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81" w:type="dxa"/>
        <w:jc w:val="right"/>
        <w:tblInd w:w="3523" w:type="dxa"/>
        <w:tblLayout w:type="fixed"/>
        <w:tblCellMar>
          <w:left w:w="28" w:type="dxa"/>
          <w:right w:w="28" w:type="dxa"/>
        </w:tblCellMar>
        <w:tblLook w:val="0000" w:firstRow="0" w:lastRow="0" w:firstColumn="0" w:lastColumn="0" w:noHBand="0" w:noVBand="0"/>
      </w:tblPr>
      <w:tblGrid>
        <w:gridCol w:w="2671"/>
        <w:gridCol w:w="306"/>
        <w:gridCol w:w="466"/>
        <w:gridCol w:w="1560"/>
        <w:gridCol w:w="360"/>
        <w:gridCol w:w="360"/>
        <w:gridCol w:w="258"/>
      </w:tblGrid>
      <w:tr w:rsidR="00880871" w:rsidRPr="008914D7" w:rsidTr="006B5229">
        <w:trPr>
          <w:jc w:val="right"/>
        </w:trPr>
        <w:tc>
          <w:tcPr>
            <w:tcW w:w="2671" w:type="dxa"/>
            <w:vAlign w:val="bottom"/>
          </w:tcPr>
          <w:p w:rsidR="00880871" w:rsidRPr="00BE3F89" w:rsidRDefault="00880871" w:rsidP="006B5229">
            <w:pPr>
              <w:ind w:left="57"/>
              <w:jc w:val="right"/>
            </w:pPr>
          </w:p>
          <w:p w:rsidR="00880871" w:rsidRPr="008914D7" w:rsidRDefault="00880871" w:rsidP="006B5229">
            <w:pPr>
              <w:ind w:left="57"/>
              <w:jc w:val="right"/>
              <w:rPr>
                <w:sz w:val="22"/>
                <w:szCs w:val="22"/>
              </w:rPr>
            </w:pPr>
            <w:r w:rsidRPr="008914D7">
              <w:rPr>
                <w:sz w:val="24"/>
              </w:rPr>
              <w:t>Утверждено</w:t>
            </w:r>
            <w:r w:rsidRPr="008914D7">
              <w:rPr>
                <w:sz w:val="28"/>
              </w:rPr>
              <w:t xml:space="preserve"> </w:t>
            </w:r>
            <w:r w:rsidRPr="008914D7">
              <w:t>“</w:t>
            </w:r>
          </w:p>
        </w:tc>
        <w:tc>
          <w:tcPr>
            <w:tcW w:w="306" w:type="dxa"/>
            <w:tcBorders>
              <w:bottom w:val="single" w:sz="4" w:space="0" w:color="auto"/>
            </w:tcBorders>
            <w:vAlign w:val="bottom"/>
          </w:tcPr>
          <w:p w:rsidR="00880871" w:rsidRPr="001D4847" w:rsidRDefault="001D4847" w:rsidP="006B5229">
            <w:pPr>
              <w:rPr>
                <w:lang w:val="en-US"/>
              </w:rPr>
            </w:pPr>
            <w:r>
              <w:rPr>
                <w:lang w:val="en-US"/>
              </w:rPr>
              <w:t>08</w:t>
            </w:r>
          </w:p>
        </w:tc>
        <w:tc>
          <w:tcPr>
            <w:tcW w:w="466" w:type="dxa"/>
            <w:vAlign w:val="bottom"/>
          </w:tcPr>
          <w:p w:rsidR="00880871" w:rsidRPr="008914D7" w:rsidRDefault="00880871" w:rsidP="006B5229">
            <w:r w:rsidRPr="008914D7">
              <w:t>”</w:t>
            </w:r>
          </w:p>
        </w:tc>
        <w:tc>
          <w:tcPr>
            <w:tcW w:w="1560" w:type="dxa"/>
            <w:tcBorders>
              <w:bottom w:val="single" w:sz="4" w:space="0" w:color="auto"/>
            </w:tcBorders>
            <w:vAlign w:val="bottom"/>
          </w:tcPr>
          <w:p w:rsidR="00880871" w:rsidRPr="001D4847" w:rsidRDefault="001D4847" w:rsidP="006B5229">
            <w:pPr>
              <w:jc w:val="center"/>
            </w:pPr>
            <w:r>
              <w:t>октября</w:t>
            </w:r>
          </w:p>
        </w:tc>
        <w:tc>
          <w:tcPr>
            <w:tcW w:w="360" w:type="dxa"/>
            <w:vAlign w:val="bottom"/>
          </w:tcPr>
          <w:p w:rsidR="00880871" w:rsidRPr="008914D7" w:rsidRDefault="00880871" w:rsidP="006B5229">
            <w:pPr>
              <w:jc w:val="right"/>
            </w:pPr>
            <w:r w:rsidRPr="008914D7">
              <w:t>20</w:t>
            </w:r>
          </w:p>
        </w:tc>
        <w:tc>
          <w:tcPr>
            <w:tcW w:w="360" w:type="dxa"/>
            <w:tcBorders>
              <w:bottom w:val="single" w:sz="4" w:space="0" w:color="auto"/>
            </w:tcBorders>
            <w:vAlign w:val="bottom"/>
          </w:tcPr>
          <w:p w:rsidR="00880871" w:rsidRPr="008914D7" w:rsidRDefault="001D4847" w:rsidP="006B5229">
            <w:r>
              <w:t>14</w:t>
            </w:r>
          </w:p>
        </w:tc>
        <w:tc>
          <w:tcPr>
            <w:tcW w:w="258" w:type="dxa"/>
            <w:vAlign w:val="bottom"/>
          </w:tcPr>
          <w:p w:rsidR="00880871" w:rsidRPr="008914D7" w:rsidRDefault="00880871" w:rsidP="006B5229">
            <w:pPr>
              <w:jc w:val="right"/>
            </w:pPr>
            <w:proofErr w:type="gramStart"/>
            <w:r w:rsidRPr="008914D7">
              <w:t>г</w:t>
            </w:r>
            <w:proofErr w:type="gramEnd"/>
            <w:r w:rsidRPr="008914D7">
              <w:t>.</w:t>
            </w:r>
          </w:p>
        </w:tc>
      </w:tr>
    </w:tbl>
    <w:p w:rsidR="00880871" w:rsidRPr="008914D7" w:rsidRDefault="00880871" w:rsidP="00880871">
      <w:pPr>
        <w:ind w:left="4536"/>
        <w:jc w:val="center"/>
        <w:rPr>
          <w:sz w:val="22"/>
          <w:szCs w:val="22"/>
        </w:rPr>
      </w:pPr>
    </w:p>
    <w:p w:rsidR="00880871" w:rsidRPr="008914D7" w:rsidRDefault="00880871" w:rsidP="00880871">
      <w:pPr>
        <w:pStyle w:val="a3"/>
        <w:ind w:left="4140"/>
        <w:rPr>
          <w:sz w:val="20"/>
        </w:rPr>
      </w:pPr>
      <w:r w:rsidRPr="008914D7">
        <w:rPr>
          <w:sz w:val="20"/>
        </w:rPr>
        <w:t>ЗАО «ФБ ММВБ»</w:t>
      </w:r>
    </w:p>
    <w:p w:rsidR="00880871" w:rsidRPr="008914D7" w:rsidRDefault="00880871" w:rsidP="00880871">
      <w:pPr>
        <w:pBdr>
          <w:top w:val="single" w:sz="4" w:space="1" w:color="auto"/>
        </w:pBdr>
        <w:ind w:left="4140"/>
        <w:jc w:val="center"/>
        <w:rPr>
          <w:sz w:val="18"/>
          <w:szCs w:val="18"/>
        </w:rPr>
      </w:pPr>
      <w:r w:rsidRPr="008914D7">
        <w:rPr>
          <w:sz w:val="18"/>
          <w:szCs w:val="18"/>
        </w:rPr>
        <w:t>(наименование фондовой биржи)</w:t>
      </w:r>
    </w:p>
    <w:p w:rsidR="00880871" w:rsidRPr="008914D7" w:rsidRDefault="00880871" w:rsidP="00880871">
      <w:pPr>
        <w:ind w:left="4140"/>
        <w:jc w:val="center"/>
        <w:rPr>
          <w:sz w:val="22"/>
          <w:szCs w:val="22"/>
        </w:rPr>
      </w:pPr>
    </w:p>
    <w:p w:rsidR="00880871" w:rsidRPr="008914D7" w:rsidRDefault="00880871" w:rsidP="00880871">
      <w:pPr>
        <w:ind w:left="4140"/>
        <w:jc w:val="center"/>
        <w:rPr>
          <w:sz w:val="22"/>
          <w:szCs w:val="22"/>
        </w:rPr>
      </w:pPr>
    </w:p>
    <w:p w:rsidR="00880871" w:rsidRPr="008914D7" w:rsidRDefault="00880871" w:rsidP="00880871">
      <w:pPr>
        <w:pBdr>
          <w:top w:val="single" w:sz="4" w:space="1" w:color="auto"/>
        </w:pBdr>
        <w:ind w:left="4140"/>
        <w:jc w:val="center"/>
        <w:rPr>
          <w:sz w:val="18"/>
          <w:szCs w:val="18"/>
        </w:rPr>
      </w:pPr>
      <w:r w:rsidRPr="008914D7">
        <w:rPr>
          <w:sz w:val="18"/>
          <w:szCs w:val="18"/>
        </w:rPr>
        <w:t>(наименование должности и подпись уполномоченного</w:t>
      </w:r>
      <w:r w:rsidRPr="008914D7">
        <w:rPr>
          <w:sz w:val="18"/>
          <w:szCs w:val="18"/>
        </w:rPr>
        <w:br/>
        <w:t>лиц</w:t>
      </w:r>
      <w:bookmarkStart w:id="0" w:name="_GoBack"/>
      <w:bookmarkEnd w:id="0"/>
      <w:r w:rsidRPr="008914D7">
        <w:rPr>
          <w:sz w:val="18"/>
          <w:szCs w:val="18"/>
        </w:rPr>
        <w:t>а фондовой биржи)</w:t>
      </w:r>
    </w:p>
    <w:p w:rsidR="00880871" w:rsidRPr="008914D7" w:rsidRDefault="00880871" w:rsidP="00880871">
      <w:pPr>
        <w:ind w:left="4140"/>
        <w:jc w:val="center"/>
        <w:rPr>
          <w:i/>
          <w:iCs/>
          <w:sz w:val="18"/>
          <w:szCs w:val="18"/>
        </w:rPr>
      </w:pPr>
    </w:p>
    <w:p w:rsidR="00880871" w:rsidRPr="008914D7" w:rsidRDefault="00880871" w:rsidP="00880871">
      <w:pPr>
        <w:ind w:left="4140"/>
        <w:jc w:val="center"/>
        <w:rPr>
          <w:i/>
          <w:iCs/>
          <w:sz w:val="18"/>
          <w:szCs w:val="18"/>
        </w:rPr>
      </w:pPr>
      <w:r w:rsidRPr="008914D7">
        <w:rPr>
          <w:i/>
          <w:iCs/>
          <w:sz w:val="18"/>
          <w:szCs w:val="18"/>
        </w:rPr>
        <w:t xml:space="preserve">Печать </w:t>
      </w:r>
    </w:p>
    <w:p w:rsidR="0094438C" w:rsidRPr="008914D7" w:rsidRDefault="0094438C" w:rsidP="00DF6B88">
      <w:pPr>
        <w:pStyle w:val="8"/>
        <w:widowControl/>
        <w:numPr>
          <w:ilvl w:val="12"/>
          <w:numId w:val="0"/>
        </w:numPr>
        <w:ind w:left="57"/>
        <w:rPr>
          <w:b/>
          <w:bCs/>
          <w:sz w:val="22"/>
          <w:szCs w:val="22"/>
        </w:rPr>
      </w:pPr>
    </w:p>
    <w:p w:rsidR="0094438C" w:rsidRPr="008914D7" w:rsidRDefault="0094438C" w:rsidP="00DF6B88">
      <w:pPr>
        <w:ind w:left="57"/>
        <w:rPr>
          <w:sz w:val="22"/>
          <w:szCs w:val="22"/>
        </w:rPr>
      </w:pPr>
    </w:p>
    <w:p w:rsidR="00880871" w:rsidRPr="008914D7" w:rsidRDefault="00880871" w:rsidP="00DF6B88">
      <w:pPr>
        <w:pStyle w:val="8"/>
        <w:widowControl/>
        <w:numPr>
          <w:ilvl w:val="12"/>
          <w:numId w:val="0"/>
        </w:numPr>
        <w:ind w:left="57"/>
        <w:rPr>
          <w:b/>
          <w:bCs/>
          <w:sz w:val="22"/>
          <w:szCs w:val="22"/>
        </w:rPr>
      </w:pPr>
    </w:p>
    <w:p w:rsidR="0094438C" w:rsidRPr="008914D7" w:rsidRDefault="0094438C" w:rsidP="00DF6B88">
      <w:pPr>
        <w:pStyle w:val="8"/>
        <w:widowControl/>
        <w:numPr>
          <w:ilvl w:val="12"/>
          <w:numId w:val="0"/>
        </w:numPr>
        <w:ind w:left="57"/>
        <w:rPr>
          <w:b/>
          <w:bCs/>
          <w:sz w:val="22"/>
          <w:szCs w:val="22"/>
        </w:rPr>
      </w:pPr>
      <w:r w:rsidRPr="008914D7">
        <w:rPr>
          <w:b/>
          <w:bCs/>
          <w:sz w:val="22"/>
          <w:szCs w:val="22"/>
        </w:rPr>
        <w:t xml:space="preserve">ИЗМЕНЕНИЯ </w:t>
      </w:r>
      <w:r w:rsidRPr="008914D7">
        <w:rPr>
          <w:b/>
          <w:bCs/>
          <w:sz w:val="22"/>
          <w:szCs w:val="22"/>
        </w:rPr>
        <w:br/>
        <w:t>в проспект ценных бумаг</w:t>
      </w:r>
    </w:p>
    <w:p w:rsidR="0094438C" w:rsidRPr="008914D7" w:rsidRDefault="0094438C" w:rsidP="00DF6B88">
      <w:pPr>
        <w:ind w:left="57"/>
        <w:jc w:val="center"/>
        <w:rPr>
          <w:sz w:val="22"/>
          <w:szCs w:val="22"/>
        </w:rPr>
      </w:pPr>
    </w:p>
    <w:p w:rsidR="0094438C" w:rsidRPr="008914D7" w:rsidRDefault="0094438C" w:rsidP="00DF6B88">
      <w:pPr>
        <w:ind w:left="57"/>
        <w:jc w:val="center"/>
        <w:rPr>
          <w:b/>
          <w:bCs/>
          <w:i/>
          <w:iCs/>
          <w:sz w:val="22"/>
          <w:szCs w:val="22"/>
        </w:rPr>
      </w:pPr>
      <w:r w:rsidRPr="008914D7">
        <w:rPr>
          <w:b/>
          <w:bCs/>
          <w:i/>
          <w:iCs/>
          <w:sz w:val="22"/>
          <w:szCs w:val="22"/>
        </w:rPr>
        <w:t xml:space="preserve">Открытое акционерное общество </w:t>
      </w:r>
    </w:p>
    <w:p w:rsidR="0094438C" w:rsidRPr="008914D7" w:rsidRDefault="0094438C" w:rsidP="00DF6B88">
      <w:pPr>
        <w:ind w:left="57"/>
        <w:jc w:val="center"/>
        <w:rPr>
          <w:b/>
          <w:bCs/>
          <w:i/>
          <w:iCs/>
          <w:sz w:val="22"/>
          <w:szCs w:val="22"/>
        </w:rPr>
      </w:pPr>
      <w:r w:rsidRPr="008914D7">
        <w:rPr>
          <w:b/>
          <w:bCs/>
          <w:i/>
          <w:iCs/>
          <w:sz w:val="22"/>
          <w:szCs w:val="22"/>
        </w:rPr>
        <w:t>«Финансовая корпорация «ОТКРЫТИЕ»</w:t>
      </w:r>
    </w:p>
    <w:p w:rsidR="0094438C" w:rsidRPr="008914D7" w:rsidRDefault="0094438C" w:rsidP="00DF6B88">
      <w:pPr>
        <w:ind w:left="57"/>
        <w:jc w:val="center"/>
        <w:rPr>
          <w:sz w:val="22"/>
          <w:szCs w:val="22"/>
        </w:rPr>
      </w:pPr>
    </w:p>
    <w:p w:rsidR="0094438C" w:rsidRPr="008914D7" w:rsidRDefault="0094438C" w:rsidP="00DF6B88">
      <w:pPr>
        <w:pStyle w:val="titul"/>
        <w:ind w:left="57"/>
        <w:jc w:val="center"/>
        <w:rPr>
          <w:b/>
          <w:bCs/>
          <w:i/>
          <w:iCs/>
        </w:rPr>
      </w:pPr>
      <w:proofErr w:type="gramStart"/>
      <w:r w:rsidRPr="008914D7">
        <w:rPr>
          <w:b/>
          <w:bCs/>
          <w:i/>
          <w:iCs/>
        </w:rPr>
        <w:t>биржевые облигации документарные процентные неконвертируемые на предъявителя серии БО-01 с обязательным централизованным хранением в количестве 8 500 000 (Восемь миллионов пятьсот тысяч) штук, номинальной стоимостью 1 000 (Одна тысяча) рублей каждая со сроком погашения в 728-й (Семьсот двадцать восьмой)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4438C" w:rsidRPr="008914D7" w:rsidRDefault="0094438C" w:rsidP="00DF6B88">
      <w:pPr>
        <w:adjustRightInd w:val="0"/>
        <w:ind w:left="57"/>
        <w:jc w:val="both"/>
        <w:rPr>
          <w:b/>
          <w:bCs/>
          <w:i/>
          <w:iCs/>
          <w:sz w:val="22"/>
          <w:szCs w:val="22"/>
          <w:lang w:eastAsia="en-US"/>
        </w:rPr>
      </w:pPr>
    </w:p>
    <w:p w:rsidR="0094438C" w:rsidRPr="008914D7" w:rsidRDefault="0094438C" w:rsidP="00DF6B88">
      <w:pPr>
        <w:ind w:left="57"/>
        <w:jc w:val="both"/>
        <w:rPr>
          <w:sz w:val="22"/>
          <w:szCs w:val="22"/>
        </w:rPr>
      </w:pPr>
      <w:r w:rsidRPr="008914D7">
        <w:rPr>
          <w:sz w:val="22"/>
          <w:szCs w:val="22"/>
        </w:rPr>
        <w:t>индивидуальный идентификационный номер выпуска ценных бумаг</w:t>
      </w:r>
    </w:p>
    <w:p w:rsidR="00880871" w:rsidRPr="008914D7" w:rsidRDefault="00880871" w:rsidP="00DF6B88">
      <w:pPr>
        <w:ind w:left="57"/>
        <w:jc w:val="both"/>
        <w:rPr>
          <w:sz w:val="22"/>
          <w:szCs w:val="22"/>
        </w:rPr>
      </w:pPr>
    </w:p>
    <w:tbl>
      <w:tblPr>
        <w:tblW w:w="4680" w:type="dxa"/>
        <w:tblInd w:w="14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94438C" w:rsidRPr="008914D7" w:rsidTr="001856DB">
        <w:trPr>
          <w:trHeight w:hRule="exact" w:val="360"/>
        </w:trPr>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B</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2</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1</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1</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6</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4438C" w:rsidRPr="008914D7" w:rsidRDefault="0094438C" w:rsidP="00DF6B88">
            <w:pPr>
              <w:ind w:left="57"/>
              <w:jc w:val="center"/>
              <w:rPr>
                <w:b/>
                <w:sz w:val="22"/>
                <w:szCs w:val="22"/>
              </w:rPr>
            </w:pPr>
            <w:r w:rsidRPr="008914D7">
              <w:rPr>
                <w:b/>
                <w:sz w:val="22"/>
                <w:szCs w:val="22"/>
              </w:rPr>
              <w:t>А</w:t>
            </w:r>
          </w:p>
        </w:tc>
      </w:tr>
    </w:tbl>
    <w:p w:rsidR="0094438C" w:rsidRPr="008914D7" w:rsidRDefault="0094438C" w:rsidP="00DF6B88">
      <w:pPr>
        <w:ind w:left="57"/>
        <w:rPr>
          <w:sz w:val="22"/>
          <w:szCs w:val="22"/>
        </w:rPr>
      </w:pPr>
    </w:p>
    <w:p w:rsidR="0094438C" w:rsidRPr="008914D7" w:rsidRDefault="0094438C" w:rsidP="00DF6B88">
      <w:pPr>
        <w:ind w:left="57"/>
        <w:rPr>
          <w:sz w:val="22"/>
          <w:szCs w:val="22"/>
        </w:rPr>
      </w:pPr>
      <w:r w:rsidRPr="008914D7">
        <w:rPr>
          <w:sz w:val="22"/>
          <w:szCs w:val="22"/>
        </w:rPr>
        <w:t>дата присвоения индивидуального идентификационного номера выпуска ценных бумаг</w:t>
      </w:r>
      <w:r w:rsidRPr="008914D7">
        <w:rPr>
          <w:sz w:val="22"/>
          <w:szCs w:val="22"/>
        </w:rPr>
        <w:br/>
      </w: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652"/>
        <w:gridCol w:w="1644"/>
      </w:tblGrid>
      <w:tr w:rsidR="0094438C" w:rsidRPr="008914D7" w:rsidTr="00DF6B88">
        <w:tc>
          <w:tcPr>
            <w:tcW w:w="170"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w:t>
            </w:r>
          </w:p>
        </w:tc>
        <w:tc>
          <w:tcPr>
            <w:tcW w:w="482"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26</w:t>
            </w:r>
          </w:p>
        </w:tc>
        <w:tc>
          <w:tcPr>
            <w:tcW w:w="284" w:type="dxa"/>
            <w:tcBorders>
              <w:top w:val="nil"/>
              <w:left w:val="nil"/>
              <w:bottom w:val="nil"/>
              <w:right w:val="nil"/>
            </w:tcBorders>
            <w:vAlign w:val="bottom"/>
          </w:tcPr>
          <w:p w:rsidR="0094438C" w:rsidRPr="008914D7" w:rsidRDefault="0094438C" w:rsidP="00DF6B88">
            <w:pPr>
              <w:ind w:left="57"/>
              <w:rPr>
                <w:sz w:val="22"/>
                <w:szCs w:val="22"/>
              </w:rPr>
            </w:pPr>
          </w:p>
        </w:tc>
        <w:tc>
          <w:tcPr>
            <w:tcW w:w="1559"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мая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652" w:type="dxa"/>
            <w:tcBorders>
              <w:top w:val="nil"/>
              <w:left w:val="nil"/>
              <w:bottom w:val="single" w:sz="4" w:space="0" w:color="auto"/>
              <w:right w:val="nil"/>
            </w:tcBorders>
            <w:vAlign w:val="bottom"/>
          </w:tcPr>
          <w:p w:rsidR="0094438C" w:rsidRPr="008914D7" w:rsidRDefault="0094438C" w:rsidP="00DF6B88">
            <w:pPr>
              <w:ind w:left="57"/>
              <w:rPr>
                <w:sz w:val="22"/>
                <w:szCs w:val="22"/>
              </w:rPr>
            </w:pPr>
            <w:r w:rsidRPr="008914D7">
              <w:rPr>
                <w:sz w:val="22"/>
                <w:szCs w:val="22"/>
              </w:rPr>
              <w:t>14</w:t>
            </w:r>
          </w:p>
        </w:tc>
        <w:tc>
          <w:tcPr>
            <w:tcW w:w="1644" w:type="dxa"/>
            <w:tcBorders>
              <w:top w:val="nil"/>
              <w:left w:val="nil"/>
              <w:bottom w:val="nil"/>
              <w:right w:val="nil"/>
            </w:tcBorders>
            <w:vAlign w:val="bottom"/>
          </w:tcPr>
          <w:p w:rsidR="0094438C" w:rsidRPr="008914D7" w:rsidRDefault="0094438C" w:rsidP="00DF6B88">
            <w:pPr>
              <w:tabs>
                <w:tab w:val="left" w:pos="2098"/>
              </w:tabs>
              <w:ind w:left="57"/>
              <w:rPr>
                <w:sz w:val="22"/>
                <w:szCs w:val="22"/>
              </w:rPr>
            </w:pPr>
            <w:proofErr w:type="gramStart"/>
            <w:r w:rsidRPr="008914D7">
              <w:rPr>
                <w:sz w:val="22"/>
                <w:szCs w:val="22"/>
              </w:rPr>
              <w:t>г</w:t>
            </w:r>
            <w:proofErr w:type="gramEnd"/>
            <w:r w:rsidRPr="008914D7">
              <w:rPr>
                <w:sz w:val="22"/>
                <w:szCs w:val="22"/>
              </w:rPr>
              <w:t>.</w:t>
            </w:r>
          </w:p>
        </w:tc>
      </w:tr>
    </w:tbl>
    <w:p w:rsidR="0094438C" w:rsidRPr="008914D7" w:rsidRDefault="0094438C" w:rsidP="00DF6B88">
      <w:pPr>
        <w:adjustRightInd w:val="0"/>
        <w:ind w:left="57"/>
        <w:rPr>
          <w:sz w:val="22"/>
          <w:szCs w:val="22"/>
        </w:rPr>
      </w:pPr>
    </w:p>
    <w:p w:rsidR="0094438C" w:rsidRPr="008914D7" w:rsidRDefault="0094438C" w:rsidP="00DF6B88">
      <w:pPr>
        <w:pStyle w:val="titul"/>
        <w:ind w:left="57"/>
        <w:jc w:val="center"/>
        <w:rPr>
          <w:b/>
          <w:bCs/>
          <w:i/>
          <w:iCs/>
        </w:rPr>
      </w:pPr>
      <w:r w:rsidRPr="008914D7">
        <w:rPr>
          <w:b/>
          <w:bCs/>
          <w:i/>
          <w:iCs/>
        </w:rPr>
        <w:t>биржевые облигации документарные процентные неконвертируемые на предъявителя серии БО-02 с обязательным централизованным хранением в количестве 7 000 000 (Семь миллионов)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
    <w:p w:rsidR="0094438C" w:rsidRPr="008914D7" w:rsidRDefault="0094438C" w:rsidP="00DF6B88">
      <w:pPr>
        <w:adjustRightInd w:val="0"/>
        <w:ind w:left="57"/>
        <w:jc w:val="both"/>
        <w:rPr>
          <w:b/>
          <w:bCs/>
          <w:i/>
          <w:iCs/>
          <w:sz w:val="22"/>
          <w:szCs w:val="22"/>
          <w:lang w:eastAsia="en-US"/>
        </w:rPr>
      </w:pPr>
    </w:p>
    <w:p w:rsidR="0094438C" w:rsidRPr="008914D7" w:rsidRDefault="0094438C" w:rsidP="00DF6B88">
      <w:pPr>
        <w:ind w:left="57"/>
        <w:jc w:val="both"/>
        <w:rPr>
          <w:sz w:val="22"/>
          <w:szCs w:val="22"/>
        </w:rPr>
      </w:pPr>
      <w:r w:rsidRPr="008914D7">
        <w:rPr>
          <w:sz w:val="22"/>
          <w:szCs w:val="22"/>
        </w:rPr>
        <w:t>индивидуальный идентификационный номер выпуска ценных бумаг</w:t>
      </w:r>
    </w:p>
    <w:p w:rsidR="0097244D" w:rsidRPr="008914D7" w:rsidRDefault="0097244D" w:rsidP="00DF6B88">
      <w:pPr>
        <w:ind w:left="57"/>
        <w:jc w:val="both"/>
        <w:rPr>
          <w:sz w:val="22"/>
          <w:szCs w:val="22"/>
        </w:rPr>
      </w:pPr>
    </w:p>
    <w:tbl>
      <w:tblPr>
        <w:tblW w:w="4680" w:type="dxa"/>
        <w:tblInd w:w="14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94438C" w:rsidRPr="008914D7" w:rsidTr="001856DB">
        <w:trPr>
          <w:trHeight w:hRule="exact" w:val="360"/>
        </w:trPr>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B</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2</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2</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1</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6</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4438C" w:rsidRPr="008914D7" w:rsidRDefault="0094438C" w:rsidP="00DF6B88">
            <w:pPr>
              <w:ind w:left="57"/>
              <w:jc w:val="center"/>
              <w:rPr>
                <w:b/>
                <w:sz w:val="22"/>
                <w:szCs w:val="22"/>
              </w:rPr>
            </w:pPr>
            <w:r w:rsidRPr="008914D7">
              <w:rPr>
                <w:b/>
                <w:sz w:val="22"/>
                <w:szCs w:val="22"/>
              </w:rPr>
              <w:t>А</w:t>
            </w:r>
          </w:p>
        </w:tc>
      </w:tr>
    </w:tbl>
    <w:p w:rsidR="0094438C" w:rsidRPr="008914D7" w:rsidRDefault="0094438C" w:rsidP="00DF6B88">
      <w:pPr>
        <w:ind w:left="57"/>
        <w:jc w:val="both"/>
        <w:rPr>
          <w:sz w:val="22"/>
          <w:szCs w:val="22"/>
        </w:rPr>
      </w:pPr>
    </w:p>
    <w:p w:rsidR="0094438C" w:rsidRPr="008914D7" w:rsidRDefault="0094438C" w:rsidP="00DF6B88">
      <w:pPr>
        <w:ind w:left="57"/>
        <w:rPr>
          <w:sz w:val="22"/>
          <w:szCs w:val="22"/>
        </w:rPr>
      </w:pPr>
    </w:p>
    <w:p w:rsidR="0094438C" w:rsidRPr="008914D7" w:rsidRDefault="0094438C" w:rsidP="00DF6B88">
      <w:pPr>
        <w:ind w:left="57"/>
        <w:rPr>
          <w:sz w:val="22"/>
          <w:szCs w:val="22"/>
        </w:rPr>
      </w:pPr>
      <w:r w:rsidRPr="008914D7">
        <w:rPr>
          <w:sz w:val="22"/>
          <w:szCs w:val="22"/>
        </w:rPr>
        <w:t>дата присвоения индивидуального идентификационного номера выпуска ценных бумаг</w:t>
      </w:r>
      <w:r w:rsidRPr="008914D7">
        <w:rPr>
          <w:sz w:val="22"/>
          <w:szCs w:val="22"/>
        </w:rPr>
        <w:br/>
      </w: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510"/>
        <w:gridCol w:w="368"/>
      </w:tblGrid>
      <w:tr w:rsidR="0094438C" w:rsidRPr="008914D7" w:rsidTr="00DF6B88">
        <w:tc>
          <w:tcPr>
            <w:tcW w:w="170"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w:t>
            </w:r>
          </w:p>
        </w:tc>
        <w:tc>
          <w:tcPr>
            <w:tcW w:w="482"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26</w:t>
            </w:r>
          </w:p>
        </w:tc>
        <w:tc>
          <w:tcPr>
            <w:tcW w:w="284" w:type="dxa"/>
            <w:tcBorders>
              <w:top w:val="nil"/>
              <w:left w:val="nil"/>
              <w:bottom w:val="nil"/>
              <w:right w:val="nil"/>
            </w:tcBorders>
            <w:vAlign w:val="bottom"/>
          </w:tcPr>
          <w:p w:rsidR="0094438C" w:rsidRPr="008914D7" w:rsidRDefault="0094438C" w:rsidP="00DF6B88">
            <w:pPr>
              <w:ind w:left="57"/>
              <w:rPr>
                <w:sz w:val="22"/>
                <w:szCs w:val="22"/>
              </w:rPr>
            </w:pPr>
          </w:p>
        </w:tc>
        <w:tc>
          <w:tcPr>
            <w:tcW w:w="1559"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мая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510" w:type="dxa"/>
            <w:tcBorders>
              <w:top w:val="nil"/>
              <w:left w:val="nil"/>
              <w:bottom w:val="single" w:sz="4" w:space="0" w:color="auto"/>
              <w:right w:val="nil"/>
            </w:tcBorders>
            <w:vAlign w:val="bottom"/>
          </w:tcPr>
          <w:p w:rsidR="0094438C" w:rsidRPr="008914D7" w:rsidRDefault="0094438C" w:rsidP="00DF6B88">
            <w:pPr>
              <w:ind w:left="57"/>
              <w:rPr>
                <w:sz w:val="22"/>
                <w:szCs w:val="22"/>
              </w:rPr>
            </w:pPr>
            <w:r w:rsidRPr="008914D7">
              <w:rPr>
                <w:sz w:val="22"/>
                <w:szCs w:val="22"/>
              </w:rPr>
              <w:t>14</w:t>
            </w:r>
          </w:p>
        </w:tc>
        <w:tc>
          <w:tcPr>
            <w:tcW w:w="368" w:type="dxa"/>
            <w:tcBorders>
              <w:top w:val="nil"/>
              <w:left w:val="nil"/>
              <w:bottom w:val="nil"/>
              <w:right w:val="nil"/>
            </w:tcBorders>
            <w:vAlign w:val="bottom"/>
          </w:tcPr>
          <w:p w:rsidR="0094438C" w:rsidRPr="008914D7" w:rsidRDefault="0094438C" w:rsidP="00DF6B88">
            <w:pPr>
              <w:tabs>
                <w:tab w:val="left" w:pos="2098"/>
              </w:tabs>
              <w:ind w:left="57"/>
              <w:rPr>
                <w:sz w:val="22"/>
                <w:szCs w:val="22"/>
              </w:rPr>
            </w:pPr>
            <w:proofErr w:type="gramStart"/>
            <w:r w:rsidRPr="008914D7">
              <w:rPr>
                <w:sz w:val="22"/>
                <w:szCs w:val="22"/>
              </w:rPr>
              <w:t>г</w:t>
            </w:r>
            <w:proofErr w:type="gramEnd"/>
            <w:r w:rsidRPr="008914D7">
              <w:rPr>
                <w:sz w:val="22"/>
                <w:szCs w:val="22"/>
              </w:rPr>
              <w:t>.</w:t>
            </w:r>
          </w:p>
        </w:tc>
      </w:tr>
    </w:tbl>
    <w:p w:rsidR="0094438C" w:rsidRPr="008914D7" w:rsidRDefault="0094438C" w:rsidP="00DF6B88">
      <w:pPr>
        <w:pStyle w:val="titul"/>
        <w:ind w:left="57"/>
        <w:jc w:val="center"/>
        <w:rPr>
          <w:b/>
          <w:bCs/>
          <w:i/>
          <w:iCs/>
        </w:rPr>
      </w:pPr>
    </w:p>
    <w:p w:rsidR="0094438C" w:rsidRPr="008914D7" w:rsidRDefault="0094438C" w:rsidP="00DF6B88">
      <w:pPr>
        <w:pStyle w:val="titul"/>
        <w:ind w:left="57"/>
        <w:jc w:val="center"/>
        <w:rPr>
          <w:b/>
          <w:bCs/>
          <w:i/>
          <w:iCs/>
        </w:rPr>
      </w:pPr>
      <w:proofErr w:type="gramStart"/>
      <w:r w:rsidRPr="008914D7">
        <w:rPr>
          <w:b/>
          <w:bCs/>
          <w:i/>
          <w:iCs/>
        </w:rPr>
        <w:t>биржевые облигации документарные процентные неконвертируемые на предъявителя серии БО-03 с обязательным централизованным хранением в количестве 5 000 000 (Пять миллионов)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4438C" w:rsidRPr="008914D7" w:rsidRDefault="0094438C" w:rsidP="00DF6B88">
      <w:pPr>
        <w:adjustRightInd w:val="0"/>
        <w:ind w:left="57"/>
        <w:jc w:val="both"/>
        <w:rPr>
          <w:b/>
          <w:bCs/>
          <w:i/>
          <w:iCs/>
          <w:sz w:val="22"/>
          <w:szCs w:val="22"/>
          <w:lang w:eastAsia="en-US"/>
        </w:rPr>
      </w:pPr>
    </w:p>
    <w:p w:rsidR="0094438C" w:rsidRPr="008914D7" w:rsidRDefault="0094438C" w:rsidP="00DF6B88">
      <w:pPr>
        <w:ind w:left="57"/>
        <w:jc w:val="both"/>
        <w:rPr>
          <w:sz w:val="22"/>
          <w:szCs w:val="22"/>
        </w:rPr>
      </w:pPr>
      <w:r w:rsidRPr="008914D7">
        <w:rPr>
          <w:sz w:val="22"/>
          <w:szCs w:val="22"/>
        </w:rPr>
        <w:t>индивидуальный идентификационный номер выпуска ценных бумаг</w:t>
      </w:r>
    </w:p>
    <w:p w:rsidR="0097244D" w:rsidRPr="008914D7" w:rsidRDefault="0097244D" w:rsidP="00DF6B88">
      <w:pPr>
        <w:ind w:left="57"/>
        <w:jc w:val="both"/>
        <w:rPr>
          <w:sz w:val="22"/>
          <w:szCs w:val="22"/>
        </w:rPr>
      </w:pPr>
    </w:p>
    <w:tbl>
      <w:tblPr>
        <w:tblW w:w="4680" w:type="dxa"/>
        <w:tblInd w:w="14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94438C" w:rsidRPr="008914D7" w:rsidTr="001856DB">
        <w:trPr>
          <w:trHeight w:hRule="exact" w:val="360"/>
        </w:trPr>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B</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2</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3</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1</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6</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4438C" w:rsidRPr="008914D7" w:rsidRDefault="0094438C" w:rsidP="00DF6B88">
            <w:pPr>
              <w:ind w:left="57"/>
              <w:jc w:val="center"/>
              <w:rPr>
                <w:b/>
                <w:sz w:val="22"/>
                <w:szCs w:val="22"/>
              </w:rPr>
            </w:pPr>
            <w:r w:rsidRPr="008914D7">
              <w:rPr>
                <w:b/>
                <w:sz w:val="22"/>
                <w:szCs w:val="22"/>
              </w:rPr>
              <w:t>А</w:t>
            </w:r>
          </w:p>
        </w:tc>
      </w:tr>
    </w:tbl>
    <w:p w:rsidR="0094438C" w:rsidRPr="008914D7" w:rsidRDefault="0094438C" w:rsidP="00DF6B88">
      <w:pPr>
        <w:ind w:left="57"/>
        <w:jc w:val="both"/>
        <w:rPr>
          <w:sz w:val="22"/>
          <w:szCs w:val="22"/>
        </w:rPr>
      </w:pPr>
    </w:p>
    <w:p w:rsidR="0094438C" w:rsidRPr="008914D7" w:rsidRDefault="0094438C" w:rsidP="00DF6B88">
      <w:pPr>
        <w:ind w:left="57"/>
        <w:rPr>
          <w:sz w:val="22"/>
          <w:szCs w:val="22"/>
        </w:rPr>
      </w:pPr>
    </w:p>
    <w:p w:rsidR="0094438C" w:rsidRPr="008914D7" w:rsidRDefault="0094438C" w:rsidP="00DF6B88">
      <w:pPr>
        <w:ind w:left="57"/>
        <w:rPr>
          <w:sz w:val="22"/>
          <w:szCs w:val="22"/>
        </w:rPr>
      </w:pPr>
      <w:r w:rsidRPr="008914D7">
        <w:rPr>
          <w:sz w:val="22"/>
          <w:szCs w:val="22"/>
        </w:rPr>
        <w:t>дата присвоения индивидуального идентификационного номера выпуска ценных бумаг</w:t>
      </w:r>
      <w:r w:rsidRPr="008914D7">
        <w:rPr>
          <w:sz w:val="22"/>
          <w:szCs w:val="22"/>
        </w:rPr>
        <w:br/>
      </w: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794"/>
        <w:gridCol w:w="368"/>
      </w:tblGrid>
      <w:tr w:rsidR="0094438C" w:rsidRPr="008914D7" w:rsidTr="00DF6B88">
        <w:tc>
          <w:tcPr>
            <w:tcW w:w="170"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w:t>
            </w:r>
          </w:p>
        </w:tc>
        <w:tc>
          <w:tcPr>
            <w:tcW w:w="482"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26</w:t>
            </w:r>
          </w:p>
        </w:tc>
        <w:tc>
          <w:tcPr>
            <w:tcW w:w="284" w:type="dxa"/>
            <w:tcBorders>
              <w:top w:val="nil"/>
              <w:left w:val="nil"/>
              <w:bottom w:val="nil"/>
              <w:right w:val="nil"/>
            </w:tcBorders>
            <w:vAlign w:val="bottom"/>
          </w:tcPr>
          <w:p w:rsidR="0094438C" w:rsidRPr="008914D7" w:rsidRDefault="0094438C" w:rsidP="00DF6B88">
            <w:pPr>
              <w:ind w:left="57"/>
              <w:rPr>
                <w:sz w:val="22"/>
                <w:szCs w:val="22"/>
              </w:rPr>
            </w:pPr>
          </w:p>
        </w:tc>
        <w:tc>
          <w:tcPr>
            <w:tcW w:w="1559"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мая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794" w:type="dxa"/>
            <w:tcBorders>
              <w:top w:val="nil"/>
              <w:left w:val="nil"/>
              <w:bottom w:val="single" w:sz="4" w:space="0" w:color="auto"/>
              <w:right w:val="nil"/>
            </w:tcBorders>
            <w:vAlign w:val="bottom"/>
          </w:tcPr>
          <w:p w:rsidR="0094438C" w:rsidRPr="008914D7" w:rsidRDefault="0094438C" w:rsidP="00DF6B88">
            <w:pPr>
              <w:ind w:left="57"/>
              <w:rPr>
                <w:sz w:val="22"/>
                <w:szCs w:val="22"/>
              </w:rPr>
            </w:pPr>
            <w:r w:rsidRPr="008914D7">
              <w:rPr>
                <w:sz w:val="22"/>
                <w:szCs w:val="22"/>
              </w:rPr>
              <w:t>14</w:t>
            </w:r>
          </w:p>
        </w:tc>
        <w:tc>
          <w:tcPr>
            <w:tcW w:w="368" w:type="dxa"/>
            <w:tcBorders>
              <w:top w:val="nil"/>
              <w:left w:val="nil"/>
              <w:bottom w:val="nil"/>
              <w:right w:val="nil"/>
            </w:tcBorders>
            <w:vAlign w:val="bottom"/>
          </w:tcPr>
          <w:p w:rsidR="0094438C" w:rsidRPr="008914D7" w:rsidRDefault="0094438C" w:rsidP="00DF6B88">
            <w:pPr>
              <w:tabs>
                <w:tab w:val="left" w:pos="2098"/>
              </w:tabs>
              <w:ind w:left="57"/>
              <w:rPr>
                <w:sz w:val="22"/>
                <w:szCs w:val="22"/>
              </w:rPr>
            </w:pPr>
            <w:proofErr w:type="gramStart"/>
            <w:r w:rsidRPr="008914D7">
              <w:rPr>
                <w:sz w:val="22"/>
                <w:szCs w:val="22"/>
              </w:rPr>
              <w:t>г</w:t>
            </w:r>
            <w:proofErr w:type="gramEnd"/>
            <w:r w:rsidRPr="008914D7">
              <w:rPr>
                <w:sz w:val="22"/>
                <w:szCs w:val="22"/>
              </w:rPr>
              <w:t>.</w:t>
            </w:r>
          </w:p>
        </w:tc>
      </w:tr>
    </w:tbl>
    <w:p w:rsidR="0094438C" w:rsidRPr="008914D7" w:rsidRDefault="0094438C" w:rsidP="00DF6B88">
      <w:pPr>
        <w:pStyle w:val="titul"/>
        <w:ind w:left="57"/>
        <w:jc w:val="center"/>
        <w:rPr>
          <w:b/>
          <w:bCs/>
          <w:i/>
          <w:iCs/>
        </w:rPr>
      </w:pPr>
    </w:p>
    <w:p w:rsidR="0094438C" w:rsidRPr="008914D7" w:rsidRDefault="0094438C" w:rsidP="00DF6B88">
      <w:pPr>
        <w:pStyle w:val="titul"/>
        <w:ind w:left="57"/>
        <w:jc w:val="center"/>
        <w:rPr>
          <w:b/>
          <w:bCs/>
          <w:i/>
          <w:iCs/>
        </w:rPr>
      </w:pPr>
      <w:proofErr w:type="gramStart"/>
      <w:r w:rsidRPr="008914D7">
        <w:rPr>
          <w:b/>
          <w:bCs/>
          <w:i/>
          <w:iCs/>
        </w:rPr>
        <w:t>биржевые облигации документарные процентные неконвертируемые на предъявителя серии БО-04 с обязательным централизованным хранением в количестве 5 000 000 (Пять миллионов)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4438C" w:rsidRPr="008914D7" w:rsidRDefault="0094438C" w:rsidP="00DF6B88">
      <w:pPr>
        <w:adjustRightInd w:val="0"/>
        <w:ind w:left="57"/>
        <w:jc w:val="both"/>
        <w:rPr>
          <w:b/>
          <w:bCs/>
          <w:i/>
          <w:iCs/>
          <w:sz w:val="22"/>
          <w:szCs w:val="22"/>
          <w:lang w:eastAsia="en-US"/>
        </w:rPr>
      </w:pPr>
    </w:p>
    <w:p w:rsidR="0094438C" w:rsidRPr="008914D7" w:rsidRDefault="0094438C" w:rsidP="00DF6B88">
      <w:pPr>
        <w:ind w:left="57"/>
        <w:jc w:val="both"/>
        <w:rPr>
          <w:sz w:val="22"/>
          <w:szCs w:val="22"/>
        </w:rPr>
      </w:pPr>
      <w:r w:rsidRPr="008914D7">
        <w:rPr>
          <w:sz w:val="22"/>
          <w:szCs w:val="22"/>
        </w:rPr>
        <w:t>индивидуальный идентификационный номер выпуска ценных бумаг</w:t>
      </w:r>
    </w:p>
    <w:p w:rsidR="0097244D" w:rsidRPr="008914D7" w:rsidRDefault="0097244D" w:rsidP="00DF6B88">
      <w:pPr>
        <w:ind w:left="57"/>
        <w:jc w:val="both"/>
        <w:rPr>
          <w:sz w:val="22"/>
          <w:szCs w:val="22"/>
        </w:rPr>
      </w:pPr>
    </w:p>
    <w:tbl>
      <w:tblPr>
        <w:tblW w:w="4680" w:type="dxa"/>
        <w:tblInd w:w="14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94438C" w:rsidRPr="008914D7" w:rsidTr="001856DB">
        <w:trPr>
          <w:trHeight w:hRule="exact" w:val="360"/>
        </w:trPr>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B</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2</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1</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6</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4438C" w:rsidRPr="008914D7" w:rsidRDefault="0094438C" w:rsidP="00DF6B88">
            <w:pPr>
              <w:ind w:left="57"/>
              <w:jc w:val="center"/>
              <w:rPr>
                <w:b/>
                <w:sz w:val="22"/>
                <w:szCs w:val="22"/>
              </w:rPr>
            </w:pPr>
            <w:r w:rsidRPr="008914D7">
              <w:rPr>
                <w:b/>
                <w:sz w:val="22"/>
                <w:szCs w:val="22"/>
              </w:rPr>
              <w:t>А</w:t>
            </w:r>
          </w:p>
        </w:tc>
      </w:tr>
    </w:tbl>
    <w:p w:rsidR="0094438C" w:rsidRPr="008914D7" w:rsidRDefault="0094438C" w:rsidP="00DF6B88">
      <w:pPr>
        <w:ind w:left="57"/>
        <w:jc w:val="both"/>
        <w:rPr>
          <w:sz w:val="22"/>
          <w:szCs w:val="22"/>
        </w:rPr>
      </w:pPr>
    </w:p>
    <w:p w:rsidR="0094438C" w:rsidRPr="008914D7" w:rsidRDefault="0094438C" w:rsidP="00DF6B88">
      <w:pPr>
        <w:ind w:left="57"/>
        <w:rPr>
          <w:sz w:val="22"/>
          <w:szCs w:val="22"/>
        </w:rPr>
      </w:pPr>
    </w:p>
    <w:p w:rsidR="0094438C" w:rsidRPr="008914D7" w:rsidRDefault="0094438C" w:rsidP="00DF6B88">
      <w:pPr>
        <w:ind w:left="57"/>
        <w:rPr>
          <w:sz w:val="22"/>
          <w:szCs w:val="22"/>
        </w:rPr>
      </w:pPr>
      <w:r w:rsidRPr="008914D7">
        <w:rPr>
          <w:sz w:val="22"/>
          <w:szCs w:val="22"/>
        </w:rPr>
        <w:t>дата присвоения индивидуального идентификационного номера выпуска ценных бумаг</w:t>
      </w:r>
      <w:r w:rsidRPr="008914D7">
        <w:rPr>
          <w:sz w:val="22"/>
          <w:szCs w:val="22"/>
        </w:rPr>
        <w:br/>
      </w: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794"/>
        <w:gridCol w:w="368"/>
      </w:tblGrid>
      <w:tr w:rsidR="0094438C" w:rsidRPr="008914D7" w:rsidTr="00DF6B88">
        <w:tc>
          <w:tcPr>
            <w:tcW w:w="170"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w:t>
            </w:r>
          </w:p>
        </w:tc>
        <w:tc>
          <w:tcPr>
            <w:tcW w:w="482"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26</w:t>
            </w:r>
          </w:p>
        </w:tc>
        <w:tc>
          <w:tcPr>
            <w:tcW w:w="284" w:type="dxa"/>
            <w:tcBorders>
              <w:top w:val="nil"/>
              <w:left w:val="nil"/>
              <w:bottom w:val="nil"/>
              <w:right w:val="nil"/>
            </w:tcBorders>
            <w:vAlign w:val="bottom"/>
          </w:tcPr>
          <w:p w:rsidR="0094438C" w:rsidRPr="008914D7" w:rsidRDefault="0094438C" w:rsidP="00DF6B88">
            <w:pPr>
              <w:ind w:left="57"/>
              <w:rPr>
                <w:sz w:val="22"/>
                <w:szCs w:val="22"/>
              </w:rPr>
            </w:pPr>
          </w:p>
        </w:tc>
        <w:tc>
          <w:tcPr>
            <w:tcW w:w="1559"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мая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794" w:type="dxa"/>
            <w:tcBorders>
              <w:top w:val="nil"/>
              <w:left w:val="nil"/>
              <w:bottom w:val="single" w:sz="4" w:space="0" w:color="auto"/>
              <w:right w:val="nil"/>
            </w:tcBorders>
            <w:vAlign w:val="bottom"/>
          </w:tcPr>
          <w:p w:rsidR="0094438C" w:rsidRPr="008914D7" w:rsidRDefault="0094438C" w:rsidP="00DF6B88">
            <w:pPr>
              <w:ind w:left="57"/>
              <w:rPr>
                <w:sz w:val="22"/>
                <w:szCs w:val="22"/>
              </w:rPr>
            </w:pPr>
            <w:r w:rsidRPr="008914D7">
              <w:rPr>
                <w:sz w:val="22"/>
                <w:szCs w:val="22"/>
              </w:rPr>
              <w:t>14</w:t>
            </w:r>
          </w:p>
        </w:tc>
        <w:tc>
          <w:tcPr>
            <w:tcW w:w="368" w:type="dxa"/>
            <w:tcBorders>
              <w:top w:val="nil"/>
              <w:left w:val="nil"/>
              <w:bottom w:val="nil"/>
              <w:right w:val="nil"/>
            </w:tcBorders>
            <w:vAlign w:val="bottom"/>
          </w:tcPr>
          <w:p w:rsidR="0094438C" w:rsidRPr="008914D7" w:rsidRDefault="0094438C" w:rsidP="00DF6B88">
            <w:pPr>
              <w:tabs>
                <w:tab w:val="left" w:pos="2098"/>
              </w:tabs>
              <w:ind w:left="57"/>
              <w:rPr>
                <w:sz w:val="22"/>
                <w:szCs w:val="22"/>
              </w:rPr>
            </w:pPr>
            <w:proofErr w:type="gramStart"/>
            <w:r w:rsidRPr="008914D7">
              <w:rPr>
                <w:sz w:val="22"/>
                <w:szCs w:val="22"/>
              </w:rPr>
              <w:t>г</w:t>
            </w:r>
            <w:proofErr w:type="gramEnd"/>
            <w:r w:rsidRPr="008914D7">
              <w:rPr>
                <w:sz w:val="22"/>
                <w:szCs w:val="22"/>
              </w:rPr>
              <w:t>.</w:t>
            </w:r>
          </w:p>
        </w:tc>
      </w:tr>
    </w:tbl>
    <w:p w:rsidR="0094438C" w:rsidRPr="008914D7" w:rsidRDefault="0094438C" w:rsidP="00DF6B88">
      <w:pPr>
        <w:pStyle w:val="titul"/>
        <w:ind w:left="57"/>
        <w:jc w:val="center"/>
        <w:rPr>
          <w:b/>
          <w:bCs/>
          <w:i/>
          <w:iCs/>
        </w:rPr>
      </w:pPr>
    </w:p>
    <w:p w:rsidR="0094438C" w:rsidRPr="008914D7" w:rsidRDefault="0094438C" w:rsidP="00DF6B88">
      <w:pPr>
        <w:pStyle w:val="titul"/>
        <w:ind w:left="57"/>
        <w:jc w:val="center"/>
        <w:rPr>
          <w:b/>
          <w:bCs/>
          <w:i/>
          <w:iCs/>
        </w:rPr>
      </w:pPr>
      <w:proofErr w:type="gramStart"/>
      <w:r w:rsidRPr="008914D7">
        <w:rPr>
          <w:b/>
          <w:bCs/>
          <w:i/>
          <w:iCs/>
        </w:rPr>
        <w:t>биржевые облигации документарные процентные неконвертируемые на предъявителя серии БО-05 с обязательным централизованным хранением в количестве 3 000 000 (Три миллиона)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4438C" w:rsidRPr="008914D7" w:rsidRDefault="0094438C" w:rsidP="00DF6B88">
      <w:pPr>
        <w:adjustRightInd w:val="0"/>
        <w:ind w:left="57"/>
        <w:jc w:val="both"/>
        <w:rPr>
          <w:b/>
          <w:bCs/>
          <w:i/>
          <w:iCs/>
          <w:sz w:val="22"/>
          <w:szCs w:val="22"/>
          <w:lang w:eastAsia="en-US"/>
        </w:rPr>
      </w:pPr>
    </w:p>
    <w:p w:rsidR="0094438C" w:rsidRPr="008914D7" w:rsidRDefault="0094438C" w:rsidP="00DF6B88">
      <w:pPr>
        <w:ind w:left="57"/>
        <w:jc w:val="both"/>
        <w:rPr>
          <w:sz w:val="22"/>
          <w:szCs w:val="22"/>
        </w:rPr>
      </w:pPr>
      <w:r w:rsidRPr="008914D7">
        <w:rPr>
          <w:sz w:val="22"/>
          <w:szCs w:val="22"/>
        </w:rPr>
        <w:t>индивидуальный идентификационный номер выпуска ценных бумаг</w:t>
      </w:r>
    </w:p>
    <w:p w:rsidR="0097244D" w:rsidRPr="008914D7" w:rsidRDefault="0097244D" w:rsidP="00DF6B88">
      <w:pPr>
        <w:ind w:left="57"/>
        <w:jc w:val="both"/>
        <w:rPr>
          <w:sz w:val="22"/>
          <w:szCs w:val="22"/>
        </w:rPr>
      </w:pPr>
    </w:p>
    <w:tbl>
      <w:tblPr>
        <w:tblW w:w="4680" w:type="dxa"/>
        <w:tblInd w:w="14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94438C" w:rsidRPr="008914D7" w:rsidTr="001856DB">
        <w:trPr>
          <w:trHeight w:hRule="exact" w:val="360"/>
        </w:trPr>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B</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2</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5</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1</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6</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4438C" w:rsidRPr="008914D7" w:rsidRDefault="0094438C" w:rsidP="00DF6B88">
            <w:pPr>
              <w:ind w:left="57"/>
              <w:jc w:val="center"/>
              <w:rPr>
                <w:b/>
                <w:sz w:val="22"/>
                <w:szCs w:val="22"/>
              </w:rPr>
            </w:pPr>
            <w:r w:rsidRPr="008914D7">
              <w:rPr>
                <w:b/>
                <w:sz w:val="22"/>
                <w:szCs w:val="22"/>
              </w:rPr>
              <w:t>А</w:t>
            </w:r>
          </w:p>
        </w:tc>
      </w:tr>
    </w:tbl>
    <w:p w:rsidR="0094438C" w:rsidRPr="008914D7" w:rsidRDefault="0094438C" w:rsidP="00DF6B88">
      <w:pPr>
        <w:ind w:left="57"/>
        <w:jc w:val="both"/>
        <w:rPr>
          <w:sz w:val="22"/>
          <w:szCs w:val="22"/>
        </w:rPr>
      </w:pPr>
    </w:p>
    <w:p w:rsidR="0094438C" w:rsidRPr="008914D7" w:rsidRDefault="0094438C" w:rsidP="00DF6B88">
      <w:pPr>
        <w:ind w:left="57"/>
        <w:rPr>
          <w:sz w:val="22"/>
          <w:szCs w:val="22"/>
        </w:rPr>
      </w:pPr>
    </w:p>
    <w:p w:rsidR="0094438C" w:rsidRPr="008914D7" w:rsidRDefault="0094438C" w:rsidP="00DF6B88">
      <w:pPr>
        <w:ind w:left="57"/>
        <w:rPr>
          <w:sz w:val="22"/>
          <w:szCs w:val="22"/>
        </w:rPr>
      </w:pPr>
      <w:r w:rsidRPr="008914D7">
        <w:rPr>
          <w:sz w:val="22"/>
          <w:szCs w:val="22"/>
        </w:rPr>
        <w:t>дата присвоения индивидуального идентификационного номера выпуска ценных бумаг</w:t>
      </w:r>
      <w:r w:rsidRPr="008914D7">
        <w:rPr>
          <w:sz w:val="22"/>
          <w:szCs w:val="22"/>
        </w:rPr>
        <w:br/>
      </w: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936"/>
        <w:gridCol w:w="368"/>
      </w:tblGrid>
      <w:tr w:rsidR="0094438C" w:rsidRPr="008914D7" w:rsidTr="00DF6B88">
        <w:tc>
          <w:tcPr>
            <w:tcW w:w="170"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w:t>
            </w:r>
          </w:p>
        </w:tc>
        <w:tc>
          <w:tcPr>
            <w:tcW w:w="482"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26</w:t>
            </w:r>
          </w:p>
        </w:tc>
        <w:tc>
          <w:tcPr>
            <w:tcW w:w="284" w:type="dxa"/>
            <w:tcBorders>
              <w:top w:val="nil"/>
              <w:left w:val="nil"/>
              <w:bottom w:val="nil"/>
              <w:right w:val="nil"/>
            </w:tcBorders>
            <w:vAlign w:val="bottom"/>
          </w:tcPr>
          <w:p w:rsidR="0094438C" w:rsidRPr="008914D7" w:rsidRDefault="0094438C" w:rsidP="00DF6B88">
            <w:pPr>
              <w:ind w:left="57"/>
              <w:rPr>
                <w:sz w:val="22"/>
                <w:szCs w:val="22"/>
              </w:rPr>
            </w:pPr>
          </w:p>
        </w:tc>
        <w:tc>
          <w:tcPr>
            <w:tcW w:w="1559"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мая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936" w:type="dxa"/>
            <w:tcBorders>
              <w:top w:val="nil"/>
              <w:left w:val="nil"/>
              <w:bottom w:val="single" w:sz="4" w:space="0" w:color="auto"/>
              <w:right w:val="nil"/>
            </w:tcBorders>
            <w:vAlign w:val="bottom"/>
          </w:tcPr>
          <w:p w:rsidR="0094438C" w:rsidRPr="008914D7" w:rsidRDefault="0094438C" w:rsidP="00DF6B88">
            <w:pPr>
              <w:ind w:left="57"/>
              <w:rPr>
                <w:sz w:val="22"/>
                <w:szCs w:val="22"/>
              </w:rPr>
            </w:pPr>
            <w:r w:rsidRPr="008914D7">
              <w:rPr>
                <w:sz w:val="22"/>
                <w:szCs w:val="22"/>
              </w:rPr>
              <w:t>14</w:t>
            </w:r>
          </w:p>
        </w:tc>
        <w:tc>
          <w:tcPr>
            <w:tcW w:w="368" w:type="dxa"/>
            <w:tcBorders>
              <w:top w:val="nil"/>
              <w:left w:val="nil"/>
              <w:bottom w:val="nil"/>
              <w:right w:val="nil"/>
            </w:tcBorders>
            <w:vAlign w:val="bottom"/>
          </w:tcPr>
          <w:p w:rsidR="0094438C" w:rsidRPr="008914D7" w:rsidRDefault="0094438C" w:rsidP="00DF6B88">
            <w:pPr>
              <w:tabs>
                <w:tab w:val="left" w:pos="2098"/>
              </w:tabs>
              <w:ind w:left="57"/>
              <w:rPr>
                <w:sz w:val="22"/>
                <w:szCs w:val="22"/>
              </w:rPr>
            </w:pPr>
            <w:proofErr w:type="gramStart"/>
            <w:r w:rsidRPr="008914D7">
              <w:rPr>
                <w:sz w:val="22"/>
                <w:szCs w:val="22"/>
              </w:rPr>
              <w:t>г</w:t>
            </w:r>
            <w:proofErr w:type="gramEnd"/>
            <w:r w:rsidRPr="008914D7">
              <w:rPr>
                <w:sz w:val="22"/>
                <w:szCs w:val="22"/>
              </w:rPr>
              <w:t>.</w:t>
            </w:r>
          </w:p>
        </w:tc>
      </w:tr>
    </w:tbl>
    <w:p w:rsidR="0094438C" w:rsidRPr="008914D7" w:rsidRDefault="0094438C" w:rsidP="00DF6B88">
      <w:pPr>
        <w:pStyle w:val="titul"/>
        <w:ind w:left="57"/>
        <w:jc w:val="center"/>
        <w:rPr>
          <w:b/>
          <w:bCs/>
          <w:i/>
          <w:iCs/>
        </w:rPr>
      </w:pPr>
    </w:p>
    <w:p w:rsidR="0094438C" w:rsidRPr="008914D7" w:rsidRDefault="0094438C" w:rsidP="00DF6B88">
      <w:pPr>
        <w:pStyle w:val="titul"/>
        <w:ind w:left="57"/>
        <w:jc w:val="center"/>
        <w:rPr>
          <w:b/>
          <w:bCs/>
          <w:i/>
          <w:iCs/>
        </w:rPr>
      </w:pPr>
      <w:proofErr w:type="gramStart"/>
      <w:r w:rsidRPr="008914D7">
        <w:rPr>
          <w:b/>
          <w:bCs/>
          <w:i/>
          <w:iCs/>
        </w:rPr>
        <w:t>биржевые облигации документарные процентные неконвертируемые на предъявителя серии БО-06 с обязательным централизованным хранением в количестве 3 000 000 (Три миллиона)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4438C" w:rsidRPr="008914D7" w:rsidRDefault="0094438C" w:rsidP="00DF6B88">
      <w:pPr>
        <w:ind w:left="57"/>
        <w:jc w:val="both"/>
        <w:rPr>
          <w:sz w:val="22"/>
          <w:szCs w:val="22"/>
        </w:rPr>
      </w:pPr>
    </w:p>
    <w:p w:rsidR="0094438C" w:rsidRPr="008914D7" w:rsidRDefault="0094438C" w:rsidP="00DF6B88">
      <w:pPr>
        <w:ind w:left="57"/>
        <w:jc w:val="both"/>
        <w:rPr>
          <w:sz w:val="22"/>
          <w:szCs w:val="22"/>
        </w:rPr>
      </w:pPr>
      <w:r w:rsidRPr="008914D7">
        <w:rPr>
          <w:sz w:val="22"/>
          <w:szCs w:val="22"/>
        </w:rPr>
        <w:t>индивидуальный идентификационный номер выпуска ценных бумаг</w:t>
      </w:r>
    </w:p>
    <w:p w:rsidR="0097244D" w:rsidRPr="008914D7" w:rsidRDefault="0097244D" w:rsidP="00DF6B88">
      <w:pPr>
        <w:ind w:left="57"/>
        <w:jc w:val="both"/>
        <w:rPr>
          <w:sz w:val="22"/>
          <w:szCs w:val="22"/>
        </w:rPr>
      </w:pPr>
    </w:p>
    <w:tbl>
      <w:tblPr>
        <w:tblW w:w="4680" w:type="dxa"/>
        <w:tblInd w:w="14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94438C" w:rsidRPr="008914D7" w:rsidTr="001856DB">
        <w:trPr>
          <w:trHeight w:hRule="exact" w:val="360"/>
        </w:trPr>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B</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2</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6</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1</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4</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0</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6</w:t>
            </w:r>
          </w:p>
        </w:tc>
        <w:tc>
          <w:tcPr>
            <w:tcW w:w="312" w:type="dxa"/>
            <w:tcBorders>
              <w:top w:val="single" w:sz="4" w:space="0" w:color="auto"/>
              <w:left w:val="single" w:sz="4" w:space="0" w:color="auto"/>
              <w:bottom w:val="single" w:sz="4" w:space="0" w:color="auto"/>
            </w:tcBorders>
            <w:vAlign w:val="bottom"/>
          </w:tcPr>
          <w:p w:rsidR="0094438C" w:rsidRPr="008914D7" w:rsidRDefault="0094438C" w:rsidP="00DF6B88">
            <w:pPr>
              <w:ind w:left="57"/>
              <w:jc w:val="center"/>
              <w:rPr>
                <w:b/>
                <w:sz w:val="22"/>
                <w:szCs w:val="22"/>
              </w:rPr>
            </w:pPr>
            <w:r w:rsidRPr="008914D7">
              <w:rPr>
                <w:b/>
                <w:sz w:val="22"/>
                <w:szCs w:val="22"/>
              </w:rPr>
              <w:t>-</w:t>
            </w:r>
          </w:p>
        </w:tc>
        <w:tc>
          <w:tcPr>
            <w:tcW w:w="312" w:type="dxa"/>
            <w:tcBorders>
              <w:top w:val="single" w:sz="4" w:space="0" w:color="auto"/>
              <w:left w:val="single" w:sz="4" w:space="0" w:color="auto"/>
              <w:bottom w:val="single" w:sz="4" w:space="0" w:color="auto"/>
              <w:right w:val="single" w:sz="4" w:space="0" w:color="auto"/>
            </w:tcBorders>
            <w:vAlign w:val="bottom"/>
          </w:tcPr>
          <w:p w:rsidR="0094438C" w:rsidRPr="008914D7" w:rsidRDefault="0094438C" w:rsidP="00DF6B88">
            <w:pPr>
              <w:ind w:left="57"/>
              <w:jc w:val="center"/>
              <w:rPr>
                <w:b/>
                <w:sz w:val="22"/>
                <w:szCs w:val="22"/>
              </w:rPr>
            </w:pPr>
            <w:r w:rsidRPr="008914D7">
              <w:rPr>
                <w:b/>
                <w:sz w:val="22"/>
                <w:szCs w:val="22"/>
              </w:rPr>
              <w:t>А</w:t>
            </w:r>
          </w:p>
        </w:tc>
      </w:tr>
    </w:tbl>
    <w:p w:rsidR="0094438C" w:rsidRPr="008914D7" w:rsidRDefault="0094438C" w:rsidP="00DF6B88">
      <w:pPr>
        <w:ind w:left="57"/>
        <w:jc w:val="both"/>
        <w:rPr>
          <w:sz w:val="22"/>
          <w:szCs w:val="22"/>
        </w:rPr>
      </w:pPr>
    </w:p>
    <w:p w:rsidR="0094438C" w:rsidRPr="008914D7" w:rsidRDefault="0094438C" w:rsidP="00DF6B88">
      <w:pPr>
        <w:ind w:left="57"/>
        <w:rPr>
          <w:sz w:val="22"/>
          <w:szCs w:val="22"/>
        </w:rPr>
      </w:pPr>
    </w:p>
    <w:p w:rsidR="0094438C" w:rsidRPr="008914D7" w:rsidRDefault="0094438C" w:rsidP="00DF6B88">
      <w:pPr>
        <w:ind w:left="57"/>
        <w:rPr>
          <w:sz w:val="22"/>
          <w:szCs w:val="22"/>
        </w:rPr>
      </w:pPr>
      <w:r w:rsidRPr="008914D7">
        <w:rPr>
          <w:sz w:val="22"/>
          <w:szCs w:val="22"/>
        </w:rPr>
        <w:lastRenderedPageBreak/>
        <w:t>дата присвоения индивидуального идентификационного номера выпуска ценных бумаг</w:t>
      </w:r>
      <w:r w:rsidRPr="008914D7">
        <w:rPr>
          <w:sz w:val="22"/>
          <w:szCs w:val="22"/>
        </w:rPr>
        <w:br/>
      </w:r>
    </w:p>
    <w:tbl>
      <w:tblPr>
        <w:tblW w:w="0" w:type="auto"/>
        <w:tblLayout w:type="fixed"/>
        <w:tblCellMar>
          <w:left w:w="28" w:type="dxa"/>
          <w:right w:w="28" w:type="dxa"/>
        </w:tblCellMar>
        <w:tblLook w:val="0000" w:firstRow="0" w:lastRow="0" w:firstColumn="0" w:lastColumn="0" w:noHBand="0" w:noVBand="0"/>
      </w:tblPr>
      <w:tblGrid>
        <w:gridCol w:w="170"/>
        <w:gridCol w:w="482"/>
        <w:gridCol w:w="284"/>
        <w:gridCol w:w="1559"/>
        <w:gridCol w:w="425"/>
        <w:gridCol w:w="936"/>
        <w:gridCol w:w="368"/>
      </w:tblGrid>
      <w:tr w:rsidR="0094438C" w:rsidRPr="008914D7" w:rsidTr="00DF6B88">
        <w:tc>
          <w:tcPr>
            <w:tcW w:w="170"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w:t>
            </w:r>
          </w:p>
        </w:tc>
        <w:tc>
          <w:tcPr>
            <w:tcW w:w="482"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26</w:t>
            </w:r>
          </w:p>
        </w:tc>
        <w:tc>
          <w:tcPr>
            <w:tcW w:w="284" w:type="dxa"/>
            <w:tcBorders>
              <w:top w:val="nil"/>
              <w:left w:val="nil"/>
              <w:bottom w:val="nil"/>
              <w:right w:val="nil"/>
            </w:tcBorders>
            <w:vAlign w:val="bottom"/>
          </w:tcPr>
          <w:p w:rsidR="0094438C" w:rsidRPr="008914D7" w:rsidRDefault="0094438C" w:rsidP="00DF6B88">
            <w:pPr>
              <w:ind w:left="57"/>
              <w:rPr>
                <w:sz w:val="22"/>
                <w:szCs w:val="22"/>
              </w:rPr>
            </w:pPr>
          </w:p>
        </w:tc>
        <w:tc>
          <w:tcPr>
            <w:tcW w:w="1559" w:type="dxa"/>
            <w:tcBorders>
              <w:top w:val="nil"/>
              <w:left w:val="nil"/>
              <w:bottom w:val="single" w:sz="4" w:space="0" w:color="auto"/>
              <w:right w:val="nil"/>
            </w:tcBorders>
            <w:vAlign w:val="bottom"/>
          </w:tcPr>
          <w:p w:rsidR="0094438C" w:rsidRPr="008914D7" w:rsidRDefault="0094438C" w:rsidP="00DF6B88">
            <w:pPr>
              <w:ind w:left="57"/>
              <w:jc w:val="center"/>
              <w:rPr>
                <w:sz w:val="22"/>
                <w:szCs w:val="22"/>
              </w:rPr>
            </w:pPr>
            <w:r w:rsidRPr="008914D7">
              <w:rPr>
                <w:sz w:val="22"/>
                <w:szCs w:val="22"/>
              </w:rPr>
              <w:t>мая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936" w:type="dxa"/>
            <w:tcBorders>
              <w:top w:val="nil"/>
              <w:left w:val="nil"/>
              <w:bottom w:val="single" w:sz="4" w:space="0" w:color="auto"/>
              <w:right w:val="nil"/>
            </w:tcBorders>
            <w:vAlign w:val="bottom"/>
          </w:tcPr>
          <w:p w:rsidR="0094438C" w:rsidRPr="008914D7" w:rsidRDefault="0094438C" w:rsidP="00DF6B88">
            <w:pPr>
              <w:ind w:left="57"/>
              <w:rPr>
                <w:sz w:val="22"/>
                <w:szCs w:val="22"/>
              </w:rPr>
            </w:pPr>
            <w:r w:rsidRPr="008914D7">
              <w:rPr>
                <w:sz w:val="22"/>
                <w:szCs w:val="22"/>
              </w:rPr>
              <w:t>14</w:t>
            </w:r>
          </w:p>
        </w:tc>
        <w:tc>
          <w:tcPr>
            <w:tcW w:w="368" w:type="dxa"/>
            <w:tcBorders>
              <w:top w:val="nil"/>
              <w:left w:val="nil"/>
              <w:bottom w:val="nil"/>
              <w:right w:val="nil"/>
            </w:tcBorders>
            <w:vAlign w:val="bottom"/>
          </w:tcPr>
          <w:p w:rsidR="0094438C" w:rsidRPr="008914D7" w:rsidRDefault="0094438C" w:rsidP="00DF6B88">
            <w:pPr>
              <w:tabs>
                <w:tab w:val="left" w:pos="2098"/>
              </w:tabs>
              <w:ind w:left="57"/>
              <w:rPr>
                <w:sz w:val="22"/>
                <w:szCs w:val="22"/>
              </w:rPr>
            </w:pPr>
            <w:proofErr w:type="gramStart"/>
            <w:r w:rsidRPr="008914D7">
              <w:rPr>
                <w:sz w:val="22"/>
                <w:szCs w:val="22"/>
              </w:rPr>
              <w:t>г</w:t>
            </w:r>
            <w:proofErr w:type="gramEnd"/>
            <w:r w:rsidRPr="008914D7">
              <w:rPr>
                <w:sz w:val="22"/>
                <w:szCs w:val="22"/>
              </w:rPr>
              <w:t>.</w:t>
            </w:r>
          </w:p>
        </w:tc>
      </w:tr>
    </w:tbl>
    <w:p w:rsidR="0094438C" w:rsidRPr="008914D7" w:rsidRDefault="0094438C" w:rsidP="00DF6B88">
      <w:pPr>
        <w:adjustRightInd w:val="0"/>
        <w:ind w:left="57"/>
        <w:rPr>
          <w:sz w:val="22"/>
          <w:szCs w:val="22"/>
        </w:rPr>
      </w:pPr>
    </w:p>
    <w:p w:rsidR="0094438C" w:rsidRPr="008914D7" w:rsidRDefault="0094438C" w:rsidP="00DF6B88">
      <w:pPr>
        <w:adjustRightInd w:val="0"/>
        <w:ind w:left="57"/>
        <w:rPr>
          <w:sz w:val="22"/>
          <w:szCs w:val="22"/>
        </w:rPr>
      </w:pPr>
    </w:p>
    <w:p w:rsidR="0094438C" w:rsidRPr="008914D7" w:rsidRDefault="0094438C" w:rsidP="00DF6B88">
      <w:pPr>
        <w:adjustRightInd w:val="0"/>
        <w:ind w:left="57"/>
        <w:jc w:val="both"/>
        <w:rPr>
          <w:sz w:val="22"/>
          <w:szCs w:val="22"/>
        </w:rPr>
      </w:pPr>
      <w:r w:rsidRPr="008914D7">
        <w:rPr>
          <w:sz w:val="22"/>
          <w:szCs w:val="22"/>
        </w:rPr>
        <w:t>Утверждены решением Совета директоров Открытого акционерного общества «Открытие Холдинг»,</w:t>
      </w:r>
    </w:p>
    <w:p w:rsidR="0094438C" w:rsidRPr="008914D7" w:rsidRDefault="0094438C" w:rsidP="00DF6B88">
      <w:pPr>
        <w:tabs>
          <w:tab w:val="left" w:pos="9837"/>
        </w:tabs>
        <w:ind w:left="57"/>
        <w:rPr>
          <w:sz w:val="22"/>
          <w:szCs w:val="22"/>
        </w:rPr>
      </w:pPr>
    </w:p>
    <w:tbl>
      <w:tblPr>
        <w:tblW w:w="9667" w:type="dxa"/>
        <w:tblLayout w:type="fixed"/>
        <w:tblCellMar>
          <w:left w:w="28" w:type="dxa"/>
          <w:right w:w="28" w:type="dxa"/>
        </w:tblCellMar>
        <w:tblLook w:val="0000" w:firstRow="0" w:lastRow="0" w:firstColumn="0" w:lastColumn="0" w:noHBand="0" w:noVBand="0"/>
      </w:tblPr>
      <w:tblGrid>
        <w:gridCol w:w="1174"/>
        <w:gridCol w:w="482"/>
        <w:gridCol w:w="76"/>
        <w:gridCol w:w="1077"/>
        <w:gridCol w:w="338"/>
        <w:gridCol w:w="425"/>
        <w:gridCol w:w="1673"/>
        <w:gridCol w:w="482"/>
        <w:gridCol w:w="76"/>
        <w:gridCol w:w="1029"/>
        <w:gridCol w:w="425"/>
        <w:gridCol w:w="426"/>
        <w:gridCol w:w="624"/>
        <w:gridCol w:w="1360"/>
      </w:tblGrid>
      <w:tr w:rsidR="0094438C" w:rsidRPr="008914D7" w:rsidTr="00896047">
        <w:trPr>
          <w:cantSplit/>
        </w:trPr>
        <w:tc>
          <w:tcPr>
            <w:tcW w:w="1174" w:type="dxa"/>
            <w:tcBorders>
              <w:top w:val="nil"/>
              <w:left w:val="nil"/>
              <w:bottom w:val="nil"/>
              <w:right w:val="nil"/>
            </w:tcBorders>
            <w:vAlign w:val="bottom"/>
          </w:tcPr>
          <w:p w:rsidR="0094438C" w:rsidRPr="008914D7" w:rsidRDefault="0094438C" w:rsidP="00DF6B88">
            <w:pPr>
              <w:ind w:left="57"/>
              <w:rPr>
                <w:sz w:val="22"/>
                <w:szCs w:val="22"/>
              </w:rPr>
            </w:pPr>
            <w:proofErr w:type="gramStart"/>
            <w:r w:rsidRPr="008914D7">
              <w:rPr>
                <w:sz w:val="22"/>
                <w:szCs w:val="22"/>
              </w:rPr>
              <w:t xml:space="preserve">принятым </w:t>
            </w:r>
            <w:proofErr w:type="gramEnd"/>
          </w:p>
        </w:tc>
        <w:tc>
          <w:tcPr>
            <w:tcW w:w="482" w:type="dxa"/>
            <w:tcBorders>
              <w:top w:val="nil"/>
              <w:left w:val="nil"/>
              <w:bottom w:val="single" w:sz="4" w:space="0" w:color="auto"/>
              <w:right w:val="nil"/>
            </w:tcBorders>
            <w:vAlign w:val="bottom"/>
          </w:tcPr>
          <w:p w:rsidR="0094438C" w:rsidRPr="008914D7" w:rsidRDefault="00896047" w:rsidP="00DF6B88">
            <w:pPr>
              <w:ind w:left="57"/>
              <w:rPr>
                <w:sz w:val="22"/>
                <w:szCs w:val="22"/>
              </w:rPr>
            </w:pPr>
            <w:r>
              <w:rPr>
                <w:sz w:val="22"/>
                <w:szCs w:val="22"/>
              </w:rPr>
              <w:t>10</w:t>
            </w:r>
            <w:r w:rsidR="0094438C" w:rsidRPr="008914D7">
              <w:rPr>
                <w:sz w:val="22"/>
                <w:szCs w:val="22"/>
              </w:rPr>
              <w:t xml:space="preserve">  </w:t>
            </w:r>
          </w:p>
        </w:tc>
        <w:tc>
          <w:tcPr>
            <w:tcW w:w="76" w:type="dxa"/>
            <w:tcBorders>
              <w:top w:val="nil"/>
              <w:left w:val="nil"/>
              <w:bottom w:val="nil"/>
              <w:right w:val="nil"/>
            </w:tcBorders>
            <w:vAlign w:val="bottom"/>
          </w:tcPr>
          <w:p w:rsidR="0094438C" w:rsidRPr="008914D7" w:rsidRDefault="0094438C" w:rsidP="00DF6B88">
            <w:pPr>
              <w:ind w:left="57"/>
              <w:rPr>
                <w:sz w:val="22"/>
                <w:szCs w:val="22"/>
              </w:rPr>
            </w:pPr>
          </w:p>
        </w:tc>
        <w:tc>
          <w:tcPr>
            <w:tcW w:w="1077"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сентября</w:t>
            </w:r>
          </w:p>
        </w:tc>
        <w:tc>
          <w:tcPr>
            <w:tcW w:w="338"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425"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14</w:t>
            </w:r>
          </w:p>
        </w:tc>
        <w:tc>
          <w:tcPr>
            <w:tcW w:w="1673"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 xml:space="preserve">г., Протокол </w:t>
            </w:r>
            <w:proofErr w:type="gramStart"/>
            <w:r w:rsidRPr="008914D7">
              <w:rPr>
                <w:sz w:val="22"/>
                <w:szCs w:val="22"/>
              </w:rPr>
              <w:t>от</w:t>
            </w:r>
            <w:proofErr w:type="gramEnd"/>
            <w:r w:rsidRPr="008914D7">
              <w:rPr>
                <w:sz w:val="22"/>
                <w:szCs w:val="22"/>
              </w:rPr>
              <w:t xml:space="preserve"> </w:t>
            </w:r>
          </w:p>
        </w:tc>
        <w:tc>
          <w:tcPr>
            <w:tcW w:w="482" w:type="dxa"/>
            <w:tcBorders>
              <w:top w:val="nil"/>
              <w:left w:val="nil"/>
              <w:bottom w:val="single" w:sz="4" w:space="0" w:color="auto"/>
              <w:right w:val="nil"/>
            </w:tcBorders>
            <w:vAlign w:val="bottom"/>
          </w:tcPr>
          <w:p w:rsidR="0094438C" w:rsidRPr="008914D7" w:rsidRDefault="00896047" w:rsidP="00896047">
            <w:pPr>
              <w:ind w:left="57"/>
              <w:jc w:val="center"/>
              <w:rPr>
                <w:sz w:val="22"/>
                <w:szCs w:val="22"/>
              </w:rPr>
            </w:pPr>
            <w:r>
              <w:rPr>
                <w:sz w:val="22"/>
                <w:szCs w:val="22"/>
              </w:rPr>
              <w:t>15</w:t>
            </w:r>
          </w:p>
        </w:tc>
        <w:tc>
          <w:tcPr>
            <w:tcW w:w="76" w:type="dxa"/>
            <w:tcBorders>
              <w:top w:val="nil"/>
              <w:left w:val="nil"/>
              <w:bottom w:val="nil"/>
              <w:right w:val="nil"/>
            </w:tcBorders>
            <w:vAlign w:val="bottom"/>
          </w:tcPr>
          <w:p w:rsidR="0094438C" w:rsidRPr="008914D7" w:rsidRDefault="00896047" w:rsidP="00DF6B88">
            <w:pPr>
              <w:ind w:left="57"/>
              <w:rPr>
                <w:sz w:val="22"/>
                <w:szCs w:val="22"/>
              </w:rPr>
            </w:pPr>
            <w:r>
              <w:rPr>
                <w:sz w:val="22"/>
                <w:szCs w:val="22"/>
              </w:rPr>
              <w:t>се</w:t>
            </w:r>
          </w:p>
        </w:tc>
        <w:tc>
          <w:tcPr>
            <w:tcW w:w="1029"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сентября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426"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14</w:t>
            </w:r>
          </w:p>
        </w:tc>
        <w:tc>
          <w:tcPr>
            <w:tcW w:w="624" w:type="dxa"/>
            <w:tcBorders>
              <w:top w:val="nil"/>
              <w:left w:val="nil"/>
              <w:bottom w:val="nil"/>
              <w:right w:val="nil"/>
            </w:tcBorders>
            <w:vAlign w:val="bottom"/>
          </w:tcPr>
          <w:p w:rsidR="0094438C" w:rsidRPr="008914D7" w:rsidRDefault="0094438C" w:rsidP="00DF6B88">
            <w:pPr>
              <w:ind w:left="57"/>
              <w:jc w:val="center"/>
              <w:rPr>
                <w:sz w:val="22"/>
                <w:szCs w:val="22"/>
              </w:rPr>
            </w:pPr>
            <w:proofErr w:type="gramStart"/>
            <w:r w:rsidRPr="008914D7">
              <w:rPr>
                <w:sz w:val="22"/>
                <w:szCs w:val="22"/>
              </w:rPr>
              <w:t>г</w:t>
            </w:r>
            <w:proofErr w:type="gramEnd"/>
            <w:r w:rsidRPr="008914D7">
              <w:rPr>
                <w:sz w:val="22"/>
                <w:szCs w:val="22"/>
              </w:rPr>
              <w:t>. №</w:t>
            </w:r>
          </w:p>
        </w:tc>
        <w:tc>
          <w:tcPr>
            <w:tcW w:w="1360" w:type="dxa"/>
            <w:tcBorders>
              <w:top w:val="nil"/>
              <w:left w:val="nil"/>
              <w:bottom w:val="single" w:sz="4" w:space="0" w:color="auto"/>
              <w:right w:val="nil"/>
            </w:tcBorders>
            <w:vAlign w:val="bottom"/>
          </w:tcPr>
          <w:p w:rsidR="0094438C" w:rsidRPr="008914D7" w:rsidRDefault="00896047" w:rsidP="00DF6B88">
            <w:pPr>
              <w:ind w:left="57"/>
              <w:rPr>
                <w:sz w:val="22"/>
                <w:szCs w:val="22"/>
              </w:rPr>
            </w:pPr>
            <w:r>
              <w:rPr>
                <w:sz w:val="22"/>
                <w:szCs w:val="22"/>
              </w:rPr>
              <w:t>2014-09-10</w:t>
            </w:r>
          </w:p>
        </w:tc>
      </w:tr>
    </w:tbl>
    <w:p w:rsidR="0094438C" w:rsidRPr="008914D7" w:rsidRDefault="0094438C" w:rsidP="00DF6B88">
      <w:pPr>
        <w:tabs>
          <w:tab w:val="left" w:pos="9837"/>
        </w:tabs>
        <w:ind w:left="57"/>
        <w:jc w:val="both"/>
        <w:rPr>
          <w:sz w:val="22"/>
          <w:szCs w:val="22"/>
        </w:rPr>
      </w:pPr>
    </w:p>
    <w:p w:rsidR="0094438C" w:rsidRPr="008914D7" w:rsidRDefault="0094438C" w:rsidP="00DF6B88">
      <w:pPr>
        <w:tabs>
          <w:tab w:val="left" w:pos="9837"/>
        </w:tabs>
        <w:ind w:left="57"/>
        <w:jc w:val="both"/>
        <w:rPr>
          <w:rFonts w:eastAsia="SimSun"/>
          <w:sz w:val="22"/>
          <w:szCs w:val="22"/>
        </w:rPr>
      </w:pPr>
      <w:r w:rsidRPr="008914D7">
        <w:rPr>
          <w:sz w:val="22"/>
          <w:szCs w:val="22"/>
        </w:rPr>
        <w:t>Вносятся по решению Совета директоров Открытого акционерного общества «Открытие Холдинг»,</w:t>
      </w:r>
    </w:p>
    <w:p w:rsidR="0094438C" w:rsidRPr="008914D7" w:rsidRDefault="0094438C" w:rsidP="00DF6B88">
      <w:pPr>
        <w:tabs>
          <w:tab w:val="left" w:pos="9837"/>
        </w:tabs>
        <w:ind w:left="57"/>
        <w:jc w:val="both"/>
        <w:rPr>
          <w:sz w:val="22"/>
          <w:szCs w:val="22"/>
        </w:rPr>
      </w:pPr>
    </w:p>
    <w:tbl>
      <w:tblPr>
        <w:tblW w:w="9810" w:type="dxa"/>
        <w:tblLayout w:type="fixed"/>
        <w:tblCellMar>
          <w:left w:w="28" w:type="dxa"/>
          <w:right w:w="28" w:type="dxa"/>
        </w:tblCellMar>
        <w:tblLook w:val="0000" w:firstRow="0" w:lastRow="0" w:firstColumn="0" w:lastColumn="0" w:noHBand="0" w:noVBand="0"/>
      </w:tblPr>
      <w:tblGrid>
        <w:gridCol w:w="1162"/>
        <w:gridCol w:w="482"/>
        <w:gridCol w:w="227"/>
        <w:gridCol w:w="1077"/>
        <w:gridCol w:w="341"/>
        <w:gridCol w:w="425"/>
        <w:gridCol w:w="1559"/>
        <w:gridCol w:w="482"/>
        <w:gridCol w:w="113"/>
        <w:gridCol w:w="1105"/>
        <w:gridCol w:w="425"/>
        <w:gridCol w:w="427"/>
        <w:gridCol w:w="669"/>
        <w:gridCol w:w="1316"/>
      </w:tblGrid>
      <w:tr w:rsidR="0094438C" w:rsidRPr="008914D7" w:rsidTr="00896047">
        <w:trPr>
          <w:cantSplit/>
        </w:trPr>
        <w:tc>
          <w:tcPr>
            <w:tcW w:w="1162" w:type="dxa"/>
            <w:tcBorders>
              <w:top w:val="nil"/>
              <w:left w:val="nil"/>
              <w:bottom w:val="nil"/>
              <w:right w:val="nil"/>
            </w:tcBorders>
            <w:vAlign w:val="bottom"/>
          </w:tcPr>
          <w:p w:rsidR="0094438C" w:rsidRPr="008914D7" w:rsidRDefault="0094438C" w:rsidP="00DF6B88">
            <w:pPr>
              <w:ind w:left="57"/>
              <w:rPr>
                <w:sz w:val="22"/>
                <w:szCs w:val="22"/>
              </w:rPr>
            </w:pPr>
            <w:proofErr w:type="gramStart"/>
            <w:r w:rsidRPr="008914D7">
              <w:rPr>
                <w:sz w:val="22"/>
                <w:szCs w:val="22"/>
              </w:rPr>
              <w:t>принятому</w:t>
            </w:r>
            <w:proofErr w:type="gramEnd"/>
            <w:r w:rsidRPr="008914D7">
              <w:rPr>
                <w:sz w:val="22"/>
                <w:szCs w:val="22"/>
              </w:rPr>
              <w:t xml:space="preserve"> </w:t>
            </w:r>
          </w:p>
        </w:tc>
        <w:tc>
          <w:tcPr>
            <w:tcW w:w="482" w:type="dxa"/>
            <w:tcBorders>
              <w:top w:val="nil"/>
              <w:left w:val="nil"/>
              <w:bottom w:val="single" w:sz="4" w:space="0" w:color="auto"/>
              <w:right w:val="nil"/>
            </w:tcBorders>
            <w:vAlign w:val="bottom"/>
          </w:tcPr>
          <w:p w:rsidR="0094438C" w:rsidRPr="008914D7" w:rsidRDefault="00896047" w:rsidP="00DF6B88">
            <w:pPr>
              <w:ind w:left="57"/>
              <w:rPr>
                <w:sz w:val="22"/>
                <w:szCs w:val="22"/>
              </w:rPr>
            </w:pPr>
            <w:r>
              <w:rPr>
                <w:sz w:val="22"/>
                <w:szCs w:val="22"/>
              </w:rPr>
              <w:t>10</w:t>
            </w:r>
          </w:p>
        </w:tc>
        <w:tc>
          <w:tcPr>
            <w:tcW w:w="227" w:type="dxa"/>
            <w:tcBorders>
              <w:top w:val="nil"/>
              <w:left w:val="nil"/>
              <w:bottom w:val="nil"/>
              <w:right w:val="nil"/>
            </w:tcBorders>
            <w:vAlign w:val="bottom"/>
          </w:tcPr>
          <w:p w:rsidR="0094438C" w:rsidRPr="008914D7" w:rsidRDefault="0094438C" w:rsidP="00DF6B88">
            <w:pPr>
              <w:ind w:left="57"/>
              <w:rPr>
                <w:sz w:val="22"/>
                <w:szCs w:val="22"/>
              </w:rPr>
            </w:pPr>
          </w:p>
        </w:tc>
        <w:tc>
          <w:tcPr>
            <w:tcW w:w="1077"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сентября</w:t>
            </w:r>
          </w:p>
        </w:tc>
        <w:tc>
          <w:tcPr>
            <w:tcW w:w="341"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425"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14</w:t>
            </w:r>
          </w:p>
        </w:tc>
        <w:tc>
          <w:tcPr>
            <w:tcW w:w="1559"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 xml:space="preserve">г., Протокол </w:t>
            </w:r>
            <w:proofErr w:type="gramStart"/>
            <w:r w:rsidRPr="008914D7">
              <w:rPr>
                <w:sz w:val="22"/>
                <w:szCs w:val="22"/>
              </w:rPr>
              <w:t>от</w:t>
            </w:r>
            <w:proofErr w:type="gramEnd"/>
            <w:r w:rsidRPr="008914D7">
              <w:rPr>
                <w:sz w:val="22"/>
                <w:szCs w:val="22"/>
              </w:rPr>
              <w:t xml:space="preserve"> </w:t>
            </w:r>
          </w:p>
        </w:tc>
        <w:tc>
          <w:tcPr>
            <w:tcW w:w="482"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15</w:t>
            </w:r>
          </w:p>
        </w:tc>
        <w:tc>
          <w:tcPr>
            <w:tcW w:w="113" w:type="dxa"/>
            <w:tcBorders>
              <w:top w:val="nil"/>
              <w:left w:val="nil"/>
              <w:bottom w:val="nil"/>
              <w:right w:val="nil"/>
            </w:tcBorders>
            <w:vAlign w:val="bottom"/>
          </w:tcPr>
          <w:p w:rsidR="0094438C" w:rsidRPr="008914D7" w:rsidRDefault="0094438C" w:rsidP="00DF6B88">
            <w:pPr>
              <w:ind w:left="57"/>
              <w:rPr>
                <w:sz w:val="22"/>
                <w:szCs w:val="22"/>
              </w:rPr>
            </w:pPr>
          </w:p>
        </w:tc>
        <w:tc>
          <w:tcPr>
            <w:tcW w:w="1105"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сентября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427"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14</w:t>
            </w:r>
          </w:p>
        </w:tc>
        <w:tc>
          <w:tcPr>
            <w:tcW w:w="669" w:type="dxa"/>
            <w:tcBorders>
              <w:top w:val="nil"/>
              <w:left w:val="nil"/>
              <w:bottom w:val="nil"/>
              <w:right w:val="nil"/>
            </w:tcBorders>
            <w:vAlign w:val="bottom"/>
          </w:tcPr>
          <w:p w:rsidR="0094438C" w:rsidRPr="008914D7" w:rsidRDefault="0094438C" w:rsidP="00DF6B88">
            <w:pPr>
              <w:ind w:left="57"/>
              <w:jc w:val="center"/>
              <w:rPr>
                <w:sz w:val="22"/>
                <w:szCs w:val="22"/>
              </w:rPr>
            </w:pPr>
            <w:proofErr w:type="gramStart"/>
            <w:r w:rsidRPr="008914D7">
              <w:rPr>
                <w:sz w:val="22"/>
                <w:szCs w:val="22"/>
              </w:rPr>
              <w:t>г</w:t>
            </w:r>
            <w:proofErr w:type="gramEnd"/>
            <w:r w:rsidRPr="008914D7">
              <w:rPr>
                <w:sz w:val="22"/>
                <w:szCs w:val="22"/>
              </w:rPr>
              <w:t>. №</w:t>
            </w:r>
          </w:p>
        </w:tc>
        <w:tc>
          <w:tcPr>
            <w:tcW w:w="1316" w:type="dxa"/>
            <w:tcBorders>
              <w:top w:val="nil"/>
              <w:left w:val="nil"/>
              <w:bottom w:val="single" w:sz="4" w:space="0" w:color="auto"/>
              <w:right w:val="nil"/>
            </w:tcBorders>
            <w:vAlign w:val="bottom"/>
          </w:tcPr>
          <w:p w:rsidR="0094438C" w:rsidRPr="008914D7" w:rsidRDefault="00896047" w:rsidP="00DF6B88">
            <w:pPr>
              <w:ind w:left="57"/>
              <w:rPr>
                <w:sz w:val="22"/>
                <w:szCs w:val="22"/>
              </w:rPr>
            </w:pPr>
            <w:r>
              <w:rPr>
                <w:sz w:val="22"/>
                <w:szCs w:val="22"/>
              </w:rPr>
              <w:t>2014-09-10</w:t>
            </w:r>
          </w:p>
        </w:tc>
      </w:tr>
    </w:tbl>
    <w:p w:rsidR="0094438C" w:rsidRPr="008914D7" w:rsidRDefault="0094438C" w:rsidP="00DF6B88">
      <w:pPr>
        <w:tabs>
          <w:tab w:val="left" w:pos="9837"/>
        </w:tabs>
        <w:ind w:left="57"/>
        <w:jc w:val="both"/>
        <w:rPr>
          <w:sz w:val="22"/>
          <w:szCs w:val="22"/>
        </w:rPr>
      </w:pPr>
    </w:p>
    <w:p w:rsidR="0094438C" w:rsidRPr="008914D7" w:rsidRDefault="0094438C" w:rsidP="00DF6B88">
      <w:pPr>
        <w:tabs>
          <w:tab w:val="left" w:pos="9837"/>
        </w:tabs>
        <w:ind w:left="57"/>
        <w:jc w:val="both"/>
        <w:rPr>
          <w:rFonts w:eastAsia="SimSun"/>
          <w:sz w:val="22"/>
          <w:szCs w:val="22"/>
        </w:rPr>
      </w:pPr>
      <w:r w:rsidRPr="008914D7">
        <w:rPr>
          <w:sz w:val="22"/>
          <w:szCs w:val="22"/>
        </w:rPr>
        <w:t>на основании решения Совета директоров Открытого акционерного общества «Открытие Холдинг»,</w:t>
      </w:r>
    </w:p>
    <w:p w:rsidR="0094438C" w:rsidRPr="008914D7" w:rsidRDefault="0094438C" w:rsidP="00DF6B88">
      <w:pPr>
        <w:tabs>
          <w:tab w:val="left" w:pos="9837"/>
        </w:tabs>
        <w:ind w:left="57"/>
        <w:jc w:val="both"/>
        <w:rPr>
          <w:sz w:val="22"/>
          <w:szCs w:val="22"/>
        </w:rPr>
      </w:pPr>
    </w:p>
    <w:tbl>
      <w:tblPr>
        <w:tblW w:w="9667" w:type="dxa"/>
        <w:tblLayout w:type="fixed"/>
        <w:tblCellMar>
          <w:left w:w="28" w:type="dxa"/>
          <w:right w:w="28" w:type="dxa"/>
        </w:tblCellMar>
        <w:tblLook w:val="0000" w:firstRow="0" w:lastRow="0" w:firstColumn="0" w:lastColumn="0" w:noHBand="0" w:noVBand="0"/>
      </w:tblPr>
      <w:tblGrid>
        <w:gridCol w:w="1162"/>
        <w:gridCol w:w="482"/>
        <w:gridCol w:w="227"/>
        <w:gridCol w:w="992"/>
        <w:gridCol w:w="345"/>
        <w:gridCol w:w="426"/>
        <w:gridCol w:w="1673"/>
        <w:gridCol w:w="482"/>
        <w:gridCol w:w="76"/>
        <w:gridCol w:w="1077"/>
        <w:gridCol w:w="425"/>
        <w:gridCol w:w="458"/>
        <w:gridCol w:w="567"/>
        <w:gridCol w:w="1275"/>
      </w:tblGrid>
      <w:tr w:rsidR="0094438C" w:rsidRPr="008914D7" w:rsidTr="00896047">
        <w:trPr>
          <w:cantSplit/>
        </w:trPr>
        <w:tc>
          <w:tcPr>
            <w:tcW w:w="1162" w:type="dxa"/>
            <w:tcBorders>
              <w:top w:val="nil"/>
              <w:left w:val="nil"/>
              <w:bottom w:val="nil"/>
              <w:right w:val="nil"/>
            </w:tcBorders>
            <w:vAlign w:val="bottom"/>
          </w:tcPr>
          <w:p w:rsidR="0094438C" w:rsidRPr="008914D7" w:rsidRDefault="0094438C" w:rsidP="00DF6B88">
            <w:pPr>
              <w:ind w:left="57"/>
              <w:rPr>
                <w:sz w:val="22"/>
                <w:szCs w:val="22"/>
              </w:rPr>
            </w:pPr>
            <w:proofErr w:type="gramStart"/>
            <w:r w:rsidRPr="008914D7">
              <w:rPr>
                <w:sz w:val="22"/>
                <w:szCs w:val="22"/>
              </w:rPr>
              <w:t>принятого</w:t>
            </w:r>
            <w:proofErr w:type="gramEnd"/>
          </w:p>
        </w:tc>
        <w:tc>
          <w:tcPr>
            <w:tcW w:w="482"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10</w:t>
            </w:r>
          </w:p>
        </w:tc>
        <w:tc>
          <w:tcPr>
            <w:tcW w:w="227" w:type="dxa"/>
            <w:tcBorders>
              <w:top w:val="nil"/>
              <w:left w:val="nil"/>
              <w:bottom w:val="nil"/>
              <w:right w:val="nil"/>
            </w:tcBorders>
            <w:vAlign w:val="bottom"/>
          </w:tcPr>
          <w:p w:rsidR="0094438C" w:rsidRPr="008914D7" w:rsidRDefault="0094438C" w:rsidP="00DF6B88">
            <w:pPr>
              <w:ind w:left="57"/>
              <w:rPr>
                <w:sz w:val="22"/>
                <w:szCs w:val="22"/>
              </w:rPr>
            </w:pPr>
          </w:p>
        </w:tc>
        <w:tc>
          <w:tcPr>
            <w:tcW w:w="992"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сентября</w:t>
            </w:r>
          </w:p>
        </w:tc>
        <w:tc>
          <w:tcPr>
            <w:tcW w:w="34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426"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14</w:t>
            </w:r>
          </w:p>
        </w:tc>
        <w:tc>
          <w:tcPr>
            <w:tcW w:w="1673" w:type="dxa"/>
            <w:tcBorders>
              <w:top w:val="nil"/>
              <w:left w:val="nil"/>
              <w:bottom w:val="nil"/>
              <w:right w:val="nil"/>
            </w:tcBorders>
            <w:vAlign w:val="bottom"/>
          </w:tcPr>
          <w:p w:rsidR="0094438C" w:rsidRPr="008914D7" w:rsidRDefault="0094438C" w:rsidP="00DF6B88">
            <w:pPr>
              <w:ind w:left="57"/>
              <w:rPr>
                <w:sz w:val="22"/>
                <w:szCs w:val="22"/>
              </w:rPr>
            </w:pPr>
            <w:r w:rsidRPr="008914D7">
              <w:rPr>
                <w:sz w:val="22"/>
                <w:szCs w:val="22"/>
              </w:rPr>
              <w:t xml:space="preserve">г., Протокол </w:t>
            </w:r>
            <w:proofErr w:type="gramStart"/>
            <w:r w:rsidRPr="008914D7">
              <w:rPr>
                <w:sz w:val="22"/>
                <w:szCs w:val="22"/>
              </w:rPr>
              <w:t>от</w:t>
            </w:r>
            <w:proofErr w:type="gramEnd"/>
            <w:r w:rsidRPr="008914D7">
              <w:rPr>
                <w:sz w:val="22"/>
                <w:szCs w:val="22"/>
              </w:rPr>
              <w:t xml:space="preserve">  </w:t>
            </w:r>
          </w:p>
        </w:tc>
        <w:tc>
          <w:tcPr>
            <w:tcW w:w="482"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15</w:t>
            </w:r>
          </w:p>
        </w:tc>
        <w:tc>
          <w:tcPr>
            <w:tcW w:w="76" w:type="dxa"/>
            <w:tcBorders>
              <w:top w:val="nil"/>
              <w:left w:val="nil"/>
              <w:bottom w:val="nil"/>
              <w:right w:val="nil"/>
            </w:tcBorders>
            <w:vAlign w:val="bottom"/>
          </w:tcPr>
          <w:p w:rsidR="0094438C" w:rsidRPr="008914D7" w:rsidRDefault="0094438C" w:rsidP="00DF6B88">
            <w:pPr>
              <w:ind w:left="57"/>
              <w:rPr>
                <w:sz w:val="22"/>
                <w:szCs w:val="22"/>
              </w:rPr>
            </w:pPr>
          </w:p>
        </w:tc>
        <w:tc>
          <w:tcPr>
            <w:tcW w:w="1077"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сентября</w:t>
            </w:r>
          </w:p>
        </w:tc>
        <w:tc>
          <w:tcPr>
            <w:tcW w:w="425" w:type="dxa"/>
            <w:tcBorders>
              <w:top w:val="nil"/>
              <w:left w:val="nil"/>
              <w:bottom w:val="nil"/>
              <w:right w:val="nil"/>
            </w:tcBorders>
            <w:vAlign w:val="bottom"/>
          </w:tcPr>
          <w:p w:rsidR="0094438C" w:rsidRPr="008914D7" w:rsidRDefault="0094438C" w:rsidP="00DF6B88">
            <w:pPr>
              <w:ind w:left="57"/>
              <w:jc w:val="right"/>
              <w:rPr>
                <w:sz w:val="22"/>
                <w:szCs w:val="22"/>
              </w:rPr>
            </w:pPr>
            <w:r w:rsidRPr="008914D7">
              <w:rPr>
                <w:sz w:val="22"/>
                <w:szCs w:val="22"/>
              </w:rPr>
              <w:t>20</w:t>
            </w:r>
          </w:p>
        </w:tc>
        <w:tc>
          <w:tcPr>
            <w:tcW w:w="458" w:type="dxa"/>
            <w:tcBorders>
              <w:top w:val="nil"/>
              <w:left w:val="nil"/>
              <w:bottom w:val="single" w:sz="4" w:space="0" w:color="auto"/>
              <w:right w:val="nil"/>
            </w:tcBorders>
            <w:vAlign w:val="bottom"/>
          </w:tcPr>
          <w:p w:rsidR="0094438C" w:rsidRPr="008914D7" w:rsidRDefault="00896047" w:rsidP="00DF6B88">
            <w:pPr>
              <w:ind w:left="57"/>
              <w:jc w:val="center"/>
              <w:rPr>
                <w:sz w:val="22"/>
                <w:szCs w:val="22"/>
              </w:rPr>
            </w:pPr>
            <w:r>
              <w:rPr>
                <w:sz w:val="22"/>
                <w:szCs w:val="22"/>
              </w:rPr>
              <w:t>14</w:t>
            </w:r>
          </w:p>
        </w:tc>
        <w:tc>
          <w:tcPr>
            <w:tcW w:w="567" w:type="dxa"/>
            <w:tcBorders>
              <w:top w:val="nil"/>
              <w:left w:val="nil"/>
              <w:bottom w:val="nil"/>
              <w:right w:val="nil"/>
            </w:tcBorders>
            <w:vAlign w:val="bottom"/>
          </w:tcPr>
          <w:p w:rsidR="0094438C" w:rsidRPr="008914D7" w:rsidRDefault="0094438C" w:rsidP="00DF6B88">
            <w:pPr>
              <w:ind w:left="57"/>
              <w:jc w:val="center"/>
              <w:rPr>
                <w:sz w:val="22"/>
                <w:szCs w:val="22"/>
              </w:rPr>
            </w:pPr>
            <w:proofErr w:type="gramStart"/>
            <w:r w:rsidRPr="008914D7">
              <w:rPr>
                <w:sz w:val="22"/>
                <w:szCs w:val="22"/>
              </w:rPr>
              <w:t>г</w:t>
            </w:r>
            <w:proofErr w:type="gramEnd"/>
            <w:r w:rsidRPr="008914D7">
              <w:rPr>
                <w:sz w:val="22"/>
                <w:szCs w:val="22"/>
              </w:rPr>
              <w:t>. №</w:t>
            </w:r>
          </w:p>
        </w:tc>
        <w:tc>
          <w:tcPr>
            <w:tcW w:w="1275" w:type="dxa"/>
            <w:tcBorders>
              <w:top w:val="nil"/>
              <w:left w:val="nil"/>
              <w:bottom w:val="single" w:sz="4" w:space="0" w:color="auto"/>
              <w:right w:val="nil"/>
            </w:tcBorders>
            <w:vAlign w:val="bottom"/>
          </w:tcPr>
          <w:p w:rsidR="0094438C" w:rsidRPr="008914D7" w:rsidRDefault="00896047" w:rsidP="00DF6B88">
            <w:pPr>
              <w:ind w:left="57"/>
              <w:rPr>
                <w:sz w:val="22"/>
                <w:szCs w:val="22"/>
              </w:rPr>
            </w:pPr>
            <w:r>
              <w:rPr>
                <w:sz w:val="22"/>
                <w:szCs w:val="22"/>
              </w:rPr>
              <w:t>2014-09-10</w:t>
            </w:r>
          </w:p>
        </w:tc>
      </w:tr>
    </w:tbl>
    <w:p w:rsidR="0094438C" w:rsidRPr="008914D7" w:rsidRDefault="0094438C" w:rsidP="00DF6B88">
      <w:pPr>
        <w:autoSpaceDE/>
        <w:autoSpaceDN/>
        <w:ind w:left="57"/>
        <w:rPr>
          <w:sz w:val="22"/>
          <w:szCs w:val="22"/>
          <w:lang w:eastAsia="en-US"/>
        </w:rPr>
      </w:pPr>
    </w:p>
    <w:p w:rsidR="0094438C" w:rsidRPr="008914D7" w:rsidRDefault="0094438C" w:rsidP="00DF6B88">
      <w:pPr>
        <w:ind w:left="57"/>
        <w:jc w:val="both"/>
        <w:rPr>
          <w:b/>
          <w:i/>
          <w:sz w:val="22"/>
          <w:szCs w:val="22"/>
          <w:lang w:eastAsia="en-US"/>
        </w:rPr>
      </w:pPr>
      <w:r w:rsidRPr="008914D7">
        <w:rPr>
          <w:sz w:val="22"/>
          <w:szCs w:val="22"/>
          <w:lang w:eastAsia="en-US"/>
        </w:rPr>
        <w:t>Место нахождения эмитента:</w:t>
      </w:r>
      <w:r w:rsidRPr="008914D7">
        <w:rPr>
          <w:b/>
          <w:i/>
          <w:sz w:val="22"/>
          <w:szCs w:val="22"/>
          <w:lang w:eastAsia="en-US"/>
        </w:rPr>
        <w:t xml:space="preserve"> 115114, Российская Федерация, г. Москва, ул. </w:t>
      </w:r>
      <w:proofErr w:type="spellStart"/>
      <w:r w:rsidRPr="008914D7">
        <w:rPr>
          <w:b/>
          <w:i/>
          <w:sz w:val="22"/>
          <w:szCs w:val="22"/>
          <w:lang w:eastAsia="en-US"/>
        </w:rPr>
        <w:t>Летниковская</w:t>
      </w:r>
      <w:proofErr w:type="spellEnd"/>
      <w:r w:rsidRPr="008914D7">
        <w:rPr>
          <w:b/>
          <w:i/>
          <w:sz w:val="22"/>
          <w:szCs w:val="22"/>
          <w:lang w:eastAsia="en-US"/>
        </w:rPr>
        <w:t>, д. 2, стр. 4</w:t>
      </w:r>
    </w:p>
    <w:p w:rsidR="0094438C" w:rsidRPr="008914D7" w:rsidRDefault="0094438C" w:rsidP="00DF6B88">
      <w:pPr>
        <w:ind w:left="57"/>
        <w:jc w:val="both"/>
        <w:rPr>
          <w:b/>
          <w:i/>
          <w:sz w:val="22"/>
          <w:szCs w:val="22"/>
          <w:lang w:eastAsia="en-US"/>
        </w:rPr>
      </w:pPr>
    </w:p>
    <w:p w:rsidR="0094438C" w:rsidRPr="008914D7" w:rsidRDefault="0094438C" w:rsidP="00DF6B88">
      <w:pPr>
        <w:adjustRightInd w:val="0"/>
        <w:ind w:left="57"/>
        <w:jc w:val="both"/>
        <w:rPr>
          <w:b/>
          <w:i/>
          <w:sz w:val="22"/>
          <w:szCs w:val="22"/>
          <w:lang w:eastAsia="en-US"/>
        </w:rPr>
      </w:pPr>
      <w:r w:rsidRPr="008914D7">
        <w:rPr>
          <w:sz w:val="22"/>
          <w:szCs w:val="22"/>
          <w:lang w:eastAsia="en-US"/>
        </w:rPr>
        <w:t>Контактные телефоны с указанием междугороднего кода:</w:t>
      </w:r>
      <w:r w:rsidRPr="008914D7">
        <w:rPr>
          <w:b/>
          <w:i/>
          <w:sz w:val="22"/>
          <w:szCs w:val="22"/>
          <w:lang w:eastAsia="en-US"/>
        </w:rPr>
        <w:t xml:space="preserve"> +7 (495) 777-5656</w:t>
      </w:r>
    </w:p>
    <w:p w:rsidR="0094438C" w:rsidRPr="008914D7" w:rsidRDefault="0094438C" w:rsidP="00DF6B88">
      <w:pPr>
        <w:adjustRightInd w:val="0"/>
        <w:ind w:left="57"/>
        <w:jc w:val="both"/>
        <w:rPr>
          <w:b/>
          <w:i/>
          <w:sz w:val="22"/>
          <w:szCs w:val="22"/>
          <w:lang w:eastAsia="en-US"/>
        </w:rPr>
      </w:pPr>
    </w:p>
    <w:p w:rsidR="0094438C" w:rsidRPr="008914D7" w:rsidRDefault="0094438C" w:rsidP="00DF6B88">
      <w:pPr>
        <w:adjustRightInd w:val="0"/>
        <w:ind w:left="57"/>
        <w:jc w:val="both"/>
        <w:rPr>
          <w:b/>
          <w:i/>
          <w:sz w:val="22"/>
          <w:szCs w:val="22"/>
          <w:lang w:eastAsia="en-US"/>
        </w:rPr>
      </w:pPr>
    </w:p>
    <w:tbl>
      <w:tblPr>
        <w:tblW w:w="9828" w:type="dxa"/>
        <w:jc w:val="center"/>
        <w:tblInd w:w="237" w:type="dxa"/>
        <w:tblLayout w:type="fixed"/>
        <w:tblLook w:val="0000" w:firstRow="0" w:lastRow="0" w:firstColumn="0" w:lastColumn="0" w:noHBand="0" w:noVBand="0"/>
      </w:tblPr>
      <w:tblGrid>
        <w:gridCol w:w="5328"/>
        <w:gridCol w:w="4500"/>
      </w:tblGrid>
      <w:tr w:rsidR="0094438C" w:rsidRPr="008914D7" w:rsidTr="00D7167F">
        <w:trPr>
          <w:jc w:val="center"/>
        </w:trPr>
        <w:tc>
          <w:tcPr>
            <w:tcW w:w="5328" w:type="dxa"/>
            <w:tcBorders>
              <w:top w:val="nil"/>
              <w:left w:val="nil"/>
              <w:bottom w:val="nil"/>
              <w:right w:val="nil"/>
            </w:tcBorders>
          </w:tcPr>
          <w:p w:rsidR="0094438C" w:rsidRPr="008914D7" w:rsidRDefault="00C11275" w:rsidP="00DF6B88">
            <w:pPr>
              <w:pStyle w:val="a6"/>
              <w:ind w:left="57"/>
              <w:jc w:val="both"/>
              <w:rPr>
                <w:rFonts w:ascii="Times New Roman" w:hAnsi="Times New Roman"/>
                <w:bCs/>
                <w:sz w:val="22"/>
                <w:szCs w:val="22"/>
                <w:lang w:val="ru-RU"/>
              </w:rPr>
            </w:pPr>
            <w:r>
              <w:rPr>
                <w:rFonts w:ascii="Times New Roman" w:hAnsi="Times New Roman"/>
                <w:bCs/>
                <w:sz w:val="22"/>
                <w:szCs w:val="22"/>
                <w:lang w:val="ru-RU"/>
              </w:rPr>
              <w:t>И.О. Генерального</w:t>
            </w:r>
            <w:r w:rsidR="0094438C" w:rsidRPr="008914D7">
              <w:rPr>
                <w:rFonts w:ascii="Times New Roman" w:hAnsi="Times New Roman"/>
                <w:bCs/>
                <w:sz w:val="22"/>
                <w:szCs w:val="22"/>
                <w:lang w:val="ru-RU"/>
              </w:rPr>
              <w:t xml:space="preserve"> директор</w:t>
            </w:r>
            <w:r>
              <w:rPr>
                <w:rFonts w:ascii="Times New Roman" w:hAnsi="Times New Roman"/>
                <w:bCs/>
                <w:sz w:val="22"/>
                <w:szCs w:val="22"/>
                <w:lang w:val="ru-RU"/>
              </w:rPr>
              <w:t>а</w:t>
            </w:r>
            <w:r w:rsidR="0094438C" w:rsidRPr="008914D7">
              <w:rPr>
                <w:rFonts w:ascii="Times New Roman" w:hAnsi="Times New Roman"/>
                <w:bCs/>
                <w:sz w:val="22"/>
                <w:szCs w:val="22"/>
              </w:rPr>
              <w:t xml:space="preserve"> </w:t>
            </w:r>
            <w:r w:rsidR="0094438C" w:rsidRPr="008914D7">
              <w:rPr>
                <w:rFonts w:ascii="Times New Roman" w:hAnsi="Times New Roman"/>
                <w:bCs/>
                <w:sz w:val="22"/>
                <w:szCs w:val="22"/>
                <w:lang w:val="ru-RU"/>
              </w:rPr>
              <w:t>ОАО «Открытие Холдинг»</w:t>
            </w:r>
          </w:p>
          <w:p w:rsidR="0094438C" w:rsidRPr="008914D7" w:rsidRDefault="0094438C" w:rsidP="00DF6B88">
            <w:pPr>
              <w:pStyle w:val="a6"/>
              <w:ind w:left="57"/>
              <w:jc w:val="both"/>
              <w:rPr>
                <w:rFonts w:ascii="Times New Roman" w:hAnsi="Times New Roman"/>
                <w:bCs/>
                <w:sz w:val="22"/>
                <w:szCs w:val="22"/>
                <w:lang w:val="ru-RU"/>
              </w:rPr>
            </w:pPr>
          </w:p>
          <w:p w:rsidR="0097244D" w:rsidRPr="008914D7" w:rsidRDefault="0097244D" w:rsidP="00DF6B88">
            <w:pPr>
              <w:pStyle w:val="a6"/>
              <w:ind w:left="57"/>
              <w:jc w:val="both"/>
              <w:rPr>
                <w:rFonts w:ascii="Times New Roman" w:hAnsi="Times New Roman"/>
                <w:bCs/>
                <w:sz w:val="22"/>
                <w:szCs w:val="22"/>
                <w:lang w:val="ru-RU"/>
              </w:rPr>
            </w:pPr>
          </w:p>
          <w:p w:rsidR="0094438C" w:rsidRPr="008914D7" w:rsidRDefault="0094438C" w:rsidP="00C11275">
            <w:pPr>
              <w:pStyle w:val="a6"/>
              <w:ind w:left="57"/>
              <w:jc w:val="both"/>
              <w:rPr>
                <w:rFonts w:ascii="Times New Roman" w:hAnsi="Times New Roman"/>
                <w:bCs/>
                <w:sz w:val="22"/>
                <w:szCs w:val="22"/>
              </w:rPr>
            </w:pPr>
            <w:r w:rsidRPr="008914D7">
              <w:rPr>
                <w:rFonts w:ascii="Times New Roman" w:hAnsi="Times New Roman"/>
                <w:bCs/>
                <w:sz w:val="22"/>
                <w:szCs w:val="22"/>
              </w:rPr>
              <w:t>Дата «</w:t>
            </w:r>
            <w:r w:rsidR="00C11275">
              <w:rPr>
                <w:rFonts w:ascii="Times New Roman" w:hAnsi="Times New Roman"/>
                <w:bCs/>
                <w:sz w:val="22"/>
                <w:szCs w:val="22"/>
                <w:lang w:val="ru-RU"/>
              </w:rPr>
              <w:t>18</w:t>
            </w:r>
            <w:r w:rsidRPr="008914D7">
              <w:rPr>
                <w:rFonts w:ascii="Times New Roman" w:hAnsi="Times New Roman"/>
                <w:bCs/>
                <w:sz w:val="22"/>
                <w:szCs w:val="22"/>
              </w:rPr>
              <w:t xml:space="preserve">» </w:t>
            </w:r>
            <w:r w:rsidR="0088753C">
              <w:rPr>
                <w:rFonts w:ascii="Times New Roman" w:hAnsi="Times New Roman"/>
                <w:bCs/>
                <w:sz w:val="22"/>
                <w:szCs w:val="22"/>
                <w:lang w:val="ru-RU"/>
              </w:rPr>
              <w:t>сентября</w:t>
            </w:r>
            <w:r w:rsidRPr="008914D7">
              <w:rPr>
                <w:rFonts w:ascii="Times New Roman" w:hAnsi="Times New Roman"/>
                <w:bCs/>
                <w:sz w:val="22"/>
                <w:szCs w:val="22"/>
              </w:rPr>
              <w:t xml:space="preserve"> 201</w:t>
            </w:r>
            <w:r w:rsidRPr="008914D7">
              <w:rPr>
                <w:rFonts w:ascii="Times New Roman" w:hAnsi="Times New Roman"/>
                <w:bCs/>
                <w:sz w:val="22"/>
                <w:szCs w:val="22"/>
                <w:lang w:val="ru-RU"/>
              </w:rPr>
              <w:t>4</w:t>
            </w:r>
            <w:r w:rsidRPr="008914D7">
              <w:rPr>
                <w:rFonts w:ascii="Times New Roman" w:hAnsi="Times New Roman"/>
                <w:bCs/>
                <w:sz w:val="22"/>
                <w:szCs w:val="22"/>
              </w:rPr>
              <w:t xml:space="preserve"> г.   </w:t>
            </w:r>
          </w:p>
        </w:tc>
        <w:tc>
          <w:tcPr>
            <w:tcW w:w="4500" w:type="dxa"/>
            <w:tcBorders>
              <w:top w:val="nil"/>
              <w:left w:val="nil"/>
              <w:bottom w:val="nil"/>
              <w:right w:val="nil"/>
            </w:tcBorders>
          </w:tcPr>
          <w:p w:rsidR="0094438C" w:rsidRPr="008914D7" w:rsidRDefault="0094438C" w:rsidP="00DF6B88">
            <w:pPr>
              <w:pStyle w:val="a4"/>
              <w:ind w:left="57"/>
              <w:rPr>
                <w:sz w:val="22"/>
                <w:szCs w:val="22"/>
              </w:rPr>
            </w:pPr>
          </w:p>
          <w:p w:rsidR="0097244D" w:rsidRPr="008914D7" w:rsidRDefault="0097244D" w:rsidP="00DF6B88">
            <w:pPr>
              <w:ind w:left="57"/>
              <w:rPr>
                <w:sz w:val="22"/>
                <w:szCs w:val="22"/>
              </w:rPr>
            </w:pPr>
          </w:p>
          <w:p w:rsidR="0097244D" w:rsidRPr="008914D7" w:rsidRDefault="0097244D" w:rsidP="00DF6B88">
            <w:pPr>
              <w:ind w:left="57"/>
              <w:rPr>
                <w:sz w:val="22"/>
                <w:szCs w:val="22"/>
              </w:rPr>
            </w:pPr>
          </w:p>
          <w:p w:rsidR="0094438C" w:rsidRPr="008914D7" w:rsidRDefault="0094438C" w:rsidP="00DF6B88">
            <w:pPr>
              <w:ind w:left="57"/>
              <w:rPr>
                <w:sz w:val="22"/>
                <w:szCs w:val="22"/>
              </w:rPr>
            </w:pPr>
            <w:r w:rsidRPr="008914D7">
              <w:rPr>
                <w:sz w:val="22"/>
                <w:szCs w:val="22"/>
              </w:rPr>
              <w:t xml:space="preserve">___________________ </w:t>
            </w:r>
            <w:r w:rsidR="00C11275">
              <w:rPr>
                <w:sz w:val="22"/>
                <w:szCs w:val="22"/>
              </w:rPr>
              <w:t xml:space="preserve">С.Ю. </w:t>
            </w:r>
            <w:r w:rsidR="00C11275" w:rsidRPr="008914D7">
              <w:rPr>
                <w:sz w:val="22"/>
                <w:szCs w:val="22"/>
              </w:rPr>
              <w:t xml:space="preserve"> </w:t>
            </w:r>
            <w:r w:rsidR="00C11275">
              <w:rPr>
                <w:sz w:val="22"/>
                <w:szCs w:val="22"/>
              </w:rPr>
              <w:t xml:space="preserve">Целминьш </w:t>
            </w:r>
          </w:p>
          <w:p w:rsidR="0094438C" w:rsidRPr="008914D7" w:rsidRDefault="0097244D" w:rsidP="0097244D">
            <w:pPr>
              <w:ind w:left="57"/>
              <w:rPr>
                <w:bCs/>
                <w:sz w:val="22"/>
                <w:szCs w:val="22"/>
              </w:rPr>
            </w:pPr>
            <w:r w:rsidRPr="008914D7">
              <w:rPr>
                <w:sz w:val="18"/>
                <w:szCs w:val="22"/>
              </w:rPr>
              <w:t xml:space="preserve">          </w:t>
            </w:r>
            <w:r w:rsidR="0094438C" w:rsidRPr="008914D7">
              <w:rPr>
                <w:sz w:val="18"/>
                <w:szCs w:val="22"/>
              </w:rPr>
              <w:t xml:space="preserve">подпись        </w:t>
            </w:r>
            <w:r w:rsidR="0094438C" w:rsidRPr="008914D7">
              <w:rPr>
                <w:sz w:val="22"/>
                <w:szCs w:val="22"/>
              </w:rPr>
              <w:br/>
            </w:r>
          </w:p>
        </w:tc>
      </w:tr>
      <w:tr w:rsidR="0094438C" w:rsidRPr="008914D7" w:rsidTr="00D7167F">
        <w:trPr>
          <w:jc w:val="center"/>
        </w:trPr>
        <w:tc>
          <w:tcPr>
            <w:tcW w:w="5328" w:type="dxa"/>
            <w:tcBorders>
              <w:top w:val="nil"/>
              <w:left w:val="nil"/>
              <w:bottom w:val="nil"/>
              <w:right w:val="nil"/>
            </w:tcBorders>
          </w:tcPr>
          <w:p w:rsidR="0094438C" w:rsidRPr="008914D7" w:rsidRDefault="0094438C" w:rsidP="00DF6B88">
            <w:pPr>
              <w:pStyle w:val="a6"/>
              <w:ind w:left="57"/>
              <w:jc w:val="both"/>
              <w:rPr>
                <w:rFonts w:ascii="Times New Roman" w:hAnsi="Times New Roman"/>
                <w:bCs/>
                <w:sz w:val="22"/>
                <w:szCs w:val="22"/>
                <w:lang w:val="ru-RU"/>
              </w:rPr>
            </w:pPr>
          </w:p>
          <w:p w:rsidR="0097244D" w:rsidRDefault="0097244D" w:rsidP="00DF6B88">
            <w:pPr>
              <w:pStyle w:val="a6"/>
              <w:ind w:left="57"/>
              <w:jc w:val="both"/>
              <w:rPr>
                <w:rFonts w:ascii="Times New Roman" w:hAnsi="Times New Roman"/>
                <w:bCs/>
                <w:sz w:val="22"/>
                <w:szCs w:val="22"/>
                <w:lang w:val="ru-RU"/>
              </w:rPr>
            </w:pPr>
          </w:p>
          <w:p w:rsidR="0088753C" w:rsidRPr="008914D7" w:rsidRDefault="0088753C" w:rsidP="00DF6B88">
            <w:pPr>
              <w:pStyle w:val="a6"/>
              <w:ind w:left="57"/>
              <w:jc w:val="both"/>
              <w:rPr>
                <w:rFonts w:ascii="Times New Roman" w:hAnsi="Times New Roman"/>
                <w:bCs/>
                <w:sz w:val="22"/>
                <w:szCs w:val="22"/>
                <w:lang w:val="ru-RU"/>
              </w:rPr>
            </w:pPr>
          </w:p>
          <w:p w:rsidR="0094438C" w:rsidRPr="008914D7" w:rsidRDefault="0094438C" w:rsidP="00DF6B88">
            <w:pPr>
              <w:pStyle w:val="a6"/>
              <w:ind w:left="57"/>
              <w:jc w:val="both"/>
              <w:rPr>
                <w:rFonts w:ascii="Times New Roman" w:hAnsi="Times New Roman"/>
                <w:bCs/>
                <w:sz w:val="22"/>
                <w:szCs w:val="22"/>
              </w:rPr>
            </w:pPr>
            <w:r w:rsidRPr="008914D7">
              <w:rPr>
                <w:rFonts w:ascii="Times New Roman" w:hAnsi="Times New Roman"/>
                <w:bCs/>
                <w:sz w:val="22"/>
                <w:szCs w:val="22"/>
              </w:rPr>
              <w:t xml:space="preserve">Главный бухгалтер </w:t>
            </w:r>
            <w:r w:rsidRPr="008914D7">
              <w:rPr>
                <w:rFonts w:ascii="Times New Roman" w:hAnsi="Times New Roman"/>
                <w:bCs/>
                <w:sz w:val="22"/>
                <w:szCs w:val="22"/>
                <w:lang w:val="ru-RU"/>
              </w:rPr>
              <w:t>ОАО «Открытие Холдинг»</w:t>
            </w:r>
          </w:p>
          <w:p w:rsidR="0094438C" w:rsidRPr="008914D7" w:rsidRDefault="0094438C" w:rsidP="00DF6B88">
            <w:pPr>
              <w:pStyle w:val="a6"/>
              <w:ind w:left="57"/>
              <w:jc w:val="both"/>
              <w:rPr>
                <w:rFonts w:ascii="Times New Roman" w:hAnsi="Times New Roman"/>
                <w:bCs/>
                <w:sz w:val="22"/>
                <w:szCs w:val="22"/>
              </w:rPr>
            </w:pPr>
          </w:p>
          <w:p w:rsidR="0097244D" w:rsidRPr="008914D7" w:rsidRDefault="0097244D" w:rsidP="00DF6B88">
            <w:pPr>
              <w:pStyle w:val="a6"/>
              <w:ind w:left="57"/>
              <w:jc w:val="both"/>
              <w:rPr>
                <w:rFonts w:ascii="Times New Roman" w:hAnsi="Times New Roman"/>
                <w:bCs/>
                <w:sz w:val="22"/>
                <w:szCs w:val="22"/>
                <w:lang w:val="ru-RU"/>
              </w:rPr>
            </w:pPr>
          </w:p>
          <w:p w:rsidR="0094438C" w:rsidRPr="008914D7" w:rsidRDefault="0094438C" w:rsidP="00DF6B88">
            <w:pPr>
              <w:pStyle w:val="a6"/>
              <w:ind w:left="57"/>
              <w:jc w:val="both"/>
              <w:rPr>
                <w:rFonts w:ascii="Times New Roman" w:hAnsi="Times New Roman"/>
                <w:bCs/>
                <w:sz w:val="22"/>
                <w:szCs w:val="22"/>
                <w:lang w:val="ru-RU"/>
              </w:rPr>
            </w:pPr>
            <w:r w:rsidRPr="008914D7">
              <w:rPr>
                <w:rFonts w:ascii="Times New Roman" w:hAnsi="Times New Roman"/>
                <w:bCs/>
                <w:sz w:val="22"/>
                <w:szCs w:val="22"/>
              </w:rPr>
              <w:t>Дата «</w:t>
            </w:r>
            <w:r w:rsidR="00C11275">
              <w:rPr>
                <w:rFonts w:ascii="Times New Roman" w:hAnsi="Times New Roman"/>
                <w:bCs/>
                <w:sz w:val="22"/>
                <w:szCs w:val="22"/>
                <w:lang w:val="ru-RU"/>
              </w:rPr>
              <w:t>18</w:t>
            </w:r>
            <w:r w:rsidRPr="008914D7">
              <w:rPr>
                <w:rFonts w:ascii="Times New Roman" w:hAnsi="Times New Roman"/>
                <w:bCs/>
                <w:sz w:val="22"/>
                <w:szCs w:val="22"/>
              </w:rPr>
              <w:t xml:space="preserve">» </w:t>
            </w:r>
            <w:r w:rsidR="0088753C">
              <w:rPr>
                <w:rFonts w:ascii="Times New Roman" w:hAnsi="Times New Roman"/>
                <w:bCs/>
                <w:sz w:val="22"/>
                <w:szCs w:val="22"/>
                <w:lang w:val="ru-RU"/>
              </w:rPr>
              <w:t>сентября</w:t>
            </w:r>
            <w:r w:rsidRPr="008914D7">
              <w:rPr>
                <w:rFonts w:ascii="Times New Roman" w:hAnsi="Times New Roman"/>
                <w:bCs/>
                <w:sz w:val="22"/>
                <w:szCs w:val="22"/>
              </w:rPr>
              <w:t xml:space="preserve"> 201</w:t>
            </w:r>
            <w:r w:rsidRPr="008914D7">
              <w:rPr>
                <w:rFonts w:ascii="Times New Roman" w:hAnsi="Times New Roman"/>
                <w:bCs/>
                <w:sz w:val="22"/>
                <w:szCs w:val="22"/>
                <w:lang w:val="ru-RU"/>
              </w:rPr>
              <w:t>4</w:t>
            </w:r>
            <w:r w:rsidRPr="008914D7">
              <w:rPr>
                <w:rFonts w:ascii="Times New Roman" w:hAnsi="Times New Roman"/>
                <w:bCs/>
                <w:sz w:val="22"/>
                <w:szCs w:val="22"/>
              </w:rPr>
              <w:t xml:space="preserve"> г.   </w:t>
            </w:r>
          </w:p>
          <w:p w:rsidR="0094438C" w:rsidRPr="008914D7" w:rsidRDefault="0094438C" w:rsidP="00DF6B88">
            <w:pPr>
              <w:pStyle w:val="a6"/>
              <w:ind w:left="57"/>
              <w:jc w:val="both"/>
              <w:rPr>
                <w:rFonts w:ascii="Times New Roman" w:hAnsi="Times New Roman"/>
                <w:bCs/>
                <w:sz w:val="22"/>
                <w:szCs w:val="22"/>
                <w:lang w:val="ru-RU"/>
              </w:rPr>
            </w:pPr>
          </w:p>
        </w:tc>
        <w:tc>
          <w:tcPr>
            <w:tcW w:w="4500" w:type="dxa"/>
            <w:tcBorders>
              <w:top w:val="nil"/>
              <w:left w:val="nil"/>
              <w:bottom w:val="nil"/>
              <w:right w:val="nil"/>
            </w:tcBorders>
          </w:tcPr>
          <w:p w:rsidR="0094438C" w:rsidRPr="008914D7" w:rsidRDefault="0094438C" w:rsidP="00DF6B88">
            <w:pPr>
              <w:ind w:left="57"/>
              <w:rPr>
                <w:sz w:val="22"/>
                <w:szCs w:val="22"/>
              </w:rPr>
            </w:pPr>
          </w:p>
          <w:p w:rsidR="0097244D" w:rsidRPr="008914D7" w:rsidRDefault="0097244D" w:rsidP="00DF6B88">
            <w:pPr>
              <w:ind w:left="57"/>
              <w:rPr>
                <w:sz w:val="22"/>
                <w:szCs w:val="22"/>
              </w:rPr>
            </w:pPr>
          </w:p>
          <w:p w:rsidR="0097244D" w:rsidRPr="008914D7" w:rsidRDefault="0097244D" w:rsidP="00DF6B88">
            <w:pPr>
              <w:ind w:left="57"/>
              <w:rPr>
                <w:sz w:val="22"/>
                <w:szCs w:val="22"/>
              </w:rPr>
            </w:pPr>
          </w:p>
          <w:p w:rsidR="0094438C" w:rsidRPr="008914D7" w:rsidRDefault="0094438C" w:rsidP="00DF6B88">
            <w:pPr>
              <w:ind w:left="57"/>
              <w:rPr>
                <w:sz w:val="22"/>
                <w:szCs w:val="22"/>
              </w:rPr>
            </w:pPr>
            <w:r w:rsidRPr="008914D7">
              <w:rPr>
                <w:sz w:val="22"/>
                <w:szCs w:val="22"/>
              </w:rPr>
              <w:t xml:space="preserve">___________________ О.А. Айсина </w:t>
            </w:r>
          </w:p>
          <w:p w:rsidR="0094438C" w:rsidRPr="008914D7" w:rsidRDefault="0094438C" w:rsidP="00DF6B88">
            <w:pPr>
              <w:ind w:left="57"/>
              <w:rPr>
                <w:sz w:val="18"/>
                <w:szCs w:val="22"/>
              </w:rPr>
            </w:pPr>
            <w:r w:rsidRPr="008914D7">
              <w:rPr>
                <w:sz w:val="18"/>
                <w:szCs w:val="22"/>
              </w:rPr>
              <w:t xml:space="preserve">          подпись    </w:t>
            </w:r>
          </w:p>
          <w:p w:rsidR="0097244D" w:rsidRPr="008914D7" w:rsidRDefault="0097244D" w:rsidP="00DF6B88">
            <w:pPr>
              <w:ind w:left="57"/>
              <w:rPr>
                <w:sz w:val="22"/>
                <w:szCs w:val="22"/>
              </w:rPr>
            </w:pPr>
          </w:p>
          <w:p w:rsidR="0094438C" w:rsidRPr="008914D7" w:rsidRDefault="0094438C" w:rsidP="00DF6B88">
            <w:pPr>
              <w:ind w:left="57"/>
              <w:rPr>
                <w:sz w:val="22"/>
                <w:szCs w:val="22"/>
              </w:rPr>
            </w:pPr>
            <w:r w:rsidRPr="008914D7">
              <w:rPr>
                <w:sz w:val="22"/>
                <w:szCs w:val="22"/>
              </w:rPr>
              <w:t>М.П.</w:t>
            </w:r>
          </w:p>
        </w:tc>
      </w:tr>
    </w:tbl>
    <w:p w:rsidR="0094438C" w:rsidRPr="008914D7" w:rsidRDefault="0094438C" w:rsidP="00DF6B88">
      <w:pPr>
        <w:adjustRightInd w:val="0"/>
        <w:ind w:left="57"/>
        <w:jc w:val="both"/>
        <w:rPr>
          <w:b/>
          <w:i/>
          <w:sz w:val="22"/>
          <w:szCs w:val="22"/>
          <w:lang w:eastAsia="en-US"/>
        </w:rPr>
      </w:pPr>
    </w:p>
    <w:p w:rsidR="0094438C" w:rsidRPr="008914D7" w:rsidRDefault="0094438C" w:rsidP="00DF6B88">
      <w:pPr>
        <w:ind w:left="57"/>
        <w:jc w:val="both"/>
        <w:rPr>
          <w:sz w:val="22"/>
          <w:szCs w:val="22"/>
          <w:lang w:eastAsia="en-US"/>
        </w:rPr>
      </w:pPr>
    </w:p>
    <w:p w:rsidR="0094438C" w:rsidRPr="008914D7" w:rsidRDefault="0094438C" w:rsidP="00DF6B88">
      <w:pPr>
        <w:pStyle w:val="1"/>
        <w:spacing w:before="0" w:after="0"/>
        <w:ind w:left="57"/>
        <w:jc w:val="both"/>
        <w:rPr>
          <w:rFonts w:ascii="Times New Roman" w:hAnsi="Times New Roman" w:cs="Times New Roman"/>
          <w:sz w:val="22"/>
          <w:szCs w:val="22"/>
          <w:u w:val="single"/>
        </w:rPr>
      </w:pPr>
    </w:p>
    <w:p w:rsidR="0094438C" w:rsidRPr="0057286B" w:rsidRDefault="0094438C" w:rsidP="00DF6B88">
      <w:pPr>
        <w:pStyle w:val="1"/>
        <w:pageBreakBefore/>
        <w:spacing w:before="0" w:after="0"/>
        <w:ind w:left="57"/>
        <w:jc w:val="both"/>
        <w:rPr>
          <w:rFonts w:ascii="Times New Roman" w:hAnsi="Times New Roman" w:cs="Times New Roman"/>
          <w:sz w:val="20"/>
          <w:szCs w:val="20"/>
          <w:u w:val="single"/>
        </w:rPr>
      </w:pPr>
      <w:r w:rsidRPr="0057286B">
        <w:rPr>
          <w:rFonts w:ascii="Times New Roman" w:hAnsi="Times New Roman" w:cs="Times New Roman"/>
          <w:sz w:val="20"/>
          <w:szCs w:val="20"/>
          <w:u w:val="single"/>
        </w:rPr>
        <w:lastRenderedPageBreak/>
        <w:t xml:space="preserve">1. </w:t>
      </w:r>
      <w:r w:rsidR="00D7167F" w:rsidRPr="0057286B">
        <w:rPr>
          <w:rFonts w:ascii="Times New Roman" w:hAnsi="Times New Roman" w:cs="Times New Roman"/>
          <w:sz w:val="20"/>
          <w:szCs w:val="20"/>
          <w:u w:val="single"/>
        </w:rPr>
        <w:t>Изменения вносятся на</w:t>
      </w:r>
      <w:r w:rsidRPr="0057286B">
        <w:rPr>
          <w:rFonts w:ascii="Times New Roman" w:hAnsi="Times New Roman" w:cs="Times New Roman"/>
          <w:sz w:val="20"/>
          <w:szCs w:val="20"/>
          <w:u w:val="single"/>
        </w:rPr>
        <w:t xml:space="preserve"> титульный лист Проспекта ценных бумаг:</w:t>
      </w:r>
    </w:p>
    <w:p w:rsidR="0094438C" w:rsidRPr="0057286B" w:rsidRDefault="0094438C" w:rsidP="00DF6B88">
      <w:pPr>
        <w:ind w:left="57"/>
      </w:pPr>
    </w:p>
    <w:p w:rsidR="0085188C" w:rsidRPr="0057286B" w:rsidRDefault="0085188C" w:rsidP="00DF6B88">
      <w:pPr>
        <w:pStyle w:val="a8"/>
        <w:numPr>
          <w:ilvl w:val="1"/>
          <w:numId w:val="1"/>
        </w:numPr>
        <w:ind w:left="57" w:firstLine="0"/>
        <w:jc w:val="both"/>
        <w:rPr>
          <w:iCs/>
        </w:rPr>
      </w:pPr>
      <w:r w:rsidRPr="0057286B">
        <w:rPr>
          <w:iCs/>
        </w:rPr>
        <w:t xml:space="preserve">Следующую информацию, содержащуюся на титульном листе Проспекта ценных бумаг </w:t>
      </w:r>
    </w:p>
    <w:p w:rsidR="00DF6B88" w:rsidRPr="0057286B" w:rsidRDefault="00DF6B88" w:rsidP="00DF6B88">
      <w:pPr>
        <w:pStyle w:val="titul"/>
        <w:ind w:left="57"/>
        <w:rPr>
          <w:b/>
          <w:bCs/>
          <w:i/>
          <w:iCs/>
          <w:sz w:val="20"/>
          <w:szCs w:val="20"/>
        </w:rPr>
      </w:pPr>
    </w:p>
    <w:p w:rsidR="00D7167F" w:rsidRPr="0057286B" w:rsidRDefault="00D7167F" w:rsidP="00DF6B88">
      <w:pPr>
        <w:pStyle w:val="titul"/>
        <w:ind w:left="57"/>
        <w:rPr>
          <w:b/>
          <w:bCs/>
          <w:i/>
          <w:iCs/>
          <w:sz w:val="20"/>
          <w:szCs w:val="20"/>
        </w:rPr>
      </w:pPr>
      <w:proofErr w:type="gramStart"/>
      <w:r w:rsidRPr="0057286B">
        <w:rPr>
          <w:b/>
          <w:bCs/>
          <w:i/>
          <w:iCs/>
          <w:sz w:val="20"/>
          <w:szCs w:val="20"/>
        </w:rPr>
        <w:t>биржевые облигации документарные процентные неконвертируемые на предъявителя серии БО-01 с обязательным централизованным хранением в количестве 8 500 000 (Восемь миллионов пятьсот тысяч) штук, номинальной стоимостью 1 000 (Одна тысяча) рублей каждая со сроком погашения в 728-й (Семьсот двадцать восьмой)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4438C" w:rsidRPr="0057286B" w:rsidRDefault="0094438C" w:rsidP="00DF6B88">
      <w:pPr>
        <w:pStyle w:val="ConsNonformat"/>
        <w:widowControl/>
        <w:ind w:left="57"/>
        <w:jc w:val="both"/>
        <w:rPr>
          <w:rFonts w:ascii="Times New Roman" w:hAnsi="Times New Roman" w:cs="Times New Roman"/>
          <w:i/>
          <w:iCs/>
        </w:rPr>
      </w:pPr>
    </w:p>
    <w:p w:rsidR="0094438C" w:rsidRPr="0057286B" w:rsidRDefault="0094438C" w:rsidP="00DF6B88">
      <w:pPr>
        <w:pStyle w:val="ConsNonformat"/>
        <w:widowControl/>
        <w:ind w:left="57"/>
        <w:jc w:val="both"/>
        <w:rPr>
          <w:rFonts w:ascii="Times New Roman" w:hAnsi="Times New Roman" w:cs="Times New Roman"/>
        </w:rPr>
      </w:pPr>
      <w:r w:rsidRPr="0057286B">
        <w:rPr>
          <w:rFonts w:ascii="Times New Roman" w:hAnsi="Times New Roman" w:cs="Times New Roman"/>
          <w:iCs/>
        </w:rPr>
        <w:t xml:space="preserve">заменить </w:t>
      </w:r>
      <w:proofErr w:type="gramStart"/>
      <w:r w:rsidRPr="0057286B">
        <w:rPr>
          <w:rFonts w:ascii="Times New Roman" w:hAnsi="Times New Roman" w:cs="Times New Roman"/>
          <w:iCs/>
        </w:rPr>
        <w:t>на</w:t>
      </w:r>
      <w:proofErr w:type="gramEnd"/>
      <w:r w:rsidRPr="0057286B">
        <w:rPr>
          <w:rFonts w:ascii="Times New Roman" w:hAnsi="Times New Roman" w:cs="Times New Roman"/>
          <w:iCs/>
        </w:rPr>
        <w:t>:</w:t>
      </w:r>
      <w:r w:rsidRPr="0057286B">
        <w:rPr>
          <w:rFonts w:ascii="Times New Roman" w:hAnsi="Times New Roman" w:cs="Times New Roman"/>
        </w:rPr>
        <w:t xml:space="preserve"> </w:t>
      </w:r>
    </w:p>
    <w:p w:rsidR="00DF6B88" w:rsidRPr="0057286B" w:rsidRDefault="00DF6B88" w:rsidP="00DF6B88">
      <w:pPr>
        <w:pStyle w:val="ConsNonformat"/>
        <w:widowControl/>
        <w:ind w:left="57"/>
        <w:jc w:val="both"/>
        <w:rPr>
          <w:rFonts w:ascii="Times New Roman" w:hAnsi="Times New Roman" w:cs="Times New Roman"/>
          <w:b/>
          <w:i/>
          <w:iCs/>
          <w:lang w:eastAsia="ru-RU"/>
        </w:rPr>
      </w:pPr>
    </w:p>
    <w:p w:rsidR="00D7167F" w:rsidRPr="0057286B" w:rsidRDefault="00D7167F" w:rsidP="00DF6B88">
      <w:pPr>
        <w:pStyle w:val="ConsNonformat"/>
        <w:widowControl/>
        <w:ind w:left="57"/>
        <w:jc w:val="both"/>
        <w:rPr>
          <w:rFonts w:ascii="Times New Roman" w:hAnsi="Times New Roman" w:cs="Times New Roman"/>
          <w:b/>
          <w:i/>
          <w:iCs/>
          <w:lang w:eastAsia="ru-RU"/>
        </w:rPr>
      </w:pPr>
      <w:proofErr w:type="gramStart"/>
      <w:r w:rsidRPr="0057286B">
        <w:rPr>
          <w:rFonts w:ascii="Times New Roman" w:hAnsi="Times New Roman" w:cs="Times New Roman"/>
          <w:b/>
          <w:i/>
          <w:iCs/>
          <w:lang w:eastAsia="ru-RU"/>
        </w:rPr>
        <w:t>биржевые облигации документарные процентные неконвертируемые на предъявителя серии БО-01 с обязательным централизованным хранением в количестве 10 000 000 (Десять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8C62A8" w:rsidRPr="0057286B" w:rsidRDefault="008C62A8" w:rsidP="00DF6B88">
      <w:pPr>
        <w:ind w:left="57"/>
      </w:pPr>
    </w:p>
    <w:p w:rsidR="0085188C" w:rsidRPr="0057286B" w:rsidRDefault="0085188C" w:rsidP="00DF6B88">
      <w:pPr>
        <w:pStyle w:val="a8"/>
        <w:numPr>
          <w:ilvl w:val="1"/>
          <w:numId w:val="1"/>
        </w:numPr>
        <w:ind w:left="57" w:firstLine="0"/>
        <w:jc w:val="both"/>
        <w:rPr>
          <w:iCs/>
        </w:rPr>
      </w:pPr>
      <w:r w:rsidRPr="0057286B">
        <w:rPr>
          <w:iCs/>
        </w:rPr>
        <w:t xml:space="preserve">Следующую информацию, содержащуюся на титульном листе Проспекта ценных бумаг </w:t>
      </w:r>
    </w:p>
    <w:p w:rsidR="00DF6B88" w:rsidRPr="0057286B" w:rsidRDefault="00DF6B88" w:rsidP="00DF6B88">
      <w:pPr>
        <w:pStyle w:val="ConsNonformat"/>
        <w:widowControl/>
        <w:ind w:left="57"/>
        <w:jc w:val="both"/>
        <w:rPr>
          <w:rFonts w:ascii="Times New Roman" w:hAnsi="Times New Roman" w:cs="Times New Roman"/>
          <w:b/>
          <w:i/>
          <w:iCs/>
          <w:lang w:eastAsia="ru-RU"/>
        </w:rPr>
      </w:pPr>
    </w:p>
    <w:p w:rsidR="00D7167F" w:rsidRPr="0057286B" w:rsidRDefault="00D7167F" w:rsidP="00DF6B88">
      <w:pPr>
        <w:pStyle w:val="ConsNonformat"/>
        <w:widowControl/>
        <w:ind w:left="57"/>
        <w:jc w:val="both"/>
        <w:rPr>
          <w:rFonts w:ascii="Times New Roman" w:hAnsi="Times New Roman" w:cs="Times New Roman"/>
          <w:b/>
          <w:i/>
          <w:iCs/>
          <w:lang w:eastAsia="ru-RU"/>
        </w:rPr>
      </w:pPr>
      <w:proofErr w:type="gramStart"/>
      <w:r w:rsidRPr="0057286B">
        <w:rPr>
          <w:rFonts w:ascii="Times New Roman" w:hAnsi="Times New Roman" w:cs="Times New Roman"/>
          <w:b/>
          <w:i/>
          <w:iCs/>
          <w:lang w:eastAsia="ru-RU"/>
        </w:rPr>
        <w:t>биржевые облигации документарные процентные неконвертируемые на предъявителя серии БО-06 с обязательным централизованным хранением в количестве 3 000 000 (Три миллиона)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D7167F" w:rsidRPr="0057286B" w:rsidRDefault="00D7167F" w:rsidP="00DF6B88">
      <w:pPr>
        <w:pStyle w:val="ConsNonformat"/>
        <w:widowControl/>
        <w:ind w:left="57"/>
        <w:jc w:val="both"/>
        <w:rPr>
          <w:rFonts w:ascii="Times New Roman" w:hAnsi="Times New Roman" w:cs="Times New Roman"/>
          <w:i/>
          <w:iCs/>
        </w:rPr>
      </w:pPr>
    </w:p>
    <w:p w:rsidR="00D7167F" w:rsidRPr="0057286B" w:rsidRDefault="00D7167F" w:rsidP="00DF6B88">
      <w:pPr>
        <w:pStyle w:val="ConsNonformat"/>
        <w:widowControl/>
        <w:ind w:left="57"/>
        <w:jc w:val="both"/>
        <w:rPr>
          <w:rFonts w:ascii="Times New Roman" w:hAnsi="Times New Roman" w:cs="Times New Roman"/>
        </w:rPr>
      </w:pPr>
      <w:r w:rsidRPr="0057286B">
        <w:rPr>
          <w:rFonts w:ascii="Times New Roman" w:hAnsi="Times New Roman" w:cs="Times New Roman"/>
          <w:iCs/>
        </w:rPr>
        <w:t xml:space="preserve">заменить </w:t>
      </w:r>
      <w:proofErr w:type="gramStart"/>
      <w:r w:rsidRPr="0057286B">
        <w:rPr>
          <w:rFonts w:ascii="Times New Roman" w:hAnsi="Times New Roman" w:cs="Times New Roman"/>
          <w:iCs/>
        </w:rPr>
        <w:t>на</w:t>
      </w:r>
      <w:proofErr w:type="gramEnd"/>
      <w:r w:rsidRPr="0057286B">
        <w:rPr>
          <w:rFonts w:ascii="Times New Roman" w:hAnsi="Times New Roman" w:cs="Times New Roman"/>
          <w:iCs/>
        </w:rPr>
        <w:t>:</w:t>
      </w:r>
      <w:r w:rsidRPr="0057286B">
        <w:rPr>
          <w:rFonts w:ascii="Times New Roman" w:hAnsi="Times New Roman" w:cs="Times New Roman"/>
        </w:rPr>
        <w:t xml:space="preserve"> </w:t>
      </w:r>
    </w:p>
    <w:p w:rsidR="00D7167F" w:rsidRPr="0057286B" w:rsidRDefault="00D7167F" w:rsidP="00DF6B88">
      <w:pPr>
        <w:pStyle w:val="ConsNonformat"/>
        <w:widowControl/>
        <w:ind w:left="57"/>
        <w:jc w:val="both"/>
        <w:rPr>
          <w:rFonts w:ascii="Times New Roman" w:hAnsi="Times New Roman" w:cs="Times New Roman"/>
          <w:iCs/>
          <w:lang w:eastAsia="ru-RU"/>
        </w:rPr>
      </w:pPr>
    </w:p>
    <w:p w:rsidR="00D7167F" w:rsidRPr="0057286B" w:rsidRDefault="00D7167F" w:rsidP="00DF6B88">
      <w:pPr>
        <w:pStyle w:val="ConsNonformat"/>
        <w:widowControl/>
        <w:ind w:left="57"/>
        <w:jc w:val="both"/>
        <w:rPr>
          <w:rFonts w:ascii="Times New Roman" w:hAnsi="Times New Roman" w:cs="Times New Roman"/>
          <w:b/>
          <w:i/>
          <w:iCs/>
          <w:lang w:eastAsia="ru-RU"/>
        </w:rPr>
      </w:pPr>
      <w:proofErr w:type="gramStart"/>
      <w:r w:rsidRPr="0057286B">
        <w:rPr>
          <w:rFonts w:ascii="Times New Roman" w:hAnsi="Times New Roman" w:cs="Times New Roman"/>
          <w:b/>
          <w:i/>
          <w:iCs/>
          <w:lang w:eastAsia="ru-RU"/>
        </w:rPr>
        <w:t>биржевые облигации документарные процентные неконвертируемые на предъявителя серии БО-06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8C1B85" w:rsidRPr="0057286B" w:rsidRDefault="008C1B85" w:rsidP="00DF6B88">
      <w:pPr>
        <w:pStyle w:val="1"/>
        <w:spacing w:before="0" w:after="0"/>
        <w:ind w:left="57"/>
        <w:jc w:val="both"/>
        <w:rPr>
          <w:rFonts w:ascii="Times New Roman" w:hAnsi="Times New Roman" w:cs="Times New Roman"/>
          <w:sz w:val="20"/>
          <w:szCs w:val="20"/>
          <w:u w:val="single"/>
        </w:rPr>
      </w:pPr>
    </w:p>
    <w:p w:rsidR="008C1B85" w:rsidRPr="0057286B" w:rsidRDefault="0085188C" w:rsidP="00DF6B88">
      <w:pPr>
        <w:pStyle w:val="1"/>
        <w:spacing w:before="0" w:after="0"/>
        <w:ind w:left="57"/>
        <w:jc w:val="both"/>
        <w:rPr>
          <w:rFonts w:ascii="Times New Roman" w:hAnsi="Times New Roman" w:cs="Times New Roman"/>
          <w:sz w:val="20"/>
          <w:szCs w:val="20"/>
          <w:u w:val="single"/>
        </w:rPr>
      </w:pPr>
      <w:r w:rsidRPr="0057286B">
        <w:rPr>
          <w:rFonts w:ascii="Times New Roman" w:hAnsi="Times New Roman" w:cs="Times New Roman"/>
          <w:sz w:val="20"/>
          <w:szCs w:val="20"/>
          <w:u w:val="single"/>
        </w:rPr>
        <w:t>2</w:t>
      </w:r>
      <w:r w:rsidR="008C1B85" w:rsidRPr="0057286B">
        <w:rPr>
          <w:rFonts w:ascii="Times New Roman" w:hAnsi="Times New Roman" w:cs="Times New Roman"/>
          <w:sz w:val="20"/>
          <w:szCs w:val="20"/>
          <w:u w:val="single"/>
        </w:rPr>
        <w:t xml:space="preserve">. </w:t>
      </w:r>
      <w:r w:rsidRPr="0057286B">
        <w:rPr>
          <w:rFonts w:ascii="Times New Roman" w:hAnsi="Times New Roman" w:cs="Times New Roman"/>
          <w:sz w:val="20"/>
          <w:szCs w:val="20"/>
          <w:u w:val="single"/>
        </w:rPr>
        <w:t xml:space="preserve">Изменения вносятся в Ведение </w:t>
      </w:r>
      <w:r w:rsidR="008C1B85" w:rsidRPr="0057286B">
        <w:rPr>
          <w:rFonts w:ascii="Times New Roman" w:hAnsi="Times New Roman" w:cs="Times New Roman"/>
          <w:sz w:val="20"/>
          <w:szCs w:val="20"/>
          <w:u w:val="single"/>
        </w:rPr>
        <w:t>Проспекта ценных бумаг:</w:t>
      </w:r>
    </w:p>
    <w:p w:rsidR="00561B3E" w:rsidRPr="0057286B" w:rsidRDefault="00561B3E" w:rsidP="00DF6B88">
      <w:pPr>
        <w:ind w:left="57"/>
      </w:pPr>
    </w:p>
    <w:p w:rsidR="0085188C" w:rsidRPr="0057286B" w:rsidRDefault="0085188C" w:rsidP="00DF6B88">
      <w:pPr>
        <w:ind w:left="57"/>
        <w:jc w:val="both"/>
        <w:rPr>
          <w:iCs/>
        </w:rPr>
      </w:pPr>
      <w:r w:rsidRPr="0057286B">
        <w:t>2.</w:t>
      </w:r>
      <w:r w:rsidR="0088753C" w:rsidRPr="0057286B">
        <w:t>1</w:t>
      </w:r>
      <w:r w:rsidRPr="0057286B">
        <w:t xml:space="preserve">. </w:t>
      </w:r>
      <w:r w:rsidRPr="0057286B">
        <w:rPr>
          <w:iCs/>
        </w:rPr>
        <w:t xml:space="preserve">Следующую информацию, содержащуюся во Введении Проспекта ценных бумаг: </w:t>
      </w:r>
    </w:p>
    <w:p w:rsidR="0085188C" w:rsidRPr="0057286B" w:rsidRDefault="0085188C" w:rsidP="00DF6B88">
      <w:pPr>
        <w:ind w:left="57"/>
      </w:pPr>
    </w:p>
    <w:p w:rsidR="0085188C" w:rsidRPr="0057286B" w:rsidRDefault="0085188C" w:rsidP="00DF6B88">
      <w:pPr>
        <w:ind w:left="57"/>
        <w:jc w:val="both"/>
        <w:rPr>
          <w:b/>
          <w:u w:val="single"/>
        </w:rPr>
      </w:pPr>
      <w:r w:rsidRPr="0057286B">
        <w:rPr>
          <w:b/>
          <w:u w:val="single"/>
        </w:rPr>
        <w:t>Биржевые облигации серии БО-01:</w:t>
      </w:r>
    </w:p>
    <w:p w:rsidR="0085188C" w:rsidRPr="0057286B" w:rsidRDefault="0085188C" w:rsidP="00DF6B88">
      <w:pPr>
        <w:pStyle w:val="titul"/>
        <w:ind w:left="57"/>
        <w:rPr>
          <w:b/>
          <w:bCs/>
          <w:i/>
          <w:iCs/>
          <w:sz w:val="20"/>
          <w:szCs w:val="20"/>
        </w:rPr>
      </w:pPr>
      <w:proofErr w:type="gramStart"/>
      <w:r w:rsidRPr="0057286B">
        <w:rPr>
          <w:rFonts w:eastAsia="Calibri"/>
          <w:bCs/>
          <w:iCs/>
          <w:sz w:val="20"/>
          <w:szCs w:val="20"/>
          <w:lang w:eastAsia="en-US"/>
        </w:rPr>
        <w:t xml:space="preserve">Вид, категория (тип), серия (для облигаций) и иные идентификационные признаки ценных бумаг: </w:t>
      </w:r>
      <w:r w:rsidRPr="0057286B">
        <w:rPr>
          <w:b/>
          <w:bCs/>
          <w:i/>
          <w:iCs/>
          <w:sz w:val="20"/>
          <w:szCs w:val="20"/>
        </w:rPr>
        <w:t>биржевые облигации документарные процентные неконвертируемые на предъявителя серии БО-01 с обязательным централизованным хранением в количестве 8 500 000 (Восемь миллионов пятьсот тысяч) штук, номинальной стоимостью 1 000 (Одна тысяча) рублей каждая со сроком погашения в 728-й (Семьсот двадцать восьмой) день с даты начала размещения биржевых облигаций, с возможностью</w:t>
      </w:r>
      <w:proofErr w:type="gramEnd"/>
      <w:r w:rsidRPr="0057286B">
        <w:rPr>
          <w:b/>
          <w:bCs/>
          <w:i/>
          <w:iCs/>
          <w:sz w:val="20"/>
          <w:szCs w:val="20"/>
        </w:rPr>
        <w:t xml:space="preserve"> </w:t>
      </w:r>
      <w:proofErr w:type="gramStart"/>
      <w:r w:rsidRPr="0057286B">
        <w:rPr>
          <w:b/>
          <w:bCs/>
          <w:i/>
          <w:iCs/>
          <w:sz w:val="20"/>
          <w:szCs w:val="20"/>
        </w:rPr>
        <w:t>досрочного погашения по требованию владельцев, размещаемые путем открытой подписки</w:t>
      </w:r>
      <w:proofErr w:type="gramEnd"/>
    </w:p>
    <w:p w:rsidR="0085188C" w:rsidRPr="0057286B" w:rsidRDefault="0085188C"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8 500 000 штук</w:t>
      </w:r>
    </w:p>
    <w:p w:rsidR="0085188C" w:rsidRPr="0057286B" w:rsidRDefault="0085188C" w:rsidP="00DF6B88">
      <w:pPr>
        <w:adjustRightInd w:val="0"/>
        <w:ind w:left="57"/>
        <w:jc w:val="both"/>
        <w:rPr>
          <w:bCs/>
          <w:iCs/>
          <w:lang w:eastAsia="en-US"/>
        </w:rPr>
      </w:pPr>
      <w:r w:rsidRPr="0057286B">
        <w:rPr>
          <w:bCs/>
          <w:iCs/>
          <w:lang w:eastAsia="en-US"/>
        </w:rPr>
        <w:t xml:space="preserve">Номинальная стоимость: </w:t>
      </w:r>
      <w:r w:rsidRPr="0057286B">
        <w:rPr>
          <w:b/>
          <w:bCs/>
          <w:i/>
          <w:iCs/>
          <w:lang w:eastAsia="en-US"/>
        </w:rPr>
        <w:t>1 000 рублей</w:t>
      </w:r>
    </w:p>
    <w:p w:rsidR="0085188C" w:rsidRPr="0057286B" w:rsidRDefault="0085188C" w:rsidP="00DF6B88">
      <w:pPr>
        <w:ind w:left="57"/>
      </w:pPr>
    </w:p>
    <w:p w:rsidR="0085188C" w:rsidRPr="0057286B" w:rsidRDefault="0085188C" w:rsidP="00DF6B88">
      <w:pPr>
        <w:ind w:left="57"/>
      </w:pPr>
      <w:r w:rsidRPr="0057286B">
        <w:t xml:space="preserve">Заменить </w:t>
      </w:r>
      <w:proofErr w:type="gramStart"/>
      <w:r w:rsidRPr="0057286B">
        <w:t>на</w:t>
      </w:r>
      <w:proofErr w:type="gramEnd"/>
      <w:r w:rsidRPr="0057286B">
        <w:t>:</w:t>
      </w:r>
    </w:p>
    <w:p w:rsidR="0085188C" w:rsidRPr="0057286B" w:rsidRDefault="0085188C" w:rsidP="00DF6B88">
      <w:pPr>
        <w:ind w:left="57"/>
      </w:pPr>
    </w:p>
    <w:p w:rsidR="0085188C" w:rsidRPr="0057286B" w:rsidRDefault="0085188C" w:rsidP="00DF6B88">
      <w:pPr>
        <w:ind w:left="57"/>
        <w:jc w:val="both"/>
        <w:rPr>
          <w:b/>
          <w:u w:val="single"/>
        </w:rPr>
      </w:pPr>
      <w:r w:rsidRPr="0057286B">
        <w:rPr>
          <w:b/>
          <w:u w:val="single"/>
        </w:rPr>
        <w:t>Биржевые облигации серии БО-01:</w:t>
      </w:r>
    </w:p>
    <w:p w:rsidR="0085188C" w:rsidRPr="0057286B" w:rsidRDefault="0085188C" w:rsidP="00DF6B88">
      <w:pPr>
        <w:pStyle w:val="titul"/>
        <w:ind w:left="57"/>
        <w:rPr>
          <w:b/>
          <w:bCs/>
          <w:i/>
          <w:iCs/>
          <w:sz w:val="20"/>
          <w:szCs w:val="20"/>
        </w:rPr>
      </w:pPr>
      <w:proofErr w:type="gramStart"/>
      <w:r w:rsidRPr="0057286B">
        <w:rPr>
          <w:rFonts w:eastAsia="Calibri"/>
          <w:bCs/>
          <w:iCs/>
          <w:sz w:val="20"/>
          <w:szCs w:val="20"/>
          <w:lang w:eastAsia="en-US"/>
        </w:rPr>
        <w:t xml:space="preserve">Вид, категория (тип), серия (для облигаций) и иные идентификационные признаки ценных бумаг: </w:t>
      </w:r>
      <w:r w:rsidRPr="0057286B">
        <w:rPr>
          <w:b/>
          <w:bCs/>
          <w:i/>
          <w:iCs/>
          <w:sz w:val="20"/>
          <w:szCs w:val="20"/>
        </w:rPr>
        <w:t>биржевые облигации документарные процентные неконвертируемые на предъявителя серии БО-01 с обязательным централизованным хранением в количестве 10 000 000 (Десять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w:t>
      </w:r>
      <w:proofErr w:type="gramEnd"/>
      <w:r w:rsidRPr="0057286B">
        <w:rPr>
          <w:b/>
          <w:bCs/>
          <w:i/>
          <w:iCs/>
          <w:sz w:val="20"/>
          <w:szCs w:val="20"/>
        </w:rPr>
        <w:t xml:space="preserve"> погашения по требованию владельцев, размещаемые путем открытой подписки</w:t>
      </w:r>
    </w:p>
    <w:p w:rsidR="0085188C" w:rsidRPr="0057286B" w:rsidRDefault="0085188C"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10 000 000 штук.</w:t>
      </w:r>
    </w:p>
    <w:p w:rsidR="0085188C" w:rsidRPr="0057286B" w:rsidRDefault="0085188C" w:rsidP="00DF6B88">
      <w:pPr>
        <w:adjustRightInd w:val="0"/>
        <w:ind w:left="57"/>
        <w:jc w:val="both"/>
        <w:rPr>
          <w:bCs/>
          <w:iCs/>
          <w:lang w:eastAsia="en-US"/>
        </w:rPr>
      </w:pPr>
      <w:r w:rsidRPr="0057286B">
        <w:rPr>
          <w:bCs/>
          <w:iCs/>
          <w:lang w:eastAsia="en-US"/>
        </w:rPr>
        <w:t xml:space="preserve">Номинальная стоимость: </w:t>
      </w:r>
      <w:r w:rsidRPr="0057286B">
        <w:rPr>
          <w:b/>
          <w:bCs/>
          <w:i/>
          <w:iCs/>
          <w:lang w:eastAsia="en-US"/>
        </w:rPr>
        <w:t>1 000 рублей</w:t>
      </w:r>
    </w:p>
    <w:p w:rsidR="0085188C" w:rsidRPr="0057286B" w:rsidRDefault="0085188C" w:rsidP="00DF6B88">
      <w:pPr>
        <w:ind w:left="57"/>
      </w:pPr>
    </w:p>
    <w:p w:rsidR="0085188C" w:rsidRPr="0057286B" w:rsidRDefault="0088753C" w:rsidP="00DF6B88">
      <w:pPr>
        <w:ind w:left="57"/>
        <w:jc w:val="both"/>
        <w:rPr>
          <w:iCs/>
        </w:rPr>
      </w:pPr>
      <w:r w:rsidRPr="0057286B">
        <w:t>2.2</w:t>
      </w:r>
      <w:r w:rsidR="0085188C" w:rsidRPr="0057286B">
        <w:t xml:space="preserve">. </w:t>
      </w:r>
      <w:r w:rsidR="0085188C" w:rsidRPr="0057286B">
        <w:rPr>
          <w:iCs/>
        </w:rPr>
        <w:t xml:space="preserve">Следующую информацию, содержащуюся во Введении Проспекта ценных бумаг: </w:t>
      </w:r>
    </w:p>
    <w:p w:rsidR="0085188C" w:rsidRPr="0057286B" w:rsidRDefault="0085188C" w:rsidP="00DF6B88">
      <w:pPr>
        <w:ind w:left="57"/>
      </w:pPr>
    </w:p>
    <w:p w:rsidR="0085188C" w:rsidRPr="0057286B" w:rsidRDefault="0085188C" w:rsidP="00DF6B88">
      <w:pPr>
        <w:ind w:left="57"/>
        <w:jc w:val="both"/>
        <w:rPr>
          <w:b/>
          <w:u w:val="single"/>
        </w:rPr>
      </w:pPr>
      <w:r w:rsidRPr="0057286B">
        <w:rPr>
          <w:b/>
          <w:u w:val="single"/>
        </w:rPr>
        <w:t>Биржевые облигации серии БО-06:</w:t>
      </w:r>
    </w:p>
    <w:p w:rsidR="0085188C" w:rsidRPr="0057286B" w:rsidRDefault="0085188C" w:rsidP="00DF6B88">
      <w:pPr>
        <w:pStyle w:val="titul"/>
        <w:ind w:left="57"/>
        <w:rPr>
          <w:b/>
          <w:bCs/>
          <w:i/>
          <w:iCs/>
          <w:sz w:val="20"/>
          <w:szCs w:val="20"/>
        </w:rPr>
      </w:pPr>
      <w:proofErr w:type="gramStart"/>
      <w:r w:rsidRPr="0057286B">
        <w:rPr>
          <w:rFonts w:eastAsia="Calibri"/>
          <w:bCs/>
          <w:iCs/>
          <w:sz w:val="20"/>
          <w:szCs w:val="20"/>
          <w:lang w:eastAsia="en-US"/>
        </w:rPr>
        <w:t xml:space="preserve">Вид, категория (тип), серия (для облигаций) и иные идентификационные признаки ценных бумаг: </w:t>
      </w:r>
      <w:r w:rsidRPr="0057286B">
        <w:rPr>
          <w:b/>
          <w:bCs/>
          <w:i/>
          <w:iCs/>
          <w:sz w:val="20"/>
          <w:szCs w:val="20"/>
        </w:rPr>
        <w:t>биржевые облигации документарные процентные неконвертируемые на предъявителя серии БО-06 с обязательным централизованным хранением в количестве 3 000 000 (Три миллиона)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w:t>
      </w:r>
      <w:proofErr w:type="gramEnd"/>
      <w:r w:rsidRPr="0057286B">
        <w:rPr>
          <w:b/>
          <w:bCs/>
          <w:i/>
          <w:iCs/>
          <w:sz w:val="20"/>
          <w:szCs w:val="20"/>
        </w:rPr>
        <w:t xml:space="preserve"> погашения по требованию владельцев, размещаемые путем открытой подписки</w:t>
      </w:r>
    </w:p>
    <w:p w:rsidR="0085188C" w:rsidRPr="0057286B" w:rsidRDefault="0085188C"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3 000 000 штук</w:t>
      </w:r>
    </w:p>
    <w:p w:rsidR="0085188C" w:rsidRPr="0057286B" w:rsidRDefault="0085188C" w:rsidP="00DF6B88">
      <w:pPr>
        <w:adjustRightInd w:val="0"/>
        <w:ind w:left="57"/>
        <w:jc w:val="both"/>
        <w:rPr>
          <w:bCs/>
          <w:iCs/>
          <w:lang w:eastAsia="en-US"/>
        </w:rPr>
      </w:pPr>
      <w:r w:rsidRPr="0057286B">
        <w:rPr>
          <w:bCs/>
          <w:iCs/>
          <w:lang w:eastAsia="en-US"/>
        </w:rPr>
        <w:t xml:space="preserve">Номинальная стоимость: </w:t>
      </w:r>
      <w:r w:rsidRPr="0057286B">
        <w:rPr>
          <w:b/>
          <w:bCs/>
          <w:i/>
          <w:iCs/>
          <w:lang w:eastAsia="en-US"/>
        </w:rPr>
        <w:t>1 000 рублей</w:t>
      </w:r>
    </w:p>
    <w:p w:rsidR="0085188C" w:rsidRPr="0057286B" w:rsidRDefault="0085188C" w:rsidP="00DF6B88">
      <w:pPr>
        <w:ind w:left="57"/>
      </w:pPr>
    </w:p>
    <w:p w:rsidR="0085188C" w:rsidRPr="0057286B" w:rsidRDefault="0085188C" w:rsidP="00DF6B88">
      <w:pPr>
        <w:ind w:left="57"/>
      </w:pPr>
      <w:r w:rsidRPr="0057286B">
        <w:t xml:space="preserve">Заменить </w:t>
      </w:r>
      <w:proofErr w:type="gramStart"/>
      <w:r w:rsidRPr="0057286B">
        <w:t>на</w:t>
      </w:r>
      <w:proofErr w:type="gramEnd"/>
      <w:r w:rsidRPr="0057286B">
        <w:t>:</w:t>
      </w:r>
    </w:p>
    <w:p w:rsidR="0085188C" w:rsidRPr="0057286B" w:rsidRDefault="0085188C" w:rsidP="00DF6B88">
      <w:pPr>
        <w:ind w:left="57"/>
      </w:pPr>
    </w:p>
    <w:p w:rsidR="0085188C" w:rsidRPr="0057286B" w:rsidRDefault="0085188C" w:rsidP="00DF6B88">
      <w:pPr>
        <w:ind w:left="57"/>
        <w:jc w:val="both"/>
        <w:rPr>
          <w:b/>
          <w:u w:val="single"/>
        </w:rPr>
      </w:pPr>
      <w:r w:rsidRPr="0057286B">
        <w:rPr>
          <w:b/>
          <w:u w:val="single"/>
        </w:rPr>
        <w:t>Биржевые облигации серии БО-0</w:t>
      </w:r>
      <w:r w:rsidR="0074735C" w:rsidRPr="0057286B">
        <w:rPr>
          <w:b/>
          <w:u w:val="single"/>
        </w:rPr>
        <w:t>6</w:t>
      </w:r>
      <w:r w:rsidRPr="0057286B">
        <w:rPr>
          <w:b/>
          <w:u w:val="single"/>
        </w:rPr>
        <w:t>:</w:t>
      </w:r>
    </w:p>
    <w:p w:rsidR="0085188C" w:rsidRPr="0057286B" w:rsidRDefault="0085188C" w:rsidP="00DF6B88">
      <w:pPr>
        <w:pStyle w:val="titul"/>
        <w:ind w:left="57"/>
        <w:rPr>
          <w:b/>
          <w:bCs/>
          <w:i/>
          <w:iCs/>
          <w:sz w:val="20"/>
          <w:szCs w:val="20"/>
        </w:rPr>
      </w:pPr>
      <w:proofErr w:type="gramStart"/>
      <w:r w:rsidRPr="0057286B">
        <w:rPr>
          <w:rFonts w:eastAsia="Calibri"/>
          <w:bCs/>
          <w:iCs/>
          <w:sz w:val="20"/>
          <w:szCs w:val="20"/>
          <w:lang w:eastAsia="en-US"/>
        </w:rPr>
        <w:t xml:space="preserve">Вид, категория (тип), серия (для облигаций) и иные идентификационные признаки ценных бумаг: </w:t>
      </w:r>
      <w:r w:rsidRPr="0057286B">
        <w:rPr>
          <w:b/>
          <w:bCs/>
          <w:i/>
          <w:iCs/>
          <w:sz w:val="20"/>
          <w:szCs w:val="20"/>
        </w:rPr>
        <w:t>биржевые облигации документарные процентные неконвертируемые на предъявителя серии БО-06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w:t>
      </w:r>
      <w:proofErr w:type="gramEnd"/>
      <w:r w:rsidRPr="0057286B">
        <w:rPr>
          <w:b/>
          <w:bCs/>
          <w:i/>
          <w:iCs/>
          <w:sz w:val="20"/>
          <w:szCs w:val="20"/>
        </w:rPr>
        <w:t xml:space="preserve"> погашения по требованию владельцев, размещаемые путем открытой подписки</w:t>
      </w:r>
    </w:p>
    <w:p w:rsidR="0085188C" w:rsidRPr="0057286B" w:rsidRDefault="0085188C"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15 000 000 штук.</w:t>
      </w:r>
    </w:p>
    <w:p w:rsidR="0085188C" w:rsidRPr="0057286B" w:rsidRDefault="0085188C" w:rsidP="00DF6B88">
      <w:pPr>
        <w:adjustRightInd w:val="0"/>
        <w:ind w:left="57"/>
        <w:jc w:val="both"/>
        <w:rPr>
          <w:bCs/>
          <w:iCs/>
          <w:lang w:eastAsia="en-US"/>
        </w:rPr>
      </w:pPr>
      <w:r w:rsidRPr="0057286B">
        <w:rPr>
          <w:bCs/>
          <w:iCs/>
          <w:lang w:eastAsia="en-US"/>
        </w:rPr>
        <w:t xml:space="preserve">Номинальная стоимость: </w:t>
      </w:r>
      <w:r w:rsidRPr="0057286B">
        <w:rPr>
          <w:b/>
          <w:bCs/>
          <w:i/>
          <w:iCs/>
          <w:lang w:eastAsia="en-US"/>
        </w:rPr>
        <w:t>1 000 рублей</w:t>
      </w:r>
    </w:p>
    <w:p w:rsidR="0074735C" w:rsidRPr="0057286B" w:rsidRDefault="0074735C" w:rsidP="00DF6B88">
      <w:pPr>
        <w:ind w:left="57"/>
        <w:jc w:val="both"/>
      </w:pPr>
    </w:p>
    <w:p w:rsidR="006A1324" w:rsidRPr="0057286B" w:rsidRDefault="006A1324" w:rsidP="00DF6B88">
      <w:pPr>
        <w:pStyle w:val="1"/>
        <w:spacing w:before="0" w:after="0"/>
        <w:ind w:left="57"/>
        <w:jc w:val="both"/>
        <w:rPr>
          <w:rFonts w:ascii="Times New Roman" w:hAnsi="Times New Roman" w:cs="Times New Roman"/>
          <w:sz w:val="20"/>
          <w:szCs w:val="20"/>
          <w:u w:val="single"/>
        </w:rPr>
      </w:pPr>
      <w:r w:rsidRPr="0057286B">
        <w:rPr>
          <w:rFonts w:ascii="Times New Roman" w:hAnsi="Times New Roman" w:cs="Times New Roman"/>
          <w:sz w:val="20"/>
          <w:szCs w:val="20"/>
          <w:u w:val="single"/>
        </w:rPr>
        <w:t>3. Изменения вносятся в раздел II. Краткие сведения об объеме, сроках, порядке и условиях размещения по каждому виду, категории (типу) размещаемых эмиссионных ценных бумаг пункт 2.1. Вид, категория (тип) и форма размещаемых ценных бумаг Проспекта ценных бумаг:</w:t>
      </w:r>
    </w:p>
    <w:p w:rsidR="0074735C" w:rsidRPr="0057286B" w:rsidRDefault="0074735C" w:rsidP="00DF6B88">
      <w:pPr>
        <w:ind w:left="57"/>
      </w:pPr>
    </w:p>
    <w:p w:rsidR="006A1324" w:rsidRPr="0057286B" w:rsidRDefault="0088753C" w:rsidP="00DF6B88">
      <w:pPr>
        <w:ind w:left="57"/>
        <w:jc w:val="both"/>
        <w:rPr>
          <w:iCs/>
        </w:rPr>
      </w:pPr>
      <w:r w:rsidRPr="0057286B">
        <w:rPr>
          <w:iCs/>
        </w:rPr>
        <w:t xml:space="preserve">3.1. </w:t>
      </w:r>
      <w:r w:rsidR="006A1324" w:rsidRPr="0057286B">
        <w:rPr>
          <w:iCs/>
        </w:rPr>
        <w:t xml:space="preserve">Следующую информацию, содержащуюся в разделе II. Краткие сведения об объеме, сроках, порядке и условиях размещения по каждому виду, категории (типу) размещаемых эмиссионных ценных бумаг пункта 2.1. Вид, категория (тип) и форма размещаемых ценных бумаг Проспекта ценных бумаг: </w:t>
      </w:r>
    </w:p>
    <w:p w:rsidR="006A1324" w:rsidRPr="0057286B" w:rsidRDefault="006A1324" w:rsidP="00DF6B88">
      <w:pPr>
        <w:ind w:left="57"/>
      </w:pPr>
    </w:p>
    <w:p w:rsidR="006A1324" w:rsidRPr="0057286B" w:rsidRDefault="006A1324" w:rsidP="00DF6B88">
      <w:pPr>
        <w:ind w:left="57"/>
        <w:jc w:val="both"/>
        <w:rPr>
          <w:b/>
          <w:u w:val="single"/>
        </w:rPr>
      </w:pPr>
      <w:r w:rsidRPr="0057286B">
        <w:rPr>
          <w:b/>
          <w:u w:val="single"/>
        </w:rPr>
        <w:t>Биржевые облигации серии БО-01:</w:t>
      </w:r>
    </w:p>
    <w:p w:rsidR="006A1324" w:rsidRPr="0057286B" w:rsidRDefault="006A1324"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6A1324" w:rsidRPr="0057286B" w:rsidRDefault="006A1324" w:rsidP="00DF6B88">
      <w:pPr>
        <w:adjustRightInd w:val="0"/>
        <w:ind w:left="57"/>
        <w:jc w:val="both"/>
        <w:rPr>
          <w:bCs/>
          <w:i/>
          <w:iCs/>
          <w:lang w:eastAsia="en-US"/>
        </w:rPr>
      </w:pPr>
      <w:r w:rsidRPr="0057286B">
        <w:rPr>
          <w:lang w:eastAsia="en-US"/>
        </w:rPr>
        <w:t xml:space="preserve">Серия: </w:t>
      </w:r>
      <w:r w:rsidRPr="0057286B">
        <w:rPr>
          <w:b/>
          <w:bCs/>
          <w:i/>
          <w:iCs/>
          <w:lang w:eastAsia="en-US"/>
        </w:rPr>
        <w:t>БО-01</w:t>
      </w:r>
    </w:p>
    <w:p w:rsidR="006A1324" w:rsidRPr="0057286B" w:rsidRDefault="006A1324" w:rsidP="00DF6B88">
      <w:pPr>
        <w:adjustRightInd w:val="0"/>
        <w:ind w:left="57"/>
        <w:jc w:val="both"/>
        <w:rPr>
          <w:b/>
          <w:bCs/>
        </w:rPr>
      </w:pPr>
      <w:proofErr w:type="gramStart"/>
      <w:r w:rsidRPr="0057286B">
        <w:t>Идентификационные признаки облигаций выпуска:</w:t>
      </w:r>
      <w:r w:rsidRPr="0057286B">
        <w:rPr>
          <w:b/>
          <w:i/>
        </w:rPr>
        <w:t xml:space="preserve"> </w:t>
      </w:r>
      <w:r w:rsidRPr="0057286B">
        <w:rPr>
          <w:b/>
          <w:bCs/>
          <w:i/>
          <w:iCs/>
        </w:rPr>
        <w:t>биржевые облигации документарные процентные неконвертируемые на предъявителя серии БО-01 с обязательным централизованным хранением в количестве 8 500 000 (Восемь миллионов пятьсот тысяч) штук, номинальной стоимостью 1 000 (Одна тысяча) рублей каждая со сроком погашения в 728-й (Семьсот двадцать восьмой) день с даты начала размещения биржевых облигаций, с возможностью досрочного погашения по требованию владельцев, размещаемые путем открытой</w:t>
      </w:r>
      <w:proofErr w:type="gramEnd"/>
      <w:r w:rsidRPr="0057286B">
        <w:rPr>
          <w:b/>
          <w:bCs/>
          <w:i/>
          <w:iCs/>
        </w:rPr>
        <w:t xml:space="preserve"> подписки</w:t>
      </w:r>
    </w:p>
    <w:p w:rsidR="006A1324" w:rsidRPr="0057286B" w:rsidRDefault="006A1324" w:rsidP="00DF6B88">
      <w:pPr>
        <w:autoSpaceDE/>
        <w:autoSpaceDN/>
        <w:adjustRightInd w:val="0"/>
        <w:ind w:left="57"/>
        <w:jc w:val="both"/>
        <w:outlineLvl w:val="4"/>
        <w:rPr>
          <w:b/>
          <w:bCs/>
          <w:i/>
          <w:iCs/>
        </w:rPr>
      </w:pPr>
      <w:r w:rsidRPr="0057286B">
        <w:rPr>
          <w:lang w:eastAsia="en-US"/>
        </w:rPr>
        <w:t xml:space="preserve">Срок погашения: </w:t>
      </w:r>
      <w:r w:rsidRPr="0057286B">
        <w:rPr>
          <w:b/>
          <w:bCs/>
          <w:i/>
          <w:iCs/>
        </w:rPr>
        <w:t>728-й (Семьсот двадцать восьмой) день с даты начала размещения Биржевых облигаций</w:t>
      </w:r>
    </w:p>
    <w:p w:rsidR="006A1324" w:rsidRPr="0057286B" w:rsidRDefault="006A1324" w:rsidP="00DF6B88">
      <w:pPr>
        <w:ind w:left="57"/>
      </w:pPr>
    </w:p>
    <w:p w:rsidR="006A1324" w:rsidRPr="0057286B" w:rsidRDefault="006A1324" w:rsidP="00DF6B88">
      <w:pPr>
        <w:ind w:left="57"/>
      </w:pPr>
      <w:r w:rsidRPr="0057286B">
        <w:t xml:space="preserve">Заменить </w:t>
      </w:r>
      <w:proofErr w:type="gramStart"/>
      <w:r w:rsidRPr="0057286B">
        <w:t>на</w:t>
      </w:r>
      <w:proofErr w:type="gramEnd"/>
      <w:r w:rsidRPr="0057286B">
        <w:t xml:space="preserve"> </w:t>
      </w:r>
    </w:p>
    <w:p w:rsidR="00255AEB" w:rsidRPr="0057286B" w:rsidRDefault="00255AEB" w:rsidP="00DF6B88">
      <w:pPr>
        <w:ind w:left="57"/>
      </w:pPr>
    </w:p>
    <w:p w:rsidR="00255AEB" w:rsidRPr="0057286B" w:rsidRDefault="00255AEB" w:rsidP="00DF6B88">
      <w:pPr>
        <w:ind w:left="57"/>
        <w:jc w:val="both"/>
        <w:rPr>
          <w:b/>
          <w:u w:val="single"/>
        </w:rPr>
      </w:pPr>
      <w:r w:rsidRPr="0057286B">
        <w:rPr>
          <w:b/>
          <w:u w:val="single"/>
        </w:rPr>
        <w:t>Биржевые облигации серии БО-01:</w:t>
      </w:r>
    </w:p>
    <w:p w:rsidR="00255AEB" w:rsidRPr="0057286B" w:rsidRDefault="00255AEB"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255AEB" w:rsidRPr="0057286B" w:rsidRDefault="00255AEB" w:rsidP="00DF6B88">
      <w:pPr>
        <w:adjustRightInd w:val="0"/>
        <w:ind w:left="57"/>
        <w:jc w:val="both"/>
        <w:rPr>
          <w:bCs/>
          <w:i/>
          <w:iCs/>
          <w:lang w:eastAsia="en-US"/>
        </w:rPr>
      </w:pPr>
      <w:r w:rsidRPr="0057286B">
        <w:rPr>
          <w:lang w:eastAsia="en-US"/>
        </w:rPr>
        <w:t xml:space="preserve">Серия: </w:t>
      </w:r>
      <w:r w:rsidRPr="0057286B">
        <w:rPr>
          <w:b/>
          <w:bCs/>
          <w:i/>
          <w:iCs/>
          <w:lang w:eastAsia="en-US"/>
        </w:rPr>
        <w:t>БО-01</w:t>
      </w:r>
    </w:p>
    <w:p w:rsidR="00255AEB" w:rsidRPr="0057286B" w:rsidRDefault="00255AEB" w:rsidP="00DF6B88">
      <w:pPr>
        <w:adjustRightInd w:val="0"/>
        <w:ind w:left="57"/>
        <w:jc w:val="both"/>
        <w:rPr>
          <w:b/>
          <w:bCs/>
        </w:rPr>
      </w:pPr>
      <w:proofErr w:type="gramStart"/>
      <w:r w:rsidRPr="0057286B">
        <w:t>Идентификационные признаки облигаций выпуска:</w:t>
      </w:r>
      <w:r w:rsidRPr="0057286B">
        <w:rPr>
          <w:b/>
          <w:i/>
        </w:rPr>
        <w:t xml:space="preserve"> </w:t>
      </w:r>
      <w:r w:rsidRPr="0057286B">
        <w:rPr>
          <w:b/>
          <w:bCs/>
          <w:i/>
          <w:iCs/>
        </w:rPr>
        <w:t>биржевые облигации документарные процентные неконвертируемые на предъявителя серии БО-01 с обязательным централизованным хранением в количестве 10 000 000 (Десять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255AEB" w:rsidRPr="0057286B" w:rsidRDefault="00255AEB" w:rsidP="00DF6B88">
      <w:pPr>
        <w:autoSpaceDE/>
        <w:autoSpaceDN/>
        <w:adjustRightInd w:val="0"/>
        <w:ind w:left="57"/>
        <w:jc w:val="both"/>
        <w:outlineLvl w:val="4"/>
        <w:rPr>
          <w:b/>
          <w:bCs/>
          <w:i/>
          <w:iCs/>
        </w:rPr>
      </w:pPr>
      <w:r w:rsidRPr="0057286B">
        <w:rPr>
          <w:lang w:eastAsia="en-US"/>
        </w:rPr>
        <w:t xml:space="preserve">Срок погашения: </w:t>
      </w:r>
      <w:r w:rsidRPr="0057286B">
        <w:rPr>
          <w:b/>
          <w:bCs/>
          <w:i/>
          <w:iCs/>
        </w:rPr>
        <w:t>3640-й (Три тысячи шестьсот сороковой) день с даты начала размещения биржевых облигаций</w:t>
      </w:r>
    </w:p>
    <w:p w:rsidR="00255AEB" w:rsidRPr="0057286B" w:rsidRDefault="00255AEB" w:rsidP="00DF6B88">
      <w:pPr>
        <w:autoSpaceDE/>
        <w:autoSpaceDN/>
        <w:adjustRightInd w:val="0"/>
        <w:ind w:left="57"/>
        <w:jc w:val="both"/>
        <w:outlineLvl w:val="4"/>
        <w:rPr>
          <w:b/>
          <w:bCs/>
          <w:i/>
          <w:iCs/>
        </w:rPr>
      </w:pPr>
    </w:p>
    <w:p w:rsidR="00255AEB" w:rsidRPr="0057286B" w:rsidRDefault="0088753C" w:rsidP="00DF6B88">
      <w:pPr>
        <w:autoSpaceDE/>
        <w:autoSpaceDN/>
        <w:adjustRightInd w:val="0"/>
        <w:ind w:left="57"/>
        <w:jc w:val="both"/>
        <w:outlineLvl w:val="4"/>
        <w:rPr>
          <w:iCs/>
        </w:rPr>
      </w:pPr>
      <w:r w:rsidRPr="0057286B">
        <w:rPr>
          <w:iCs/>
        </w:rPr>
        <w:t xml:space="preserve">3.2. </w:t>
      </w:r>
      <w:r w:rsidR="00255AEB" w:rsidRPr="0057286B">
        <w:rPr>
          <w:iCs/>
        </w:rPr>
        <w:t xml:space="preserve">Следующую информацию, содержащуюся в разделе II. Краткие сведения об объеме, сроках, порядке и условиях размещения по каждому виду, категории (типу) размещаемых эмиссионных ценных бумаг пункта 2.1. Вид, категория (тип) и форма размещаемых ценных бумаг Проспекта ценных бумаг: </w:t>
      </w:r>
    </w:p>
    <w:p w:rsidR="00255AEB" w:rsidRPr="0057286B" w:rsidRDefault="00255AEB" w:rsidP="00DF6B88">
      <w:pPr>
        <w:autoSpaceDE/>
        <w:autoSpaceDN/>
        <w:adjustRightInd w:val="0"/>
        <w:ind w:left="57"/>
        <w:jc w:val="both"/>
        <w:outlineLvl w:val="4"/>
        <w:rPr>
          <w:b/>
          <w:bCs/>
          <w:i/>
          <w:iCs/>
        </w:rPr>
      </w:pPr>
    </w:p>
    <w:p w:rsidR="00255AEB" w:rsidRPr="0057286B" w:rsidRDefault="00255AEB" w:rsidP="00DF6B88">
      <w:pPr>
        <w:ind w:left="57"/>
        <w:jc w:val="both"/>
        <w:rPr>
          <w:b/>
          <w:u w:val="single"/>
        </w:rPr>
      </w:pPr>
      <w:r w:rsidRPr="0057286B">
        <w:rPr>
          <w:b/>
          <w:u w:val="single"/>
        </w:rPr>
        <w:lastRenderedPageBreak/>
        <w:t>Биржевые облигации серии БО-06:</w:t>
      </w:r>
    </w:p>
    <w:p w:rsidR="00255AEB" w:rsidRPr="0057286B" w:rsidRDefault="00255AEB"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255AEB" w:rsidRPr="0057286B" w:rsidRDefault="00255AEB" w:rsidP="00DF6B88">
      <w:pPr>
        <w:adjustRightInd w:val="0"/>
        <w:ind w:left="57"/>
        <w:jc w:val="both"/>
        <w:rPr>
          <w:bCs/>
          <w:i/>
          <w:iCs/>
          <w:lang w:eastAsia="en-US"/>
        </w:rPr>
      </w:pPr>
      <w:r w:rsidRPr="0057286B">
        <w:rPr>
          <w:lang w:eastAsia="en-US"/>
        </w:rPr>
        <w:t xml:space="preserve">Серия: </w:t>
      </w:r>
      <w:r w:rsidRPr="0057286B">
        <w:rPr>
          <w:b/>
          <w:bCs/>
          <w:i/>
          <w:iCs/>
          <w:lang w:eastAsia="en-US"/>
        </w:rPr>
        <w:t>БО-06</w:t>
      </w:r>
    </w:p>
    <w:p w:rsidR="00255AEB" w:rsidRPr="0057286B" w:rsidRDefault="00255AEB" w:rsidP="00DF6B88">
      <w:pPr>
        <w:ind w:left="57"/>
        <w:jc w:val="both"/>
        <w:rPr>
          <w:b/>
          <w:bCs/>
          <w:i/>
          <w:iCs/>
        </w:rPr>
      </w:pPr>
      <w:proofErr w:type="gramStart"/>
      <w:r w:rsidRPr="0057286B">
        <w:t>Идентификационные признаки облигаций выпуска:</w:t>
      </w:r>
      <w:r w:rsidRPr="0057286B">
        <w:rPr>
          <w:b/>
          <w:i/>
        </w:rPr>
        <w:t xml:space="preserve"> </w:t>
      </w:r>
      <w:r w:rsidRPr="0057286B">
        <w:rPr>
          <w:b/>
          <w:bCs/>
          <w:i/>
          <w:iCs/>
        </w:rPr>
        <w:t>биржевые облигации документарные процентные неконвертируемые на предъявителя серии БО-06 с обязательным централизованным хранением в количестве 3 000 000 (Три миллиона) штук, номинальной стоимостью 1 000 (Одна тысяча) рублей каждая со сроком погашения в 1092-й (Одна тысяча девяносто второй)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255AEB" w:rsidRPr="0057286B" w:rsidRDefault="00255AEB" w:rsidP="00DF6B88">
      <w:pPr>
        <w:autoSpaceDE/>
        <w:autoSpaceDN/>
        <w:adjustRightInd w:val="0"/>
        <w:ind w:left="57"/>
        <w:jc w:val="both"/>
        <w:outlineLvl w:val="4"/>
        <w:rPr>
          <w:b/>
          <w:bCs/>
          <w:i/>
          <w:iCs/>
        </w:rPr>
      </w:pPr>
      <w:r w:rsidRPr="0057286B">
        <w:rPr>
          <w:lang w:eastAsia="en-US"/>
        </w:rPr>
        <w:t xml:space="preserve">Срок погашения: </w:t>
      </w:r>
      <w:r w:rsidRPr="0057286B">
        <w:rPr>
          <w:b/>
          <w:bCs/>
          <w:i/>
          <w:iCs/>
        </w:rPr>
        <w:t>1092-й (Одна тысяча девяносто второй) день с даты начала размещения Биржевых облигаций</w:t>
      </w:r>
    </w:p>
    <w:p w:rsidR="00255AEB" w:rsidRPr="0057286B" w:rsidRDefault="00255AEB" w:rsidP="00DF6B88">
      <w:pPr>
        <w:autoSpaceDE/>
        <w:autoSpaceDN/>
        <w:adjustRightInd w:val="0"/>
        <w:ind w:left="57"/>
        <w:jc w:val="both"/>
        <w:outlineLvl w:val="4"/>
      </w:pPr>
    </w:p>
    <w:p w:rsidR="00255AEB" w:rsidRPr="0057286B" w:rsidRDefault="00255AEB" w:rsidP="00DF6B88">
      <w:pPr>
        <w:autoSpaceDE/>
        <w:autoSpaceDN/>
        <w:adjustRightInd w:val="0"/>
        <w:ind w:left="57"/>
        <w:jc w:val="both"/>
        <w:outlineLvl w:val="4"/>
      </w:pPr>
      <w:r w:rsidRPr="0057286B">
        <w:t xml:space="preserve">Заменить </w:t>
      </w:r>
      <w:proofErr w:type="gramStart"/>
      <w:r w:rsidRPr="0057286B">
        <w:t>на</w:t>
      </w:r>
      <w:proofErr w:type="gramEnd"/>
      <w:r w:rsidRPr="0057286B">
        <w:t xml:space="preserve">: </w:t>
      </w:r>
    </w:p>
    <w:p w:rsidR="00255AEB" w:rsidRPr="0057286B" w:rsidRDefault="00255AEB" w:rsidP="00DF6B88">
      <w:pPr>
        <w:autoSpaceDE/>
        <w:autoSpaceDN/>
        <w:adjustRightInd w:val="0"/>
        <w:ind w:left="57"/>
        <w:jc w:val="both"/>
        <w:outlineLvl w:val="4"/>
      </w:pPr>
    </w:p>
    <w:p w:rsidR="00255AEB" w:rsidRPr="0057286B" w:rsidRDefault="00255AEB" w:rsidP="00DF6B88">
      <w:pPr>
        <w:ind w:left="57"/>
        <w:jc w:val="both"/>
        <w:rPr>
          <w:b/>
          <w:u w:val="single"/>
        </w:rPr>
      </w:pPr>
      <w:r w:rsidRPr="0057286B">
        <w:rPr>
          <w:b/>
          <w:u w:val="single"/>
        </w:rPr>
        <w:t>Биржевые облигации серии БО-06:</w:t>
      </w:r>
    </w:p>
    <w:p w:rsidR="00255AEB" w:rsidRPr="0057286B" w:rsidRDefault="00255AEB"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255AEB" w:rsidRPr="0057286B" w:rsidRDefault="00255AEB" w:rsidP="00DF6B88">
      <w:pPr>
        <w:adjustRightInd w:val="0"/>
        <w:ind w:left="57"/>
        <w:jc w:val="both"/>
        <w:rPr>
          <w:bCs/>
          <w:i/>
          <w:iCs/>
          <w:lang w:eastAsia="en-US"/>
        </w:rPr>
      </w:pPr>
      <w:r w:rsidRPr="0057286B">
        <w:rPr>
          <w:lang w:eastAsia="en-US"/>
        </w:rPr>
        <w:t xml:space="preserve">Серия: </w:t>
      </w:r>
      <w:r w:rsidRPr="0057286B">
        <w:rPr>
          <w:b/>
          <w:bCs/>
          <w:i/>
          <w:iCs/>
          <w:lang w:eastAsia="en-US"/>
        </w:rPr>
        <w:t>БО-06</w:t>
      </w:r>
    </w:p>
    <w:p w:rsidR="00255AEB" w:rsidRPr="0057286B" w:rsidRDefault="00255AEB" w:rsidP="00DF6B88">
      <w:pPr>
        <w:ind w:left="57"/>
        <w:jc w:val="both"/>
        <w:rPr>
          <w:b/>
          <w:bCs/>
          <w:i/>
          <w:iCs/>
        </w:rPr>
      </w:pPr>
      <w:proofErr w:type="gramStart"/>
      <w:r w:rsidRPr="0057286B">
        <w:t>Идентификационные признаки облигаций выпуска:</w:t>
      </w:r>
      <w:r w:rsidRPr="0057286B">
        <w:rPr>
          <w:b/>
          <w:i/>
        </w:rPr>
        <w:t xml:space="preserve"> </w:t>
      </w:r>
      <w:r w:rsidRPr="0057286B">
        <w:rPr>
          <w:b/>
          <w:bCs/>
          <w:i/>
          <w:iCs/>
        </w:rPr>
        <w:t>биржевые облигации документарные процентные неконвертируемые на предъявителя серии БО-06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255AEB" w:rsidRPr="0057286B" w:rsidRDefault="00255AEB" w:rsidP="00DF6B88">
      <w:pPr>
        <w:autoSpaceDE/>
        <w:autoSpaceDN/>
        <w:adjustRightInd w:val="0"/>
        <w:ind w:left="57"/>
        <w:jc w:val="both"/>
        <w:outlineLvl w:val="4"/>
        <w:rPr>
          <w:b/>
          <w:bCs/>
          <w:i/>
          <w:iCs/>
        </w:rPr>
      </w:pPr>
      <w:r w:rsidRPr="0057286B">
        <w:rPr>
          <w:lang w:eastAsia="en-US"/>
        </w:rPr>
        <w:t xml:space="preserve">Срок погашения: </w:t>
      </w:r>
      <w:r w:rsidRPr="0057286B">
        <w:rPr>
          <w:b/>
          <w:bCs/>
          <w:i/>
          <w:iCs/>
        </w:rPr>
        <w:t>3640-й (Три тысячи шестьсот сороковой) день с даты начала размещения биржевых облигаций</w:t>
      </w:r>
    </w:p>
    <w:p w:rsidR="00255AEB" w:rsidRPr="0057286B" w:rsidRDefault="00255AEB" w:rsidP="00DF6B88">
      <w:pPr>
        <w:autoSpaceDE/>
        <w:autoSpaceDN/>
        <w:adjustRightInd w:val="0"/>
        <w:ind w:left="57"/>
        <w:jc w:val="both"/>
        <w:outlineLvl w:val="4"/>
      </w:pPr>
    </w:p>
    <w:p w:rsidR="00255AEB" w:rsidRPr="0057286B" w:rsidRDefault="00255AEB" w:rsidP="00DF6B88">
      <w:pPr>
        <w:pStyle w:val="1"/>
        <w:spacing w:before="0" w:after="0"/>
        <w:ind w:left="57"/>
        <w:jc w:val="both"/>
        <w:rPr>
          <w:rFonts w:ascii="Times New Roman" w:hAnsi="Times New Roman" w:cs="Times New Roman"/>
          <w:sz w:val="20"/>
          <w:szCs w:val="20"/>
          <w:u w:val="single"/>
        </w:rPr>
      </w:pPr>
      <w:r w:rsidRPr="0057286B">
        <w:rPr>
          <w:rFonts w:ascii="Times New Roman" w:hAnsi="Times New Roman" w:cs="Times New Roman"/>
          <w:sz w:val="20"/>
          <w:szCs w:val="20"/>
          <w:u w:val="single"/>
        </w:rPr>
        <w:t>4. Изменения вносятся в раздел II. Краткие сведения об объеме, сроках, порядке и условиях размещения по каждому виду, категории (типу) размещаемых эмиссионных ценных бумаг пункт 2.3. «Предполагаемый объем выпуска в денежном выражении и количество эмиссионных ценных бумаг, которые предполагается разместить» Проспекта ценных бумаг:</w:t>
      </w:r>
    </w:p>
    <w:p w:rsidR="00255AEB" w:rsidRPr="0057286B" w:rsidRDefault="00255AEB" w:rsidP="00DF6B88">
      <w:pPr>
        <w:autoSpaceDE/>
        <w:autoSpaceDN/>
        <w:adjustRightInd w:val="0"/>
        <w:ind w:left="57"/>
        <w:jc w:val="both"/>
        <w:outlineLvl w:val="4"/>
      </w:pPr>
    </w:p>
    <w:p w:rsidR="00255AEB" w:rsidRPr="0057286B" w:rsidRDefault="0088753C" w:rsidP="00DF6B88">
      <w:pPr>
        <w:autoSpaceDE/>
        <w:autoSpaceDN/>
        <w:adjustRightInd w:val="0"/>
        <w:ind w:left="57"/>
        <w:jc w:val="both"/>
        <w:outlineLvl w:val="4"/>
        <w:rPr>
          <w:iCs/>
        </w:rPr>
      </w:pPr>
      <w:r w:rsidRPr="0057286B">
        <w:rPr>
          <w:iCs/>
        </w:rPr>
        <w:t xml:space="preserve">4.1. </w:t>
      </w:r>
      <w:r w:rsidR="00255AEB" w:rsidRPr="0057286B">
        <w:rPr>
          <w:iCs/>
        </w:rPr>
        <w:t xml:space="preserve">Следующую информацию, содержащуюся в разделе II. Краткие сведения об объеме, сроках, порядке и условиях размещения по каждому виду, категории (типу) размещаемых эмиссионных ценных бумаг пункта 2.3. «Предполагаемый объем выпуска в денежном выражении и количество эмиссионных ценных бумаг, которые предполагается разместить» Проспекта ценных бумаг: </w:t>
      </w:r>
    </w:p>
    <w:p w:rsidR="00255AEB" w:rsidRPr="0057286B" w:rsidRDefault="00255AEB" w:rsidP="00DF6B88">
      <w:pPr>
        <w:autoSpaceDE/>
        <w:autoSpaceDN/>
        <w:adjustRightInd w:val="0"/>
        <w:ind w:left="57"/>
        <w:jc w:val="both"/>
        <w:outlineLvl w:val="4"/>
      </w:pPr>
    </w:p>
    <w:p w:rsidR="00255AEB" w:rsidRPr="0057286B" w:rsidRDefault="00255AEB" w:rsidP="00DF6B88">
      <w:pPr>
        <w:ind w:left="57"/>
        <w:jc w:val="both"/>
        <w:rPr>
          <w:b/>
          <w:u w:val="single"/>
        </w:rPr>
      </w:pPr>
      <w:r w:rsidRPr="0057286B">
        <w:rPr>
          <w:b/>
          <w:u w:val="single"/>
        </w:rPr>
        <w:t>Биржевые облигации серии БО-01:</w:t>
      </w:r>
    </w:p>
    <w:p w:rsidR="00255AEB" w:rsidRPr="0057286B" w:rsidRDefault="00255AEB"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8 500 000 штук</w:t>
      </w:r>
    </w:p>
    <w:p w:rsidR="00255AEB" w:rsidRPr="0057286B" w:rsidRDefault="00255AEB" w:rsidP="00DF6B88">
      <w:pPr>
        <w:ind w:left="57"/>
        <w:jc w:val="both"/>
        <w:rPr>
          <w:b/>
          <w:i/>
          <w:lang w:eastAsia="en-US"/>
        </w:rPr>
      </w:pPr>
      <w:r w:rsidRPr="0057286B">
        <w:rPr>
          <w:lang w:eastAsia="en-US"/>
        </w:rPr>
        <w:t xml:space="preserve">Объем ценных бумаг по номинальной стоимости: </w:t>
      </w:r>
      <w:r w:rsidRPr="0057286B">
        <w:rPr>
          <w:b/>
          <w:bCs/>
          <w:i/>
          <w:iCs/>
          <w:lang w:eastAsia="en-US"/>
        </w:rPr>
        <w:t>8 500 000 000 рублей</w:t>
      </w:r>
    </w:p>
    <w:p w:rsidR="00255AEB" w:rsidRPr="0057286B" w:rsidRDefault="00255AEB" w:rsidP="00DF6B88">
      <w:pPr>
        <w:autoSpaceDE/>
        <w:autoSpaceDN/>
        <w:adjustRightInd w:val="0"/>
        <w:ind w:left="57"/>
        <w:jc w:val="both"/>
        <w:outlineLvl w:val="4"/>
      </w:pPr>
    </w:p>
    <w:p w:rsidR="00255AEB" w:rsidRPr="0057286B" w:rsidRDefault="00255AEB" w:rsidP="00DF6B88">
      <w:pPr>
        <w:autoSpaceDE/>
        <w:autoSpaceDN/>
        <w:adjustRightInd w:val="0"/>
        <w:ind w:left="57"/>
        <w:jc w:val="both"/>
        <w:outlineLvl w:val="4"/>
      </w:pPr>
      <w:r w:rsidRPr="0057286B">
        <w:t xml:space="preserve">Заменить </w:t>
      </w:r>
      <w:proofErr w:type="gramStart"/>
      <w:r w:rsidRPr="0057286B">
        <w:t>на</w:t>
      </w:r>
      <w:proofErr w:type="gramEnd"/>
      <w:r w:rsidRPr="0057286B">
        <w:t>:</w:t>
      </w:r>
    </w:p>
    <w:p w:rsidR="00255AEB" w:rsidRPr="0057286B" w:rsidRDefault="00255AEB" w:rsidP="00DF6B88">
      <w:pPr>
        <w:ind w:left="57"/>
        <w:jc w:val="both"/>
        <w:rPr>
          <w:b/>
          <w:u w:val="single"/>
        </w:rPr>
      </w:pPr>
    </w:p>
    <w:p w:rsidR="00255AEB" w:rsidRPr="0057286B" w:rsidRDefault="00255AEB" w:rsidP="00DF6B88">
      <w:pPr>
        <w:ind w:left="57"/>
        <w:jc w:val="both"/>
        <w:rPr>
          <w:b/>
          <w:u w:val="single"/>
        </w:rPr>
      </w:pPr>
      <w:r w:rsidRPr="0057286B">
        <w:rPr>
          <w:b/>
          <w:u w:val="single"/>
        </w:rPr>
        <w:t>Биржевые облигации серии БО-01:</w:t>
      </w:r>
    </w:p>
    <w:p w:rsidR="00255AEB" w:rsidRPr="0057286B" w:rsidRDefault="00255AEB"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10 000 000 штук</w:t>
      </w:r>
    </w:p>
    <w:p w:rsidR="00255AEB" w:rsidRPr="0057286B" w:rsidRDefault="00255AEB" w:rsidP="00DF6B88">
      <w:pPr>
        <w:ind w:left="57"/>
        <w:jc w:val="both"/>
        <w:rPr>
          <w:b/>
          <w:i/>
          <w:lang w:eastAsia="en-US"/>
        </w:rPr>
      </w:pPr>
      <w:r w:rsidRPr="0057286B">
        <w:rPr>
          <w:lang w:eastAsia="en-US"/>
        </w:rPr>
        <w:t xml:space="preserve">Объем ценных бумаг по номинальной стоимости: </w:t>
      </w:r>
      <w:r w:rsidRPr="0057286B">
        <w:rPr>
          <w:b/>
          <w:bCs/>
          <w:i/>
          <w:iCs/>
          <w:lang w:eastAsia="en-US"/>
        </w:rPr>
        <w:t>10 000 000 000 рублей</w:t>
      </w:r>
    </w:p>
    <w:p w:rsidR="00255AEB" w:rsidRPr="0057286B" w:rsidRDefault="00255AEB" w:rsidP="00DF6B88">
      <w:pPr>
        <w:autoSpaceDE/>
        <w:autoSpaceDN/>
        <w:adjustRightInd w:val="0"/>
        <w:ind w:left="57"/>
        <w:jc w:val="both"/>
        <w:outlineLvl w:val="4"/>
        <w:rPr>
          <w:iCs/>
        </w:rPr>
      </w:pPr>
    </w:p>
    <w:p w:rsidR="00255AEB" w:rsidRPr="0057286B" w:rsidRDefault="0088753C" w:rsidP="00DF6B88">
      <w:pPr>
        <w:autoSpaceDE/>
        <w:autoSpaceDN/>
        <w:adjustRightInd w:val="0"/>
        <w:ind w:left="57"/>
        <w:jc w:val="both"/>
        <w:outlineLvl w:val="4"/>
        <w:rPr>
          <w:iCs/>
        </w:rPr>
      </w:pPr>
      <w:r w:rsidRPr="0057286B">
        <w:rPr>
          <w:iCs/>
        </w:rPr>
        <w:t xml:space="preserve">4.2. </w:t>
      </w:r>
      <w:r w:rsidR="00255AEB" w:rsidRPr="0057286B">
        <w:rPr>
          <w:iCs/>
        </w:rPr>
        <w:t xml:space="preserve">Следующую информацию, содержащуюся в разделе II. Краткие сведения об объеме, сроках, порядке и условиях размещения по каждому виду, категории (типу) размещаемых эмиссионных ценных бумаг пункта 2.3. «Предполагаемый объем выпуска в денежном выражении и количество эмиссионных ценных бумаг, которые предполагается разместить» Проспекта ценных бумаг: </w:t>
      </w:r>
    </w:p>
    <w:p w:rsidR="00255AEB" w:rsidRPr="0057286B" w:rsidRDefault="00255AEB" w:rsidP="00DF6B88">
      <w:pPr>
        <w:autoSpaceDE/>
        <w:autoSpaceDN/>
        <w:adjustRightInd w:val="0"/>
        <w:ind w:left="57"/>
        <w:jc w:val="both"/>
        <w:outlineLvl w:val="4"/>
      </w:pPr>
    </w:p>
    <w:p w:rsidR="00255AEB" w:rsidRPr="0057286B" w:rsidRDefault="00255AEB" w:rsidP="00DF6B88">
      <w:pPr>
        <w:ind w:left="57"/>
        <w:jc w:val="both"/>
        <w:rPr>
          <w:b/>
          <w:u w:val="single"/>
        </w:rPr>
      </w:pPr>
      <w:r w:rsidRPr="0057286B">
        <w:rPr>
          <w:b/>
          <w:u w:val="single"/>
        </w:rPr>
        <w:t>Биржевые облигации серии БО-06:</w:t>
      </w:r>
    </w:p>
    <w:p w:rsidR="00255AEB" w:rsidRPr="0057286B" w:rsidRDefault="00255AEB"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3 000 000 штук</w:t>
      </w:r>
    </w:p>
    <w:p w:rsidR="00255AEB" w:rsidRPr="0057286B" w:rsidRDefault="00255AEB" w:rsidP="00DF6B88">
      <w:pPr>
        <w:ind w:left="57"/>
        <w:jc w:val="both"/>
        <w:rPr>
          <w:lang w:eastAsia="en-US"/>
        </w:rPr>
      </w:pPr>
      <w:r w:rsidRPr="0057286B">
        <w:rPr>
          <w:lang w:eastAsia="en-US"/>
        </w:rPr>
        <w:t xml:space="preserve">Объем ценных бумаг по номинальной стоимости: </w:t>
      </w:r>
      <w:r w:rsidRPr="0057286B">
        <w:rPr>
          <w:b/>
          <w:bCs/>
          <w:i/>
          <w:iCs/>
          <w:lang w:eastAsia="en-US"/>
        </w:rPr>
        <w:t>3 000 000 000 рублей</w:t>
      </w:r>
    </w:p>
    <w:p w:rsidR="00255AEB" w:rsidRPr="0057286B" w:rsidRDefault="00255AEB" w:rsidP="00DF6B88">
      <w:pPr>
        <w:autoSpaceDE/>
        <w:autoSpaceDN/>
        <w:adjustRightInd w:val="0"/>
        <w:ind w:left="57"/>
        <w:jc w:val="both"/>
        <w:outlineLvl w:val="4"/>
      </w:pPr>
    </w:p>
    <w:p w:rsidR="00255AEB" w:rsidRPr="0057286B" w:rsidRDefault="00255AEB" w:rsidP="00DF6B88">
      <w:pPr>
        <w:autoSpaceDE/>
        <w:autoSpaceDN/>
        <w:adjustRightInd w:val="0"/>
        <w:ind w:left="57"/>
        <w:jc w:val="both"/>
        <w:outlineLvl w:val="4"/>
      </w:pPr>
      <w:r w:rsidRPr="0057286B">
        <w:t xml:space="preserve"> Заменить </w:t>
      </w:r>
      <w:proofErr w:type="gramStart"/>
      <w:r w:rsidRPr="0057286B">
        <w:t>на</w:t>
      </w:r>
      <w:proofErr w:type="gramEnd"/>
    </w:p>
    <w:p w:rsidR="00255AEB" w:rsidRPr="0057286B" w:rsidRDefault="00255AEB" w:rsidP="00DF6B88">
      <w:pPr>
        <w:autoSpaceDE/>
        <w:autoSpaceDN/>
        <w:adjustRightInd w:val="0"/>
        <w:ind w:left="57"/>
        <w:jc w:val="both"/>
        <w:outlineLvl w:val="4"/>
      </w:pPr>
    </w:p>
    <w:p w:rsidR="00255AEB" w:rsidRPr="0057286B" w:rsidRDefault="00255AEB" w:rsidP="00DF6B88">
      <w:pPr>
        <w:ind w:left="57"/>
        <w:jc w:val="both"/>
        <w:rPr>
          <w:b/>
          <w:u w:val="single"/>
        </w:rPr>
      </w:pPr>
      <w:r w:rsidRPr="0057286B">
        <w:rPr>
          <w:b/>
          <w:u w:val="single"/>
        </w:rPr>
        <w:t>Биржевые облигации серии БО-06:</w:t>
      </w:r>
    </w:p>
    <w:p w:rsidR="00255AEB" w:rsidRPr="0057286B" w:rsidRDefault="00255AEB"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15 000 000 штук</w:t>
      </w:r>
    </w:p>
    <w:p w:rsidR="00255AEB" w:rsidRPr="0057286B" w:rsidRDefault="00255AEB" w:rsidP="00DF6B88">
      <w:pPr>
        <w:ind w:left="57"/>
        <w:jc w:val="both"/>
        <w:rPr>
          <w:lang w:eastAsia="en-US"/>
        </w:rPr>
      </w:pPr>
      <w:r w:rsidRPr="0057286B">
        <w:rPr>
          <w:lang w:eastAsia="en-US"/>
        </w:rPr>
        <w:t xml:space="preserve">Объем ценных бумаг по номинальной стоимости: </w:t>
      </w:r>
      <w:r w:rsidRPr="0057286B">
        <w:rPr>
          <w:b/>
          <w:bCs/>
          <w:i/>
          <w:iCs/>
          <w:lang w:eastAsia="en-US"/>
        </w:rPr>
        <w:t>15 000 000 000 рублей</w:t>
      </w:r>
    </w:p>
    <w:p w:rsidR="001856DB" w:rsidRPr="0057286B" w:rsidRDefault="001856DB" w:rsidP="00DF6B88">
      <w:pPr>
        <w:autoSpaceDE/>
        <w:autoSpaceDN/>
        <w:adjustRightInd w:val="0"/>
        <w:ind w:left="57"/>
        <w:jc w:val="both"/>
        <w:outlineLvl w:val="4"/>
      </w:pPr>
    </w:p>
    <w:p w:rsidR="007661A3" w:rsidRPr="0057286B" w:rsidRDefault="0088753C" w:rsidP="00DF6B88">
      <w:pPr>
        <w:pStyle w:val="1"/>
        <w:spacing w:before="0" w:after="0"/>
        <w:ind w:left="57"/>
        <w:jc w:val="both"/>
        <w:rPr>
          <w:rFonts w:ascii="Times New Roman" w:hAnsi="Times New Roman" w:cs="Times New Roman"/>
          <w:sz w:val="20"/>
          <w:szCs w:val="20"/>
          <w:u w:val="single"/>
        </w:rPr>
      </w:pPr>
      <w:r w:rsidRPr="0057286B">
        <w:rPr>
          <w:rFonts w:ascii="Times New Roman" w:hAnsi="Times New Roman" w:cs="Times New Roman"/>
          <w:sz w:val="20"/>
          <w:szCs w:val="20"/>
          <w:u w:val="single"/>
        </w:rPr>
        <w:lastRenderedPageBreak/>
        <w:t>5</w:t>
      </w:r>
      <w:r w:rsidR="007661A3" w:rsidRPr="0057286B">
        <w:rPr>
          <w:rFonts w:ascii="Times New Roman" w:hAnsi="Times New Roman" w:cs="Times New Roman"/>
          <w:sz w:val="20"/>
          <w:szCs w:val="20"/>
          <w:u w:val="single"/>
        </w:rPr>
        <w:t>. Изменения вносятся в раздел IX. Подробные сведения о порядке и об условиях размещения эмиссионных ценных бумаг пункт 9.1. Сведения о размещаемых ценных бумагах подпункт 9.1.1. Общая информация Проспекта ценных бумаг:</w:t>
      </w:r>
    </w:p>
    <w:p w:rsidR="007661A3" w:rsidRPr="0057286B" w:rsidRDefault="007661A3" w:rsidP="00DF6B88">
      <w:pPr>
        <w:ind w:left="57"/>
      </w:pPr>
    </w:p>
    <w:p w:rsidR="007661A3" w:rsidRPr="0057286B" w:rsidRDefault="001E0203" w:rsidP="00DF6B88">
      <w:pPr>
        <w:autoSpaceDE/>
        <w:autoSpaceDN/>
        <w:adjustRightInd w:val="0"/>
        <w:ind w:left="57"/>
        <w:jc w:val="both"/>
        <w:outlineLvl w:val="4"/>
        <w:rPr>
          <w:iCs/>
        </w:rPr>
      </w:pPr>
      <w:r w:rsidRPr="0057286B">
        <w:rPr>
          <w:iCs/>
        </w:rPr>
        <w:t xml:space="preserve">5.1. </w:t>
      </w:r>
      <w:r w:rsidR="007661A3" w:rsidRPr="0057286B">
        <w:rPr>
          <w:iCs/>
        </w:rPr>
        <w:t>Следующую информацию, содержащуюся в разделе IX. Подробные сведения о порядке и об условиях размещения эмиссионных ценных бумаг пункта 9.1. Сведения о размещаемых ценных бумагах подпункта 9.1.1. Общая информация Проспекта ценных бумаг:</w:t>
      </w:r>
    </w:p>
    <w:p w:rsidR="00DF6B88" w:rsidRPr="0057286B" w:rsidRDefault="00DF6B88" w:rsidP="00DF6B88">
      <w:pPr>
        <w:autoSpaceDE/>
        <w:autoSpaceDN/>
        <w:adjustRightInd w:val="0"/>
        <w:ind w:left="57"/>
        <w:jc w:val="both"/>
        <w:outlineLvl w:val="4"/>
        <w:rPr>
          <w:b/>
          <w:u w:val="single"/>
        </w:rPr>
      </w:pPr>
    </w:p>
    <w:p w:rsidR="009154E4" w:rsidRPr="0057286B" w:rsidRDefault="009154E4" w:rsidP="00DF6B88">
      <w:pPr>
        <w:autoSpaceDE/>
        <w:autoSpaceDN/>
        <w:adjustRightInd w:val="0"/>
        <w:ind w:left="57"/>
        <w:jc w:val="both"/>
        <w:outlineLvl w:val="4"/>
      </w:pPr>
      <w:r w:rsidRPr="0057286B">
        <w:rPr>
          <w:b/>
          <w:u w:val="single"/>
        </w:rPr>
        <w:t>Для Биржевых облигаций серии БО-01</w:t>
      </w:r>
    </w:p>
    <w:p w:rsidR="007661A3" w:rsidRPr="0057286B" w:rsidRDefault="007661A3"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7661A3" w:rsidRPr="0057286B" w:rsidRDefault="007661A3" w:rsidP="00DF6B88">
      <w:pPr>
        <w:adjustRightInd w:val="0"/>
        <w:ind w:left="57"/>
        <w:jc w:val="both"/>
        <w:rPr>
          <w:bCs/>
          <w:i/>
          <w:iCs/>
          <w:lang w:eastAsia="en-US"/>
        </w:rPr>
      </w:pPr>
      <w:r w:rsidRPr="0057286B">
        <w:rPr>
          <w:lang w:eastAsia="en-US"/>
        </w:rPr>
        <w:t xml:space="preserve">Серия: </w:t>
      </w:r>
      <w:r w:rsidRPr="0057286B">
        <w:rPr>
          <w:b/>
          <w:bCs/>
          <w:i/>
          <w:iCs/>
          <w:lang w:eastAsia="en-US"/>
        </w:rPr>
        <w:t>БО-01</w:t>
      </w:r>
    </w:p>
    <w:p w:rsidR="007661A3" w:rsidRPr="0057286B" w:rsidRDefault="007661A3" w:rsidP="00DF6B88">
      <w:pPr>
        <w:adjustRightInd w:val="0"/>
        <w:ind w:left="57"/>
        <w:jc w:val="both"/>
        <w:rPr>
          <w:b/>
          <w:bCs/>
        </w:rPr>
      </w:pPr>
      <w:proofErr w:type="gramStart"/>
      <w:r w:rsidRPr="0057286B">
        <w:t>Идентификационные признаки облигаций выпуска:</w:t>
      </w:r>
      <w:r w:rsidRPr="0057286B">
        <w:rPr>
          <w:b/>
          <w:i/>
        </w:rPr>
        <w:t xml:space="preserve"> </w:t>
      </w:r>
      <w:r w:rsidRPr="0057286B">
        <w:rPr>
          <w:b/>
          <w:bCs/>
          <w:i/>
          <w:iCs/>
        </w:rPr>
        <w:t>биржевые облигации документарные процентные неконвертируемые на предъявителя серии БО-01 с обязательным централизованным хранением в количестве 8 500 000 (Восемь миллионов пятьсот тысяч) штук, номинальной стоимостью 1 000 (Одна тысяча) рублей каждая со сроком погашения в 728-й (Семьсот двадцать восьмой) день с даты начала размещения биржевых облигаций, с возможностью досрочного погашения по требованию владельцев, размещаемые путем открытой</w:t>
      </w:r>
      <w:proofErr w:type="gramEnd"/>
      <w:r w:rsidRPr="0057286B">
        <w:rPr>
          <w:b/>
          <w:bCs/>
          <w:i/>
          <w:iCs/>
        </w:rPr>
        <w:t xml:space="preserve"> подписки</w:t>
      </w:r>
    </w:p>
    <w:p w:rsidR="007661A3" w:rsidRPr="0057286B" w:rsidRDefault="007661A3" w:rsidP="00DF6B88">
      <w:pPr>
        <w:autoSpaceDE/>
        <w:autoSpaceDN/>
        <w:adjustRightInd w:val="0"/>
        <w:ind w:left="57"/>
        <w:jc w:val="both"/>
        <w:outlineLvl w:val="4"/>
        <w:rPr>
          <w:b/>
          <w:bCs/>
          <w:i/>
          <w:iCs/>
        </w:rPr>
      </w:pPr>
      <w:r w:rsidRPr="0057286B">
        <w:rPr>
          <w:lang w:eastAsia="en-US"/>
        </w:rPr>
        <w:t xml:space="preserve">Срок погашения: </w:t>
      </w:r>
      <w:r w:rsidRPr="0057286B">
        <w:rPr>
          <w:b/>
          <w:bCs/>
          <w:i/>
          <w:iCs/>
        </w:rPr>
        <w:t>728-й (Семьсот двадцать восьмой) день с даты начала размещения Биржевых облигаций</w:t>
      </w:r>
    </w:p>
    <w:p w:rsidR="007661A3" w:rsidRPr="0057286B" w:rsidRDefault="007661A3" w:rsidP="00DF6B88">
      <w:pPr>
        <w:autoSpaceDE/>
        <w:autoSpaceDN/>
        <w:adjustRightInd w:val="0"/>
        <w:ind w:left="57"/>
        <w:jc w:val="both"/>
        <w:outlineLvl w:val="5"/>
        <w:rPr>
          <w:b/>
          <w:i/>
          <w:lang w:eastAsia="en-US"/>
        </w:rPr>
      </w:pPr>
      <w:r w:rsidRPr="0057286B">
        <w:rPr>
          <w:lang w:eastAsia="en-US"/>
        </w:rPr>
        <w:t xml:space="preserve">Номинальная стоимость каждой размещаемой ценной бумаги: </w:t>
      </w:r>
      <w:r w:rsidRPr="0057286B">
        <w:rPr>
          <w:b/>
          <w:bCs/>
          <w:i/>
          <w:iCs/>
          <w:lang w:eastAsia="en-US"/>
        </w:rPr>
        <w:t>1 000 (Одна тысяча) рублей</w:t>
      </w:r>
    </w:p>
    <w:p w:rsidR="007661A3" w:rsidRPr="0057286B" w:rsidRDefault="007661A3"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8 500 000 штук</w:t>
      </w:r>
    </w:p>
    <w:p w:rsidR="007661A3" w:rsidRPr="0057286B" w:rsidRDefault="007661A3" w:rsidP="00DF6B88">
      <w:pPr>
        <w:ind w:left="57"/>
        <w:jc w:val="both"/>
        <w:rPr>
          <w:b/>
          <w:i/>
          <w:lang w:eastAsia="en-US"/>
        </w:rPr>
      </w:pPr>
      <w:r w:rsidRPr="0057286B">
        <w:rPr>
          <w:lang w:eastAsia="en-US"/>
        </w:rPr>
        <w:t xml:space="preserve">Объем ценных бумаг по номинальной стоимости: </w:t>
      </w:r>
      <w:r w:rsidRPr="0057286B">
        <w:rPr>
          <w:b/>
          <w:bCs/>
          <w:i/>
          <w:iCs/>
          <w:lang w:eastAsia="en-US"/>
        </w:rPr>
        <w:t>8 500 000 000 рублей</w:t>
      </w:r>
    </w:p>
    <w:p w:rsidR="007661A3" w:rsidRPr="0057286B" w:rsidRDefault="007661A3" w:rsidP="00DF6B88">
      <w:pPr>
        <w:autoSpaceDE/>
        <w:autoSpaceDN/>
        <w:adjustRightInd w:val="0"/>
        <w:ind w:left="57"/>
        <w:jc w:val="both"/>
        <w:outlineLvl w:val="4"/>
        <w:rPr>
          <w:b/>
          <w:bCs/>
          <w:i/>
          <w:iCs/>
          <w:lang w:eastAsia="en-US"/>
        </w:rPr>
      </w:pPr>
      <w:proofErr w:type="gramStart"/>
      <w:r w:rsidRPr="0057286B">
        <w:rPr>
          <w:lang w:eastAsia="en-US"/>
        </w:rPr>
        <w:t xml:space="preserve">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 </w:t>
      </w:r>
      <w:r w:rsidRPr="0057286B">
        <w:rPr>
          <w:b/>
          <w:bCs/>
          <w:i/>
          <w:iCs/>
          <w:lang w:eastAsia="en-US"/>
        </w:rPr>
        <w:t>документарные на предъявителя с обязательным централизованным хранением</w:t>
      </w:r>
      <w:proofErr w:type="gramEnd"/>
    </w:p>
    <w:p w:rsidR="007661A3" w:rsidRPr="0057286B" w:rsidRDefault="007661A3" w:rsidP="00DF6B88">
      <w:pPr>
        <w:autoSpaceDE/>
        <w:autoSpaceDN/>
        <w:adjustRightInd w:val="0"/>
        <w:ind w:left="57"/>
        <w:jc w:val="both"/>
        <w:outlineLvl w:val="4"/>
      </w:pPr>
    </w:p>
    <w:p w:rsidR="007661A3" w:rsidRPr="0057286B" w:rsidRDefault="007661A3" w:rsidP="00DF6B88">
      <w:pPr>
        <w:autoSpaceDE/>
        <w:autoSpaceDN/>
        <w:adjustRightInd w:val="0"/>
        <w:ind w:left="57"/>
        <w:jc w:val="both"/>
        <w:outlineLvl w:val="4"/>
      </w:pPr>
      <w:r w:rsidRPr="0057286B">
        <w:t xml:space="preserve">Заменить </w:t>
      </w:r>
      <w:proofErr w:type="gramStart"/>
      <w:r w:rsidRPr="0057286B">
        <w:t>на</w:t>
      </w:r>
      <w:proofErr w:type="gramEnd"/>
      <w:r w:rsidRPr="0057286B">
        <w:t>:</w:t>
      </w:r>
    </w:p>
    <w:p w:rsidR="007661A3" w:rsidRPr="0057286B" w:rsidRDefault="007661A3" w:rsidP="00DF6B88">
      <w:pPr>
        <w:autoSpaceDE/>
        <w:autoSpaceDN/>
        <w:adjustRightInd w:val="0"/>
        <w:ind w:left="57"/>
        <w:jc w:val="both"/>
        <w:outlineLvl w:val="4"/>
      </w:pPr>
    </w:p>
    <w:p w:rsidR="009154E4" w:rsidRPr="0057286B" w:rsidRDefault="009154E4" w:rsidP="00DF6B88">
      <w:pPr>
        <w:autoSpaceDE/>
        <w:autoSpaceDN/>
        <w:adjustRightInd w:val="0"/>
        <w:ind w:left="57"/>
        <w:jc w:val="both"/>
        <w:outlineLvl w:val="4"/>
      </w:pPr>
      <w:r w:rsidRPr="0057286B">
        <w:rPr>
          <w:b/>
          <w:u w:val="single"/>
        </w:rPr>
        <w:t>Для Биржевых облигаций серии БО-01</w:t>
      </w:r>
    </w:p>
    <w:p w:rsidR="007661A3" w:rsidRPr="0057286B" w:rsidRDefault="007661A3"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7661A3" w:rsidRPr="0057286B" w:rsidRDefault="007661A3" w:rsidP="00DF6B88">
      <w:pPr>
        <w:adjustRightInd w:val="0"/>
        <w:ind w:left="57"/>
        <w:jc w:val="both"/>
        <w:rPr>
          <w:bCs/>
          <w:i/>
          <w:iCs/>
          <w:lang w:eastAsia="en-US"/>
        </w:rPr>
      </w:pPr>
      <w:r w:rsidRPr="0057286B">
        <w:rPr>
          <w:lang w:eastAsia="en-US"/>
        </w:rPr>
        <w:t xml:space="preserve">Серия: </w:t>
      </w:r>
      <w:r w:rsidRPr="0057286B">
        <w:rPr>
          <w:b/>
          <w:bCs/>
          <w:i/>
          <w:iCs/>
          <w:lang w:eastAsia="en-US"/>
        </w:rPr>
        <w:t>БО-01</w:t>
      </w:r>
    </w:p>
    <w:p w:rsidR="007661A3" w:rsidRPr="0057286B" w:rsidRDefault="007661A3" w:rsidP="00DF6B88">
      <w:pPr>
        <w:adjustRightInd w:val="0"/>
        <w:ind w:left="57"/>
        <w:jc w:val="both"/>
        <w:rPr>
          <w:b/>
          <w:bCs/>
        </w:rPr>
      </w:pPr>
      <w:proofErr w:type="gramStart"/>
      <w:r w:rsidRPr="0057286B">
        <w:t>Идентификационные признаки облигаций выпуска:</w:t>
      </w:r>
      <w:r w:rsidRPr="0057286B">
        <w:rPr>
          <w:b/>
          <w:i/>
        </w:rPr>
        <w:t xml:space="preserve"> </w:t>
      </w:r>
      <w:r w:rsidR="009154E4" w:rsidRPr="0057286B">
        <w:rPr>
          <w:b/>
          <w:bCs/>
          <w:i/>
          <w:iCs/>
        </w:rPr>
        <w:t>биржевые облигации документарные процентные неконвертируемые на предъявителя серии БО-01 с обязательным централизованным хранением в количестве 10 000 000 (Десять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7661A3" w:rsidRPr="0057286B" w:rsidRDefault="007661A3" w:rsidP="00DF6B88">
      <w:pPr>
        <w:autoSpaceDE/>
        <w:autoSpaceDN/>
        <w:adjustRightInd w:val="0"/>
        <w:ind w:left="57"/>
        <w:jc w:val="both"/>
        <w:outlineLvl w:val="4"/>
        <w:rPr>
          <w:b/>
          <w:bCs/>
          <w:i/>
          <w:iCs/>
        </w:rPr>
      </w:pPr>
      <w:r w:rsidRPr="0057286B">
        <w:rPr>
          <w:lang w:eastAsia="en-US"/>
        </w:rPr>
        <w:t xml:space="preserve">Срок погашения: </w:t>
      </w:r>
      <w:r w:rsidR="009154E4" w:rsidRPr="0057286B">
        <w:rPr>
          <w:b/>
          <w:i/>
          <w:iCs/>
        </w:rPr>
        <w:t>3640-й (Три тысячи шестьсот сороковой) день с даты начала размещения биржевых облигаций</w:t>
      </w:r>
    </w:p>
    <w:p w:rsidR="007661A3" w:rsidRPr="0057286B" w:rsidRDefault="007661A3" w:rsidP="00DF6B88">
      <w:pPr>
        <w:autoSpaceDE/>
        <w:autoSpaceDN/>
        <w:adjustRightInd w:val="0"/>
        <w:ind w:left="57"/>
        <w:jc w:val="both"/>
        <w:outlineLvl w:val="5"/>
        <w:rPr>
          <w:b/>
          <w:i/>
          <w:lang w:eastAsia="en-US"/>
        </w:rPr>
      </w:pPr>
      <w:r w:rsidRPr="0057286B">
        <w:rPr>
          <w:lang w:eastAsia="en-US"/>
        </w:rPr>
        <w:t xml:space="preserve">Номинальная стоимость каждой размещаемой ценной бумаги: </w:t>
      </w:r>
      <w:r w:rsidRPr="0057286B">
        <w:rPr>
          <w:b/>
          <w:bCs/>
          <w:i/>
          <w:iCs/>
          <w:lang w:eastAsia="en-US"/>
        </w:rPr>
        <w:t>1 000 (Одна тысяча) рублей</w:t>
      </w:r>
    </w:p>
    <w:p w:rsidR="007661A3" w:rsidRPr="0057286B" w:rsidRDefault="007661A3" w:rsidP="00DF6B88">
      <w:pPr>
        <w:adjustRightInd w:val="0"/>
        <w:ind w:left="57"/>
        <w:jc w:val="both"/>
        <w:rPr>
          <w:bCs/>
          <w:iCs/>
          <w:lang w:eastAsia="en-US"/>
        </w:rPr>
      </w:pPr>
      <w:r w:rsidRPr="0057286B">
        <w:rPr>
          <w:bCs/>
          <w:iCs/>
          <w:lang w:eastAsia="en-US"/>
        </w:rPr>
        <w:t xml:space="preserve">Количество размещаемых ценных бумаг: </w:t>
      </w:r>
      <w:r w:rsidR="009154E4" w:rsidRPr="0057286B">
        <w:rPr>
          <w:b/>
          <w:bCs/>
          <w:i/>
          <w:iCs/>
          <w:lang w:eastAsia="en-US"/>
        </w:rPr>
        <w:t>10</w:t>
      </w:r>
      <w:r w:rsidRPr="0057286B">
        <w:rPr>
          <w:b/>
          <w:bCs/>
          <w:i/>
          <w:iCs/>
          <w:lang w:eastAsia="en-US"/>
        </w:rPr>
        <w:t> </w:t>
      </w:r>
      <w:r w:rsidR="009154E4" w:rsidRPr="0057286B">
        <w:rPr>
          <w:b/>
          <w:bCs/>
          <w:i/>
          <w:iCs/>
          <w:lang w:eastAsia="en-US"/>
        </w:rPr>
        <w:t>0</w:t>
      </w:r>
      <w:r w:rsidRPr="0057286B">
        <w:rPr>
          <w:b/>
          <w:bCs/>
          <w:i/>
          <w:iCs/>
          <w:lang w:eastAsia="en-US"/>
        </w:rPr>
        <w:t>00 000 штук</w:t>
      </w:r>
    </w:p>
    <w:p w:rsidR="007661A3" w:rsidRPr="0057286B" w:rsidRDefault="007661A3" w:rsidP="00DF6B88">
      <w:pPr>
        <w:ind w:left="57"/>
        <w:jc w:val="both"/>
        <w:rPr>
          <w:b/>
          <w:i/>
          <w:lang w:eastAsia="en-US"/>
        </w:rPr>
      </w:pPr>
      <w:r w:rsidRPr="0057286B">
        <w:rPr>
          <w:lang w:eastAsia="en-US"/>
        </w:rPr>
        <w:t xml:space="preserve">Объем ценных бумаг по номинальной стоимости: </w:t>
      </w:r>
      <w:r w:rsidR="009154E4" w:rsidRPr="0057286B">
        <w:rPr>
          <w:b/>
          <w:bCs/>
          <w:i/>
          <w:iCs/>
          <w:lang w:eastAsia="en-US"/>
        </w:rPr>
        <w:t>10</w:t>
      </w:r>
      <w:r w:rsidRPr="0057286B">
        <w:rPr>
          <w:b/>
          <w:bCs/>
          <w:i/>
          <w:iCs/>
          <w:lang w:eastAsia="en-US"/>
        </w:rPr>
        <w:t> </w:t>
      </w:r>
      <w:r w:rsidR="009154E4" w:rsidRPr="0057286B">
        <w:rPr>
          <w:b/>
          <w:bCs/>
          <w:i/>
          <w:iCs/>
          <w:lang w:eastAsia="en-US"/>
        </w:rPr>
        <w:t>0</w:t>
      </w:r>
      <w:r w:rsidRPr="0057286B">
        <w:rPr>
          <w:b/>
          <w:bCs/>
          <w:i/>
          <w:iCs/>
          <w:lang w:eastAsia="en-US"/>
        </w:rPr>
        <w:t>00 000 000 рублей</w:t>
      </w:r>
    </w:p>
    <w:p w:rsidR="007661A3" w:rsidRPr="0057286B" w:rsidRDefault="007661A3" w:rsidP="00DF6B88">
      <w:pPr>
        <w:autoSpaceDE/>
        <w:autoSpaceDN/>
        <w:adjustRightInd w:val="0"/>
        <w:ind w:left="57"/>
        <w:jc w:val="both"/>
        <w:outlineLvl w:val="4"/>
        <w:rPr>
          <w:b/>
          <w:bCs/>
          <w:i/>
          <w:iCs/>
          <w:lang w:eastAsia="en-US"/>
        </w:rPr>
      </w:pPr>
      <w:proofErr w:type="gramStart"/>
      <w:r w:rsidRPr="0057286B">
        <w:rPr>
          <w:lang w:eastAsia="en-US"/>
        </w:rPr>
        <w:t xml:space="preserve">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 </w:t>
      </w:r>
      <w:r w:rsidRPr="0057286B">
        <w:rPr>
          <w:b/>
          <w:bCs/>
          <w:i/>
          <w:iCs/>
          <w:lang w:eastAsia="en-US"/>
        </w:rPr>
        <w:t>документарные на предъявителя с обязательным централизованным хранением</w:t>
      </w:r>
      <w:proofErr w:type="gramEnd"/>
    </w:p>
    <w:p w:rsidR="007661A3" w:rsidRPr="0057286B" w:rsidRDefault="007661A3" w:rsidP="00DF6B88">
      <w:pPr>
        <w:autoSpaceDE/>
        <w:autoSpaceDN/>
        <w:adjustRightInd w:val="0"/>
        <w:ind w:left="57"/>
        <w:jc w:val="both"/>
        <w:outlineLvl w:val="4"/>
      </w:pPr>
    </w:p>
    <w:p w:rsidR="009154E4" w:rsidRPr="0057286B" w:rsidRDefault="001E0203" w:rsidP="00DF6B88">
      <w:pPr>
        <w:autoSpaceDE/>
        <w:autoSpaceDN/>
        <w:adjustRightInd w:val="0"/>
        <w:ind w:left="57"/>
        <w:jc w:val="both"/>
        <w:outlineLvl w:val="4"/>
        <w:rPr>
          <w:iCs/>
        </w:rPr>
      </w:pPr>
      <w:r w:rsidRPr="0057286B">
        <w:rPr>
          <w:iCs/>
        </w:rPr>
        <w:t xml:space="preserve">5.2. </w:t>
      </w:r>
      <w:r w:rsidR="009154E4" w:rsidRPr="0057286B">
        <w:rPr>
          <w:iCs/>
        </w:rPr>
        <w:t>Следующую информацию, содержащуюся в разделе IX. Подробные сведения о порядке и об условиях размещения эмиссионных ценных бумаг пункта 9.1. Сведения о размещаемых ценных бумагах подпункта 9.1.1. Общая информация Проспекта ценных бумаг:</w:t>
      </w:r>
    </w:p>
    <w:p w:rsidR="009154E4" w:rsidRPr="0057286B" w:rsidRDefault="009154E4" w:rsidP="00DF6B88">
      <w:pPr>
        <w:ind w:left="57"/>
        <w:jc w:val="both"/>
        <w:rPr>
          <w:b/>
          <w:u w:val="single"/>
        </w:rPr>
      </w:pPr>
    </w:p>
    <w:p w:rsidR="009154E4" w:rsidRPr="0057286B" w:rsidRDefault="009154E4" w:rsidP="00DF6B88">
      <w:pPr>
        <w:ind w:left="57"/>
        <w:jc w:val="both"/>
        <w:rPr>
          <w:b/>
          <w:u w:val="single"/>
        </w:rPr>
      </w:pPr>
      <w:r w:rsidRPr="0057286B">
        <w:rPr>
          <w:b/>
          <w:u w:val="single"/>
        </w:rPr>
        <w:t>Для Биржевых облигаций серии БО-06:</w:t>
      </w:r>
    </w:p>
    <w:p w:rsidR="009154E4" w:rsidRPr="0057286B" w:rsidRDefault="009154E4"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9154E4" w:rsidRPr="0057286B" w:rsidRDefault="009154E4" w:rsidP="00DF6B88">
      <w:pPr>
        <w:adjustRightInd w:val="0"/>
        <w:ind w:left="57"/>
        <w:jc w:val="both"/>
        <w:rPr>
          <w:bCs/>
          <w:i/>
          <w:iCs/>
          <w:lang w:eastAsia="en-US"/>
        </w:rPr>
      </w:pPr>
      <w:r w:rsidRPr="0057286B">
        <w:rPr>
          <w:lang w:eastAsia="en-US"/>
        </w:rPr>
        <w:t xml:space="preserve">Серия: </w:t>
      </w:r>
      <w:r w:rsidRPr="0057286B">
        <w:rPr>
          <w:b/>
          <w:bCs/>
          <w:i/>
          <w:iCs/>
          <w:lang w:eastAsia="en-US"/>
        </w:rPr>
        <w:t>БО-06</w:t>
      </w:r>
    </w:p>
    <w:p w:rsidR="009154E4" w:rsidRPr="0057286B" w:rsidRDefault="009154E4" w:rsidP="00DF6B88">
      <w:pPr>
        <w:ind w:left="57"/>
        <w:jc w:val="both"/>
        <w:rPr>
          <w:b/>
          <w:bCs/>
          <w:i/>
          <w:iCs/>
        </w:rPr>
      </w:pPr>
      <w:proofErr w:type="gramStart"/>
      <w:r w:rsidRPr="0057286B">
        <w:t>Идентификационные признаки облигаций выпуска:</w:t>
      </w:r>
      <w:r w:rsidRPr="0057286B">
        <w:rPr>
          <w:b/>
          <w:i/>
        </w:rPr>
        <w:t xml:space="preserve"> </w:t>
      </w:r>
      <w:r w:rsidRPr="0057286B">
        <w:rPr>
          <w:b/>
          <w:bCs/>
          <w:i/>
          <w:iCs/>
        </w:rPr>
        <w:t xml:space="preserve">биржевые облигации документарные процентные неконвертируемые на предъявителя серии БО-06 с обязательным централизованным хранением в количестве 3 000 000 (Три миллиона) штук, номинальной стоимостью 1 000 (Одна тысяча) рублей каждая со сроком погашения в 1092-й (Одна тысяча девяносто второй) день с даты начала </w:t>
      </w:r>
      <w:r w:rsidRPr="0057286B">
        <w:rPr>
          <w:b/>
          <w:bCs/>
          <w:i/>
          <w:iCs/>
        </w:rPr>
        <w:lastRenderedPageBreak/>
        <w:t>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154E4" w:rsidRPr="0057286B" w:rsidRDefault="009154E4" w:rsidP="00DF6B88">
      <w:pPr>
        <w:autoSpaceDE/>
        <w:autoSpaceDN/>
        <w:adjustRightInd w:val="0"/>
        <w:ind w:left="57"/>
        <w:jc w:val="both"/>
        <w:outlineLvl w:val="4"/>
        <w:rPr>
          <w:b/>
          <w:bCs/>
          <w:i/>
          <w:iCs/>
        </w:rPr>
      </w:pPr>
      <w:r w:rsidRPr="0057286B">
        <w:rPr>
          <w:lang w:eastAsia="en-US"/>
        </w:rPr>
        <w:t xml:space="preserve">Срок погашения: </w:t>
      </w:r>
      <w:r w:rsidRPr="0057286B">
        <w:rPr>
          <w:b/>
          <w:bCs/>
          <w:i/>
          <w:iCs/>
        </w:rPr>
        <w:t>1092-й (Одна тысяча девяносто второй) день с даты начала размещения Биржевых облигаций</w:t>
      </w:r>
    </w:p>
    <w:p w:rsidR="009154E4" w:rsidRPr="0057286B" w:rsidRDefault="009154E4" w:rsidP="00DF6B88">
      <w:pPr>
        <w:autoSpaceDE/>
        <w:autoSpaceDN/>
        <w:adjustRightInd w:val="0"/>
        <w:ind w:left="57"/>
        <w:jc w:val="both"/>
        <w:outlineLvl w:val="5"/>
        <w:rPr>
          <w:b/>
          <w:i/>
          <w:lang w:eastAsia="en-US"/>
        </w:rPr>
      </w:pPr>
      <w:r w:rsidRPr="0057286B">
        <w:rPr>
          <w:lang w:eastAsia="en-US"/>
        </w:rPr>
        <w:t xml:space="preserve">Номинальная стоимость каждой размещаемой ценной бумаги: </w:t>
      </w:r>
      <w:r w:rsidRPr="0057286B">
        <w:rPr>
          <w:b/>
          <w:bCs/>
          <w:i/>
          <w:iCs/>
          <w:lang w:eastAsia="en-US"/>
        </w:rPr>
        <w:t>1 000 (Одна тысяча) рублей</w:t>
      </w:r>
    </w:p>
    <w:p w:rsidR="009154E4" w:rsidRPr="0057286B" w:rsidRDefault="009154E4"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3 000 000 штук</w:t>
      </w:r>
    </w:p>
    <w:p w:rsidR="009154E4" w:rsidRPr="0057286B" w:rsidRDefault="009154E4" w:rsidP="00DF6B88">
      <w:pPr>
        <w:ind w:left="57"/>
        <w:jc w:val="both"/>
        <w:rPr>
          <w:lang w:eastAsia="en-US"/>
        </w:rPr>
      </w:pPr>
      <w:r w:rsidRPr="0057286B">
        <w:rPr>
          <w:lang w:eastAsia="en-US"/>
        </w:rPr>
        <w:t xml:space="preserve">Объем ценных бумаг по номинальной стоимости: </w:t>
      </w:r>
      <w:r w:rsidRPr="0057286B">
        <w:rPr>
          <w:b/>
          <w:bCs/>
          <w:i/>
          <w:iCs/>
          <w:lang w:eastAsia="en-US"/>
        </w:rPr>
        <w:t>3 000 000 000 рублей</w:t>
      </w:r>
    </w:p>
    <w:p w:rsidR="009154E4" w:rsidRPr="0057286B" w:rsidRDefault="009154E4" w:rsidP="00DF6B88">
      <w:pPr>
        <w:autoSpaceDE/>
        <w:autoSpaceDN/>
        <w:adjustRightInd w:val="0"/>
        <w:ind w:left="57"/>
        <w:jc w:val="both"/>
        <w:outlineLvl w:val="4"/>
        <w:rPr>
          <w:b/>
          <w:bCs/>
          <w:i/>
          <w:iCs/>
          <w:lang w:eastAsia="en-US"/>
        </w:rPr>
      </w:pPr>
      <w:proofErr w:type="gramStart"/>
      <w:r w:rsidRPr="0057286B">
        <w:rPr>
          <w:lang w:eastAsia="en-US"/>
        </w:rPr>
        <w:t xml:space="preserve">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 </w:t>
      </w:r>
      <w:r w:rsidRPr="0057286B">
        <w:rPr>
          <w:b/>
          <w:bCs/>
          <w:i/>
          <w:iCs/>
          <w:lang w:eastAsia="en-US"/>
        </w:rPr>
        <w:t>документарные на предъявителя с обязательным централизованным хранением</w:t>
      </w:r>
      <w:proofErr w:type="gramEnd"/>
    </w:p>
    <w:p w:rsidR="009154E4" w:rsidRPr="0057286B" w:rsidRDefault="009154E4" w:rsidP="00DF6B88">
      <w:pPr>
        <w:autoSpaceDE/>
        <w:autoSpaceDN/>
        <w:adjustRightInd w:val="0"/>
        <w:ind w:left="57"/>
        <w:jc w:val="both"/>
        <w:outlineLvl w:val="4"/>
      </w:pPr>
    </w:p>
    <w:p w:rsidR="009154E4" w:rsidRPr="0057286B" w:rsidRDefault="009154E4" w:rsidP="00DF6B88">
      <w:pPr>
        <w:autoSpaceDE/>
        <w:autoSpaceDN/>
        <w:adjustRightInd w:val="0"/>
        <w:ind w:left="57"/>
        <w:jc w:val="both"/>
        <w:outlineLvl w:val="4"/>
      </w:pPr>
      <w:r w:rsidRPr="0057286B">
        <w:t xml:space="preserve">Заменить </w:t>
      </w:r>
      <w:proofErr w:type="gramStart"/>
      <w:r w:rsidRPr="0057286B">
        <w:t>на</w:t>
      </w:r>
      <w:proofErr w:type="gramEnd"/>
      <w:r w:rsidRPr="0057286B">
        <w:t>:</w:t>
      </w:r>
    </w:p>
    <w:p w:rsidR="006A788C" w:rsidRPr="0057286B" w:rsidRDefault="006A788C" w:rsidP="00DF6B88">
      <w:pPr>
        <w:ind w:left="57"/>
        <w:jc w:val="both"/>
        <w:rPr>
          <w:b/>
          <w:u w:val="single"/>
        </w:rPr>
      </w:pPr>
    </w:p>
    <w:p w:rsidR="009154E4" w:rsidRPr="0057286B" w:rsidRDefault="009154E4" w:rsidP="00DF6B88">
      <w:pPr>
        <w:ind w:left="57"/>
        <w:jc w:val="both"/>
        <w:rPr>
          <w:b/>
          <w:u w:val="single"/>
        </w:rPr>
      </w:pPr>
      <w:r w:rsidRPr="0057286B">
        <w:rPr>
          <w:b/>
          <w:u w:val="single"/>
        </w:rPr>
        <w:t>Для Биржевых облигаций серии БО-06:</w:t>
      </w:r>
    </w:p>
    <w:p w:rsidR="009154E4" w:rsidRPr="0057286B" w:rsidRDefault="009154E4" w:rsidP="00DF6B88">
      <w:pPr>
        <w:adjustRightInd w:val="0"/>
        <w:ind w:left="57"/>
        <w:jc w:val="both"/>
        <w:rPr>
          <w:lang w:eastAsia="en-US"/>
        </w:rPr>
      </w:pPr>
      <w:r w:rsidRPr="0057286B">
        <w:rPr>
          <w:lang w:eastAsia="en-US"/>
        </w:rPr>
        <w:t xml:space="preserve">Вид размещаемых ценных бумаг (акции, облигации, опционы эмитента, российские депозитарные расписки): </w:t>
      </w:r>
      <w:r w:rsidRPr="0057286B">
        <w:rPr>
          <w:rFonts w:eastAsiaTheme="minorHAnsi"/>
          <w:b/>
          <w:bCs/>
          <w:i/>
          <w:iCs/>
          <w:lang w:eastAsia="en-US"/>
        </w:rPr>
        <w:t>биржевые</w:t>
      </w:r>
      <w:r w:rsidRPr="0057286B">
        <w:rPr>
          <w:rFonts w:eastAsiaTheme="minorHAnsi"/>
          <w:b/>
          <w:lang w:eastAsia="en-US"/>
        </w:rPr>
        <w:t xml:space="preserve"> </w:t>
      </w:r>
      <w:r w:rsidRPr="0057286B">
        <w:rPr>
          <w:rFonts w:eastAsiaTheme="minorHAnsi"/>
          <w:b/>
          <w:bCs/>
          <w:i/>
          <w:iCs/>
          <w:lang w:eastAsia="en-US"/>
        </w:rPr>
        <w:t>облигации на предъявителя</w:t>
      </w:r>
    </w:p>
    <w:p w:rsidR="009154E4" w:rsidRPr="0057286B" w:rsidRDefault="009154E4" w:rsidP="00DF6B88">
      <w:pPr>
        <w:adjustRightInd w:val="0"/>
        <w:ind w:left="57"/>
        <w:jc w:val="both"/>
        <w:rPr>
          <w:bCs/>
          <w:i/>
          <w:iCs/>
          <w:lang w:eastAsia="en-US"/>
        </w:rPr>
      </w:pPr>
      <w:r w:rsidRPr="0057286B">
        <w:rPr>
          <w:lang w:eastAsia="en-US"/>
        </w:rPr>
        <w:t xml:space="preserve">Серия: </w:t>
      </w:r>
      <w:r w:rsidRPr="0057286B">
        <w:rPr>
          <w:b/>
          <w:bCs/>
          <w:i/>
          <w:iCs/>
          <w:lang w:eastAsia="en-US"/>
        </w:rPr>
        <w:t>БО-06</w:t>
      </w:r>
    </w:p>
    <w:p w:rsidR="009154E4" w:rsidRPr="0057286B" w:rsidRDefault="009154E4" w:rsidP="00DF6B88">
      <w:pPr>
        <w:ind w:left="57"/>
        <w:jc w:val="both"/>
        <w:rPr>
          <w:b/>
          <w:bCs/>
          <w:i/>
          <w:iCs/>
        </w:rPr>
      </w:pPr>
      <w:proofErr w:type="gramStart"/>
      <w:r w:rsidRPr="0057286B">
        <w:t>Идентификационные признаки облигаций выпуска:</w:t>
      </w:r>
      <w:r w:rsidRPr="0057286B">
        <w:rPr>
          <w:b/>
          <w:i/>
        </w:rPr>
        <w:t xml:space="preserve"> </w:t>
      </w:r>
      <w:r w:rsidRPr="0057286B">
        <w:rPr>
          <w:b/>
          <w:bCs/>
          <w:i/>
          <w:iCs/>
        </w:rPr>
        <w:t>биржевые облигации документарные процентные неконвертируемые на предъявителя серии БО-06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в 3640-й (Три тысячи шестьсот сороковой) день с даты начала размещения биржевых облигаций, с возможностью досрочного погашения по требованию владельцев, размещаемые путем открытой подписки</w:t>
      </w:r>
      <w:proofErr w:type="gramEnd"/>
    </w:p>
    <w:p w:rsidR="009154E4" w:rsidRPr="0057286B" w:rsidRDefault="009154E4" w:rsidP="00DF6B88">
      <w:pPr>
        <w:autoSpaceDE/>
        <w:autoSpaceDN/>
        <w:adjustRightInd w:val="0"/>
        <w:ind w:left="57"/>
        <w:jc w:val="both"/>
        <w:outlineLvl w:val="4"/>
        <w:rPr>
          <w:lang w:eastAsia="en-US"/>
        </w:rPr>
      </w:pPr>
      <w:r w:rsidRPr="0057286B">
        <w:rPr>
          <w:lang w:eastAsia="en-US"/>
        </w:rPr>
        <w:t xml:space="preserve">Срок погашения: </w:t>
      </w:r>
      <w:r w:rsidRPr="0057286B">
        <w:rPr>
          <w:b/>
          <w:bCs/>
          <w:i/>
          <w:iCs/>
        </w:rPr>
        <w:t>3640-й (Три тысячи шестьсот сороковой) день с даты начала размещения биржевых облигаций</w:t>
      </w:r>
      <w:r w:rsidRPr="0057286B">
        <w:rPr>
          <w:lang w:eastAsia="en-US"/>
        </w:rPr>
        <w:t xml:space="preserve"> </w:t>
      </w:r>
    </w:p>
    <w:p w:rsidR="009154E4" w:rsidRPr="0057286B" w:rsidRDefault="009154E4" w:rsidP="00DF6B88">
      <w:pPr>
        <w:autoSpaceDE/>
        <w:autoSpaceDN/>
        <w:adjustRightInd w:val="0"/>
        <w:ind w:left="57"/>
        <w:jc w:val="both"/>
        <w:outlineLvl w:val="4"/>
        <w:rPr>
          <w:b/>
          <w:i/>
          <w:lang w:eastAsia="en-US"/>
        </w:rPr>
      </w:pPr>
      <w:r w:rsidRPr="0057286B">
        <w:rPr>
          <w:lang w:eastAsia="en-US"/>
        </w:rPr>
        <w:t xml:space="preserve">Номинальная стоимость каждой размещаемой ценной бумаги: </w:t>
      </w:r>
      <w:r w:rsidRPr="0057286B">
        <w:rPr>
          <w:b/>
          <w:bCs/>
          <w:i/>
          <w:iCs/>
          <w:lang w:eastAsia="en-US"/>
        </w:rPr>
        <w:t>1 000 (Одна тысяча) рублей</w:t>
      </w:r>
    </w:p>
    <w:p w:rsidR="009154E4" w:rsidRPr="0057286B" w:rsidRDefault="009154E4" w:rsidP="00DF6B88">
      <w:pPr>
        <w:adjustRightInd w:val="0"/>
        <w:ind w:left="57"/>
        <w:jc w:val="both"/>
        <w:rPr>
          <w:bCs/>
          <w:iCs/>
          <w:lang w:eastAsia="en-US"/>
        </w:rPr>
      </w:pPr>
      <w:r w:rsidRPr="0057286B">
        <w:rPr>
          <w:bCs/>
          <w:iCs/>
          <w:lang w:eastAsia="en-US"/>
        </w:rPr>
        <w:t xml:space="preserve">Количество размещаемых ценных бумаг: </w:t>
      </w:r>
      <w:r w:rsidRPr="0057286B">
        <w:rPr>
          <w:b/>
          <w:bCs/>
          <w:i/>
          <w:iCs/>
          <w:lang w:eastAsia="en-US"/>
        </w:rPr>
        <w:t>15 000 000 штук</w:t>
      </w:r>
    </w:p>
    <w:p w:rsidR="009154E4" w:rsidRPr="0057286B" w:rsidRDefault="009154E4" w:rsidP="00DF6B88">
      <w:pPr>
        <w:ind w:left="57"/>
        <w:jc w:val="both"/>
        <w:rPr>
          <w:lang w:eastAsia="en-US"/>
        </w:rPr>
      </w:pPr>
      <w:r w:rsidRPr="0057286B">
        <w:rPr>
          <w:lang w:eastAsia="en-US"/>
        </w:rPr>
        <w:t xml:space="preserve">Объем ценных бумаг по номинальной стоимости: </w:t>
      </w:r>
      <w:r w:rsidRPr="0057286B">
        <w:rPr>
          <w:b/>
          <w:bCs/>
          <w:i/>
          <w:iCs/>
          <w:lang w:eastAsia="en-US"/>
        </w:rPr>
        <w:t>15 000 000 000 рублей</w:t>
      </w:r>
    </w:p>
    <w:p w:rsidR="009154E4" w:rsidRPr="0057286B" w:rsidRDefault="009154E4" w:rsidP="00DF6B88">
      <w:pPr>
        <w:autoSpaceDE/>
        <w:autoSpaceDN/>
        <w:adjustRightInd w:val="0"/>
        <w:ind w:left="57"/>
        <w:jc w:val="both"/>
        <w:outlineLvl w:val="4"/>
        <w:rPr>
          <w:b/>
          <w:bCs/>
          <w:i/>
          <w:iCs/>
          <w:lang w:eastAsia="en-US"/>
        </w:rPr>
      </w:pPr>
      <w:proofErr w:type="gramStart"/>
      <w:r w:rsidRPr="0057286B">
        <w:rPr>
          <w:lang w:eastAsia="en-US"/>
        </w:rPr>
        <w:t xml:space="preserve">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 </w:t>
      </w:r>
      <w:r w:rsidRPr="0057286B">
        <w:rPr>
          <w:b/>
          <w:bCs/>
          <w:i/>
          <w:iCs/>
          <w:lang w:eastAsia="en-US"/>
        </w:rPr>
        <w:t>документарные на предъявителя с обязательным централизованным хранением</w:t>
      </w:r>
      <w:proofErr w:type="gramEnd"/>
    </w:p>
    <w:p w:rsidR="009154E4" w:rsidRPr="0057286B" w:rsidRDefault="009154E4" w:rsidP="00DF6B88">
      <w:pPr>
        <w:autoSpaceDE/>
        <w:autoSpaceDN/>
        <w:adjustRightInd w:val="0"/>
        <w:ind w:left="57"/>
        <w:jc w:val="both"/>
        <w:outlineLvl w:val="4"/>
      </w:pPr>
    </w:p>
    <w:p w:rsidR="00880871" w:rsidRPr="0057286B" w:rsidRDefault="0057286B" w:rsidP="00880871">
      <w:pPr>
        <w:pStyle w:val="1"/>
        <w:spacing w:before="0" w:after="0"/>
        <w:ind w:left="57"/>
        <w:jc w:val="both"/>
        <w:rPr>
          <w:rFonts w:ascii="Times New Roman" w:hAnsi="Times New Roman" w:cs="Times New Roman"/>
          <w:sz w:val="20"/>
          <w:szCs w:val="20"/>
          <w:u w:val="single"/>
        </w:rPr>
      </w:pPr>
      <w:r w:rsidRPr="0057286B">
        <w:rPr>
          <w:rFonts w:ascii="Times New Roman" w:hAnsi="Times New Roman" w:cs="Times New Roman"/>
          <w:sz w:val="20"/>
          <w:szCs w:val="20"/>
          <w:u w:val="single"/>
        </w:rPr>
        <w:t>6</w:t>
      </w:r>
      <w:r w:rsidR="00880871" w:rsidRPr="0057286B">
        <w:rPr>
          <w:rFonts w:ascii="Times New Roman" w:hAnsi="Times New Roman" w:cs="Times New Roman"/>
          <w:sz w:val="20"/>
          <w:szCs w:val="20"/>
          <w:u w:val="single"/>
        </w:rPr>
        <w:t xml:space="preserve">. Изменения вносятся в раздел IX. Подробные сведения о порядке и об условиях размещения эмиссионных ценных бумаг пункт 9.1. Сведения о размещаемых ценных бумагах подпункт 9.1.2. </w:t>
      </w:r>
      <w:proofErr w:type="gramStart"/>
      <w:r w:rsidR="00880871" w:rsidRPr="0057286B">
        <w:rPr>
          <w:rFonts w:ascii="Times New Roman" w:hAnsi="Times New Roman" w:cs="Times New Roman"/>
          <w:sz w:val="20"/>
          <w:szCs w:val="20"/>
          <w:u w:val="single"/>
        </w:rPr>
        <w:t>Дополнительные сведения о размещаемых облигациях а) размер дохода по облигациям Проспекта ценных бумаг:</w:t>
      </w:r>
      <w:proofErr w:type="gramEnd"/>
    </w:p>
    <w:p w:rsidR="00880871" w:rsidRPr="0057286B" w:rsidRDefault="00880871" w:rsidP="00DF6B88">
      <w:pPr>
        <w:autoSpaceDE/>
        <w:autoSpaceDN/>
        <w:adjustRightInd w:val="0"/>
        <w:ind w:left="57"/>
        <w:jc w:val="both"/>
        <w:outlineLvl w:val="4"/>
        <w:rPr>
          <w:iCs/>
        </w:rPr>
      </w:pPr>
    </w:p>
    <w:p w:rsidR="00171AAE" w:rsidRPr="0057286B" w:rsidRDefault="00171AAE" w:rsidP="00DF6B88">
      <w:pPr>
        <w:autoSpaceDE/>
        <w:autoSpaceDN/>
        <w:adjustRightInd w:val="0"/>
        <w:ind w:left="57"/>
        <w:jc w:val="both"/>
        <w:outlineLvl w:val="4"/>
        <w:rPr>
          <w:iCs/>
        </w:rPr>
      </w:pPr>
      <w:r w:rsidRPr="0057286B">
        <w:rPr>
          <w:iCs/>
        </w:rPr>
        <w:t xml:space="preserve">Следующую информацию, содержащуюся в разделе IX. Подробные сведения о порядке и об условиях размещения эмиссионных ценных бумаг пункта 9.1. Сведения о размещаемых ценных бумагах подпункта 9.1.2. </w:t>
      </w:r>
      <w:proofErr w:type="gramStart"/>
      <w:r w:rsidRPr="0057286B">
        <w:rPr>
          <w:iCs/>
        </w:rPr>
        <w:t>Дополнительные сведения о размещаемых облигациях а) размер дохода по облигациям Проспекта ценных бумаг:</w:t>
      </w:r>
      <w:proofErr w:type="gramEnd"/>
    </w:p>
    <w:p w:rsidR="00171AAE" w:rsidRPr="0057286B" w:rsidRDefault="00171AAE" w:rsidP="00DF6B88">
      <w:pPr>
        <w:autoSpaceDE/>
        <w:autoSpaceDN/>
        <w:adjustRightInd w:val="0"/>
        <w:ind w:left="57"/>
        <w:jc w:val="both"/>
        <w:outlineLvl w:val="4"/>
        <w:rPr>
          <w:b/>
          <w:u w:val="single"/>
        </w:rPr>
      </w:pPr>
    </w:p>
    <w:p w:rsidR="00637000" w:rsidRPr="0057286B" w:rsidRDefault="00637000" w:rsidP="00DF6B88">
      <w:pPr>
        <w:ind w:left="57"/>
        <w:jc w:val="both"/>
        <w:rPr>
          <w:b/>
          <w:u w:val="single"/>
        </w:rPr>
      </w:pPr>
      <w:r w:rsidRPr="0057286B">
        <w:rPr>
          <w:b/>
          <w:u w:val="single"/>
        </w:rPr>
        <w:t xml:space="preserve">Для Биржевых облигаций серии БО-01: </w:t>
      </w:r>
    </w:p>
    <w:p w:rsidR="00637000" w:rsidRPr="0057286B" w:rsidRDefault="00637000" w:rsidP="00DF6B88">
      <w:pPr>
        <w:adjustRightInd w:val="0"/>
        <w:ind w:left="57"/>
        <w:jc w:val="both"/>
        <w:rPr>
          <w:lang w:eastAsia="en-US"/>
        </w:rPr>
      </w:pPr>
    </w:p>
    <w:p w:rsidR="00637000" w:rsidRPr="0057286B" w:rsidRDefault="00637000" w:rsidP="00DF6B88">
      <w:pPr>
        <w:adjustRightInd w:val="0"/>
        <w:ind w:left="57"/>
        <w:jc w:val="both"/>
        <w:rPr>
          <w:lang w:eastAsia="en-US"/>
        </w:rPr>
      </w:pPr>
      <w:r w:rsidRPr="0057286B">
        <w:rPr>
          <w:lang w:eastAsia="en-US"/>
        </w:rPr>
        <w:t xml:space="preserve">Размер (порядок определения размера) дохода по облигациям, выплачиваемого владельцам облигаций: </w:t>
      </w:r>
    </w:p>
    <w:p w:rsidR="00637000" w:rsidRPr="0057286B" w:rsidRDefault="00637000" w:rsidP="00DF6B88">
      <w:pPr>
        <w:adjustRightInd w:val="0"/>
        <w:ind w:left="57"/>
        <w:jc w:val="both"/>
        <w:rPr>
          <w:bCs/>
        </w:rPr>
      </w:pPr>
      <w:r w:rsidRPr="0057286B">
        <w:rPr>
          <w:bCs/>
        </w:rPr>
        <w:t>Размер дохода или порядок его определения, в том числе размер дохода, выплачиваемого по каждому купону, или порядок его определения:</w:t>
      </w:r>
    </w:p>
    <w:p w:rsidR="00637000" w:rsidRPr="0057286B" w:rsidRDefault="00637000" w:rsidP="00DF6B88">
      <w:pPr>
        <w:adjustRightInd w:val="0"/>
        <w:ind w:left="57"/>
        <w:jc w:val="both"/>
        <w:rPr>
          <w:b/>
          <w:bCs/>
          <w:i/>
          <w:iCs/>
        </w:rPr>
      </w:pPr>
      <w:r w:rsidRPr="0057286B">
        <w:rPr>
          <w:b/>
          <w:bCs/>
          <w:i/>
          <w:iCs/>
        </w:rPr>
        <w:t>Доходом</w:t>
      </w:r>
      <w:r w:rsidRPr="0057286B">
        <w:rPr>
          <w:b/>
          <w:bCs/>
          <w:i/>
        </w:rPr>
        <w:t xml:space="preserve"> по </w:t>
      </w:r>
      <w:r w:rsidRPr="0057286B">
        <w:rPr>
          <w:b/>
          <w:bCs/>
          <w:i/>
          <w:iCs/>
        </w:rPr>
        <w:t>Биржевым облигациям является сумма купонных доходов, начисляемых за каждый купонный период. Биржевые облигации имеют четыре купонных периода. Длительность каждого из купонных периодов устанавливается равной 182 (Ста восьмидесяти двум) дням.</w:t>
      </w:r>
    </w:p>
    <w:p w:rsidR="00637000" w:rsidRPr="0057286B" w:rsidRDefault="00637000" w:rsidP="00DF6B88">
      <w:pPr>
        <w:adjustRightInd w:val="0"/>
        <w:ind w:left="57"/>
        <w:jc w:val="both"/>
        <w:rPr>
          <w:b/>
          <w:bCs/>
          <w:i/>
        </w:rPr>
      </w:pPr>
      <w:r w:rsidRPr="0057286B">
        <w:rPr>
          <w:b/>
          <w:bCs/>
          <w:i/>
          <w:iCs/>
        </w:rPr>
        <w:t>Размер процента (купона</w:t>
      </w:r>
      <w:proofErr w:type="gramStart"/>
      <w:r w:rsidRPr="0057286B">
        <w:rPr>
          <w:b/>
          <w:bCs/>
          <w:i/>
          <w:iCs/>
        </w:rPr>
        <w:t>)н</w:t>
      </w:r>
      <w:proofErr w:type="gramEnd"/>
      <w:r w:rsidRPr="0057286B">
        <w:rPr>
          <w:b/>
          <w:bCs/>
          <w:i/>
          <w:iCs/>
        </w:rPr>
        <w:t>а каждый купонный период устанавливается уполномоченным органом Эмитента в процентах годовых от номинальной стоимости Биржевых облигаций с точностью до сотой доли процента.</w:t>
      </w:r>
    </w:p>
    <w:p w:rsidR="00637000" w:rsidRPr="0057286B" w:rsidRDefault="00637000" w:rsidP="00DF6B88">
      <w:pPr>
        <w:autoSpaceDE/>
        <w:autoSpaceDN/>
        <w:ind w:left="57"/>
        <w:jc w:val="both"/>
        <w:rPr>
          <w:b/>
        </w:rPr>
      </w:pPr>
    </w:p>
    <w:p w:rsidR="00637000" w:rsidRPr="0057286B" w:rsidRDefault="00637000" w:rsidP="00DF6B88">
      <w:pPr>
        <w:autoSpaceDE/>
        <w:autoSpaceDN/>
        <w:ind w:left="57"/>
        <w:jc w:val="both"/>
        <w:rPr>
          <w:b/>
          <w:u w:val="single"/>
        </w:rPr>
      </w:pPr>
      <w:r w:rsidRPr="0057286B">
        <w:rPr>
          <w:b/>
          <w:u w:val="single"/>
        </w:rPr>
        <w:t>Порядок определения размера дохода, выплачиваемого по каждому купону</w:t>
      </w:r>
    </w:p>
    <w:p w:rsidR="00637000" w:rsidRPr="0057286B" w:rsidRDefault="00637000" w:rsidP="00DF6B88">
      <w:pPr>
        <w:autoSpaceDE/>
        <w:autoSpaceDN/>
        <w:ind w:left="57"/>
        <w:jc w:val="both"/>
        <w:rPr>
          <w:b/>
          <w:i/>
        </w:rPr>
      </w:pPr>
      <w:r w:rsidRPr="0057286B">
        <w:rPr>
          <w:b/>
          <w:i/>
        </w:rPr>
        <w:t>Размер купонного дохода, выплачиваемого по каждому купону, определяется по следующей формуле:</w:t>
      </w:r>
    </w:p>
    <w:p w:rsidR="00637000" w:rsidRPr="0057286B" w:rsidRDefault="00637000" w:rsidP="00DF6B88">
      <w:pPr>
        <w:adjustRightInd w:val="0"/>
        <w:ind w:left="57" w:right="29"/>
        <w:rPr>
          <w:b/>
          <w:bCs/>
          <w:i/>
          <w:lang w:val="fr-FR"/>
        </w:rPr>
      </w:pPr>
      <w:r w:rsidRPr="0057286B">
        <w:rPr>
          <w:b/>
          <w:bCs/>
          <w:i/>
          <w:iCs/>
        </w:rPr>
        <w:t>КД</w:t>
      </w:r>
      <w:r w:rsidRPr="0057286B">
        <w:rPr>
          <w:b/>
          <w:bCs/>
          <w:i/>
          <w:iCs/>
          <w:lang w:val="fr-FR"/>
        </w:rPr>
        <w:t xml:space="preserve"> = C</w:t>
      </w:r>
      <w:r w:rsidRPr="0057286B">
        <w:rPr>
          <w:b/>
          <w:i/>
        </w:rPr>
        <w:t>j</w:t>
      </w:r>
      <w:r w:rsidRPr="0057286B">
        <w:rPr>
          <w:b/>
          <w:bCs/>
          <w:i/>
          <w:iCs/>
          <w:lang w:val="fr-FR"/>
        </w:rPr>
        <w:t xml:space="preserve"> * Nom * (T(j) - T(j-1)) / (365 * 100%),</w:t>
      </w:r>
      <w:r w:rsidRPr="0057286B">
        <w:rPr>
          <w:b/>
          <w:bCs/>
          <w:i/>
          <w:lang w:val="fr-FR"/>
        </w:rPr>
        <w:t xml:space="preserve"> </w:t>
      </w:r>
    </w:p>
    <w:p w:rsidR="00637000" w:rsidRPr="0057286B" w:rsidRDefault="00637000" w:rsidP="00DF6B88">
      <w:pPr>
        <w:adjustRightInd w:val="0"/>
        <w:ind w:left="57" w:right="29"/>
        <w:rPr>
          <w:b/>
          <w:bCs/>
          <w:i/>
          <w:lang w:val="fr-FR"/>
        </w:rPr>
      </w:pPr>
      <w:r w:rsidRPr="0057286B">
        <w:rPr>
          <w:b/>
          <w:bCs/>
          <w:i/>
        </w:rPr>
        <w:t>где</w:t>
      </w:r>
    </w:p>
    <w:p w:rsidR="00637000" w:rsidRPr="0057286B" w:rsidRDefault="00637000" w:rsidP="00DF6B88">
      <w:pPr>
        <w:adjustRightInd w:val="0"/>
        <w:ind w:left="57" w:right="29"/>
        <w:rPr>
          <w:b/>
          <w:bCs/>
          <w:i/>
        </w:rPr>
      </w:pPr>
      <w:r w:rsidRPr="0057286B">
        <w:rPr>
          <w:b/>
          <w:bCs/>
          <w:i/>
        </w:rPr>
        <w:t>КД - величина купонного дохода по каждой Биржевой облигации;</w:t>
      </w:r>
    </w:p>
    <w:p w:rsidR="00637000" w:rsidRPr="0057286B" w:rsidRDefault="00637000" w:rsidP="00DF6B88">
      <w:pPr>
        <w:autoSpaceDE/>
        <w:autoSpaceDN/>
        <w:ind w:left="57"/>
        <w:jc w:val="both"/>
        <w:rPr>
          <w:b/>
          <w:i/>
        </w:rPr>
      </w:pPr>
      <w:r w:rsidRPr="0057286B">
        <w:rPr>
          <w:b/>
          <w:i/>
        </w:rPr>
        <w:t>j – порядковый номер купонного периода (</w:t>
      </w:r>
      <w:r w:rsidRPr="0057286B">
        <w:rPr>
          <w:b/>
          <w:i/>
          <w:lang w:val="en-US"/>
        </w:rPr>
        <w:t>j</w:t>
      </w:r>
      <w:r w:rsidRPr="0057286B">
        <w:rPr>
          <w:b/>
          <w:i/>
        </w:rPr>
        <w:t>=1,2,3,4);</w:t>
      </w:r>
    </w:p>
    <w:p w:rsidR="00637000" w:rsidRPr="0057286B" w:rsidRDefault="00637000" w:rsidP="00DF6B88">
      <w:pPr>
        <w:adjustRightInd w:val="0"/>
        <w:ind w:left="57" w:right="29"/>
        <w:rPr>
          <w:b/>
          <w:bCs/>
          <w:i/>
        </w:rPr>
      </w:pPr>
      <w:proofErr w:type="spellStart"/>
      <w:r w:rsidRPr="0057286B">
        <w:rPr>
          <w:b/>
          <w:bCs/>
          <w:i/>
        </w:rPr>
        <w:t>Nom</w:t>
      </w:r>
      <w:proofErr w:type="spellEnd"/>
      <w:r w:rsidRPr="0057286B">
        <w:rPr>
          <w:b/>
          <w:bCs/>
          <w:i/>
        </w:rPr>
        <w:t xml:space="preserve"> – номинальная стоимость одной Биржевой облигации;</w:t>
      </w:r>
    </w:p>
    <w:p w:rsidR="00637000" w:rsidRPr="0057286B" w:rsidRDefault="00637000" w:rsidP="00DF6B88">
      <w:pPr>
        <w:autoSpaceDE/>
        <w:autoSpaceDN/>
        <w:ind w:left="57"/>
        <w:jc w:val="both"/>
        <w:rPr>
          <w:b/>
          <w:i/>
        </w:rPr>
      </w:pPr>
      <w:proofErr w:type="spellStart"/>
      <w:r w:rsidRPr="0057286B">
        <w:rPr>
          <w:b/>
          <w:i/>
        </w:rPr>
        <w:lastRenderedPageBreak/>
        <w:t>Cj</w:t>
      </w:r>
      <w:proofErr w:type="spellEnd"/>
      <w:r w:rsidRPr="0057286B">
        <w:rPr>
          <w:b/>
          <w:i/>
        </w:rPr>
        <w:t xml:space="preserve"> – размер процентной ставки j-</w:t>
      </w:r>
      <w:proofErr w:type="spellStart"/>
      <w:r w:rsidRPr="0057286B">
        <w:rPr>
          <w:b/>
          <w:i/>
        </w:rPr>
        <w:t>го</w:t>
      </w:r>
      <w:proofErr w:type="spellEnd"/>
      <w:r w:rsidRPr="0057286B">
        <w:rPr>
          <w:b/>
          <w:i/>
        </w:rPr>
        <w:t xml:space="preserve"> купона, в процентах годовых;</w:t>
      </w:r>
    </w:p>
    <w:p w:rsidR="00637000" w:rsidRPr="0057286B" w:rsidRDefault="00637000" w:rsidP="00DF6B88">
      <w:pPr>
        <w:autoSpaceDE/>
        <w:autoSpaceDN/>
        <w:ind w:left="57"/>
        <w:jc w:val="both"/>
        <w:rPr>
          <w:b/>
          <w:i/>
        </w:rPr>
      </w:pPr>
      <w:r w:rsidRPr="0057286B">
        <w:rPr>
          <w:b/>
          <w:i/>
        </w:rPr>
        <w:t>T(j-1) – дата начала j-</w:t>
      </w:r>
      <w:proofErr w:type="spellStart"/>
      <w:r w:rsidRPr="0057286B">
        <w:rPr>
          <w:b/>
          <w:i/>
        </w:rPr>
        <w:t>го</w:t>
      </w:r>
      <w:proofErr w:type="spellEnd"/>
      <w:r w:rsidRPr="0057286B">
        <w:rPr>
          <w:b/>
          <w:i/>
        </w:rPr>
        <w:t xml:space="preserve"> купонного периода;</w:t>
      </w:r>
    </w:p>
    <w:p w:rsidR="00637000" w:rsidRPr="0057286B" w:rsidRDefault="00637000" w:rsidP="00DF6B88">
      <w:pPr>
        <w:autoSpaceDE/>
        <w:autoSpaceDN/>
        <w:ind w:left="57"/>
        <w:jc w:val="both"/>
        <w:rPr>
          <w:b/>
          <w:i/>
        </w:rPr>
      </w:pPr>
      <w:r w:rsidRPr="0057286B">
        <w:rPr>
          <w:b/>
          <w:i/>
        </w:rPr>
        <w:t>T(j) – дата окончания j-</w:t>
      </w:r>
      <w:proofErr w:type="spellStart"/>
      <w:r w:rsidRPr="0057286B">
        <w:rPr>
          <w:b/>
          <w:i/>
        </w:rPr>
        <w:t>го</w:t>
      </w:r>
      <w:proofErr w:type="spellEnd"/>
      <w:r w:rsidRPr="0057286B">
        <w:rPr>
          <w:b/>
          <w:i/>
        </w:rPr>
        <w:t xml:space="preserve"> купонного периода.</w:t>
      </w:r>
    </w:p>
    <w:p w:rsidR="00637000" w:rsidRPr="0057286B" w:rsidRDefault="00637000" w:rsidP="00DF6B88">
      <w:pPr>
        <w:autoSpaceDE/>
        <w:autoSpaceDN/>
        <w:ind w:left="57"/>
        <w:jc w:val="both"/>
        <w:rPr>
          <w:b/>
          <w:i/>
        </w:rPr>
      </w:pPr>
      <w:proofErr w:type="gramStart"/>
      <w:r w:rsidRPr="0057286B">
        <w:rPr>
          <w:b/>
          <w:bCs/>
          <w:i/>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7286B">
        <w:rPr>
          <w:b/>
          <w:bCs/>
          <w:i/>
          <w:iCs/>
        </w:rPr>
        <w:t>.</w:t>
      </w:r>
      <w:proofErr w:type="gramEnd"/>
    </w:p>
    <w:p w:rsidR="00637000" w:rsidRPr="0057286B" w:rsidRDefault="00637000" w:rsidP="00DF6B88">
      <w:pPr>
        <w:adjustRightInd w:val="0"/>
        <w:ind w:left="57"/>
        <w:jc w:val="both"/>
        <w:rPr>
          <w:bCs/>
        </w:rPr>
      </w:pPr>
    </w:p>
    <w:p w:rsidR="00637000" w:rsidRPr="0057286B" w:rsidRDefault="00637000" w:rsidP="00DF6B88">
      <w:pPr>
        <w:adjustRightInd w:val="0"/>
        <w:ind w:left="57"/>
        <w:jc w:val="both"/>
        <w:rPr>
          <w:b/>
          <w:bCs/>
          <w:u w:val="single"/>
        </w:rPr>
      </w:pPr>
      <w:r w:rsidRPr="0057286B">
        <w:rPr>
          <w:b/>
          <w:bCs/>
          <w:u w:val="single"/>
        </w:rPr>
        <w:t>Процентная ставка по первому купону (С</w:t>
      </w:r>
      <w:proofErr w:type="gramStart"/>
      <w:r w:rsidRPr="0057286B">
        <w:rPr>
          <w:b/>
          <w:bCs/>
          <w:u w:val="single"/>
        </w:rPr>
        <w:t>1</w:t>
      </w:r>
      <w:proofErr w:type="gramEnd"/>
      <w:r w:rsidRPr="0057286B">
        <w:rPr>
          <w:b/>
          <w:bCs/>
          <w:u w:val="single"/>
        </w:rPr>
        <w:t>) может определяться:</w:t>
      </w:r>
    </w:p>
    <w:p w:rsidR="00637000" w:rsidRPr="0057286B" w:rsidRDefault="00637000" w:rsidP="00DF6B88">
      <w:pPr>
        <w:adjustRightInd w:val="0"/>
        <w:ind w:left="57"/>
        <w:jc w:val="both"/>
        <w:rPr>
          <w:b/>
          <w:bCs/>
          <w:i/>
        </w:rPr>
      </w:pPr>
      <w:r w:rsidRPr="0057286B">
        <w:rPr>
          <w:b/>
          <w:bCs/>
          <w:i/>
          <w:u w:val="single"/>
        </w:rPr>
        <w:t>А)</w:t>
      </w:r>
      <w:r w:rsidRPr="0057286B">
        <w:rPr>
          <w:b/>
          <w:bCs/>
          <w:i/>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rsidR="00637000" w:rsidRPr="0057286B" w:rsidRDefault="00637000" w:rsidP="00DF6B88">
      <w:pPr>
        <w:adjustRightInd w:val="0"/>
        <w:ind w:left="57"/>
        <w:jc w:val="both"/>
        <w:rPr>
          <w:b/>
          <w:bCs/>
          <w:i/>
        </w:rPr>
      </w:pPr>
      <w:r w:rsidRPr="0057286B">
        <w:rPr>
          <w:b/>
          <w:bCs/>
          <w:i/>
        </w:rPr>
        <w:t>Порядок и условия проведения Конкурса по определению процентной ставки по первому купону указаны в п. 8.3. Решения о выпуске ценных бумаг и п.2.7, 9.1.1. Проспекта ценных бумаг.</w:t>
      </w:r>
    </w:p>
    <w:p w:rsidR="00637000" w:rsidRPr="0057286B" w:rsidRDefault="00637000" w:rsidP="00DF6B88">
      <w:pPr>
        <w:adjustRightInd w:val="0"/>
        <w:ind w:left="57"/>
        <w:jc w:val="both"/>
        <w:rPr>
          <w:b/>
          <w:bCs/>
          <w:i/>
          <w:iCs/>
        </w:rPr>
      </w:pPr>
      <w:proofErr w:type="gramStart"/>
      <w:r w:rsidRPr="0057286B">
        <w:rPr>
          <w:b/>
          <w:bCs/>
          <w:i/>
          <w:iCs/>
        </w:rPr>
        <w:t xml:space="preserve">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раскрывается Эмитентом в форме сообщения о существенном факте </w:t>
      </w:r>
      <w:r w:rsidRPr="0057286B">
        <w:rPr>
          <w:rStyle w:val="SUBST0"/>
          <w:rFonts w:eastAsia="SimSun"/>
          <w:sz w:val="20"/>
          <w:szCs w:val="20"/>
        </w:rPr>
        <w:t>«</w:t>
      </w:r>
      <w:r w:rsidRPr="0057286B">
        <w:rPr>
          <w:b/>
          <w:i/>
        </w:rPr>
        <w:t>О начисленных и (или) выплаченных доходах по эмиссионным ценным бумагам эмитента</w:t>
      </w:r>
      <w:r w:rsidRPr="0057286B">
        <w:rPr>
          <w:rStyle w:val="SUBST0"/>
          <w:rFonts w:eastAsia="SimSun"/>
          <w:sz w:val="20"/>
          <w:szCs w:val="20"/>
        </w:rPr>
        <w:t>»</w:t>
      </w:r>
      <w:r w:rsidRPr="0057286B">
        <w:rPr>
          <w:b/>
          <w:bCs/>
          <w:i/>
          <w:iCs/>
        </w:rPr>
        <w:t>.</w:t>
      </w:r>
      <w:proofErr w:type="gramEnd"/>
      <w:r w:rsidRPr="0057286B">
        <w:rPr>
          <w:b/>
          <w:bCs/>
          <w:i/>
          <w:iCs/>
        </w:rPr>
        <w:t xml:space="preserve"> Раскрытие информации происходит в следующие сроки с даты принятия решения об установлении процентной ставки купона на первый купонный период:</w:t>
      </w:r>
    </w:p>
    <w:p w:rsidR="00637000" w:rsidRPr="0057286B" w:rsidRDefault="00637000" w:rsidP="00DF6B88">
      <w:pPr>
        <w:adjustRightInd w:val="0"/>
        <w:ind w:left="57"/>
        <w:jc w:val="both"/>
        <w:rPr>
          <w:b/>
          <w:bCs/>
          <w:i/>
          <w:iCs/>
        </w:rPr>
      </w:pPr>
      <w:r w:rsidRPr="0057286B">
        <w:rPr>
          <w:b/>
          <w:bCs/>
          <w:i/>
          <w:iCs/>
        </w:rPr>
        <w:t>- в Ленте новостей – не позднее 1 (Одного) дня;</w:t>
      </w:r>
    </w:p>
    <w:p w:rsidR="00637000" w:rsidRPr="0057286B" w:rsidRDefault="00637000" w:rsidP="00DF6B88">
      <w:pPr>
        <w:adjustRightInd w:val="0"/>
        <w:ind w:left="57"/>
        <w:jc w:val="both"/>
        <w:rPr>
          <w:b/>
          <w:bCs/>
          <w:i/>
          <w:iCs/>
        </w:rPr>
      </w:pPr>
      <w:r w:rsidRPr="0057286B">
        <w:rPr>
          <w:b/>
          <w:bCs/>
          <w:i/>
          <w:iCs/>
        </w:rPr>
        <w:t>- на страницах Эмитента в сети Интернет – не позднее 2 (Двух) дней.</w:t>
      </w:r>
    </w:p>
    <w:p w:rsidR="00637000" w:rsidRPr="0057286B" w:rsidRDefault="00637000" w:rsidP="00DF6B88">
      <w:pPr>
        <w:adjustRightInd w:val="0"/>
        <w:ind w:left="57"/>
        <w:jc w:val="both"/>
        <w:rPr>
          <w:b/>
          <w:bCs/>
          <w:i/>
        </w:rPr>
      </w:pPr>
      <w:r w:rsidRPr="0057286B">
        <w:rPr>
          <w:b/>
          <w:bCs/>
          <w:i/>
          <w:u w:val="single"/>
        </w:rPr>
        <w:t xml:space="preserve">Б) </w:t>
      </w:r>
      <w:r w:rsidRPr="0057286B">
        <w:rPr>
          <w:b/>
          <w:bCs/>
          <w:i/>
        </w:rPr>
        <w:t>Уполномоченным органом управления Эмитента не позднее, чем за 1 (Один) день до даты начала размещения Биржевых облигаций.</w:t>
      </w:r>
    </w:p>
    <w:p w:rsidR="00637000" w:rsidRPr="0057286B" w:rsidRDefault="00637000" w:rsidP="00DF6B88">
      <w:pPr>
        <w:adjustRightInd w:val="0"/>
        <w:ind w:left="57"/>
        <w:jc w:val="both"/>
        <w:rPr>
          <w:b/>
          <w:bCs/>
          <w:i/>
        </w:rPr>
      </w:pPr>
      <w:proofErr w:type="gramStart"/>
      <w:r w:rsidRPr="0057286B">
        <w:rPr>
          <w:b/>
          <w:bCs/>
          <w:i/>
        </w:rPr>
        <w:t>В случае если Эмитент принимает решение о размещении Биржевых облигаций по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перед датой размещения Биржевых облигаций и не позднее, чем за 1 (Один) день до даты начала размещения Биржевых облигаций.</w:t>
      </w:r>
      <w:proofErr w:type="gramEnd"/>
      <w:r w:rsidRPr="0057286B">
        <w:rPr>
          <w:b/>
          <w:bCs/>
          <w:i/>
        </w:rPr>
        <w:t xml:space="preserve"> Сообщение об установленной Эмитентом ставке купона публикуется в форме сообщения о существенном факте  следующим образом:</w:t>
      </w:r>
    </w:p>
    <w:p w:rsidR="00637000" w:rsidRPr="0057286B" w:rsidRDefault="00637000" w:rsidP="00DF6B88">
      <w:pPr>
        <w:adjustRightInd w:val="0"/>
        <w:ind w:left="57"/>
        <w:jc w:val="both"/>
        <w:rPr>
          <w:b/>
          <w:bCs/>
          <w:i/>
        </w:rPr>
      </w:pPr>
      <w:r w:rsidRPr="0057286B">
        <w:rPr>
          <w:b/>
          <w:bCs/>
          <w:i/>
        </w:rPr>
        <w:t xml:space="preserve">- в Ленте новостей - не позднее 1 (Одного) дня с даты установления уполномоченным  органом управления Эмитента ставки купона первого купонного периода и не </w:t>
      </w:r>
      <w:proofErr w:type="gramStart"/>
      <w:r w:rsidRPr="0057286B">
        <w:rPr>
          <w:b/>
          <w:bCs/>
          <w:i/>
        </w:rPr>
        <w:t>позднее</w:t>
      </w:r>
      <w:proofErr w:type="gramEnd"/>
      <w:r w:rsidRPr="0057286B">
        <w:rPr>
          <w:b/>
          <w:bCs/>
          <w:i/>
        </w:rPr>
        <w:t xml:space="preserve"> чем за 1 (Один) день до даты начала размещения Биржевых облигаций;</w:t>
      </w:r>
    </w:p>
    <w:p w:rsidR="00637000" w:rsidRPr="0057286B" w:rsidRDefault="00637000" w:rsidP="00DF6B88">
      <w:pPr>
        <w:adjustRightInd w:val="0"/>
        <w:ind w:left="57"/>
        <w:jc w:val="both"/>
        <w:rPr>
          <w:b/>
          <w:bCs/>
          <w:i/>
        </w:rPr>
      </w:pPr>
      <w:r w:rsidRPr="0057286B">
        <w:rPr>
          <w:b/>
          <w:bCs/>
          <w:i/>
        </w:rPr>
        <w:t xml:space="preserve">- </w:t>
      </w:r>
      <w:r w:rsidRPr="0057286B">
        <w:rPr>
          <w:b/>
          <w:bCs/>
          <w:i/>
          <w:iCs/>
        </w:rPr>
        <w:t xml:space="preserve">на страницах Эмитента в сети Интернет </w:t>
      </w:r>
      <w:r w:rsidRPr="0057286B">
        <w:rPr>
          <w:b/>
          <w:bCs/>
          <w:i/>
        </w:rPr>
        <w:t xml:space="preserve"> - не позднее 2 (Двух) дней с даты установления уполномоченным органом управления Эмитента ставки купона первого купонного периода и не </w:t>
      </w:r>
      <w:proofErr w:type="gramStart"/>
      <w:r w:rsidRPr="0057286B">
        <w:rPr>
          <w:b/>
          <w:bCs/>
          <w:i/>
        </w:rPr>
        <w:t>позднее</w:t>
      </w:r>
      <w:proofErr w:type="gramEnd"/>
      <w:r w:rsidRPr="0057286B">
        <w:rPr>
          <w:b/>
          <w:bCs/>
          <w:i/>
        </w:rPr>
        <w:t xml:space="preserve"> чем за 1 (Один) день до даты начала размещения Биржевых облигаций.</w:t>
      </w:r>
    </w:p>
    <w:p w:rsidR="00637000" w:rsidRPr="0057286B" w:rsidRDefault="00637000" w:rsidP="00DF6B88">
      <w:pPr>
        <w:adjustRightInd w:val="0"/>
        <w:ind w:left="57"/>
        <w:jc w:val="both"/>
        <w:rPr>
          <w:b/>
          <w:bCs/>
          <w:i/>
        </w:rPr>
      </w:pPr>
      <w:r w:rsidRPr="0057286B">
        <w:rPr>
          <w:b/>
          <w:bCs/>
          <w:i/>
        </w:rPr>
        <w:t xml:space="preserve">Эмитент информирует Биржу и НРД о ставке купона на первый купонный период не </w:t>
      </w:r>
      <w:proofErr w:type="gramStart"/>
      <w:r w:rsidRPr="0057286B">
        <w:rPr>
          <w:b/>
          <w:bCs/>
          <w:i/>
        </w:rPr>
        <w:t>позднее</w:t>
      </w:r>
      <w:proofErr w:type="gramEnd"/>
      <w:r w:rsidRPr="0057286B">
        <w:rPr>
          <w:b/>
          <w:bCs/>
          <w:i/>
        </w:rPr>
        <w:t xml:space="preserve"> чем за 1 (Один) день до даты начала размещения Биржевых облигаций.</w:t>
      </w:r>
    </w:p>
    <w:p w:rsidR="00637000" w:rsidRPr="0057286B" w:rsidRDefault="00637000" w:rsidP="00DF6B88">
      <w:pPr>
        <w:adjustRightInd w:val="0"/>
        <w:ind w:left="57"/>
        <w:jc w:val="both"/>
        <w:rPr>
          <w:bCs/>
          <w:i/>
        </w:rPr>
      </w:pPr>
    </w:p>
    <w:p w:rsidR="00637000" w:rsidRPr="0057286B" w:rsidRDefault="00637000" w:rsidP="00DF6B88">
      <w:pPr>
        <w:tabs>
          <w:tab w:val="left" w:pos="426"/>
        </w:tabs>
        <w:adjustRightInd w:val="0"/>
        <w:ind w:left="57"/>
        <w:jc w:val="both"/>
        <w:rPr>
          <w:b/>
          <w:bCs/>
          <w:u w:val="single"/>
        </w:rPr>
      </w:pPr>
      <w:r w:rsidRPr="0057286B">
        <w:rPr>
          <w:b/>
          <w:bCs/>
          <w:u w:val="single"/>
        </w:rPr>
        <w:t>Порядок определения процентной ставки по купонам, начиная со второго:</w:t>
      </w:r>
    </w:p>
    <w:p w:rsidR="00637000" w:rsidRPr="0057286B" w:rsidRDefault="00637000" w:rsidP="00DF6B88">
      <w:pPr>
        <w:tabs>
          <w:tab w:val="left" w:pos="426"/>
        </w:tabs>
        <w:adjustRightInd w:val="0"/>
        <w:ind w:left="57"/>
        <w:jc w:val="both"/>
        <w:rPr>
          <w:b/>
          <w:bCs/>
          <w:i/>
        </w:rPr>
      </w:pPr>
      <w:r w:rsidRPr="0057286B">
        <w:rPr>
          <w:b/>
          <w:bCs/>
          <w:i/>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размера процентной ставки), любого количества идущих последовательно </w:t>
      </w:r>
      <w:proofErr w:type="gramStart"/>
      <w:r w:rsidRPr="0057286B">
        <w:rPr>
          <w:b/>
          <w:bCs/>
          <w:i/>
        </w:rPr>
        <w:t>друг</w:t>
      </w:r>
      <w:proofErr w:type="gramEnd"/>
      <w:r w:rsidRPr="0057286B">
        <w:rPr>
          <w:b/>
          <w:bCs/>
          <w:i/>
        </w:rPr>
        <w:t xml:space="preserve"> за другом купонных периодов начиная со второго. </w:t>
      </w:r>
    </w:p>
    <w:p w:rsidR="00637000" w:rsidRPr="0057286B" w:rsidRDefault="00637000" w:rsidP="00DF6B88">
      <w:pPr>
        <w:tabs>
          <w:tab w:val="left" w:pos="426"/>
        </w:tabs>
        <w:adjustRightInd w:val="0"/>
        <w:ind w:left="57"/>
        <w:jc w:val="both"/>
        <w:rPr>
          <w:b/>
          <w:bCs/>
          <w:i/>
        </w:rPr>
      </w:pPr>
      <w:proofErr w:type="gramStart"/>
      <w:r w:rsidRPr="0057286B">
        <w:rPr>
          <w:b/>
          <w:bCs/>
          <w:i/>
        </w:rPr>
        <w:t>В случае если Эмитентом не будет принято такого решения в отношении какого-либо купонного периода (i-й купонный период, где i =2,..4),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57286B">
        <w:rPr>
          <w:b/>
          <w:bCs/>
          <w:i/>
        </w:rPr>
        <w:t>му</w:t>
      </w:r>
      <w:proofErr w:type="spellEnd"/>
      <w:r w:rsidRPr="0057286B">
        <w:rPr>
          <w:b/>
          <w:bCs/>
          <w:i/>
        </w:rPr>
        <w:t xml:space="preserve"> купонному периоду, по которому размер купона или порядок определения размера в виде формулы с переменными, значения которых</w:t>
      </w:r>
      <w:proofErr w:type="gramEnd"/>
      <w:r w:rsidRPr="0057286B">
        <w:rPr>
          <w:b/>
          <w:bCs/>
          <w:i/>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57286B" w:rsidDel="002340C1">
        <w:rPr>
          <w:b/>
          <w:bCs/>
          <w:i/>
        </w:rPr>
        <w:t xml:space="preserve"> </w:t>
      </w:r>
      <w:r w:rsidRPr="0057286B">
        <w:rPr>
          <w:b/>
          <w:bCs/>
          <w:i/>
        </w:rPr>
        <w:t>в установленном порядке.</w:t>
      </w:r>
    </w:p>
    <w:p w:rsidR="00637000" w:rsidRPr="0057286B" w:rsidRDefault="00637000" w:rsidP="00DF6B88">
      <w:pPr>
        <w:tabs>
          <w:tab w:val="left" w:pos="426"/>
        </w:tabs>
        <w:adjustRightInd w:val="0"/>
        <w:ind w:left="57"/>
        <w:jc w:val="both"/>
        <w:rPr>
          <w:b/>
          <w:bCs/>
          <w:i/>
        </w:rPr>
      </w:pPr>
      <w:proofErr w:type="gramStart"/>
      <w:r w:rsidRPr="0057286B">
        <w:rPr>
          <w:b/>
          <w:bCs/>
          <w:i/>
        </w:rPr>
        <w:t>Указанная информация, включая порядковые номера купонов, процентная ставка или порядок определения процентной ставки в виде формулы с переменными, значения которых не могут изменяться в зависимости от усмотрения Эмитента,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установленной</w:t>
      </w:r>
      <w:proofErr w:type="gramEnd"/>
      <w:r w:rsidRPr="0057286B">
        <w:rPr>
          <w:b/>
          <w:bCs/>
          <w:i/>
        </w:rPr>
        <w:t xml:space="preserve"> нормативными правовыми актами, регулирующими порядок раскрытия информации на рынке ценных бумаг, и действующими на момент </w:t>
      </w:r>
      <w:r w:rsidRPr="0057286B">
        <w:rPr>
          <w:b/>
          <w:bCs/>
          <w:i/>
        </w:rPr>
        <w:lastRenderedPageBreak/>
        <w:t>наступления указанного события, не позднее, чем за 1 (Один) день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w:t>
      </w:r>
      <w:proofErr w:type="gramStart"/>
      <w:r w:rsidRPr="0057286B">
        <w:rPr>
          <w:b/>
          <w:bCs/>
          <w:i/>
        </w:rPr>
        <w:t>й(</w:t>
      </w:r>
      <w:proofErr w:type="spellStart"/>
      <w:proofErr w:type="gramEnd"/>
      <w:r w:rsidRPr="0057286B">
        <w:rPr>
          <w:b/>
          <w:bCs/>
          <w:i/>
        </w:rPr>
        <w:t>ых</w:t>
      </w:r>
      <w:proofErr w:type="spellEnd"/>
      <w:r w:rsidRPr="0057286B">
        <w:rPr>
          <w:b/>
          <w:bCs/>
          <w:i/>
        </w:rPr>
        <w:t>) ставки(</w:t>
      </w:r>
      <w:proofErr w:type="spellStart"/>
      <w:r w:rsidRPr="0057286B">
        <w:rPr>
          <w:b/>
          <w:bCs/>
          <w:i/>
        </w:rPr>
        <w:t>ок</w:t>
      </w:r>
      <w:proofErr w:type="spellEnd"/>
      <w:r w:rsidRPr="0057286B">
        <w:rPr>
          <w:b/>
          <w:bCs/>
          <w:i/>
        </w:rPr>
        <w:t>) по купону(</w:t>
      </w:r>
      <w:proofErr w:type="spellStart"/>
      <w:r w:rsidRPr="0057286B">
        <w:rPr>
          <w:b/>
          <w:bCs/>
          <w:i/>
        </w:rPr>
        <w:t>ам</w:t>
      </w:r>
      <w:proofErr w:type="spellEnd"/>
      <w:r w:rsidRPr="0057286B">
        <w:rPr>
          <w:b/>
          <w:bCs/>
          <w:i/>
        </w:rPr>
        <w:t>):</w:t>
      </w:r>
    </w:p>
    <w:p w:rsidR="00637000" w:rsidRPr="0057286B" w:rsidRDefault="00637000" w:rsidP="00DF6B88">
      <w:pPr>
        <w:tabs>
          <w:tab w:val="left" w:pos="426"/>
        </w:tabs>
        <w:adjustRightInd w:val="0"/>
        <w:ind w:left="57"/>
        <w:jc w:val="both"/>
        <w:rPr>
          <w:b/>
          <w:bCs/>
          <w:i/>
        </w:rPr>
      </w:pPr>
      <w:r w:rsidRPr="0057286B">
        <w:rPr>
          <w:b/>
          <w:bCs/>
          <w:i/>
        </w:rPr>
        <w:t>- в Ленте новостей – не позднее 1 дня;</w:t>
      </w:r>
    </w:p>
    <w:p w:rsidR="00637000" w:rsidRPr="0057286B" w:rsidRDefault="00637000" w:rsidP="00DF6B88">
      <w:pPr>
        <w:tabs>
          <w:tab w:val="left" w:pos="426"/>
        </w:tabs>
        <w:adjustRightInd w:val="0"/>
        <w:ind w:left="57"/>
        <w:jc w:val="both"/>
        <w:rPr>
          <w:b/>
          <w:bCs/>
          <w:i/>
          <w:lang w:val="x-none"/>
        </w:rPr>
      </w:pPr>
      <w:r w:rsidRPr="0057286B">
        <w:rPr>
          <w:b/>
          <w:bCs/>
          <w:i/>
        </w:rPr>
        <w:t xml:space="preserve">- </w:t>
      </w:r>
      <w:r w:rsidRPr="0057286B">
        <w:rPr>
          <w:b/>
          <w:bCs/>
          <w:i/>
          <w:iCs/>
        </w:rPr>
        <w:t xml:space="preserve">на страницах Эмитента в сети Интернет </w:t>
      </w:r>
      <w:r w:rsidRPr="0057286B">
        <w:rPr>
          <w:b/>
          <w:bCs/>
          <w:i/>
        </w:rPr>
        <w:t>- не позднее 2 (Двух) дней.</w:t>
      </w:r>
    </w:p>
    <w:p w:rsidR="00637000" w:rsidRPr="0057286B" w:rsidRDefault="00637000" w:rsidP="00DF6B88">
      <w:pPr>
        <w:tabs>
          <w:tab w:val="left" w:pos="426"/>
        </w:tabs>
        <w:adjustRightInd w:val="0"/>
        <w:ind w:left="57"/>
        <w:jc w:val="both"/>
        <w:rPr>
          <w:b/>
          <w:bCs/>
          <w:i/>
        </w:rPr>
      </w:pPr>
      <w:r w:rsidRPr="0057286B">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637000" w:rsidRPr="0057286B" w:rsidRDefault="00637000" w:rsidP="00DF6B88">
      <w:pPr>
        <w:tabs>
          <w:tab w:val="left" w:pos="426"/>
        </w:tabs>
        <w:adjustRightInd w:val="0"/>
        <w:ind w:left="57"/>
        <w:jc w:val="both"/>
        <w:rPr>
          <w:b/>
          <w:bCs/>
          <w:i/>
        </w:rPr>
      </w:pPr>
      <w:proofErr w:type="gramStart"/>
      <w:r w:rsidRPr="0057286B">
        <w:rPr>
          <w:b/>
          <w:bCs/>
          <w:i/>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размера процентной ставки второго купона, Эмитент будет обязан принять решение о процентной ставке второго купона или порядке определения размера процентной ставки второго купона не позднее, чем за 7 (Семь) рабочих дней до даты выплаты первого купона.</w:t>
      </w:r>
      <w:proofErr w:type="gramEnd"/>
    </w:p>
    <w:p w:rsidR="00637000" w:rsidRPr="0057286B" w:rsidRDefault="00637000" w:rsidP="00DF6B88">
      <w:pPr>
        <w:tabs>
          <w:tab w:val="left" w:pos="426"/>
        </w:tabs>
        <w:adjustRightInd w:val="0"/>
        <w:ind w:left="57"/>
        <w:jc w:val="both"/>
        <w:rPr>
          <w:b/>
          <w:bCs/>
          <w:i/>
        </w:rPr>
      </w:pPr>
      <w:r w:rsidRPr="0057286B">
        <w:rPr>
          <w:b/>
          <w:bCs/>
          <w:i/>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номинальной стоимости без </w:t>
      </w:r>
      <w:proofErr w:type="gramStart"/>
      <w:r w:rsidRPr="0057286B">
        <w:rPr>
          <w:b/>
          <w:bCs/>
          <w:i/>
        </w:rPr>
        <w:t>учета</w:t>
      </w:r>
      <w:proofErr w:type="gramEnd"/>
      <w:r w:rsidRPr="0057286B">
        <w:rPr>
          <w:b/>
          <w:bCs/>
          <w:i/>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rsidR="00637000" w:rsidRPr="0057286B" w:rsidRDefault="00637000" w:rsidP="00DF6B88">
      <w:pPr>
        <w:tabs>
          <w:tab w:val="left" w:pos="426"/>
        </w:tabs>
        <w:adjustRightInd w:val="0"/>
        <w:ind w:left="57"/>
        <w:jc w:val="both"/>
        <w:rPr>
          <w:b/>
          <w:bCs/>
          <w:i/>
        </w:rPr>
      </w:pPr>
      <w:proofErr w:type="gramStart"/>
      <w:r w:rsidRPr="0057286B">
        <w:rPr>
          <w:b/>
          <w:bCs/>
          <w:i/>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(i=(2,..4),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w:t>
      </w:r>
      <w:proofErr w:type="gramEnd"/>
      <w:r w:rsidRPr="0057286B">
        <w:rPr>
          <w:b/>
          <w:bCs/>
          <w:i/>
        </w:rPr>
        <w:t xml:space="preserve"> установленном </w:t>
      </w:r>
      <w:proofErr w:type="gramStart"/>
      <w:r w:rsidRPr="0057286B">
        <w:rPr>
          <w:b/>
          <w:bCs/>
          <w:i/>
        </w:rPr>
        <w:t>порядке</w:t>
      </w:r>
      <w:proofErr w:type="gramEnd"/>
      <w:r w:rsidRPr="0057286B">
        <w:rPr>
          <w:b/>
          <w:bCs/>
          <w:i/>
        </w:rPr>
        <w:t>, в дату установления i-</w:t>
      </w:r>
      <w:proofErr w:type="spellStart"/>
      <w:r w:rsidRPr="0057286B">
        <w:rPr>
          <w:b/>
          <w:bCs/>
          <w:i/>
        </w:rPr>
        <w:t>го</w:t>
      </w:r>
      <w:proofErr w:type="spellEnd"/>
      <w:r w:rsidRPr="0057286B">
        <w:rPr>
          <w:b/>
          <w:bCs/>
          <w:i/>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57286B">
        <w:rPr>
          <w:b/>
          <w:bCs/>
          <w:i/>
        </w:rPr>
        <w:t>го</w:t>
      </w:r>
      <w:proofErr w:type="spellEnd"/>
      <w:r w:rsidRPr="0057286B">
        <w:rPr>
          <w:b/>
          <w:bCs/>
          <w:i/>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637000" w:rsidRPr="0057286B" w:rsidRDefault="00637000" w:rsidP="00DF6B88">
      <w:pPr>
        <w:tabs>
          <w:tab w:val="left" w:pos="426"/>
        </w:tabs>
        <w:adjustRightInd w:val="0"/>
        <w:ind w:left="57"/>
        <w:jc w:val="both"/>
        <w:rPr>
          <w:b/>
          <w:bCs/>
          <w:i/>
        </w:rPr>
      </w:pPr>
      <w:r w:rsidRPr="0057286B">
        <w:rPr>
          <w:b/>
          <w:bCs/>
          <w:i/>
        </w:rPr>
        <w:t>Информация об определенных процентных ставках или порядке определения процентных ставок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момента принятия решения об установлении процентной ставки или порядка определения процентно</w:t>
      </w:r>
      <w:proofErr w:type="gramStart"/>
      <w:r w:rsidRPr="0057286B">
        <w:rPr>
          <w:b/>
          <w:bCs/>
          <w:i/>
        </w:rPr>
        <w:t>й(</w:t>
      </w:r>
      <w:proofErr w:type="spellStart"/>
      <w:proofErr w:type="gramEnd"/>
      <w:r w:rsidRPr="0057286B">
        <w:rPr>
          <w:b/>
          <w:bCs/>
          <w:i/>
        </w:rPr>
        <w:t>ых</w:t>
      </w:r>
      <w:proofErr w:type="spellEnd"/>
      <w:r w:rsidRPr="0057286B">
        <w:rPr>
          <w:b/>
          <w:bCs/>
          <w:i/>
        </w:rPr>
        <w:t>) ставки(</w:t>
      </w:r>
      <w:proofErr w:type="spellStart"/>
      <w:r w:rsidRPr="0057286B">
        <w:rPr>
          <w:b/>
          <w:bCs/>
          <w:i/>
        </w:rPr>
        <w:t>ок</w:t>
      </w:r>
      <w:proofErr w:type="spellEnd"/>
      <w:r w:rsidRPr="0057286B">
        <w:rPr>
          <w:b/>
          <w:bCs/>
          <w:i/>
        </w:rPr>
        <w:t>) по купону(</w:t>
      </w:r>
      <w:proofErr w:type="spellStart"/>
      <w:r w:rsidRPr="0057286B">
        <w:rPr>
          <w:b/>
          <w:bCs/>
          <w:i/>
        </w:rPr>
        <w:t>ам</w:t>
      </w:r>
      <w:proofErr w:type="spellEnd"/>
      <w:r w:rsidRPr="0057286B">
        <w:rPr>
          <w:b/>
          <w:bCs/>
          <w:i/>
        </w:rPr>
        <w:t>):</w:t>
      </w:r>
    </w:p>
    <w:p w:rsidR="00637000" w:rsidRPr="0057286B" w:rsidRDefault="00637000" w:rsidP="00DF6B88">
      <w:pPr>
        <w:tabs>
          <w:tab w:val="left" w:pos="426"/>
        </w:tabs>
        <w:adjustRightInd w:val="0"/>
        <w:ind w:left="57"/>
        <w:jc w:val="both"/>
        <w:rPr>
          <w:b/>
          <w:bCs/>
          <w:i/>
        </w:rPr>
      </w:pPr>
      <w:r w:rsidRPr="0057286B">
        <w:rPr>
          <w:b/>
          <w:bCs/>
          <w:i/>
        </w:rPr>
        <w:t>- в Ленте новостей – не позднее 1 дня;</w:t>
      </w:r>
    </w:p>
    <w:p w:rsidR="00637000" w:rsidRPr="0057286B" w:rsidRDefault="00637000" w:rsidP="00DF6B88">
      <w:pPr>
        <w:tabs>
          <w:tab w:val="left" w:pos="426"/>
        </w:tabs>
        <w:adjustRightInd w:val="0"/>
        <w:ind w:left="57"/>
        <w:jc w:val="both"/>
        <w:rPr>
          <w:b/>
          <w:bCs/>
          <w:i/>
        </w:rPr>
      </w:pPr>
      <w:r w:rsidRPr="0057286B">
        <w:rPr>
          <w:b/>
          <w:bCs/>
          <w:i/>
        </w:rPr>
        <w:t xml:space="preserve">- </w:t>
      </w:r>
      <w:r w:rsidRPr="0057286B">
        <w:rPr>
          <w:b/>
          <w:bCs/>
          <w:i/>
          <w:iCs/>
        </w:rPr>
        <w:t xml:space="preserve">на страницах Эмитента в сети Интернет </w:t>
      </w:r>
      <w:r w:rsidRPr="0057286B">
        <w:rPr>
          <w:b/>
          <w:bCs/>
          <w:i/>
        </w:rPr>
        <w:t>- не позднее 2 (Двух) дней.</w:t>
      </w:r>
    </w:p>
    <w:p w:rsidR="00637000" w:rsidRPr="0057286B" w:rsidRDefault="00637000" w:rsidP="00DF6B88">
      <w:pPr>
        <w:tabs>
          <w:tab w:val="left" w:pos="426"/>
        </w:tabs>
        <w:adjustRightInd w:val="0"/>
        <w:ind w:left="57"/>
        <w:jc w:val="both"/>
        <w:rPr>
          <w:b/>
          <w:bCs/>
          <w:i/>
        </w:rPr>
      </w:pPr>
      <w:proofErr w:type="gramStart"/>
      <w:r w:rsidRPr="0057286B">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rsidR="00637000" w:rsidRPr="0057286B" w:rsidRDefault="00637000" w:rsidP="00DF6B88">
      <w:pPr>
        <w:tabs>
          <w:tab w:val="left" w:pos="426"/>
        </w:tabs>
        <w:adjustRightInd w:val="0"/>
        <w:ind w:left="57"/>
        <w:jc w:val="both"/>
        <w:rPr>
          <w:b/>
          <w:bCs/>
          <w:i/>
        </w:rPr>
      </w:pPr>
      <w:proofErr w:type="gramStart"/>
      <w:r w:rsidRPr="0057286B">
        <w:rPr>
          <w:b/>
          <w:bCs/>
          <w:i/>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w:t>
      </w:r>
      <w:proofErr w:type="spellStart"/>
      <w:r w:rsidRPr="0057286B">
        <w:rPr>
          <w:b/>
          <w:bCs/>
          <w:i/>
        </w:rPr>
        <w:t>го</w:t>
      </w:r>
      <w:proofErr w:type="spellEnd"/>
      <w:r w:rsidRPr="0057286B">
        <w:rPr>
          <w:b/>
          <w:bCs/>
          <w:i/>
        </w:rPr>
        <w:t xml:space="preserve"> и других определяемых купонов по Биржевым облигациям Эмитент обеспечит право</w:t>
      </w:r>
      <w:proofErr w:type="gramEnd"/>
      <w:r w:rsidRPr="0057286B">
        <w:rPr>
          <w:b/>
          <w:bCs/>
          <w:i/>
        </w:rPr>
        <w:t xml:space="preserve"> </w:t>
      </w:r>
      <w:proofErr w:type="gramStart"/>
      <w:r w:rsidRPr="0057286B">
        <w:rPr>
          <w:b/>
          <w:bCs/>
          <w:i/>
        </w:rPr>
        <w:t>владельцев Биржевых облигаций требовать от Эмитента приобретения Биржевых облигаций по цене, равной 100 (Ста) процентам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w:t>
      </w:r>
      <w:proofErr w:type="spellStart"/>
      <w:r w:rsidRPr="0057286B">
        <w:rPr>
          <w:b/>
          <w:bCs/>
          <w:i/>
        </w:rPr>
        <w:t>го</w:t>
      </w:r>
      <w:proofErr w:type="spellEnd"/>
      <w:r w:rsidRPr="0057286B">
        <w:rPr>
          <w:b/>
          <w:bCs/>
          <w:i/>
        </w:rPr>
        <w:t xml:space="preserve"> купонного периода (в случае если Эмитентом определяется процентная ставка только одного i-</w:t>
      </w:r>
      <w:proofErr w:type="spellStart"/>
      <w:r w:rsidRPr="0057286B">
        <w:rPr>
          <w:b/>
          <w:bCs/>
          <w:i/>
        </w:rPr>
        <w:t>го</w:t>
      </w:r>
      <w:proofErr w:type="spellEnd"/>
      <w:r w:rsidRPr="0057286B">
        <w:rPr>
          <w:b/>
          <w:bCs/>
          <w:i/>
        </w:rPr>
        <w:t xml:space="preserve"> купона, i=k).</w:t>
      </w:r>
      <w:proofErr w:type="gramEnd"/>
    </w:p>
    <w:p w:rsidR="00637000" w:rsidRPr="0057286B" w:rsidRDefault="00637000" w:rsidP="00DF6B88">
      <w:pPr>
        <w:adjustRightInd w:val="0"/>
        <w:ind w:left="57"/>
        <w:jc w:val="both"/>
        <w:rPr>
          <w:bCs/>
          <w:i/>
        </w:rPr>
      </w:pPr>
    </w:p>
    <w:p w:rsidR="00637000" w:rsidRPr="0057286B" w:rsidRDefault="00637000" w:rsidP="00DF6B88">
      <w:pPr>
        <w:adjustRightInd w:val="0"/>
        <w:ind w:left="57"/>
        <w:jc w:val="both"/>
        <w:rPr>
          <w:bCs/>
        </w:rPr>
      </w:pPr>
      <w:r w:rsidRPr="0057286B">
        <w:rPr>
          <w:bCs/>
        </w:rPr>
        <w:t xml:space="preserve">Доход по облигациям выплачивается за определенные периоды (купонные периоды): </w:t>
      </w:r>
    </w:p>
    <w:p w:rsidR="00637000" w:rsidRPr="0057286B" w:rsidRDefault="00637000" w:rsidP="00DF6B88">
      <w:pPr>
        <w:autoSpaceDE/>
        <w:autoSpaceDN/>
        <w:ind w:left="57"/>
        <w:jc w:val="both"/>
        <w:rPr>
          <w:i/>
        </w:rPr>
      </w:pPr>
      <w:r w:rsidRPr="0057286B">
        <w:rPr>
          <w:i/>
        </w:rPr>
        <w:t xml:space="preserve">Номер купона: </w:t>
      </w:r>
      <w:r w:rsidRPr="0057286B">
        <w:rPr>
          <w:b/>
          <w:i/>
        </w:rPr>
        <w:t>1 (Первый)</w:t>
      </w:r>
    </w:p>
    <w:p w:rsidR="00637000" w:rsidRPr="0057286B" w:rsidRDefault="00637000" w:rsidP="00DF6B88">
      <w:pPr>
        <w:autoSpaceDE/>
        <w:autoSpaceDN/>
        <w:ind w:left="57"/>
        <w:jc w:val="both"/>
        <w:rPr>
          <w:i/>
        </w:rPr>
      </w:pPr>
      <w:r w:rsidRPr="0057286B">
        <w:rPr>
          <w:i/>
        </w:rPr>
        <w:t xml:space="preserve">Дата начала купонного (процентного) периода или порядок ее определения: </w:t>
      </w:r>
      <w:r w:rsidRPr="0057286B">
        <w:rPr>
          <w:b/>
          <w:i/>
        </w:rPr>
        <w:t>дата начала размещения Облигаций.</w:t>
      </w:r>
    </w:p>
    <w:p w:rsidR="00637000" w:rsidRPr="0057286B" w:rsidRDefault="00637000" w:rsidP="00DF6B88">
      <w:pPr>
        <w:autoSpaceDE/>
        <w:autoSpaceDN/>
        <w:ind w:left="57"/>
        <w:jc w:val="both"/>
        <w:rPr>
          <w:b/>
          <w:i/>
        </w:rPr>
      </w:pPr>
      <w:r w:rsidRPr="0057286B">
        <w:rPr>
          <w:i/>
        </w:rPr>
        <w:t xml:space="preserve">Дата окончания купонного (процентного) периода или порядок ее определения: </w:t>
      </w:r>
      <w:r w:rsidRPr="0057286B">
        <w:rPr>
          <w:b/>
          <w:i/>
        </w:rPr>
        <w:t>182-й (Сто восемьдесят второй) день с даты начала размещения Облигаций.</w:t>
      </w:r>
    </w:p>
    <w:p w:rsidR="00637000" w:rsidRPr="0057286B" w:rsidRDefault="00637000" w:rsidP="00DF6B88">
      <w:pPr>
        <w:autoSpaceDE/>
        <w:autoSpaceDN/>
        <w:ind w:left="57"/>
        <w:jc w:val="both"/>
        <w:rPr>
          <w:i/>
        </w:rPr>
      </w:pPr>
      <w:r w:rsidRPr="0057286B">
        <w:rPr>
          <w:i/>
        </w:rPr>
        <w:t xml:space="preserve">Размер купонного (процентного) дохода или порядок его определения: </w:t>
      </w:r>
      <w:r w:rsidRPr="0057286B">
        <w:rPr>
          <w:b/>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p w:rsidR="00637000" w:rsidRPr="0057286B" w:rsidRDefault="00637000" w:rsidP="00DF6B88">
      <w:pPr>
        <w:autoSpaceDE/>
        <w:autoSpaceDN/>
        <w:ind w:left="57"/>
        <w:jc w:val="both"/>
        <w:rPr>
          <w:i/>
        </w:rPr>
      </w:pPr>
    </w:p>
    <w:p w:rsidR="00637000" w:rsidRPr="0057286B" w:rsidRDefault="00637000" w:rsidP="00DF6B88">
      <w:pPr>
        <w:autoSpaceDE/>
        <w:autoSpaceDN/>
        <w:ind w:left="57"/>
        <w:jc w:val="both"/>
        <w:rPr>
          <w:i/>
        </w:rPr>
      </w:pPr>
      <w:r w:rsidRPr="0057286B">
        <w:rPr>
          <w:i/>
        </w:rPr>
        <w:t xml:space="preserve">Номер купона: </w:t>
      </w:r>
      <w:r w:rsidRPr="0057286B">
        <w:rPr>
          <w:b/>
          <w:i/>
        </w:rPr>
        <w:t>2 (Второй)</w:t>
      </w:r>
    </w:p>
    <w:p w:rsidR="00637000" w:rsidRPr="0057286B" w:rsidRDefault="00637000" w:rsidP="00DF6B88">
      <w:pPr>
        <w:autoSpaceDE/>
        <w:autoSpaceDN/>
        <w:ind w:left="57"/>
        <w:jc w:val="both"/>
        <w:rPr>
          <w:i/>
        </w:rPr>
      </w:pPr>
      <w:r w:rsidRPr="0057286B">
        <w:rPr>
          <w:i/>
        </w:rPr>
        <w:lastRenderedPageBreak/>
        <w:t xml:space="preserve">Дата начала купонного (процентного) периода или порядок ее определения: </w:t>
      </w:r>
      <w:r w:rsidRPr="0057286B">
        <w:rPr>
          <w:b/>
          <w:i/>
        </w:rPr>
        <w:t>182-й (Сто восемьдесят второй) день с даты начала размещения Облигаций.</w:t>
      </w:r>
    </w:p>
    <w:p w:rsidR="00637000" w:rsidRPr="0057286B" w:rsidRDefault="00637000" w:rsidP="00DF6B88">
      <w:pPr>
        <w:autoSpaceDE/>
        <w:autoSpaceDN/>
        <w:ind w:left="57"/>
        <w:jc w:val="both"/>
        <w:rPr>
          <w:i/>
        </w:rPr>
      </w:pPr>
      <w:r w:rsidRPr="0057286B">
        <w:rPr>
          <w:i/>
        </w:rPr>
        <w:t xml:space="preserve">Дата окончания купонного (процентного) периода или порядок ее определения: </w:t>
      </w:r>
      <w:r w:rsidRPr="0057286B">
        <w:rPr>
          <w:b/>
          <w:i/>
        </w:rPr>
        <w:t>364-й (Триста шестьдесят четвертый) день с даты начала размещения Облигаций.</w:t>
      </w:r>
    </w:p>
    <w:p w:rsidR="00637000" w:rsidRPr="0057286B" w:rsidRDefault="00637000" w:rsidP="00DF6B88">
      <w:pPr>
        <w:autoSpaceDE/>
        <w:autoSpaceDN/>
        <w:ind w:left="57"/>
        <w:jc w:val="both"/>
        <w:rPr>
          <w:i/>
        </w:rPr>
      </w:pPr>
      <w:r w:rsidRPr="0057286B">
        <w:rPr>
          <w:i/>
        </w:rPr>
        <w:t xml:space="preserve">Размер купонного (процентного) дохода или порядок его определения: </w:t>
      </w:r>
      <w:r w:rsidRPr="0057286B">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второму купону определяется в соответствии с </w:t>
      </w:r>
      <w:r w:rsidRPr="0057286B">
        <w:rPr>
          <w:b/>
          <w:bCs/>
          <w:i/>
          <w:u w:val="single"/>
        </w:rPr>
        <w:t>Порядком определения процентной ставки по купонам, начиная со второго, указанным в настоящем пункте.</w:t>
      </w:r>
    </w:p>
    <w:p w:rsidR="00637000" w:rsidRPr="0057286B" w:rsidRDefault="00637000" w:rsidP="00DF6B88">
      <w:pPr>
        <w:autoSpaceDE/>
        <w:autoSpaceDN/>
        <w:ind w:left="57"/>
        <w:jc w:val="both"/>
        <w:rPr>
          <w:i/>
        </w:rPr>
      </w:pPr>
    </w:p>
    <w:p w:rsidR="00637000" w:rsidRPr="0057286B" w:rsidRDefault="00637000" w:rsidP="00DF6B88">
      <w:pPr>
        <w:autoSpaceDE/>
        <w:autoSpaceDN/>
        <w:ind w:left="57"/>
        <w:jc w:val="both"/>
        <w:rPr>
          <w:i/>
        </w:rPr>
      </w:pPr>
      <w:r w:rsidRPr="0057286B">
        <w:rPr>
          <w:i/>
        </w:rPr>
        <w:t xml:space="preserve">Номер купона: </w:t>
      </w:r>
      <w:r w:rsidRPr="0057286B">
        <w:rPr>
          <w:b/>
          <w:i/>
        </w:rPr>
        <w:t>3 (Третий)</w:t>
      </w:r>
    </w:p>
    <w:p w:rsidR="00637000" w:rsidRPr="0057286B" w:rsidRDefault="00637000" w:rsidP="00DF6B88">
      <w:pPr>
        <w:autoSpaceDE/>
        <w:autoSpaceDN/>
        <w:ind w:left="57"/>
        <w:jc w:val="both"/>
        <w:rPr>
          <w:i/>
        </w:rPr>
      </w:pPr>
      <w:r w:rsidRPr="0057286B">
        <w:rPr>
          <w:i/>
        </w:rPr>
        <w:t xml:space="preserve">Дата начала купонного (процентного) периода или порядок ее определения: </w:t>
      </w:r>
      <w:r w:rsidRPr="0057286B">
        <w:rPr>
          <w:b/>
          <w:i/>
        </w:rPr>
        <w:t>364-й (Триста шестьдесят четвертый)  день с даты начала размещения Облигаций.</w:t>
      </w:r>
    </w:p>
    <w:p w:rsidR="00637000" w:rsidRPr="0057286B" w:rsidRDefault="00637000" w:rsidP="00DF6B88">
      <w:pPr>
        <w:autoSpaceDE/>
        <w:autoSpaceDN/>
        <w:ind w:left="57"/>
        <w:jc w:val="both"/>
        <w:rPr>
          <w:i/>
        </w:rPr>
      </w:pPr>
      <w:r w:rsidRPr="0057286B">
        <w:rPr>
          <w:i/>
        </w:rPr>
        <w:t xml:space="preserve">Дата окончания купонного (процентного) периода или порядок ее определения: </w:t>
      </w:r>
      <w:r w:rsidRPr="0057286B">
        <w:rPr>
          <w:b/>
          <w:i/>
        </w:rPr>
        <w:t>546-й (Пятьсот сорок шестой) день с даты начала размещения Облигаций.</w:t>
      </w:r>
    </w:p>
    <w:p w:rsidR="00637000" w:rsidRPr="0057286B" w:rsidRDefault="00637000" w:rsidP="00DF6B88">
      <w:pPr>
        <w:autoSpaceDE/>
        <w:autoSpaceDN/>
        <w:ind w:left="57"/>
        <w:jc w:val="both"/>
        <w:rPr>
          <w:b/>
          <w:i/>
        </w:rPr>
      </w:pPr>
      <w:r w:rsidRPr="0057286B">
        <w:rPr>
          <w:i/>
        </w:rPr>
        <w:t xml:space="preserve">Размер купонного (процентного) дохода или порядок его определения: </w:t>
      </w:r>
      <w:r w:rsidRPr="0057286B">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третьему купону определяется в соответствии с </w:t>
      </w:r>
      <w:r w:rsidRPr="0057286B">
        <w:rPr>
          <w:b/>
          <w:bCs/>
          <w:i/>
          <w:u w:val="single"/>
        </w:rPr>
        <w:t>Порядком определения процентной ставки по купонам, начиная со второго, указанным в настоящем пункте.</w:t>
      </w:r>
    </w:p>
    <w:p w:rsidR="00637000" w:rsidRPr="0057286B" w:rsidRDefault="00637000" w:rsidP="00DF6B88">
      <w:pPr>
        <w:autoSpaceDE/>
        <w:autoSpaceDN/>
        <w:ind w:left="57"/>
        <w:jc w:val="both"/>
        <w:rPr>
          <w:i/>
        </w:rPr>
      </w:pPr>
    </w:p>
    <w:p w:rsidR="00637000" w:rsidRPr="0057286B" w:rsidRDefault="00637000" w:rsidP="00DF6B88">
      <w:pPr>
        <w:autoSpaceDE/>
        <w:autoSpaceDN/>
        <w:ind w:left="57"/>
        <w:jc w:val="both"/>
        <w:rPr>
          <w:i/>
        </w:rPr>
      </w:pPr>
      <w:r w:rsidRPr="0057286B">
        <w:rPr>
          <w:i/>
        </w:rPr>
        <w:t xml:space="preserve">Номер купона: </w:t>
      </w:r>
      <w:r w:rsidRPr="0057286B">
        <w:rPr>
          <w:b/>
          <w:i/>
        </w:rPr>
        <w:t>4 (Четвертый)</w:t>
      </w:r>
    </w:p>
    <w:p w:rsidR="00637000" w:rsidRPr="0057286B" w:rsidRDefault="00637000" w:rsidP="00DF6B88">
      <w:pPr>
        <w:autoSpaceDE/>
        <w:autoSpaceDN/>
        <w:ind w:left="57"/>
        <w:jc w:val="both"/>
        <w:rPr>
          <w:i/>
        </w:rPr>
      </w:pPr>
      <w:r w:rsidRPr="0057286B">
        <w:rPr>
          <w:i/>
        </w:rPr>
        <w:t xml:space="preserve">Дата начала купонного (процентного) периода или порядок ее определения: </w:t>
      </w:r>
      <w:r w:rsidRPr="0057286B">
        <w:rPr>
          <w:b/>
          <w:i/>
        </w:rPr>
        <w:t>546-й (Пятьсот сорок шестой) день с даты начала размещения Облигаций.</w:t>
      </w:r>
    </w:p>
    <w:p w:rsidR="00637000" w:rsidRPr="0057286B" w:rsidRDefault="00637000" w:rsidP="00DF6B88">
      <w:pPr>
        <w:autoSpaceDE/>
        <w:autoSpaceDN/>
        <w:ind w:left="57"/>
        <w:jc w:val="both"/>
        <w:rPr>
          <w:b/>
          <w:i/>
        </w:rPr>
      </w:pPr>
      <w:r w:rsidRPr="0057286B">
        <w:rPr>
          <w:i/>
        </w:rPr>
        <w:t xml:space="preserve">Дата окончания купонного (процентного) периода или порядок ее определения: </w:t>
      </w:r>
      <w:r w:rsidRPr="0057286B">
        <w:rPr>
          <w:b/>
          <w:i/>
        </w:rPr>
        <w:t>728-й (Семьсот двадцать восьмой) день с даты начала размещения Облигаций.</w:t>
      </w:r>
    </w:p>
    <w:p w:rsidR="00637000" w:rsidRPr="0057286B" w:rsidRDefault="00637000" w:rsidP="00DF6B88">
      <w:pPr>
        <w:autoSpaceDE/>
        <w:autoSpaceDN/>
        <w:ind w:left="57"/>
        <w:jc w:val="both"/>
        <w:rPr>
          <w:b/>
          <w:i/>
        </w:rPr>
      </w:pPr>
      <w:r w:rsidRPr="0057286B">
        <w:rPr>
          <w:i/>
        </w:rPr>
        <w:t xml:space="preserve">Размер купонного (процентного) дохода или порядок его определения: </w:t>
      </w:r>
      <w:r w:rsidRPr="0057286B">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четвертому купону определяется в соответствии с </w:t>
      </w:r>
      <w:r w:rsidRPr="0057286B">
        <w:rPr>
          <w:b/>
          <w:bCs/>
          <w:i/>
          <w:u w:val="single"/>
        </w:rPr>
        <w:t>Порядком определения процентной ставки по купонам, начиная со второго, указанным в настоящем пункте.</w:t>
      </w:r>
    </w:p>
    <w:p w:rsidR="00637000" w:rsidRPr="0057286B" w:rsidRDefault="00637000" w:rsidP="00DF6B88">
      <w:pPr>
        <w:autoSpaceDE/>
        <w:autoSpaceDN/>
        <w:ind w:left="57"/>
        <w:jc w:val="both"/>
      </w:pPr>
    </w:p>
    <w:p w:rsidR="00637000" w:rsidRPr="0057286B" w:rsidRDefault="00637000" w:rsidP="00DF6B88">
      <w:pPr>
        <w:tabs>
          <w:tab w:val="left" w:pos="426"/>
        </w:tabs>
        <w:adjustRightInd w:val="0"/>
        <w:ind w:left="57"/>
        <w:jc w:val="both"/>
        <w:rPr>
          <w:b/>
          <w:bCs/>
          <w:i/>
          <w:iCs/>
        </w:rPr>
      </w:pPr>
      <w:r w:rsidRPr="0057286B">
        <w:rPr>
          <w:b/>
          <w:bCs/>
          <w:i/>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57286B" w:rsidRPr="0057286B" w:rsidRDefault="0057286B" w:rsidP="000A3F45">
      <w:pPr>
        <w:ind w:firstLine="567"/>
        <w:jc w:val="both"/>
        <w:rPr>
          <w:b/>
          <w:u w:val="single"/>
        </w:rPr>
      </w:pPr>
    </w:p>
    <w:p w:rsidR="000A3F45" w:rsidRPr="0057286B" w:rsidRDefault="000A3F45" w:rsidP="000A3F45">
      <w:pPr>
        <w:ind w:firstLine="567"/>
        <w:jc w:val="both"/>
        <w:rPr>
          <w:b/>
          <w:u w:val="single"/>
        </w:rPr>
      </w:pPr>
      <w:r w:rsidRPr="0057286B">
        <w:rPr>
          <w:b/>
          <w:u w:val="single"/>
        </w:rPr>
        <w:t>Для Биржевых облигаций серии БО-02, Биржевых облигаций серии БО-03, Биржевых облигаций серии БО-04, Биржевых облигаций серии БО-05, Биржевых облигаций серии БО-06:</w:t>
      </w:r>
    </w:p>
    <w:p w:rsidR="00637000" w:rsidRPr="0057286B" w:rsidRDefault="00637000" w:rsidP="00DF6B88">
      <w:pPr>
        <w:autoSpaceDE/>
        <w:autoSpaceDN/>
        <w:adjustRightInd w:val="0"/>
        <w:ind w:left="57"/>
        <w:jc w:val="both"/>
        <w:outlineLvl w:val="4"/>
      </w:pPr>
    </w:p>
    <w:p w:rsidR="00637000" w:rsidRPr="0057286B" w:rsidRDefault="00637000" w:rsidP="00DF6B88">
      <w:pPr>
        <w:autoSpaceDE/>
        <w:autoSpaceDN/>
        <w:adjustRightInd w:val="0"/>
        <w:ind w:left="57"/>
        <w:jc w:val="both"/>
        <w:outlineLvl w:val="4"/>
      </w:pPr>
      <w:r w:rsidRPr="0057286B">
        <w:t xml:space="preserve">Заменить </w:t>
      </w:r>
      <w:proofErr w:type="gramStart"/>
      <w:r w:rsidRPr="0057286B">
        <w:t>на</w:t>
      </w:r>
      <w:proofErr w:type="gramEnd"/>
      <w:r w:rsidRPr="0057286B">
        <w:t>:</w:t>
      </w:r>
    </w:p>
    <w:p w:rsidR="00637000" w:rsidRPr="0057286B" w:rsidRDefault="00637000" w:rsidP="00DF6B88">
      <w:pPr>
        <w:autoSpaceDE/>
        <w:autoSpaceDN/>
        <w:adjustRightInd w:val="0"/>
        <w:ind w:left="57"/>
        <w:jc w:val="both"/>
        <w:outlineLvl w:val="4"/>
      </w:pPr>
    </w:p>
    <w:p w:rsidR="006A788C" w:rsidRPr="0057286B" w:rsidRDefault="006A788C" w:rsidP="006A788C">
      <w:pPr>
        <w:ind w:left="57"/>
        <w:jc w:val="both"/>
        <w:rPr>
          <w:b/>
          <w:u w:val="single"/>
        </w:rPr>
      </w:pPr>
      <w:r w:rsidRPr="0057286B">
        <w:rPr>
          <w:b/>
          <w:u w:val="single"/>
        </w:rPr>
        <w:t>Для Биржевых облигаций серии БО-01</w:t>
      </w:r>
      <w:r w:rsidR="000A3F45" w:rsidRPr="0057286B">
        <w:rPr>
          <w:b/>
          <w:u w:val="single"/>
        </w:rPr>
        <w:t>, Биржевых облигаций БО-06</w:t>
      </w:r>
      <w:r w:rsidRPr="0057286B">
        <w:rPr>
          <w:b/>
          <w:u w:val="single"/>
        </w:rPr>
        <w:t xml:space="preserve">: </w:t>
      </w:r>
    </w:p>
    <w:p w:rsidR="00637000" w:rsidRPr="0057286B" w:rsidRDefault="00637000" w:rsidP="00DF6B88">
      <w:pPr>
        <w:autoSpaceDE/>
        <w:autoSpaceDN/>
        <w:adjustRightInd w:val="0"/>
        <w:ind w:left="57"/>
        <w:jc w:val="both"/>
        <w:outlineLvl w:val="4"/>
      </w:pPr>
    </w:p>
    <w:p w:rsidR="00637000" w:rsidRPr="0057286B" w:rsidRDefault="00637000" w:rsidP="00DF6B88">
      <w:pPr>
        <w:adjustRightInd w:val="0"/>
        <w:ind w:left="57"/>
        <w:jc w:val="both"/>
        <w:rPr>
          <w:lang w:eastAsia="en-US"/>
        </w:rPr>
      </w:pPr>
      <w:r w:rsidRPr="0057286B">
        <w:rPr>
          <w:lang w:eastAsia="en-US"/>
        </w:rPr>
        <w:t xml:space="preserve">Размер (порядок определения размера) дохода по облигациям, выплачиваемого владельцам облигаций: </w:t>
      </w:r>
    </w:p>
    <w:p w:rsidR="00637000" w:rsidRPr="0057286B" w:rsidRDefault="00637000" w:rsidP="00DF6B88">
      <w:pPr>
        <w:adjustRightInd w:val="0"/>
        <w:ind w:left="57"/>
        <w:jc w:val="both"/>
        <w:rPr>
          <w:bCs/>
        </w:rPr>
      </w:pPr>
      <w:r w:rsidRPr="0057286B">
        <w:rPr>
          <w:bCs/>
        </w:rPr>
        <w:t>Размер дохода или порядок его определения, в том числе размер дохода, выплачиваемого по каждому купону, или порядок его определения:</w:t>
      </w:r>
    </w:p>
    <w:p w:rsidR="00637000" w:rsidRPr="0057286B" w:rsidRDefault="00637000" w:rsidP="00DF6B88">
      <w:pPr>
        <w:adjustRightInd w:val="0"/>
        <w:ind w:left="57"/>
        <w:jc w:val="both"/>
        <w:rPr>
          <w:b/>
          <w:bCs/>
          <w:i/>
          <w:iCs/>
        </w:rPr>
      </w:pPr>
      <w:r w:rsidRPr="0057286B">
        <w:rPr>
          <w:b/>
          <w:bCs/>
          <w:i/>
          <w:iCs/>
        </w:rPr>
        <w:t>Доходом</w:t>
      </w:r>
      <w:r w:rsidRPr="0057286B">
        <w:rPr>
          <w:b/>
          <w:bCs/>
          <w:i/>
        </w:rPr>
        <w:t xml:space="preserve"> по </w:t>
      </w:r>
      <w:r w:rsidRPr="0057286B">
        <w:rPr>
          <w:b/>
          <w:bCs/>
          <w:i/>
          <w:iCs/>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rsidR="00637000" w:rsidRPr="0057286B" w:rsidRDefault="00637000" w:rsidP="00DF6B88">
      <w:pPr>
        <w:adjustRightInd w:val="0"/>
        <w:ind w:left="57"/>
        <w:jc w:val="both"/>
        <w:rPr>
          <w:b/>
          <w:bCs/>
          <w:i/>
        </w:rPr>
      </w:pPr>
      <w:r w:rsidRPr="0057286B">
        <w:rPr>
          <w:b/>
          <w:bCs/>
          <w:i/>
          <w:iCs/>
        </w:rPr>
        <w:t xml:space="preserve">Биржевые облигации имеют двадцать купонных периодов. </w:t>
      </w:r>
    </w:p>
    <w:p w:rsidR="00637000" w:rsidRPr="0057286B" w:rsidRDefault="00637000" w:rsidP="00DF6B88">
      <w:pPr>
        <w:adjustRightInd w:val="0"/>
        <w:ind w:left="57"/>
        <w:jc w:val="both"/>
        <w:rPr>
          <w:b/>
          <w:bCs/>
          <w:i/>
        </w:rPr>
      </w:pPr>
      <w:r w:rsidRPr="0057286B">
        <w:rPr>
          <w:b/>
          <w:bCs/>
          <w:i/>
          <w:iCs/>
        </w:rPr>
        <w:t>Длительность каждого из купонных периодов устанавливается равной 182 (Ста восьмидесяти двум) дням.</w:t>
      </w:r>
    </w:p>
    <w:p w:rsidR="00637000" w:rsidRPr="0057286B" w:rsidRDefault="00637000" w:rsidP="00DF6B88">
      <w:pPr>
        <w:adjustRightInd w:val="0"/>
        <w:ind w:left="57"/>
        <w:jc w:val="both"/>
        <w:rPr>
          <w:bCs/>
        </w:rPr>
      </w:pPr>
    </w:p>
    <w:p w:rsidR="00637000" w:rsidRPr="0057286B" w:rsidRDefault="00637000" w:rsidP="00DF6B88">
      <w:pPr>
        <w:adjustRightInd w:val="0"/>
        <w:ind w:left="57"/>
        <w:jc w:val="both"/>
        <w:rPr>
          <w:b/>
          <w:bCs/>
          <w:i/>
        </w:rPr>
      </w:pPr>
      <w:r w:rsidRPr="0057286B">
        <w:rPr>
          <w:bCs/>
        </w:rPr>
        <w:t>Порядок определения купонных периодов:</w:t>
      </w:r>
      <w:r w:rsidRPr="0057286B">
        <w:rPr>
          <w:b/>
          <w:bCs/>
          <w:i/>
        </w:rPr>
        <w:t xml:space="preserve"> </w:t>
      </w:r>
    </w:p>
    <w:p w:rsidR="00637000" w:rsidRPr="0057286B" w:rsidRDefault="00637000" w:rsidP="00DF6B88">
      <w:pPr>
        <w:adjustRightInd w:val="0"/>
        <w:ind w:left="57"/>
        <w:jc w:val="both"/>
        <w:rPr>
          <w:b/>
          <w:bCs/>
          <w:i/>
        </w:rPr>
      </w:pPr>
      <w:r w:rsidRPr="0057286B">
        <w:rPr>
          <w:b/>
          <w:bCs/>
          <w:i/>
        </w:rPr>
        <w:t>Дата начала каждого из двадцати купонных периодов определяется по формуле:</w:t>
      </w:r>
    </w:p>
    <w:p w:rsidR="00637000" w:rsidRPr="0057286B" w:rsidRDefault="00637000" w:rsidP="00DF6B88">
      <w:pPr>
        <w:adjustRightInd w:val="0"/>
        <w:ind w:left="57"/>
        <w:jc w:val="both"/>
        <w:rPr>
          <w:b/>
          <w:bCs/>
          <w:i/>
        </w:rPr>
      </w:pPr>
      <w:r w:rsidRPr="0057286B">
        <w:rPr>
          <w:b/>
          <w:bCs/>
          <w:i/>
        </w:rPr>
        <w:t>ДНКП(i) = ДНР + 182 * (i-1), где</w:t>
      </w:r>
    </w:p>
    <w:p w:rsidR="00637000" w:rsidRPr="0057286B" w:rsidRDefault="00637000" w:rsidP="00DF6B88">
      <w:pPr>
        <w:adjustRightInd w:val="0"/>
        <w:ind w:left="57"/>
        <w:jc w:val="both"/>
        <w:rPr>
          <w:b/>
          <w:bCs/>
          <w:i/>
        </w:rPr>
      </w:pPr>
      <w:r w:rsidRPr="0057286B">
        <w:rPr>
          <w:b/>
          <w:bCs/>
          <w:i/>
        </w:rPr>
        <w:t>ДНР – дата начала размещения Биржевых облигаций, установленная в соответствии с п. 8.2 Решения о выпуске и п. 2.5 Проспекта;</w:t>
      </w:r>
    </w:p>
    <w:p w:rsidR="00637000" w:rsidRPr="0057286B" w:rsidRDefault="00637000" w:rsidP="00DF6B88">
      <w:pPr>
        <w:adjustRightInd w:val="0"/>
        <w:ind w:left="57"/>
        <w:jc w:val="both"/>
        <w:rPr>
          <w:b/>
          <w:bCs/>
          <w:i/>
        </w:rPr>
      </w:pPr>
      <w:proofErr w:type="spellStart"/>
      <w:r w:rsidRPr="0057286B">
        <w:rPr>
          <w:b/>
          <w:bCs/>
          <w:i/>
          <w:lang w:val="en-US"/>
        </w:rPr>
        <w:t>i</w:t>
      </w:r>
      <w:proofErr w:type="spellEnd"/>
      <w:r w:rsidRPr="0057286B">
        <w:rPr>
          <w:b/>
          <w:bCs/>
          <w:i/>
        </w:rPr>
        <w:t xml:space="preserve"> - </w:t>
      </w:r>
      <w:proofErr w:type="gramStart"/>
      <w:r w:rsidRPr="0057286B">
        <w:rPr>
          <w:b/>
          <w:bCs/>
          <w:i/>
        </w:rPr>
        <w:t>порядковый</w:t>
      </w:r>
      <w:proofErr w:type="gramEnd"/>
      <w:r w:rsidRPr="0057286B">
        <w:rPr>
          <w:b/>
          <w:bCs/>
          <w:i/>
        </w:rPr>
        <w:t xml:space="preserve"> номер купонного периода (i=1,2,3..20);</w:t>
      </w:r>
    </w:p>
    <w:p w:rsidR="00754F56" w:rsidRDefault="00754F56" w:rsidP="00DF6B88">
      <w:pPr>
        <w:adjustRightInd w:val="0"/>
        <w:ind w:left="57"/>
        <w:jc w:val="both"/>
        <w:rPr>
          <w:b/>
          <w:bCs/>
          <w:i/>
        </w:rPr>
      </w:pPr>
    </w:p>
    <w:p w:rsidR="00637000" w:rsidRPr="0057286B" w:rsidRDefault="00637000" w:rsidP="00DF6B88">
      <w:pPr>
        <w:adjustRightInd w:val="0"/>
        <w:ind w:left="57"/>
        <w:jc w:val="both"/>
        <w:rPr>
          <w:b/>
          <w:bCs/>
          <w:i/>
        </w:rPr>
      </w:pPr>
      <w:r w:rsidRPr="0057286B">
        <w:rPr>
          <w:b/>
          <w:bCs/>
          <w:i/>
        </w:rPr>
        <w:lastRenderedPageBreak/>
        <w:t>ДНКП(</w:t>
      </w:r>
      <w:proofErr w:type="spellStart"/>
      <w:r w:rsidRPr="0057286B">
        <w:rPr>
          <w:b/>
          <w:bCs/>
          <w:i/>
          <w:lang w:val="en-US"/>
        </w:rPr>
        <w:t>i</w:t>
      </w:r>
      <w:proofErr w:type="spellEnd"/>
      <w:r w:rsidRPr="0057286B">
        <w:rPr>
          <w:b/>
          <w:bCs/>
          <w:i/>
        </w:rPr>
        <w:t>) – дата начала i-</w:t>
      </w:r>
      <w:proofErr w:type="spellStart"/>
      <w:r w:rsidRPr="0057286B">
        <w:rPr>
          <w:b/>
          <w:bCs/>
          <w:i/>
        </w:rPr>
        <w:t>го</w:t>
      </w:r>
      <w:proofErr w:type="spellEnd"/>
      <w:r w:rsidRPr="0057286B">
        <w:rPr>
          <w:b/>
          <w:bCs/>
          <w:i/>
        </w:rPr>
        <w:t xml:space="preserve"> купонного периода.</w:t>
      </w:r>
    </w:p>
    <w:p w:rsidR="00637000" w:rsidRPr="0057286B" w:rsidRDefault="00637000" w:rsidP="00DF6B88">
      <w:pPr>
        <w:adjustRightInd w:val="0"/>
        <w:ind w:left="57"/>
        <w:jc w:val="both"/>
        <w:rPr>
          <w:b/>
          <w:bCs/>
          <w:i/>
        </w:rPr>
      </w:pPr>
    </w:p>
    <w:p w:rsidR="00637000" w:rsidRPr="0057286B" w:rsidRDefault="00637000" w:rsidP="00DF6B88">
      <w:pPr>
        <w:adjustRightInd w:val="0"/>
        <w:ind w:left="57"/>
        <w:jc w:val="both"/>
        <w:rPr>
          <w:b/>
          <w:bCs/>
          <w:i/>
        </w:rPr>
      </w:pPr>
      <w:r w:rsidRPr="0057286B">
        <w:rPr>
          <w:b/>
          <w:bCs/>
          <w:i/>
        </w:rPr>
        <w:t>Дата окончания каждого из двадцати купонных периодов определяется по формуле:</w:t>
      </w:r>
    </w:p>
    <w:p w:rsidR="00637000" w:rsidRPr="0057286B" w:rsidRDefault="00637000" w:rsidP="00DF6B88">
      <w:pPr>
        <w:adjustRightInd w:val="0"/>
        <w:ind w:left="57"/>
        <w:jc w:val="both"/>
        <w:rPr>
          <w:b/>
          <w:bCs/>
          <w:i/>
        </w:rPr>
      </w:pPr>
      <w:r w:rsidRPr="0057286B">
        <w:rPr>
          <w:b/>
          <w:bCs/>
          <w:i/>
        </w:rPr>
        <w:t>ДОКП(i) = ДНР + 182 * i, где</w:t>
      </w:r>
    </w:p>
    <w:p w:rsidR="00637000" w:rsidRPr="0057286B" w:rsidRDefault="00637000" w:rsidP="00DF6B88">
      <w:pPr>
        <w:adjustRightInd w:val="0"/>
        <w:ind w:left="57"/>
        <w:jc w:val="both"/>
        <w:rPr>
          <w:b/>
          <w:bCs/>
          <w:i/>
        </w:rPr>
      </w:pPr>
      <w:r w:rsidRPr="0057286B">
        <w:rPr>
          <w:b/>
          <w:bCs/>
          <w:i/>
        </w:rPr>
        <w:t>ДНР – дата начала размещения Биржевых облигаций, установленная в соответствии с п. 8.2 Решения о выпуске и п. 2.5 Проспекта;</w:t>
      </w:r>
    </w:p>
    <w:p w:rsidR="00637000" w:rsidRPr="0057286B" w:rsidRDefault="00637000" w:rsidP="00DF6B88">
      <w:pPr>
        <w:adjustRightInd w:val="0"/>
        <w:ind w:left="57"/>
        <w:jc w:val="both"/>
        <w:rPr>
          <w:b/>
          <w:bCs/>
          <w:i/>
        </w:rPr>
      </w:pPr>
      <w:proofErr w:type="spellStart"/>
      <w:r w:rsidRPr="0057286B">
        <w:rPr>
          <w:b/>
          <w:bCs/>
          <w:i/>
          <w:lang w:val="en-US"/>
        </w:rPr>
        <w:t>i</w:t>
      </w:r>
      <w:proofErr w:type="spellEnd"/>
      <w:r w:rsidRPr="0057286B">
        <w:rPr>
          <w:b/>
          <w:bCs/>
          <w:i/>
        </w:rPr>
        <w:t xml:space="preserve"> - </w:t>
      </w:r>
      <w:proofErr w:type="gramStart"/>
      <w:r w:rsidRPr="0057286B">
        <w:rPr>
          <w:b/>
          <w:bCs/>
          <w:i/>
        </w:rPr>
        <w:t>порядковый</w:t>
      </w:r>
      <w:proofErr w:type="gramEnd"/>
      <w:r w:rsidRPr="0057286B">
        <w:rPr>
          <w:b/>
          <w:bCs/>
          <w:i/>
        </w:rPr>
        <w:t xml:space="preserve"> номер купонного периода (i=1,2,3..20);</w:t>
      </w:r>
    </w:p>
    <w:p w:rsidR="00637000" w:rsidRPr="0057286B" w:rsidRDefault="00637000" w:rsidP="00DF6B88">
      <w:pPr>
        <w:adjustRightInd w:val="0"/>
        <w:ind w:left="57"/>
        <w:jc w:val="both"/>
        <w:rPr>
          <w:b/>
          <w:bCs/>
          <w:i/>
        </w:rPr>
      </w:pPr>
      <w:r w:rsidRPr="0057286B">
        <w:rPr>
          <w:b/>
          <w:bCs/>
          <w:i/>
        </w:rPr>
        <w:t>ДОКП(</w:t>
      </w:r>
      <w:proofErr w:type="spellStart"/>
      <w:r w:rsidRPr="0057286B">
        <w:rPr>
          <w:b/>
          <w:bCs/>
          <w:i/>
          <w:lang w:val="en-US"/>
        </w:rPr>
        <w:t>i</w:t>
      </w:r>
      <w:proofErr w:type="spellEnd"/>
      <w:r w:rsidRPr="0057286B">
        <w:rPr>
          <w:b/>
          <w:bCs/>
          <w:i/>
        </w:rPr>
        <w:t>) – дата окончания i-</w:t>
      </w:r>
      <w:proofErr w:type="spellStart"/>
      <w:r w:rsidRPr="0057286B">
        <w:rPr>
          <w:b/>
          <w:bCs/>
          <w:i/>
        </w:rPr>
        <w:t>го</w:t>
      </w:r>
      <w:proofErr w:type="spellEnd"/>
      <w:r w:rsidRPr="0057286B">
        <w:rPr>
          <w:b/>
          <w:bCs/>
          <w:i/>
        </w:rPr>
        <w:t xml:space="preserve"> купонного периода.</w:t>
      </w:r>
    </w:p>
    <w:p w:rsidR="00637000" w:rsidRPr="0057286B" w:rsidRDefault="00637000" w:rsidP="00DF6B88">
      <w:pPr>
        <w:adjustRightInd w:val="0"/>
        <w:ind w:left="57"/>
        <w:jc w:val="both"/>
        <w:rPr>
          <w:b/>
          <w:bCs/>
          <w:i/>
        </w:rPr>
      </w:pPr>
    </w:p>
    <w:p w:rsidR="006F67DF" w:rsidRPr="00C50A97" w:rsidRDefault="006F67DF" w:rsidP="006F67DF">
      <w:pPr>
        <w:ind w:firstLine="539"/>
        <w:jc w:val="both"/>
        <w:rPr>
          <w:bCs/>
        </w:rPr>
      </w:pPr>
      <w:r w:rsidRPr="00C50A97">
        <w:rPr>
          <w:bCs/>
        </w:rPr>
        <w:t>Порядок определения размера процента (купона) по каждому купонному периоду:</w:t>
      </w:r>
    </w:p>
    <w:p w:rsidR="006F67DF" w:rsidRPr="00C50A97" w:rsidRDefault="006F67DF" w:rsidP="006F67DF">
      <w:pPr>
        <w:ind w:firstLine="539"/>
        <w:jc w:val="both"/>
        <w:rPr>
          <w:b/>
          <w:i/>
        </w:rPr>
      </w:pPr>
      <w:r w:rsidRPr="00C50A97">
        <w:rPr>
          <w:b/>
          <w:i/>
        </w:rPr>
        <w:t>Процентная ставка по первому купону определяется в порядке, описанном в п. 8.3. Решения о выпуске ценных бумаг и п. 2.7 Проспекта ценных бумаг.</w:t>
      </w:r>
    </w:p>
    <w:p w:rsidR="00C50A97" w:rsidRDefault="00C50A97" w:rsidP="006F67DF">
      <w:pPr>
        <w:ind w:left="57" w:firstLine="482"/>
        <w:jc w:val="both"/>
        <w:rPr>
          <w:b/>
          <w:i/>
        </w:rPr>
      </w:pPr>
    </w:p>
    <w:p w:rsidR="006F67DF" w:rsidRPr="00C50A97" w:rsidRDefault="006F67DF" w:rsidP="006F67DF">
      <w:pPr>
        <w:ind w:left="57" w:firstLine="482"/>
        <w:jc w:val="both"/>
        <w:rPr>
          <w:b/>
          <w:i/>
        </w:rPr>
      </w:pPr>
      <w:proofErr w:type="gramStart"/>
      <w:r w:rsidRPr="00C50A97">
        <w:rPr>
          <w:b/>
          <w:i/>
        </w:rPr>
        <w:t>В случае если Эмитент принимает решение о размещении Биржевых облигаций на Конкурсе -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раскрывается Эмитентом в форме сообщения о существенном факте «О начисленных и (или) выплаченных доходах по эмиссионным ценным бумагам эмитента».</w:t>
      </w:r>
      <w:proofErr w:type="gramEnd"/>
      <w:r w:rsidRPr="00C50A97">
        <w:rPr>
          <w:b/>
          <w:i/>
        </w:rPr>
        <w:t xml:space="preserve"> Раскрытие информации происходит в следующие сроки с даты принятия решения об установлении процентной ставки купона на первый купонный период:</w:t>
      </w:r>
    </w:p>
    <w:p w:rsidR="006F67DF" w:rsidRPr="00C50A97" w:rsidRDefault="006F67DF" w:rsidP="006F67DF">
      <w:pPr>
        <w:ind w:left="57"/>
        <w:jc w:val="both"/>
        <w:rPr>
          <w:b/>
          <w:i/>
        </w:rPr>
      </w:pPr>
      <w:r w:rsidRPr="00C50A97">
        <w:rPr>
          <w:b/>
          <w:i/>
        </w:rPr>
        <w:t>- в Ленте новостей – не позднее 1 (Одного) дня;</w:t>
      </w:r>
    </w:p>
    <w:p w:rsidR="006F67DF" w:rsidRPr="00C50A97" w:rsidRDefault="006F67DF" w:rsidP="006F67DF">
      <w:pPr>
        <w:ind w:left="57"/>
        <w:jc w:val="both"/>
        <w:rPr>
          <w:b/>
          <w:i/>
        </w:rPr>
      </w:pPr>
      <w:r w:rsidRPr="00C50A97">
        <w:rPr>
          <w:b/>
          <w:i/>
        </w:rPr>
        <w:t>- на страницах Эмитента в сети Интернет – не позднее 2 (Двух) дней.</w:t>
      </w:r>
    </w:p>
    <w:p w:rsidR="00C50A97" w:rsidRDefault="00C50A97" w:rsidP="006F67DF">
      <w:pPr>
        <w:ind w:left="57" w:firstLine="651"/>
        <w:jc w:val="both"/>
        <w:rPr>
          <w:b/>
          <w:i/>
        </w:rPr>
      </w:pPr>
    </w:p>
    <w:p w:rsidR="006F67DF" w:rsidRPr="00C50A97" w:rsidRDefault="006F67DF" w:rsidP="006F67DF">
      <w:pPr>
        <w:ind w:left="57" w:firstLine="651"/>
        <w:jc w:val="both"/>
        <w:rPr>
          <w:b/>
          <w:i/>
        </w:rPr>
      </w:pPr>
      <w:proofErr w:type="gramStart"/>
      <w:r w:rsidRPr="00C50A97">
        <w:rPr>
          <w:b/>
          <w:i/>
        </w:rPr>
        <w:t>В случае если Эмитент принимает решение о размещении Биржевых облигаций по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перед датой размещения Биржевых облигаций и не позднее, чем за 1 (Один) день до даты начала размещения Биржевых облигаций.</w:t>
      </w:r>
      <w:proofErr w:type="gramEnd"/>
      <w:r w:rsidRPr="00C50A97">
        <w:rPr>
          <w:b/>
          <w:i/>
        </w:rPr>
        <w:t xml:space="preserve"> Сообщение об установленной Эмитентом ставке купона публикуется в форме сообщения о существенном факте  следующим образом:</w:t>
      </w:r>
    </w:p>
    <w:p w:rsidR="006F67DF" w:rsidRPr="00C50A97" w:rsidRDefault="006F67DF" w:rsidP="006F67DF">
      <w:pPr>
        <w:ind w:left="57"/>
        <w:jc w:val="both"/>
        <w:rPr>
          <w:b/>
          <w:i/>
        </w:rPr>
      </w:pPr>
      <w:r w:rsidRPr="00C50A97">
        <w:rPr>
          <w:b/>
          <w:i/>
        </w:rPr>
        <w:t xml:space="preserve">- в Ленте новостей - не позднее 1 (Одного) дня с даты установления уполномоченным  органом управления Эмитента ставки купона первого купонного периода и не </w:t>
      </w:r>
      <w:proofErr w:type="gramStart"/>
      <w:r w:rsidRPr="00C50A97">
        <w:rPr>
          <w:b/>
          <w:i/>
        </w:rPr>
        <w:t>позднее</w:t>
      </w:r>
      <w:proofErr w:type="gramEnd"/>
      <w:r w:rsidRPr="00C50A97">
        <w:rPr>
          <w:b/>
          <w:i/>
        </w:rPr>
        <w:t xml:space="preserve"> чем за 1 (Один) день до даты начала размещения Биржевых облигаций;</w:t>
      </w:r>
    </w:p>
    <w:p w:rsidR="006F67DF" w:rsidRPr="00C50A97" w:rsidRDefault="006F67DF" w:rsidP="006F67DF">
      <w:pPr>
        <w:ind w:left="57"/>
        <w:jc w:val="both"/>
        <w:rPr>
          <w:b/>
          <w:i/>
        </w:rPr>
      </w:pPr>
      <w:r w:rsidRPr="00C50A97">
        <w:rPr>
          <w:b/>
          <w:i/>
        </w:rPr>
        <w:t xml:space="preserve">- на страницах Эмитента в сети Интернет  - не позднее 2 (Двух) дней с даты установления уполномоченным органом управления Эмитента ставки купона первого купонного периода и не </w:t>
      </w:r>
      <w:proofErr w:type="gramStart"/>
      <w:r w:rsidRPr="00C50A97">
        <w:rPr>
          <w:b/>
          <w:i/>
        </w:rPr>
        <w:t>позднее</w:t>
      </w:r>
      <w:proofErr w:type="gramEnd"/>
      <w:r w:rsidRPr="00C50A97">
        <w:rPr>
          <w:b/>
          <w:i/>
        </w:rPr>
        <w:t xml:space="preserve"> чем за 1 (Один) день до даты начала размещения Биржевых облигаций.</w:t>
      </w:r>
    </w:p>
    <w:p w:rsidR="006F67DF" w:rsidRPr="00C50A97" w:rsidRDefault="006F67DF" w:rsidP="006F67DF">
      <w:pPr>
        <w:ind w:left="57"/>
        <w:jc w:val="both"/>
        <w:rPr>
          <w:b/>
          <w:i/>
        </w:rPr>
      </w:pPr>
      <w:r w:rsidRPr="00C50A97">
        <w:rPr>
          <w:b/>
          <w:i/>
        </w:rPr>
        <w:t xml:space="preserve">Эмитент информирует Биржу и НРД о ставке купона на первый купонный период не </w:t>
      </w:r>
      <w:proofErr w:type="gramStart"/>
      <w:r w:rsidRPr="00C50A97">
        <w:rPr>
          <w:b/>
          <w:i/>
        </w:rPr>
        <w:t>позднее</w:t>
      </w:r>
      <w:proofErr w:type="gramEnd"/>
      <w:r w:rsidRPr="00C50A97">
        <w:rPr>
          <w:b/>
          <w:i/>
        </w:rPr>
        <w:t xml:space="preserve"> чем за 1 (Один) день до даты начала размещения Биржевых облигаций.</w:t>
      </w:r>
    </w:p>
    <w:p w:rsidR="006F67DF" w:rsidRPr="00C50A97" w:rsidRDefault="006F67DF" w:rsidP="006F67DF">
      <w:pPr>
        <w:ind w:firstLine="539"/>
        <w:jc w:val="both"/>
        <w:rPr>
          <w:b/>
          <w:i/>
        </w:rPr>
      </w:pPr>
    </w:p>
    <w:p w:rsidR="006F67DF" w:rsidRPr="00C50A97" w:rsidRDefault="006F67DF" w:rsidP="006F67DF">
      <w:pPr>
        <w:ind w:firstLine="539"/>
        <w:jc w:val="both"/>
        <w:rPr>
          <w:b/>
          <w:i/>
        </w:rPr>
      </w:pPr>
      <w:r w:rsidRPr="00C50A97">
        <w:rPr>
          <w:b/>
          <w:i/>
        </w:rPr>
        <w:t>Порядок определения процентной ставки по купонам, начиная со второго:</w:t>
      </w:r>
    </w:p>
    <w:p w:rsidR="00C50A97" w:rsidRDefault="00C50A97" w:rsidP="006F67DF">
      <w:pPr>
        <w:widowControl w:val="0"/>
        <w:adjustRightInd w:val="0"/>
        <w:ind w:firstLine="539"/>
        <w:jc w:val="both"/>
        <w:rPr>
          <w:b/>
          <w:bCs/>
          <w:i/>
          <w:iCs/>
        </w:rPr>
      </w:pPr>
    </w:p>
    <w:p w:rsidR="006F67DF" w:rsidRPr="00C50A97" w:rsidRDefault="006F67DF" w:rsidP="006F67DF">
      <w:pPr>
        <w:widowControl w:val="0"/>
        <w:adjustRightInd w:val="0"/>
        <w:ind w:firstLine="539"/>
        <w:jc w:val="both"/>
        <w:rPr>
          <w:b/>
          <w:bCs/>
          <w:i/>
          <w:iCs/>
        </w:rPr>
      </w:pPr>
      <w:r w:rsidRPr="00C50A97">
        <w:rPr>
          <w:b/>
          <w:bCs/>
          <w:i/>
          <w:iCs/>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C50A97">
        <w:rPr>
          <w:b/>
          <w:bCs/>
          <w:i/>
          <w:iCs/>
          <w:lang w:val="en-US"/>
        </w:rPr>
        <w:t>j</w:t>
      </w:r>
      <w:r w:rsidRPr="00C50A97">
        <w:rPr>
          <w:b/>
          <w:bCs/>
          <w:i/>
          <w:iCs/>
        </w:rPr>
        <w:t>-</w:t>
      </w:r>
      <w:proofErr w:type="spellStart"/>
      <w:r w:rsidRPr="00C50A97">
        <w:rPr>
          <w:b/>
          <w:bCs/>
          <w:i/>
          <w:iCs/>
        </w:rPr>
        <w:t>ый</w:t>
      </w:r>
      <w:proofErr w:type="spellEnd"/>
      <w:r w:rsidRPr="00C50A97">
        <w:rPr>
          <w:b/>
          <w:bCs/>
          <w:i/>
          <w:iCs/>
        </w:rPr>
        <w:t xml:space="preserve"> купонный период (</w:t>
      </w:r>
      <w:r w:rsidRPr="00C50A97">
        <w:rPr>
          <w:b/>
          <w:bCs/>
          <w:i/>
          <w:iCs/>
          <w:lang w:val="en-US"/>
        </w:rPr>
        <w:t>j</w:t>
      </w:r>
      <w:r w:rsidRPr="00C50A97">
        <w:rPr>
          <w:b/>
          <w:bCs/>
          <w:i/>
          <w:iCs/>
        </w:rPr>
        <w:t xml:space="preserve">=2,3…20). </w:t>
      </w:r>
    </w:p>
    <w:p w:rsidR="00C50A97" w:rsidRDefault="00C50A97" w:rsidP="00D12529">
      <w:pPr>
        <w:tabs>
          <w:tab w:val="left" w:pos="426"/>
        </w:tabs>
        <w:adjustRightInd w:val="0"/>
        <w:ind w:firstLine="567"/>
        <w:jc w:val="both"/>
        <w:rPr>
          <w:b/>
          <w:bCs/>
          <w:i/>
          <w:iCs/>
        </w:rPr>
      </w:pPr>
    </w:p>
    <w:p w:rsidR="00D12529" w:rsidRPr="00C50A97" w:rsidRDefault="00535F60" w:rsidP="00D12529">
      <w:pPr>
        <w:tabs>
          <w:tab w:val="left" w:pos="426"/>
        </w:tabs>
        <w:adjustRightInd w:val="0"/>
        <w:ind w:firstLine="567"/>
        <w:jc w:val="both"/>
        <w:rPr>
          <w:b/>
          <w:bCs/>
          <w:i/>
        </w:rPr>
      </w:pPr>
      <w:proofErr w:type="gramStart"/>
      <w:r w:rsidRPr="00C50A97">
        <w:rPr>
          <w:b/>
          <w:bCs/>
          <w:i/>
          <w:iCs/>
        </w:rPr>
        <w:t>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w:t>
      </w:r>
      <w:r w:rsidR="00A36E19" w:rsidRPr="00C50A97">
        <w:rPr>
          <w:b/>
          <w:bCs/>
          <w:i/>
          <w:iCs/>
        </w:rPr>
        <w:t>, раскрывается Эмитентом в форме сообщения о существенном факте, не позднее, чем за 1 (Один) день до даты начала</w:t>
      </w:r>
      <w:proofErr w:type="gramEnd"/>
      <w:r w:rsidR="00A36E19" w:rsidRPr="00C50A97">
        <w:rPr>
          <w:b/>
          <w:bCs/>
          <w:i/>
          <w:iCs/>
        </w:rPr>
        <w:t xml:space="preserve"> размещения Биржевых облигаций и в следующие сроки с момента принятия решения об установлении процентной ставки или порядка определения процентно</w:t>
      </w:r>
      <w:proofErr w:type="gramStart"/>
      <w:r w:rsidR="00A36E19" w:rsidRPr="00C50A97">
        <w:rPr>
          <w:b/>
          <w:bCs/>
          <w:i/>
          <w:iCs/>
        </w:rPr>
        <w:t>й(</w:t>
      </w:r>
      <w:proofErr w:type="spellStart"/>
      <w:proofErr w:type="gramEnd"/>
      <w:r w:rsidR="00A36E19" w:rsidRPr="00C50A97">
        <w:rPr>
          <w:b/>
          <w:bCs/>
          <w:i/>
          <w:iCs/>
        </w:rPr>
        <w:t>ых</w:t>
      </w:r>
      <w:proofErr w:type="spellEnd"/>
      <w:r w:rsidR="00A36E19" w:rsidRPr="00C50A97">
        <w:rPr>
          <w:b/>
          <w:bCs/>
          <w:i/>
          <w:iCs/>
        </w:rPr>
        <w:t>) ставки(</w:t>
      </w:r>
      <w:proofErr w:type="spellStart"/>
      <w:r w:rsidR="00A36E19" w:rsidRPr="00C50A97">
        <w:rPr>
          <w:b/>
          <w:bCs/>
          <w:i/>
          <w:iCs/>
        </w:rPr>
        <w:t>ок</w:t>
      </w:r>
      <w:proofErr w:type="spellEnd"/>
      <w:r w:rsidR="00A36E19" w:rsidRPr="00C50A97">
        <w:rPr>
          <w:b/>
          <w:bCs/>
          <w:i/>
          <w:iCs/>
        </w:rPr>
        <w:t>) по купону(</w:t>
      </w:r>
      <w:proofErr w:type="spellStart"/>
      <w:r w:rsidR="00A36E19" w:rsidRPr="00C50A97">
        <w:rPr>
          <w:b/>
          <w:bCs/>
          <w:i/>
          <w:iCs/>
        </w:rPr>
        <w:t>ам</w:t>
      </w:r>
      <w:proofErr w:type="spellEnd"/>
      <w:r w:rsidR="00A36E19" w:rsidRPr="00C50A97">
        <w:rPr>
          <w:b/>
          <w:bCs/>
          <w:i/>
          <w:iCs/>
        </w:rPr>
        <w:t>)</w:t>
      </w:r>
      <w:r w:rsidR="00D12529" w:rsidRPr="00C50A97">
        <w:rPr>
          <w:b/>
          <w:bCs/>
          <w:i/>
        </w:rPr>
        <w:t>:</w:t>
      </w:r>
    </w:p>
    <w:p w:rsidR="00D12529" w:rsidRPr="00C50A97" w:rsidRDefault="00D12529" w:rsidP="00D12529">
      <w:pPr>
        <w:tabs>
          <w:tab w:val="left" w:pos="426"/>
        </w:tabs>
        <w:adjustRightInd w:val="0"/>
        <w:ind w:firstLine="567"/>
        <w:jc w:val="both"/>
        <w:rPr>
          <w:b/>
          <w:bCs/>
          <w:i/>
        </w:rPr>
      </w:pPr>
      <w:r w:rsidRPr="00C50A97">
        <w:rPr>
          <w:b/>
          <w:bCs/>
          <w:i/>
        </w:rPr>
        <w:t>- в Ленте новостей – не позднее 1 дня;</w:t>
      </w:r>
    </w:p>
    <w:p w:rsidR="00D12529" w:rsidRPr="00C50A97" w:rsidRDefault="00D12529" w:rsidP="00D12529">
      <w:pPr>
        <w:tabs>
          <w:tab w:val="left" w:pos="426"/>
        </w:tabs>
        <w:adjustRightInd w:val="0"/>
        <w:ind w:firstLine="567"/>
        <w:jc w:val="both"/>
        <w:rPr>
          <w:b/>
          <w:bCs/>
          <w:i/>
        </w:rPr>
      </w:pPr>
      <w:r w:rsidRPr="00C50A97">
        <w:rPr>
          <w:b/>
          <w:bCs/>
          <w:i/>
        </w:rPr>
        <w:t xml:space="preserve">- </w:t>
      </w:r>
      <w:r w:rsidRPr="00C50A97">
        <w:rPr>
          <w:b/>
          <w:bCs/>
          <w:i/>
          <w:iCs/>
        </w:rPr>
        <w:t xml:space="preserve">на страницах Эмитента в сети Интернет </w:t>
      </w:r>
      <w:r w:rsidRPr="00C50A97">
        <w:rPr>
          <w:b/>
          <w:bCs/>
          <w:i/>
        </w:rPr>
        <w:t>- не позднее 2 (Двух) дней.</w:t>
      </w:r>
    </w:p>
    <w:p w:rsidR="006F67DF" w:rsidRPr="00C50A97" w:rsidRDefault="006F67DF" w:rsidP="006F67DF">
      <w:pPr>
        <w:tabs>
          <w:tab w:val="left" w:pos="426"/>
        </w:tabs>
        <w:adjustRightInd w:val="0"/>
        <w:ind w:firstLine="567"/>
        <w:jc w:val="both"/>
        <w:rPr>
          <w:b/>
          <w:bCs/>
          <w:i/>
        </w:rPr>
      </w:pPr>
      <w:r w:rsidRPr="00C50A97">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6F67DF" w:rsidRPr="00C50A97" w:rsidRDefault="006F67DF" w:rsidP="006F67DF">
      <w:pPr>
        <w:widowControl w:val="0"/>
        <w:adjustRightInd w:val="0"/>
        <w:ind w:firstLine="539"/>
        <w:jc w:val="both"/>
        <w:rPr>
          <w:b/>
          <w:bCs/>
          <w:i/>
          <w:iCs/>
        </w:rPr>
      </w:pPr>
    </w:p>
    <w:p w:rsidR="006F67DF" w:rsidRPr="00C50A97" w:rsidRDefault="006F67DF" w:rsidP="006F67DF">
      <w:pPr>
        <w:widowControl w:val="0"/>
        <w:adjustRightInd w:val="0"/>
        <w:ind w:firstLine="539"/>
        <w:jc w:val="both"/>
        <w:rPr>
          <w:b/>
          <w:bCs/>
          <w:i/>
          <w:iCs/>
        </w:rPr>
      </w:pPr>
      <w:proofErr w:type="gramStart"/>
      <w:r w:rsidRPr="00C50A97">
        <w:rPr>
          <w:b/>
          <w:bCs/>
          <w:i/>
          <w:iCs/>
        </w:rPr>
        <w:t xml:space="preserve">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(i=(2,..20),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w:t>
      </w:r>
      <w:r w:rsidRPr="00C50A97">
        <w:rPr>
          <w:b/>
          <w:bCs/>
          <w:i/>
          <w:iCs/>
        </w:rPr>
        <w:lastRenderedPageBreak/>
        <w:t>по регулированию, контролю и надзору в сфере финансовых рынков в</w:t>
      </w:r>
      <w:proofErr w:type="gramEnd"/>
      <w:r w:rsidRPr="00C50A97">
        <w:rPr>
          <w:b/>
          <w:bCs/>
          <w:i/>
          <w:iCs/>
        </w:rPr>
        <w:t xml:space="preserve"> установленном </w:t>
      </w:r>
      <w:proofErr w:type="gramStart"/>
      <w:r w:rsidRPr="00C50A97">
        <w:rPr>
          <w:b/>
          <w:bCs/>
          <w:i/>
          <w:iCs/>
        </w:rPr>
        <w:t>порядке</w:t>
      </w:r>
      <w:proofErr w:type="gramEnd"/>
      <w:r w:rsidRPr="00C50A97">
        <w:rPr>
          <w:b/>
          <w:bCs/>
          <w:i/>
          <w:iCs/>
        </w:rPr>
        <w:t>, в дату установления i-</w:t>
      </w:r>
      <w:proofErr w:type="spellStart"/>
      <w:r w:rsidRPr="00C50A97">
        <w:rPr>
          <w:b/>
          <w:bCs/>
          <w:i/>
          <w:iCs/>
        </w:rPr>
        <w:t>го</w:t>
      </w:r>
      <w:proofErr w:type="spellEnd"/>
      <w:r w:rsidRPr="00C50A97">
        <w:rPr>
          <w:b/>
          <w:bCs/>
          <w:i/>
          <w:iCs/>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C50A97">
        <w:rPr>
          <w:b/>
          <w:bCs/>
          <w:i/>
          <w:iCs/>
        </w:rPr>
        <w:t>го</w:t>
      </w:r>
      <w:proofErr w:type="spellEnd"/>
      <w:r w:rsidRPr="00C50A97">
        <w:rPr>
          <w:b/>
          <w:bCs/>
          <w:i/>
          <w:iCs/>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C50A97" w:rsidRDefault="00C50A97" w:rsidP="00D12529">
      <w:pPr>
        <w:tabs>
          <w:tab w:val="left" w:pos="426"/>
        </w:tabs>
        <w:adjustRightInd w:val="0"/>
        <w:ind w:firstLine="567"/>
        <w:jc w:val="both"/>
        <w:rPr>
          <w:b/>
          <w:bCs/>
          <w:i/>
        </w:rPr>
      </w:pPr>
    </w:p>
    <w:p w:rsidR="00D12529" w:rsidRPr="00C50A97" w:rsidRDefault="00D12529" w:rsidP="00D12529">
      <w:pPr>
        <w:tabs>
          <w:tab w:val="left" w:pos="426"/>
        </w:tabs>
        <w:adjustRightInd w:val="0"/>
        <w:ind w:firstLine="567"/>
        <w:jc w:val="both"/>
        <w:rPr>
          <w:b/>
          <w:bCs/>
          <w:i/>
        </w:rPr>
      </w:pPr>
      <w:r w:rsidRPr="00C50A97">
        <w:rPr>
          <w:b/>
          <w:bCs/>
          <w:i/>
        </w:rPr>
        <w:t>Информация об определенных процентных ставках или порядке определения процентных ставок раскрывается Эмитентом в форме сообщения о существенном факте в следующие сроки с момента принятия решения об установлении процентной ставки или порядка определения процентно</w:t>
      </w:r>
      <w:proofErr w:type="gramStart"/>
      <w:r w:rsidRPr="00C50A97">
        <w:rPr>
          <w:b/>
          <w:bCs/>
          <w:i/>
        </w:rPr>
        <w:t>й(</w:t>
      </w:r>
      <w:proofErr w:type="spellStart"/>
      <w:proofErr w:type="gramEnd"/>
      <w:r w:rsidRPr="00C50A97">
        <w:rPr>
          <w:b/>
          <w:bCs/>
          <w:i/>
        </w:rPr>
        <w:t>ых</w:t>
      </w:r>
      <w:proofErr w:type="spellEnd"/>
      <w:r w:rsidRPr="00C50A97">
        <w:rPr>
          <w:b/>
          <w:bCs/>
          <w:i/>
        </w:rPr>
        <w:t>) ставки(</w:t>
      </w:r>
      <w:proofErr w:type="spellStart"/>
      <w:r w:rsidRPr="00C50A97">
        <w:rPr>
          <w:b/>
          <w:bCs/>
          <w:i/>
        </w:rPr>
        <w:t>ок</w:t>
      </w:r>
      <w:proofErr w:type="spellEnd"/>
      <w:r w:rsidRPr="00C50A97">
        <w:rPr>
          <w:b/>
          <w:bCs/>
          <w:i/>
        </w:rPr>
        <w:t>) по купону(</w:t>
      </w:r>
      <w:proofErr w:type="spellStart"/>
      <w:r w:rsidRPr="00C50A97">
        <w:rPr>
          <w:b/>
          <w:bCs/>
          <w:i/>
        </w:rPr>
        <w:t>ам</w:t>
      </w:r>
      <w:proofErr w:type="spellEnd"/>
      <w:r w:rsidRPr="00C50A97">
        <w:rPr>
          <w:b/>
          <w:bCs/>
          <w:i/>
        </w:rPr>
        <w:t>):</w:t>
      </w:r>
    </w:p>
    <w:p w:rsidR="00D12529" w:rsidRPr="00C50A97" w:rsidRDefault="00D12529" w:rsidP="00D12529">
      <w:pPr>
        <w:tabs>
          <w:tab w:val="left" w:pos="426"/>
        </w:tabs>
        <w:adjustRightInd w:val="0"/>
        <w:ind w:firstLine="567"/>
        <w:jc w:val="both"/>
        <w:rPr>
          <w:b/>
          <w:bCs/>
          <w:i/>
        </w:rPr>
      </w:pPr>
      <w:r w:rsidRPr="00C50A97">
        <w:rPr>
          <w:b/>
          <w:bCs/>
          <w:i/>
        </w:rPr>
        <w:t>- в Ленте новостей – не позднее 1 дня;</w:t>
      </w:r>
    </w:p>
    <w:p w:rsidR="00D12529" w:rsidRPr="00C50A97" w:rsidRDefault="00D12529" w:rsidP="00D12529">
      <w:pPr>
        <w:tabs>
          <w:tab w:val="left" w:pos="426"/>
        </w:tabs>
        <w:adjustRightInd w:val="0"/>
        <w:ind w:firstLine="567"/>
        <w:jc w:val="both"/>
        <w:rPr>
          <w:b/>
          <w:bCs/>
          <w:i/>
        </w:rPr>
      </w:pPr>
      <w:r w:rsidRPr="00C50A97">
        <w:rPr>
          <w:b/>
          <w:bCs/>
          <w:i/>
        </w:rPr>
        <w:t xml:space="preserve">- </w:t>
      </w:r>
      <w:r w:rsidRPr="00C50A97">
        <w:rPr>
          <w:b/>
          <w:bCs/>
          <w:i/>
          <w:iCs/>
        </w:rPr>
        <w:t xml:space="preserve">на страницах Эмитента в сети Интернет </w:t>
      </w:r>
      <w:r w:rsidRPr="00C50A97">
        <w:rPr>
          <w:b/>
          <w:bCs/>
          <w:i/>
        </w:rPr>
        <w:t>- не позднее 2 (Двух) дней.</w:t>
      </w:r>
    </w:p>
    <w:p w:rsidR="00D12529" w:rsidRPr="00C50A97" w:rsidRDefault="00D12529" w:rsidP="00D12529">
      <w:pPr>
        <w:tabs>
          <w:tab w:val="left" w:pos="426"/>
        </w:tabs>
        <w:adjustRightInd w:val="0"/>
        <w:ind w:firstLine="567"/>
        <w:jc w:val="both"/>
        <w:rPr>
          <w:b/>
          <w:bCs/>
          <w:i/>
          <w:sz w:val="22"/>
        </w:rPr>
      </w:pPr>
      <w:proofErr w:type="gramStart"/>
      <w:r w:rsidRPr="00C50A97">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r w:rsidRPr="00C50A97">
        <w:rPr>
          <w:b/>
          <w:bCs/>
          <w:i/>
          <w:sz w:val="22"/>
        </w:rPr>
        <w:t>.</w:t>
      </w:r>
      <w:proofErr w:type="gramEnd"/>
    </w:p>
    <w:p w:rsidR="00D12529" w:rsidRPr="00C50A97" w:rsidRDefault="00D12529" w:rsidP="006F67DF">
      <w:pPr>
        <w:tabs>
          <w:tab w:val="left" w:pos="426"/>
        </w:tabs>
        <w:adjustRightInd w:val="0"/>
        <w:ind w:firstLine="567"/>
        <w:jc w:val="both"/>
        <w:rPr>
          <w:b/>
          <w:bCs/>
          <w:i/>
          <w:iCs/>
        </w:rPr>
      </w:pPr>
    </w:p>
    <w:p w:rsidR="00637000" w:rsidRPr="0057286B" w:rsidRDefault="00637000" w:rsidP="00DF6B88">
      <w:pPr>
        <w:ind w:left="57"/>
        <w:jc w:val="both"/>
        <w:rPr>
          <w:b/>
          <w:i/>
        </w:rPr>
      </w:pPr>
      <w:r w:rsidRPr="0057286B">
        <w:rPr>
          <w:bCs/>
        </w:rPr>
        <w:t>Порядок определения размера дохода, выплачиваемого по каждому купону:</w:t>
      </w:r>
    </w:p>
    <w:p w:rsidR="00C50A97" w:rsidRDefault="00C50A97" w:rsidP="00DF6B88">
      <w:pPr>
        <w:ind w:left="57"/>
        <w:jc w:val="both"/>
        <w:rPr>
          <w:b/>
          <w:i/>
        </w:rPr>
      </w:pPr>
    </w:p>
    <w:p w:rsidR="00637000" w:rsidRPr="0057286B" w:rsidRDefault="00637000" w:rsidP="00DF6B88">
      <w:pPr>
        <w:ind w:left="57"/>
        <w:jc w:val="both"/>
        <w:rPr>
          <w:b/>
          <w:i/>
        </w:rPr>
      </w:pPr>
      <w:r w:rsidRPr="0057286B">
        <w:rPr>
          <w:b/>
          <w:i/>
        </w:rPr>
        <w:t>Расчет суммы выплат по каждому (</w:t>
      </w:r>
      <w:proofErr w:type="spellStart"/>
      <w:r w:rsidRPr="0057286B">
        <w:rPr>
          <w:b/>
          <w:i/>
          <w:lang w:val="en-US"/>
        </w:rPr>
        <w:t>i</w:t>
      </w:r>
      <w:proofErr w:type="spellEnd"/>
      <w:r w:rsidRPr="0057286B">
        <w:rPr>
          <w:b/>
          <w:i/>
        </w:rPr>
        <w:t>-му) купону на одну Биржевую облигацию производится по следующей формуле:</w:t>
      </w:r>
    </w:p>
    <w:p w:rsidR="00637000" w:rsidRPr="0057286B" w:rsidRDefault="00637000" w:rsidP="00DF6B88">
      <w:pPr>
        <w:ind w:left="57"/>
        <w:jc w:val="both"/>
        <w:rPr>
          <w:b/>
          <w:i/>
          <w:lang w:val="fr-FR"/>
        </w:rPr>
      </w:pPr>
      <w:r w:rsidRPr="0057286B">
        <w:rPr>
          <w:b/>
          <w:i/>
        </w:rPr>
        <w:t>КД</w:t>
      </w:r>
      <w:proofErr w:type="gramStart"/>
      <w:r w:rsidRPr="0057286B">
        <w:rPr>
          <w:b/>
          <w:i/>
          <w:lang w:val="fr-FR"/>
        </w:rPr>
        <w:t>i</w:t>
      </w:r>
      <w:proofErr w:type="gramEnd"/>
      <w:r w:rsidRPr="0057286B">
        <w:rPr>
          <w:b/>
          <w:i/>
          <w:lang w:val="fr-FR"/>
        </w:rPr>
        <w:t>= Ci * Nom * (</w:t>
      </w:r>
      <w:r w:rsidRPr="0057286B">
        <w:rPr>
          <w:b/>
          <w:bCs/>
          <w:i/>
        </w:rPr>
        <w:t>ДОКП</w:t>
      </w:r>
      <w:r w:rsidRPr="0057286B">
        <w:rPr>
          <w:b/>
          <w:bCs/>
          <w:i/>
          <w:lang w:val="fr-FR"/>
        </w:rPr>
        <w:t>(i)</w:t>
      </w:r>
      <w:r w:rsidRPr="0057286B">
        <w:rPr>
          <w:b/>
          <w:i/>
          <w:lang w:val="fr-FR"/>
        </w:rPr>
        <w:t xml:space="preserve"> - </w:t>
      </w:r>
      <w:r w:rsidRPr="0057286B">
        <w:rPr>
          <w:b/>
          <w:bCs/>
          <w:i/>
        </w:rPr>
        <w:t>ДНКП</w:t>
      </w:r>
      <w:r w:rsidRPr="0057286B">
        <w:rPr>
          <w:b/>
          <w:bCs/>
          <w:i/>
          <w:lang w:val="fr-FR"/>
        </w:rPr>
        <w:t>(i)</w:t>
      </w:r>
      <w:r w:rsidRPr="0057286B">
        <w:rPr>
          <w:b/>
          <w:i/>
          <w:lang w:val="fr-FR"/>
        </w:rPr>
        <w:t xml:space="preserve">) / (365 * 100%), </w:t>
      </w:r>
    </w:p>
    <w:p w:rsidR="00637000" w:rsidRPr="0057286B" w:rsidRDefault="00637000" w:rsidP="00DF6B88">
      <w:pPr>
        <w:ind w:left="57"/>
        <w:jc w:val="both"/>
        <w:rPr>
          <w:b/>
          <w:i/>
        </w:rPr>
      </w:pPr>
      <w:r w:rsidRPr="0057286B">
        <w:rPr>
          <w:b/>
          <w:i/>
        </w:rPr>
        <w:t>где</w:t>
      </w:r>
    </w:p>
    <w:p w:rsidR="00637000" w:rsidRPr="0057286B" w:rsidRDefault="00637000" w:rsidP="00DF6B88">
      <w:pPr>
        <w:ind w:left="57"/>
        <w:jc w:val="both"/>
        <w:rPr>
          <w:b/>
          <w:i/>
        </w:rPr>
      </w:pPr>
      <w:r w:rsidRPr="0057286B">
        <w:rPr>
          <w:b/>
          <w:i/>
        </w:rPr>
        <w:t>КД</w:t>
      </w:r>
      <w:proofErr w:type="spellStart"/>
      <w:proofErr w:type="gramStart"/>
      <w:r w:rsidRPr="0057286B">
        <w:rPr>
          <w:b/>
          <w:i/>
          <w:lang w:val="en-US"/>
        </w:rPr>
        <w:t>i</w:t>
      </w:r>
      <w:proofErr w:type="spellEnd"/>
      <w:proofErr w:type="gramEnd"/>
      <w:r w:rsidRPr="0057286B">
        <w:rPr>
          <w:b/>
          <w:i/>
        </w:rPr>
        <w:t xml:space="preserve"> - величина купонного дохода по каждой Биржевой облигации по </w:t>
      </w:r>
      <w:proofErr w:type="spellStart"/>
      <w:r w:rsidRPr="0057286B">
        <w:rPr>
          <w:b/>
          <w:i/>
          <w:lang w:val="en-US"/>
        </w:rPr>
        <w:t>i</w:t>
      </w:r>
      <w:proofErr w:type="spellEnd"/>
      <w:r w:rsidRPr="0057286B">
        <w:rPr>
          <w:b/>
          <w:i/>
        </w:rPr>
        <w:t>-му купонному периоду, руб.;</w:t>
      </w:r>
    </w:p>
    <w:p w:rsidR="00637000" w:rsidRPr="0057286B" w:rsidRDefault="00637000" w:rsidP="00DF6B88">
      <w:pPr>
        <w:ind w:left="57"/>
        <w:jc w:val="both"/>
        <w:rPr>
          <w:b/>
          <w:i/>
        </w:rPr>
      </w:pPr>
      <w:r w:rsidRPr="0057286B">
        <w:rPr>
          <w:b/>
          <w:i/>
        </w:rPr>
        <w:t>N</w:t>
      </w:r>
      <w:r w:rsidRPr="0057286B">
        <w:rPr>
          <w:b/>
          <w:i/>
          <w:lang w:val="en-US"/>
        </w:rPr>
        <w:t>om</w:t>
      </w:r>
      <w:r w:rsidRPr="0057286B">
        <w:rPr>
          <w:b/>
          <w:i/>
        </w:rPr>
        <w:t xml:space="preserve"> – номинальная стоимость одной Биржевой облигации, руб.;</w:t>
      </w:r>
    </w:p>
    <w:p w:rsidR="00637000" w:rsidRPr="0057286B" w:rsidRDefault="00637000" w:rsidP="00DF6B88">
      <w:pPr>
        <w:ind w:left="57"/>
        <w:jc w:val="both"/>
        <w:rPr>
          <w:b/>
          <w:i/>
        </w:rPr>
      </w:pPr>
      <w:r w:rsidRPr="0057286B">
        <w:rPr>
          <w:b/>
          <w:i/>
        </w:rPr>
        <w:t>C</w:t>
      </w:r>
      <w:proofErr w:type="spellStart"/>
      <w:r w:rsidRPr="0057286B">
        <w:rPr>
          <w:b/>
          <w:i/>
          <w:lang w:val="en-US"/>
        </w:rPr>
        <w:t>i</w:t>
      </w:r>
      <w:proofErr w:type="spellEnd"/>
      <w:r w:rsidRPr="0057286B">
        <w:rPr>
          <w:b/>
          <w:i/>
        </w:rPr>
        <w:t xml:space="preserve"> - размер процентной ставки по i-</w:t>
      </w:r>
      <w:proofErr w:type="spellStart"/>
      <w:r w:rsidRPr="0057286B">
        <w:rPr>
          <w:b/>
          <w:i/>
        </w:rPr>
        <w:t>му</w:t>
      </w:r>
      <w:proofErr w:type="spellEnd"/>
      <w:r w:rsidRPr="0057286B">
        <w:rPr>
          <w:b/>
          <w:i/>
        </w:rPr>
        <w:t xml:space="preserve"> купону, проценты </w:t>
      </w:r>
      <w:proofErr w:type="gramStart"/>
      <w:r w:rsidRPr="0057286B">
        <w:rPr>
          <w:b/>
          <w:i/>
        </w:rPr>
        <w:t>годовых</w:t>
      </w:r>
      <w:proofErr w:type="gramEnd"/>
      <w:r w:rsidRPr="0057286B">
        <w:rPr>
          <w:b/>
          <w:i/>
        </w:rPr>
        <w:t>;</w:t>
      </w:r>
    </w:p>
    <w:p w:rsidR="00637000" w:rsidRPr="0057286B" w:rsidRDefault="00637000" w:rsidP="00DF6B88">
      <w:pPr>
        <w:adjustRightInd w:val="0"/>
        <w:ind w:left="57"/>
        <w:jc w:val="both"/>
        <w:rPr>
          <w:b/>
          <w:bCs/>
          <w:i/>
        </w:rPr>
      </w:pPr>
      <w:r w:rsidRPr="0057286B">
        <w:rPr>
          <w:b/>
          <w:bCs/>
          <w:i/>
        </w:rPr>
        <w:t>ДНКП(</w:t>
      </w:r>
      <w:proofErr w:type="spellStart"/>
      <w:r w:rsidRPr="0057286B">
        <w:rPr>
          <w:b/>
          <w:bCs/>
          <w:i/>
          <w:lang w:val="en-US"/>
        </w:rPr>
        <w:t>i</w:t>
      </w:r>
      <w:proofErr w:type="spellEnd"/>
      <w:r w:rsidRPr="0057286B">
        <w:rPr>
          <w:b/>
          <w:bCs/>
          <w:i/>
        </w:rPr>
        <w:t>) – дата начала i-</w:t>
      </w:r>
      <w:proofErr w:type="spellStart"/>
      <w:r w:rsidRPr="0057286B">
        <w:rPr>
          <w:b/>
          <w:bCs/>
          <w:i/>
        </w:rPr>
        <w:t>го</w:t>
      </w:r>
      <w:proofErr w:type="spellEnd"/>
      <w:r w:rsidRPr="0057286B">
        <w:rPr>
          <w:b/>
          <w:bCs/>
          <w:i/>
        </w:rPr>
        <w:t xml:space="preserve"> купонного периода.</w:t>
      </w:r>
    </w:p>
    <w:p w:rsidR="00637000" w:rsidRPr="0057286B" w:rsidRDefault="00637000" w:rsidP="00DF6B88">
      <w:pPr>
        <w:adjustRightInd w:val="0"/>
        <w:ind w:left="57"/>
        <w:jc w:val="both"/>
        <w:rPr>
          <w:b/>
          <w:bCs/>
          <w:i/>
        </w:rPr>
      </w:pPr>
      <w:r w:rsidRPr="0057286B">
        <w:rPr>
          <w:b/>
          <w:bCs/>
          <w:i/>
        </w:rPr>
        <w:t>ДОКП(</w:t>
      </w:r>
      <w:proofErr w:type="spellStart"/>
      <w:r w:rsidRPr="0057286B">
        <w:rPr>
          <w:b/>
          <w:bCs/>
          <w:i/>
          <w:lang w:val="en-US"/>
        </w:rPr>
        <w:t>i</w:t>
      </w:r>
      <w:proofErr w:type="spellEnd"/>
      <w:r w:rsidRPr="0057286B">
        <w:rPr>
          <w:b/>
          <w:bCs/>
          <w:i/>
        </w:rPr>
        <w:t>) – дата окончания i-</w:t>
      </w:r>
      <w:proofErr w:type="spellStart"/>
      <w:r w:rsidRPr="0057286B">
        <w:rPr>
          <w:b/>
          <w:bCs/>
          <w:i/>
        </w:rPr>
        <w:t>го</w:t>
      </w:r>
      <w:proofErr w:type="spellEnd"/>
      <w:r w:rsidRPr="0057286B">
        <w:rPr>
          <w:b/>
          <w:bCs/>
          <w:i/>
        </w:rPr>
        <w:t xml:space="preserve"> купонного периода.</w:t>
      </w:r>
    </w:p>
    <w:p w:rsidR="00637000" w:rsidRPr="0057286B" w:rsidRDefault="00637000" w:rsidP="00DF6B88">
      <w:pPr>
        <w:adjustRightInd w:val="0"/>
        <w:ind w:left="57"/>
        <w:jc w:val="both"/>
        <w:rPr>
          <w:b/>
          <w:bCs/>
          <w:i/>
        </w:rPr>
      </w:pPr>
      <w:proofErr w:type="spellStart"/>
      <w:r w:rsidRPr="0057286B">
        <w:rPr>
          <w:b/>
          <w:bCs/>
          <w:i/>
          <w:lang w:val="en-US"/>
        </w:rPr>
        <w:t>i</w:t>
      </w:r>
      <w:proofErr w:type="spellEnd"/>
      <w:r w:rsidRPr="0057286B">
        <w:rPr>
          <w:b/>
          <w:bCs/>
          <w:i/>
        </w:rPr>
        <w:t xml:space="preserve"> - </w:t>
      </w:r>
      <w:proofErr w:type="gramStart"/>
      <w:r w:rsidRPr="0057286B">
        <w:rPr>
          <w:b/>
          <w:bCs/>
          <w:i/>
        </w:rPr>
        <w:t>порядковый</w:t>
      </w:r>
      <w:proofErr w:type="gramEnd"/>
      <w:r w:rsidRPr="0057286B">
        <w:rPr>
          <w:b/>
          <w:bCs/>
          <w:i/>
        </w:rPr>
        <w:t xml:space="preserve"> номер купонного периода (i=1,2,3..20);</w:t>
      </w:r>
    </w:p>
    <w:p w:rsidR="00637000" w:rsidRPr="0057286B" w:rsidRDefault="00637000" w:rsidP="00DF6B88">
      <w:pPr>
        <w:ind w:left="57"/>
        <w:jc w:val="both"/>
        <w:rPr>
          <w:b/>
          <w:i/>
        </w:rPr>
      </w:pPr>
    </w:p>
    <w:p w:rsidR="00637000" w:rsidRPr="00E308FD" w:rsidRDefault="00637000" w:rsidP="00DF6B88">
      <w:pPr>
        <w:ind w:left="57"/>
        <w:jc w:val="both"/>
        <w:rPr>
          <w:b/>
          <w:i/>
        </w:rPr>
      </w:pPr>
      <w:proofErr w:type="gramStart"/>
      <w:r w:rsidRPr="0057286B">
        <w:rPr>
          <w:b/>
          <w:i/>
        </w:rPr>
        <w:t xml:space="preserve">Величина </w:t>
      </w:r>
      <w:proofErr w:type="spellStart"/>
      <w:r w:rsidRPr="0057286B">
        <w:rPr>
          <w:b/>
          <w:i/>
        </w:rPr>
        <w:t>КДi</w:t>
      </w:r>
      <w:proofErr w:type="spellEnd"/>
      <w:r w:rsidRPr="0057286B">
        <w:rPr>
          <w:b/>
          <w:i/>
        </w:rPr>
        <w:t xml:space="preserve">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w:t>
      </w:r>
      <w:r w:rsidRPr="00E308FD">
        <w:rPr>
          <w:b/>
          <w:i/>
        </w:rPr>
        <w:t>случае, если третий знак после запятой меньше 5, второй знак после запятой не изменяется).</w:t>
      </w:r>
      <w:proofErr w:type="gramEnd"/>
    </w:p>
    <w:p w:rsidR="00637000" w:rsidRPr="00E308FD" w:rsidRDefault="00637000" w:rsidP="00E308FD">
      <w:pPr>
        <w:ind w:left="57"/>
        <w:jc w:val="both"/>
        <w:rPr>
          <w:b/>
          <w:i/>
        </w:rPr>
      </w:pPr>
      <w:proofErr w:type="gramStart"/>
      <w:r w:rsidRPr="00E308FD">
        <w:rPr>
          <w:b/>
          <w:i/>
        </w:rPr>
        <w:t>В случае если на момент принятия (утверждения уполномоченным органом) Эмитентом решения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(утверждения уполномоченным органом</w:t>
      </w:r>
      <w:proofErr w:type="gramEnd"/>
      <w:r w:rsidRPr="00E308FD">
        <w:rPr>
          <w:b/>
          <w:i/>
        </w:rPr>
        <w:t xml:space="preserve">) </w:t>
      </w:r>
      <w:proofErr w:type="gramStart"/>
      <w:r w:rsidRPr="00E308FD">
        <w:rPr>
          <w:b/>
          <w:i/>
        </w:rPr>
        <w:t>Эмитентом такого решения, нежели порядок и сроки, предусмотренные настоящим пунктом, принятие (утверждение уполномоченным органом) Эмитентом решения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осуществляется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w:t>
      </w:r>
      <w:proofErr w:type="gramEnd"/>
      <w:r w:rsidRPr="00E308FD">
        <w:rPr>
          <w:b/>
          <w:i/>
        </w:rPr>
        <w:t xml:space="preserve"> принятия (утверждения уполномоченным органом) Эмитентом такого решения.</w:t>
      </w:r>
    </w:p>
    <w:p w:rsidR="00637000" w:rsidRPr="0057286B" w:rsidRDefault="00637000" w:rsidP="00DF6B88">
      <w:pPr>
        <w:adjustRightInd w:val="0"/>
        <w:ind w:left="57"/>
        <w:jc w:val="both"/>
        <w:rPr>
          <w:b/>
          <w:i/>
        </w:rPr>
      </w:pPr>
      <w:proofErr w:type="gramStart"/>
      <w:r w:rsidRPr="00E308FD">
        <w:rPr>
          <w:b/>
          <w:i/>
        </w:rPr>
        <w:t>В случае если на момент раскрытия информации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в соответствии с действующим законодательством Российской Федерации и/или нормативными актами в сфере финансовых рынков, будет установлен</w:t>
      </w:r>
      <w:r w:rsidRPr="0057286B">
        <w:rPr>
          <w:b/>
          <w:i/>
        </w:rPr>
        <w:t xml:space="preserve"> иной порядок и сроки раскрытия информации об указанных событиях, нежели порядок и</w:t>
      </w:r>
      <w:proofErr w:type="gramEnd"/>
      <w:r w:rsidRPr="0057286B">
        <w:rPr>
          <w:b/>
          <w:i/>
        </w:rPr>
        <w:t xml:space="preserve"> сроки, предусмотренные настоящим пунктом,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rsidR="0057286B" w:rsidRPr="0057286B" w:rsidRDefault="0057286B" w:rsidP="000A3F45">
      <w:pPr>
        <w:ind w:firstLine="567"/>
        <w:jc w:val="both"/>
        <w:rPr>
          <w:b/>
          <w:u w:val="single"/>
        </w:rPr>
      </w:pPr>
    </w:p>
    <w:p w:rsidR="000A3F45" w:rsidRPr="0057286B" w:rsidRDefault="000A3F45" w:rsidP="00291339">
      <w:pPr>
        <w:jc w:val="both"/>
        <w:rPr>
          <w:b/>
          <w:u w:val="single"/>
        </w:rPr>
      </w:pPr>
      <w:r w:rsidRPr="0057286B">
        <w:rPr>
          <w:b/>
          <w:u w:val="single"/>
        </w:rPr>
        <w:t>Для Биржевых облигаций серии БО-02, Биржевых облигаций серии БО-03, Биржевых облигаций серии БО-04, Биржевых облигаций серии БО-05:»</w:t>
      </w:r>
    </w:p>
    <w:p w:rsidR="00637000" w:rsidRPr="0057286B" w:rsidRDefault="00637000" w:rsidP="00DF6B88">
      <w:pPr>
        <w:ind w:left="57"/>
        <w:jc w:val="both"/>
        <w:rPr>
          <w:b/>
          <w:u w:val="single"/>
        </w:rPr>
      </w:pPr>
    </w:p>
    <w:p w:rsidR="00880871" w:rsidRPr="0057286B" w:rsidRDefault="0057286B" w:rsidP="00880871">
      <w:pPr>
        <w:pStyle w:val="1"/>
        <w:spacing w:before="0" w:after="0"/>
        <w:ind w:left="57"/>
        <w:jc w:val="both"/>
        <w:rPr>
          <w:rFonts w:ascii="Times New Roman" w:hAnsi="Times New Roman" w:cs="Times New Roman"/>
          <w:sz w:val="20"/>
          <w:szCs w:val="20"/>
          <w:u w:val="single"/>
        </w:rPr>
      </w:pPr>
      <w:r w:rsidRPr="0057286B">
        <w:rPr>
          <w:rFonts w:ascii="Times New Roman" w:hAnsi="Times New Roman" w:cs="Times New Roman"/>
          <w:sz w:val="20"/>
          <w:szCs w:val="20"/>
          <w:u w:val="single"/>
        </w:rPr>
        <w:t>7</w:t>
      </w:r>
      <w:r w:rsidR="00880871" w:rsidRPr="0057286B">
        <w:rPr>
          <w:rFonts w:ascii="Times New Roman" w:hAnsi="Times New Roman" w:cs="Times New Roman"/>
          <w:sz w:val="20"/>
          <w:szCs w:val="20"/>
          <w:u w:val="single"/>
        </w:rPr>
        <w:t xml:space="preserve">. Изменения вносятся в раздел IX. Подробные сведения о порядке и об условиях размещения эмиссионных ценных бумаг пункт 9.1. Сведения о размещаемых ценных бумагах подпункт 9.1.2. </w:t>
      </w:r>
      <w:r w:rsidR="00880871" w:rsidRPr="0057286B">
        <w:rPr>
          <w:rFonts w:ascii="Times New Roman" w:hAnsi="Times New Roman" w:cs="Times New Roman"/>
          <w:sz w:val="20"/>
          <w:szCs w:val="20"/>
          <w:u w:val="single"/>
        </w:rPr>
        <w:lastRenderedPageBreak/>
        <w:t>Дополнительные сведения о размещаемых облигациях б) порядок и условия погашения облигаций и выплаты по ним процента (купона) Проспекта ценных бумаг:</w:t>
      </w:r>
    </w:p>
    <w:p w:rsidR="00880871" w:rsidRPr="0057286B" w:rsidRDefault="00880871" w:rsidP="00DF6B88">
      <w:pPr>
        <w:autoSpaceDE/>
        <w:autoSpaceDN/>
        <w:adjustRightInd w:val="0"/>
        <w:ind w:left="57"/>
        <w:jc w:val="both"/>
        <w:outlineLvl w:val="4"/>
        <w:rPr>
          <w:iCs/>
        </w:rPr>
      </w:pPr>
    </w:p>
    <w:p w:rsidR="00637000" w:rsidRPr="0057286B" w:rsidRDefault="00637000" w:rsidP="00DF6B88">
      <w:pPr>
        <w:autoSpaceDE/>
        <w:autoSpaceDN/>
        <w:adjustRightInd w:val="0"/>
        <w:ind w:left="57"/>
        <w:jc w:val="both"/>
        <w:outlineLvl w:val="4"/>
        <w:rPr>
          <w:iCs/>
        </w:rPr>
      </w:pPr>
      <w:r w:rsidRPr="0057286B">
        <w:rPr>
          <w:iCs/>
        </w:rPr>
        <w:t>Следующую информацию, содержащуюся в разделе IX. Подробные сведения о порядке и об условиях размещения эмиссионных ценных бумаг пункта 9.1. Сведения о размещаемых ценных бумагах подпункта 9.1.2. Дополнительные сведения о размещаемых облигациях б) порядок и условия погашения облигаций и выплаты по ним процента (купона) Проспекта ценных бумаг:</w:t>
      </w:r>
    </w:p>
    <w:p w:rsidR="00B9069B" w:rsidRPr="0057286B" w:rsidRDefault="00B9069B" w:rsidP="00DF6B88">
      <w:pPr>
        <w:ind w:left="57"/>
        <w:jc w:val="both"/>
        <w:rPr>
          <w:b/>
          <w:u w:val="single"/>
        </w:rPr>
      </w:pPr>
    </w:p>
    <w:p w:rsidR="000A3F45" w:rsidRPr="0057286B" w:rsidRDefault="000A3F45" w:rsidP="000A3F45">
      <w:pPr>
        <w:ind w:firstLine="567"/>
        <w:jc w:val="both"/>
        <w:rPr>
          <w:b/>
          <w:u w:val="single"/>
        </w:rPr>
      </w:pPr>
      <w:r w:rsidRPr="0057286B">
        <w:rPr>
          <w:b/>
          <w:u w:val="single"/>
        </w:rPr>
        <w:t xml:space="preserve">Для Биржевых облигаций серии БО-01: </w:t>
      </w:r>
    </w:p>
    <w:p w:rsidR="000A3F45" w:rsidRPr="0057286B" w:rsidRDefault="000A3F45" w:rsidP="000A3F45">
      <w:pPr>
        <w:autoSpaceDE/>
        <w:autoSpaceDN/>
        <w:ind w:firstLine="567"/>
        <w:jc w:val="both"/>
        <w:rPr>
          <w:b/>
          <w:u w:val="single"/>
          <w:lang w:eastAsia="en-US"/>
        </w:rPr>
      </w:pPr>
    </w:p>
    <w:p w:rsidR="000A3F45" w:rsidRPr="0057286B" w:rsidRDefault="000A3F45" w:rsidP="000A3F45">
      <w:pPr>
        <w:adjustRightInd w:val="0"/>
        <w:ind w:firstLine="540"/>
        <w:jc w:val="both"/>
        <w:rPr>
          <w:lang w:eastAsia="en-US"/>
        </w:rPr>
      </w:pPr>
      <w:r w:rsidRPr="0057286B">
        <w:rPr>
          <w:lang w:eastAsia="en-US"/>
        </w:rPr>
        <w:t>Порядок и срок погашения облигаций:</w:t>
      </w:r>
    </w:p>
    <w:p w:rsidR="000A3F45" w:rsidRPr="0057286B" w:rsidRDefault="000A3F45" w:rsidP="000A3F45">
      <w:pPr>
        <w:ind w:firstLine="567"/>
        <w:jc w:val="both"/>
        <w:rPr>
          <w:b/>
        </w:rPr>
      </w:pPr>
      <w:r w:rsidRPr="0057286B">
        <w:t xml:space="preserve">Форма погашения облигаций (денежные средства, имущество, конвертация): </w:t>
      </w:r>
    </w:p>
    <w:p w:rsidR="000A3F45" w:rsidRPr="0057286B" w:rsidRDefault="000A3F45" w:rsidP="000A3F45">
      <w:pPr>
        <w:adjustRightInd w:val="0"/>
        <w:ind w:firstLine="540"/>
        <w:jc w:val="both"/>
        <w:rPr>
          <w:b/>
          <w:bCs/>
          <w:i/>
          <w:iCs/>
        </w:rPr>
      </w:pPr>
      <w:r w:rsidRPr="0057286B">
        <w:rPr>
          <w:b/>
          <w:bCs/>
          <w:i/>
          <w:iCs/>
        </w:rPr>
        <w:t xml:space="preserve">Погашение Биржевых облигаций производится денежными средствами в валюте Российской Федерации в безналичном порядке. </w:t>
      </w:r>
    </w:p>
    <w:p w:rsidR="000A3F45" w:rsidRPr="0057286B" w:rsidRDefault="000A3F45" w:rsidP="000A3F45">
      <w:pPr>
        <w:adjustRightInd w:val="0"/>
        <w:ind w:firstLine="540"/>
        <w:jc w:val="both"/>
        <w:rPr>
          <w:b/>
          <w:bCs/>
        </w:rPr>
      </w:pPr>
      <w:r w:rsidRPr="0057286B">
        <w:rPr>
          <w:b/>
          <w:bCs/>
          <w:i/>
          <w:iCs/>
        </w:rPr>
        <w:t>Возможность выбора владельцами Биржевых облигаций иных форм погашения Биржевых облигаций не предусмотрена.</w:t>
      </w:r>
    </w:p>
    <w:p w:rsidR="000A3F45" w:rsidRPr="0057286B" w:rsidRDefault="000A3F45" w:rsidP="000A3F45">
      <w:pPr>
        <w:autoSpaceDE/>
        <w:autoSpaceDN/>
        <w:ind w:firstLine="567"/>
        <w:jc w:val="both"/>
        <w:rPr>
          <w:b/>
          <w:u w:val="single"/>
          <w:lang w:eastAsia="en-US"/>
        </w:rPr>
      </w:pPr>
    </w:p>
    <w:p w:rsidR="000A3F45" w:rsidRPr="0057286B" w:rsidRDefault="000A3F45" w:rsidP="000A3F45">
      <w:pPr>
        <w:adjustRightInd w:val="0"/>
        <w:ind w:firstLine="540"/>
        <w:jc w:val="both"/>
        <w:rPr>
          <w:bCs/>
        </w:rPr>
      </w:pPr>
      <w:r w:rsidRPr="0057286B">
        <w:rPr>
          <w:bCs/>
        </w:rPr>
        <w:t xml:space="preserve">Срок (дата) погашения Биржевых облигаций или порядок ее определения. </w:t>
      </w:r>
    </w:p>
    <w:p w:rsidR="000A3F45" w:rsidRPr="0057286B" w:rsidRDefault="000A3F45" w:rsidP="000A3F45">
      <w:pPr>
        <w:adjustRightInd w:val="0"/>
        <w:ind w:firstLine="540"/>
        <w:jc w:val="both"/>
        <w:rPr>
          <w:b/>
          <w:i/>
        </w:rPr>
      </w:pPr>
      <w:r w:rsidRPr="0057286B">
        <w:rPr>
          <w:b/>
          <w:i/>
        </w:rPr>
        <w:t>Биржевые облигации погашаются по номинальной стоимости в 728 (Семьсот двадцать восьмой) день с даты начала размещения Биржевых облигаций.</w:t>
      </w:r>
    </w:p>
    <w:p w:rsidR="000A3F45" w:rsidRPr="0057286B" w:rsidRDefault="000A3F45" w:rsidP="000A3F45">
      <w:pPr>
        <w:adjustRightInd w:val="0"/>
        <w:ind w:firstLine="540"/>
        <w:jc w:val="both"/>
        <w:rPr>
          <w:b/>
          <w:i/>
        </w:rPr>
      </w:pPr>
      <w:r w:rsidRPr="0057286B">
        <w:rPr>
          <w:b/>
          <w:i/>
        </w:rPr>
        <w:t xml:space="preserve">Дата начала и окончания погашения Биржевых облигаций совпадают. </w:t>
      </w:r>
    </w:p>
    <w:p w:rsidR="000A3F45" w:rsidRPr="0057286B" w:rsidRDefault="000A3F45" w:rsidP="000A3F45">
      <w:pPr>
        <w:adjustRightInd w:val="0"/>
        <w:ind w:firstLine="540"/>
        <w:jc w:val="both"/>
      </w:pPr>
    </w:p>
    <w:p w:rsidR="000A3F45" w:rsidRPr="0057286B" w:rsidRDefault="000A3F45" w:rsidP="000A3F45">
      <w:pPr>
        <w:adjustRightInd w:val="0"/>
        <w:ind w:firstLine="540"/>
        <w:jc w:val="both"/>
      </w:pPr>
      <w:r w:rsidRPr="0057286B">
        <w:t>Порядок и условия погашения Биржевых облигаций.</w:t>
      </w:r>
    </w:p>
    <w:p w:rsidR="000A3F45" w:rsidRPr="0057286B" w:rsidRDefault="000A3F45" w:rsidP="000A3F45">
      <w:pPr>
        <w:adjustRightInd w:val="0"/>
        <w:ind w:firstLine="540"/>
        <w:jc w:val="both"/>
        <w:rPr>
          <w:b/>
          <w:i/>
        </w:rPr>
      </w:pPr>
      <w:r w:rsidRPr="0057286B">
        <w:rPr>
          <w:b/>
          <w:i/>
        </w:rPr>
        <w:t xml:space="preserve">Погашение Биржевых облигаций производится по номинальной стоимости. </w:t>
      </w:r>
    </w:p>
    <w:p w:rsidR="000A3F45" w:rsidRPr="0057286B" w:rsidRDefault="000A3F45" w:rsidP="000A3F45">
      <w:pPr>
        <w:autoSpaceDE/>
        <w:autoSpaceDN/>
        <w:ind w:firstLine="567"/>
        <w:jc w:val="both"/>
        <w:rPr>
          <w:b/>
          <w:i/>
        </w:rPr>
      </w:pPr>
      <w:r w:rsidRPr="0057286B">
        <w:rPr>
          <w:b/>
          <w:bCs/>
          <w:i/>
          <w:iCs/>
        </w:rPr>
        <w:t xml:space="preserve">При погашении </w:t>
      </w:r>
      <w:r w:rsidRPr="0057286B">
        <w:rPr>
          <w:b/>
          <w:i/>
        </w:rPr>
        <w:t>Биржевых о</w:t>
      </w:r>
      <w:r w:rsidRPr="0057286B">
        <w:rPr>
          <w:b/>
          <w:bCs/>
          <w:i/>
          <w:iCs/>
        </w:rPr>
        <w:t>блигаций выплачивается также купонный доход за последний купонный период.</w:t>
      </w:r>
    </w:p>
    <w:p w:rsidR="000A3F45" w:rsidRPr="0057286B" w:rsidRDefault="000A3F45" w:rsidP="000A3F45">
      <w:pPr>
        <w:adjustRightInd w:val="0"/>
        <w:ind w:firstLine="540"/>
        <w:jc w:val="both"/>
        <w:rPr>
          <w:b/>
          <w:i/>
        </w:rPr>
      </w:pPr>
      <w:r w:rsidRPr="0057286B">
        <w:rPr>
          <w:b/>
          <w:i/>
        </w:rPr>
        <w:t>Выплата номинальной стоимости Биржевых облигаций при их погашении производится денежными средствами в валюте Российской Федерации в безналичном порядке.</w:t>
      </w:r>
    </w:p>
    <w:p w:rsidR="000A3F45" w:rsidRPr="0057286B" w:rsidRDefault="000A3F45" w:rsidP="000A3F45">
      <w:pPr>
        <w:adjustRightInd w:val="0"/>
        <w:ind w:firstLine="540"/>
        <w:jc w:val="both"/>
        <w:rPr>
          <w:b/>
          <w:i/>
        </w:rPr>
      </w:pPr>
      <w:r w:rsidRPr="0057286B">
        <w:rPr>
          <w:b/>
          <w:i/>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0A3F45" w:rsidRPr="0057286B" w:rsidRDefault="000A3F45" w:rsidP="000A3F45">
      <w:pPr>
        <w:adjustRightInd w:val="0"/>
        <w:ind w:firstLine="540"/>
        <w:jc w:val="both"/>
        <w:rPr>
          <w:b/>
          <w:i/>
        </w:rPr>
      </w:pPr>
      <w:r w:rsidRPr="0057286B">
        <w:rPr>
          <w:b/>
          <w:i/>
        </w:rPr>
        <w:t xml:space="preserve">Владельцы и </w:t>
      </w:r>
      <w:proofErr w:type="gramStart"/>
      <w:r w:rsidRPr="0057286B">
        <w:rPr>
          <w:b/>
          <w:i/>
        </w:rPr>
        <w:t>иные лица, осуществляющие в соответствии с федеральными законами права по Биржевым облигациям получают</w:t>
      </w:r>
      <w:proofErr w:type="gramEnd"/>
      <w:r w:rsidRPr="0057286B">
        <w:rPr>
          <w:b/>
          <w:i/>
        </w:rPr>
        <w:t xml:space="preserve">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A3F45" w:rsidRPr="0057286B" w:rsidRDefault="000A3F45" w:rsidP="000A3F45">
      <w:pPr>
        <w:adjustRightInd w:val="0"/>
        <w:ind w:firstLine="540"/>
        <w:jc w:val="both"/>
        <w:rPr>
          <w:b/>
          <w:i/>
        </w:rPr>
      </w:pPr>
      <w:r w:rsidRPr="0057286B">
        <w:rPr>
          <w:b/>
          <w:i/>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A3F45" w:rsidRPr="0057286B" w:rsidRDefault="000A3F45" w:rsidP="000A3F45">
      <w:pPr>
        <w:adjustRightInd w:val="0"/>
        <w:ind w:firstLine="540"/>
        <w:jc w:val="both"/>
        <w:rPr>
          <w:b/>
          <w:i/>
        </w:rPr>
      </w:pPr>
      <w:r w:rsidRPr="0057286B">
        <w:rPr>
          <w:b/>
          <w:i/>
        </w:rPr>
        <w:t>Передача денежных выплат в счет погашения Биржевых облигаций осуществляется депозитарием лицу, являющемуся его депонентом:</w:t>
      </w:r>
    </w:p>
    <w:p w:rsidR="000A3F45" w:rsidRPr="0057286B" w:rsidRDefault="000A3F45" w:rsidP="000A3F45">
      <w:pPr>
        <w:autoSpaceDE/>
        <w:autoSpaceDN/>
        <w:ind w:firstLine="567"/>
        <w:jc w:val="both"/>
        <w:rPr>
          <w:b/>
          <w:i/>
        </w:rPr>
      </w:pPr>
      <w:r w:rsidRPr="0057286B">
        <w:rPr>
          <w:b/>
          <w:i/>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57286B">
        <w:rPr>
          <w:b/>
          <w:i/>
        </w:rPr>
        <w:t>которую</w:t>
      </w:r>
      <w:proofErr w:type="gramEnd"/>
      <w:r w:rsidRPr="0057286B">
        <w:rPr>
          <w:b/>
          <w:i/>
        </w:rPr>
        <w:t xml:space="preserve"> Биржевые облигации подлежат погашению;</w:t>
      </w:r>
    </w:p>
    <w:p w:rsidR="000A3F45" w:rsidRPr="0057286B" w:rsidRDefault="000A3F45" w:rsidP="000A3F45">
      <w:pPr>
        <w:adjustRightInd w:val="0"/>
        <w:ind w:firstLine="540"/>
        <w:jc w:val="both"/>
        <w:rPr>
          <w:b/>
          <w:i/>
        </w:rPr>
      </w:pPr>
      <w:proofErr w:type="gramStart"/>
      <w:r w:rsidRPr="0057286B">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0A3F45" w:rsidRPr="0057286B" w:rsidRDefault="000A3F45" w:rsidP="000A3F45">
      <w:pPr>
        <w:adjustRightInd w:val="0"/>
        <w:ind w:firstLine="540"/>
        <w:jc w:val="both"/>
        <w:rPr>
          <w:b/>
          <w:i/>
        </w:rPr>
      </w:pPr>
      <w:r w:rsidRPr="0057286B">
        <w:rPr>
          <w:b/>
          <w:i/>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57286B">
        <w:rPr>
          <w:b/>
          <w:i/>
        </w:rPr>
        <w:t>депо</w:t>
      </w:r>
      <w:proofErr w:type="gramEnd"/>
      <w:r w:rsidRPr="0057286B">
        <w:rPr>
          <w:b/>
          <w:i/>
        </w:rPr>
        <w:t xml:space="preserve"> на конец операционного дня, определенного в соответствии с вышеуказанным абзацем.</w:t>
      </w:r>
    </w:p>
    <w:p w:rsidR="000A3F45" w:rsidRPr="0057286B" w:rsidRDefault="000A3F45" w:rsidP="000A3F45">
      <w:pPr>
        <w:adjustRightInd w:val="0"/>
        <w:ind w:firstLine="540"/>
        <w:jc w:val="both"/>
        <w:rPr>
          <w:b/>
          <w:i/>
        </w:rPr>
      </w:pPr>
      <w:r w:rsidRPr="0057286B">
        <w:rPr>
          <w:b/>
          <w:i/>
        </w:rPr>
        <w:t xml:space="preserve">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0A3F45" w:rsidRPr="0057286B" w:rsidRDefault="000A3F45" w:rsidP="000A3F45">
      <w:pPr>
        <w:autoSpaceDE/>
        <w:autoSpaceDN/>
        <w:ind w:firstLine="567"/>
        <w:jc w:val="both"/>
        <w:rPr>
          <w:rFonts w:eastAsia="PMingLiU"/>
          <w:b/>
          <w:i/>
        </w:rPr>
      </w:pPr>
      <w:r w:rsidRPr="0057286B">
        <w:rPr>
          <w:rFonts w:eastAsia="PMingLiU"/>
          <w:b/>
          <w:i/>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0A3F45" w:rsidRPr="0057286B" w:rsidRDefault="000A3F45" w:rsidP="000A3F45">
      <w:pPr>
        <w:autoSpaceDE/>
        <w:autoSpaceDN/>
        <w:ind w:firstLine="567"/>
        <w:jc w:val="both"/>
        <w:rPr>
          <w:rFonts w:eastAsia="PMingLiU"/>
          <w:b/>
          <w:lang w:eastAsia="en-US"/>
        </w:rPr>
      </w:pPr>
      <w:r w:rsidRPr="0057286B">
        <w:rPr>
          <w:b/>
          <w:bCs/>
          <w:i/>
          <w:iCs/>
        </w:rPr>
        <w:lastRenderedPageBreak/>
        <w:t>Снятие Сертификата с хранения</w:t>
      </w:r>
      <w:r w:rsidRPr="0057286B" w:rsidDel="006F0D3F">
        <w:rPr>
          <w:b/>
          <w:bCs/>
          <w:i/>
          <w:iCs/>
        </w:rPr>
        <w:t xml:space="preserve"> </w:t>
      </w:r>
      <w:r w:rsidRPr="0057286B">
        <w:rPr>
          <w:b/>
          <w:bCs/>
          <w:i/>
          <w:iCs/>
        </w:rPr>
        <w:t xml:space="preserve">производится после списания всех </w:t>
      </w:r>
      <w:r w:rsidRPr="0057286B">
        <w:rPr>
          <w:b/>
          <w:i/>
        </w:rPr>
        <w:t>Биржевых о</w:t>
      </w:r>
      <w:r w:rsidRPr="0057286B">
        <w:rPr>
          <w:b/>
          <w:bCs/>
          <w:i/>
          <w:iCs/>
        </w:rPr>
        <w:t>блигаций со счетов в НРД.</w:t>
      </w:r>
    </w:p>
    <w:p w:rsidR="000A3F45" w:rsidRPr="0057286B" w:rsidRDefault="000A3F45" w:rsidP="000A3F45">
      <w:pPr>
        <w:autoSpaceDE/>
        <w:autoSpaceDN/>
        <w:ind w:firstLine="567"/>
        <w:jc w:val="both"/>
        <w:rPr>
          <w:b/>
          <w:u w:val="single"/>
          <w:lang w:eastAsia="en-US"/>
        </w:rPr>
      </w:pPr>
    </w:p>
    <w:p w:rsidR="000A3F45" w:rsidRPr="0057286B" w:rsidRDefault="000A3F45" w:rsidP="000A3F45">
      <w:pPr>
        <w:widowControl w:val="0"/>
        <w:tabs>
          <w:tab w:val="left" w:pos="426"/>
        </w:tabs>
        <w:adjustRightInd w:val="0"/>
        <w:ind w:firstLine="567"/>
        <w:jc w:val="both"/>
        <w:rPr>
          <w:bCs/>
        </w:rPr>
      </w:pPr>
      <w:r w:rsidRPr="0057286B">
        <w:rPr>
          <w:bCs/>
        </w:rPr>
        <w:t>Срок (дата) выплаты дохода по облигациям или порядок его определения:</w:t>
      </w:r>
    </w:p>
    <w:p w:rsidR="000A3F45" w:rsidRPr="0057286B" w:rsidRDefault="000A3F45" w:rsidP="000A3F45">
      <w:pPr>
        <w:tabs>
          <w:tab w:val="left" w:pos="426"/>
        </w:tabs>
        <w:autoSpaceDE/>
        <w:autoSpaceDN/>
        <w:ind w:firstLine="567"/>
        <w:jc w:val="both"/>
        <w:rPr>
          <w:b/>
          <w:i/>
        </w:rPr>
      </w:pPr>
      <w:r w:rsidRPr="0057286B">
        <w:rPr>
          <w:b/>
          <w:i/>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rsidR="000A3F45" w:rsidRPr="0057286B" w:rsidRDefault="000A3F45" w:rsidP="000A3F45">
      <w:pPr>
        <w:tabs>
          <w:tab w:val="left" w:pos="426"/>
        </w:tabs>
        <w:autoSpaceDE/>
        <w:autoSpaceDN/>
        <w:ind w:firstLine="567"/>
        <w:jc w:val="both"/>
        <w:rPr>
          <w:b/>
          <w:i/>
        </w:rPr>
      </w:pPr>
      <w:r w:rsidRPr="0057286B">
        <w:rPr>
          <w:b/>
          <w:i/>
        </w:rPr>
        <w:t>Купонный доход по первому купону выплачивается в 182-й день с даты начала размещения Биржевых облигаций.</w:t>
      </w:r>
    </w:p>
    <w:p w:rsidR="000A3F45" w:rsidRPr="0057286B" w:rsidRDefault="000A3F45" w:rsidP="000A3F45">
      <w:pPr>
        <w:tabs>
          <w:tab w:val="left" w:pos="426"/>
        </w:tabs>
        <w:autoSpaceDE/>
        <w:autoSpaceDN/>
        <w:ind w:firstLine="567"/>
        <w:jc w:val="both"/>
        <w:rPr>
          <w:b/>
          <w:i/>
        </w:rPr>
      </w:pPr>
      <w:r w:rsidRPr="0057286B">
        <w:rPr>
          <w:b/>
          <w:i/>
        </w:rPr>
        <w:t>Купонный доход по второму купону выплачивается в 364-й день с даты начала размещения Биржевых облигаций.</w:t>
      </w:r>
    </w:p>
    <w:p w:rsidR="000A3F45" w:rsidRPr="0057286B" w:rsidRDefault="000A3F45" w:rsidP="000A3F45">
      <w:pPr>
        <w:tabs>
          <w:tab w:val="left" w:pos="426"/>
        </w:tabs>
        <w:autoSpaceDE/>
        <w:autoSpaceDN/>
        <w:ind w:firstLine="567"/>
        <w:jc w:val="both"/>
        <w:rPr>
          <w:b/>
          <w:i/>
        </w:rPr>
      </w:pPr>
      <w:r w:rsidRPr="0057286B">
        <w:rPr>
          <w:b/>
          <w:i/>
        </w:rPr>
        <w:t>Купонный доход по третьему купону выплачивается в 546-й день с даты начала размещения Биржевых облигаций.</w:t>
      </w:r>
    </w:p>
    <w:p w:rsidR="000A3F45" w:rsidRPr="0057286B" w:rsidRDefault="000A3F45" w:rsidP="000A3F45">
      <w:pPr>
        <w:tabs>
          <w:tab w:val="left" w:pos="426"/>
        </w:tabs>
        <w:autoSpaceDE/>
        <w:autoSpaceDN/>
        <w:ind w:firstLine="567"/>
        <w:jc w:val="both"/>
        <w:rPr>
          <w:b/>
          <w:i/>
        </w:rPr>
      </w:pPr>
      <w:r w:rsidRPr="0057286B">
        <w:rPr>
          <w:b/>
          <w:i/>
        </w:rPr>
        <w:t xml:space="preserve">Купонный доход по четвертому купону выплачивается в 728-й день с даты начала размещения Биржевых облигаций. </w:t>
      </w:r>
    </w:p>
    <w:p w:rsidR="000A3F45" w:rsidRPr="0057286B" w:rsidRDefault="000A3F45" w:rsidP="000A3F45">
      <w:pPr>
        <w:widowControl w:val="0"/>
        <w:tabs>
          <w:tab w:val="left" w:pos="426"/>
        </w:tabs>
        <w:autoSpaceDE/>
        <w:autoSpaceDN/>
        <w:ind w:firstLine="567"/>
        <w:jc w:val="both"/>
        <w:rPr>
          <w:b/>
          <w:i/>
        </w:rPr>
      </w:pPr>
      <w:r w:rsidRPr="0057286B">
        <w:rPr>
          <w:b/>
          <w:i/>
        </w:rPr>
        <w:t xml:space="preserve">Выплата купонного дохода производится денежными средствами в валюте Российской Федерации в безналичном порядке. </w:t>
      </w:r>
    </w:p>
    <w:p w:rsidR="000A3F45" w:rsidRPr="0057286B" w:rsidRDefault="000A3F45" w:rsidP="000A3F45">
      <w:pPr>
        <w:widowControl w:val="0"/>
        <w:tabs>
          <w:tab w:val="left" w:pos="426"/>
        </w:tabs>
        <w:autoSpaceDE/>
        <w:autoSpaceDN/>
        <w:ind w:firstLine="567"/>
        <w:jc w:val="both"/>
        <w:rPr>
          <w:b/>
          <w:i/>
        </w:rPr>
      </w:pPr>
      <w:r w:rsidRPr="0057286B">
        <w:rPr>
          <w:b/>
          <w:i/>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0A3F45" w:rsidRPr="0057286B" w:rsidRDefault="000A3F45" w:rsidP="000A3F45">
      <w:pPr>
        <w:widowControl w:val="0"/>
        <w:tabs>
          <w:tab w:val="left" w:pos="426"/>
        </w:tabs>
        <w:autoSpaceDE/>
        <w:autoSpaceDN/>
        <w:ind w:firstLine="567"/>
        <w:jc w:val="both"/>
        <w:rPr>
          <w:b/>
          <w:i/>
        </w:rPr>
      </w:pPr>
      <w:r w:rsidRPr="0057286B">
        <w:rPr>
          <w:b/>
          <w:i/>
        </w:rPr>
        <w:t>Купонный доход по четвертому купону выплачивается одновременно с погашением номинальной стоимости Биржевых облигаций.</w:t>
      </w:r>
    </w:p>
    <w:p w:rsidR="000A3F45" w:rsidRPr="0057286B" w:rsidRDefault="000A3F45" w:rsidP="000A3F45">
      <w:pPr>
        <w:adjustRightInd w:val="0"/>
        <w:ind w:firstLine="567"/>
        <w:jc w:val="both"/>
        <w:rPr>
          <w:i/>
          <w:lang w:eastAsia="en-US"/>
        </w:rPr>
      </w:pPr>
    </w:p>
    <w:p w:rsidR="000A3F45" w:rsidRPr="0057286B" w:rsidRDefault="000A3F45" w:rsidP="000A3F45">
      <w:pPr>
        <w:widowControl w:val="0"/>
        <w:tabs>
          <w:tab w:val="left" w:pos="426"/>
        </w:tabs>
        <w:adjustRightInd w:val="0"/>
        <w:ind w:firstLine="567"/>
        <w:jc w:val="both"/>
      </w:pPr>
      <w:r w:rsidRPr="0057286B">
        <w:t xml:space="preserve">Порядок выплаты дохода по облигациям: </w:t>
      </w:r>
    </w:p>
    <w:p w:rsidR="000A3F45" w:rsidRPr="0057286B" w:rsidRDefault="000A3F45" w:rsidP="000A3F45">
      <w:pPr>
        <w:widowControl w:val="0"/>
        <w:tabs>
          <w:tab w:val="left" w:pos="426"/>
        </w:tabs>
        <w:adjustRightInd w:val="0"/>
        <w:ind w:firstLine="567"/>
        <w:jc w:val="both"/>
        <w:rPr>
          <w:b/>
          <w:i/>
        </w:rPr>
      </w:pPr>
      <w:r w:rsidRPr="0057286B">
        <w:rPr>
          <w:b/>
          <w:i/>
        </w:rPr>
        <w:t>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Биржевые облигации, и депонентом должен содержать порядок передачи депоненту выплат по ценным бумагам.</w:t>
      </w:r>
    </w:p>
    <w:p w:rsidR="000A3F45" w:rsidRPr="0057286B" w:rsidRDefault="000A3F45" w:rsidP="000A3F45">
      <w:pPr>
        <w:widowControl w:val="0"/>
        <w:tabs>
          <w:tab w:val="left" w:pos="426"/>
        </w:tabs>
        <w:adjustRightInd w:val="0"/>
        <w:ind w:firstLine="567"/>
        <w:jc w:val="both"/>
        <w:rPr>
          <w:b/>
          <w:i/>
        </w:rPr>
      </w:pPr>
      <w:r w:rsidRPr="0057286B">
        <w:rPr>
          <w:b/>
          <w:i/>
        </w:rPr>
        <w:t>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A3F45" w:rsidRPr="0057286B" w:rsidRDefault="000A3F45" w:rsidP="000A3F45">
      <w:pPr>
        <w:widowControl w:val="0"/>
        <w:tabs>
          <w:tab w:val="left" w:pos="426"/>
        </w:tabs>
        <w:adjustRightInd w:val="0"/>
        <w:ind w:firstLine="567"/>
        <w:jc w:val="both"/>
        <w:rPr>
          <w:b/>
          <w:i/>
        </w:rPr>
      </w:pPr>
      <w:r w:rsidRPr="0057286B">
        <w:rPr>
          <w:b/>
          <w:i/>
        </w:rPr>
        <w:t>Передача доходов по Биржевым облигациям в денежной форме осуществляется депозитарием лицу, являвшемуся его депонентом:</w:t>
      </w:r>
    </w:p>
    <w:p w:rsidR="000A3F45" w:rsidRPr="0057286B" w:rsidRDefault="000A3F45" w:rsidP="000A3F45">
      <w:pPr>
        <w:widowControl w:val="0"/>
        <w:tabs>
          <w:tab w:val="left" w:pos="426"/>
        </w:tabs>
        <w:adjustRightInd w:val="0"/>
        <w:ind w:firstLine="567"/>
        <w:jc w:val="both"/>
        <w:rPr>
          <w:b/>
          <w:i/>
        </w:rPr>
      </w:pPr>
      <w:r w:rsidRPr="0057286B">
        <w:rPr>
          <w:b/>
          <w:i/>
        </w:rPr>
        <w:t>1) на конец операционного дня, предшествующего дате, которая определена в соответствии с документом, удостоверяющим права, закрепленные  Биржевыми облигациями, и в которую обязанность Эмитента по выплате доходов по Биржевым облигациям в денежной форме  подлежит исполнению;</w:t>
      </w:r>
    </w:p>
    <w:p w:rsidR="000A3F45" w:rsidRPr="0057286B" w:rsidRDefault="000A3F45" w:rsidP="000A3F45">
      <w:pPr>
        <w:widowControl w:val="0"/>
        <w:tabs>
          <w:tab w:val="left" w:pos="426"/>
        </w:tabs>
        <w:adjustRightInd w:val="0"/>
        <w:ind w:firstLine="567"/>
        <w:jc w:val="both"/>
        <w:rPr>
          <w:b/>
          <w:i/>
        </w:rPr>
      </w:pPr>
      <w:proofErr w:type="gramStart"/>
      <w:r w:rsidRPr="0057286B">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w:t>
      </w:r>
      <w:proofErr w:type="gramEnd"/>
      <w:r w:rsidRPr="0057286B">
        <w:rPr>
          <w:b/>
          <w:i/>
        </w:rPr>
        <w:t>(обязанность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0A3F45" w:rsidRPr="0057286B" w:rsidRDefault="000A3F45" w:rsidP="000A3F45">
      <w:pPr>
        <w:widowControl w:val="0"/>
        <w:tabs>
          <w:tab w:val="left" w:pos="426"/>
        </w:tabs>
        <w:adjustRightInd w:val="0"/>
        <w:ind w:firstLine="567"/>
        <w:jc w:val="both"/>
        <w:rPr>
          <w:b/>
          <w:i/>
        </w:rPr>
      </w:pPr>
      <w:r w:rsidRPr="0057286B">
        <w:rPr>
          <w:b/>
          <w:i/>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57286B">
        <w:rPr>
          <w:b/>
          <w:i/>
        </w:rPr>
        <w:t>депо</w:t>
      </w:r>
      <w:proofErr w:type="gramEnd"/>
      <w:r w:rsidRPr="0057286B">
        <w:rPr>
          <w:b/>
          <w:i/>
        </w:rPr>
        <w:t xml:space="preserve"> на конец операционного дня, определенного в соответствии с вышеуказанным абзацем.</w:t>
      </w:r>
    </w:p>
    <w:p w:rsidR="000A3F45" w:rsidRPr="0057286B" w:rsidRDefault="000A3F45" w:rsidP="000A3F45">
      <w:pPr>
        <w:widowControl w:val="0"/>
        <w:tabs>
          <w:tab w:val="left" w:pos="426"/>
        </w:tabs>
        <w:adjustRightInd w:val="0"/>
        <w:ind w:firstLine="567"/>
        <w:jc w:val="both"/>
        <w:rPr>
          <w:b/>
          <w:i/>
        </w:rPr>
      </w:pPr>
      <w:r w:rsidRPr="0057286B">
        <w:rPr>
          <w:b/>
          <w:i/>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0A3F45" w:rsidRPr="0057286B" w:rsidRDefault="000A3F45" w:rsidP="000A3F45">
      <w:pPr>
        <w:widowControl w:val="0"/>
        <w:tabs>
          <w:tab w:val="left" w:pos="426"/>
        </w:tabs>
        <w:adjustRightInd w:val="0"/>
        <w:ind w:firstLine="567"/>
        <w:jc w:val="both"/>
        <w:rPr>
          <w:b/>
          <w:i/>
        </w:rPr>
      </w:pPr>
      <w:r w:rsidRPr="0057286B">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rsidR="000A3F45" w:rsidRPr="0057286B" w:rsidRDefault="000A3F45" w:rsidP="000A3F45">
      <w:pPr>
        <w:autoSpaceDE/>
        <w:autoSpaceDN/>
        <w:ind w:firstLine="567"/>
        <w:jc w:val="both"/>
        <w:rPr>
          <w:b/>
          <w:u w:val="single"/>
          <w:lang w:eastAsia="en-US"/>
        </w:rPr>
      </w:pPr>
    </w:p>
    <w:p w:rsidR="000A3F45" w:rsidRPr="0057286B" w:rsidRDefault="000A3F45" w:rsidP="000A3F45">
      <w:pPr>
        <w:widowControl w:val="0"/>
        <w:adjustRightInd w:val="0"/>
        <w:ind w:firstLine="567"/>
        <w:jc w:val="both"/>
        <w:rPr>
          <w:b/>
          <w:i/>
          <w:lang w:eastAsia="en-US"/>
        </w:rPr>
      </w:pPr>
      <w:proofErr w:type="gramStart"/>
      <w:r w:rsidRPr="0057286B">
        <w:rPr>
          <w:lang w:eastAsia="en-US"/>
        </w:rPr>
        <w:t>Дата составления списка владельцев облигаций для исполнения по ним обязательств (выплата процентов (купона), погашение:</w:t>
      </w:r>
      <w:proofErr w:type="gramEnd"/>
      <w:r w:rsidRPr="0057286B">
        <w:rPr>
          <w:lang w:eastAsia="en-US"/>
        </w:rPr>
        <w:t xml:space="preserve"> </w:t>
      </w:r>
      <w:r w:rsidRPr="0057286B">
        <w:rPr>
          <w:b/>
          <w:i/>
          <w:lang w:eastAsia="en-US"/>
        </w:rPr>
        <w:t>Список владельцев Биржевых облигаций для целей их погашения и/или выплаты процентов (купона) не составляется.</w:t>
      </w:r>
    </w:p>
    <w:p w:rsidR="000A3F45" w:rsidRPr="0057286B" w:rsidRDefault="000A3F45" w:rsidP="000A3F45">
      <w:pPr>
        <w:widowControl w:val="0"/>
        <w:adjustRightInd w:val="0"/>
        <w:ind w:firstLine="567"/>
        <w:jc w:val="both"/>
        <w:rPr>
          <w:b/>
          <w:i/>
          <w:lang w:eastAsia="en-US"/>
        </w:rPr>
      </w:pPr>
    </w:p>
    <w:p w:rsidR="000A3F45" w:rsidRPr="0057286B" w:rsidRDefault="000A3F45" w:rsidP="000A3F45">
      <w:pPr>
        <w:widowControl w:val="0"/>
        <w:adjustRightInd w:val="0"/>
        <w:ind w:firstLine="567"/>
        <w:jc w:val="both"/>
      </w:pPr>
      <w:r w:rsidRPr="0057286B">
        <w:rPr>
          <w:lang w:eastAsia="en-US"/>
        </w:rPr>
        <w:t xml:space="preserve">Источники, за счет которых планируется исполнение обязательств по облигациям эмитента, а также прогноз эмитента в отношении наличия указанных источников на весь период обращения облигаций: </w:t>
      </w:r>
      <w:r w:rsidRPr="0057286B">
        <w:rPr>
          <w:b/>
          <w:i/>
          <w:iCs/>
          <w:lang w:eastAsia="en-US"/>
        </w:rPr>
        <w:t>Исполнение обязательств по Биржевым облигациям планируется за счет средств от основной хозяйственной деятельности Эмитента, Эмитент предполагает, что результаты финансово-</w:t>
      </w:r>
      <w:r w:rsidRPr="0057286B">
        <w:rPr>
          <w:b/>
          <w:i/>
          <w:iCs/>
          <w:lang w:eastAsia="en-US"/>
        </w:rPr>
        <w:lastRenderedPageBreak/>
        <w:t>хозяйственной деятельности позволят своевременно и в полном объеме выполнять обязательства Эмитента по Биржевым облигациям на протяжении всего периода обращения Биржевых облигаций.</w:t>
      </w:r>
    </w:p>
    <w:p w:rsidR="000A3F45" w:rsidRPr="0057286B" w:rsidRDefault="000A3F45" w:rsidP="000A3F45">
      <w:pPr>
        <w:autoSpaceDE/>
        <w:autoSpaceDN/>
        <w:ind w:firstLine="567"/>
        <w:jc w:val="both"/>
        <w:rPr>
          <w:b/>
          <w:u w:val="single"/>
          <w:lang w:eastAsia="en-US"/>
        </w:rPr>
      </w:pPr>
    </w:p>
    <w:p w:rsidR="000A3F45" w:rsidRPr="0057286B" w:rsidRDefault="000A3F45" w:rsidP="000A3F45">
      <w:pPr>
        <w:ind w:firstLine="567"/>
        <w:jc w:val="both"/>
        <w:rPr>
          <w:b/>
          <w:u w:val="single"/>
        </w:rPr>
      </w:pPr>
      <w:r w:rsidRPr="0057286B">
        <w:rPr>
          <w:b/>
          <w:u w:val="single"/>
        </w:rPr>
        <w:t>Для Биржевых облигаций серии БО-02, Биржевых облигаций серии БО-03, Биржевых облигаций серии БО-04, Биржевых облигаций серии БО-05, Биржевых облигаций серии БО-06:</w:t>
      </w:r>
      <w:r w:rsidR="00E12D61" w:rsidRPr="0057286B">
        <w:rPr>
          <w:b/>
          <w:u w:val="single"/>
        </w:rPr>
        <w:t>»</w:t>
      </w:r>
    </w:p>
    <w:p w:rsidR="00E12D61" w:rsidRPr="0057286B" w:rsidRDefault="00E12D61" w:rsidP="000A3F45">
      <w:pPr>
        <w:ind w:firstLine="567"/>
        <w:jc w:val="both"/>
        <w:rPr>
          <w:b/>
          <w:u w:val="single"/>
        </w:rPr>
      </w:pPr>
    </w:p>
    <w:p w:rsidR="00E12D61" w:rsidRPr="0057286B" w:rsidRDefault="00E12D61" w:rsidP="0057286B">
      <w:pPr>
        <w:jc w:val="both"/>
        <w:rPr>
          <w:b/>
          <w:u w:val="single"/>
        </w:rPr>
      </w:pPr>
      <w:r w:rsidRPr="0057286B">
        <w:rPr>
          <w:b/>
          <w:u w:val="single"/>
        </w:rPr>
        <w:t xml:space="preserve">Заменить </w:t>
      </w:r>
      <w:proofErr w:type="gramStart"/>
      <w:r w:rsidRPr="0057286B">
        <w:rPr>
          <w:b/>
          <w:u w:val="single"/>
        </w:rPr>
        <w:t>на</w:t>
      </w:r>
      <w:proofErr w:type="gramEnd"/>
      <w:r w:rsidRPr="0057286B">
        <w:rPr>
          <w:b/>
          <w:u w:val="single"/>
        </w:rPr>
        <w:t xml:space="preserve">: </w:t>
      </w:r>
    </w:p>
    <w:p w:rsidR="000A3F45" w:rsidRPr="0057286B" w:rsidRDefault="000A3F45" w:rsidP="00DF6B88">
      <w:pPr>
        <w:ind w:left="57"/>
        <w:jc w:val="both"/>
        <w:rPr>
          <w:b/>
          <w:u w:val="single"/>
        </w:rPr>
      </w:pPr>
    </w:p>
    <w:p w:rsidR="00B9069B" w:rsidRPr="0057286B" w:rsidRDefault="00B9069B" w:rsidP="0057286B">
      <w:pPr>
        <w:ind w:left="57" w:firstLine="483"/>
        <w:jc w:val="both"/>
        <w:rPr>
          <w:b/>
          <w:u w:val="single"/>
        </w:rPr>
      </w:pPr>
      <w:r w:rsidRPr="0057286B">
        <w:rPr>
          <w:b/>
          <w:u w:val="single"/>
        </w:rPr>
        <w:t>Для Биржевых облигаций серии БО-01</w:t>
      </w:r>
      <w:r w:rsidR="00E12D61" w:rsidRPr="0057286B">
        <w:rPr>
          <w:b/>
          <w:u w:val="single"/>
        </w:rPr>
        <w:t>, Биржевых облигаций серии БО-06</w:t>
      </w:r>
      <w:r w:rsidRPr="0057286B">
        <w:rPr>
          <w:b/>
          <w:u w:val="single"/>
        </w:rPr>
        <w:t xml:space="preserve">: </w:t>
      </w:r>
    </w:p>
    <w:p w:rsidR="006A788C" w:rsidRPr="0057286B" w:rsidRDefault="006A788C" w:rsidP="00DF6B88">
      <w:pPr>
        <w:widowControl w:val="0"/>
        <w:tabs>
          <w:tab w:val="left" w:pos="426"/>
        </w:tabs>
        <w:adjustRightInd w:val="0"/>
        <w:ind w:left="57"/>
        <w:jc w:val="both"/>
        <w:rPr>
          <w:bCs/>
        </w:rPr>
      </w:pPr>
    </w:p>
    <w:p w:rsidR="00E12D61" w:rsidRPr="0057286B" w:rsidRDefault="00E12D61" w:rsidP="00E12D61">
      <w:pPr>
        <w:adjustRightInd w:val="0"/>
        <w:ind w:firstLine="540"/>
        <w:jc w:val="both"/>
        <w:rPr>
          <w:lang w:eastAsia="en-US"/>
        </w:rPr>
      </w:pPr>
      <w:r w:rsidRPr="0057286B">
        <w:rPr>
          <w:lang w:eastAsia="en-US"/>
        </w:rPr>
        <w:t>Порядок и срок погашения облигаций:</w:t>
      </w:r>
    </w:p>
    <w:p w:rsidR="00E12D61" w:rsidRPr="0057286B" w:rsidRDefault="00E12D61" w:rsidP="00E12D61">
      <w:pPr>
        <w:ind w:firstLine="567"/>
        <w:jc w:val="both"/>
        <w:rPr>
          <w:b/>
        </w:rPr>
      </w:pPr>
      <w:r w:rsidRPr="0057286B">
        <w:t xml:space="preserve">Форма погашения облигаций (денежные средства, имущество, конвертация): </w:t>
      </w:r>
    </w:p>
    <w:p w:rsidR="00E12D61" w:rsidRPr="0057286B" w:rsidRDefault="00E12D61" w:rsidP="00E12D61">
      <w:pPr>
        <w:adjustRightInd w:val="0"/>
        <w:ind w:firstLine="540"/>
        <w:jc w:val="both"/>
        <w:rPr>
          <w:b/>
          <w:bCs/>
          <w:i/>
          <w:iCs/>
        </w:rPr>
      </w:pPr>
      <w:r w:rsidRPr="0057286B">
        <w:rPr>
          <w:b/>
          <w:bCs/>
          <w:i/>
          <w:iCs/>
        </w:rPr>
        <w:t xml:space="preserve">Погашение Биржевых облигаций производится денежными средствами в валюте Российской Федерации в безналичном порядке. </w:t>
      </w:r>
    </w:p>
    <w:p w:rsidR="00E12D61" w:rsidRPr="0057286B" w:rsidRDefault="00E12D61" w:rsidP="00E12D61">
      <w:pPr>
        <w:adjustRightInd w:val="0"/>
        <w:ind w:firstLine="540"/>
        <w:jc w:val="both"/>
        <w:rPr>
          <w:b/>
          <w:bCs/>
        </w:rPr>
      </w:pPr>
      <w:r w:rsidRPr="0057286B">
        <w:rPr>
          <w:b/>
          <w:bCs/>
          <w:i/>
          <w:iCs/>
        </w:rPr>
        <w:t>Возможность выбора владельцами Биржевых облигаций иных форм погашения Биржевых облигаций не предусмотрена.</w:t>
      </w:r>
    </w:p>
    <w:p w:rsidR="00E12D61" w:rsidRPr="0057286B" w:rsidRDefault="00E12D61" w:rsidP="00E12D61">
      <w:pPr>
        <w:autoSpaceDE/>
        <w:autoSpaceDN/>
        <w:ind w:firstLine="567"/>
        <w:jc w:val="both"/>
        <w:rPr>
          <w:b/>
          <w:u w:val="single"/>
          <w:lang w:eastAsia="en-US"/>
        </w:rPr>
      </w:pPr>
    </w:p>
    <w:p w:rsidR="00E12D61" w:rsidRPr="0057286B" w:rsidRDefault="00E12D61" w:rsidP="00E12D61">
      <w:pPr>
        <w:adjustRightInd w:val="0"/>
        <w:ind w:firstLine="540"/>
        <w:jc w:val="both"/>
        <w:rPr>
          <w:bCs/>
        </w:rPr>
      </w:pPr>
      <w:r w:rsidRPr="0057286B">
        <w:rPr>
          <w:bCs/>
        </w:rPr>
        <w:t xml:space="preserve">Срок (дата) погашения Биржевых облигаций или порядок ее определения. </w:t>
      </w:r>
    </w:p>
    <w:p w:rsidR="00E12D61" w:rsidRPr="0057286B" w:rsidRDefault="00E12D61" w:rsidP="00E12D61">
      <w:pPr>
        <w:adjustRightInd w:val="0"/>
        <w:ind w:firstLine="540"/>
        <w:jc w:val="both"/>
        <w:rPr>
          <w:b/>
          <w:i/>
        </w:rPr>
      </w:pPr>
      <w:r w:rsidRPr="0057286B">
        <w:rPr>
          <w:b/>
          <w:i/>
        </w:rPr>
        <w:t>Биржевые облигации погашаются по номинальной стоимости в 3640-й (Три тысячи шестьсот сороковой) день с даты начала размещения Биржевых облигаций.</w:t>
      </w:r>
    </w:p>
    <w:p w:rsidR="00E12D61" w:rsidRPr="0057286B" w:rsidRDefault="00E12D61" w:rsidP="00E12D61">
      <w:pPr>
        <w:adjustRightInd w:val="0"/>
        <w:ind w:firstLine="540"/>
        <w:jc w:val="both"/>
        <w:rPr>
          <w:b/>
          <w:i/>
        </w:rPr>
      </w:pPr>
      <w:r w:rsidRPr="0057286B">
        <w:rPr>
          <w:b/>
          <w:i/>
        </w:rPr>
        <w:t>Дата начала и окончания погашения Биржевых облигаций совпадают.</w:t>
      </w:r>
    </w:p>
    <w:p w:rsidR="00E12D61" w:rsidRPr="0057286B" w:rsidRDefault="00E12D61" w:rsidP="00E12D61">
      <w:pPr>
        <w:adjustRightInd w:val="0"/>
        <w:ind w:firstLine="540"/>
        <w:jc w:val="both"/>
      </w:pPr>
    </w:p>
    <w:p w:rsidR="00E12D61" w:rsidRPr="0057286B" w:rsidRDefault="00E12D61" w:rsidP="00E12D61">
      <w:pPr>
        <w:adjustRightInd w:val="0"/>
        <w:ind w:firstLine="540"/>
        <w:jc w:val="both"/>
      </w:pPr>
      <w:r w:rsidRPr="0057286B">
        <w:t>Порядок и условия погашения Биржевых облигаций.</w:t>
      </w:r>
    </w:p>
    <w:p w:rsidR="00E12D61" w:rsidRPr="0057286B" w:rsidRDefault="00E12D61" w:rsidP="00E12D61">
      <w:pPr>
        <w:adjustRightInd w:val="0"/>
        <w:ind w:firstLine="540"/>
        <w:jc w:val="both"/>
        <w:rPr>
          <w:b/>
          <w:i/>
        </w:rPr>
      </w:pPr>
      <w:r w:rsidRPr="0057286B">
        <w:rPr>
          <w:b/>
          <w:i/>
        </w:rPr>
        <w:t xml:space="preserve">Погашение Биржевых облигаций производится по номинальной стоимости. </w:t>
      </w:r>
    </w:p>
    <w:p w:rsidR="00E12D61" w:rsidRPr="0057286B" w:rsidRDefault="00E12D61" w:rsidP="00E12D61">
      <w:pPr>
        <w:autoSpaceDE/>
        <w:autoSpaceDN/>
        <w:ind w:firstLine="567"/>
        <w:jc w:val="both"/>
        <w:rPr>
          <w:b/>
          <w:i/>
        </w:rPr>
      </w:pPr>
      <w:r w:rsidRPr="0057286B">
        <w:rPr>
          <w:b/>
          <w:bCs/>
          <w:i/>
          <w:iCs/>
        </w:rPr>
        <w:t xml:space="preserve">При погашении </w:t>
      </w:r>
      <w:r w:rsidRPr="0057286B">
        <w:rPr>
          <w:b/>
          <w:i/>
        </w:rPr>
        <w:t>Биржевых о</w:t>
      </w:r>
      <w:r w:rsidRPr="0057286B">
        <w:rPr>
          <w:b/>
          <w:bCs/>
          <w:i/>
          <w:iCs/>
        </w:rPr>
        <w:t>блигаций выплачивается также купонный доход за последний купонный период.</w:t>
      </w:r>
    </w:p>
    <w:p w:rsidR="00E12D61" w:rsidRPr="0057286B" w:rsidRDefault="00E12D61" w:rsidP="00E12D61">
      <w:pPr>
        <w:adjustRightInd w:val="0"/>
        <w:ind w:firstLine="540"/>
        <w:jc w:val="both"/>
        <w:rPr>
          <w:b/>
          <w:i/>
        </w:rPr>
      </w:pPr>
      <w:r w:rsidRPr="0057286B">
        <w:rPr>
          <w:b/>
          <w:i/>
        </w:rPr>
        <w:t>Выплата номинальной стоимости Биржевых облигаций при их погашении производится денежными средствами в валюте Российской Федерации в безналичном порядке.</w:t>
      </w:r>
    </w:p>
    <w:p w:rsidR="00E12D61" w:rsidRPr="0057286B" w:rsidRDefault="00E12D61" w:rsidP="00E12D61">
      <w:pPr>
        <w:adjustRightInd w:val="0"/>
        <w:ind w:firstLine="540"/>
        <w:jc w:val="both"/>
        <w:rPr>
          <w:b/>
          <w:i/>
        </w:rPr>
      </w:pPr>
      <w:r w:rsidRPr="0057286B">
        <w:rPr>
          <w:b/>
          <w:i/>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E12D61" w:rsidRPr="0057286B" w:rsidRDefault="00E12D61" w:rsidP="00E12D61">
      <w:pPr>
        <w:adjustRightInd w:val="0"/>
        <w:ind w:firstLine="540"/>
        <w:jc w:val="both"/>
        <w:rPr>
          <w:b/>
          <w:i/>
        </w:rPr>
      </w:pPr>
      <w:r w:rsidRPr="0057286B">
        <w:rPr>
          <w:b/>
          <w:i/>
        </w:rPr>
        <w:t xml:space="preserve">Владельцы и </w:t>
      </w:r>
      <w:proofErr w:type="gramStart"/>
      <w:r w:rsidRPr="0057286B">
        <w:rPr>
          <w:b/>
          <w:i/>
        </w:rPr>
        <w:t>иные лица, осуществляющие в соответствии с федеральными законами права по Биржевым облигациям получают</w:t>
      </w:r>
      <w:proofErr w:type="gramEnd"/>
      <w:r w:rsidRPr="0057286B">
        <w:rPr>
          <w:b/>
          <w:i/>
        </w:rPr>
        <w:t xml:space="preserve">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12D61" w:rsidRPr="0057286B" w:rsidRDefault="00E12D61" w:rsidP="00E12D61">
      <w:pPr>
        <w:adjustRightInd w:val="0"/>
        <w:ind w:firstLine="540"/>
        <w:jc w:val="both"/>
        <w:rPr>
          <w:b/>
          <w:i/>
        </w:rPr>
      </w:pPr>
      <w:r w:rsidRPr="0057286B">
        <w:rPr>
          <w:b/>
          <w:i/>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12D61" w:rsidRPr="0057286B" w:rsidRDefault="00E12D61" w:rsidP="00E12D61">
      <w:pPr>
        <w:adjustRightInd w:val="0"/>
        <w:ind w:firstLine="540"/>
        <w:jc w:val="both"/>
        <w:rPr>
          <w:b/>
          <w:i/>
        </w:rPr>
      </w:pPr>
      <w:r w:rsidRPr="0057286B">
        <w:rPr>
          <w:b/>
          <w:i/>
        </w:rPr>
        <w:t>Передача денежных выплат в счет погашения Биржевых облигаций осуществляется депозитарием лицу, являющемуся его депонентом:</w:t>
      </w:r>
    </w:p>
    <w:p w:rsidR="00E12D61" w:rsidRPr="0057286B" w:rsidRDefault="00E12D61" w:rsidP="00E12D61">
      <w:pPr>
        <w:autoSpaceDE/>
        <w:autoSpaceDN/>
        <w:ind w:firstLine="567"/>
        <w:jc w:val="both"/>
        <w:rPr>
          <w:b/>
          <w:i/>
        </w:rPr>
      </w:pPr>
      <w:r w:rsidRPr="0057286B">
        <w:rPr>
          <w:b/>
          <w:i/>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в </w:t>
      </w:r>
      <w:proofErr w:type="gramStart"/>
      <w:r w:rsidRPr="0057286B">
        <w:rPr>
          <w:b/>
          <w:i/>
        </w:rPr>
        <w:t>которую</w:t>
      </w:r>
      <w:proofErr w:type="gramEnd"/>
      <w:r w:rsidRPr="0057286B">
        <w:rPr>
          <w:b/>
          <w:i/>
        </w:rPr>
        <w:t xml:space="preserve"> Биржевые облигации подлежат погашению;</w:t>
      </w:r>
    </w:p>
    <w:p w:rsidR="00E12D61" w:rsidRPr="0057286B" w:rsidRDefault="00E12D61" w:rsidP="00E12D61">
      <w:pPr>
        <w:adjustRightInd w:val="0"/>
        <w:ind w:firstLine="540"/>
        <w:jc w:val="both"/>
        <w:rPr>
          <w:b/>
          <w:i/>
        </w:rPr>
      </w:pPr>
      <w:proofErr w:type="gramStart"/>
      <w:r w:rsidRPr="0057286B">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roofErr w:type="gramEnd"/>
    </w:p>
    <w:p w:rsidR="00E12D61" w:rsidRPr="0057286B" w:rsidRDefault="00E12D61" w:rsidP="00E12D61">
      <w:pPr>
        <w:adjustRightInd w:val="0"/>
        <w:ind w:firstLine="540"/>
        <w:jc w:val="both"/>
        <w:rPr>
          <w:b/>
          <w:i/>
        </w:rPr>
      </w:pPr>
      <w:r w:rsidRPr="0057286B">
        <w:rPr>
          <w:b/>
          <w:i/>
        </w:rPr>
        <w:t xml:space="preserve">Депозитарий передает своим депонентам выплаты по ценным бумагам пропорционально количеству Биржевых облигаций, которые учитывались на их счетах </w:t>
      </w:r>
      <w:proofErr w:type="gramStart"/>
      <w:r w:rsidRPr="0057286B">
        <w:rPr>
          <w:b/>
          <w:i/>
        </w:rPr>
        <w:t>депо</w:t>
      </w:r>
      <w:proofErr w:type="gramEnd"/>
      <w:r w:rsidRPr="0057286B">
        <w:rPr>
          <w:b/>
          <w:i/>
        </w:rPr>
        <w:t xml:space="preserve"> на конец операционного дня, определенного в соответствии с вышеуказанным абзацем.</w:t>
      </w:r>
    </w:p>
    <w:p w:rsidR="00E12D61" w:rsidRPr="0057286B" w:rsidRDefault="00E12D61" w:rsidP="00E12D61">
      <w:pPr>
        <w:adjustRightInd w:val="0"/>
        <w:ind w:firstLine="540"/>
        <w:jc w:val="both"/>
        <w:rPr>
          <w:b/>
          <w:i/>
        </w:rPr>
      </w:pPr>
      <w:r w:rsidRPr="0057286B">
        <w:rPr>
          <w:b/>
          <w:i/>
        </w:rPr>
        <w:t xml:space="preserve">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E12D61" w:rsidRPr="0057286B" w:rsidRDefault="00E12D61" w:rsidP="00E12D61">
      <w:pPr>
        <w:autoSpaceDE/>
        <w:autoSpaceDN/>
        <w:ind w:firstLine="567"/>
        <w:jc w:val="both"/>
        <w:rPr>
          <w:rFonts w:eastAsia="PMingLiU"/>
          <w:b/>
          <w:i/>
        </w:rPr>
      </w:pPr>
      <w:r w:rsidRPr="0057286B">
        <w:rPr>
          <w:rFonts w:eastAsia="PMingLiU"/>
          <w:b/>
          <w:i/>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E12D61" w:rsidRPr="0057286B" w:rsidRDefault="00E12D61" w:rsidP="00E12D61">
      <w:pPr>
        <w:autoSpaceDE/>
        <w:autoSpaceDN/>
        <w:ind w:firstLine="567"/>
        <w:jc w:val="both"/>
        <w:rPr>
          <w:rFonts w:eastAsia="PMingLiU"/>
          <w:b/>
          <w:lang w:eastAsia="en-US"/>
        </w:rPr>
      </w:pPr>
      <w:r w:rsidRPr="0057286B">
        <w:rPr>
          <w:b/>
          <w:bCs/>
          <w:i/>
          <w:iCs/>
        </w:rPr>
        <w:lastRenderedPageBreak/>
        <w:t>Снятие Сертификата с хранения</w:t>
      </w:r>
      <w:r w:rsidRPr="0057286B" w:rsidDel="006F0D3F">
        <w:rPr>
          <w:b/>
          <w:bCs/>
          <w:i/>
          <w:iCs/>
        </w:rPr>
        <w:t xml:space="preserve"> </w:t>
      </w:r>
      <w:r w:rsidRPr="0057286B">
        <w:rPr>
          <w:b/>
          <w:bCs/>
          <w:i/>
          <w:iCs/>
        </w:rPr>
        <w:t xml:space="preserve">производится после списания всех </w:t>
      </w:r>
      <w:r w:rsidRPr="0057286B">
        <w:rPr>
          <w:b/>
          <w:i/>
        </w:rPr>
        <w:t>Биржевых о</w:t>
      </w:r>
      <w:r w:rsidRPr="0057286B">
        <w:rPr>
          <w:b/>
          <w:bCs/>
          <w:i/>
          <w:iCs/>
        </w:rPr>
        <w:t>блигаций со счетов в НРД.</w:t>
      </w:r>
    </w:p>
    <w:p w:rsidR="00E12D61" w:rsidRPr="0057286B" w:rsidRDefault="00E12D61" w:rsidP="00E12D61">
      <w:pPr>
        <w:autoSpaceDE/>
        <w:autoSpaceDN/>
        <w:ind w:firstLine="567"/>
        <w:jc w:val="both"/>
        <w:rPr>
          <w:b/>
          <w:u w:val="single"/>
          <w:lang w:eastAsia="en-US"/>
        </w:rPr>
      </w:pPr>
    </w:p>
    <w:p w:rsidR="00E12D61" w:rsidRPr="0057286B" w:rsidRDefault="00E12D61" w:rsidP="00E12D61">
      <w:pPr>
        <w:widowControl w:val="0"/>
        <w:tabs>
          <w:tab w:val="left" w:pos="426"/>
        </w:tabs>
        <w:adjustRightInd w:val="0"/>
        <w:ind w:left="57"/>
        <w:jc w:val="both"/>
        <w:rPr>
          <w:bCs/>
        </w:rPr>
      </w:pPr>
      <w:r w:rsidRPr="0057286B">
        <w:rPr>
          <w:bCs/>
        </w:rPr>
        <w:t>Срок (дата) выплаты дохода по облигациям или порядок его определения:</w:t>
      </w:r>
    </w:p>
    <w:p w:rsidR="00E12D61" w:rsidRPr="0057286B" w:rsidRDefault="00E12D61" w:rsidP="00E12D61">
      <w:pPr>
        <w:adjustRightInd w:val="0"/>
        <w:ind w:left="57"/>
        <w:jc w:val="both"/>
        <w:rPr>
          <w:b/>
          <w:bCs/>
          <w:i/>
        </w:rPr>
      </w:pPr>
      <w:r w:rsidRPr="0057286B">
        <w:rPr>
          <w:b/>
          <w:bCs/>
          <w:i/>
        </w:rPr>
        <w:t>Купонный доход по Биржевым облигациям за каждый купонный период выплачивается в дату окончания соответствующего купонного периода.</w:t>
      </w:r>
    </w:p>
    <w:p w:rsidR="00E12D61" w:rsidRPr="0057286B" w:rsidRDefault="00E12D61" w:rsidP="00E12D61">
      <w:pPr>
        <w:adjustRightInd w:val="0"/>
        <w:ind w:left="57"/>
        <w:jc w:val="both"/>
        <w:rPr>
          <w:b/>
          <w:bCs/>
          <w:i/>
        </w:rPr>
      </w:pPr>
      <w:r w:rsidRPr="0057286B">
        <w:rPr>
          <w:b/>
          <w:bCs/>
          <w:i/>
        </w:rPr>
        <w:t>Длительность каждого из купонных периодов устанавливается равной 182 (Сто восемьдесят двум) дням.</w:t>
      </w:r>
    </w:p>
    <w:p w:rsidR="00E12D61" w:rsidRPr="0057286B" w:rsidRDefault="00E12D61" w:rsidP="00E12D61">
      <w:pPr>
        <w:adjustRightInd w:val="0"/>
        <w:ind w:left="57"/>
        <w:jc w:val="both"/>
        <w:rPr>
          <w:b/>
          <w:bCs/>
          <w:i/>
          <w:iCs/>
        </w:rPr>
      </w:pPr>
      <w:r w:rsidRPr="0057286B">
        <w:rPr>
          <w:b/>
          <w:bCs/>
          <w:i/>
          <w:iCs/>
        </w:rPr>
        <w:t>Датой окончания купонного периода первого купона является 182-ой (Сто восемьдесят второй) день с даты начала размещения Биржевых облигаций.</w:t>
      </w:r>
    </w:p>
    <w:p w:rsidR="00E12D61" w:rsidRPr="0057286B" w:rsidRDefault="00E12D61" w:rsidP="00E12D61">
      <w:pPr>
        <w:adjustRightInd w:val="0"/>
        <w:ind w:left="57"/>
        <w:jc w:val="both"/>
        <w:rPr>
          <w:b/>
          <w:bCs/>
          <w:i/>
          <w:iCs/>
        </w:rPr>
      </w:pPr>
      <w:r w:rsidRPr="0057286B">
        <w:rPr>
          <w:b/>
          <w:bCs/>
          <w:i/>
          <w:iCs/>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E12D61" w:rsidRPr="0057286B" w:rsidRDefault="00E12D61" w:rsidP="00E12D61">
      <w:pPr>
        <w:adjustRightInd w:val="0"/>
        <w:ind w:left="57"/>
        <w:jc w:val="both"/>
        <w:rPr>
          <w:b/>
          <w:bCs/>
          <w:i/>
          <w:iCs/>
        </w:rPr>
      </w:pPr>
      <w:r w:rsidRPr="0057286B">
        <w:rPr>
          <w:b/>
          <w:bCs/>
          <w:i/>
          <w:iCs/>
        </w:rPr>
        <w:t>Датой окончания купонного периода третьего купона является 546-ой (Пятьсот сорок шестой) день с даты начала размещения Биржевых облигаций.</w:t>
      </w:r>
    </w:p>
    <w:p w:rsidR="00E12D61" w:rsidRPr="0057286B" w:rsidRDefault="00E12D61" w:rsidP="00E12D61">
      <w:pPr>
        <w:adjustRightInd w:val="0"/>
        <w:ind w:left="57"/>
        <w:jc w:val="both"/>
        <w:rPr>
          <w:b/>
          <w:bCs/>
          <w:i/>
          <w:iCs/>
        </w:rPr>
      </w:pPr>
      <w:r w:rsidRPr="0057286B">
        <w:rPr>
          <w:b/>
          <w:bCs/>
          <w:i/>
          <w:iCs/>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E12D61" w:rsidRPr="0057286B" w:rsidRDefault="00E12D61" w:rsidP="00E12D61">
      <w:pPr>
        <w:adjustRightInd w:val="0"/>
        <w:ind w:left="57"/>
        <w:jc w:val="both"/>
        <w:rPr>
          <w:b/>
          <w:bCs/>
          <w:i/>
          <w:iCs/>
        </w:rPr>
      </w:pPr>
      <w:r w:rsidRPr="0057286B">
        <w:rPr>
          <w:b/>
          <w:bCs/>
          <w:i/>
          <w:iCs/>
        </w:rPr>
        <w:t>Датой окончания купонного периода пятого купона является 910-ый (Девятьсот десятый) день с даты начала размещения Биржевых облигаций.</w:t>
      </w:r>
    </w:p>
    <w:p w:rsidR="00E12D61" w:rsidRPr="0057286B" w:rsidRDefault="00E12D61" w:rsidP="00E12D61">
      <w:pPr>
        <w:adjustRightInd w:val="0"/>
        <w:ind w:left="57"/>
        <w:jc w:val="both"/>
        <w:rPr>
          <w:b/>
          <w:bCs/>
          <w:i/>
          <w:iCs/>
        </w:rPr>
      </w:pPr>
      <w:r w:rsidRPr="0057286B">
        <w:rPr>
          <w:b/>
          <w:bCs/>
          <w:i/>
          <w:iCs/>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E12D61" w:rsidRPr="0057286B" w:rsidRDefault="00E12D61" w:rsidP="00E12D61">
      <w:pPr>
        <w:adjustRightInd w:val="0"/>
        <w:ind w:left="57"/>
        <w:jc w:val="both"/>
        <w:rPr>
          <w:b/>
          <w:i/>
        </w:rPr>
      </w:pPr>
      <w:r w:rsidRPr="0057286B">
        <w:rPr>
          <w:b/>
          <w:i/>
        </w:rPr>
        <w:t>Датой окончания купонного периода седьмого купона является 1274-й (Одна тысяча двести семьдесят четвертый) день с даты начала размещения Биржевых облигаций.</w:t>
      </w:r>
    </w:p>
    <w:p w:rsidR="00E12D61" w:rsidRPr="0057286B" w:rsidRDefault="00E12D61" w:rsidP="00E12D61">
      <w:pPr>
        <w:adjustRightInd w:val="0"/>
        <w:ind w:left="57"/>
        <w:jc w:val="both"/>
        <w:rPr>
          <w:b/>
          <w:i/>
        </w:rPr>
      </w:pPr>
      <w:r w:rsidRPr="0057286B">
        <w:rPr>
          <w:b/>
          <w:i/>
        </w:rPr>
        <w:t>Датой окончания купонного периода восьмого купона является 1456 (Одна тысяча четыреста пятьдесят шестой) день с даты начала размещения Биржевых облигаций.</w:t>
      </w:r>
    </w:p>
    <w:p w:rsidR="00E12D61" w:rsidRPr="0057286B" w:rsidRDefault="00E12D61" w:rsidP="00E12D61">
      <w:pPr>
        <w:adjustRightInd w:val="0"/>
        <w:ind w:left="57"/>
        <w:jc w:val="both"/>
        <w:rPr>
          <w:b/>
          <w:i/>
        </w:rPr>
      </w:pPr>
      <w:r w:rsidRPr="0057286B">
        <w:rPr>
          <w:b/>
          <w:i/>
        </w:rPr>
        <w:t>Датой окончания купонного периода девятого купона является 1638 (Одна тысяча шестьсот тридцать восьмой) день с даты начала размещения Биржевых облигаций.</w:t>
      </w:r>
    </w:p>
    <w:p w:rsidR="00E12D61" w:rsidRPr="0057286B" w:rsidRDefault="00E12D61" w:rsidP="00E12D61">
      <w:pPr>
        <w:adjustRightInd w:val="0"/>
        <w:ind w:left="57"/>
        <w:jc w:val="both"/>
        <w:rPr>
          <w:b/>
          <w:i/>
        </w:rPr>
      </w:pPr>
      <w:r w:rsidRPr="0057286B">
        <w:rPr>
          <w:b/>
          <w:i/>
        </w:rPr>
        <w:t>Датой окончания купонного периода десятого купона является 1820-й (Одна тысяча восемьсот двадцатый)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одиннадцатого купона является 2002-й (Две тысячи второй)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двенадцатого купона является 2184-й (Две тысячи сто восемьдесят четвертый)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тринадцатого купона является 2366-й (Две тысячи триста шестьдесят шестой)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четырнадцатого купона является 2548-й (Две тысячи пятьсот сорок восьмой)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пятнадцатого купона является 2730-й (Две тысячи семьсот тридцатый)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шестнадцатого купона является 2912-й (Две тысячи девятьсот двенадцатый)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семнадцатого купона является 3094-й (Три тысячи девяносто четвертый)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восемнадцатого купона является 3276-й (Три тысячи двести семьдесят шестой) день с даты начала размещения Биржевых облигаций.</w:t>
      </w:r>
    </w:p>
    <w:p w:rsidR="00E12D61" w:rsidRPr="0057286B" w:rsidRDefault="00E12D61" w:rsidP="00E12D61">
      <w:pPr>
        <w:adjustRightInd w:val="0"/>
        <w:ind w:left="57"/>
        <w:jc w:val="both"/>
        <w:rPr>
          <w:b/>
          <w:i/>
        </w:rPr>
      </w:pPr>
      <w:r w:rsidRPr="0057286B">
        <w:rPr>
          <w:rFonts w:eastAsia="SimSun"/>
          <w:b/>
          <w:i/>
        </w:rPr>
        <w:t>Датой окончания купонного периода девятнадцатого купона является 3458-й (Три тысячи четыреста пятьдесят восьмой) день с даты начала размещения Биржевых облигаций.</w:t>
      </w:r>
    </w:p>
    <w:p w:rsidR="00E12D61" w:rsidRPr="0057286B" w:rsidRDefault="00E12D61" w:rsidP="00E12D61">
      <w:pPr>
        <w:adjustRightInd w:val="0"/>
        <w:ind w:left="57"/>
        <w:jc w:val="both"/>
        <w:rPr>
          <w:b/>
          <w:bCs/>
          <w:i/>
          <w:iCs/>
        </w:rPr>
      </w:pPr>
      <w:r w:rsidRPr="0057286B">
        <w:rPr>
          <w:rFonts w:eastAsia="SimSun"/>
          <w:b/>
          <w:i/>
        </w:rPr>
        <w:t>Датой окончания купонного периода двадцатого купона является 3640-й (Три тысячи шестьсот сороковой) день с даты начала размещения Биржевых облигаций.</w:t>
      </w:r>
    </w:p>
    <w:p w:rsidR="00E12D61" w:rsidRPr="0057286B" w:rsidRDefault="00E12D61" w:rsidP="00E12D61">
      <w:pPr>
        <w:pStyle w:val="BT"/>
        <w:shd w:val="clear" w:color="auto" w:fill="FFFFFF"/>
        <w:spacing w:line="240" w:lineRule="auto"/>
        <w:ind w:left="57" w:right="16"/>
        <w:rPr>
          <w:b/>
          <w:bCs/>
          <w:i/>
          <w:iCs/>
          <w:sz w:val="20"/>
          <w:szCs w:val="20"/>
        </w:rPr>
      </w:pPr>
      <w:r w:rsidRPr="0057286B">
        <w:rPr>
          <w:b/>
          <w:bCs/>
          <w:i/>
          <w:iCs/>
          <w:sz w:val="20"/>
          <w:szCs w:val="20"/>
        </w:rPr>
        <w:t>Доход по последнему (двадцатому) купону выплачивается одновременно с погашением номинальной стоимости Биржевых облигаций.</w:t>
      </w:r>
    </w:p>
    <w:p w:rsidR="00E12D61" w:rsidRPr="0057286B" w:rsidRDefault="00E12D61" w:rsidP="00E12D61">
      <w:pPr>
        <w:adjustRightInd w:val="0"/>
        <w:ind w:left="57"/>
        <w:jc w:val="both"/>
        <w:rPr>
          <w:i/>
          <w:lang w:eastAsia="en-US"/>
        </w:rPr>
      </w:pPr>
    </w:p>
    <w:p w:rsidR="00E12D61" w:rsidRPr="0057286B" w:rsidRDefault="00E12D61" w:rsidP="00E12D61">
      <w:pPr>
        <w:widowControl w:val="0"/>
        <w:tabs>
          <w:tab w:val="left" w:pos="426"/>
        </w:tabs>
        <w:adjustRightInd w:val="0"/>
        <w:ind w:left="57"/>
        <w:jc w:val="both"/>
      </w:pPr>
      <w:r w:rsidRPr="0057286B">
        <w:t xml:space="preserve">Порядок выплаты дохода по облигациям: </w:t>
      </w:r>
    </w:p>
    <w:p w:rsidR="00E12D61" w:rsidRPr="0057286B" w:rsidRDefault="00E12D61" w:rsidP="00E12D61">
      <w:pPr>
        <w:adjustRightInd w:val="0"/>
        <w:ind w:left="57"/>
        <w:jc w:val="both"/>
        <w:rPr>
          <w:b/>
          <w:bCs/>
          <w:i/>
          <w:iCs/>
        </w:rPr>
      </w:pPr>
      <w:r w:rsidRPr="0057286B">
        <w:rPr>
          <w:b/>
          <w:bCs/>
          <w:i/>
          <w:iCs/>
        </w:rPr>
        <w:t>Составление списка владельцев Биржевых облигаций для целей выплаты дохода не предусмотрено.</w:t>
      </w:r>
    </w:p>
    <w:p w:rsidR="00E12D61" w:rsidRPr="0057286B" w:rsidRDefault="00E12D61" w:rsidP="00E12D61">
      <w:pPr>
        <w:adjustRightInd w:val="0"/>
        <w:ind w:left="57"/>
        <w:jc w:val="both"/>
        <w:rPr>
          <w:b/>
          <w:bCs/>
          <w:i/>
          <w:iCs/>
        </w:rPr>
      </w:pPr>
      <w:r w:rsidRPr="0057286B">
        <w:rPr>
          <w:b/>
          <w:bCs/>
          <w:i/>
          <w:iCs/>
        </w:rPr>
        <w:t>Выплата купонного дохода по Биржевым облигациям осуществляется в денежной форме, в безналичном порядке в валюте Российской Федерации.</w:t>
      </w:r>
    </w:p>
    <w:p w:rsidR="00E12D61" w:rsidRPr="0057286B" w:rsidRDefault="00E12D61" w:rsidP="00E12D61">
      <w:pPr>
        <w:ind w:left="57"/>
        <w:jc w:val="both"/>
        <w:rPr>
          <w:rStyle w:val="SUBST0"/>
          <w:sz w:val="20"/>
          <w:szCs w:val="20"/>
        </w:rPr>
      </w:pPr>
      <w:r w:rsidRPr="0057286B">
        <w:rPr>
          <w:rStyle w:val="SUBST0"/>
          <w:bCs w:val="0"/>
          <w:iCs w:val="0"/>
          <w:sz w:val="20"/>
          <w:szCs w:val="20"/>
        </w:rPr>
        <w:t>Если Дата окончания купонного периода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rsidR="00E12D61" w:rsidRPr="0057286B" w:rsidRDefault="00E12D61" w:rsidP="00E12D61">
      <w:pPr>
        <w:widowControl w:val="0"/>
        <w:adjustRightInd w:val="0"/>
        <w:ind w:left="57"/>
        <w:jc w:val="both"/>
      </w:pPr>
      <w:r w:rsidRPr="0057286B">
        <w:rPr>
          <w:b/>
          <w:i/>
        </w:rPr>
        <w:t xml:space="preserve">Владельцы и </w:t>
      </w:r>
      <w:proofErr w:type="gramStart"/>
      <w:r w:rsidRPr="0057286B">
        <w:rPr>
          <w:b/>
          <w:i/>
        </w:rPr>
        <w:t>иные лица, осуществляющие в соответствии с федеральными законами права по Биржевым облигациям получают</w:t>
      </w:r>
      <w:proofErr w:type="gramEnd"/>
      <w:r w:rsidRPr="0057286B">
        <w:rPr>
          <w:b/>
          <w:i/>
        </w:rPr>
        <w:t xml:space="preserve"> доходы в денежной форме по Биржевым облигациям через депозитарий, осуществляющий учет прав на ценные бумаги, депонентами которого они являются. </w:t>
      </w:r>
      <w:r w:rsidRPr="0057286B">
        <w:rPr>
          <w:b/>
          <w:i/>
        </w:rPr>
        <w:lastRenderedPageBreak/>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12D61" w:rsidRPr="0057286B" w:rsidRDefault="00E12D61" w:rsidP="00E12D61">
      <w:pPr>
        <w:widowControl w:val="0"/>
        <w:adjustRightInd w:val="0"/>
        <w:ind w:left="57"/>
        <w:jc w:val="both"/>
        <w:rPr>
          <w:b/>
          <w:i/>
        </w:rPr>
      </w:pPr>
      <w:r w:rsidRPr="0057286B">
        <w:rPr>
          <w:b/>
          <w:i/>
        </w:rPr>
        <w:t>Эмитент исполняет обязанность по осуществлению денежных выплат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12D61" w:rsidRPr="0057286B" w:rsidRDefault="00E12D61" w:rsidP="00E12D61">
      <w:pPr>
        <w:widowControl w:val="0"/>
        <w:adjustRightInd w:val="0"/>
        <w:ind w:left="57"/>
        <w:jc w:val="both"/>
        <w:rPr>
          <w:b/>
          <w:i/>
        </w:rPr>
      </w:pPr>
      <w:r w:rsidRPr="0057286B">
        <w:rPr>
          <w:b/>
          <w:i/>
        </w:rPr>
        <w:t>Передача доходов по Биржевым облигациям в денежной форме осуществляется депозитарием лицу, являвшемуся его депонентом:</w:t>
      </w:r>
    </w:p>
    <w:p w:rsidR="00E12D61" w:rsidRPr="0057286B" w:rsidRDefault="00E12D61" w:rsidP="00E12D61">
      <w:pPr>
        <w:widowControl w:val="0"/>
        <w:adjustRightInd w:val="0"/>
        <w:ind w:left="57"/>
        <w:jc w:val="both"/>
        <w:rPr>
          <w:b/>
          <w:i/>
        </w:rPr>
      </w:pPr>
      <w:r w:rsidRPr="0057286B">
        <w:rPr>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rsidR="00E12D61" w:rsidRPr="0057286B" w:rsidRDefault="00E12D61" w:rsidP="00E12D61">
      <w:pPr>
        <w:widowControl w:val="0"/>
        <w:adjustRightInd w:val="0"/>
        <w:ind w:left="57"/>
        <w:jc w:val="both"/>
        <w:rPr>
          <w:b/>
          <w:i/>
        </w:rPr>
      </w:pPr>
      <w:proofErr w:type="gramStart"/>
      <w:r w:rsidRPr="0057286B">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w:t>
      </w:r>
      <w:proofErr w:type="gramEnd"/>
      <w:r w:rsidRPr="0057286B">
        <w:rPr>
          <w:b/>
          <w:i/>
        </w:rPr>
        <w:t xml:space="preserve">  (обязанность Эмитента по осуществлению последней денежной выплаты по Биржевым облигациям), не исполняется или исполняется ненадлежащим образом.</w:t>
      </w:r>
    </w:p>
    <w:p w:rsidR="00E12D61" w:rsidRPr="0057286B" w:rsidRDefault="00E12D61" w:rsidP="00E12D61">
      <w:pPr>
        <w:widowControl w:val="0"/>
        <w:adjustRightInd w:val="0"/>
        <w:ind w:left="57"/>
        <w:jc w:val="both"/>
        <w:rPr>
          <w:b/>
          <w:i/>
        </w:rPr>
      </w:pPr>
      <w:r w:rsidRPr="0057286B">
        <w:rPr>
          <w:b/>
          <w:i/>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57286B">
        <w:rPr>
          <w:b/>
          <w:i/>
        </w:rPr>
        <w:t>депо</w:t>
      </w:r>
      <w:proofErr w:type="gramEnd"/>
      <w:r w:rsidRPr="0057286B">
        <w:rPr>
          <w:b/>
          <w:i/>
        </w:rPr>
        <w:t xml:space="preserve"> на конец операционного дня, определенного в соответствии с вышеуказанным абзацем.</w:t>
      </w:r>
    </w:p>
    <w:p w:rsidR="00E12D61" w:rsidRPr="0057286B" w:rsidRDefault="00E12D61" w:rsidP="00E12D61">
      <w:pPr>
        <w:widowControl w:val="0"/>
        <w:adjustRightInd w:val="0"/>
        <w:ind w:left="57"/>
        <w:jc w:val="both"/>
        <w:rPr>
          <w:b/>
          <w:i/>
        </w:rPr>
      </w:pPr>
      <w:r w:rsidRPr="0057286B">
        <w:rPr>
          <w:b/>
          <w:bCs/>
          <w:i/>
          <w:iC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E12D61" w:rsidRPr="0057286B" w:rsidRDefault="00E12D61" w:rsidP="00E12D61">
      <w:pPr>
        <w:adjustRightInd w:val="0"/>
        <w:ind w:left="57"/>
        <w:jc w:val="both"/>
        <w:rPr>
          <w:b/>
          <w:i/>
        </w:rPr>
      </w:pPr>
      <w:r w:rsidRPr="0057286B">
        <w:rPr>
          <w:b/>
          <w:i/>
        </w:rPr>
        <w:t xml:space="preserve">Выплата дохода по Биржевым облигациям осуществляется в соответствии с порядком, установленным действующим законодательством Российской Федерации. </w:t>
      </w:r>
    </w:p>
    <w:p w:rsidR="00E12D61" w:rsidRPr="0057286B" w:rsidRDefault="00E12D61" w:rsidP="00E12D61">
      <w:pPr>
        <w:adjustRightInd w:val="0"/>
        <w:ind w:left="57"/>
        <w:jc w:val="both"/>
        <w:rPr>
          <w:b/>
          <w:i/>
        </w:rPr>
      </w:pPr>
      <w:r w:rsidRPr="0057286B">
        <w:rPr>
          <w:b/>
          <w:i/>
        </w:rPr>
        <w:t>В случае</w:t>
      </w:r>
      <w:proofErr w:type="gramStart"/>
      <w:r w:rsidRPr="0057286B">
        <w:rPr>
          <w:b/>
          <w:i/>
        </w:rPr>
        <w:t>,</w:t>
      </w:r>
      <w:proofErr w:type="gramEnd"/>
      <w:r w:rsidRPr="0057286B">
        <w:rPr>
          <w:b/>
          <w:i/>
        </w:rPr>
        <w:t xml:space="preserve"> если на момент совершения действий, связанных с исполнением обязательств эмитентом по выплате купона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исполнение обязательств Эмитентом по выплате купона Биржевым облигациям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E12D61" w:rsidRPr="0057286B" w:rsidRDefault="00E12D61" w:rsidP="00E12D61">
      <w:pPr>
        <w:autoSpaceDE/>
        <w:autoSpaceDN/>
        <w:ind w:firstLine="567"/>
        <w:jc w:val="both"/>
        <w:rPr>
          <w:b/>
          <w:u w:val="single"/>
          <w:lang w:eastAsia="en-US"/>
        </w:rPr>
      </w:pPr>
    </w:p>
    <w:p w:rsidR="00E12D61" w:rsidRPr="0057286B" w:rsidRDefault="00E12D61" w:rsidP="00E12D61">
      <w:pPr>
        <w:widowControl w:val="0"/>
        <w:adjustRightInd w:val="0"/>
        <w:ind w:firstLine="567"/>
        <w:jc w:val="both"/>
        <w:rPr>
          <w:b/>
          <w:i/>
          <w:lang w:eastAsia="en-US"/>
        </w:rPr>
      </w:pPr>
      <w:proofErr w:type="gramStart"/>
      <w:r w:rsidRPr="0057286B">
        <w:rPr>
          <w:lang w:eastAsia="en-US"/>
        </w:rPr>
        <w:t>Дата составления списка владельцев облигаций для исполнения по ним обязательств (выплата процентов (купона), погашение:</w:t>
      </w:r>
      <w:proofErr w:type="gramEnd"/>
      <w:r w:rsidRPr="0057286B">
        <w:rPr>
          <w:lang w:eastAsia="en-US"/>
        </w:rPr>
        <w:t xml:space="preserve"> </w:t>
      </w:r>
      <w:r w:rsidRPr="0057286B">
        <w:rPr>
          <w:b/>
          <w:i/>
          <w:lang w:eastAsia="en-US"/>
        </w:rPr>
        <w:t>Список владельцев Биржевых облигаций для целей их погашения и/или выплаты процентов (купона) не составляется.</w:t>
      </w:r>
    </w:p>
    <w:p w:rsidR="00E12D61" w:rsidRPr="0057286B" w:rsidRDefault="00E12D61" w:rsidP="00E12D61">
      <w:pPr>
        <w:widowControl w:val="0"/>
        <w:adjustRightInd w:val="0"/>
        <w:ind w:firstLine="567"/>
        <w:jc w:val="both"/>
        <w:rPr>
          <w:b/>
          <w:i/>
          <w:lang w:eastAsia="en-US"/>
        </w:rPr>
      </w:pPr>
    </w:p>
    <w:p w:rsidR="00E12D61" w:rsidRPr="0057286B" w:rsidRDefault="00E12D61" w:rsidP="00E12D61">
      <w:pPr>
        <w:widowControl w:val="0"/>
        <w:adjustRightInd w:val="0"/>
        <w:ind w:firstLine="567"/>
        <w:jc w:val="both"/>
      </w:pPr>
      <w:r w:rsidRPr="0057286B">
        <w:rPr>
          <w:lang w:eastAsia="en-US"/>
        </w:rPr>
        <w:t xml:space="preserve">Источники, за счет которых планируется исполнение обязательств по облигациям эмитента, а также прогноз эмитента в отношении наличия указанных источников на весь период обращения облигаций: </w:t>
      </w:r>
      <w:r w:rsidRPr="0057286B">
        <w:rPr>
          <w:b/>
          <w:i/>
          <w:iCs/>
          <w:lang w:eastAsia="en-US"/>
        </w:rPr>
        <w:t>Исполнение обязательств по Биржевым облигациям планируется за счет средств от основной хозяйственной деятельности Эмитента, Эмитент предполагает, что результаты финансово-хозяйственной деятельности позволят своевременно и в полном объеме выполнять обязательства Эмитента по Биржевым облигациям на протяжении всего периода обращения Биржевых облигаций.</w:t>
      </w:r>
    </w:p>
    <w:p w:rsidR="0057286B" w:rsidRPr="0057286B" w:rsidRDefault="0057286B" w:rsidP="00E12D61">
      <w:pPr>
        <w:ind w:firstLine="567"/>
        <w:jc w:val="both"/>
        <w:rPr>
          <w:b/>
          <w:u w:val="single"/>
        </w:rPr>
      </w:pPr>
    </w:p>
    <w:p w:rsidR="00E12D61" w:rsidRPr="00C50A97" w:rsidRDefault="00E12D61" w:rsidP="00E12D61">
      <w:pPr>
        <w:ind w:firstLine="567"/>
        <w:jc w:val="both"/>
        <w:rPr>
          <w:b/>
          <w:u w:val="single"/>
        </w:rPr>
      </w:pPr>
      <w:r w:rsidRPr="00C50A97">
        <w:rPr>
          <w:b/>
          <w:u w:val="single"/>
        </w:rPr>
        <w:t>Для Биржевых облигаций серии БО-02, Биржевых облигаций серии БО-03, Биржевых облигаций серии БО-04, Биржевых облигаций серии БО-05:»</w:t>
      </w:r>
    </w:p>
    <w:p w:rsidR="00E12D61" w:rsidRPr="00C50A97" w:rsidRDefault="00E12D61" w:rsidP="00DF6B88">
      <w:pPr>
        <w:widowControl w:val="0"/>
        <w:tabs>
          <w:tab w:val="left" w:pos="426"/>
        </w:tabs>
        <w:adjustRightInd w:val="0"/>
        <w:ind w:left="57"/>
        <w:jc w:val="both"/>
        <w:rPr>
          <w:bCs/>
        </w:rPr>
      </w:pPr>
    </w:p>
    <w:p w:rsidR="00880871" w:rsidRPr="00C50A97" w:rsidRDefault="0057286B" w:rsidP="00880871">
      <w:pPr>
        <w:pStyle w:val="1"/>
        <w:spacing w:before="0" w:after="0"/>
        <w:ind w:left="57"/>
        <w:jc w:val="both"/>
        <w:rPr>
          <w:rFonts w:ascii="Times New Roman" w:hAnsi="Times New Roman" w:cs="Times New Roman"/>
          <w:sz w:val="20"/>
          <w:szCs w:val="20"/>
          <w:u w:val="single"/>
        </w:rPr>
      </w:pPr>
      <w:r w:rsidRPr="00C50A97">
        <w:rPr>
          <w:rFonts w:ascii="Times New Roman" w:hAnsi="Times New Roman" w:cs="Times New Roman"/>
          <w:sz w:val="20"/>
          <w:szCs w:val="20"/>
          <w:u w:val="single"/>
        </w:rPr>
        <w:t>8</w:t>
      </w:r>
      <w:r w:rsidR="00880871" w:rsidRPr="00C50A97">
        <w:rPr>
          <w:rFonts w:ascii="Times New Roman" w:hAnsi="Times New Roman" w:cs="Times New Roman"/>
          <w:sz w:val="20"/>
          <w:szCs w:val="20"/>
          <w:u w:val="single"/>
        </w:rPr>
        <w:t>. Изменения вносятся в раздел IX. Подробные сведения о порядке и об условиях размещения эмиссионных ценных бумаг пункт 9.1. Сведения о размещаемых ценных бумагах подпункт 9.1.2. Дополнительные сведения о размещаемых облигациях в) порядок и условия досрочного погашения облигаций Проспекта ценных бумаг:</w:t>
      </w:r>
    </w:p>
    <w:p w:rsidR="00880871" w:rsidRPr="00C50A97" w:rsidRDefault="00880871" w:rsidP="00DF6B88">
      <w:pPr>
        <w:autoSpaceDE/>
        <w:autoSpaceDN/>
        <w:adjustRightInd w:val="0"/>
        <w:ind w:left="57"/>
        <w:jc w:val="both"/>
        <w:outlineLvl w:val="4"/>
        <w:rPr>
          <w:iCs/>
        </w:rPr>
      </w:pPr>
    </w:p>
    <w:p w:rsidR="00F02A8F" w:rsidRPr="00C50A97" w:rsidRDefault="0057286B" w:rsidP="00DF6B88">
      <w:pPr>
        <w:autoSpaceDE/>
        <w:autoSpaceDN/>
        <w:adjustRightInd w:val="0"/>
        <w:ind w:left="57"/>
        <w:jc w:val="both"/>
        <w:outlineLvl w:val="4"/>
        <w:rPr>
          <w:iCs/>
        </w:rPr>
      </w:pPr>
      <w:r w:rsidRPr="00C50A97">
        <w:rPr>
          <w:iCs/>
        </w:rPr>
        <w:t xml:space="preserve">8.1. </w:t>
      </w:r>
      <w:r w:rsidR="00F02A8F" w:rsidRPr="00C50A97">
        <w:rPr>
          <w:iCs/>
        </w:rPr>
        <w:t>Следующую информацию, содержащуюся в разделе IX. Подробные сведения о порядке и об условиях размещения эмиссионных ценных бумаг пункта 9.1. Сведения о размещаемых ценных бумагах подпункта 9.1.2. Дополнительные сведения о размещаемых облигациях в) порядок и условия досрочного погашения облигаций Проспекта ценных бумаг:</w:t>
      </w:r>
    </w:p>
    <w:p w:rsidR="00F02A8F" w:rsidRPr="00C50A97" w:rsidRDefault="00F02A8F" w:rsidP="00DF6B88">
      <w:pPr>
        <w:ind w:left="57"/>
        <w:jc w:val="both"/>
        <w:rPr>
          <w:b/>
          <w:u w:val="single"/>
        </w:rPr>
      </w:pPr>
    </w:p>
    <w:p w:rsidR="00F02A8F" w:rsidRPr="00C50A97" w:rsidRDefault="00F02A8F" w:rsidP="00DF6B88">
      <w:pPr>
        <w:ind w:left="57"/>
        <w:jc w:val="both"/>
        <w:rPr>
          <w:b/>
          <w:u w:val="single"/>
        </w:rPr>
      </w:pPr>
      <w:r w:rsidRPr="00C50A97">
        <w:rPr>
          <w:b/>
          <w:u w:val="single"/>
        </w:rPr>
        <w:t xml:space="preserve">Для Биржевых облигаций серии БО-01: </w:t>
      </w:r>
    </w:p>
    <w:p w:rsidR="006A788C" w:rsidRPr="00C50A97" w:rsidRDefault="006A788C" w:rsidP="00DF6B88">
      <w:pPr>
        <w:adjustRightInd w:val="0"/>
        <w:ind w:left="57"/>
        <w:jc w:val="both"/>
        <w:rPr>
          <w:b/>
          <w:bCs/>
          <w:i/>
          <w:iCs/>
        </w:rPr>
      </w:pPr>
    </w:p>
    <w:p w:rsidR="00E12D61" w:rsidRPr="00C50A97" w:rsidRDefault="00E12D61" w:rsidP="00DF6B88">
      <w:pPr>
        <w:adjustRightInd w:val="0"/>
        <w:ind w:left="57"/>
        <w:jc w:val="both"/>
        <w:rPr>
          <w:b/>
          <w:bCs/>
          <w:i/>
          <w:iCs/>
        </w:rPr>
      </w:pPr>
      <w:r w:rsidRPr="00C50A97">
        <w:rPr>
          <w:b/>
          <w:bCs/>
          <w:i/>
          <w:iCs/>
        </w:rPr>
        <w:t xml:space="preserve">Заменить </w:t>
      </w:r>
      <w:proofErr w:type="gramStart"/>
      <w:r w:rsidRPr="00C50A97">
        <w:rPr>
          <w:b/>
          <w:bCs/>
          <w:i/>
          <w:iCs/>
        </w:rPr>
        <w:t>на</w:t>
      </w:r>
      <w:proofErr w:type="gramEnd"/>
      <w:r w:rsidRPr="00C50A97">
        <w:rPr>
          <w:b/>
          <w:bCs/>
          <w:i/>
          <w:iCs/>
        </w:rPr>
        <w:t>:</w:t>
      </w:r>
    </w:p>
    <w:p w:rsidR="00E12D61" w:rsidRPr="00C50A97" w:rsidRDefault="00E12D61" w:rsidP="00DF6B88">
      <w:pPr>
        <w:adjustRightInd w:val="0"/>
        <w:ind w:left="57"/>
        <w:jc w:val="both"/>
        <w:rPr>
          <w:b/>
          <w:bCs/>
          <w:i/>
          <w:iCs/>
        </w:rPr>
      </w:pPr>
    </w:p>
    <w:p w:rsidR="00E12D61" w:rsidRPr="00C50A97" w:rsidRDefault="00E12D61" w:rsidP="00E12D61">
      <w:pPr>
        <w:ind w:left="57"/>
        <w:jc w:val="both"/>
        <w:rPr>
          <w:b/>
          <w:u w:val="single"/>
        </w:rPr>
      </w:pPr>
      <w:r w:rsidRPr="00C50A97">
        <w:rPr>
          <w:b/>
          <w:u w:val="single"/>
        </w:rPr>
        <w:t xml:space="preserve">Для Биржевых облигаций серии БО-01, Биржевых облигаций серии БО-06: </w:t>
      </w:r>
    </w:p>
    <w:p w:rsidR="00E12D61" w:rsidRPr="00C50A97" w:rsidRDefault="00E12D61" w:rsidP="00DF6B88">
      <w:pPr>
        <w:adjustRightInd w:val="0"/>
        <w:ind w:left="57"/>
        <w:jc w:val="both"/>
        <w:rPr>
          <w:b/>
          <w:bCs/>
          <w:i/>
          <w:iCs/>
        </w:rPr>
      </w:pPr>
    </w:p>
    <w:p w:rsidR="000E272C" w:rsidRPr="00C50A97" w:rsidRDefault="0057286B" w:rsidP="000E272C">
      <w:pPr>
        <w:autoSpaceDE/>
        <w:autoSpaceDN/>
        <w:adjustRightInd w:val="0"/>
        <w:jc w:val="both"/>
        <w:outlineLvl w:val="4"/>
        <w:rPr>
          <w:iCs/>
        </w:rPr>
      </w:pPr>
      <w:r w:rsidRPr="00C50A97">
        <w:rPr>
          <w:iCs/>
        </w:rPr>
        <w:lastRenderedPageBreak/>
        <w:t xml:space="preserve">8.2. </w:t>
      </w:r>
      <w:r w:rsidR="000E272C" w:rsidRPr="00C50A97">
        <w:rPr>
          <w:iCs/>
        </w:rPr>
        <w:t>Следующую информацию, содержащуюся в разделе IX. Подробные сведения о порядке и об условиях размещения эмиссионных ценных бумаг пункта 9.1. Сведения о размещаемых ценных бумагах подпункта 9.1.2. Дополнительные сведения о размещаемых облигациях в) порядок и условия досрочного погашения облигаций Проспекта ценных бумаг после предложения «На дату досрочного погашения выпуска величина НКД по Биржевой облигации рассчитывается по следующей формуле</w:t>
      </w:r>
      <w:proofErr w:type="gramStart"/>
      <w:r w:rsidR="000E272C" w:rsidRPr="00C50A97">
        <w:rPr>
          <w:iCs/>
        </w:rPr>
        <w:t>:»</w:t>
      </w:r>
      <w:proofErr w:type="gramEnd"/>
      <w:r w:rsidR="000E272C" w:rsidRPr="00C50A97">
        <w:rPr>
          <w:iCs/>
        </w:rPr>
        <w:t>:</w:t>
      </w:r>
    </w:p>
    <w:p w:rsidR="000E272C" w:rsidRPr="00C50A97" w:rsidRDefault="000E272C" w:rsidP="000E272C">
      <w:pPr>
        <w:adjustRightInd w:val="0"/>
        <w:ind w:left="57"/>
        <w:jc w:val="both"/>
        <w:rPr>
          <w:b/>
          <w:bCs/>
          <w:i/>
          <w:iCs/>
        </w:rPr>
      </w:pPr>
      <w:r w:rsidRPr="00C50A97">
        <w:rPr>
          <w:b/>
          <w:bCs/>
          <w:i/>
          <w:iCs/>
        </w:rPr>
        <w:t xml:space="preserve">Порядок определения накопленного купонного дохода по Биржевым облигациям: </w:t>
      </w:r>
    </w:p>
    <w:p w:rsidR="000E272C" w:rsidRPr="00C50A97" w:rsidRDefault="000E272C" w:rsidP="000E272C">
      <w:pPr>
        <w:adjustRightInd w:val="0"/>
        <w:ind w:left="57"/>
        <w:jc w:val="both"/>
        <w:rPr>
          <w:b/>
          <w:bCs/>
          <w:i/>
          <w:iCs/>
          <w:lang w:val="en-US"/>
        </w:rPr>
      </w:pPr>
      <w:r w:rsidRPr="00C50A97">
        <w:rPr>
          <w:b/>
          <w:bCs/>
          <w:i/>
          <w:iCs/>
        </w:rPr>
        <w:t>НКД</w:t>
      </w:r>
      <w:r w:rsidRPr="00C50A97">
        <w:rPr>
          <w:b/>
          <w:bCs/>
          <w:i/>
          <w:iCs/>
          <w:lang w:val="en-US"/>
        </w:rPr>
        <w:t xml:space="preserve"> = </w:t>
      </w:r>
      <w:proofErr w:type="spellStart"/>
      <w:r w:rsidRPr="00C50A97">
        <w:rPr>
          <w:b/>
          <w:bCs/>
          <w:i/>
          <w:iCs/>
          <w:lang w:val="en-US"/>
        </w:rPr>
        <w:t>Cj</w:t>
      </w:r>
      <w:proofErr w:type="spellEnd"/>
      <w:r w:rsidRPr="00C50A97">
        <w:rPr>
          <w:b/>
          <w:bCs/>
          <w:i/>
          <w:iCs/>
          <w:lang w:val="en-US"/>
        </w:rPr>
        <w:t xml:space="preserve"> * Nom * (T - T(j -1))/ 365/ 100%,</w:t>
      </w:r>
    </w:p>
    <w:p w:rsidR="000E272C" w:rsidRPr="00C50A97" w:rsidRDefault="000E272C" w:rsidP="000E272C">
      <w:pPr>
        <w:adjustRightInd w:val="0"/>
        <w:ind w:left="57"/>
        <w:jc w:val="both"/>
        <w:rPr>
          <w:b/>
          <w:bCs/>
          <w:i/>
          <w:iCs/>
        </w:rPr>
      </w:pPr>
      <w:r w:rsidRPr="00C50A97">
        <w:rPr>
          <w:b/>
          <w:bCs/>
          <w:i/>
          <w:iCs/>
        </w:rPr>
        <w:t>где</w:t>
      </w:r>
    </w:p>
    <w:p w:rsidR="000E272C" w:rsidRPr="00C50A97" w:rsidRDefault="000E272C" w:rsidP="000E272C">
      <w:pPr>
        <w:adjustRightInd w:val="0"/>
        <w:ind w:left="57"/>
        <w:jc w:val="both"/>
        <w:rPr>
          <w:b/>
          <w:bCs/>
          <w:i/>
          <w:iCs/>
        </w:rPr>
      </w:pPr>
      <w:r w:rsidRPr="00C50A97">
        <w:rPr>
          <w:b/>
          <w:bCs/>
          <w:i/>
          <w:iCs/>
        </w:rPr>
        <w:t>j - порядковый номер купонного периода, j=1,2,3,4;</w:t>
      </w:r>
    </w:p>
    <w:p w:rsidR="000E272C" w:rsidRPr="00C50A97" w:rsidRDefault="000E272C" w:rsidP="000E272C">
      <w:pPr>
        <w:adjustRightInd w:val="0"/>
        <w:ind w:left="57"/>
        <w:jc w:val="both"/>
        <w:rPr>
          <w:b/>
          <w:bCs/>
          <w:i/>
          <w:iCs/>
        </w:rPr>
      </w:pPr>
      <w:r w:rsidRPr="00C50A97">
        <w:rPr>
          <w:b/>
          <w:bCs/>
          <w:i/>
          <w:iCs/>
        </w:rPr>
        <w:t>НКД – накопленный купонный доход, в рублях;</w:t>
      </w:r>
    </w:p>
    <w:p w:rsidR="000E272C" w:rsidRPr="00C50A97" w:rsidRDefault="000E272C" w:rsidP="000E272C">
      <w:pPr>
        <w:adjustRightInd w:val="0"/>
        <w:ind w:left="57"/>
        <w:jc w:val="both"/>
        <w:rPr>
          <w:b/>
          <w:bCs/>
          <w:i/>
          <w:iCs/>
        </w:rPr>
      </w:pPr>
      <w:proofErr w:type="spellStart"/>
      <w:r w:rsidRPr="00C50A97">
        <w:rPr>
          <w:b/>
          <w:bCs/>
          <w:i/>
          <w:iCs/>
        </w:rPr>
        <w:t>Nom</w:t>
      </w:r>
      <w:proofErr w:type="spellEnd"/>
      <w:r w:rsidRPr="00C50A97">
        <w:rPr>
          <w:b/>
          <w:bCs/>
          <w:i/>
          <w:iCs/>
        </w:rPr>
        <w:t xml:space="preserve"> – номинальная стоимость одной Биржевой облигации, в рублях;</w:t>
      </w:r>
    </w:p>
    <w:p w:rsidR="000E272C" w:rsidRPr="00C50A97" w:rsidRDefault="000E272C" w:rsidP="000E272C">
      <w:pPr>
        <w:adjustRightInd w:val="0"/>
        <w:ind w:left="57"/>
        <w:jc w:val="both"/>
        <w:rPr>
          <w:b/>
          <w:bCs/>
          <w:i/>
          <w:iCs/>
        </w:rPr>
      </w:pPr>
      <w:r w:rsidRPr="00C50A97">
        <w:rPr>
          <w:b/>
          <w:bCs/>
          <w:i/>
          <w:iCs/>
        </w:rPr>
        <w:t>C j - размер процентной ставки j-</w:t>
      </w:r>
      <w:proofErr w:type="spellStart"/>
      <w:r w:rsidRPr="00C50A97">
        <w:rPr>
          <w:b/>
          <w:bCs/>
          <w:i/>
          <w:iCs/>
        </w:rPr>
        <w:t>го</w:t>
      </w:r>
      <w:proofErr w:type="spellEnd"/>
      <w:r w:rsidRPr="00C50A97">
        <w:rPr>
          <w:b/>
          <w:bCs/>
          <w:i/>
          <w:iCs/>
        </w:rPr>
        <w:t xml:space="preserve"> купона, в процентах годовых;</w:t>
      </w:r>
    </w:p>
    <w:p w:rsidR="000E272C" w:rsidRPr="00C50A97" w:rsidRDefault="000E272C" w:rsidP="000E272C">
      <w:pPr>
        <w:adjustRightInd w:val="0"/>
        <w:ind w:left="57"/>
        <w:jc w:val="both"/>
        <w:rPr>
          <w:b/>
          <w:bCs/>
          <w:i/>
          <w:iCs/>
        </w:rPr>
      </w:pPr>
      <w:r w:rsidRPr="00C50A97">
        <w:rPr>
          <w:b/>
          <w:bCs/>
          <w:i/>
          <w:iCs/>
        </w:rPr>
        <w:t>T(j -1) - дата начала j-</w:t>
      </w:r>
      <w:proofErr w:type="spellStart"/>
      <w:r w:rsidRPr="00C50A97">
        <w:rPr>
          <w:b/>
          <w:bCs/>
          <w:i/>
          <w:iCs/>
        </w:rPr>
        <w:t>го</w:t>
      </w:r>
      <w:proofErr w:type="spellEnd"/>
      <w:r w:rsidRPr="00C50A97">
        <w:rPr>
          <w:b/>
          <w:bCs/>
          <w:i/>
          <w:iCs/>
        </w:rPr>
        <w:t xml:space="preserve"> купонного периода (для случая первого купонного периода</w:t>
      </w:r>
      <w:proofErr w:type="gramStart"/>
      <w:r w:rsidRPr="00C50A97">
        <w:rPr>
          <w:b/>
          <w:bCs/>
          <w:i/>
          <w:iCs/>
        </w:rPr>
        <w:t xml:space="preserve"> Т</w:t>
      </w:r>
      <w:proofErr w:type="gramEnd"/>
      <w:r w:rsidRPr="00C50A97">
        <w:rPr>
          <w:b/>
          <w:bCs/>
          <w:i/>
          <w:iCs/>
        </w:rPr>
        <w:t xml:space="preserve"> (j-1) – это дата начала размещения Биржевых облигаций);</w:t>
      </w:r>
    </w:p>
    <w:p w:rsidR="000E272C" w:rsidRPr="00C50A97" w:rsidRDefault="000E272C" w:rsidP="000E272C">
      <w:pPr>
        <w:adjustRightInd w:val="0"/>
        <w:ind w:left="57"/>
        <w:jc w:val="both"/>
        <w:rPr>
          <w:b/>
          <w:bCs/>
          <w:i/>
          <w:iCs/>
        </w:rPr>
      </w:pPr>
      <w:r w:rsidRPr="00C50A97">
        <w:rPr>
          <w:b/>
          <w:bCs/>
          <w:i/>
          <w:iCs/>
        </w:rPr>
        <w:t>T - дата расчета накопленного купонного дохода внутри j –</w:t>
      </w:r>
      <w:proofErr w:type="spellStart"/>
      <w:r w:rsidRPr="00C50A97">
        <w:rPr>
          <w:b/>
          <w:bCs/>
          <w:i/>
          <w:iCs/>
        </w:rPr>
        <w:t>го</w:t>
      </w:r>
      <w:proofErr w:type="spellEnd"/>
      <w:r w:rsidRPr="00C50A97">
        <w:rPr>
          <w:b/>
          <w:bCs/>
          <w:i/>
          <w:iCs/>
        </w:rPr>
        <w:t xml:space="preserve"> купонного периода.</w:t>
      </w:r>
    </w:p>
    <w:p w:rsidR="000E272C" w:rsidRPr="00C50A97" w:rsidRDefault="000E272C" w:rsidP="000E272C">
      <w:pPr>
        <w:adjustRightInd w:val="0"/>
        <w:ind w:left="57"/>
        <w:jc w:val="both"/>
        <w:rPr>
          <w:b/>
          <w:bCs/>
          <w:i/>
          <w:iCs/>
        </w:rPr>
      </w:pPr>
      <w:proofErr w:type="gramStart"/>
      <w:r w:rsidRPr="00C50A97">
        <w:rPr>
          <w:b/>
          <w:bCs/>
          <w:i/>
          <w:iCs/>
        </w:rPr>
        <w:t>Величина НКД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w:t>
      </w:r>
      <w:proofErr w:type="gramEnd"/>
      <w:r w:rsidRPr="00C50A97">
        <w:rPr>
          <w:b/>
          <w:bCs/>
          <w:i/>
          <w:iCs/>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C50A97">
        <w:rPr>
          <w:b/>
          <w:bCs/>
          <w:i/>
          <w:iCs/>
        </w:rPr>
        <w:t>за</w:t>
      </w:r>
      <w:proofErr w:type="gramEnd"/>
      <w:r w:rsidRPr="00C50A97">
        <w:rPr>
          <w:b/>
          <w:bCs/>
          <w:i/>
          <w:iCs/>
        </w:rPr>
        <w:t xml:space="preserve"> округляемой цифра равна от 0 до 4, и изменяется, увеличиваясь на единицу, если следующая цифра равна от 5 до 9).</w:t>
      </w:r>
    </w:p>
    <w:p w:rsidR="000E272C" w:rsidRPr="00C50A97" w:rsidRDefault="000E272C" w:rsidP="000E272C">
      <w:pPr>
        <w:adjustRightInd w:val="0"/>
        <w:ind w:left="57"/>
        <w:jc w:val="both"/>
        <w:rPr>
          <w:b/>
          <w:bCs/>
          <w:i/>
          <w:iCs/>
        </w:rPr>
      </w:pPr>
    </w:p>
    <w:p w:rsidR="000E272C" w:rsidRPr="00C50A97" w:rsidRDefault="000E272C" w:rsidP="000E272C">
      <w:pPr>
        <w:adjustRightInd w:val="0"/>
        <w:ind w:left="57"/>
        <w:jc w:val="both"/>
        <w:rPr>
          <w:b/>
          <w:bCs/>
          <w:i/>
          <w:iCs/>
        </w:rPr>
      </w:pPr>
      <w:r w:rsidRPr="00C50A97">
        <w:rPr>
          <w:b/>
          <w:bCs/>
          <w:i/>
          <w:iCs/>
        </w:rPr>
        <w:t xml:space="preserve">Заменить </w:t>
      </w:r>
      <w:proofErr w:type="gramStart"/>
      <w:r w:rsidRPr="00C50A97">
        <w:rPr>
          <w:b/>
          <w:bCs/>
          <w:i/>
          <w:iCs/>
        </w:rPr>
        <w:t>на</w:t>
      </w:r>
      <w:proofErr w:type="gramEnd"/>
      <w:r w:rsidRPr="00C50A97">
        <w:rPr>
          <w:b/>
          <w:bCs/>
          <w:i/>
          <w:iCs/>
        </w:rPr>
        <w:t>:</w:t>
      </w:r>
    </w:p>
    <w:p w:rsidR="000E272C" w:rsidRPr="00C50A97" w:rsidRDefault="000E272C" w:rsidP="000E272C">
      <w:pPr>
        <w:adjustRightInd w:val="0"/>
        <w:ind w:left="57"/>
        <w:jc w:val="both"/>
        <w:rPr>
          <w:b/>
          <w:bCs/>
          <w:i/>
          <w:iCs/>
        </w:rPr>
      </w:pPr>
    </w:p>
    <w:p w:rsidR="000E272C" w:rsidRPr="00C50A97" w:rsidRDefault="000E272C" w:rsidP="000E272C">
      <w:pPr>
        <w:adjustRightInd w:val="0"/>
        <w:ind w:firstLine="540"/>
        <w:jc w:val="both"/>
        <w:rPr>
          <w:bCs/>
        </w:rPr>
      </w:pPr>
      <w:r w:rsidRPr="00C50A97">
        <w:rPr>
          <w:bCs/>
        </w:rPr>
        <w:t xml:space="preserve">Порядок определения накопленного купонного дохода по Биржевым облигациям: </w:t>
      </w:r>
    </w:p>
    <w:p w:rsidR="000E272C" w:rsidRPr="00C50A97" w:rsidRDefault="000E272C" w:rsidP="000E272C">
      <w:pPr>
        <w:adjustRightInd w:val="0"/>
        <w:ind w:firstLine="540"/>
        <w:jc w:val="both"/>
        <w:rPr>
          <w:b/>
          <w:bCs/>
          <w:i/>
          <w:iCs/>
          <w:lang w:val="fr-FR"/>
        </w:rPr>
      </w:pPr>
      <w:r w:rsidRPr="00C50A97">
        <w:rPr>
          <w:b/>
          <w:bCs/>
          <w:i/>
          <w:iCs/>
        </w:rPr>
        <w:t>НКД</w:t>
      </w:r>
      <w:r w:rsidRPr="00C50A97">
        <w:rPr>
          <w:b/>
          <w:bCs/>
          <w:i/>
          <w:iCs/>
          <w:lang w:val="fr-FR"/>
        </w:rPr>
        <w:t xml:space="preserve"> = Cj * Nom * (T - T(j -1))/ 365/ 100%,</w:t>
      </w:r>
    </w:p>
    <w:p w:rsidR="000E272C" w:rsidRPr="00C50A97" w:rsidRDefault="000E272C" w:rsidP="000E272C">
      <w:pPr>
        <w:adjustRightInd w:val="0"/>
        <w:ind w:firstLine="540"/>
        <w:jc w:val="both"/>
        <w:rPr>
          <w:b/>
          <w:bCs/>
          <w:i/>
          <w:iCs/>
        </w:rPr>
      </w:pPr>
      <w:r w:rsidRPr="00C50A97">
        <w:rPr>
          <w:b/>
          <w:bCs/>
          <w:i/>
          <w:iCs/>
        </w:rPr>
        <w:t>где</w:t>
      </w:r>
    </w:p>
    <w:p w:rsidR="000E272C" w:rsidRPr="00C50A97" w:rsidRDefault="000E272C" w:rsidP="000E272C">
      <w:pPr>
        <w:adjustRightInd w:val="0"/>
        <w:ind w:firstLine="540"/>
        <w:jc w:val="both"/>
        <w:rPr>
          <w:b/>
          <w:bCs/>
          <w:i/>
          <w:iCs/>
        </w:rPr>
      </w:pPr>
      <w:r w:rsidRPr="00C50A97">
        <w:rPr>
          <w:b/>
          <w:bCs/>
          <w:i/>
          <w:iCs/>
        </w:rPr>
        <w:t xml:space="preserve">j - порядковый номер купонного периода, </w:t>
      </w:r>
      <w:r w:rsidRPr="00C50A97">
        <w:rPr>
          <w:b/>
          <w:bCs/>
          <w:i/>
          <w:iCs/>
          <w:lang w:val="en-US"/>
        </w:rPr>
        <w:t>j</w:t>
      </w:r>
      <w:r w:rsidRPr="00C50A97">
        <w:rPr>
          <w:b/>
          <w:bCs/>
          <w:i/>
          <w:iCs/>
        </w:rPr>
        <w:t>=1,2,3…20;</w:t>
      </w:r>
    </w:p>
    <w:p w:rsidR="000E272C" w:rsidRPr="00C50A97" w:rsidRDefault="000E272C" w:rsidP="000E272C">
      <w:pPr>
        <w:adjustRightInd w:val="0"/>
        <w:ind w:firstLine="540"/>
        <w:jc w:val="both"/>
        <w:rPr>
          <w:b/>
          <w:bCs/>
          <w:i/>
          <w:iCs/>
        </w:rPr>
      </w:pPr>
      <w:r w:rsidRPr="00C50A97">
        <w:rPr>
          <w:b/>
          <w:bCs/>
          <w:i/>
          <w:iCs/>
        </w:rPr>
        <w:t>НКД – накопленный купонный доход, в рублях;</w:t>
      </w:r>
    </w:p>
    <w:p w:rsidR="000E272C" w:rsidRPr="00C50A97" w:rsidRDefault="000E272C" w:rsidP="000E272C">
      <w:pPr>
        <w:adjustRightInd w:val="0"/>
        <w:ind w:firstLine="540"/>
        <w:jc w:val="both"/>
        <w:rPr>
          <w:b/>
          <w:bCs/>
          <w:i/>
          <w:iCs/>
        </w:rPr>
      </w:pPr>
      <w:proofErr w:type="spellStart"/>
      <w:r w:rsidRPr="00C50A97">
        <w:rPr>
          <w:b/>
          <w:bCs/>
          <w:i/>
          <w:iCs/>
        </w:rPr>
        <w:t>Nom</w:t>
      </w:r>
      <w:proofErr w:type="spellEnd"/>
      <w:r w:rsidRPr="00C50A97">
        <w:rPr>
          <w:b/>
          <w:bCs/>
          <w:i/>
          <w:iCs/>
        </w:rPr>
        <w:t xml:space="preserve"> – </w:t>
      </w:r>
      <w:r w:rsidRPr="00C50A97">
        <w:rPr>
          <w:b/>
          <w:bCs/>
          <w:i/>
        </w:rPr>
        <w:t>номинальная стоимость одной Биржевой облигации</w:t>
      </w:r>
      <w:r w:rsidRPr="00C50A97">
        <w:rPr>
          <w:b/>
          <w:bCs/>
          <w:i/>
          <w:iCs/>
        </w:rPr>
        <w:t>, в рублях;</w:t>
      </w:r>
    </w:p>
    <w:p w:rsidR="000E272C" w:rsidRPr="00C50A97" w:rsidRDefault="000E272C" w:rsidP="000E272C">
      <w:pPr>
        <w:adjustRightInd w:val="0"/>
        <w:ind w:firstLine="540"/>
        <w:jc w:val="both"/>
        <w:rPr>
          <w:b/>
          <w:bCs/>
          <w:i/>
          <w:iCs/>
        </w:rPr>
      </w:pPr>
      <w:r w:rsidRPr="00C50A97">
        <w:rPr>
          <w:b/>
          <w:bCs/>
          <w:i/>
          <w:iCs/>
        </w:rPr>
        <w:t>C j - размер процентной ставки j-</w:t>
      </w:r>
      <w:proofErr w:type="spellStart"/>
      <w:r w:rsidRPr="00C50A97">
        <w:rPr>
          <w:b/>
          <w:bCs/>
          <w:i/>
          <w:iCs/>
        </w:rPr>
        <w:t>го</w:t>
      </w:r>
      <w:proofErr w:type="spellEnd"/>
      <w:r w:rsidRPr="00C50A97">
        <w:rPr>
          <w:b/>
          <w:bCs/>
          <w:i/>
          <w:iCs/>
        </w:rPr>
        <w:t xml:space="preserve"> купона, в процентах годовых;</w:t>
      </w:r>
    </w:p>
    <w:p w:rsidR="000E272C" w:rsidRPr="00C50A97" w:rsidRDefault="000E272C" w:rsidP="000E272C">
      <w:pPr>
        <w:adjustRightInd w:val="0"/>
        <w:ind w:firstLine="540"/>
        <w:jc w:val="both"/>
        <w:rPr>
          <w:b/>
          <w:bCs/>
          <w:i/>
          <w:iCs/>
        </w:rPr>
      </w:pPr>
      <w:r w:rsidRPr="00C50A97">
        <w:rPr>
          <w:b/>
          <w:bCs/>
          <w:i/>
          <w:iCs/>
        </w:rPr>
        <w:t>T(j -1) - дата начала j-</w:t>
      </w:r>
      <w:proofErr w:type="spellStart"/>
      <w:r w:rsidRPr="00C50A97">
        <w:rPr>
          <w:b/>
          <w:bCs/>
          <w:i/>
          <w:iCs/>
        </w:rPr>
        <w:t>го</w:t>
      </w:r>
      <w:proofErr w:type="spellEnd"/>
      <w:r w:rsidRPr="00C50A97">
        <w:rPr>
          <w:b/>
          <w:bCs/>
          <w:i/>
          <w:iCs/>
        </w:rPr>
        <w:t xml:space="preserve"> купонного периода (для случая первого купонного периода</w:t>
      </w:r>
      <w:proofErr w:type="gramStart"/>
      <w:r w:rsidRPr="00C50A97">
        <w:rPr>
          <w:b/>
          <w:bCs/>
          <w:i/>
          <w:iCs/>
        </w:rPr>
        <w:t xml:space="preserve"> Т</w:t>
      </w:r>
      <w:proofErr w:type="gramEnd"/>
      <w:r w:rsidRPr="00C50A97">
        <w:rPr>
          <w:b/>
          <w:bCs/>
          <w:i/>
          <w:iCs/>
        </w:rPr>
        <w:t xml:space="preserve"> (j-1) – это дата начала размещения Биржевых облигаций);</w:t>
      </w:r>
    </w:p>
    <w:p w:rsidR="000E272C" w:rsidRPr="00C50A97" w:rsidRDefault="000E272C" w:rsidP="000E272C">
      <w:pPr>
        <w:adjustRightInd w:val="0"/>
        <w:ind w:firstLine="540"/>
        <w:jc w:val="both"/>
        <w:rPr>
          <w:b/>
          <w:bCs/>
          <w:i/>
          <w:iCs/>
        </w:rPr>
      </w:pPr>
      <w:r w:rsidRPr="00C50A97">
        <w:rPr>
          <w:b/>
          <w:bCs/>
          <w:i/>
          <w:iCs/>
        </w:rPr>
        <w:t>T - дата расчета накопленного купонного дохода внутри j –</w:t>
      </w:r>
      <w:proofErr w:type="spellStart"/>
      <w:r w:rsidRPr="00C50A97">
        <w:rPr>
          <w:b/>
          <w:bCs/>
          <w:i/>
          <w:iCs/>
        </w:rPr>
        <w:t>го</w:t>
      </w:r>
      <w:proofErr w:type="spellEnd"/>
      <w:r w:rsidRPr="00C50A97">
        <w:rPr>
          <w:b/>
          <w:bCs/>
          <w:i/>
          <w:iCs/>
        </w:rPr>
        <w:t xml:space="preserve"> купонного периода.</w:t>
      </w:r>
    </w:p>
    <w:p w:rsidR="000E272C" w:rsidRPr="00C50A97" w:rsidRDefault="000E272C" w:rsidP="000E272C">
      <w:pPr>
        <w:adjustRightInd w:val="0"/>
        <w:ind w:firstLine="540"/>
        <w:jc w:val="both"/>
        <w:rPr>
          <w:b/>
          <w:bCs/>
          <w:i/>
          <w:iCs/>
        </w:rPr>
      </w:pPr>
      <w:proofErr w:type="gramStart"/>
      <w:r w:rsidRPr="00C50A97">
        <w:rPr>
          <w:b/>
          <w:bCs/>
          <w:i/>
          <w:iCs/>
        </w:rPr>
        <w:t>Величина НКД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w:t>
      </w:r>
      <w:proofErr w:type="gramEnd"/>
      <w:r w:rsidRPr="00C50A97">
        <w:rPr>
          <w:b/>
          <w:bCs/>
          <w:i/>
          <w:iCs/>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proofErr w:type="gramStart"/>
      <w:r w:rsidRPr="00C50A97">
        <w:rPr>
          <w:b/>
          <w:bCs/>
          <w:i/>
          <w:iCs/>
        </w:rPr>
        <w:t>за</w:t>
      </w:r>
      <w:proofErr w:type="gramEnd"/>
      <w:r w:rsidRPr="00C50A97">
        <w:rPr>
          <w:b/>
          <w:bCs/>
          <w:i/>
          <w:iCs/>
        </w:rPr>
        <w:t xml:space="preserve"> округляемой цифра равна от 0 до 4, и изменяется, увеличиваясь на единицу, если следующая цифра равна от 5 до 9).</w:t>
      </w:r>
    </w:p>
    <w:p w:rsidR="000E272C" w:rsidRPr="00C50A97" w:rsidRDefault="000E272C" w:rsidP="000E272C">
      <w:pPr>
        <w:autoSpaceDE/>
        <w:autoSpaceDN/>
        <w:adjustRightInd w:val="0"/>
        <w:jc w:val="both"/>
        <w:outlineLvl w:val="4"/>
        <w:rPr>
          <w:iCs/>
        </w:rPr>
      </w:pPr>
    </w:p>
    <w:p w:rsidR="000E272C" w:rsidRPr="00C50A97" w:rsidRDefault="0057286B" w:rsidP="000E272C">
      <w:pPr>
        <w:autoSpaceDE/>
        <w:autoSpaceDN/>
        <w:adjustRightInd w:val="0"/>
        <w:jc w:val="both"/>
        <w:outlineLvl w:val="4"/>
        <w:rPr>
          <w:iCs/>
        </w:rPr>
      </w:pPr>
      <w:r w:rsidRPr="00C50A97">
        <w:rPr>
          <w:iCs/>
        </w:rPr>
        <w:t xml:space="preserve">8.3. </w:t>
      </w:r>
      <w:r w:rsidR="000E272C" w:rsidRPr="00C50A97">
        <w:rPr>
          <w:iCs/>
        </w:rPr>
        <w:t>Следующую информацию, содержащуюся в разделе IX. Подробные сведения о порядке и об условиях размещения эмиссионных ценных бумаг пункта 9.1. Сведения о размещаемых ценных бумагах подпункта 9.1.2. Дополнительные сведения о размещаемых облигациях в) порядок и условия досрочного погашения облигаций Проспекта ценных бумаг:</w:t>
      </w:r>
    </w:p>
    <w:p w:rsidR="000E272C" w:rsidRPr="00C50A97" w:rsidRDefault="000E272C" w:rsidP="000E272C">
      <w:pPr>
        <w:ind w:left="57"/>
        <w:jc w:val="both"/>
        <w:rPr>
          <w:b/>
          <w:u w:val="single"/>
        </w:rPr>
      </w:pPr>
    </w:p>
    <w:p w:rsidR="000E272C" w:rsidRPr="00C50A97" w:rsidRDefault="000E272C" w:rsidP="000E272C">
      <w:pPr>
        <w:adjustRightInd w:val="0"/>
        <w:ind w:firstLine="540"/>
        <w:jc w:val="both"/>
        <w:rPr>
          <w:b/>
          <w:u w:val="single"/>
        </w:rPr>
      </w:pPr>
      <w:r w:rsidRPr="00C50A97">
        <w:rPr>
          <w:b/>
          <w:u w:val="single"/>
        </w:rPr>
        <w:t>Для Биржевых облигаций серии БО-02, Биржевых облигаций серии БО-03, Биржевых облигаций серии БО-04, Биржевых облигаций серии БО-05, Биржевых облигаций серии БО-06:</w:t>
      </w:r>
    </w:p>
    <w:p w:rsidR="000E272C" w:rsidRPr="00C50A97" w:rsidRDefault="000E272C" w:rsidP="000E272C">
      <w:pPr>
        <w:adjustRightInd w:val="0"/>
        <w:ind w:firstLine="540"/>
        <w:jc w:val="both"/>
        <w:rPr>
          <w:b/>
          <w:u w:val="single"/>
        </w:rPr>
      </w:pPr>
    </w:p>
    <w:p w:rsidR="000E272C" w:rsidRPr="00C50A97" w:rsidRDefault="000E272C" w:rsidP="00843217">
      <w:pPr>
        <w:adjustRightInd w:val="0"/>
      </w:pPr>
      <w:r w:rsidRPr="00C50A97">
        <w:t xml:space="preserve">Заменить </w:t>
      </w:r>
      <w:proofErr w:type="gramStart"/>
      <w:r w:rsidRPr="00C50A97">
        <w:t>на</w:t>
      </w:r>
      <w:proofErr w:type="gramEnd"/>
      <w:r w:rsidR="00843217" w:rsidRPr="00C50A97">
        <w:t>:</w:t>
      </w:r>
    </w:p>
    <w:p w:rsidR="000E272C" w:rsidRPr="00C50A97" w:rsidRDefault="000E272C" w:rsidP="000E272C">
      <w:pPr>
        <w:adjustRightInd w:val="0"/>
        <w:ind w:firstLine="540"/>
        <w:jc w:val="both"/>
        <w:rPr>
          <w:b/>
          <w:u w:val="single"/>
        </w:rPr>
      </w:pPr>
    </w:p>
    <w:p w:rsidR="000E272C" w:rsidRPr="00C50A97" w:rsidRDefault="000E272C" w:rsidP="000E272C">
      <w:pPr>
        <w:ind w:firstLine="567"/>
        <w:jc w:val="both"/>
        <w:rPr>
          <w:b/>
          <w:u w:val="single"/>
        </w:rPr>
      </w:pPr>
      <w:r w:rsidRPr="00C50A97">
        <w:rPr>
          <w:b/>
          <w:u w:val="single"/>
        </w:rPr>
        <w:t>Для Биржевых облигаций серии БО-02, Биржевых облигаций серии БО-03, Биржевых облигаций серии БО-04, Биржевых облигаций серии БО-05:</w:t>
      </w:r>
    </w:p>
    <w:p w:rsidR="000E272C" w:rsidRPr="00C50A97" w:rsidRDefault="000E272C" w:rsidP="000E272C">
      <w:pPr>
        <w:adjustRightInd w:val="0"/>
        <w:ind w:firstLine="540"/>
        <w:jc w:val="both"/>
        <w:rPr>
          <w:b/>
          <w:bCs/>
          <w:i/>
          <w:iCs/>
        </w:rPr>
      </w:pPr>
    </w:p>
    <w:p w:rsidR="0057286B" w:rsidRPr="00C50A97" w:rsidRDefault="0057286B" w:rsidP="00DF6B88">
      <w:pPr>
        <w:pStyle w:val="1"/>
        <w:spacing w:before="0" w:after="0"/>
        <w:ind w:left="57"/>
        <w:jc w:val="both"/>
        <w:rPr>
          <w:rFonts w:ascii="Times New Roman" w:hAnsi="Times New Roman" w:cs="Times New Roman"/>
          <w:sz w:val="20"/>
          <w:szCs w:val="20"/>
          <w:u w:val="single"/>
        </w:rPr>
      </w:pPr>
    </w:p>
    <w:p w:rsidR="00CE2805" w:rsidRPr="00C50A97" w:rsidRDefault="0057286B" w:rsidP="00DF6B88">
      <w:pPr>
        <w:pStyle w:val="1"/>
        <w:spacing w:before="0" w:after="0"/>
        <w:ind w:left="57"/>
        <w:jc w:val="both"/>
        <w:rPr>
          <w:rFonts w:ascii="Times New Roman" w:hAnsi="Times New Roman" w:cs="Times New Roman"/>
          <w:sz w:val="20"/>
          <w:szCs w:val="20"/>
          <w:u w:val="single"/>
        </w:rPr>
      </w:pPr>
      <w:r w:rsidRPr="00C50A97">
        <w:rPr>
          <w:rFonts w:ascii="Times New Roman" w:hAnsi="Times New Roman" w:cs="Times New Roman"/>
          <w:sz w:val="20"/>
          <w:szCs w:val="20"/>
          <w:u w:val="single"/>
        </w:rPr>
        <w:t>9</w:t>
      </w:r>
      <w:r w:rsidR="00CE2805" w:rsidRPr="00C50A97">
        <w:rPr>
          <w:rFonts w:ascii="Times New Roman" w:hAnsi="Times New Roman" w:cs="Times New Roman"/>
          <w:sz w:val="20"/>
          <w:szCs w:val="20"/>
          <w:u w:val="single"/>
        </w:rPr>
        <w:t>. Изменения вносятся в раздел IX. Подробные сведения о порядке и об условиях размещения эмиссионных ценных бумаг пункт 9.10. Сведения о расходах, связанных с эмиссией ценных бумаг Проспекта ценных бумаг:</w:t>
      </w:r>
    </w:p>
    <w:p w:rsidR="00CE2805" w:rsidRPr="00C50A97" w:rsidRDefault="00CE2805" w:rsidP="00DF6B88">
      <w:pPr>
        <w:autoSpaceDE/>
        <w:autoSpaceDN/>
        <w:adjustRightInd w:val="0"/>
        <w:ind w:left="57"/>
        <w:jc w:val="both"/>
        <w:outlineLvl w:val="4"/>
      </w:pPr>
    </w:p>
    <w:p w:rsidR="00CE2805" w:rsidRPr="00C50A97" w:rsidRDefault="0057286B" w:rsidP="00DF6B88">
      <w:pPr>
        <w:autoSpaceDE/>
        <w:autoSpaceDN/>
        <w:adjustRightInd w:val="0"/>
        <w:ind w:left="57"/>
        <w:jc w:val="both"/>
        <w:outlineLvl w:val="4"/>
        <w:rPr>
          <w:iCs/>
        </w:rPr>
      </w:pPr>
      <w:r w:rsidRPr="00C50A97">
        <w:rPr>
          <w:iCs/>
        </w:rPr>
        <w:t xml:space="preserve">9.1. </w:t>
      </w:r>
      <w:r w:rsidR="00CE2805" w:rsidRPr="00C50A97">
        <w:rPr>
          <w:iCs/>
        </w:rPr>
        <w:t>Следующую информацию, содержащуюся в разделе IX. Подробные сведения о порядке и об условиях размещения эмиссионных ценных бумаг пункта 9.10. Сведения о расходах, связанных с эмиссией ценных бумаг Проспекта ценных бумаг:</w:t>
      </w:r>
    </w:p>
    <w:p w:rsidR="00880871" w:rsidRPr="00C50A97" w:rsidRDefault="00880871" w:rsidP="00DF6B88">
      <w:pPr>
        <w:autoSpaceDE/>
        <w:autoSpaceDN/>
        <w:adjustRightInd w:val="0"/>
        <w:ind w:left="57"/>
        <w:jc w:val="both"/>
        <w:outlineLvl w:val="4"/>
        <w:rPr>
          <w:iCs/>
        </w:rPr>
      </w:pPr>
    </w:p>
    <w:p w:rsidR="00CE2805" w:rsidRPr="00C50A97" w:rsidRDefault="00CE2805" w:rsidP="00DF6B88">
      <w:pPr>
        <w:autoSpaceDE/>
        <w:autoSpaceDN/>
        <w:ind w:left="57"/>
        <w:jc w:val="both"/>
        <w:rPr>
          <w:b/>
          <w:u w:val="single"/>
          <w:lang w:eastAsia="en-US"/>
        </w:rPr>
      </w:pPr>
      <w:r w:rsidRPr="00C50A97">
        <w:rPr>
          <w:b/>
          <w:u w:val="single"/>
          <w:lang w:eastAsia="en-US"/>
        </w:rPr>
        <w:t xml:space="preserve">Для Биржевых облигаций серии БО-01: </w:t>
      </w:r>
    </w:p>
    <w:p w:rsidR="00672716" w:rsidRPr="00C50A97" w:rsidRDefault="00672716" w:rsidP="00DF6B88">
      <w:pPr>
        <w:autoSpaceDE/>
        <w:autoSpaceDN/>
        <w:ind w:left="57"/>
        <w:jc w:val="both"/>
        <w:rPr>
          <w:b/>
          <w:bCs/>
          <w:i/>
          <w:iCs/>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03"/>
        <w:gridCol w:w="2001"/>
        <w:gridCol w:w="2367"/>
      </w:tblGrid>
      <w:tr w:rsidR="00CE2805" w:rsidRPr="00C50A97" w:rsidTr="006B5229">
        <w:trPr>
          <w:jc w:val="center"/>
        </w:trPr>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lastRenderedPageBreak/>
              <w:t>Показатель</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Сумма в денежном выражении, рублей (не включая НДС)</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В процентах от объема эмиссии ценных бумаг по номинальной стоимости, %</w:t>
            </w:r>
          </w:p>
        </w:tc>
      </w:tr>
      <w:tr w:rsidR="00CE2805" w:rsidRPr="00C50A97" w:rsidTr="006B5229">
        <w:trPr>
          <w:jc w:val="center"/>
        </w:trPr>
        <w:tc>
          <w:tcPr>
            <w:tcW w:w="0" w:type="auto"/>
            <w:tcBorders>
              <w:top w:val="single" w:sz="12" w:space="0" w:color="auto"/>
            </w:tcBorders>
          </w:tcPr>
          <w:p w:rsidR="00CE2805" w:rsidRPr="00C50A97" w:rsidRDefault="00CE2805" w:rsidP="00DF6B88">
            <w:pPr>
              <w:ind w:left="57"/>
            </w:pPr>
            <w:r w:rsidRPr="00C50A97">
              <w:t xml:space="preserve">Сумма уплаченной государственной пошлины, взимаемой в соответствии с законодательством Российской Федерации о налогах и сборах в ходе эмиссии ценных бумаг </w:t>
            </w:r>
          </w:p>
        </w:tc>
        <w:tc>
          <w:tcPr>
            <w:tcW w:w="0" w:type="auto"/>
            <w:gridSpan w:val="2"/>
            <w:tcBorders>
              <w:top w:val="single" w:sz="12" w:space="0" w:color="auto"/>
            </w:tcBorders>
          </w:tcPr>
          <w:p w:rsidR="00CE2805" w:rsidRPr="00C50A97" w:rsidRDefault="00CE2805" w:rsidP="00DF6B88">
            <w:pPr>
              <w:ind w:left="57"/>
              <w:jc w:val="center"/>
            </w:pPr>
            <w:r w:rsidRPr="00C50A97">
              <w:t>выпуск Биржевых облигаций не подлежит государственной регистрации</w:t>
            </w:r>
          </w:p>
        </w:tc>
      </w:tr>
      <w:tr w:rsidR="00CE2805" w:rsidRPr="00C50A97" w:rsidTr="006B5229">
        <w:trPr>
          <w:jc w:val="center"/>
        </w:trPr>
        <w:tc>
          <w:tcPr>
            <w:tcW w:w="0" w:type="auto"/>
          </w:tcPr>
          <w:p w:rsidR="00CE2805" w:rsidRPr="00C50A97" w:rsidRDefault="00CE2805" w:rsidP="00DF6B88">
            <w:pPr>
              <w:ind w:left="57"/>
              <w:jc w:val="both"/>
            </w:pPr>
            <w:r w:rsidRPr="00C50A97">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 не более</w:t>
            </w:r>
          </w:p>
        </w:tc>
        <w:tc>
          <w:tcPr>
            <w:tcW w:w="0" w:type="auto"/>
          </w:tcPr>
          <w:p w:rsidR="00CE2805" w:rsidRPr="00C50A97" w:rsidRDefault="00CE2805" w:rsidP="00DF6B88">
            <w:pPr>
              <w:ind w:left="57"/>
              <w:jc w:val="center"/>
            </w:pPr>
            <w:r w:rsidRPr="00C50A97">
              <w:t>100 000</w:t>
            </w:r>
          </w:p>
        </w:tc>
        <w:tc>
          <w:tcPr>
            <w:tcW w:w="0" w:type="auto"/>
          </w:tcPr>
          <w:p w:rsidR="00CE2805" w:rsidRPr="00C50A97" w:rsidRDefault="00CE2805" w:rsidP="00DF6B88">
            <w:pPr>
              <w:ind w:left="57"/>
              <w:jc w:val="center"/>
            </w:pPr>
            <w:r w:rsidRPr="00C50A97">
              <w:t>0,001%</w:t>
            </w:r>
          </w:p>
        </w:tc>
      </w:tr>
      <w:tr w:rsidR="00CE2805" w:rsidRPr="00C50A97" w:rsidTr="006B5229">
        <w:trPr>
          <w:jc w:val="center"/>
        </w:trPr>
        <w:tc>
          <w:tcPr>
            <w:tcW w:w="0" w:type="auto"/>
          </w:tcPr>
          <w:p w:rsidR="00CE2805" w:rsidRPr="00C50A97" w:rsidRDefault="00CE2805" w:rsidP="00DF6B88">
            <w:pPr>
              <w:ind w:left="57"/>
              <w:jc w:val="both"/>
            </w:pPr>
            <w:r w:rsidRPr="00C50A97">
              <w:t xml:space="preserve">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биржи, (листингом ценных бумаг) не более </w:t>
            </w:r>
          </w:p>
        </w:tc>
        <w:tc>
          <w:tcPr>
            <w:tcW w:w="0" w:type="auto"/>
          </w:tcPr>
          <w:p w:rsidR="00CE2805" w:rsidRPr="00C50A97" w:rsidRDefault="00CE2805" w:rsidP="00DF6B88">
            <w:pPr>
              <w:ind w:left="57"/>
              <w:jc w:val="center"/>
            </w:pPr>
            <w:r w:rsidRPr="00C50A97">
              <w:t>1 300 000</w:t>
            </w:r>
          </w:p>
        </w:tc>
        <w:tc>
          <w:tcPr>
            <w:tcW w:w="0" w:type="auto"/>
          </w:tcPr>
          <w:p w:rsidR="00CE2805" w:rsidRPr="00C50A97" w:rsidRDefault="00CE2805" w:rsidP="00DF6B88">
            <w:pPr>
              <w:ind w:left="57"/>
              <w:jc w:val="center"/>
            </w:pPr>
            <w:r w:rsidRPr="00C50A97">
              <w:t>0,015%</w:t>
            </w:r>
          </w:p>
        </w:tc>
      </w:tr>
      <w:tr w:rsidR="00CE2805" w:rsidRPr="00C50A97" w:rsidTr="006B5229">
        <w:trPr>
          <w:jc w:val="center"/>
        </w:trPr>
        <w:tc>
          <w:tcPr>
            <w:tcW w:w="0" w:type="auto"/>
          </w:tcPr>
          <w:p w:rsidR="00CE2805" w:rsidRPr="00C50A97" w:rsidRDefault="00CE2805" w:rsidP="00DF6B88">
            <w:pPr>
              <w:ind w:left="57"/>
              <w:jc w:val="both"/>
            </w:pPr>
            <w:r w:rsidRPr="00C50A97">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 не более</w:t>
            </w:r>
          </w:p>
        </w:tc>
        <w:tc>
          <w:tcPr>
            <w:tcW w:w="0" w:type="auto"/>
          </w:tcPr>
          <w:p w:rsidR="00CE2805" w:rsidRPr="00C50A97" w:rsidRDefault="00CE2805" w:rsidP="00DF6B88">
            <w:pPr>
              <w:ind w:left="57"/>
              <w:jc w:val="center"/>
            </w:pPr>
            <w:r w:rsidRPr="00C50A97">
              <w:t>100 000</w:t>
            </w:r>
          </w:p>
        </w:tc>
        <w:tc>
          <w:tcPr>
            <w:tcW w:w="0" w:type="auto"/>
            <w:shd w:val="clear" w:color="auto" w:fill="auto"/>
          </w:tcPr>
          <w:p w:rsidR="00CE2805" w:rsidRPr="00C50A97" w:rsidRDefault="00CE2805" w:rsidP="00DF6B88">
            <w:pPr>
              <w:ind w:left="57"/>
              <w:jc w:val="center"/>
            </w:pPr>
            <w:r w:rsidRPr="00C50A97">
              <w:t>0,001%</w:t>
            </w:r>
          </w:p>
        </w:tc>
      </w:tr>
      <w:tr w:rsidR="00CE2805" w:rsidRPr="00C50A97" w:rsidTr="006B5229">
        <w:trPr>
          <w:jc w:val="center"/>
        </w:trPr>
        <w:tc>
          <w:tcPr>
            <w:tcW w:w="0" w:type="auto"/>
          </w:tcPr>
          <w:p w:rsidR="00CE2805" w:rsidRPr="00C50A97" w:rsidRDefault="00CE2805" w:rsidP="00DF6B88">
            <w:pPr>
              <w:ind w:left="57"/>
              <w:jc w:val="both"/>
            </w:pPr>
            <w:r w:rsidRPr="00C50A97">
              <w:t>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w:t>
            </w:r>
            <w:proofErr w:type="spellStart"/>
            <w:r w:rsidRPr="00C50A97">
              <w:t>road-show</w:t>
            </w:r>
            <w:proofErr w:type="spellEnd"/>
            <w:r w:rsidRPr="00C50A97">
              <w:t xml:space="preserve">) не более </w:t>
            </w:r>
          </w:p>
        </w:tc>
        <w:tc>
          <w:tcPr>
            <w:tcW w:w="0" w:type="auto"/>
          </w:tcPr>
          <w:p w:rsidR="00CE2805" w:rsidRPr="00C50A97" w:rsidRDefault="00CE2805" w:rsidP="00DF6B88">
            <w:pPr>
              <w:ind w:left="57"/>
              <w:jc w:val="center"/>
            </w:pPr>
            <w:r w:rsidRPr="00C50A97">
              <w:t>500 000</w:t>
            </w:r>
          </w:p>
        </w:tc>
        <w:tc>
          <w:tcPr>
            <w:tcW w:w="0" w:type="auto"/>
          </w:tcPr>
          <w:p w:rsidR="00CE2805" w:rsidRPr="00C50A97" w:rsidRDefault="00CE2805" w:rsidP="00DF6B88">
            <w:pPr>
              <w:ind w:left="57"/>
              <w:jc w:val="center"/>
            </w:pPr>
            <w:r w:rsidRPr="00C50A97">
              <w:t>0,006%</w:t>
            </w:r>
          </w:p>
        </w:tc>
      </w:tr>
      <w:tr w:rsidR="00CE2805" w:rsidRPr="00C50A97" w:rsidTr="006B5229">
        <w:trPr>
          <w:jc w:val="center"/>
        </w:trPr>
        <w:tc>
          <w:tcPr>
            <w:tcW w:w="0" w:type="auto"/>
            <w:tcBorders>
              <w:bottom w:val="single" w:sz="12" w:space="0" w:color="auto"/>
            </w:tcBorders>
          </w:tcPr>
          <w:p w:rsidR="00CE2805" w:rsidRPr="00C50A97" w:rsidRDefault="00CE2805" w:rsidP="00DF6B88">
            <w:pPr>
              <w:ind w:left="57"/>
              <w:jc w:val="both"/>
            </w:pPr>
            <w:r w:rsidRPr="00C50A97">
              <w:t xml:space="preserve">Иные расходы эмитента, связанные с эмиссией ценных бумаг не более </w:t>
            </w:r>
          </w:p>
        </w:tc>
        <w:tc>
          <w:tcPr>
            <w:tcW w:w="0" w:type="auto"/>
            <w:tcBorders>
              <w:bottom w:val="single" w:sz="12" w:space="0" w:color="auto"/>
            </w:tcBorders>
          </w:tcPr>
          <w:p w:rsidR="00CE2805" w:rsidRPr="00C50A97" w:rsidRDefault="00CE2805" w:rsidP="00DF6B88">
            <w:pPr>
              <w:ind w:left="57"/>
              <w:jc w:val="center"/>
            </w:pPr>
            <w:r w:rsidRPr="00C50A97">
              <w:t>3 000 000</w:t>
            </w:r>
          </w:p>
        </w:tc>
        <w:tc>
          <w:tcPr>
            <w:tcW w:w="0" w:type="auto"/>
            <w:tcBorders>
              <w:bottom w:val="single" w:sz="12" w:space="0" w:color="auto"/>
            </w:tcBorders>
          </w:tcPr>
          <w:p w:rsidR="00CE2805" w:rsidRPr="00C50A97" w:rsidRDefault="00CE2805" w:rsidP="00DF6B88">
            <w:pPr>
              <w:ind w:left="57"/>
              <w:jc w:val="center"/>
            </w:pPr>
            <w:r w:rsidRPr="00C50A97">
              <w:t>0,035%</w:t>
            </w:r>
          </w:p>
        </w:tc>
      </w:tr>
      <w:tr w:rsidR="00CE2805" w:rsidRPr="00C50A97" w:rsidTr="006B5229">
        <w:trPr>
          <w:jc w:val="center"/>
        </w:trPr>
        <w:tc>
          <w:tcPr>
            <w:tcW w:w="0" w:type="auto"/>
            <w:tcBorders>
              <w:top w:val="single" w:sz="12" w:space="0" w:color="auto"/>
              <w:bottom w:val="single" w:sz="12" w:space="0" w:color="auto"/>
            </w:tcBorders>
          </w:tcPr>
          <w:p w:rsidR="00CE2805" w:rsidRPr="00C50A97" w:rsidRDefault="00CE2805" w:rsidP="00DF6B88">
            <w:pPr>
              <w:ind w:left="57"/>
              <w:jc w:val="both"/>
            </w:pPr>
            <w:r w:rsidRPr="00C50A97">
              <w:t xml:space="preserve">Общий размер расходов эмитента, связанных с эмиссией ценных бумаг не более </w:t>
            </w:r>
          </w:p>
        </w:tc>
        <w:tc>
          <w:tcPr>
            <w:tcW w:w="0" w:type="auto"/>
            <w:tcBorders>
              <w:top w:val="single" w:sz="12" w:space="0" w:color="auto"/>
              <w:bottom w:val="single" w:sz="12" w:space="0" w:color="auto"/>
            </w:tcBorders>
          </w:tcPr>
          <w:p w:rsidR="00CE2805" w:rsidRPr="00C50A97" w:rsidRDefault="00CE2805" w:rsidP="00DF6B88">
            <w:pPr>
              <w:ind w:left="57"/>
              <w:jc w:val="center"/>
            </w:pPr>
            <w:r w:rsidRPr="00C50A97">
              <w:t>5 000 000</w:t>
            </w:r>
          </w:p>
        </w:tc>
        <w:tc>
          <w:tcPr>
            <w:tcW w:w="0" w:type="auto"/>
            <w:tcBorders>
              <w:top w:val="single" w:sz="12" w:space="0" w:color="auto"/>
              <w:bottom w:val="single" w:sz="12" w:space="0" w:color="auto"/>
            </w:tcBorders>
          </w:tcPr>
          <w:p w:rsidR="00CE2805" w:rsidRPr="00C50A97" w:rsidRDefault="00CE2805" w:rsidP="00DF6B88">
            <w:pPr>
              <w:ind w:left="57"/>
              <w:jc w:val="center"/>
            </w:pPr>
            <w:r w:rsidRPr="00C50A97">
              <w:t>0,058%</w:t>
            </w:r>
          </w:p>
        </w:tc>
      </w:tr>
    </w:tbl>
    <w:p w:rsidR="00CE2805" w:rsidRPr="00C50A97" w:rsidRDefault="00CE2805" w:rsidP="00DF6B88">
      <w:pPr>
        <w:autoSpaceDE/>
        <w:autoSpaceDN/>
        <w:adjustRightInd w:val="0"/>
        <w:ind w:left="57"/>
        <w:jc w:val="both"/>
        <w:outlineLvl w:val="4"/>
      </w:pPr>
    </w:p>
    <w:p w:rsidR="00CE2805" w:rsidRPr="00C50A97" w:rsidRDefault="00CE2805" w:rsidP="00DF6B88">
      <w:pPr>
        <w:autoSpaceDE/>
        <w:autoSpaceDN/>
        <w:adjustRightInd w:val="0"/>
        <w:ind w:left="57"/>
        <w:jc w:val="both"/>
        <w:outlineLvl w:val="4"/>
      </w:pPr>
      <w:r w:rsidRPr="00C50A97">
        <w:t xml:space="preserve">Заменить </w:t>
      </w:r>
      <w:proofErr w:type="gramStart"/>
      <w:r w:rsidRPr="00C50A97">
        <w:t>на</w:t>
      </w:r>
      <w:proofErr w:type="gramEnd"/>
      <w:r w:rsidRPr="00C50A97">
        <w:t>:</w:t>
      </w:r>
    </w:p>
    <w:p w:rsidR="00CE2805" w:rsidRPr="00C50A97" w:rsidRDefault="00CE2805" w:rsidP="00DF6B88">
      <w:pPr>
        <w:autoSpaceDE/>
        <w:autoSpaceDN/>
        <w:ind w:left="57"/>
        <w:jc w:val="both"/>
        <w:rPr>
          <w:b/>
          <w:bCs/>
          <w:i/>
          <w:iCs/>
          <w:lang w:eastAsia="en-US"/>
        </w:rPr>
      </w:pPr>
      <w:r w:rsidRPr="00C50A97">
        <w:rPr>
          <w:b/>
          <w:u w:val="single"/>
          <w:lang w:eastAsia="en-US"/>
        </w:rPr>
        <w:t xml:space="preserve">Для Биржевых облигаций серии БО-01: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03"/>
        <w:gridCol w:w="2001"/>
        <w:gridCol w:w="2367"/>
      </w:tblGrid>
      <w:tr w:rsidR="00CE2805" w:rsidRPr="00C50A97" w:rsidTr="006B5229">
        <w:trPr>
          <w:jc w:val="center"/>
        </w:trPr>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Показатель</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Сумма в денежном выражении, рублей (не включая НДС)</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В процентах от объема эмиссии ценных бумаг по номинальной стоимости, %</w:t>
            </w:r>
          </w:p>
        </w:tc>
      </w:tr>
      <w:tr w:rsidR="00CE2805" w:rsidRPr="00C50A97" w:rsidTr="006B5229">
        <w:trPr>
          <w:jc w:val="center"/>
        </w:trPr>
        <w:tc>
          <w:tcPr>
            <w:tcW w:w="0" w:type="auto"/>
            <w:tcBorders>
              <w:top w:val="single" w:sz="12" w:space="0" w:color="auto"/>
            </w:tcBorders>
          </w:tcPr>
          <w:p w:rsidR="00CE2805" w:rsidRPr="00C50A97" w:rsidRDefault="00CE2805" w:rsidP="00DF6B88">
            <w:pPr>
              <w:ind w:left="57"/>
            </w:pPr>
            <w:r w:rsidRPr="00C50A97">
              <w:t xml:space="preserve">Сумма уплаченной государственной пошлины, взимаемой в соответствии с законодательством Российской Федерации о налогах и сборах в ходе эмиссии ценных бумаг </w:t>
            </w:r>
          </w:p>
        </w:tc>
        <w:tc>
          <w:tcPr>
            <w:tcW w:w="0" w:type="auto"/>
            <w:gridSpan w:val="2"/>
            <w:tcBorders>
              <w:top w:val="single" w:sz="12" w:space="0" w:color="auto"/>
            </w:tcBorders>
          </w:tcPr>
          <w:p w:rsidR="00CE2805" w:rsidRPr="00C50A97" w:rsidRDefault="00CE2805" w:rsidP="00DF6B88">
            <w:pPr>
              <w:ind w:left="57"/>
              <w:jc w:val="center"/>
            </w:pPr>
            <w:r w:rsidRPr="00C50A97">
              <w:t>выпуск Биржевых облигаций не подлежит государственной регистрации</w:t>
            </w:r>
          </w:p>
        </w:tc>
      </w:tr>
      <w:tr w:rsidR="00071412" w:rsidRPr="00C50A97" w:rsidTr="006B5229">
        <w:trPr>
          <w:jc w:val="center"/>
        </w:trPr>
        <w:tc>
          <w:tcPr>
            <w:tcW w:w="0" w:type="auto"/>
          </w:tcPr>
          <w:p w:rsidR="00071412" w:rsidRPr="00C50A97" w:rsidRDefault="00071412" w:rsidP="00DF6B88">
            <w:pPr>
              <w:ind w:left="57"/>
              <w:jc w:val="both"/>
            </w:pPr>
            <w:r w:rsidRPr="00C50A97">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 не более</w:t>
            </w:r>
          </w:p>
        </w:tc>
        <w:tc>
          <w:tcPr>
            <w:tcW w:w="0" w:type="auto"/>
          </w:tcPr>
          <w:p w:rsidR="00071412" w:rsidRPr="00C50A97" w:rsidRDefault="00071412" w:rsidP="00DF6B88">
            <w:pPr>
              <w:ind w:left="57"/>
              <w:jc w:val="center"/>
            </w:pPr>
            <w:r w:rsidRPr="00C50A97">
              <w:t>100 000</w:t>
            </w:r>
          </w:p>
        </w:tc>
        <w:tc>
          <w:tcPr>
            <w:tcW w:w="0" w:type="auto"/>
          </w:tcPr>
          <w:p w:rsidR="00071412" w:rsidRPr="00C50A97" w:rsidRDefault="00071412" w:rsidP="00DF6B88">
            <w:pPr>
              <w:ind w:left="57"/>
              <w:jc w:val="center"/>
            </w:pPr>
            <w:r w:rsidRPr="00C50A97">
              <w:t>0,001</w:t>
            </w:r>
          </w:p>
        </w:tc>
      </w:tr>
      <w:tr w:rsidR="00071412" w:rsidRPr="00C50A97" w:rsidTr="006B5229">
        <w:trPr>
          <w:jc w:val="center"/>
        </w:trPr>
        <w:tc>
          <w:tcPr>
            <w:tcW w:w="0" w:type="auto"/>
          </w:tcPr>
          <w:p w:rsidR="00071412" w:rsidRPr="00C50A97" w:rsidRDefault="00071412" w:rsidP="00DF6B88">
            <w:pPr>
              <w:ind w:left="57"/>
              <w:jc w:val="both"/>
            </w:pPr>
            <w:r w:rsidRPr="00C50A97">
              <w:t xml:space="preserve">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биржи, (листингом ценных бумаг) не более </w:t>
            </w:r>
          </w:p>
        </w:tc>
        <w:tc>
          <w:tcPr>
            <w:tcW w:w="0" w:type="auto"/>
          </w:tcPr>
          <w:p w:rsidR="00071412" w:rsidRPr="00C50A97" w:rsidRDefault="00071412" w:rsidP="00DF6B88">
            <w:pPr>
              <w:ind w:left="57"/>
              <w:jc w:val="center"/>
            </w:pPr>
            <w:r w:rsidRPr="00C50A97">
              <w:t>1 300 000</w:t>
            </w:r>
          </w:p>
        </w:tc>
        <w:tc>
          <w:tcPr>
            <w:tcW w:w="0" w:type="auto"/>
          </w:tcPr>
          <w:p w:rsidR="00071412" w:rsidRPr="00C50A97" w:rsidRDefault="00071412" w:rsidP="00DF6B88">
            <w:pPr>
              <w:ind w:left="57"/>
              <w:jc w:val="center"/>
            </w:pPr>
            <w:r w:rsidRPr="00C50A97">
              <w:t>0,013</w:t>
            </w:r>
          </w:p>
        </w:tc>
      </w:tr>
      <w:tr w:rsidR="00071412" w:rsidRPr="00C50A97" w:rsidTr="006B5229">
        <w:trPr>
          <w:jc w:val="center"/>
        </w:trPr>
        <w:tc>
          <w:tcPr>
            <w:tcW w:w="0" w:type="auto"/>
          </w:tcPr>
          <w:p w:rsidR="00071412" w:rsidRPr="00C50A97" w:rsidRDefault="00071412" w:rsidP="00DF6B88">
            <w:pPr>
              <w:ind w:left="57"/>
              <w:jc w:val="both"/>
            </w:pPr>
            <w:r w:rsidRPr="00C50A97">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 не более</w:t>
            </w:r>
          </w:p>
        </w:tc>
        <w:tc>
          <w:tcPr>
            <w:tcW w:w="0" w:type="auto"/>
          </w:tcPr>
          <w:p w:rsidR="00071412" w:rsidRPr="00C50A97" w:rsidRDefault="00071412" w:rsidP="00DF6B88">
            <w:pPr>
              <w:ind w:left="57"/>
              <w:jc w:val="center"/>
            </w:pPr>
            <w:r w:rsidRPr="00C50A97">
              <w:t>100 000</w:t>
            </w:r>
          </w:p>
        </w:tc>
        <w:tc>
          <w:tcPr>
            <w:tcW w:w="0" w:type="auto"/>
            <w:shd w:val="clear" w:color="auto" w:fill="auto"/>
          </w:tcPr>
          <w:p w:rsidR="00071412" w:rsidRPr="00C50A97" w:rsidRDefault="00071412" w:rsidP="00DF6B88">
            <w:pPr>
              <w:ind w:left="57"/>
              <w:jc w:val="center"/>
            </w:pPr>
            <w:r w:rsidRPr="00C50A97">
              <w:t>0,001</w:t>
            </w:r>
          </w:p>
        </w:tc>
      </w:tr>
      <w:tr w:rsidR="00071412" w:rsidRPr="00C50A97" w:rsidTr="006B5229">
        <w:trPr>
          <w:jc w:val="center"/>
        </w:trPr>
        <w:tc>
          <w:tcPr>
            <w:tcW w:w="0" w:type="auto"/>
          </w:tcPr>
          <w:p w:rsidR="00071412" w:rsidRPr="00C50A97" w:rsidRDefault="00071412" w:rsidP="00DF6B88">
            <w:pPr>
              <w:ind w:left="57"/>
              <w:jc w:val="both"/>
            </w:pPr>
            <w:r w:rsidRPr="00C50A97">
              <w:t xml:space="preserve">Размер расходов эмитента, связанных с рекламой размещаемых ценных бумаг, проведением исследования рынка (маркетинга) ценных бумаг, организацией и </w:t>
            </w:r>
            <w:r w:rsidRPr="00C50A97">
              <w:lastRenderedPageBreak/>
              <w:t>проведением встреч с инвесторами, презентацией размещаемых ценных бумаг (</w:t>
            </w:r>
            <w:proofErr w:type="spellStart"/>
            <w:r w:rsidRPr="00C50A97">
              <w:t>road-show</w:t>
            </w:r>
            <w:proofErr w:type="spellEnd"/>
            <w:r w:rsidRPr="00C50A97">
              <w:t xml:space="preserve">) не более </w:t>
            </w:r>
          </w:p>
        </w:tc>
        <w:tc>
          <w:tcPr>
            <w:tcW w:w="0" w:type="auto"/>
          </w:tcPr>
          <w:p w:rsidR="00071412" w:rsidRPr="00C50A97" w:rsidRDefault="00071412" w:rsidP="00DF6B88">
            <w:pPr>
              <w:ind w:left="57"/>
              <w:jc w:val="center"/>
            </w:pPr>
            <w:r w:rsidRPr="00C50A97">
              <w:lastRenderedPageBreak/>
              <w:t>500 000</w:t>
            </w:r>
          </w:p>
        </w:tc>
        <w:tc>
          <w:tcPr>
            <w:tcW w:w="0" w:type="auto"/>
          </w:tcPr>
          <w:p w:rsidR="00071412" w:rsidRPr="00C50A97" w:rsidRDefault="00071412" w:rsidP="00DF6B88">
            <w:pPr>
              <w:ind w:left="57"/>
              <w:jc w:val="center"/>
            </w:pPr>
            <w:r w:rsidRPr="00C50A97">
              <w:t>0,005</w:t>
            </w:r>
          </w:p>
        </w:tc>
      </w:tr>
      <w:tr w:rsidR="00071412" w:rsidRPr="00C50A97" w:rsidTr="006B5229">
        <w:trPr>
          <w:jc w:val="center"/>
        </w:trPr>
        <w:tc>
          <w:tcPr>
            <w:tcW w:w="0" w:type="auto"/>
            <w:tcBorders>
              <w:bottom w:val="single" w:sz="12" w:space="0" w:color="auto"/>
            </w:tcBorders>
          </w:tcPr>
          <w:p w:rsidR="00071412" w:rsidRPr="00C50A97" w:rsidRDefault="00071412" w:rsidP="00DF6B88">
            <w:pPr>
              <w:ind w:left="57"/>
              <w:jc w:val="both"/>
            </w:pPr>
            <w:r w:rsidRPr="00C50A97">
              <w:lastRenderedPageBreak/>
              <w:t xml:space="preserve">Иные расходы эмитента, связанные с эмиссией ценных бумаг не более </w:t>
            </w:r>
          </w:p>
        </w:tc>
        <w:tc>
          <w:tcPr>
            <w:tcW w:w="0" w:type="auto"/>
            <w:tcBorders>
              <w:bottom w:val="single" w:sz="12" w:space="0" w:color="auto"/>
            </w:tcBorders>
          </w:tcPr>
          <w:p w:rsidR="00071412" w:rsidRPr="00C50A97" w:rsidRDefault="00071412" w:rsidP="00DF6B88">
            <w:pPr>
              <w:ind w:left="57"/>
              <w:jc w:val="center"/>
            </w:pPr>
            <w:r w:rsidRPr="00C50A97">
              <w:t>3 000 000</w:t>
            </w:r>
          </w:p>
        </w:tc>
        <w:tc>
          <w:tcPr>
            <w:tcW w:w="0" w:type="auto"/>
            <w:tcBorders>
              <w:bottom w:val="single" w:sz="12" w:space="0" w:color="auto"/>
            </w:tcBorders>
          </w:tcPr>
          <w:p w:rsidR="00071412" w:rsidRPr="00C50A97" w:rsidRDefault="00071412" w:rsidP="00DF6B88">
            <w:pPr>
              <w:ind w:left="57"/>
              <w:jc w:val="center"/>
            </w:pPr>
            <w:r w:rsidRPr="00C50A97">
              <w:t>0,03</w:t>
            </w:r>
          </w:p>
        </w:tc>
      </w:tr>
      <w:tr w:rsidR="00071412" w:rsidRPr="00C50A97" w:rsidTr="006B5229">
        <w:trPr>
          <w:jc w:val="center"/>
        </w:trPr>
        <w:tc>
          <w:tcPr>
            <w:tcW w:w="0" w:type="auto"/>
            <w:tcBorders>
              <w:top w:val="single" w:sz="12" w:space="0" w:color="auto"/>
              <w:bottom w:val="single" w:sz="12" w:space="0" w:color="auto"/>
            </w:tcBorders>
          </w:tcPr>
          <w:p w:rsidR="00071412" w:rsidRPr="00C50A97" w:rsidRDefault="00071412" w:rsidP="00DF6B88">
            <w:pPr>
              <w:ind w:left="57"/>
              <w:jc w:val="both"/>
            </w:pPr>
            <w:r w:rsidRPr="00C50A97">
              <w:t xml:space="preserve">Общий размер расходов эмитента, связанных с эмиссией ценных бумаг не более </w:t>
            </w:r>
          </w:p>
        </w:tc>
        <w:tc>
          <w:tcPr>
            <w:tcW w:w="0" w:type="auto"/>
            <w:tcBorders>
              <w:top w:val="single" w:sz="12" w:space="0" w:color="auto"/>
              <w:bottom w:val="single" w:sz="12" w:space="0" w:color="auto"/>
            </w:tcBorders>
          </w:tcPr>
          <w:p w:rsidR="00071412" w:rsidRPr="00C50A97" w:rsidRDefault="00071412" w:rsidP="00DF6B88">
            <w:pPr>
              <w:ind w:left="57"/>
              <w:jc w:val="center"/>
            </w:pPr>
            <w:r w:rsidRPr="00C50A97">
              <w:t>5 000 000</w:t>
            </w:r>
          </w:p>
        </w:tc>
        <w:tc>
          <w:tcPr>
            <w:tcW w:w="0" w:type="auto"/>
            <w:tcBorders>
              <w:top w:val="single" w:sz="12" w:space="0" w:color="auto"/>
              <w:bottom w:val="single" w:sz="12" w:space="0" w:color="auto"/>
            </w:tcBorders>
          </w:tcPr>
          <w:p w:rsidR="00071412" w:rsidRPr="00C50A97" w:rsidRDefault="00071412" w:rsidP="00DF6B88">
            <w:pPr>
              <w:ind w:left="57"/>
              <w:jc w:val="center"/>
            </w:pPr>
            <w:r w:rsidRPr="00C50A97">
              <w:t>0,05</w:t>
            </w:r>
          </w:p>
        </w:tc>
      </w:tr>
    </w:tbl>
    <w:p w:rsidR="00CE2805" w:rsidRPr="00C50A97" w:rsidRDefault="00CE2805" w:rsidP="00DF6B88">
      <w:pPr>
        <w:autoSpaceDE/>
        <w:autoSpaceDN/>
        <w:adjustRightInd w:val="0"/>
        <w:ind w:left="57"/>
        <w:jc w:val="both"/>
        <w:outlineLvl w:val="4"/>
      </w:pPr>
    </w:p>
    <w:p w:rsidR="00CE2805" w:rsidRPr="00C50A97" w:rsidRDefault="00CE2805" w:rsidP="00DF6B88">
      <w:pPr>
        <w:autoSpaceDE/>
        <w:autoSpaceDN/>
        <w:adjustRightInd w:val="0"/>
        <w:ind w:left="57"/>
        <w:jc w:val="both"/>
        <w:outlineLvl w:val="4"/>
      </w:pPr>
      <w:r w:rsidRPr="00C50A97">
        <w:t xml:space="preserve"> </w:t>
      </w:r>
    </w:p>
    <w:p w:rsidR="00CE2805" w:rsidRPr="00C50A97" w:rsidRDefault="0057286B" w:rsidP="00DF6B88">
      <w:pPr>
        <w:autoSpaceDE/>
        <w:autoSpaceDN/>
        <w:adjustRightInd w:val="0"/>
        <w:ind w:left="57"/>
        <w:jc w:val="both"/>
        <w:outlineLvl w:val="4"/>
        <w:rPr>
          <w:iCs/>
        </w:rPr>
      </w:pPr>
      <w:r w:rsidRPr="00C50A97">
        <w:rPr>
          <w:iCs/>
        </w:rPr>
        <w:t xml:space="preserve">9.2. </w:t>
      </w:r>
      <w:r w:rsidR="00CE2805" w:rsidRPr="00C50A97">
        <w:rPr>
          <w:iCs/>
        </w:rPr>
        <w:t>Следующую информацию, содержащуюся в разделе IX. Подробные сведения о порядке и об условиях размещения эмиссионных ценных бумаг пункта 9.10. Сведения о расходах, связанных с эмиссией ценных бумаг Проспекта ценных бумаг:</w:t>
      </w:r>
    </w:p>
    <w:p w:rsidR="00672716" w:rsidRPr="00C50A97" w:rsidRDefault="00672716" w:rsidP="00DF6B88">
      <w:pPr>
        <w:autoSpaceDE/>
        <w:autoSpaceDN/>
        <w:adjustRightInd w:val="0"/>
        <w:ind w:left="57"/>
        <w:jc w:val="both"/>
        <w:outlineLvl w:val="4"/>
        <w:rPr>
          <w:iCs/>
        </w:rPr>
      </w:pPr>
    </w:p>
    <w:p w:rsidR="00CE2805" w:rsidRPr="00C50A97" w:rsidRDefault="00CE2805" w:rsidP="00DF6B88">
      <w:pPr>
        <w:autoSpaceDE/>
        <w:autoSpaceDN/>
        <w:ind w:left="57"/>
        <w:jc w:val="both"/>
        <w:rPr>
          <w:b/>
          <w:u w:val="single"/>
          <w:lang w:eastAsia="en-US"/>
        </w:rPr>
      </w:pPr>
      <w:r w:rsidRPr="00C50A97">
        <w:rPr>
          <w:b/>
          <w:u w:val="single"/>
          <w:lang w:eastAsia="en-US"/>
        </w:rPr>
        <w:t xml:space="preserve">Для Биржевых облигаций серии БО-06: </w:t>
      </w:r>
    </w:p>
    <w:p w:rsidR="00672716" w:rsidRPr="00C50A97" w:rsidRDefault="00672716" w:rsidP="00DF6B88">
      <w:pPr>
        <w:autoSpaceDE/>
        <w:autoSpaceDN/>
        <w:ind w:left="57"/>
        <w:jc w:val="both"/>
        <w:rPr>
          <w:b/>
          <w:bCs/>
          <w:i/>
          <w:iCs/>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03"/>
        <w:gridCol w:w="2001"/>
        <w:gridCol w:w="2367"/>
      </w:tblGrid>
      <w:tr w:rsidR="00CE2805" w:rsidRPr="00C50A97" w:rsidTr="006B5229">
        <w:trPr>
          <w:jc w:val="center"/>
        </w:trPr>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Показатель</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Сумма в денежном выражении, рублей (не включая НДС)</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В процентах от объема эмиссии ценных бумаг по номинальной стоимости, %</w:t>
            </w:r>
          </w:p>
        </w:tc>
      </w:tr>
      <w:tr w:rsidR="00CE2805" w:rsidRPr="00C50A97" w:rsidTr="006B5229">
        <w:trPr>
          <w:jc w:val="center"/>
        </w:trPr>
        <w:tc>
          <w:tcPr>
            <w:tcW w:w="0" w:type="auto"/>
            <w:tcBorders>
              <w:top w:val="single" w:sz="12" w:space="0" w:color="auto"/>
            </w:tcBorders>
          </w:tcPr>
          <w:p w:rsidR="00CE2805" w:rsidRPr="00C50A97" w:rsidRDefault="00CE2805" w:rsidP="00DF6B88">
            <w:pPr>
              <w:ind w:left="57"/>
            </w:pPr>
            <w:r w:rsidRPr="00C50A97">
              <w:t xml:space="preserve">Сумма уплаченной государственной пошлины, взимаемой в соответствии с законодательством Российской Федерации о налогах и сборах в ходе эмиссии ценных бумаг </w:t>
            </w:r>
          </w:p>
        </w:tc>
        <w:tc>
          <w:tcPr>
            <w:tcW w:w="0" w:type="auto"/>
            <w:gridSpan w:val="2"/>
            <w:tcBorders>
              <w:top w:val="single" w:sz="12" w:space="0" w:color="auto"/>
            </w:tcBorders>
          </w:tcPr>
          <w:p w:rsidR="00CE2805" w:rsidRPr="00C50A97" w:rsidRDefault="00CE2805" w:rsidP="00DF6B88">
            <w:pPr>
              <w:ind w:left="57"/>
              <w:jc w:val="center"/>
            </w:pPr>
            <w:r w:rsidRPr="00C50A97">
              <w:t>выпуск Биржевых облигаций не подлежит государственной регистрации</w:t>
            </w:r>
          </w:p>
        </w:tc>
      </w:tr>
      <w:tr w:rsidR="00CE2805" w:rsidRPr="00C50A97" w:rsidTr="006B5229">
        <w:trPr>
          <w:jc w:val="center"/>
        </w:trPr>
        <w:tc>
          <w:tcPr>
            <w:tcW w:w="0" w:type="auto"/>
          </w:tcPr>
          <w:p w:rsidR="00CE2805" w:rsidRPr="00C50A97" w:rsidRDefault="00CE2805" w:rsidP="00DF6B88">
            <w:pPr>
              <w:ind w:left="57"/>
              <w:jc w:val="both"/>
            </w:pPr>
            <w:r w:rsidRPr="00C50A97">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 не более</w:t>
            </w:r>
          </w:p>
        </w:tc>
        <w:tc>
          <w:tcPr>
            <w:tcW w:w="0" w:type="auto"/>
          </w:tcPr>
          <w:p w:rsidR="00CE2805" w:rsidRPr="00C50A97" w:rsidRDefault="00CE2805" w:rsidP="00DF6B88">
            <w:pPr>
              <w:ind w:left="57"/>
              <w:jc w:val="center"/>
            </w:pPr>
            <w:r w:rsidRPr="00C50A97">
              <w:t>100 000</w:t>
            </w:r>
          </w:p>
        </w:tc>
        <w:tc>
          <w:tcPr>
            <w:tcW w:w="0" w:type="auto"/>
          </w:tcPr>
          <w:p w:rsidR="00CE2805" w:rsidRPr="00C50A97" w:rsidRDefault="00CE2805" w:rsidP="00DF6B88">
            <w:pPr>
              <w:ind w:left="57"/>
              <w:jc w:val="center"/>
            </w:pPr>
            <w:r w:rsidRPr="00C50A97">
              <w:t>0,003%</w:t>
            </w:r>
          </w:p>
        </w:tc>
      </w:tr>
      <w:tr w:rsidR="00CE2805" w:rsidRPr="00C50A97" w:rsidTr="006B5229">
        <w:trPr>
          <w:jc w:val="center"/>
        </w:trPr>
        <w:tc>
          <w:tcPr>
            <w:tcW w:w="0" w:type="auto"/>
          </w:tcPr>
          <w:p w:rsidR="00CE2805" w:rsidRPr="00C50A97" w:rsidRDefault="00CE2805" w:rsidP="00DF6B88">
            <w:pPr>
              <w:ind w:left="57"/>
              <w:jc w:val="both"/>
            </w:pPr>
            <w:r w:rsidRPr="00C50A97">
              <w:t>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биржи, (листингом ценных бумаг) не более</w:t>
            </w:r>
          </w:p>
        </w:tc>
        <w:tc>
          <w:tcPr>
            <w:tcW w:w="0" w:type="auto"/>
          </w:tcPr>
          <w:p w:rsidR="00CE2805" w:rsidRPr="00C50A97" w:rsidRDefault="00CE2805" w:rsidP="00DF6B88">
            <w:pPr>
              <w:ind w:left="57"/>
              <w:jc w:val="center"/>
            </w:pPr>
            <w:r w:rsidRPr="00C50A97">
              <w:t>1 000 000</w:t>
            </w:r>
          </w:p>
        </w:tc>
        <w:tc>
          <w:tcPr>
            <w:tcW w:w="0" w:type="auto"/>
          </w:tcPr>
          <w:p w:rsidR="00CE2805" w:rsidRPr="00C50A97" w:rsidRDefault="00CE2805" w:rsidP="00DF6B88">
            <w:pPr>
              <w:ind w:left="57"/>
              <w:jc w:val="center"/>
            </w:pPr>
            <w:r w:rsidRPr="00C50A97">
              <w:t>0,033%</w:t>
            </w:r>
          </w:p>
        </w:tc>
      </w:tr>
      <w:tr w:rsidR="00CE2805" w:rsidRPr="00C50A97" w:rsidTr="006B5229">
        <w:trPr>
          <w:jc w:val="center"/>
        </w:trPr>
        <w:tc>
          <w:tcPr>
            <w:tcW w:w="0" w:type="auto"/>
          </w:tcPr>
          <w:p w:rsidR="00CE2805" w:rsidRPr="00C50A97" w:rsidRDefault="00CE2805" w:rsidP="00DF6B88">
            <w:pPr>
              <w:ind w:left="57"/>
              <w:jc w:val="both"/>
            </w:pPr>
            <w:r w:rsidRPr="00C50A97">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 не более</w:t>
            </w:r>
          </w:p>
        </w:tc>
        <w:tc>
          <w:tcPr>
            <w:tcW w:w="0" w:type="auto"/>
          </w:tcPr>
          <w:p w:rsidR="00CE2805" w:rsidRPr="00C50A97" w:rsidRDefault="00CE2805" w:rsidP="00DF6B88">
            <w:pPr>
              <w:ind w:left="57"/>
              <w:jc w:val="center"/>
            </w:pPr>
            <w:r w:rsidRPr="00C50A97">
              <w:t>100 000</w:t>
            </w:r>
          </w:p>
        </w:tc>
        <w:tc>
          <w:tcPr>
            <w:tcW w:w="0" w:type="auto"/>
            <w:shd w:val="clear" w:color="auto" w:fill="auto"/>
          </w:tcPr>
          <w:p w:rsidR="00CE2805" w:rsidRPr="00C50A97" w:rsidRDefault="00CE2805" w:rsidP="00DF6B88">
            <w:pPr>
              <w:ind w:left="57"/>
              <w:jc w:val="center"/>
            </w:pPr>
            <w:r w:rsidRPr="00C50A97">
              <w:t>0,003%</w:t>
            </w:r>
          </w:p>
        </w:tc>
      </w:tr>
      <w:tr w:rsidR="00CE2805" w:rsidRPr="00C50A97" w:rsidTr="006B5229">
        <w:trPr>
          <w:jc w:val="center"/>
        </w:trPr>
        <w:tc>
          <w:tcPr>
            <w:tcW w:w="0" w:type="auto"/>
          </w:tcPr>
          <w:p w:rsidR="00CE2805" w:rsidRPr="00C50A97" w:rsidRDefault="00CE2805" w:rsidP="00DF6B88">
            <w:pPr>
              <w:ind w:left="57"/>
              <w:jc w:val="both"/>
            </w:pPr>
            <w:r w:rsidRPr="00C50A97">
              <w:t>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w:t>
            </w:r>
            <w:proofErr w:type="spellStart"/>
            <w:r w:rsidRPr="00C50A97">
              <w:t>road-show</w:t>
            </w:r>
            <w:proofErr w:type="spellEnd"/>
            <w:r w:rsidRPr="00C50A97">
              <w:t xml:space="preserve">) не более </w:t>
            </w:r>
          </w:p>
        </w:tc>
        <w:tc>
          <w:tcPr>
            <w:tcW w:w="0" w:type="auto"/>
          </w:tcPr>
          <w:p w:rsidR="00CE2805" w:rsidRPr="00C50A97" w:rsidRDefault="00CE2805" w:rsidP="00DF6B88">
            <w:pPr>
              <w:ind w:left="57"/>
              <w:jc w:val="center"/>
            </w:pPr>
            <w:r w:rsidRPr="00C50A97">
              <w:t>500 000</w:t>
            </w:r>
          </w:p>
        </w:tc>
        <w:tc>
          <w:tcPr>
            <w:tcW w:w="0" w:type="auto"/>
          </w:tcPr>
          <w:p w:rsidR="00CE2805" w:rsidRPr="00C50A97" w:rsidRDefault="00CE2805" w:rsidP="00DF6B88">
            <w:pPr>
              <w:ind w:left="57"/>
              <w:jc w:val="center"/>
            </w:pPr>
            <w:r w:rsidRPr="00C50A97">
              <w:t>0,017%</w:t>
            </w:r>
          </w:p>
        </w:tc>
      </w:tr>
      <w:tr w:rsidR="00CE2805" w:rsidRPr="00C50A97" w:rsidTr="006B5229">
        <w:trPr>
          <w:jc w:val="center"/>
        </w:trPr>
        <w:tc>
          <w:tcPr>
            <w:tcW w:w="0" w:type="auto"/>
            <w:tcBorders>
              <w:bottom w:val="single" w:sz="12" w:space="0" w:color="auto"/>
            </w:tcBorders>
          </w:tcPr>
          <w:p w:rsidR="00CE2805" w:rsidRPr="00C50A97" w:rsidRDefault="00CE2805" w:rsidP="00DF6B88">
            <w:pPr>
              <w:ind w:left="57"/>
              <w:jc w:val="both"/>
            </w:pPr>
            <w:r w:rsidRPr="00C50A97">
              <w:t xml:space="preserve">Иные расходы эмитента, связанные с эмиссией ценных бумаг не более </w:t>
            </w:r>
          </w:p>
        </w:tc>
        <w:tc>
          <w:tcPr>
            <w:tcW w:w="0" w:type="auto"/>
            <w:tcBorders>
              <w:bottom w:val="single" w:sz="12" w:space="0" w:color="auto"/>
            </w:tcBorders>
          </w:tcPr>
          <w:p w:rsidR="00CE2805" w:rsidRPr="00C50A97" w:rsidRDefault="00CE2805" w:rsidP="00DF6B88">
            <w:pPr>
              <w:ind w:left="57"/>
              <w:jc w:val="center"/>
            </w:pPr>
            <w:r w:rsidRPr="00C50A97">
              <w:t>3 000 000</w:t>
            </w:r>
          </w:p>
        </w:tc>
        <w:tc>
          <w:tcPr>
            <w:tcW w:w="0" w:type="auto"/>
            <w:tcBorders>
              <w:bottom w:val="single" w:sz="12" w:space="0" w:color="auto"/>
            </w:tcBorders>
          </w:tcPr>
          <w:p w:rsidR="00CE2805" w:rsidRPr="00C50A97" w:rsidRDefault="00CE2805" w:rsidP="00DF6B88">
            <w:pPr>
              <w:ind w:left="57"/>
              <w:jc w:val="center"/>
            </w:pPr>
            <w:r w:rsidRPr="00C50A97">
              <w:t>0,1%</w:t>
            </w:r>
          </w:p>
        </w:tc>
      </w:tr>
      <w:tr w:rsidR="00CE2805" w:rsidRPr="00C50A97" w:rsidTr="006B5229">
        <w:trPr>
          <w:jc w:val="center"/>
        </w:trPr>
        <w:tc>
          <w:tcPr>
            <w:tcW w:w="0" w:type="auto"/>
            <w:tcBorders>
              <w:top w:val="single" w:sz="12" w:space="0" w:color="auto"/>
              <w:bottom w:val="single" w:sz="12" w:space="0" w:color="auto"/>
            </w:tcBorders>
          </w:tcPr>
          <w:p w:rsidR="00CE2805" w:rsidRPr="00C50A97" w:rsidRDefault="00CE2805" w:rsidP="00DF6B88">
            <w:pPr>
              <w:ind w:left="57"/>
              <w:jc w:val="both"/>
            </w:pPr>
            <w:r w:rsidRPr="00C50A97">
              <w:t xml:space="preserve">Общий размер расходов эмитента, связанных с эмиссией ценных бумаг не более </w:t>
            </w:r>
          </w:p>
        </w:tc>
        <w:tc>
          <w:tcPr>
            <w:tcW w:w="0" w:type="auto"/>
            <w:tcBorders>
              <w:top w:val="single" w:sz="12" w:space="0" w:color="auto"/>
              <w:bottom w:val="single" w:sz="12" w:space="0" w:color="auto"/>
            </w:tcBorders>
          </w:tcPr>
          <w:p w:rsidR="00CE2805" w:rsidRPr="00C50A97" w:rsidRDefault="00CE2805" w:rsidP="00DF6B88">
            <w:pPr>
              <w:ind w:left="57"/>
              <w:jc w:val="center"/>
            </w:pPr>
            <w:r w:rsidRPr="00C50A97">
              <w:t>4 800 000</w:t>
            </w:r>
          </w:p>
        </w:tc>
        <w:tc>
          <w:tcPr>
            <w:tcW w:w="0" w:type="auto"/>
            <w:tcBorders>
              <w:top w:val="single" w:sz="12" w:space="0" w:color="auto"/>
              <w:bottom w:val="single" w:sz="12" w:space="0" w:color="auto"/>
            </w:tcBorders>
          </w:tcPr>
          <w:p w:rsidR="00CE2805" w:rsidRPr="00C50A97" w:rsidRDefault="00CE2805" w:rsidP="00DF6B88">
            <w:pPr>
              <w:ind w:left="57"/>
              <w:jc w:val="center"/>
            </w:pPr>
            <w:r w:rsidRPr="00C50A97">
              <w:t>0,157%</w:t>
            </w:r>
          </w:p>
        </w:tc>
      </w:tr>
    </w:tbl>
    <w:p w:rsidR="00CE2805" w:rsidRPr="00C50A97" w:rsidRDefault="00CE2805" w:rsidP="00DF6B88">
      <w:pPr>
        <w:autoSpaceDE/>
        <w:autoSpaceDN/>
        <w:adjustRightInd w:val="0"/>
        <w:ind w:left="57"/>
        <w:jc w:val="both"/>
        <w:outlineLvl w:val="4"/>
      </w:pPr>
    </w:p>
    <w:p w:rsidR="00CE2805" w:rsidRPr="00C50A97" w:rsidRDefault="00CE2805" w:rsidP="00DF6B88">
      <w:pPr>
        <w:autoSpaceDE/>
        <w:autoSpaceDN/>
        <w:adjustRightInd w:val="0"/>
        <w:ind w:left="57"/>
        <w:jc w:val="both"/>
        <w:outlineLvl w:val="4"/>
      </w:pPr>
      <w:r w:rsidRPr="00C50A97">
        <w:t xml:space="preserve">Заменить </w:t>
      </w:r>
      <w:proofErr w:type="gramStart"/>
      <w:r w:rsidRPr="00C50A97">
        <w:t>на</w:t>
      </w:r>
      <w:proofErr w:type="gramEnd"/>
      <w:r w:rsidRPr="00C50A97">
        <w:t>:</w:t>
      </w:r>
    </w:p>
    <w:p w:rsidR="00CE2805" w:rsidRPr="00C50A97" w:rsidRDefault="00CE2805" w:rsidP="00DF6B88">
      <w:pPr>
        <w:autoSpaceDE/>
        <w:autoSpaceDN/>
        <w:ind w:left="57"/>
        <w:jc w:val="both"/>
        <w:rPr>
          <w:b/>
          <w:u w:val="single"/>
          <w:lang w:eastAsia="en-US"/>
        </w:rPr>
      </w:pPr>
      <w:r w:rsidRPr="00C50A97">
        <w:rPr>
          <w:b/>
          <w:u w:val="single"/>
          <w:lang w:eastAsia="en-US"/>
        </w:rPr>
        <w:t>Для Биржевых облигаций серии БО-0</w:t>
      </w:r>
      <w:r w:rsidR="00672716" w:rsidRPr="00C50A97">
        <w:rPr>
          <w:b/>
          <w:u w:val="single"/>
          <w:lang w:eastAsia="en-US"/>
        </w:rPr>
        <w:t>6</w:t>
      </w:r>
      <w:r w:rsidRPr="00C50A97">
        <w:rPr>
          <w:b/>
          <w:u w:val="single"/>
          <w:lang w:eastAsia="en-US"/>
        </w:rPr>
        <w:t xml:space="preserve">: </w:t>
      </w:r>
    </w:p>
    <w:p w:rsidR="00880871" w:rsidRPr="00C50A97" w:rsidRDefault="00880871" w:rsidP="00DF6B88">
      <w:pPr>
        <w:autoSpaceDE/>
        <w:autoSpaceDN/>
        <w:ind w:left="57"/>
        <w:jc w:val="both"/>
        <w:rPr>
          <w:b/>
          <w:bCs/>
          <w:i/>
          <w:iCs/>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03"/>
        <w:gridCol w:w="2001"/>
        <w:gridCol w:w="2367"/>
      </w:tblGrid>
      <w:tr w:rsidR="00CE2805" w:rsidRPr="00C50A97" w:rsidTr="006B5229">
        <w:trPr>
          <w:jc w:val="center"/>
        </w:trPr>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Показатель</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Сумма в денежном выражении, рублей (не включая НДС)</w:t>
            </w:r>
          </w:p>
        </w:tc>
        <w:tc>
          <w:tcPr>
            <w:tcW w:w="0" w:type="auto"/>
            <w:tcBorders>
              <w:top w:val="single" w:sz="12" w:space="0" w:color="auto"/>
              <w:bottom w:val="single" w:sz="12" w:space="0" w:color="auto"/>
            </w:tcBorders>
          </w:tcPr>
          <w:p w:rsidR="00CE2805" w:rsidRPr="00C50A97" w:rsidRDefault="00CE2805" w:rsidP="00DF6B88">
            <w:pPr>
              <w:ind w:left="57"/>
              <w:jc w:val="center"/>
              <w:rPr>
                <w:b/>
              </w:rPr>
            </w:pPr>
            <w:r w:rsidRPr="00C50A97">
              <w:rPr>
                <w:b/>
              </w:rPr>
              <w:t>В процентах от объема эмиссии ценных бумаг по номинальной стоимости, %</w:t>
            </w:r>
          </w:p>
        </w:tc>
      </w:tr>
      <w:tr w:rsidR="00CE2805" w:rsidRPr="00C50A97" w:rsidTr="006B5229">
        <w:trPr>
          <w:jc w:val="center"/>
        </w:trPr>
        <w:tc>
          <w:tcPr>
            <w:tcW w:w="0" w:type="auto"/>
            <w:tcBorders>
              <w:top w:val="single" w:sz="12" w:space="0" w:color="auto"/>
            </w:tcBorders>
          </w:tcPr>
          <w:p w:rsidR="00CE2805" w:rsidRPr="00C50A97" w:rsidRDefault="00CE2805" w:rsidP="00DF6B88">
            <w:pPr>
              <w:ind w:left="57"/>
            </w:pPr>
            <w:r w:rsidRPr="00C50A97">
              <w:t xml:space="preserve">Сумма уплаченной государственной пошлины, взимаемой в соответствии с законодательством Российской Федерации о налогах и сборах в ходе эмиссии ценных бумаг </w:t>
            </w:r>
          </w:p>
        </w:tc>
        <w:tc>
          <w:tcPr>
            <w:tcW w:w="0" w:type="auto"/>
            <w:gridSpan w:val="2"/>
            <w:tcBorders>
              <w:top w:val="single" w:sz="12" w:space="0" w:color="auto"/>
            </w:tcBorders>
          </w:tcPr>
          <w:p w:rsidR="00CE2805" w:rsidRPr="00C50A97" w:rsidRDefault="00CE2805" w:rsidP="00DF6B88">
            <w:pPr>
              <w:ind w:left="57"/>
              <w:jc w:val="center"/>
            </w:pPr>
            <w:r w:rsidRPr="00C50A97">
              <w:t>выпуск Биржевых облигаций не подлежит государственной регистрации</w:t>
            </w:r>
          </w:p>
        </w:tc>
      </w:tr>
      <w:tr w:rsidR="00071412" w:rsidRPr="00C50A97" w:rsidTr="006B5229">
        <w:trPr>
          <w:jc w:val="center"/>
        </w:trPr>
        <w:tc>
          <w:tcPr>
            <w:tcW w:w="0" w:type="auto"/>
          </w:tcPr>
          <w:p w:rsidR="00071412" w:rsidRPr="00C50A97" w:rsidRDefault="00071412" w:rsidP="00DF6B88">
            <w:pPr>
              <w:ind w:left="57"/>
              <w:jc w:val="both"/>
            </w:pPr>
            <w:r w:rsidRPr="00C50A97">
              <w:t xml:space="preserve">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w:t>
            </w:r>
            <w:r w:rsidRPr="00C50A97">
              <w:lastRenderedPageBreak/>
              <w:t>лиц, оказывающих эмитенту услуги по размещению и/или организации размещения ценных бумаг не более</w:t>
            </w:r>
          </w:p>
        </w:tc>
        <w:tc>
          <w:tcPr>
            <w:tcW w:w="0" w:type="auto"/>
          </w:tcPr>
          <w:p w:rsidR="00071412" w:rsidRPr="00C50A97" w:rsidRDefault="00071412" w:rsidP="00DF6B88">
            <w:pPr>
              <w:ind w:left="57"/>
              <w:jc w:val="center"/>
            </w:pPr>
            <w:r w:rsidRPr="00C50A97">
              <w:lastRenderedPageBreak/>
              <w:t>100 000</w:t>
            </w:r>
          </w:p>
        </w:tc>
        <w:tc>
          <w:tcPr>
            <w:tcW w:w="0" w:type="auto"/>
          </w:tcPr>
          <w:p w:rsidR="00071412" w:rsidRPr="00C50A97" w:rsidRDefault="00071412" w:rsidP="00DF6B88">
            <w:pPr>
              <w:ind w:left="57"/>
              <w:jc w:val="center"/>
            </w:pPr>
            <w:r w:rsidRPr="00C50A97">
              <w:t>0,0007</w:t>
            </w:r>
          </w:p>
        </w:tc>
      </w:tr>
      <w:tr w:rsidR="00071412" w:rsidRPr="00C50A97" w:rsidTr="006B5229">
        <w:trPr>
          <w:jc w:val="center"/>
        </w:trPr>
        <w:tc>
          <w:tcPr>
            <w:tcW w:w="0" w:type="auto"/>
          </w:tcPr>
          <w:p w:rsidR="00071412" w:rsidRPr="00C50A97" w:rsidRDefault="00071412" w:rsidP="00DF6B88">
            <w:pPr>
              <w:ind w:left="57"/>
              <w:jc w:val="both"/>
            </w:pPr>
            <w:r w:rsidRPr="00C50A97">
              <w:lastRenderedPageBreak/>
              <w:t xml:space="preserve">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биржи, (листингом ценных бумаг) не более </w:t>
            </w:r>
          </w:p>
        </w:tc>
        <w:tc>
          <w:tcPr>
            <w:tcW w:w="0" w:type="auto"/>
          </w:tcPr>
          <w:p w:rsidR="00071412" w:rsidRPr="00C50A97" w:rsidRDefault="00071412" w:rsidP="00DF6B88">
            <w:pPr>
              <w:ind w:left="57"/>
              <w:jc w:val="center"/>
            </w:pPr>
            <w:r w:rsidRPr="00C50A97">
              <w:t>1 000 000</w:t>
            </w:r>
          </w:p>
        </w:tc>
        <w:tc>
          <w:tcPr>
            <w:tcW w:w="0" w:type="auto"/>
          </w:tcPr>
          <w:p w:rsidR="00071412" w:rsidRPr="00C50A97" w:rsidRDefault="00071412" w:rsidP="00DF6B88">
            <w:pPr>
              <w:ind w:left="57"/>
              <w:jc w:val="center"/>
            </w:pPr>
            <w:r w:rsidRPr="00C50A97">
              <w:t>0,007</w:t>
            </w:r>
          </w:p>
        </w:tc>
      </w:tr>
      <w:tr w:rsidR="00071412" w:rsidRPr="00C50A97" w:rsidTr="006B5229">
        <w:trPr>
          <w:jc w:val="center"/>
        </w:trPr>
        <w:tc>
          <w:tcPr>
            <w:tcW w:w="0" w:type="auto"/>
          </w:tcPr>
          <w:p w:rsidR="00071412" w:rsidRPr="00C50A97" w:rsidRDefault="00071412" w:rsidP="00DF6B88">
            <w:pPr>
              <w:ind w:left="57"/>
              <w:jc w:val="both"/>
            </w:pPr>
            <w:r w:rsidRPr="00C50A97">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 не более</w:t>
            </w:r>
          </w:p>
        </w:tc>
        <w:tc>
          <w:tcPr>
            <w:tcW w:w="0" w:type="auto"/>
          </w:tcPr>
          <w:p w:rsidR="00071412" w:rsidRPr="00C50A97" w:rsidRDefault="00071412" w:rsidP="00DF6B88">
            <w:pPr>
              <w:ind w:left="57"/>
              <w:jc w:val="center"/>
            </w:pPr>
            <w:r w:rsidRPr="00C50A97">
              <w:t>100 000</w:t>
            </w:r>
          </w:p>
        </w:tc>
        <w:tc>
          <w:tcPr>
            <w:tcW w:w="0" w:type="auto"/>
            <w:shd w:val="clear" w:color="auto" w:fill="auto"/>
          </w:tcPr>
          <w:p w:rsidR="00071412" w:rsidRPr="00C50A97" w:rsidRDefault="00071412" w:rsidP="00DF6B88">
            <w:pPr>
              <w:ind w:left="57"/>
              <w:jc w:val="center"/>
            </w:pPr>
            <w:r w:rsidRPr="00C50A97">
              <w:t>0,0007</w:t>
            </w:r>
          </w:p>
        </w:tc>
      </w:tr>
      <w:tr w:rsidR="00071412" w:rsidRPr="00C50A97" w:rsidTr="006B5229">
        <w:trPr>
          <w:jc w:val="center"/>
        </w:trPr>
        <w:tc>
          <w:tcPr>
            <w:tcW w:w="0" w:type="auto"/>
          </w:tcPr>
          <w:p w:rsidR="00071412" w:rsidRPr="00C50A97" w:rsidRDefault="00071412" w:rsidP="00DF6B88">
            <w:pPr>
              <w:ind w:left="57"/>
              <w:jc w:val="both"/>
            </w:pPr>
            <w:r w:rsidRPr="00C50A97">
              <w:t>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w:t>
            </w:r>
            <w:proofErr w:type="spellStart"/>
            <w:r w:rsidRPr="00C50A97">
              <w:t>road-show</w:t>
            </w:r>
            <w:proofErr w:type="spellEnd"/>
            <w:r w:rsidRPr="00C50A97">
              <w:t xml:space="preserve">) не более </w:t>
            </w:r>
          </w:p>
        </w:tc>
        <w:tc>
          <w:tcPr>
            <w:tcW w:w="0" w:type="auto"/>
          </w:tcPr>
          <w:p w:rsidR="00071412" w:rsidRPr="00C50A97" w:rsidRDefault="00071412" w:rsidP="00DF6B88">
            <w:pPr>
              <w:ind w:left="57"/>
              <w:jc w:val="center"/>
            </w:pPr>
            <w:r w:rsidRPr="00C50A97">
              <w:t>500 000</w:t>
            </w:r>
          </w:p>
        </w:tc>
        <w:tc>
          <w:tcPr>
            <w:tcW w:w="0" w:type="auto"/>
          </w:tcPr>
          <w:p w:rsidR="00071412" w:rsidRPr="00C50A97" w:rsidRDefault="00071412" w:rsidP="00DF6B88">
            <w:pPr>
              <w:ind w:left="57"/>
              <w:jc w:val="center"/>
            </w:pPr>
            <w:r w:rsidRPr="00C50A97">
              <w:t>0,003</w:t>
            </w:r>
          </w:p>
        </w:tc>
      </w:tr>
      <w:tr w:rsidR="00071412" w:rsidRPr="00C50A97" w:rsidTr="006B5229">
        <w:trPr>
          <w:jc w:val="center"/>
        </w:trPr>
        <w:tc>
          <w:tcPr>
            <w:tcW w:w="0" w:type="auto"/>
            <w:tcBorders>
              <w:bottom w:val="single" w:sz="12" w:space="0" w:color="auto"/>
            </w:tcBorders>
          </w:tcPr>
          <w:p w:rsidR="00071412" w:rsidRPr="00C50A97" w:rsidRDefault="00071412" w:rsidP="00DF6B88">
            <w:pPr>
              <w:ind w:left="57"/>
              <w:jc w:val="both"/>
            </w:pPr>
            <w:r w:rsidRPr="00C50A97">
              <w:t xml:space="preserve">Иные расходы эмитента, связанные с эмиссией ценных бумаг не более </w:t>
            </w:r>
          </w:p>
        </w:tc>
        <w:tc>
          <w:tcPr>
            <w:tcW w:w="0" w:type="auto"/>
            <w:tcBorders>
              <w:bottom w:val="single" w:sz="12" w:space="0" w:color="auto"/>
            </w:tcBorders>
          </w:tcPr>
          <w:p w:rsidR="00071412" w:rsidRPr="00C50A97" w:rsidRDefault="00071412" w:rsidP="00DF6B88">
            <w:pPr>
              <w:ind w:left="57"/>
              <w:jc w:val="center"/>
            </w:pPr>
            <w:r w:rsidRPr="00C50A97">
              <w:t>3 000 000</w:t>
            </w:r>
          </w:p>
        </w:tc>
        <w:tc>
          <w:tcPr>
            <w:tcW w:w="0" w:type="auto"/>
            <w:tcBorders>
              <w:bottom w:val="single" w:sz="12" w:space="0" w:color="auto"/>
            </w:tcBorders>
          </w:tcPr>
          <w:p w:rsidR="00071412" w:rsidRPr="00C50A97" w:rsidRDefault="00071412" w:rsidP="00DF6B88">
            <w:pPr>
              <w:ind w:left="57"/>
              <w:jc w:val="center"/>
            </w:pPr>
            <w:r w:rsidRPr="00C50A97">
              <w:t>0,02</w:t>
            </w:r>
          </w:p>
        </w:tc>
      </w:tr>
      <w:tr w:rsidR="00071412" w:rsidRPr="00C50A97" w:rsidTr="006B5229">
        <w:trPr>
          <w:jc w:val="center"/>
        </w:trPr>
        <w:tc>
          <w:tcPr>
            <w:tcW w:w="0" w:type="auto"/>
            <w:tcBorders>
              <w:top w:val="single" w:sz="12" w:space="0" w:color="auto"/>
              <w:bottom w:val="single" w:sz="12" w:space="0" w:color="auto"/>
            </w:tcBorders>
          </w:tcPr>
          <w:p w:rsidR="00071412" w:rsidRPr="00C50A97" w:rsidRDefault="00071412" w:rsidP="00DF6B88">
            <w:pPr>
              <w:ind w:left="57"/>
              <w:jc w:val="both"/>
            </w:pPr>
            <w:r w:rsidRPr="00C50A97">
              <w:t xml:space="preserve">Общий размер расходов эмитента, связанных с эмиссией ценных бумаг не более </w:t>
            </w:r>
          </w:p>
        </w:tc>
        <w:tc>
          <w:tcPr>
            <w:tcW w:w="0" w:type="auto"/>
            <w:tcBorders>
              <w:top w:val="single" w:sz="12" w:space="0" w:color="auto"/>
              <w:bottom w:val="single" w:sz="12" w:space="0" w:color="auto"/>
            </w:tcBorders>
          </w:tcPr>
          <w:p w:rsidR="00071412" w:rsidRPr="00C50A97" w:rsidRDefault="00071412" w:rsidP="00DF6B88">
            <w:pPr>
              <w:ind w:left="57"/>
              <w:jc w:val="center"/>
            </w:pPr>
            <w:r w:rsidRPr="00C50A97">
              <w:t>4 800 000</w:t>
            </w:r>
          </w:p>
        </w:tc>
        <w:tc>
          <w:tcPr>
            <w:tcW w:w="0" w:type="auto"/>
            <w:tcBorders>
              <w:top w:val="single" w:sz="12" w:space="0" w:color="auto"/>
              <w:bottom w:val="single" w:sz="12" w:space="0" w:color="auto"/>
            </w:tcBorders>
          </w:tcPr>
          <w:p w:rsidR="00071412" w:rsidRPr="00C50A97" w:rsidRDefault="00071412" w:rsidP="00DF6B88">
            <w:pPr>
              <w:ind w:left="57"/>
              <w:jc w:val="center"/>
            </w:pPr>
            <w:r w:rsidRPr="00C50A97">
              <w:t>0,032</w:t>
            </w:r>
          </w:p>
        </w:tc>
      </w:tr>
    </w:tbl>
    <w:p w:rsidR="00CE2805" w:rsidRPr="00C50A97" w:rsidRDefault="00CE2805" w:rsidP="00DF6B88">
      <w:pPr>
        <w:autoSpaceDE/>
        <w:autoSpaceDN/>
        <w:adjustRightInd w:val="0"/>
        <w:ind w:left="57"/>
        <w:jc w:val="both"/>
        <w:outlineLvl w:val="4"/>
      </w:pPr>
    </w:p>
    <w:p w:rsidR="00263DB9" w:rsidRPr="00C50A97" w:rsidRDefault="0057286B" w:rsidP="00DF6B88">
      <w:pPr>
        <w:tabs>
          <w:tab w:val="left" w:pos="284"/>
        </w:tabs>
        <w:ind w:left="57"/>
        <w:jc w:val="both"/>
        <w:rPr>
          <w:b/>
          <w:u w:val="single"/>
        </w:rPr>
      </w:pPr>
      <w:r w:rsidRPr="00C50A97">
        <w:rPr>
          <w:b/>
          <w:u w:val="single"/>
        </w:rPr>
        <w:t>10</w:t>
      </w:r>
      <w:r w:rsidR="00263DB9" w:rsidRPr="00C50A97">
        <w:rPr>
          <w:b/>
          <w:u w:val="single"/>
        </w:rPr>
        <w:t>. Изменения вносятся в Приложение 1. Образец сертификата биржевых облигаций серии БО-01 Проспекта ценных бумаг:</w:t>
      </w:r>
    </w:p>
    <w:p w:rsidR="00263DB9" w:rsidRPr="00C50A97" w:rsidRDefault="00263DB9" w:rsidP="00DF6B88">
      <w:pPr>
        <w:tabs>
          <w:tab w:val="left" w:pos="284"/>
        </w:tabs>
        <w:ind w:left="57"/>
        <w:jc w:val="both"/>
        <w:rPr>
          <w:b/>
          <w:u w:val="single"/>
        </w:rPr>
      </w:pPr>
    </w:p>
    <w:p w:rsidR="00263DB9" w:rsidRPr="00C50A97" w:rsidRDefault="00263DB9" w:rsidP="00DF6B88">
      <w:pPr>
        <w:tabs>
          <w:tab w:val="left" w:pos="284"/>
        </w:tabs>
        <w:ind w:left="57"/>
        <w:jc w:val="both"/>
        <w:rPr>
          <w:b/>
          <w:u w:val="single"/>
        </w:rPr>
      </w:pPr>
      <w:r w:rsidRPr="00C50A97">
        <w:rPr>
          <w:b/>
          <w:u w:val="single"/>
        </w:rPr>
        <w:t>Изменения вносятся на лицевую сторону образца Сертификата:</w:t>
      </w:r>
    </w:p>
    <w:p w:rsidR="00263DB9" w:rsidRPr="00C50A97" w:rsidRDefault="00263DB9" w:rsidP="00DF6B88">
      <w:pPr>
        <w:tabs>
          <w:tab w:val="left" w:pos="284"/>
        </w:tabs>
        <w:ind w:left="57"/>
        <w:jc w:val="both"/>
        <w:rPr>
          <w:u w:val="single"/>
        </w:rPr>
      </w:pPr>
    </w:p>
    <w:p w:rsidR="00263DB9" w:rsidRPr="00C50A97" w:rsidRDefault="00263DB9" w:rsidP="00DF6B88">
      <w:pPr>
        <w:tabs>
          <w:tab w:val="left" w:pos="284"/>
        </w:tabs>
        <w:ind w:left="57"/>
        <w:jc w:val="both"/>
      </w:pPr>
      <w:r w:rsidRPr="00C50A97">
        <w:t>Текст изменяемой редакции:</w:t>
      </w:r>
    </w:p>
    <w:p w:rsidR="00263DB9" w:rsidRPr="00C50A97" w:rsidRDefault="00263DB9" w:rsidP="00DF6B88">
      <w:pPr>
        <w:tabs>
          <w:tab w:val="left" w:pos="284"/>
        </w:tabs>
        <w:ind w:left="57"/>
        <w:jc w:val="both"/>
        <w:rPr>
          <w:b/>
          <w:bCs/>
          <w:i/>
        </w:rPr>
      </w:pPr>
      <w:r w:rsidRPr="00C50A97">
        <w:rPr>
          <w:b/>
          <w:bCs/>
          <w:i/>
        </w:rPr>
        <w:t>Открытое акционерное общество «Финансовая корпорация «ОТКРЫТИЕ»</w:t>
      </w:r>
    </w:p>
    <w:p w:rsidR="00263DB9" w:rsidRPr="00C50A97" w:rsidRDefault="00263DB9" w:rsidP="00DF6B88">
      <w:pPr>
        <w:tabs>
          <w:tab w:val="left" w:pos="284"/>
        </w:tabs>
        <w:ind w:left="57"/>
        <w:jc w:val="both"/>
        <w:rPr>
          <w:b/>
          <w:bCs/>
          <w:i/>
        </w:rPr>
      </w:pPr>
      <w:r w:rsidRPr="00C50A97">
        <w:rPr>
          <w:b/>
          <w:bCs/>
          <w:i/>
        </w:rPr>
        <w:t xml:space="preserve">Место нахождения: 115114, Российская Федерация, г. Москва, ул. </w:t>
      </w:r>
      <w:proofErr w:type="spellStart"/>
      <w:r w:rsidRPr="00C50A97">
        <w:rPr>
          <w:b/>
          <w:bCs/>
          <w:i/>
        </w:rPr>
        <w:t>Летниковская</w:t>
      </w:r>
      <w:proofErr w:type="spellEnd"/>
      <w:r w:rsidRPr="00C50A97">
        <w:rPr>
          <w:b/>
          <w:bCs/>
          <w:i/>
        </w:rPr>
        <w:t>, д. 2, стр. 4</w:t>
      </w:r>
    </w:p>
    <w:p w:rsidR="00263DB9" w:rsidRPr="00C50A97" w:rsidRDefault="00263DB9" w:rsidP="00DF6B88">
      <w:pPr>
        <w:tabs>
          <w:tab w:val="left" w:pos="284"/>
        </w:tabs>
        <w:ind w:left="57"/>
        <w:jc w:val="both"/>
        <w:rPr>
          <w:b/>
          <w:bCs/>
          <w:i/>
        </w:rPr>
      </w:pPr>
      <w:r w:rsidRPr="00C50A97">
        <w:rPr>
          <w:b/>
          <w:bCs/>
          <w:i/>
        </w:rPr>
        <w:t xml:space="preserve">Почтовый адрес: 115114, Российская Федерация, г. Москва, ул. </w:t>
      </w:r>
      <w:proofErr w:type="spellStart"/>
      <w:r w:rsidRPr="00C50A97">
        <w:rPr>
          <w:b/>
          <w:bCs/>
          <w:i/>
        </w:rPr>
        <w:t>Летниковская</w:t>
      </w:r>
      <w:proofErr w:type="spellEnd"/>
      <w:r w:rsidRPr="00C50A97">
        <w:rPr>
          <w:b/>
          <w:bCs/>
          <w:i/>
        </w:rPr>
        <w:t>, д. 2, стр. 4</w:t>
      </w:r>
    </w:p>
    <w:p w:rsidR="00263DB9" w:rsidRPr="00C50A97" w:rsidRDefault="00263DB9" w:rsidP="00DF6B88">
      <w:pPr>
        <w:tabs>
          <w:tab w:val="left" w:pos="284"/>
        </w:tabs>
        <w:ind w:left="57"/>
        <w:jc w:val="both"/>
        <w:rPr>
          <w:b/>
          <w:bCs/>
          <w:i/>
        </w:rPr>
      </w:pPr>
      <w:r w:rsidRPr="00C50A97">
        <w:rPr>
          <w:b/>
          <w:bCs/>
          <w:i/>
        </w:rPr>
        <w:t>СЕРТИФИКАТ</w:t>
      </w:r>
    </w:p>
    <w:p w:rsidR="00263DB9" w:rsidRPr="00C50A97" w:rsidRDefault="00263DB9" w:rsidP="00DF6B88">
      <w:pPr>
        <w:tabs>
          <w:tab w:val="left" w:pos="284"/>
        </w:tabs>
        <w:ind w:left="57"/>
        <w:jc w:val="both"/>
        <w:rPr>
          <w:b/>
          <w:bCs/>
          <w:i/>
        </w:rPr>
      </w:pPr>
      <w:r w:rsidRPr="00C50A97">
        <w:rPr>
          <w:b/>
          <w:bCs/>
          <w:i/>
        </w:rPr>
        <w:t xml:space="preserve">биржевых облигаций документарных процентных неконвертируемых на предъявителя </w:t>
      </w:r>
    </w:p>
    <w:p w:rsidR="00263DB9" w:rsidRPr="00C50A97" w:rsidRDefault="00263DB9" w:rsidP="00DF6B88">
      <w:pPr>
        <w:tabs>
          <w:tab w:val="left" w:pos="284"/>
        </w:tabs>
        <w:ind w:left="57"/>
        <w:jc w:val="both"/>
        <w:rPr>
          <w:b/>
          <w:bCs/>
          <w:i/>
        </w:rPr>
      </w:pPr>
      <w:r w:rsidRPr="00C50A97">
        <w:rPr>
          <w:b/>
          <w:bCs/>
          <w:i/>
        </w:rPr>
        <w:t xml:space="preserve">серии БО-01 с обязательным централизованным хранением с возможностью досрочного погашения по требованию владельцев </w:t>
      </w:r>
    </w:p>
    <w:p w:rsidR="00263DB9" w:rsidRPr="00C50A97" w:rsidRDefault="00263DB9" w:rsidP="00DF6B88">
      <w:pPr>
        <w:tabs>
          <w:tab w:val="left" w:pos="284"/>
        </w:tabs>
        <w:ind w:left="57"/>
        <w:jc w:val="both"/>
        <w:rPr>
          <w:b/>
          <w:bCs/>
          <w:i/>
        </w:rPr>
      </w:pPr>
      <w:r w:rsidRPr="00C50A97">
        <w:rPr>
          <w:b/>
          <w:bCs/>
          <w:i/>
        </w:rPr>
        <w:t>Биржевые облигации являются эмиссионными ценными бумагами на предъявителя.</w:t>
      </w:r>
    </w:p>
    <w:p w:rsidR="00263DB9" w:rsidRPr="00C50A97" w:rsidRDefault="00263DB9" w:rsidP="00DF6B88">
      <w:pPr>
        <w:tabs>
          <w:tab w:val="left" w:pos="284"/>
        </w:tabs>
        <w:ind w:left="57"/>
        <w:jc w:val="both"/>
        <w:rPr>
          <w:b/>
          <w:bCs/>
          <w:i/>
        </w:rPr>
      </w:pPr>
      <w:r w:rsidRPr="00C50A97">
        <w:rPr>
          <w:b/>
          <w:bCs/>
          <w:i/>
        </w:rPr>
        <w:t>Индивидуальный идентификационный номер</w:t>
      </w:r>
    </w:p>
    <w:p w:rsidR="00263DB9" w:rsidRPr="00C50A97" w:rsidRDefault="00263DB9" w:rsidP="00DF6B88">
      <w:pPr>
        <w:tabs>
          <w:tab w:val="left" w:pos="284"/>
        </w:tabs>
        <w:ind w:left="57"/>
        <w:jc w:val="both"/>
        <w:rPr>
          <w:b/>
          <w:bCs/>
          <w:i/>
        </w:rPr>
      </w:pPr>
      <w:r w:rsidRPr="00C50A97">
        <w:rPr>
          <w:b/>
          <w:bCs/>
          <w:i/>
        </w:rPr>
        <w:t>Биржевые облигации размещаются путем открытой подписки среди неограниченного круга лиц</w:t>
      </w:r>
    </w:p>
    <w:p w:rsidR="00263DB9" w:rsidRPr="00C50A97" w:rsidRDefault="00263DB9" w:rsidP="00DF6B88">
      <w:pPr>
        <w:tabs>
          <w:tab w:val="left" w:pos="284"/>
        </w:tabs>
        <w:ind w:left="57"/>
        <w:jc w:val="both"/>
        <w:rPr>
          <w:b/>
          <w:bCs/>
          <w:i/>
        </w:rPr>
      </w:pPr>
      <w:r w:rsidRPr="00C50A97">
        <w:rPr>
          <w:b/>
          <w:bCs/>
          <w:i/>
        </w:rPr>
        <w:t>Открытое акционерное общество «Финансовая корпорация «ОТКРЫТИЕ»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263DB9" w:rsidRPr="00C50A97" w:rsidRDefault="00263DB9" w:rsidP="00DF6B88">
      <w:pPr>
        <w:tabs>
          <w:tab w:val="left" w:pos="284"/>
        </w:tabs>
        <w:ind w:left="57"/>
        <w:jc w:val="both"/>
        <w:rPr>
          <w:b/>
          <w:bCs/>
          <w:i/>
        </w:rPr>
      </w:pPr>
      <w:r w:rsidRPr="00C50A97">
        <w:rPr>
          <w:b/>
          <w:bCs/>
          <w:i/>
        </w:rPr>
        <w:t>Настоящий сертификат удостоверяет права на 8 500 000 (Восемь миллионов пятьсот тысяч)  Биржевых облигаций номинальной стоимостью 1 000 (Одна тысяча) рублей каждая общей номинальной стоимостью 8 500 000 000 (Восемь миллиардов пятьсот миллионов) рублей</w:t>
      </w:r>
    </w:p>
    <w:p w:rsidR="00263DB9" w:rsidRPr="00C50A97" w:rsidRDefault="00263DB9" w:rsidP="00DF6B88">
      <w:pPr>
        <w:tabs>
          <w:tab w:val="left" w:pos="284"/>
        </w:tabs>
        <w:ind w:left="57"/>
        <w:jc w:val="both"/>
        <w:rPr>
          <w:b/>
          <w:bCs/>
          <w:i/>
        </w:rPr>
      </w:pPr>
      <w:r w:rsidRPr="00C50A97">
        <w:rPr>
          <w:b/>
          <w:bCs/>
          <w:i/>
        </w:rPr>
        <w:t>Общее количество Биржевых облигаций выпуска, имеющего индивидуальный идентификационный номер _________________ от «__» ____________ 201_ года, составляет 8 500 000 (Восемь миллионов пятьсот тысяч)   Биржевых облигаций номинальной стоимостью 1 000 (Одна тысяча) рублей каждая и общей номинальной стоимостью 8 500 000 000 (Восемь миллиардов пятьсот миллионов) рублей.</w:t>
      </w:r>
    </w:p>
    <w:p w:rsidR="00263DB9" w:rsidRPr="00C50A97" w:rsidRDefault="00263DB9" w:rsidP="00DF6B88">
      <w:pPr>
        <w:ind w:left="57"/>
        <w:rPr>
          <w:u w:val="single"/>
        </w:rPr>
      </w:pPr>
    </w:p>
    <w:p w:rsidR="00263DB9" w:rsidRPr="00C50A97" w:rsidRDefault="00263DB9" w:rsidP="00DF6B88">
      <w:pPr>
        <w:ind w:left="57"/>
      </w:pPr>
      <w:r w:rsidRPr="00C50A97">
        <w:t>Текст новой редакции с изменениями:</w:t>
      </w:r>
    </w:p>
    <w:p w:rsidR="00263DB9" w:rsidRPr="00C50A97" w:rsidRDefault="00263DB9" w:rsidP="00DF6B88">
      <w:pPr>
        <w:tabs>
          <w:tab w:val="left" w:pos="284"/>
        </w:tabs>
        <w:ind w:left="57"/>
        <w:jc w:val="both"/>
        <w:rPr>
          <w:bCs/>
        </w:rPr>
      </w:pPr>
    </w:p>
    <w:p w:rsidR="00263DB9" w:rsidRPr="00C50A97" w:rsidRDefault="00263DB9" w:rsidP="00DF6B88">
      <w:pPr>
        <w:tabs>
          <w:tab w:val="left" w:pos="284"/>
        </w:tabs>
        <w:ind w:left="57"/>
        <w:jc w:val="both"/>
        <w:rPr>
          <w:b/>
          <w:bCs/>
          <w:i/>
        </w:rPr>
      </w:pPr>
      <w:r w:rsidRPr="00C50A97">
        <w:rPr>
          <w:b/>
          <w:bCs/>
          <w:i/>
        </w:rPr>
        <w:t>Открытое акционерное общество «Открытие Холдинг»</w:t>
      </w:r>
    </w:p>
    <w:p w:rsidR="00263DB9" w:rsidRPr="00C50A97" w:rsidRDefault="00263DB9" w:rsidP="00DF6B88">
      <w:pPr>
        <w:tabs>
          <w:tab w:val="left" w:pos="284"/>
        </w:tabs>
        <w:ind w:left="57"/>
        <w:jc w:val="both"/>
        <w:rPr>
          <w:b/>
          <w:bCs/>
          <w:i/>
        </w:rPr>
      </w:pPr>
      <w:r w:rsidRPr="00C50A97">
        <w:rPr>
          <w:b/>
          <w:bCs/>
          <w:i/>
        </w:rPr>
        <w:t xml:space="preserve">Место нахождения: 115114, Российская Федерация, г. Москва, ул. </w:t>
      </w:r>
      <w:proofErr w:type="spellStart"/>
      <w:r w:rsidRPr="00C50A97">
        <w:rPr>
          <w:b/>
          <w:bCs/>
          <w:i/>
        </w:rPr>
        <w:t>Летниковская</w:t>
      </w:r>
      <w:proofErr w:type="spellEnd"/>
      <w:r w:rsidRPr="00C50A97">
        <w:rPr>
          <w:b/>
          <w:bCs/>
          <w:i/>
        </w:rPr>
        <w:t>, д. 2, стр. 4</w:t>
      </w:r>
    </w:p>
    <w:p w:rsidR="00263DB9" w:rsidRPr="00C50A97" w:rsidRDefault="00263DB9" w:rsidP="00DF6B88">
      <w:pPr>
        <w:tabs>
          <w:tab w:val="left" w:pos="284"/>
        </w:tabs>
        <w:ind w:left="57"/>
        <w:jc w:val="both"/>
        <w:rPr>
          <w:b/>
          <w:bCs/>
          <w:i/>
        </w:rPr>
      </w:pPr>
      <w:r w:rsidRPr="00C50A97">
        <w:rPr>
          <w:b/>
          <w:bCs/>
          <w:i/>
        </w:rPr>
        <w:t xml:space="preserve">Почтовый адрес: 115114, Российская Федерация, г. Москва, ул. </w:t>
      </w:r>
      <w:proofErr w:type="spellStart"/>
      <w:r w:rsidRPr="00C50A97">
        <w:rPr>
          <w:b/>
          <w:bCs/>
          <w:i/>
        </w:rPr>
        <w:t>Летниковская</w:t>
      </w:r>
      <w:proofErr w:type="spellEnd"/>
      <w:r w:rsidRPr="00C50A97">
        <w:rPr>
          <w:b/>
          <w:bCs/>
          <w:i/>
        </w:rPr>
        <w:t>, д. 2, стр. 4</w:t>
      </w:r>
    </w:p>
    <w:p w:rsidR="00263DB9" w:rsidRPr="00C50A97" w:rsidRDefault="00263DB9" w:rsidP="00DF6B88">
      <w:pPr>
        <w:tabs>
          <w:tab w:val="left" w:pos="284"/>
        </w:tabs>
        <w:ind w:left="57"/>
        <w:jc w:val="both"/>
        <w:rPr>
          <w:b/>
          <w:bCs/>
          <w:i/>
        </w:rPr>
      </w:pPr>
      <w:r w:rsidRPr="00C50A97">
        <w:rPr>
          <w:b/>
          <w:bCs/>
          <w:i/>
        </w:rPr>
        <w:t>СЕРТИФИКАТ</w:t>
      </w:r>
    </w:p>
    <w:p w:rsidR="00263DB9" w:rsidRPr="00C50A97" w:rsidRDefault="00263DB9" w:rsidP="00DF6B88">
      <w:pPr>
        <w:tabs>
          <w:tab w:val="left" w:pos="284"/>
        </w:tabs>
        <w:ind w:left="57"/>
        <w:jc w:val="both"/>
        <w:rPr>
          <w:b/>
          <w:bCs/>
          <w:i/>
        </w:rPr>
      </w:pPr>
      <w:r w:rsidRPr="00C50A97">
        <w:rPr>
          <w:b/>
          <w:bCs/>
          <w:i/>
        </w:rPr>
        <w:t xml:space="preserve">биржевых облигаций документарных процентных неконвертируемых на предъявителя </w:t>
      </w:r>
    </w:p>
    <w:p w:rsidR="00263DB9" w:rsidRPr="00C50A97" w:rsidRDefault="00263DB9" w:rsidP="00DF6B88">
      <w:pPr>
        <w:tabs>
          <w:tab w:val="left" w:pos="284"/>
        </w:tabs>
        <w:ind w:left="57"/>
        <w:jc w:val="both"/>
        <w:rPr>
          <w:b/>
          <w:bCs/>
          <w:i/>
        </w:rPr>
      </w:pPr>
      <w:r w:rsidRPr="00C50A97">
        <w:rPr>
          <w:b/>
          <w:bCs/>
          <w:i/>
        </w:rPr>
        <w:t xml:space="preserve">серии БО-01 с обязательным централизованным хранением с возможностью досрочного погашения по требованию владельцев </w:t>
      </w:r>
    </w:p>
    <w:p w:rsidR="00263DB9" w:rsidRPr="00C50A97" w:rsidRDefault="00263DB9" w:rsidP="00DF6B88">
      <w:pPr>
        <w:tabs>
          <w:tab w:val="left" w:pos="284"/>
        </w:tabs>
        <w:ind w:left="57"/>
        <w:jc w:val="both"/>
        <w:rPr>
          <w:b/>
          <w:bCs/>
          <w:i/>
        </w:rPr>
      </w:pPr>
      <w:r w:rsidRPr="00C50A97">
        <w:rPr>
          <w:b/>
          <w:bCs/>
          <w:i/>
        </w:rPr>
        <w:t>Биржевые облигации являются эмиссионными ценными бумагами на предъявителя.</w:t>
      </w:r>
    </w:p>
    <w:p w:rsidR="00263DB9" w:rsidRPr="00C50A97" w:rsidRDefault="00263DB9" w:rsidP="00DF6B88">
      <w:pPr>
        <w:tabs>
          <w:tab w:val="left" w:pos="284"/>
        </w:tabs>
        <w:ind w:left="57"/>
        <w:jc w:val="both"/>
        <w:rPr>
          <w:b/>
          <w:bCs/>
          <w:i/>
        </w:rPr>
      </w:pPr>
      <w:r w:rsidRPr="00C50A97">
        <w:rPr>
          <w:b/>
          <w:bCs/>
          <w:i/>
        </w:rPr>
        <w:t>Индивидуальный идентификационный номер</w:t>
      </w:r>
    </w:p>
    <w:p w:rsidR="00263DB9" w:rsidRPr="00C50A97" w:rsidRDefault="00263DB9" w:rsidP="00DF6B88">
      <w:pPr>
        <w:tabs>
          <w:tab w:val="left" w:pos="284"/>
        </w:tabs>
        <w:ind w:left="57"/>
        <w:jc w:val="both"/>
        <w:rPr>
          <w:b/>
          <w:bCs/>
          <w:i/>
        </w:rPr>
      </w:pPr>
      <w:r w:rsidRPr="00C50A97">
        <w:rPr>
          <w:b/>
          <w:bCs/>
          <w:i/>
        </w:rPr>
        <w:t>Биржевые облигации размещаются путем открытой подписки среди неограниченного круга лиц</w:t>
      </w:r>
    </w:p>
    <w:p w:rsidR="00263DB9" w:rsidRPr="00C50A97" w:rsidRDefault="00263DB9" w:rsidP="00DF6B88">
      <w:pPr>
        <w:tabs>
          <w:tab w:val="left" w:pos="284"/>
        </w:tabs>
        <w:ind w:left="57"/>
        <w:jc w:val="both"/>
        <w:rPr>
          <w:b/>
          <w:bCs/>
          <w:i/>
        </w:rPr>
      </w:pPr>
      <w:r w:rsidRPr="00C50A97">
        <w:rPr>
          <w:b/>
          <w:bCs/>
          <w:i/>
        </w:rPr>
        <w:lastRenderedPageBreak/>
        <w:t>Открытое акционерное общество «Открытие Холдинг»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263DB9" w:rsidRPr="00C50A97" w:rsidRDefault="00263DB9" w:rsidP="00DF6B88">
      <w:pPr>
        <w:tabs>
          <w:tab w:val="left" w:pos="284"/>
        </w:tabs>
        <w:ind w:left="57"/>
        <w:jc w:val="both"/>
        <w:rPr>
          <w:b/>
          <w:bCs/>
          <w:i/>
        </w:rPr>
      </w:pPr>
      <w:r w:rsidRPr="00C50A97">
        <w:rPr>
          <w:b/>
          <w:bCs/>
          <w:i/>
        </w:rPr>
        <w:t>Настоящий сертификат удостоверяет права на 10 000 000 (Десять миллионов)  Биржевых облигаций номинальной стоимостью 1 000 (Одна тысяча) рублей каждая общей номинальной стоимостью 10 000 000 000 (Десять миллиардов) рублей</w:t>
      </w:r>
    </w:p>
    <w:p w:rsidR="00263DB9" w:rsidRPr="00C50A97" w:rsidRDefault="00263DB9" w:rsidP="00DF6B88">
      <w:pPr>
        <w:tabs>
          <w:tab w:val="left" w:pos="284"/>
        </w:tabs>
        <w:ind w:left="57"/>
        <w:jc w:val="both"/>
        <w:rPr>
          <w:b/>
          <w:bCs/>
          <w:i/>
        </w:rPr>
      </w:pPr>
      <w:r w:rsidRPr="00C50A97">
        <w:rPr>
          <w:b/>
          <w:bCs/>
          <w:i/>
        </w:rPr>
        <w:t>Общее количество Биржевых облигаций выпуска, имеющего индивидуальный идентификационный номер _________________ от «__» ____________ 201_ года, 10 000 000 (Десять миллионов)  Биржевых облигаций номинальной стоимостью 1 000 (Одна тысяча) рублей каждая и общей номинальной стоимостью 10 000 000 000 (Десять миллиардов) рублей.</w:t>
      </w:r>
    </w:p>
    <w:p w:rsidR="00263DB9" w:rsidRPr="00C50A97" w:rsidRDefault="00263DB9" w:rsidP="00DF6B88">
      <w:pPr>
        <w:tabs>
          <w:tab w:val="left" w:pos="284"/>
        </w:tabs>
        <w:ind w:left="57"/>
        <w:jc w:val="both"/>
      </w:pPr>
    </w:p>
    <w:p w:rsidR="00263DB9" w:rsidRPr="00C50A97" w:rsidRDefault="0057286B" w:rsidP="00DF6B88">
      <w:pPr>
        <w:tabs>
          <w:tab w:val="left" w:pos="284"/>
        </w:tabs>
        <w:ind w:left="57"/>
        <w:jc w:val="both"/>
        <w:rPr>
          <w:b/>
          <w:u w:val="single"/>
        </w:rPr>
      </w:pPr>
      <w:r w:rsidRPr="00C50A97">
        <w:rPr>
          <w:b/>
          <w:u w:val="single"/>
        </w:rPr>
        <w:t>11</w:t>
      </w:r>
      <w:r w:rsidR="00672716" w:rsidRPr="00C50A97">
        <w:rPr>
          <w:b/>
          <w:u w:val="single"/>
        </w:rPr>
        <w:t xml:space="preserve">. </w:t>
      </w:r>
      <w:r w:rsidR="00263DB9" w:rsidRPr="00C50A97">
        <w:rPr>
          <w:b/>
          <w:u w:val="single"/>
        </w:rPr>
        <w:t>Внести изменения в п. 1 «Вид, категория (тип) ценных бумаг» Оборотной стороны образца Сертификата:</w:t>
      </w:r>
    </w:p>
    <w:p w:rsidR="00263DB9" w:rsidRPr="00C50A97" w:rsidRDefault="00263DB9" w:rsidP="00DF6B88">
      <w:pPr>
        <w:tabs>
          <w:tab w:val="left" w:pos="284"/>
        </w:tabs>
        <w:ind w:left="57"/>
        <w:jc w:val="both"/>
      </w:pPr>
    </w:p>
    <w:p w:rsidR="00263DB9" w:rsidRPr="00C50A97" w:rsidRDefault="00263DB9" w:rsidP="00DF6B88">
      <w:pPr>
        <w:tabs>
          <w:tab w:val="left" w:pos="284"/>
        </w:tabs>
        <w:ind w:left="57"/>
        <w:jc w:val="both"/>
      </w:pPr>
      <w:r w:rsidRPr="00C50A97">
        <w:t>Следующую информацию, содержащуюся в п. 1 «Вид, категория (тип) ценных бумаг» Оборотной стороны образца Сертификата:</w:t>
      </w:r>
    </w:p>
    <w:p w:rsidR="00263DB9" w:rsidRPr="00C50A97" w:rsidRDefault="00263DB9" w:rsidP="00DF6B88">
      <w:pPr>
        <w:adjustRightInd w:val="0"/>
        <w:ind w:left="57"/>
        <w:jc w:val="both"/>
        <w:rPr>
          <w:b/>
          <w:bCs/>
          <w:i/>
          <w:iCs/>
        </w:rPr>
      </w:pPr>
      <w:r w:rsidRPr="00C50A97">
        <w:rPr>
          <w:b/>
          <w:i/>
        </w:rPr>
        <w:t xml:space="preserve">Идентификационные признаки облигаций выпуска: </w:t>
      </w:r>
      <w:r w:rsidRPr="00C50A97">
        <w:rPr>
          <w:b/>
          <w:bCs/>
          <w:i/>
          <w:iCs/>
        </w:rPr>
        <w:t>биржевые облигации документарные процентные неконвертируемые на предъявителя серии БО-01 с обязательным централизованным хранением, c возможностью досрочного погашения по требованию владельцев</w:t>
      </w:r>
      <w:r w:rsidRPr="00C50A97">
        <w:rPr>
          <w:bCs/>
          <w:i/>
          <w:iCs/>
        </w:rPr>
        <w:t xml:space="preserve"> </w:t>
      </w:r>
      <w:r w:rsidRPr="00C50A97">
        <w:rPr>
          <w:b/>
          <w:bCs/>
          <w:i/>
          <w:iCs/>
        </w:rPr>
        <w:t>ОАО ФК «ОТКРЫТИЕ»</w:t>
      </w:r>
      <w:r w:rsidRPr="00C50A97">
        <w:rPr>
          <w:bCs/>
          <w:i/>
          <w:iCs/>
        </w:rPr>
        <w:t xml:space="preserve"> </w:t>
      </w:r>
      <w:r w:rsidRPr="00C50A97">
        <w:rPr>
          <w:b/>
          <w:bCs/>
          <w:i/>
          <w:iCs/>
        </w:rPr>
        <w:t xml:space="preserve">(далее – «Эмитент»), размещаемые путем открытой подписки (далее </w:t>
      </w:r>
      <w:r w:rsidRPr="00C50A97">
        <w:rPr>
          <w:b/>
          <w:i/>
        </w:rPr>
        <w:t xml:space="preserve">по тексту именуются совокупно </w:t>
      </w:r>
      <w:r w:rsidRPr="00C50A97">
        <w:rPr>
          <w:b/>
          <w:bCs/>
          <w:i/>
          <w:iCs/>
        </w:rPr>
        <w:t>«Биржевые облигации»,</w:t>
      </w:r>
      <w:r w:rsidRPr="00C50A97">
        <w:rPr>
          <w:lang w:val="x-none" w:eastAsia="x-none"/>
        </w:rPr>
        <w:t xml:space="preserve"> </w:t>
      </w:r>
      <w:r w:rsidRPr="00C50A97">
        <w:rPr>
          <w:b/>
          <w:i/>
        </w:rPr>
        <w:t xml:space="preserve">а по отдельности – </w:t>
      </w:r>
      <w:r w:rsidRPr="00C50A97">
        <w:rPr>
          <w:b/>
          <w:bCs/>
          <w:i/>
          <w:iCs/>
        </w:rPr>
        <w:t>«Биржевая облигация» или «Биржевая облигация выпуска»)</w:t>
      </w:r>
    </w:p>
    <w:p w:rsidR="00263DB9" w:rsidRPr="00C50A97" w:rsidRDefault="00263DB9" w:rsidP="00DF6B88">
      <w:pPr>
        <w:tabs>
          <w:tab w:val="left" w:pos="284"/>
        </w:tabs>
        <w:ind w:left="57"/>
        <w:jc w:val="both"/>
      </w:pPr>
    </w:p>
    <w:p w:rsidR="00263DB9" w:rsidRPr="00C50A97" w:rsidRDefault="00263DB9" w:rsidP="00DF6B88">
      <w:pPr>
        <w:tabs>
          <w:tab w:val="left" w:pos="284"/>
        </w:tabs>
        <w:ind w:left="57"/>
        <w:jc w:val="both"/>
      </w:pPr>
      <w:r w:rsidRPr="00C50A97">
        <w:t xml:space="preserve">заменить </w:t>
      </w:r>
      <w:proofErr w:type="gramStart"/>
      <w:r w:rsidRPr="00C50A97">
        <w:t>на</w:t>
      </w:r>
      <w:proofErr w:type="gramEnd"/>
      <w:r w:rsidRPr="00C50A97">
        <w:t>:</w:t>
      </w:r>
    </w:p>
    <w:p w:rsidR="00263DB9" w:rsidRPr="00C50A97" w:rsidRDefault="00263DB9" w:rsidP="00DF6B88">
      <w:pPr>
        <w:adjustRightInd w:val="0"/>
        <w:ind w:left="57"/>
        <w:jc w:val="both"/>
        <w:rPr>
          <w:b/>
          <w:bCs/>
          <w:i/>
          <w:iCs/>
        </w:rPr>
      </w:pPr>
      <w:r w:rsidRPr="00C50A97">
        <w:rPr>
          <w:b/>
          <w:i/>
        </w:rPr>
        <w:t xml:space="preserve">Идентификационные признаки облигаций выпуска: </w:t>
      </w:r>
      <w:r w:rsidRPr="00C50A97">
        <w:rPr>
          <w:b/>
          <w:bCs/>
          <w:i/>
          <w:iCs/>
        </w:rPr>
        <w:t>биржевые облигации документарные процентные неконвертируемые на предъявителя серии БО-01 с обязательным централизованным хранением, c возможностью досрочного погашения по требованию владельцев</w:t>
      </w:r>
      <w:r w:rsidRPr="00C50A97">
        <w:rPr>
          <w:bCs/>
          <w:i/>
          <w:iCs/>
        </w:rPr>
        <w:t xml:space="preserve"> </w:t>
      </w:r>
      <w:r w:rsidRPr="00C50A97">
        <w:rPr>
          <w:b/>
          <w:bCs/>
          <w:i/>
          <w:iCs/>
        </w:rPr>
        <w:t>ОАО «Открытие Холдинг»</w:t>
      </w:r>
      <w:r w:rsidRPr="00C50A97">
        <w:rPr>
          <w:bCs/>
          <w:i/>
          <w:iCs/>
        </w:rPr>
        <w:t xml:space="preserve"> </w:t>
      </w:r>
      <w:r w:rsidRPr="00C50A97">
        <w:rPr>
          <w:b/>
          <w:bCs/>
          <w:i/>
          <w:iCs/>
        </w:rPr>
        <w:t xml:space="preserve">(далее – «Эмитент»), размещаемые путем открытой подписки (далее </w:t>
      </w:r>
      <w:r w:rsidRPr="00C50A97">
        <w:rPr>
          <w:b/>
          <w:i/>
        </w:rPr>
        <w:t xml:space="preserve">по тексту именуются совокупно </w:t>
      </w:r>
      <w:r w:rsidRPr="00C50A97">
        <w:rPr>
          <w:b/>
          <w:bCs/>
          <w:i/>
          <w:iCs/>
        </w:rPr>
        <w:t>«Биржевые облигации»,</w:t>
      </w:r>
      <w:r w:rsidRPr="00C50A97">
        <w:rPr>
          <w:lang w:val="x-none" w:eastAsia="x-none"/>
        </w:rPr>
        <w:t xml:space="preserve"> </w:t>
      </w:r>
      <w:r w:rsidRPr="00C50A97">
        <w:rPr>
          <w:b/>
          <w:i/>
        </w:rPr>
        <w:t xml:space="preserve">а по отдельности – </w:t>
      </w:r>
      <w:r w:rsidRPr="00C50A97">
        <w:rPr>
          <w:b/>
          <w:bCs/>
          <w:i/>
          <w:iCs/>
        </w:rPr>
        <w:t>«Биржевая облигация» или «Биржевая облигация выпуска»)</w:t>
      </w:r>
    </w:p>
    <w:p w:rsidR="00263DB9" w:rsidRPr="00C50A97" w:rsidRDefault="00263DB9" w:rsidP="00DF6B88">
      <w:pPr>
        <w:tabs>
          <w:tab w:val="left" w:pos="284"/>
        </w:tabs>
        <w:ind w:left="57"/>
        <w:jc w:val="both"/>
      </w:pPr>
    </w:p>
    <w:p w:rsidR="00263DB9" w:rsidRPr="00C50A97" w:rsidRDefault="00672716" w:rsidP="00DF6B88">
      <w:pPr>
        <w:tabs>
          <w:tab w:val="left" w:pos="284"/>
        </w:tabs>
        <w:ind w:left="57"/>
        <w:jc w:val="both"/>
        <w:rPr>
          <w:b/>
          <w:u w:val="single"/>
        </w:rPr>
      </w:pPr>
      <w:r w:rsidRPr="00C50A97">
        <w:rPr>
          <w:b/>
          <w:u w:val="single"/>
        </w:rPr>
        <w:t>1</w:t>
      </w:r>
      <w:r w:rsidR="0057286B" w:rsidRPr="00C50A97">
        <w:rPr>
          <w:b/>
          <w:u w:val="single"/>
        </w:rPr>
        <w:t>2</w:t>
      </w:r>
      <w:r w:rsidR="00263DB9" w:rsidRPr="00C50A97">
        <w:rPr>
          <w:b/>
          <w:u w:val="single"/>
        </w:rPr>
        <w:t>. Внести изменения в 5. «Количество ценных бумаг выпуска» Оборотной стороны образца Сертификата:</w:t>
      </w:r>
    </w:p>
    <w:p w:rsidR="00263DB9" w:rsidRPr="00C50A97" w:rsidRDefault="00263DB9" w:rsidP="00DF6B88">
      <w:pPr>
        <w:tabs>
          <w:tab w:val="left" w:pos="284"/>
        </w:tabs>
        <w:ind w:left="57"/>
        <w:jc w:val="both"/>
      </w:pPr>
    </w:p>
    <w:p w:rsidR="00263DB9" w:rsidRPr="00C50A97" w:rsidRDefault="00263DB9" w:rsidP="00DF6B88">
      <w:pPr>
        <w:tabs>
          <w:tab w:val="left" w:pos="284"/>
        </w:tabs>
        <w:ind w:left="57"/>
        <w:jc w:val="both"/>
      </w:pPr>
      <w:r w:rsidRPr="00C50A97">
        <w:t>Текст изменяемой редакции:</w:t>
      </w:r>
    </w:p>
    <w:p w:rsidR="00263DB9" w:rsidRPr="00C50A97" w:rsidRDefault="00263DB9" w:rsidP="00DF6B88">
      <w:pPr>
        <w:tabs>
          <w:tab w:val="left" w:pos="284"/>
        </w:tabs>
        <w:ind w:left="57"/>
        <w:jc w:val="both"/>
        <w:rPr>
          <w:b/>
          <w:i/>
        </w:rPr>
      </w:pPr>
      <w:r w:rsidRPr="00C50A97">
        <w:rPr>
          <w:b/>
          <w:i/>
        </w:rPr>
        <w:t>8 500 000 (Восемь миллионов пятьсот тысяч) штук.</w:t>
      </w:r>
    </w:p>
    <w:p w:rsidR="00263DB9" w:rsidRPr="00C50A97" w:rsidRDefault="00263DB9" w:rsidP="00DF6B88">
      <w:pPr>
        <w:tabs>
          <w:tab w:val="left" w:pos="284"/>
        </w:tabs>
        <w:ind w:left="57"/>
        <w:jc w:val="both"/>
        <w:rPr>
          <w:b/>
          <w:i/>
        </w:rPr>
      </w:pPr>
      <w:r w:rsidRPr="00C50A97">
        <w:rPr>
          <w:b/>
          <w:i/>
        </w:rPr>
        <w:t>Выпуск Биржевых облигаций не предполагается размещать траншами.</w:t>
      </w:r>
    </w:p>
    <w:p w:rsidR="00263DB9" w:rsidRPr="00C50A97" w:rsidRDefault="00263DB9" w:rsidP="00DF6B88">
      <w:pPr>
        <w:tabs>
          <w:tab w:val="left" w:pos="284"/>
        </w:tabs>
        <w:ind w:left="57"/>
        <w:jc w:val="both"/>
      </w:pPr>
    </w:p>
    <w:p w:rsidR="00263DB9" w:rsidRPr="00C50A97" w:rsidRDefault="00263DB9" w:rsidP="00DF6B88">
      <w:pPr>
        <w:ind w:left="57"/>
      </w:pPr>
      <w:r w:rsidRPr="00C50A97">
        <w:t>Текст новой редакции с изменениями:</w:t>
      </w:r>
    </w:p>
    <w:p w:rsidR="00263DB9" w:rsidRPr="00C50A97" w:rsidRDefault="00263DB9" w:rsidP="00DF6B88">
      <w:pPr>
        <w:tabs>
          <w:tab w:val="left" w:pos="284"/>
        </w:tabs>
        <w:ind w:left="57"/>
        <w:jc w:val="both"/>
        <w:rPr>
          <w:b/>
          <w:i/>
        </w:rPr>
      </w:pPr>
      <w:r w:rsidRPr="00C50A97">
        <w:rPr>
          <w:b/>
          <w:i/>
        </w:rPr>
        <w:t>10 000 000 (Десять миллионов) штук.</w:t>
      </w:r>
    </w:p>
    <w:p w:rsidR="00263DB9" w:rsidRPr="00C50A97" w:rsidRDefault="00263DB9" w:rsidP="00DF6B88">
      <w:pPr>
        <w:tabs>
          <w:tab w:val="left" w:pos="284"/>
        </w:tabs>
        <w:ind w:left="57"/>
        <w:jc w:val="both"/>
        <w:rPr>
          <w:b/>
          <w:i/>
        </w:rPr>
      </w:pPr>
      <w:r w:rsidRPr="00C50A97">
        <w:rPr>
          <w:b/>
          <w:i/>
        </w:rPr>
        <w:t>Выпуск Биржевых облигаций не предполагается размещать траншами.</w:t>
      </w:r>
    </w:p>
    <w:p w:rsidR="00263DB9" w:rsidRPr="00C50A97" w:rsidRDefault="00263DB9" w:rsidP="00DF6B88">
      <w:pPr>
        <w:tabs>
          <w:tab w:val="left" w:pos="284"/>
        </w:tabs>
        <w:ind w:left="57"/>
        <w:jc w:val="both"/>
      </w:pPr>
    </w:p>
    <w:p w:rsidR="00263DB9" w:rsidRPr="00C50A97" w:rsidRDefault="0057286B" w:rsidP="00DF6B88">
      <w:pPr>
        <w:tabs>
          <w:tab w:val="left" w:pos="284"/>
        </w:tabs>
        <w:ind w:left="57"/>
        <w:jc w:val="both"/>
        <w:rPr>
          <w:b/>
          <w:u w:val="single"/>
        </w:rPr>
      </w:pPr>
      <w:r w:rsidRPr="00C50A97">
        <w:rPr>
          <w:b/>
          <w:u w:val="single"/>
        </w:rPr>
        <w:t>13</w:t>
      </w:r>
      <w:r w:rsidR="00263DB9" w:rsidRPr="00C50A97">
        <w:rPr>
          <w:b/>
          <w:u w:val="single"/>
        </w:rPr>
        <w:t>. Внести изменения в п. 9.2. «Порядок и условия погашения облигаций, включая срок погашения» Оборотной стороны образца Сертификата:</w:t>
      </w:r>
    </w:p>
    <w:p w:rsidR="00263DB9" w:rsidRPr="00C50A97" w:rsidRDefault="00263DB9" w:rsidP="00DF6B88">
      <w:pPr>
        <w:tabs>
          <w:tab w:val="left" w:pos="284"/>
        </w:tabs>
        <w:ind w:left="57"/>
        <w:jc w:val="both"/>
      </w:pPr>
    </w:p>
    <w:p w:rsidR="00263DB9" w:rsidRPr="00C50A97" w:rsidRDefault="00263DB9" w:rsidP="00DF6B88">
      <w:pPr>
        <w:tabs>
          <w:tab w:val="left" w:pos="284"/>
        </w:tabs>
        <w:ind w:left="57"/>
        <w:jc w:val="both"/>
      </w:pPr>
      <w:r w:rsidRPr="00C50A97">
        <w:t xml:space="preserve">Следующую </w:t>
      </w:r>
      <w:proofErr w:type="gramStart"/>
      <w:r w:rsidRPr="00C50A97">
        <w:t>информацию</w:t>
      </w:r>
      <w:proofErr w:type="gramEnd"/>
      <w:r w:rsidRPr="00C50A97">
        <w:t xml:space="preserve"> содержащуюся в 9.2. «Порядок и условия погашения облигаций, включая срок погашения» Оборотной стороны образца Сертификата:</w:t>
      </w:r>
    </w:p>
    <w:p w:rsidR="00263DB9" w:rsidRPr="00C50A97" w:rsidRDefault="00263DB9" w:rsidP="00DF6B88">
      <w:pPr>
        <w:tabs>
          <w:tab w:val="left" w:pos="284"/>
        </w:tabs>
        <w:ind w:left="57"/>
        <w:jc w:val="both"/>
        <w:rPr>
          <w:b/>
          <w:i/>
        </w:rPr>
      </w:pPr>
      <w:r w:rsidRPr="00C50A97">
        <w:rPr>
          <w:b/>
          <w:i/>
        </w:rPr>
        <w:t xml:space="preserve">Срок (дата) погашения Биржевых облигаций или порядок ее определения. </w:t>
      </w:r>
    </w:p>
    <w:p w:rsidR="00263DB9" w:rsidRPr="00C50A97" w:rsidRDefault="00263DB9" w:rsidP="00DF6B88">
      <w:pPr>
        <w:tabs>
          <w:tab w:val="left" w:pos="284"/>
        </w:tabs>
        <w:ind w:left="57"/>
        <w:jc w:val="both"/>
        <w:rPr>
          <w:b/>
          <w:i/>
        </w:rPr>
      </w:pPr>
      <w:r w:rsidRPr="00C50A97">
        <w:rPr>
          <w:b/>
          <w:i/>
        </w:rPr>
        <w:t>Биржевые облигации погашаются по номинальной стоимости в 728 (Семьсот двадцать восьмой) день с даты начала размещения Биржевых облигаций.</w:t>
      </w:r>
    </w:p>
    <w:p w:rsidR="00263DB9" w:rsidRPr="00C50A97" w:rsidRDefault="00263DB9" w:rsidP="00DF6B88">
      <w:pPr>
        <w:tabs>
          <w:tab w:val="left" w:pos="284"/>
        </w:tabs>
        <w:ind w:left="57"/>
        <w:jc w:val="both"/>
        <w:rPr>
          <w:b/>
          <w:i/>
        </w:rPr>
      </w:pPr>
      <w:r w:rsidRPr="00C50A97">
        <w:rPr>
          <w:b/>
          <w:i/>
        </w:rPr>
        <w:t>Дата начала и окончания погашения Биржевых облигаций совпадают.</w:t>
      </w:r>
    </w:p>
    <w:p w:rsidR="00263DB9" w:rsidRPr="00C50A97" w:rsidRDefault="00263DB9" w:rsidP="00DF6B88">
      <w:pPr>
        <w:tabs>
          <w:tab w:val="left" w:pos="284"/>
        </w:tabs>
        <w:ind w:left="57"/>
        <w:jc w:val="both"/>
      </w:pPr>
    </w:p>
    <w:p w:rsidR="00263DB9" w:rsidRPr="00C50A97" w:rsidRDefault="00263DB9" w:rsidP="00DF6B88">
      <w:pPr>
        <w:tabs>
          <w:tab w:val="left" w:pos="284"/>
        </w:tabs>
        <w:ind w:left="57"/>
        <w:jc w:val="both"/>
      </w:pPr>
      <w:r w:rsidRPr="00C50A97">
        <w:t xml:space="preserve">Заменить </w:t>
      </w:r>
      <w:proofErr w:type="gramStart"/>
      <w:r w:rsidRPr="00C50A97">
        <w:t>на</w:t>
      </w:r>
      <w:proofErr w:type="gramEnd"/>
      <w:r w:rsidRPr="00C50A97">
        <w:t>:</w:t>
      </w:r>
    </w:p>
    <w:p w:rsidR="00263DB9" w:rsidRPr="00C50A97" w:rsidRDefault="00263DB9" w:rsidP="00DF6B88">
      <w:pPr>
        <w:tabs>
          <w:tab w:val="left" w:pos="284"/>
        </w:tabs>
        <w:ind w:left="57"/>
        <w:jc w:val="both"/>
        <w:rPr>
          <w:b/>
          <w:i/>
        </w:rPr>
      </w:pPr>
      <w:r w:rsidRPr="00C50A97">
        <w:rPr>
          <w:b/>
          <w:i/>
        </w:rPr>
        <w:t xml:space="preserve">Срок (дата) погашения Биржевых облигаций или порядок ее определения. </w:t>
      </w:r>
    </w:p>
    <w:p w:rsidR="00263DB9" w:rsidRPr="00C50A97" w:rsidRDefault="00263DB9" w:rsidP="00DF6B88">
      <w:pPr>
        <w:tabs>
          <w:tab w:val="left" w:pos="284"/>
        </w:tabs>
        <w:ind w:left="57"/>
        <w:jc w:val="both"/>
        <w:rPr>
          <w:b/>
          <w:i/>
        </w:rPr>
      </w:pPr>
      <w:r w:rsidRPr="00C50A97">
        <w:rPr>
          <w:b/>
          <w:i/>
        </w:rPr>
        <w:t>Биржевые облигации погашаются по номинальной стоимости в 3640-й (Три тысячи шестьсот сороковой) день с даты начала размещения Биржевых облигаций.</w:t>
      </w:r>
    </w:p>
    <w:p w:rsidR="00263DB9" w:rsidRPr="00C50A97" w:rsidRDefault="00263DB9" w:rsidP="00DF6B88">
      <w:pPr>
        <w:tabs>
          <w:tab w:val="left" w:pos="284"/>
        </w:tabs>
        <w:ind w:left="57"/>
        <w:jc w:val="both"/>
        <w:rPr>
          <w:b/>
          <w:i/>
        </w:rPr>
      </w:pPr>
      <w:r w:rsidRPr="00C50A97">
        <w:rPr>
          <w:b/>
          <w:i/>
        </w:rPr>
        <w:t>Дата начала и окончания погашения Биржевых облигаций совпадают.</w:t>
      </w:r>
    </w:p>
    <w:p w:rsidR="00263DB9" w:rsidRPr="00C50A97" w:rsidRDefault="00263DB9" w:rsidP="00DF6B88">
      <w:pPr>
        <w:tabs>
          <w:tab w:val="left" w:pos="284"/>
        </w:tabs>
        <w:ind w:left="57"/>
        <w:jc w:val="both"/>
      </w:pPr>
    </w:p>
    <w:p w:rsidR="00263DB9" w:rsidRPr="00C50A97" w:rsidRDefault="0057286B" w:rsidP="00DF6B88">
      <w:pPr>
        <w:adjustRightInd w:val="0"/>
        <w:ind w:left="57"/>
        <w:jc w:val="both"/>
        <w:rPr>
          <w:b/>
          <w:u w:val="single"/>
        </w:rPr>
      </w:pPr>
      <w:r w:rsidRPr="00C50A97">
        <w:rPr>
          <w:b/>
          <w:u w:val="single"/>
        </w:rPr>
        <w:t>14</w:t>
      </w:r>
      <w:r w:rsidR="00263DB9" w:rsidRPr="00C50A97">
        <w:rPr>
          <w:b/>
          <w:u w:val="single"/>
        </w:rPr>
        <w:t xml:space="preserve">. Внести изменения в п. </w:t>
      </w:r>
      <w:r w:rsidR="00263DB9" w:rsidRPr="00C50A97">
        <w:rPr>
          <w:b/>
          <w:bCs/>
          <w:u w:val="single"/>
        </w:rPr>
        <w:t>9.3. «Порядок определения дохода, выплачиваемого по каждой облигации</w:t>
      </w:r>
      <w:r w:rsidR="00263DB9" w:rsidRPr="00C50A97">
        <w:rPr>
          <w:b/>
          <w:u w:val="single"/>
        </w:rPr>
        <w:t>» Оборотной стороны образца Сертификата:</w:t>
      </w:r>
    </w:p>
    <w:p w:rsidR="00263DB9" w:rsidRPr="00C50A97" w:rsidRDefault="00263DB9" w:rsidP="00DF6B88">
      <w:pPr>
        <w:tabs>
          <w:tab w:val="left" w:pos="284"/>
        </w:tabs>
        <w:ind w:left="57"/>
        <w:jc w:val="both"/>
      </w:pPr>
    </w:p>
    <w:p w:rsidR="00263DB9" w:rsidRPr="00C50A97" w:rsidRDefault="00263DB9" w:rsidP="00DF6B88">
      <w:pPr>
        <w:tabs>
          <w:tab w:val="left" w:pos="284"/>
        </w:tabs>
        <w:ind w:left="57"/>
        <w:jc w:val="both"/>
      </w:pPr>
      <w:r w:rsidRPr="00C50A97">
        <w:t>Текст изменяемой редакции:</w:t>
      </w:r>
    </w:p>
    <w:p w:rsidR="00263DB9" w:rsidRPr="00C50A97" w:rsidRDefault="00263DB9" w:rsidP="00DF6B88">
      <w:pPr>
        <w:adjustRightInd w:val="0"/>
        <w:ind w:left="57"/>
        <w:jc w:val="both"/>
        <w:rPr>
          <w:b/>
          <w:bCs/>
        </w:rPr>
      </w:pPr>
      <w:r w:rsidRPr="00C50A97">
        <w:rPr>
          <w:b/>
          <w:bCs/>
        </w:rPr>
        <w:t>9.3. Порядок определения дохода, выплачиваемого по каждой облигации</w:t>
      </w:r>
    </w:p>
    <w:p w:rsidR="00263DB9" w:rsidRPr="00C50A97" w:rsidRDefault="00263DB9" w:rsidP="00DF6B88">
      <w:pPr>
        <w:adjustRightInd w:val="0"/>
        <w:ind w:left="57"/>
        <w:jc w:val="both"/>
        <w:rPr>
          <w:bCs/>
        </w:rPr>
      </w:pPr>
      <w:r w:rsidRPr="00C50A97">
        <w:rPr>
          <w:bCs/>
        </w:rPr>
        <w:lastRenderedPageBreak/>
        <w:t>Размер дохода или порядок его определения, в том числе размер дохода, выплачиваемого по каждому купону, или порядок его определения:</w:t>
      </w:r>
    </w:p>
    <w:p w:rsidR="00263DB9" w:rsidRPr="00C50A97" w:rsidRDefault="00263DB9" w:rsidP="00DF6B88">
      <w:pPr>
        <w:adjustRightInd w:val="0"/>
        <w:ind w:left="57"/>
        <w:jc w:val="both"/>
        <w:rPr>
          <w:b/>
          <w:bCs/>
          <w:i/>
        </w:rPr>
      </w:pPr>
      <w:r w:rsidRPr="00C50A97">
        <w:rPr>
          <w:b/>
          <w:bCs/>
          <w:i/>
          <w:iCs/>
        </w:rPr>
        <w:t>Доходом</w:t>
      </w:r>
      <w:r w:rsidRPr="00C50A97">
        <w:rPr>
          <w:b/>
          <w:bCs/>
          <w:i/>
        </w:rPr>
        <w:t xml:space="preserve"> по </w:t>
      </w:r>
      <w:r w:rsidRPr="00C50A97">
        <w:rPr>
          <w:b/>
          <w:bCs/>
          <w:i/>
          <w:iCs/>
        </w:rPr>
        <w:t>Биржевым облигациям является сумма купонных доходов, начисляемых за каждый купонный период. Биржевые облигации имеют четыре купонных периода. Длительность каждого из купонных периодов устанавливается равной 182 (Ста восьмидесяти двум) дням.</w:t>
      </w:r>
    </w:p>
    <w:p w:rsidR="00263DB9" w:rsidRPr="00C50A97" w:rsidRDefault="00263DB9" w:rsidP="00DF6B88">
      <w:pPr>
        <w:adjustRightInd w:val="0"/>
        <w:ind w:left="57"/>
        <w:jc w:val="both"/>
        <w:rPr>
          <w:b/>
          <w:bCs/>
          <w:i/>
          <w:iCs/>
        </w:rPr>
      </w:pPr>
      <w:r w:rsidRPr="00C50A97">
        <w:rPr>
          <w:b/>
          <w:bCs/>
          <w:i/>
          <w:iCs/>
        </w:rPr>
        <w:t>Размер процента (купона) на каждый купонный период устанавливается уполномоченным органом Эмитента в процентах годовых от номинальной стоимости Биржевых облигаций с точностью до сотой доли процента.</w:t>
      </w:r>
    </w:p>
    <w:p w:rsidR="00263DB9" w:rsidRPr="00C50A97" w:rsidRDefault="00263DB9" w:rsidP="00DF6B88">
      <w:pPr>
        <w:ind w:left="57"/>
        <w:jc w:val="both"/>
        <w:rPr>
          <w:b/>
        </w:rPr>
      </w:pPr>
    </w:p>
    <w:p w:rsidR="00263DB9" w:rsidRPr="00C50A97" w:rsidRDefault="00263DB9" w:rsidP="00DF6B88">
      <w:pPr>
        <w:ind w:left="57"/>
        <w:jc w:val="both"/>
        <w:rPr>
          <w:b/>
          <w:u w:val="single"/>
        </w:rPr>
      </w:pPr>
      <w:r w:rsidRPr="00C50A97">
        <w:rPr>
          <w:b/>
          <w:u w:val="single"/>
        </w:rPr>
        <w:t>Порядок определения размера дохода, выплачиваемого по каждому купону</w:t>
      </w:r>
    </w:p>
    <w:p w:rsidR="00263DB9" w:rsidRPr="00C50A97" w:rsidRDefault="00263DB9" w:rsidP="00DF6B88">
      <w:pPr>
        <w:ind w:left="57"/>
        <w:jc w:val="both"/>
        <w:rPr>
          <w:b/>
          <w:i/>
        </w:rPr>
      </w:pPr>
      <w:r w:rsidRPr="00C50A97">
        <w:rPr>
          <w:b/>
          <w:i/>
        </w:rPr>
        <w:t>Размер купонного дохода, выплачиваемого по каждому купону, определяется по следующей формуле:</w:t>
      </w:r>
    </w:p>
    <w:p w:rsidR="00263DB9" w:rsidRPr="00C50A97" w:rsidRDefault="00263DB9" w:rsidP="00DF6B88">
      <w:pPr>
        <w:adjustRightInd w:val="0"/>
        <w:ind w:left="57" w:right="29"/>
        <w:rPr>
          <w:b/>
          <w:bCs/>
          <w:i/>
          <w:lang w:val="fr-FR"/>
        </w:rPr>
      </w:pPr>
      <w:r w:rsidRPr="00C50A97">
        <w:rPr>
          <w:b/>
          <w:bCs/>
          <w:i/>
          <w:iCs/>
        </w:rPr>
        <w:t>КД</w:t>
      </w:r>
      <w:r w:rsidRPr="00C50A97">
        <w:rPr>
          <w:b/>
          <w:bCs/>
          <w:i/>
          <w:iCs/>
          <w:lang w:val="fr-FR"/>
        </w:rPr>
        <w:t xml:space="preserve"> = C</w:t>
      </w:r>
      <w:r w:rsidRPr="00C50A97">
        <w:rPr>
          <w:b/>
          <w:i/>
        </w:rPr>
        <w:t>j</w:t>
      </w:r>
      <w:r w:rsidRPr="00C50A97">
        <w:rPr>
          <w:b/>
          <w:bCs/>
          <w:i/>
          <w:iCs/>
          <w:lang w:val="fr-FR"/>
        </w:rPr>
        <w:t xml:space="preserve"> * Nom * (T(j) - T(j-1)) / (365 * 100%),</w:t>
      </w:r>
      <w:r w:rsidRPr="00C50A97">
        <w:rPr>
          <w:b/>
          <w:bCs/>
          <w:i/>
          <w:lang w:val="fr-FR"/>
        </w:rPr>
        <w:t xml:space="preserve"> </w:t>
      </w:r>
    </w:p>
    <w:p w:rsidR="00263DB9" w:rsidRPr="00C50A97" w:rsidRDefault="00263DB9" w:rsidP="00DF6B88">
      <w:pPr>
        <w:adjustRightInd w:val="0"/>
        <w:ind w:left="57" w:right="29"/>
        <w:rPr>
          <w:b/>
          <w:bCs/>
          <w:i/>
          <w:lang w:val="fr-FR"/>
        </w:rPr>
      </w:pPr>
      <w:r w:rsidRPr="00C50A97">
        <w:rPr>
          <w:b/>
          <w:bCs/>
          <w:i/>
        </w:rPr>
        <w:t>где</w:t>
      </w:r>
    </w:p>
    <w:p w:rsidR="00263DB9" w:rsidRPr="00C50A97" w:rsidRDefault="00263DB9" w:rsidP="00DF6B88">
      <w:pPr>
        <w:adjustRightInd w:val="0"/>
        <w:ind w:left="57" w:right="29"/>
        <w:rPr>
          <w:b/>
          <w:bCs/>
          <w:i/>
        </w:rPr>
      </w:pPr>
      <w:r w:rsidRPr="00C50A97">
        <w:rPr>
          <w:b/>
          <w:bCs/>
          <w:i/>
        </w:rPr>
        <w:t>КД - величина купонного дохода по каждой Биржевой облигации;</w:t>
      </w:r>
    </w:p>
    <w:p w:rsidR="00263DB9" w:rsidRPr="00C50A97" w:rsidRDefault="00263DB9" w:rsidP="00DF6B88">
      <w:pPr>
        <w:ind w:left="57"/>
        <w:jc w:val="both"/>
        <w:rPr>
          <w:b/>
          <w:i/>
        </w:rPr>
      </w:pPr>
      <w:r w:rsidRPr="00C50A97">
        <w:rPr>
          <w:b/>
          <w:i/>
        </w:rPr>
        <w:t>j – порядковый номер купонного периода (j=1,2,3,4);</w:t>
      </w:r>
    </w:p>
    <w:p w:rsidR="00263DB9" w:rsidRPr="00C50A97" w:rsidRDefault="00263DB9" w:rsidP="00DF6B88">
      <w:pPr>
        <w:adjustRightInd w:val="0"/>
        <w:ind w:left="57" w:right="29"/>
        <w:rPr>
          <w:b/>
          <w:bCs/>
          <w:i/>
        </w:rPr>
      </w:pPr>
      <w:proofErr w:type="spellStart"/>
      <w:r w:rsidRPr="00C50A97">
        <w:rPr>
          <w:b/>
          <w:bCs/>
          <w:i/>
        </w:rPr>
        <w:t>Nom</w:t>
      </w:r>
      <w:proofErr w:type="spellEnd"/>
      <w:r w:rsidRPr="00C50A97">
        <w:rPr>
          <w:b/>
          <w:bCs/>
          <w:i/>
        </w:rPr>
        <w:t xml:space="preserve"> – номинальная стоимость одной Биржевой облигации;</w:t>
      </w:r>
    </w:p>
    <w:p w:rsidR="00263DB9" w:rsidRPr="00C50A97" w:rsidRDefault="00263DB9" w:rsidP="00DF6B88">
      <w:pPr>
        <w:ind w:left="57"/>
        <w:jc w:val="both"/>
        <w:rPr>
          <w:b/>
          <w:i/>
        </w:rPr>
      </w:pPr>
      <w:proofErr w:type="spellStart"/>
      <w:r w:rsidRPr="00C50A97">
        <w:rPr>
          <w:b/>
          <w:i/>
        </w:rPr>
        <w:t>Cj</w:t>
      </w:r>
      <w:proofErr w:type="spellEnd"/>
      <w:r w:rsidRPr="00C50A97">
        <w:rPr>
          <w:b/>
          <w:i/>
        </w:rPr>
        <w:t xml:space="preserve"> – размер процентной ставки j-</w:t>
      </w:r>
      <w:proofErr w:type="spellStart"/>
      <w:r w:rsidRPr="00C50A97">
        <w:rPr>
          <w:b/>
          <w:i/>
        </w:rPr>
        <w:t>го</w:t>
      </w:r>
      <w:proofErr w:type="spellEnd"/>
      <w:r w:rsidRPr="00C50A97">
        <w:rPr>
          <w:b/>
          <w:i/>
        </w:rPr>
        <w:t xml:space="preserve"> купона, в процентах годовых;</w:t>
      </w:r>
    </w:p>
    <w:p w:rsidR="00263DB9" w:rsidRPr="00C50A97" w:rsidRDefault="00263DB9" w:rsidP="00DF6B88">
      <w:pPr>
        <w:ind w:left="57"/>
        <w:jc w:val="both"/>
        <w:rPr>
          <w:b/>
          <w:i/>
        </w:rPr>
      </w:pPr>
      <w:r w:rsidRPr="00C50A97">
        <w:rPr>
          <w:b/>
          <w:i/>
        </w:rPr>
        <w:t>T(j-1) – дата начала j-</w:t>
      </w:r>
      <w:proofErr w:type="spellStart"/>
      <w:r w:rsidRPr="00C50A97">
        <w:rPr>
          <w:b/>
          <w:i/>
        </w:rPr>
        <w:t>го</w:t>
      </w:r>
      <w:proofErr w:type="spellEnd"/>
      <w:r w:rsidRPr="00C50A97">
        <w:rPr>
          <w:b/>
          <w:i/>
        </w:rPr>
        <w:t xml:space="preserve"> купонного периода;</w:t>
      </w:r>
    </w:p>
    <w:p w:rsidR="00263DB9" w:rsidRPr="00C50A97" w:rsidRDefault="00263DB9" w:rsidP="00DF6B88">
      <w:pPr>
        <w:ind w:left="57"/>
        <w:jc w:val="both"/>
        <w:rPr>
          <w:b/>
          <w:i/>
        </w:rPr>
      </w:pPr>
      <w:r w:rsidRPr="00C50A97">
        <w:rPr>
          <w:b/>
          <w:i/>
        </w:rPr>
        <w:t>T(j) – дата окончания j-</w:t>
      </w:r>
      <w:proofErr w:type="spellStart"/>
      <w:r w:rsidRPr="00C50A97">
        <w:rPr>
          <w:b/>
          <w:i/>
        </w:rPr>
        <w:t>го</w:t>
      </w:r>
      <w:proofErr w:type="spellEnd"/>
      <w:r w:rsidRPr="00C50A97">
        <w:rPr>
          <w:b/>
          <w:i/>
        </w:rPr>
        <w:t xml:space="preserve"> купонного периода.</w:t>
      </w:r>
    </w:p>
    <w:p w:rsidR="00263DB9" w:rsidRPr="00C50A97" w:rsidRDefault="00263DB9" w:rsidP="00DF6B88">
      <w:pPr>
        <w:ind w:left="57"/>
        <w:jc w:val="both"/>
        <w:rPr>
          <w:b/>
          <w:i/>
        </w:rPr>
      </w:pPr>
      <w:proofErr w:type="gramStart"/>
      <w:r w:rsidRPr="00C50A97">
        <w:rPr>
          <w:b/>
          <w:bCs/>
          <w:i/>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50A97">
        <w:rPr>
          <w:b/>
          <w:bCs/>
          <w:i/>
          <w:iCs/>
        </w:rPr>
        <w:t>.</w:t>
      </w:r>
      <w:proofErr w:type="gramEnd"/>
    </w:p>
    <w:p w:rsidR="00263DB9" w:rsidRPr="00C50A97" w:rsidRDefault="00263DB9" w:rsidP="00DF6B88">
      <w:pPr>
        <w:adjustRightInd w:val="0"/>
        <w:ind w:left="57"/>
        <w:jc w:val="both"/>
        <w:rPr>
          <w:bCs/>
        </w:rPr>
      </w:pPr>
    </w:p>
    <w:p w:rsidR="00263DB9" w:rsidRPr="00C50A97" w:rsidRDefault="00263DB9" w:rsidP="00DF6B88">
      <w:pPr>
        <w:adjustRightInd w:val="0"/>
        <w:ind w:left="57"/>
        <w:jc w:val="both"/>
        <w:rPr>
          <w:b/>
          <w:bCs/>
          <w:u w:val="single"/>
        </w:rPr>
      </w:pPr>
      <w:r w:rsidRPr="00C50A97">
        <w:rPr>
          <w:b/>
          <w:bCs/>
          <w:u w:val="single"/>
        </w:rPr>
        <w:t>Процентная ставка по первому купону (С</w:t>
      </w:r>
      <w:proofErr w:type="gramStart"/>
      <w:r w:rsidRPr="00C50A97">
        <w:rPr>
          <w:b/>
          <w:bCs/>
          <w:u w:val="single"/>
        </w:rPr>
        <w:t>1</w:t>
      </w:r>
      <w:proofErr w:type="gramEnd"/>
      <w:r w:rsidRPr="00C50A97">
        <w:rPr>
          <w:b/>
          <w:bCs/>
          <w:u w:val="single"/>
        </w:rPr>
        <w:t>) может определяться:</w:t>
      </w:r>
    </w:p>
    <w:p w:rsidR="00263DB9" w:rsidRPr="00C50A97" w:rsidRDefault="00263DB9" w:rsidP="00DF6B88">
      <w:pPr>
        <w:adjustRightInd w:val="0"/>
        <w:ind w:left="57"/>
        <w:jc w:val="both"/>
        <w:rPr>
          <w:b/>
          <w:bCs/>
          <w:i/>
        </w:rPr>
      </w:pPr>
      <w:r w:rsidRPr="00C50A97">
        <w:rPr>
          <w:b/>
          <w:bCs/>
          <w:i/>
          <w:u w:val="single"/>
        </w:rPr>
        <w:t>А)</w:t>
      </w:r>
      <w:r w:rsidRPr="00C50A97">
        <w:rPr>
          <w:b/>
          <w:bCs/>
          <w:i/>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rsidR="00263DB9" w:rsidRPr="00C50A97" w:rsidRDefault="00263DB9" w:rsidP="00DF6B88">
      <w:pPr>
        <w:adjustRightInd w:val="0"/>
        <w:ind w:left="57"/>
        <w:jc w:val="both"/>
        <w:rPr>
          <w:b/>
          <w:bCs/>
          <w:i/>
        </w:rPr>
      </w:pPr>
      <w:r w:rsidRPr="00C50A97">
        <w:rPr>
          <w:b/>
          <w:bCs/>
          <w:i/>
        </w:rPr>
        <w:t>Порядок и условия проведения Конкурса по определению процентной ставки по первому купону указаны в п. 8.3. Решения о выпуске ценных бумаг и п.2.7, 9.1.1. Проспекта ценных бумаг.</w:t>
      </w:r>
    </w:p>
    <w:p w:rsidR="00263DB9" w:rsidRPr="00C50A97" w:rsidRDefault="00263DB9" w:rsidP="00DF6B88">
      <w:pPr>
        <w:adjustRightInd w:val="0"/>
        <w:ind w:left="57"/>
        <w:jc w:val="both"/>
        <w:rPr>
          <w:b/>
          <w:bCs/>
          <w:i/>
        </w:rPr>
      </w:pPr>
      <w:r w:rsidRPr="00C50A97">
        <w:rPr>
          <w:b/>
          <w:bCs/>
          <w:i/>
          <w:u w:val="single"/>
        </w:rPr>
        <w:t xml:space="preserve">Б) </w:t>
      </w:r>
      <w:r w:rsidRPr="00C50A97">
        <w:rPr>
          <w:b/>
          <w:bCs/>
          <w:i/>
        </w:rPr>
        <w:t>Уполномоченным органом управления Эмитента не позднее, чем за 1 (Один) день до даты начала размещения Биржевых облигаций.</w:t>
      </w:r>
    </w:p>
    <w:p w:rsidR="00263DB9" w:rsidRPr="00C50A97" w:rsidRDefault="00263DB9" w:rsidP="00DF6B88">
      <w:pPr>
        <w:adjustRightInd w:val="0"/>
        <w:ind w:left="57"/>
        <w:jc w:val="both"/>
        <w:rPr>
          <w:b/>
          <w:bCs/>
          <w:i/>
        </w:rPr>
      </w:pPr>
      <w:r w:rsidRPr="00C50A97">
        <w:rPr>
          <w:b/>
          <w:bCs/>
          <w:i/>
        </w:rPr>
        <w:t>Информация о процентной ставке по первому купону раскрывается в порядке, предусмотренном п. 11 Решения о выпуске ценных бумаг.</w:t>
      </w:r>
    </w:p>
    <w:p w:rsidR="00263DB9" w:rsidRPr="00C50A97" w:rsidRDefault="00263DB9" w:rsidP="00DF6B88">
      <w:pPr>
        <w:adjustRightInd w:val="0"/>
        <w:ind w:left="57"/>
        <w:jc w:val="both"/>
        <w:rPr>
          <w:b/>
          <w:bCs/>
          <w:i/>
        </w:rPr>
      </w:pPr>
      <w:r w:rsidRPr="00C50A97">
        <w:rPr>
          <w:b/>
          <w:bCs/>
          <w:i/>
        </w:rPr>
        <w:t xml:space="preserve">Эмитент информирует Биржу и НРД о принятом </w:t>
      </w:r>
      <w:proofErr w:type="gramStart"/>
      <w:r w:rsidRPr="00C50A97">
        <w:rPr>
          <w:b/>
          <w:bCs/>
          <w:i/>
        </w:rPr>
        <w:t>решении</w:t>
      </w:r>
      <w:proofErr w:type="gramEnd"/>
      <w:r w:rsidRPr="00C50A97">
        <w:rPr>
          <w:b/>
          <w:bCs/>
          <w:i/>
        </w:rPr>
        <w:t xml:space="preserve"> о ставке первого купона не позднее, чем за 1 (Один) день до даты начала размещения.</w:t>
      </w:r>
    </w:p>
    <w:p w:rsidR="00263DB9" w:rsidRPr="00C50A97" w:rsidRDefault="00263DB9" w:rsidP="00DF6B88">
      <w:pPr>
        <w:adjustRightInd w:val="0"/>
        <w:ind w:left="57"/>
        <w:jc w:val="both"/>
        <w:rPr>
          <w:bCs/>
          <w:i/>
        </w:rPr>
      </w:pPr>
    </w:p>
    <w:p w:rsidR="00263DB9" w:rsidRPr="00C50A97" w:rsidRDefault="00263DB9" w:rsidP="00DF6B88">
      <w:pPr>
        <w:tabs>
          <w:tab w:val="left" w:pos="426"/>
        </w:tabs>
        <w:adjustRightInd w:val="0"/>
        <w:ind w:left="57"/>
        <w:jc w:val="both"/>
        <w:rPr>
          <w:b/>
          <w:bCs/>
          <w:u w:val="single"/>
        </w:rPr>
      </w:pPr>
      <w:r w:rsidRPr="00C50A97">
        <w:rPr>
          <w:b/>
          <w:bCs/>
          <w:u w:val="single"/>
        </w:rPr>
        <w:t>Порядок определения процентной ставки по купонам, начиная со второго:</w:t>
      </w:r>
    </w:p>
    <w:p w:rsidR="00263DB9" w:rsidRPr="00C50A97" w:rsidRDefault="00263DB9" w:rsidP="00DF6B88">
      <w:pPr>
        <w:tabs>
          <w:tab w:val="left" w:pos="426"/>
        </w:tabs>
        <w:adjustRightInd w:val="0"/>
        <w:ind w:left="57"/>
        <w:jc w:val="both"/>
        <w:rPr>
          <w:b/>
          <w:bCs/>
          <w:i/>
        </w:rPr>
      </w:pPr>
      <w:r w:rsidRPr="00C50A97">
        <w:rPr>
          <w:b/>
          <w:bCs/>
          <w:i/>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размера процентной ставки), любого количества идущих последовательно </w:t>
      </w:r>
      <w:proofErr w:type="gramStart"/>
      <w:r w:rsidRPr="00C50A97">
        <w:rPr>
          <w:b/>
          <w:bCs/>
          <w:i/>
        </w:rPr>
        <w:t>друг</w:t>
      </w:r>
      <w:proofErr w:type="gramEnd"/>
      <w:r w:rsidRPr="00C50A97">
        <w:rPr>
          <w:b/>
          <w:bCs/>
          <w:i/>
        </w:rPr>
        <w:t xml:space="preserve"> за другом купонных периодов начиная со второго. </w:t>
      </w:r>
    </w:p>
    <w:p w:rsidR="00263DB9" w:rsidRPr="00C50A97" w:rsidRDefault="00263DB9" w:rsidP="00DF6B88">
      <w:pPr>
        <w:tabs>
          <w:tab w:val="left" w:pos="426"/>
        </w:tabs>
        <w:adjustRightInd w:val="0"/>
        <w:ind w:left="57"/>
        <w:jc w:val="both"/>
        <w:rPr>
          <w:b/>
          <w:bCs/>
          <w:i/>
        </w:rPr>
      </w:pPr>
      <w:proofErr w:type="gramStart"/>
      <w:r w:rsidRPr="00C50A97">
        <w:rPr>
          <w:b/>
          <w:bCs/>
          <w:i/>
        </w:rPr>
        <w:t>В случае если Эмитентом не будет принято такого решения в отношении какого-либо купонного периода (i-й купонный период, где i =2,..4),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C50A97">
        <w:rPr>
          <w:b/>
          <w:bCs/>
          <w:i/>
        </w:rPr>
        <w:t>му</w:t>
      </w:r>
      <w:proofErr w:type="spellEnd"/>
      <w:r w:rsidRPr="00C50A97">
        <w:rPr>
          <w:b/>
          <w:bCs/>
          <w:i/>
        </w:rPr>
        <w:t xml:space="preserve"> купонному периоду, по которому размер купона или порядок определения размера в виде формулы с переменными, значения которых</w:t>
      </w:r>
      <w:proofErr w:type="gramEnd"/>
      <w:r w:rsidRPr="00C50A97">
        <w:rPr>
          <w:b/>
          <w:bCs/>
          <w:i/>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C50A97" w:rsidDel="002340C1">
        <w:rPr>
          <w:b/>
          <w:bCs/>
          <w:i/>
        </w:rPr>
        <w:t xml:space="preserve"> </w:t>
      </w:r>
      <w:r w:rsidRPr="00C50A97">
        <w:rPr>
          <w:b/>
          <w:bCs/>
          <w:i/>
        </w:rPr>
        <w:t>в установленном порядке.</w:t>
      </w:r>
    </w:p>
    <w:p w:rsidR="00263DB9" w:rsidRPr="00C50A97" w:rsidRDefault="00263DB9" w:rsidP="00DF6B88">
      <w:pPr>
        <w:tabs>
          <w:tab w:val="left" w:pos="426"/>
        </w:tabs>
        <w:adjustRightInd w:val="0"/>
        <w:ind w:left="57"/>
        <w:jc w:val="both"/>
        <w:rPr>
          <w:b/>
          <w:bCs/>
          <w:i/>
        </w:rPr>
      </w:pPr>
      <w:proofErr w:type="gramStart"/>
      <w:r w:rsidRPr="00C50A97">
        <w:rPr>
          <w:b/>
          <w:bCs/>
          <w:i/>
        </w:rPr>
        <w:t>Указанная информация, включая порядковые номера купонов, процентная ставка или порядок определения процентной ставки в виде формулы с переменными, значения которых не могут изменяться в зависимости от усмотрения Эмитента,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установленной</w:t>
      </w:r>
      <w:proofErr w:type="gramEnd"/>
      <w:r w:rsidRPr="00C50A97">
        <w:rPr>
          <w:b/>
          <w:bCs/>
          <w:i/>
        </w:rPr>
        <w:t xml:space="preserve">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не позднее, чем за 1 (Один) день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w:t>
      </w:r>
      <w:proofErr w:type="gramStart"/>
      <w:r w:rsidRPr="00C50A97">
        <w:rPr>
          <w:b/>
          <w:bCs/>
          <w:i/>
        </w:rPr>
        <w:t>й(</w:t>
      </w:r>
      <w:proofErr w:type="spellStart"/>
      <w:proofErr w:type="gramEnd"/>
      <w:r w:rsidRPr="00C50A97">
        <w:rPr>
          <w:b/>
          <w:bCs/>
          <w:i/>
        </w:rPr>
        <w:t>ых</w:t>
      </w:r>
      <w:proofErr w:type="spellEnd"/>
      <w:r w:rsidRPr="00C50A97">
        <w:rPr>
          <w:b/>
          <w:bCs/>
          <w:i/>
        </w:rPr>
        <w:t>) ставки(</w:t>
      </w:r>
      <w:proofErr w:type="spellStart"/>
      <w:r w:rsidRPr="00C50A97">
        <w:rPr>
          <w:b/>
          <w:bCs/>
          <w:i/>
        </w:rPr>
        <w:t>ок</w:t>
      </w:r>
      <w:proofErr w:type="spellEnd"/>
      <w:r w:rsidRPr="00C50A97">
        <w:rPr>
          <w:b/>
          <w:bCs/>
          <w:i/>
        </w:rPr>
        <w:t>) по купону(</w:t>
      </w:r>
      <w:proofErr w:type="spellStart"/>
      <w:r w:rsidRPr="00C50A97">
        <w:rPr>
          <w:b/>
          <w:bCs/>
          <w:i/>
        </w:rPr>
        <w:t>ам</w:t>
      </w:r>
      <w:proofErr w:type="spellEnd"/>
      <w:r w:rsidRPr="00C50A97">
        <w:rPr>
          <w:b/>
          <w:bCs/>
          <w:i/>
        </w:rPr>
        <w:t>):</w:t>
      </w:r>
    </w:p>
    <w:p w:rsidR="00263DB9" w:rsidRPr="00C50A97" w:rsidRDefault="00263DB9" w:rsidP="00DF6B88">
      <w:pPr>
        <w:tabs>
          <w:tab w:val="left" w:pos="426"/>
        </w:tabs>
        <w:adjustRightInd w:val="0"/>
        <w:ind w:left="57"/>
        <w:jc w:val="both"/>
        <w:rPr>
          <w:b/>
          <w:bCs/>
          <w:i/>
        </w:rPr>
      </w:pPr>
      <w:r w:rsidRPr="00C50A97">
        <w:rPr>
          <w:b/>
          <w:bCs/>
          <w:i/>
        </w:rPr>
        <w:t>- в Ленте новостей – не позднее 1 дня;</w:t>
      </w:r>
    </w:p>
    <w:p w:rsidR="00263DB9" w:rsidRPr="00C50A97" w:rsidRDefault="00263DB9" w:rsidP="00DF6B88">
      <w:pPr>
        <w:tabs>
          <w:tab w:val="left" w:pos="426"/>
        </w:tabs>
        <w:adjustRightInd w:val="0"/>
        <w:ind w:left="57"/>
        <w:jc w:val="both"/>
        <w:rPr>
          <w:b/>
          <w:bCs/>
          <w:i/>
          <w:lang w:val="x-none"/>
        </w:rPr>
      </w:pPr>
      <w:r w:rsidRPr="00C50A97">
        <w:rPr>
          <w:b/>
          <w:bCs/>
          <w:i/>
        </w:rPr>
        <w:lastRenderedPageBreak/>
        <w:t xml:space="preserve">- </w:t>
      </w:r>
      <w:r w:rsidRPr="00C50A97">
        <w:rPr>
          <w:b/>
          <w:bCs/>
          <w:i/>
          <w:iCs/>
        </w:rPr>
        <w:t xml:space="preserve">на страницах Эмитента в сети Интернет </w:t>
      </w:r>
      <w:r w:rsidRPr="00C50A97">
        <w:rPr>
          <w:b/>
          <w:bCs/>
          <w:i/>
        </w:rPr>
        <w:t>- не позднее 2 (Двух) дней.</w:t>
      </w:r>
    </w:p>
    <w:p w:rsidR="00263DB9" w:rsidRPr="00C50A97" w:rsidRDefault="00263DB9" w:rsidP="00DF6B88">
      <w:pPr>
        <w:tabs>
          <w:tab w:val="left" w:pos="426"/>
        </w:tabs>
        <w:adjustRightInd w:val="0"/>
        <w:ind w:left="57"/>
        <w:jc w:val="both"/>
        <w:rPr>
          <w:b/>
          <w:bCs/>
          <w:i/>
        </w:rPr>
      </w:pPr>
      <w:r w:rsidRPr="00C50A97">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263DB9" w:rsidRPr="00C50A97" w:rsidRDefault="00263DB9" w:rsidP="00DF6B88">
      <w:pPr>
        <w:tabs>
          <w:tab w:val="left" w:pos="426"/>
        </w:tabs>
        <w:adjustRightInd w:val="0"/>
        <w:ind w:left="57"/>
        <w:jc w:val="both"/>
        <w:rPr>
          <w:b/>
          <w:bCs/>
          <w:i/>
        </w:rPr>
      </w:pPr>
      <w:proofErr w:type="gramStart"/>
      <w:r w:rsidRPr="00C50A97">
        <w:rPr>
          <w:b/>
          <w:bCs/>
          <w:i/>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размера процентной ставки второго купона, Эмитент будет обязан принять решение о процентной ставке второго купона или порядке определения размера процентной ставки второго купона не позднее, чем за 7 (Семь) рабочих дней до даты выплаты первого купона.</w:t>
      </w:r>
      <w:proofErr w:type="gramEnd"/>
    </w:p>
    <w:p w:rsidR="00263DB9" w:rsidRPr="00C50A97" w:rsidRDefault="00263DB9" w:rsidP="00DF6B88">
      <w:pPr>
        <w:tabs>
          <w:tab w:val="left" w:pos="426"/>
        </w:tabs>
        <w:adjustRightInd w:val="0"/>
        <w:ind w:left="57"/>
        <w:jc w:val="both"/>
        <w:rPr>
          <w:b/>
          <w:bCs/>
          <w:i/>
        </w:rPr>
      </w:pPr>
      <w:r w:rsidRPr="00C50A97">
        <w:rPr>
          <w:b/>
          <w:bCs/>
          <w:i/>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номинальной стоимости без </w:t>
      </w:r>
      <w:proofErr w:type="gramStart"/>
      <w:r w:rsidRPr="00C50A97">
        <w:rPr>
          <w:b/>
          <w:bCs/>
          <w:i/>
        </w:rPr>
        <w:t>учета</w:t>
      </w:r>
      <w:proofErr w:type="gramEnd"/>
      <w:r w:rsidRPr="00C50A97">
        <w:rPr>
          <w:b/>
          <w:bCs/>
          <w:i/>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rsidR="00263DB9" w:rsidRPr="00C50A97" w:rsidRDefault="00263DB9" w:rsidP="00DF6B88">
      <w:pPr>
        <w:tabs>
          <w:tab w:val="left" w:pos="426"/>
        </w:tabs>
        <w:adjustRightInd w:val="0"/>
        <w:ind w:left="57"/>
        <w:jc w:val="both"/>
        <w:rPr>
          <w:b/>
          <w:bCs/>
          <w:i/>
        </w:rPr>
      </w:pPr>
      <w:proofErr w:type="gramStart"/>
      <w:r w:rsidRPr="00C50A97">
        <w:rPr>
          <w:b/>
          <w:bCs/>
          <w:i/>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(i=(2,..4),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w:t>
      </w:r>
      <w:proofErr w:type="gramEnd"/>
      <w:r w:rsidRPr="00C50A97">
        <w:rPr>
          <w:b/>
          <w:bCs/>
          <w:i/>
        </w:rPr>
        <w:t xml:space="preserve"> установленном </w:t>
      </w:r>
      <w:proofErr w:type="gramStart"/>
      <w:r w:rsidRPr="00C50A97">
        <w:rPr>
          <w:b/>
          <w:bCs/>
          <w:i/>
        </w:rPr>
        <w:t>порядке</w:t>
      </w:r>
      <w:proofErr w:type="gramEnd"/>
      <w:r w:rsidRPr="00C50A97">
        <w:rPr>
          <w:b/>
          <w:bCs/>
          <w:i/>
        </w:rPr>
        <w:t>, в дату установления i-</w:t>
      </w:r>
      <w:proofErr w:type="spellStart"/>
      <w:r w:rsidRPr="00C50A97">
        <w:rPr>
          <w:b/>
          <w:bCs/>
          <w:i/>
        </w:rPr>
        <w:t>го</w:t>
      </w:r>
      <w:proofErr w:type="spellEnd"/>
      <w:r w:rsidRPr="00C50A97">
        <w:rPr>
          <w:b/>
          <w:bCs/>
          <w:i/>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C50A97">
        <w:rPr>
          <w:b/>
          <w:bCs/>
          <w:i/>
        </w:rPr>
        <w:t>го</w:t>
      </w:r>
      <w:proofErr w:type="spellEnd"/>
      <w:r w:rsidRPr="00C50A97">
        <w:rPr>
          <w:b/>
          <w:bCs/>
          <w:i/>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263DB9" w:rsidRPr="00C50A97" w:rsidRDefault="00263DB9" w:rsidP="00DF6B88">
      <w:pPr>
        <w:tabs>
          <w:tab w:val="left" w:pos="426"/>
        </w:tabs>
        <w:adjustRightInd w:val="0"/>
        <w:ind w:left="57"/>
        <w:jc w:val="both"/>
        <w:rPr>
          <w:b/>
          <w:bCs/>
          <w:i/>
        </w:rPr>
      </w:pPr>
      <w:r w:rsidRPr="00C50A97">
        <w:rPr>
          <w:b/>
          <w:bCs/>
          <w:i/>
        </w:rPr>
        <w:t>Информация об определенных процентных ставках или порядке определения процентных ставок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момента принятия решения об установлении процентной ставки или порядка определения процентно</w:t>
      </w:r>
      <w:proofErr w:type="gramStart"/>
      <w:r w:rsidRPr="00C50A97">
        <w:rPr>
          <w:b/>
          <w:bCs/>
          <w:i/>
        </w:rPr>
        <w:t>й(</w:t>
      </w:r>
      <w:proofErr w:type="spellStart"/>
      <w:proofErr w:type="gramEnd"/>
      <w:r w:rsidRPr="00C50A97">
        <w:rPr>
          <w:b/>
          <w:bCs/>
          <w:i/>
        </w:rPr>
        <w:t>ых</w:t>
      </w:r>
      <w:proofErr w:type="spellEnd"/>
      <w:r w:rsidRPr="00C50A97">
        <w:rPr>
          <w:b/>
          <w:bCs/>
          <w:i/>
        </w:rPr>
        <w:t>) ставки(</w:t>
      </w:r>
      <w:proofErr w:type="spellStart"/>
      <w:r w:rsidRPr="00C50A97">
        <w:rPr>
          <w:b/>
          <w:bCs/>
          <w:i/>
        </w:rPr>
        <w:t>ок</w:t>
      </w:r>
      <w:proofErr w:type="spellEnd"/>
      <w:r w:rsidRPr="00C50A97">
        <w:rPr>
          <w:b/>
          <w:bCs/>
          <w:i/>
        </w:rPr>
        <w:t>) по купону(</w:t>
      </w:r>
      <w:proofErr w:type="spellStart"/>
      <w:r w:rsidRPr="00C50A97">
        <w:rPr>
          <w:b/>
          <w:bCs/>
          <w:i/>
        </w:rPr>
        <w:t>ам</w:t>
      </w:r>
      <w:proofErr w:type="spellEnd"/>
      <w:r w:rsidRPr="00C50A97">
        <w:rPr>
          <w:b/>
          <w:bCs/>
          <w:i/>
        </w:rPr>
        <w:t>):</w:t>
      </w:r>
    </w:p>
    <w:p w:rsidR="00263DB9" w:rsidRPr="00C50A97" w:rsidRDefault="00263DB9" w:rsidP="00DF6B88">
      <w:pPr>
        <w:tabs>
          <w:tab w:val="left" w:pos="426"/>
        </w:tabs>
        <w:adjustRightInd w:val="0"/>
        <w:ind w:left="57"/>
        <w:jc w:val="both"/>
        <w:rPr>
          <w:b/>
          <w:bCs/>
          <w:i/>
        </w:rPr>
      </w:pPr>
      <w:r w:rsidRPr="00C50A97">
        <w:rPr>
          <w:b/>
          <w:bCs/>
          <w:i/>
        </w:rPr>
        <w:t>- в Ленте новостей – не позднее 1 дня;</w:t>
      </w:r>
    </w:p>
    <w:p w:rsidR="00263DB9" w:rsidRPr="00C50A97" w:rsidRDefault="00263DB9" w:rsidP="00DF6B88">
      <w:pPr>
        <w:tabs>
          <w:tab w:val="left" w:pos="426"/>
        </w:tabs>
        <w:adjustRightInd w:val="0"/>
        <w:ind w:left="57"/>
        <w:jc w:val="both"/>
        <w:rPr>
          <w:b/>
          <w:bCs/>
          <w:i/>
        </w:rPr>
      </w:pPr>
      <w:r w:rsidRPr="00C50A97">
        <w:rPr>
          <w:b/>
          <w:bCs/>
          <w:i/>
        </w:rPr>
        <w:t xml:space="preserve">- </w:t>
      </w:r>
      <w:r w:rsidRPr="00C50A97">
        <w:rPr>
          <w:b/>
          <w:bCs/>
          <w:i/>
          <w:iCs/>
        </w:rPr>
        <w:t xml:space="preserve">на страницах Эмитента в сети Интернет </w:t>
      </w:r>
      <w:r w:rsidRPr="00C50A97">
        <w:rPr>
          <w:b/>
          <w:bCs/>
          <w:i/>
        </w:rPr>
        <w:t>- не позднее 2 (Двух) дней.</w:t>
      </w:r>
    </w:p>
    <w:p w:rsidR="00263DB9" w:rsidRPr="00C50A97" w:rsidRDefault="00263DB9" w:rsidP="00DF6B88">
      <w:pPr>
        <w:tabs>
          <w:tab w:val="left" w:pos="426"/>
        </w:tabs>
        <w:adjustRightInd w:val="0"/>
        <w:ind w:left="57"/>
        <w:jc w:val="both"/>
        <w:rPr>
          <w:b/>
          <w:bCs/>
          <w:i/>
        </w:rPr>
      </w:pPr>
      <w:proofErr w:type="gramStart"/>
      <w:r w:rsidRPr="00C50A97">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rsidR="00263DB9" w:rsidRPr="00C50A97" w:rsidRDefault="00263DB9" w:rsidP="00DF6B88">
      <w:pPr>
        <w:tabs>
          <w:tab w:val="left" w:pos="426"/>
        </w:tabs>
        <w:adjustRightInd w:val="0"/>
        <w:ind w:left="57"/>
        <w:jc w:val="both"/>
        <w:rPr>
          <w:b/>
          <w:bCs/>
          <w:i/>
        </w:rPr>
      </w:pPr>
      <w:proofErr w:type="gramStart"/>
      <w:r w:rsidRPr="00C50A97">
        <w:rPr>
          <w:b/>
          <w:bCs/>
          <w:i/>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w:t>
      </w:r>
      <w:proofErr w:type="spellStart"/>
      <w:r w:rsidRPr="00C50A97">
        <w:rPr>
          <w:b/>
          <w:bCs/>
          <w:i/>
        </w:rPr>
        <w:t>го</w:t>
      </w:r>
      <w:proofErr w:type="spellEnd"/>
      <w:r w:rsidRPr="00C50A97">
        <w:rPr>
          <w:b/>
          <w:bCs/>
          <w:i/>
        </w:rPr>
        <w:t xml:space="preserve"> и других определяемых купонов по Биржевым облигациям Эмитент обеспечит право</w:t>
      </w:r>
      <w:proofErr w:type="gramEnd"/>
      <w:r w:rsidRPr="00C50A97">
        <w:rPr>
          <w:b/>
          <w:bCs/>
          <w:i/>
        </w:rPr>
        <w:t xml:space="preserve"> </w:t>
      </w:r>
      <w:proofErr w:type="gramStart"/>
      <w:r w:rsidRPr="00C50A97">
        <w:rPr>
          <w:b/>
          <w:bCs/>
          <w:i/>
        </w:rPr>
        <w:t>владельцев Биржевых облигаций требовать от Эмитента приобретения Биржевых облигаций по цене, равной 100 (Ста) процентам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w:t>
      </w:r>
      <w:proofErr w:type="spellStart"/>
      <w:r w:rsidRPr="00C50A97">
        <w:rPr>
          <w:b/>
          <w:bCs/>
          <w:i/>
        </w:rPr>
        <w:t>го</w:t>
      </w:r>
      <w:proofErr w:type="spellEnd"/>
      <w:r w:rsidRPr="00C50A97">
        <w:rPr>
          <w:b/>
          <w:bCs/>
          <w:i/>
        </w:rPr>
        <w:t xml:space="preserve"> купонного периода (в случае если Эмитентом определяется процентная ставка только одного i-</w:t>
      </w:r>
      <w:proofErr w:type="spellStart"/>
      <w:r w:rsidRPr="00C50A97">
        <w:rPr>
          <w:b/>
          <w:bCs/>
          <w:i/>
        </w:rPr>
        <w:t>го</w:t>
      </w:r>
      <w:proofErr w:type="spellEnd"/>
      <w:r w:rsidRPr="00C50A97">
        <w:rPr>
          <w:b/>
          <w:bCs/>
          <w:i/>
        </w:rPr>
        <w:t xml:space="preserve"> купона, i=k).</w:t>
      </w:r>
      <w:proofErr w:type="gramEnd"/>
    </w:p>
    <w:p w:rsidR="00263DB9" w:rsidRPr="00C50A97" w:rsidRDefault="00263DB9" w:rsidP="00DF6B88">
      <w:pPr>
        <w:adjustRightInd w:val="0"/>
        <w:ind w:left="57"/>
        <w:jc w:val="both"/>
        <w:rPr>
          <w:bCs/>
          <w:i/>
        </w:rPr>
      </w:pPr>
    </w:p>
    <w:p w:rsidR="00263DB9" w:rsidRPr="00C50A97" w:rsidRDefault="00263DB9" w:rsidP="00DF6B88">
      <w:pPr>
        <w:adjustRightInd w:val="0"/>
        <w:ind w:left="57"/>
        <w:jc w:val="both"/>
        <w:rPr>
          <w:bCs/>
        </w:rPr>
      </w:pPr>
      <w:r w:rsidRPr="00C50A97">
        <w:rPr>
          <w:bCs/>
        </w:rPr>
        <w:t xml:space="preserve">Доход по облигациям выплачивается за определенные периоды (купонные периоды): </w:t>
      </w:r>
    </w:p>
    <w:p w:rsidR="00263DB9" w:rsidRPr="00C50A97" w:rsidRDefault="00263DB9" w:rsidP="00DF6B88">
      <w:pPr>
        <w:ind w:left="57"/>
        <w:jc w:val="both"/>
        <w:rPr>
          <w:i/>
        </w:rPr>
      </w:pPr>
      <w:r w:rsidRPr="00C50A97">
        <w:rPr>
          <w:i/>
        </w:rPr>
        <w:t xml:space="preserve">Номер купона: </w:t>
      </w:r>
      <w:r w:rsidRPr="00C50A97">
        <w:rPr>
          <w:b/>
          <w:i/>
        </w:rPr>
        <w:t>1 (Первый)</w:t>
      </w:r>
    </w:p>
    <w:p w:rsidR="00263DB9" w:rsidRPr="00C50A97" w:rsidRDefault="00263DB9" w:rsidP="00DF6B88">
      <w:pPr>
        <w:ind w:left="57"/>
        <w:jc w:val="both"/>
        <w:rPr>
          <w:i/>
        </w:rPr>
      </w:pPr>
      <w:r w:rsidRPr="00C50A97">
        <w:rPr>
          <w:i/>
        </w:rPr>
        <w:t xml:space="preserve">Дата начала купонного (процентного) периода или порядок ее определения: </w:t>
      </w:r>
      <w:r w:rsidRPr="00C50A97">
        <w:rPr>
          <w:b/>
          <w:i/>
        </w:rPr>
        <w:t>дата начала размещения Облигаций.</w:t>
      </w:r>
    </w:p>
    <w:p w:rsidR="00263DB9" w:rsidRPr="00C50A97" w:rsidRDefault="00263DB9" w:rsidP="00DF6B88">
      <w:pPr>
        <w:ind w:left="57"/>
        <w:jc w:val="both"/>
        <w:rPr>
          <w:b/>
          <w:i/>
        </w:rPr>
      </w:pPr>
      <w:r w:rsidRPr="00C50A97">
        <w:rPr>
          <w:i/>
        </w:rPr>
        <w:t xml:space="preserve">Дата окончания купонного (процентного) периода или порядок ее определения: </w:t>
      </w:r>
      <w:r w:rsidRPr="00C50A97">
        <w:rPr>
          <w:b/>
          <w:i/>
        </w:rPr>
        <w:t>182-й (Сто восемьдесят второй) день с даты начала размещения Облигаций.</w:t>
      </w:r>
    </w:p>
    <w:p w:rsidR="00263DB9" w:rsidRPr="00C50A97" w:rsidRDefault="00263DB9" w:rsidP="00DF6B88">
      <w:pPr>
        <w:ind w:left="57"/>
        <w:jc w:val="both"/>
        <w:rPr>
          <w:i/>
        </w:rPr>
      </w:pPr>
      <w:r w:rsidRPr="00C50A97">
        <w:rPr>
          <w:i/>
        </w:rPr>
        <w:t xml:space="preserve">Размер купонного (процентного) дохода или порядок его определения: </w:t>
      </w:r>
      <w:r w:rsidRPr="00C50A97">
        <w:rPr>
          <w:b/>
          <w:i/>
        </w:rPr>
        <w:t>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w:t>
      </w:r>
    </w:p>
    <w:p w:rsidR="00263DB9" w:rsidRPr="00C50A97" w:rsidRDefault="00263DB9" w:rsidP="00DF6B88">
      <w:pPr>
        <w:ind w:left="57"/>
        <w:jc w:val="both"/>
        <w:rPr>
          <w:i/>
        </w:rPr>
      </w:pPr>
    </w:p>
    <w:p w:rsidR="00263DB9" w:rsidRPr="00C50A97" w:rsidRDefault="00263DB9" w:rsidP="00DF6B88">
      <w:pPr>
        <w:ind w:left="57"/>
        <w:jc w:val="both"/>
        <w:rPr>
          <w:i/>
        </w:rPr>
      </w:pPr>
      <w:r w:rsidRPr="00C50A97">
        <w:rPr>
          <w:i/>
        </w:rPr>
        <w:t xml:space="preserve">Номер купона: </w:t>
      </w:r>
      <w:r w:rsidRPr="00C50A97">
        <w:rPr>
          <w:b/>
          <w:i/>
        </w:rPr>
        <w:t>2 (Второй)</w:t>
      </w:r>
    </w:p>
    <w:p w:rsidR="00263DB9" w:rsidRPr="00C50A97" w:rsidRDefault="00263DB9" w:rsidP="00DF6B88">
      <w:pPr>
        <w:ind w:left="57"/>
        <w:jc w:val="both"/>
        <w:rPr>
          <w:i/>
        </w:rPr>
      </w:pPr>
      <w:r w:rsidRPr="00C50A97">
        <w:rPr>
          <w:i/>
        </w:rPr>
        <w:t xml:space="preserve">Дата начала купонного (процентного) периода или порядок ее определения: </w:t>
      </w:r>
      <w:r w:rsidRPr="00C50A97">
        <w:rPr>
          <w:b/>
          <w:i/>
        </w:rPr>
        <w:t>182-й (Сто восемьдесят второй) день с даты начала размещения Облигаций.</w:t>
      </w:r>
    </w:p>
    <w:p w:rsidR="00263DB9" w:rsidRPr="00C50A97" w:rsidRDefault="00263DB9" w:rsidP="00DF6B88">
      <w:pPr>
        <w:ind w:left="57"/>
        <w:jc w:val="both"/>
        <w:rPr>
          <w:i/>
        </w:rPr>
      </w:pPr>
      <w:r w:rsidRPr="00C50A97">
        <w:rPr>
          <w:i/>
        </w:rPr>
        <w:t xml:space="preserve">Дата окончания купонного (процентного) периода или порядок ее определения: </w:t>
      </w:r>
      <w:r w:rsidRPr="00C50A97">
        <w:rPr>
          <w:b/>
          <w:i/>
        </w:rPr>
        <w:t>364-й (Триста шестьдесят четвертый) день с даты начала размещения Облигаций.</w:t>
      </w:r>
    </w:p>
    <w:p w:rsidR="00263DB9" w:rsidRPr="00C50A97" w:rsidRDefault="00263DB9" w:rsidP="00DF6B88">
      <w:pPr>
        <w:ind w:left="57"/>
        <w:jc w:val="both"/>
        <w:rPr>
          <w:i/>
        </w:rPr>
      </w:pPr>
      <w:r w:rsidRPr="00C50A97">
        <w:rPr>
          <w:i/>
        </w:rPr>
        <w:lastRenderedPageBreak/>
        <w:t xml:space="preserve">Размер купонного (процентного) дохода или порядок его определения: </w:t>
      </w:r>
      <w:r w:rsidRPr="00C50A97">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второму купону определяется в соответствии с </w:t>
      </w:r>
      <w:r w:rsidRPr="00C50A97">
        <w:rPr>
          <w:b/>
          <w:bCs/>
          <w:i/>
        </w:rPr>
        <w:t>Порядком определения процентной ставки по купонам, начиная со второго, указанным в настоящем пункте.</w:t>
      </w:r>
    </w:p>
    <w:p w:rsidR="00263DB9" w:rsidRPr="00C50A97" w:rsidRDefault="00263DB9" w:rsidP="00DF6B88">
      <w:pPr>
        <w:ind w:left="57"/>
        <w:jc w:val="both"/>
        <w:rPr>
          <w:i/>
        </w:rPr>
      </w:pPr>
    </w:p>
    <w:p w:rsidR="00263DB9" w:rsidRPr="00C50A97" w:rsidRDefault="00263DB9" w:rsidP="00DF6B88">
      <w:pPr>
        <w:ind w:left="57"/>
        <w:jc w:val="both"/>
        <w:rPr>
          <w:i/>
        </w:rPr>
      </w:pPr>
      <w:r w:rsidRPr="00C50A97">
        <w:rPr>
          <w:i/>
        </w:rPr>
        <w:t xml:space="preserve">Номер купона: </w:t>
      </w:r>
      <w:r w:rsidRPr="00C50A97">
        <w:rPr>
          <w:b/>
          <w:i/>
        </w:rPr>
        <w:t>3 (Третий)</w:t>
      </w:r>
    </w:p>
    <w:p w:rsidR="00263DB9" w:rsidRPr="00C50A97" w:rsidRDefault="00263DB9" w:rsidP="00DF6B88">
      <w:pPr>
        <w:ind w:left="57"/>
        <w:jc w:val="both"/>
        <w:rPr>
          <w:i/>
        </w:rPr>
      </w:pPr>
      <w:r w:rsidRPr="00C50A97">
        <w:rPr>
          <w:i/>
        </w:rPr>
        <w:t xml:space="preserve">Дата начала купонного (процентного) периода или порядок ее определения: </w:t>
      </w:r>
      <w:r w:rsidRPr="00C50A97">
        <w:rPr>
          <w:b/>
          <w:i/>
        </w:rPr>
        <w:t>364-й (Триста шестьдесят четвертый)  день с даты начала размещения Облигаций.</w:t>
      </w:r>
    </w:p>
    <w:p w:rsidR="00263DB9" w:rsidRPr="00C50A97" w:rsidRDefault="00263DB9" w:rsidP="00DF6B88">
      <w:pPr>
        <w:ind w:left="57"/>
        <w:jc w:val="both"/>
        <w:rPr>
          <w:i/>
        </w:rPr>
      </w:pPr>
      <w:r w:rsidRPr="00C50A97">
        <w:rPr>
          <w:i/>
        </w:rPr>
        <w:t xml:space="preserve">Дата окончания купонного (процентного) периода или порядок ее определения: </w:t>
      </w:r>
      <w:r w:rsidRPr="00C50A97">
        <w:rPr>
          <w:b/>
          <w:i/>
        </w:rPr>
        <w:t>546-й (Пятьсот сорок шестой) день с даты начала размещения Облигаций.</w:t>
      </w:r>
    </w:p>
    <w:p w:rsidR="00263DB9" w:rsidRPr="00C50A97" w:rsidRDefault="00263DB9" w:rsidP="00DF6B88">
      <w:pPr>
        <w:ind w:left="57"/>
        <w:jc w:val="both"/>
        <w:rPr>
          <w:b/>
          <w:i/>
        </w:rPr>
      </w:pPr>
      <w:r w:rsidRPr="00C50A97">
        <w:rPr>
          <w:i/>
        </w:rPr>
        <w:t xml:space="preserve">Размер купонного (процентного) дохода или порядок его определения: </w:t>
      </w:r>
      <w:r w:rsidRPr="00C50A97">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третьему купону определяется в соответствии с </w:t>
      </w:r>
      <w:r w:rsidRPr="00C50A97">
        <w:rPr>
          <w:b/>
          <w:bCs/>
          <w:i/>
        </w:rPr>
        <w:t>Порядком определения процентной ставки по купонам, начиная со второго, указанным в настоящем пункте.</w:t>
      </w:r>
    </w:p>
    <w:p w:rsidR="00263DB9" w:rsidRPr="00C50A97" w:rsidRDefault="00263DB9" w:rsidP="00DF6B88">
      <w:pPr>
        <w:ind w:left="57"/>
        <w:jc w:val="both"/>
        <w:rPr>
          <w:i/>
        </w:rPr>
      </w:pPr>
    </w:p>
    <w:p w:rsidR="00263DB9" w:rsidRPr="00C50A97" w:rsidRDefault="00263DB9" w:rsidP="00DF6B88">
      <w:pPr>
        <w:ind w:left="57"/>
        <w:jc w:val="both"/>
        <w:rPr>
          <w:i/>
        </w:rPr>
      </w:pPr>
      <w:r w:rsidRPr="00C50A97">
        <w:rPr>
          <w:i/>
        </w:rPr>
        <w:t xml:space="preserve">Номер купона: </w:t>
      </w:r>
      <w:r w:rsidRPr="00C50A97">
        <w:rPr>
          <w:b/>
          <w:i/>
        </w:rPr>
        <w:t>4 (Четвертый)</w:t>
      </w:r>
    </w:p>
    <w:p w:rsidR="00263DB9" w:rsidRPr="00C50A97" w:rsidRDefault="00263DB9" w:rsidP="00DF6B88">
      <w:pPr>
        <w:ind w:left="57"/>
        <w:jc w:val="both"/>
        <w:rPr>
          <w:i/>
        </w:rPr>
      </w:pPr>
      <w:r w:rsidRPr="00C50A97">
        <w:rPr>
          <w:i/>
        </w:rPr>
        <w:t xml:space="preserve">Дата начала купонного (процентного) периода или порядок ее определения: </w:t>
      </w:r>
      <w:r w:rsidRPr="00C50A97">
        <w:rPr>
          <w:b/>
          <w:i/>
        </w:rPr>
        <w:t>546-й (Пятьсот сорок шестой) день с даты начала размещения Облигаций.</w:t>
      </w:r>
    </w:p>
    <w:p w:rsidR="00263DB9" w:rsidRPr="00C50A97" w:rsidRDefault="00263DB9" w:rsidP="00DF6B88">
      <w:pPr>
        <w:ind w:left="57"/>
        <w:jc w:val="both"/>
        <w:rPr>
          <w:b/>
          <w:i/>
        </w:rPr>
      </w:pPr>
      <w:r w:rsidRPr="00C50A97">
        <w:rPr>
          <w:i/>
        </w:rPr>
        <w:t xml:space="preserve">Дата окончания купонного (процентного) периода или порядок ее определения: </w:t>
      </w:r>
      <w:r w:rsidRPr="00C50A97">
        <w:rPr>
          <w:b/>
          <w:i/>
        </w:rPr>
        <w:t>728-й (Семьсот двадцать восьмой) день с даты начала размещения Облигаций.</w:t>
      </w:r>
    </w:p>
    <w:p w:rsidR="00263DB9" w:rsidRPr="00C50A97" w:rsidRDefault="00263DB9" w:rsidP="00DF6B88">
      <w:pPr>
        <w:ind w:left="57"/>
        <w:jc w:val="both"/>
        <w:rPr>
          <w:b/>
          <w:i/>
        </w:rPr>
      </w:pPr>
      <w:r w:rsidRPr="00C50A97">
        <w:rPr>
          <w:i/>
        </w:rPr>
        <w:t xml:space="preserve">Размер купонного (процентного) дохода или порядок его определения: </w:t>
      </w:r>
      <w:r w:rsidRPr="00C50A97">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четвертому купону определяется в соответствии с </w:t>
      </w:r>
      <w:r w:rsidRPr="00C50A97">
        <w:rPr>
          <w:b/>
          <w:bCs/>
          <w:i/>
        </w:rPr>
        <w:t>Порядком определения процентной ставки по купонам, начиная со второго, указанным в настоящем пункте.</w:t>
      </w:r>
    </w:p>
    <w:p w:rsidR="00263DB9" w:rsidRPr="00C50A97" w:rsidRDefault="00263DB9" w:rsidP="00DF6B88">
      <w:pPr>
        <w:ind w:left="57"/>
        <w:jc w:val="both"/>
      </w:pPr>
    </w:p>
    <w:p w:rsidR="00263DB9" w:rsidRPr="00C50A97" w:rsidRDefault="00263DB9" w:rsidP="00DF6B88">
      <w:pPr>
        <w:tabs>
          <w:tab w:val="left" w:pos="426"/>
        </w:tabs>
        <w:adjustRightInd w:val="0"/>
        <w:ind w:left="57"/>
        <w:jc w:val="both"/>
        <w:rPr>
          <w:b/>
          <w:bCs/>
          <w:i/>
          <w:iCs/>
        </w:rPr>
      </w:pPr>
      <w:r w:rsidRPr="00C50A97">
        <w:rPr>
          <w:b/>
          <w:bCs/>
          <w:i/>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263DB9" w:rsidRPr="00C50A97" w:rsidRDefault="00263DB9" w:rsidP="00DF6B88">
      <w:pPr>
        <w:adjustRightInd w:val="0"/>
        <w:ind w:left="57"/>
        <w:jc w:val="both"/>
        <w:rPr>
          <w:b/>
          <w:bCs/>
        </w:rPr>
      </w:pPr>
    </w:p>
    <w:p w:rsidR="00263DB9" w:rsidRPr="00C50A97" w:rsidRDefault="00263DB9" w:rsidP="00DF6B88">
      <w:pPr>
        <w:ind w:left="57"/>
      </w:pPr>
      <w:r w:rsidRPr="00C50A97">
        <w:t>Текст новой редакции с изменениями:</w:t>
      </w:r>
    </w:p>
    <w:p w:rsidR="00263DB9" w:rsidRPr="00C50A97" w:rsidRDefault="00263DB9" w:rsidP="00DF6B88">
      <w:pPr>
        <w:adjustRightInd w:val="0"/>
        <w:ind w:left="57"/>
        <w:jc w:val="both"/>
        <w:rPr>
          <w:b/>
          <w:bCs/>
        </w:rPr>
      </w:pPr>
    </w:p>
    <w:p w:rsidR="00263DB9" w:rsidRPr="00C50A97" w:rsidRDefault="00263DB9" w:rsidP="00DF6B88">
      <w:pPr>
        <w:adjustRightInd w:val="0"/>
        <w:ind w:left="57"/>
        <w:jc w:val="both"/>
        <w:rPr>
          <w:b/>
          <w:bCs/>
        </w:rPr>
      </w:pPr>
      <w:r w:rsidRPr="00C50A97">
        <w:rPr>
          <w:b/>
          <w:bCs/>
        </w:rPr>
        <w:t>9.3. Порядок определения дохода, выплачиваемого по каждой облигации</w:t>
      </w:r>
    </w:p>
    <w:p w:rsidR="00263DB9" w:rsidRPr="00C50A97" w:rsidRDefault="00263DB9" w:rsidP="00DF6B88">
      <w:pPr>
        <w:adjustRightInd w:val="0"/>
        <w:ind w:left="57"/>
        <w:jc w:val="both"/>
        <w:rPr>
          <w:bCs/>
        </w:rPr>
      </w:pPr>
      <w:r w:rsidRPr="00C50A97">
        <w:rPr>
          <w:bCs/>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263DB9" w:rsidRPr="00C50A97" w:rsidRDefault="00263DB9" w:rsidP="00DF6B88">
      <w:pPr>
        <w:adjustRightInd w:val="0"/>
        <w:ind w:left="57"/>
        <w:jc w:val="both"/>
        <w:rPr>
          <w:bCs/>
        </w:rPr>
      </w:pPr>
      <w:r w:rsidRPr="00C50A97">
        <w:rPr>
          <w:bCs/>
        </w:rPr>
        <w:t>В случае</w:t>
      </w:r>
      <w:proofErr w:type="gramStart"/>
      <w:r w:rsidRPr="00C50A97">
        <w:rPr>
          <w:bCs/>
        </w:rPr>
        <w:t>,</w:t>
      </w:r>
      <w:proofErr w:type="gramEnd"/>
      <w:r w:rsidRPr="00C50A97">
        <w:rPr>
          <w:bCs/>
        </w:rPr>
        <w:t xml:space="preserve"> если доход по облигациям выплачивается за определенные периоды (купонные периоды), указываются такие периоды или порядок их определения.</w:t>
      </w:r>
    </w:p>
    <w:p w:rsidR="00263DB9" w:rsidRPr="00C50A97" w:rsidRDefault="00263DB9" w:rsidP="00DF6B88">
      <w:pPr>
        <w:adjustRightInd w:val="0"/>
        <w:ind w:left="57"/>
        <w:jc w:val="both"/>
        <w:rPr>
          <w:b/>
          <w:bCs/>
          <w:i/>
          <w:iCs/>
        </w:rPr>
      </w:pPr>
      <w:r w:rsidRPr="00C50A97">
        <w:rPr>
          <w:b/>
          <w:bCs/>
          <w:i/>
          <w:iCs/>
        </w:rPr>
        <w:t>Доходом</w:t>
      </w:r>
      <w:r w:rsidRPr="00C50A97">
        <w:rPr>
          <w:b/>
          <w:bCs/>
          <w:i/>
        </w:rPr>
        <w:t xml:space="preserve"> по </w:t>
      </w:r>
      <w:r w:rsidRPr="00C50A97">
        <w:rPr>
          <w:b/>
          <w:bCs/>
          <w:i/>
          <w:iCs/>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rsidR="00263DB9" w:rsidRPr="00C50A97" w:rsidRDefault="00263DB9" w:rsidP="00DF6B88">
      <w:pPr>
        <w:adjustRightInd w:val="0"/>
        <w:ind w:left="57"/>
        <w:jc w:val="both"/>
        <w:rPr>
          <w:b/>
          <w:bCs/>
          <w:i/>
        </w:rPr>
      </w:pPr>
      <w:r w:rsidRPr="00C50A97">
        <w:rPr>
          <w:b/>
          <w:bCs/>
          <w:i/>
          <w:iCs/>
        </w:rPr>
        <w:t xml:space="preserve">Биржевые облигации имеют двадцать купонных периодов. </w:t>
      </w:r>
    </w:p>
    <w:p w:rsidR="00263DB9" w:rsidRPr="00C50A97" w:rsidRDefault="00263DB9" w:rsidP="00DF6B88">
      <w:pPr>
        <w:adjustRightInd w:val="0"/>
        <w:ind w:left="57"/>
        <w:jc w:val="both"/>
        <w:rPr>
          <w:b/>
          <w:bCs/>
          <w:i/>
        </w:rPr>
      </w:pPr>
      <w:r w:rsidRPr="00C50A97">
        <w:rPr>
          <w:b/>
          <w:bCs/>
          <w:i/>
          <w:iCs/>
        </w:rPr>
        <w:t>Длительность каждого из купонных периодов устанавливается равной 182 (Ста восьмидесяти двум) дням.</w:t>
      </w:r>
    </w:p>
    <w:p w:rsidR="00263DB9" w:rsidRPr="00C50A97" w:rsidRDefault="00263DB9" w:rsidP="00DF6B88">
      <w:pPr>
        <w:adjustRightInd w:val="0"/>
        <w:ind w:left="57"/>
        <w:jc w:val="both"/>
        <w:rPr>
          <w:bCs/>
        </w:rPr>
      </w:pPr>
    </w:p>
    <w:p w:rsidR="00263DB9" w:rsidRPr="00C50A97" w:rsidRDefault="00263DB9" w:rsidP="00DF6B88">
      <w:pPr>
        <w:adjustRightInd w:val="0"/>
        <w:ind w:left="57"/>
        <w:jc w:val="both"/>
        <w:rPr>
          <w:b/>
          <w:bCs/>
          <w:i/>
        </w:rPr>
      </w:pPr>
      <w:r w:rsidRPr="00C50A97">
        <w:rPr>
          <w:bCs/>
        </w:rPr>
        <w:t>Порядок определения купонных периодов:</w:t>
      </w:r>
      <w:r w:rsidRPr="00C50A97">
        <w:rPr>
          <w:b/>
          <w:bCs/>
          <w:i/>
        </w:rPr>
        <w:t xml:space="preserve"> </w:t>
      </w:r>
    </w:p>
    <w:p w:rsidR="00263DB9" w:rsidRPr="00C50A97" w:rsidRDefault="00263DB9" w:rsidP="00DF6B88">
      <w:pPr>
        <w:adjustRightInd w:val="0"/>
        <w:ind w:left="57"/>
        <w:jc w:val="both"/>
        <w:rPr>
          <w:b/>
          <w:bCs/>
          <w:i/>
        </w:rPr>
      </w:pPr>
      <w:r w:rsidRPr="00C50A97">
        <w:rPr>
          <w:b/>
          <w:bCs/>
          <w:i/>
        </w:rPr>
        <w:t>Дата начала каждого из двадцати купонных периодов определяется по формуле:</w:t>
      </w:r>
    </w:p>
    <w:p w:rsidR="00263DB9" w:rsidRPr="00C50A97" w:rsidRDefault="00263DB9" w:rsidP="00DF6B88">
      <w:pPr>
        <w:adjustRightInd w:val="0"/>
        <w:ind w:left="57"/>
        <w:jc w:val="both"/>
        <w:rPr>
          <w:b/>
          <w:bCs/>
          <w:i/>
        </w:rPr>
      </w:pPr>
      <w:r w:rsidRPr="00C50A97">
        <w:rPr>
          <w:b/>
          <w:bCs/>
          <w:i/>
        </w:rPr>
        <w:t>ДНКП(i) = ДНР + 182 * (i-1), где</w:t>
      </w:r>
    </w:p>
    <w:p w:rsidR="00263DB9" w:rsidRPr="00C50A97" w:rsidRDefault="00263DB9" w:rsidP="00DF6B88">
      <w:pPr>
        <w:adjustRightInd w:val="0"/>
        <w:ind w:left="57"/>
        <w:jc w:val="both"/>
        <w:rPr>
          <w:b/>
          <w:bCs/>
          <w:i/>
        </w:rPr>
      </w:pPr>
      <w:r w:rsidRPr="00C50A97">
        <w:rPr>
          <w:b/>
          <w:bCs/>
          <w:i/>
        </w:rPr>
        <w:t>ДНР – дата начала размещения Биржевых облигаций, установленная в соответствии с п. 8.2 Решения о выпуске и п. 2.5 Проспекта;</w:t>
      </w:r>
    </w:p>
    <w:p w:rsidR="00263DB9" w:rsidRPr="00C50A97" w:rsidRDefault="00263DB9" w:rsidP="00DF6B88">
      <w:pPr>
        <w:adjustRightInd w:val="0"/>
        <w:ind w:left="57"/>
        <w:jc w:val="both"/>
        <w:rPr>
          <w:b/>
          <w:bCs/>
          <w:i/>
        </w:rPr>
      </w:pPr>
      <w:proofErr w:type="spellStart"/>
      <w:r w:rsidRPr="00C50A97">
        <w:rPr>
          <w:b/>
          <w:bCs/>
          <w:i/>
          <w:lang w:val="en-US"/>
        </w:rPr>
        <w:t>i</w:t>
      </w:r>
      <w:proofErr w:type="spellEnd"/>
      <w:r w:rsidRPr="00C50A97">
        <w:rPr>
          <w:b/>
          <w:bCs/>
          <w:i/>
        </w:rPr>
        <w:t xml:space="preserve"> - </w:t>
      </w:r>
      <w:proofErr w:type="gramStart"/>
      <w:r w:rsidRPr="00C50A97">
        <w:rPr>
          <w:b/>
          <w:bCs/>
          <w:i/>
        </w:rPr>
        <w:t>порядковый</w:t>
      </w:r>
      <w:proofErr w:type="gramEnd"/>
      <w:r w:rsidRPr="00C50A97">
        <w:rPr>
          <w:b/>
          <w:bCs/>
          <w:i/>
        </w:rPr>
        <w:t xml:space="preserve"> номер купонного периода (i=1,2,3..20);</w:t>
      </w:r>
    </w:p>
    <w:p w:rsidR="00263DB9" w:rsidRPr="00C50A97" w:rsidRDefault="00263DB9" w:rsidP="00DF6B88">
      <w:pPr>
        <w:adjustRightInd w:val="0"/>
        <w:ind w:left="57"/>
        <w:jc w:val="both"/>
        <w:rPr>
          <w:b/>
          <w:bCs/>
          <w:i/>
        </w:rPr>
      </w:pPr>
      <w:r w:rsidRPr="00C50A97">
        <w:rPr>
          <w:b/>
          <w:bCs/>
          <w:i/>
        </w:rPr>
        <w:t>ДНКП(</w:t>
      </w:r>
      <w:proofErr w:type="spellStart"/>
      <w:r w:rsidRPr="00C50A97">
        <w:rPr>
          <w:b/>
          <w:bCs/>
          <w:i/>
          <w:lang w:val="en-US"/>
        </w:rPr>
        <w:t>i</w:t>
      </w:r>
      <w:proofErr w:type="spellEnd"/>
      <w:r w:rsidRPr="00C50A97">
        <w:rPr>
          <w:b/>
          <w:bCs/>
          <w:i/>
        </w:rPr>
        <w:t>) – дата начала i-</w:t>
      </w:r>
      <w:proofErr w:type="spellStart"/>
      <w:r w:rsidRPr="00C50A97">
        <w:rPr>
          <w:b/>
          <w:bCs/>
          <w:i/>
        </w:rPr>
        <w:t>го</w:t>
      </w:r>
      <w:proofErr w:type="spellEnd"/>
      <w:r w:rsidRPr="00C50A97">
        <w:rPr>
          <w:b/>
          <w:bCs/>
          <w:i/>
        </w:rPr>
        <w:t xml:space="preserve"> купонного периода.</w:t>
      </w:r>
    </w:p>
    <w:p w:rsidR="00263DB9" w:rsidRPr="00C50A97" w:rsidRDefault="00263DB9" w:rsidP="00DF6B88">
      <w:pPr>
        <w:adjustRightInd w:val="0"/>
        <w:ind w:left="57"/>
        <w:jc w:val="both"/>
        <w:rPr>
          <w:b/>
          <w:bCs/>
          <w:i/>
        </w:rPr>
      </w:pPr>
      <w:r w:rsidRPr="00C50A97">
        <w:rPr>
          <w:b/>
          <w:bCs/>
          <w:i/>
        </w:rPr>
        <w:t>Дата окончания каждого из двадцати купонных периодов определяется по формуле:</w:t>
      </w:r>
    </w:p>
    <w:p w:rsidR="00263DB9" w:rsidRPr="00C50A97" w:rsidRDefault="00263DB9" w:rsidP="00DF6B88">
      <w:pPr>
        <w:adjustRightInd w:val="0"/>
        <w:ind w:left="57"/>
        <w:jc w:val="both"/>
        <w:rPr>
          <w:b/>
          <w:bCs/>
          <w:i/>
        </w:rPr>
      </w:pPr>
      <w:r w:rsidRPr="00C50A97">
        <w:rPr>
          <w:b/>
          <w:bCs/>
          <w:i/>
        </w:rPr>
        <w:t>ДОКП(i) = ДНР + 182 * i, где</w:t>
      </w:r>
    </w:p>
    <w:p w:rsidR="00263DB9" w:rsidRPr="00C50A97" w:rsidRDefault="00263DB9" w:rsidP="00DF6B88">
      <w:pPr>
        <w:adjustRightInd w:val="0"/>
        <w:ind w:left="57"/>
        <w:jc w:val="both"/>
        <w:rPr>
          <w:b/>
          <w:bCs/>
          <w:i/>
        </w:rPr>
      </w:pPr>
      <w:r w:rsidRPr="00C50A97">
        <w:rPr>
          <w:b/>
          <w:bCs/>
          <w:i/>
        </w:rPr>
        <w:t>ДНР – дата начала размещения Биржевых облигаций, установленная в соответствии с п. 8.2 Решения о выпуске и п. 2.5 Проспекта;</w:t>
      </w:r>
    </w:p>
    <w:p w:rsidR="00263DB9" w:rsidRPr="00C50A97" w:rsidRDefault="00263DB9" w:rsidP="00DF6B88">
      <w:pPr>
        <w:adjustRightInd w:val="0"/>
        <w:ind w:left="57"/>
        <w:jc w:val="both"/>
        <w:rPr>
          <w:b/>
          <w:bCs/>
          <w:i/>
        </w:rPr>
      </w:pPr>
      <w:proofErr w:type="spellStart"/>
      <w:r w:rsidRPr="00C50A97">
        <w:rPr>
          <w:b/>
          <w:bCs/>
          <w:i/>
          <w:lang w:val="en-US"/>
        </w:rPr>
        <w:t>i</w:t>
      </w:r>
      <w:proofErr w:type="spellEnd"/>
      <w:r w:rsidRPr="00C50A97">
        <w:rPr>
          <w:b/>
          <w:bCs/>
          <w:i/>
        </w:rPr>
        <w:t xml:space="preserve"> - </w:t>
      </w:r>
      <w:proofErr w:type="gramStart"/>
      <w:r w:rsidRPr="00C50A97">
        <w:rPr>
          <w:b/>
          <w:bCs/>
          <w:i/>
        </w:rPr>
        <w:t>порядковый</w:t>
      </w:r>
      <w:proofErr w:type="gramEnd"/>
      <w:r w:rsidRPr="00C50A97">
        <w:rPr>
          <w:b/>
          <w:bCs/>
          <w:i/>
        </w:rPr>
        <w:t xml:space="preserve"> номер купонного периода (i=1,2,3..20);</w:t>
      </w:r>
    </w:p>
    <w:p w:rsidR="00263DB9" w:rsidRPr="00C50A97" w:rsidRDefault="00263DB9" w:rsidP="00DF6B88">
      <w:pPr>
        <w:adjustRightInd w:val="0"/>
        <w:ind w:left="57"/>
        <w:jc w:val="both"/>
        <w:rPr>
          <w:b/>
          <w:bCs/>
          <w:i/>
        </w:rPr>
      </w:pPr>
      <w:r w:rsidRPr="00C50A97">
        <w:rPr>
          <w:b/>
          <w:bCs/>
          <w:i/>
        </w:rPr>
        <w:t>ДОКП(</w:t>
      </w:r>
      <w:proofErr w:type="spellStart"/>
      <w:r w:rsidRPr="00C50A97">
        <w:rPr>
          <w:b/>
          <w:bCs/>
          <w:i/>
          <w:lang w:val="en-US"/>
        </w:rPr>
        <w:t>i</w:t>
      </w:r>
      <w:proofErr w:type="spellEnd"/>
      <w:r w:rsidRPr="00C50A97">
        <w:rPr>
          <w:b/>
          <w:bCs/>
          <w:i/>
        </w:rPr>
        <w:t>) – дата окончания i-</w:t>
      </w:r>
      <w:proofErr w:type="spellStart"/>
      <w:r w:rsidRPr="00C50A97">
        <w:rPr>
          <w:b/>
          <w:bCs/>
          <w:i/>
        </w:rPr>
        <w:t>го</w:t>
      </w:r>
      <w:proofErr w:type="spellEnd"/>
      <w:r w:rsidRPr="00C50A97">
        <w:rPr>
          <w:b/>
          <w:bCs/>
          <w:i/>
        </w:rPr>
        <w:t xml:space="preserve"> купонного периода.</w:t>
      </w:r>
    </w:p>
    <w:p w:rsidR="00263DB9" w:rsidRPr="00C50A97" w:rsidRDefault="00263DB9" w:rsidP="00DF6B88">
      <w:pPr>
        <w:adjustRightInd w:val="0"/>
        <w:ind w:left="57"/>
        <w:jc w:val="both"/>
        <w:rPr>
          <w:b/>
          <w:bCs/>
          <w:i/>
        </w:rPr>
      </w:pPr>
    </w:p>
    <w:p w:rsidR="00263DB9" w:rsidRPr="00C50A97" w:rsidRDefault="00263DB9" w:rsidP="00DF6B88">
      <w:pPr>
        <w:ind w:left="57"/>
        <w:jc w:val="both"/>
        <w:rPr>
          <w:bCs/>
        </w:rPr>
      </w:pPr>
      <w:r w:rsidRPr="00C50A97">
        <w:rPr>
          <w:bCs/>
        </w:rPr>
        <w:lastRenderedPageBreak/>
        <w:t>Порядок определения размера процента (купона) по каждому купонному периоду:</w:t>
      </w:r>
    </w:p>
    <w:p w:rsidR="00263DB9" w:rsidRPr="00C50A97" w:rsidRDefault="00263DB9" w:rsidP="00DF6B88">
      <w:pPr>
        <w:ind w:left="57"/>
        <w:jc w:val="both"/>
        <w:rPr>
          <w:b/>
          <w:i/>
        </w:rPr>
      </w:pPr>
      <w:r w:rsidRPr="00C50A97">
        <w:rPr>
          <w:b/>
          <w:i/>
        </w:rPr>
        <w:t>Процентная ставка по первому купону определяется в порядке, описанном в п. 8.3. Решения о выпуске ценных бумаг и п. 2.7 Проспекта ценных бумаг.</w:t>
      </w:r>
    </w:p>
    <w:p w:rsidR="00263DB9" w:rsidRPr="00C50A97" w:rsidRDefault="00263DB9" w:rsidP="00DF6B88">
      <w:pPr>
        <w:ind w:left="57"/>
        <w:jc w:val="both"/>
        <w:rPr>
          <w:b/>
          <w:i/>
        </w:rPr>
      </w:pPr>
      <w:r w:rsidRPr="00C50A97">
        <w:rPr>
          <w:b/>
          <w:i/>
        </w:rPr>
        <w:t>Информация о процентной ставке по первому купону Биржевых облигаций, установленной Эмитентом, раскрывается Эмитентом в порядке и сроки, указанные в п. 11 Решения о выпуске ценных бумаг.</w:t>
      </w:r>
    </w:p>
    <w:p w:rsidR="00263DB9" w:rsidRPr="00C50A97" w:rsidRDefault="00263DB9" w:rsidP="00DF6B88">
      <w:pPr>
        <w:ind w:left="57"/>
        <w:jc w:val="both"/>
        <w:rPr>
          <w:b/>
          <w:i/>
        </w:rPr>
      </w:pPr>
      <w:r w:rsidRPr="00C50A97">
        <w:rPr>
          <w:b/>
          <w:i/>
        </w:rPr>
        <w:t>Порядок определения процентной ставки по купонам, начиная со второго:</w:t>
      </w:r>
    </w:p>
    <w:p w:rsidR="00263DB9" w:rsidRPr="00C50A97" w:rsidRDefault="00263DB9" w:rsidP="00DF6B88">
      <w:pPr>
        <w:widowControl w:val="0"/>
        <w:adjustRightInd w:val="0"/>
        <w:ind w:left="57"/>
        <w:jc w:val="both"/>
        <w:rPr>
          <w:b/>
          <w:bCs/>
          <w:i/>
          <w:iCs/>
        </w:rPr>
      </w:pPr>
      <w:r w:rsidRPr="00C50A97">
        <w:rPr>
          <w:b/>
          <w:bCs/>
          <w:i/>
          <w:iCs/>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w:t>
      </w:r>
      <w:r w:rsidRPr="00C50A97">
        <w:rPr>
          <w:b/>
          <w:bCs/>
          <w:i/>
          <w:iCs/>
          <w:lang w:val="en-US"/>
        </w:rPr>
        <w:t>j</w:t>
      </w:r>
      <w:r w:rsidRPr="00C50A97">
        <w:rPr>
          <w:b/>
          <w:bCs/>
          <w:i/>
          <w:iCs/>
        </w:rPr>
        <w:t>-</w:t>
      </w:r>
      <w:proofErr w:type="spellStart"/>
      <w:r w:rsidRPr="00C50A97">
        <w:rPr>
          <w:b/>
          <w:bCs/>
          <w:i/>
          <w:iCs/>
        </w:rPr>
        <w:t>ый</w:t>
      </w:r>
      <w:proofErr w:type="spellEnd"/>
      <w:r w:rsidRPr="00C50A97">
        <w:rPr>
          <w:b/>
          <w:bCs/>
          <w:i/>
          <w:iCs/>
        </w:rPr>
        <w:t xml:space="preserve"> купонный период (</w:t>
      </w:r>
      <w:r w:rsidRPr="00C50A97">
        <w:rPr>
          <w:b/>
          <w:bCs/>
          <w:i/>
          <w:iCs/>
          <w:lang w:val="en-US"/>
        </w:rPr>
        <w:t>j</w:t>
      </w:r>
      <w:r w:rsidRPr="00C50A97">
        <w:rPr>
          <w:b/>
          <w:bCs/>
          <w:i/>
          <w:iCs/>
        </w:rPr>
        <w:t xml:space="preserve">=2,3…20). </w:t>
      </w:r>
    </w:p>
    <w:p w:rsidR="00263DB9" w:rsidRPr="00C50A97" w:rsidRDefault="00263DB9" w:rsidP="00DF6B88">
      <w:pPr>
        <w:widowControl w:val="0"/>
        <w:adjustRightInd w:val="0"/>
        <w:ind w:left="57"/>
        <w:jc w:val="both"/>
        <w:rPr>
          <w:b/>
          <w:bCs/>
          <w:i/>
          <w:iCs/>
        </w:rPr>
      </w:pPr>
      <w:proofErr w:type="gramStart"/>
      <w:r w:rsidRPr="00C50A97">
        <w:rPr>
          <w:b/>
          <w:bCs/>
          <w:i/>
          <w:iCs/>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Решения о выпуске ценных бумаг. </w:t>
      </w:r>
      <w:proofErr w:type="gramEnd"/>
    </w:p>
    <w:p w:rsidR="00263DB9" w:rsidRPr="00C50A97" w:rsidRDefault="00263DB9" w:rsidP="00DF6B88">
      <w:pPr>
        <w:tabs>
          <w:tab w:val="left" w:pos="426"/>
        </w:tabs>
        <w:adjustRightInd w:val="0"/>
        <w:ind w:left="57"/>
        <w:jc w:val="both"/>
        <w:rPr>
          <w:b/>
          <w:bCs/>
          <w:i/>
        </w:rPr>
      </w:pPr>
      <w:r w:rsidRPr="00C50A97">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263DB9" w:rsidRPr="00C50A97" w:rsidRDefault="00263DB9" w:rsidP="00DF6B88">
      <w:pPr>
        <w:widowControl w:val="0"/>
        <w:adjustRightInd w:val="0"/>
        <w:ind w:left="57"/>
        <w:jc w:val="both"/>
        <w:rPr>
          <w:b/>
          <w:bCs/>
          <w:i/>
          <w:iCs/>
        </w:rPr>
      </w:pPr>
      <w:proofErr w:type="gramStart"/>
      <w:r w:rsidRPr="00C50A97">
        <w:rPr>
          <w:b/>
          <w:bCs/>
          <w:i/>
          <w:iCs/>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(i=(2,..20),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w:t>
      </w:r>
      <w:proofErr w:type="gramEnd"/>
      <w:r w:rsidRPr="00C50A97">
        <w:rPr>
          <w:b/>
          <w:bCs/>
          <w:i/>
          <w:iCs/>
        </w:rPr>
        <w:t xml:space="preserve"> установленном </w:t>
      </w:r>
      <w:proofErr w:type="gramStart"/>
      <w:r w:rsidRPr="00C50A97">
        <w:rPr>
          <w:b/>
          <w:bCs/>
          <w:i/>
          <w:iCs/>
        </w:rPr>
        <w:t>порядке</w:t>
      </w:r>
      <w:proofErr w:type="gramEnd"/>
      <w:r w:rsidRPr="00C50A97">
        <w:rPr>
          <w:b/>
          <w:bCs/>
          <w:i/>
          <w:iCs/>
        </w:rPr>
        <w:t>, в дату установления i-</w:t>
      </w:r>
      <w:proofErr w:type="spellStart"/>
      <w:r w:rsidRPr="00C50A97">
        <w:rPr>
          <w:b/>
          <w:bCs/>
          <w:i/>
          <w:iCs/>
        </w:rPr>
        <w:t>го</w:t>
      </w:r>
      <w:proofErr w:type="spellEnd"/>
      <w:r w:rsidRPr="00C50A97">
        <w:rPr>
          <w:b/>
          <w:bCs/>
          <w:i/>
          <w:iCs/>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C50A97">
        <w:rPr>
          <w:b/>
          <w:bCs/>
          <w:i/>
          <w:iCs/>
        </w:rPr>
        <w:t>го</w:t>
      </w:r>
      <w:proofErr w:type="spellEnd"/>
      <w:r w:rsidRPr="00C50A97">
        <w:rPr>
          <w:b/>
          <w:bCs/>
          <w:i/>
          <w:iCs/>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263DB9" w:rsidRPr="00C50A97" w:rsidRDefault="00263DB9" w:rsidP="00DF6B88">
      <w:pPr>
        <w:widowControl w:val="0"/>
        <w:adjustRightInd w:val="0"/>
        <w:ind w:left="57"/>
        <w:jc w:val="both"/>
        <w:rPr>
          <w:b/>
          <w:bCs/>
          <w:i/>
          <w:iCs/>
        </w:rPr>
      </w:pPr>
      <w:proofErr w:type="gramStart"/>
      <w:r w:rsidRPr="00C50A97">
        <w:rPr>
          <w:b/>
          <w:bCs/>
          <w:i/>
          <w:iCs/>
        </w:rPr>
        <w:t xml:space="preserve">Информация о ставках либо порядке определения ставок по купонам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определенных Эмитентом </w:t>
      </w:r>
      <w:r w:rsidRPr="00C50A97">
        <w:rPr>
          <w:b/>
          <w:i/>
        </w:rPr>
        <w:t xml:space="preserve">после раскрытия ФБ ММВБ информации об итогах выпуска Биржевых облигаций и уведомления об этом </w:t>
      </w:r>
      <w:r w:rsidRPr="00C50A97">
        <w:rPr>
          <w:b/>
          <w:bCs/>
          <w:i/>
          <w:iCs/>
        </w:rPr>
        <w:t>Банка России или иного уполномоченного органа по регулированию, контролю и надзору в сфере финансовых рынков</w:t>
      </w:r>
      <w:r w:rsidRPr="00C50A97">
        <w:rPr>
          <w:b/>
          <w:i/>
        </w:rPr>
        <w:t xml:space="preserve"> в</w:t>
      </w:r>
      <w:proofErr w:type="gramEnd"/>
      <w:r w:rsidRPr="00C50A97">
        <w:rPr>
          <w:b/>
          <w:i/>
        </w:rPr>
        <w:t xml:space="preserve"> установленном </w:t>
      </w:r>
      <w:proofErr w:type="gramStart"/>
      <w:r w:rsidRPr="00C50A97">
        <w:rPr>
          <w:b/>
          <w:i/>
        </w:rPr>
        <w:t>порядке</w:t>
      </w:r>
      <w:proofErr w:type="gramEnd"/>
      <w:r w:rsidRPr="00C50A97">
        <w:rPr>
          <w:b/>
          <w:i/>
        </w:rPr>
        <w:t xml:space="preserve"> </w:t>
      </w:r>
      <w:r w:rsidRPr="00C50A97">
        <w:rPr>
          <w:b/>
          <w:bCs/>
          <w:i/>
          <w:iCs/>
        </w:rPr>
        <w:t>публикуется Эмитентом в порядке и сроки, указанные в п. 11 Решения о выпуске ценных бумаг.</w:t>
      </w:r>
    </w:p>
    <w:p w:rsidR="00263DB9" w:rsidRPr="00C50A97" w:rsidRDefault="00263DB9" w:rsidP="00DF6B88">
      <w:pPr>
        <w:ind w:left="57"/>
        <w:jc w:val="both"/>
        <w:rPr>
          <w:b/>
          <w:bCs/>
          <w:i/>
          <w:iCs/>
        </w:rPr>
      </w:pPr>
      <w:proofErr w:type="gramStart"/>
      <w:r w:rsidRPr="00C50A97">
        <w:rPr>
          <w:b/>
          <w:bCs/>
          <w:i/>
          <w:iCs/>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rsidR="00263DB9" w:rsidRPr="00C50A97" w:rsidRDefault="00263DB9" w:rsidP="00DF6B88">
      <w:pPr>
        <w:ind w:left="57"/>
        <w:jc w:val="both"/>
        <w:rPr>
          <w:b/>
          <w:i/>
        </w:rPr>
      </w:pPr>
    </w:p>
    <w:p w:rsidR="00263DB9" w:rsidRPr="00C50A97" w:rsidRDefault="00263DB9" w:rsidP="00DF6B88">
      <w:pPr>
        <w:ind w:left="57"/>
        <w:jc w:val="both"/>
        <w:rPr>
          <w:b/>
          <w:i/>
        </w:rPr>
      </w:pPr>
      <w:r w:rsidRPr="00C50A97">
        <w:rPr>
          <w:bCs/>
        </w:rPr>
        <w:t>Порядок определения размера дохода, выплачиваемого по каждому купону:</w:t>
      </w:r>
    </w:p>
    <w:p w:rsidR="00263DB9" w:rsidRPr="00C50A97" w:rsidRDefault="00263DB9" w:rsidP="00DF6B88">
      <w:pPr>
        <w:ind w:left="57"/>
        <w:jc w:val="both"/>
        <w:rPr>
          <w:b/>
          <w:i/>
        </w:rPr>
      </w:pPr>
      <w:r w:rsidRPr="00C50A97">
        <w:rPr>
          <w:b/>
          <w:i/>
        </w:rPr>
        <w:t>Расчет суммы выплат по каждому (</w:t>
      </w:r>
      <w:proofErr w:type="spellStart"/>
      <w:r w:rsidRPr="00C50A97">
        <w:rPr>
          <w:b/>
          <w:i/>
          <w:lang w:val="en-US"/>
        </w:rPr>
        <w:t>i</w:t>
      </w:r>
      <w:proofErr w:type="spellEnd"/>
      <w:r w:rsidRPr="00C50A97">
        <w:rPr>
          <w:b/>
          <w:i/>
        </w:rPr>
        <w:t>-му) купону на одну Биржевую облигацию производится по следующей формуле:</w:t>
      </w:r>
    </w:p>
    <w:p w:rsidR="00263DB9" w:rsidRPr="00C50A97" w:rsidRDefault="00263DB9" w:rsidP="00DF6B88">
      <w:pPr>
        <w:ind w:left="57"/>
        <w:jc w:val="both"/>
        <w:rPr>
          <w:b/>
          <w:i/>
          <w:lang w:val="fr-FR"/>
        </w:rPr>
      </w:pPr>
      <w:r w:rsidRPr="00C50A97">
        <w:rPr>
          <w:b/>
          <w:i/>
        </w:rPr>
        <w:t>КД</w:t>
      </w:r>
      <w:proofErr w:type="gramStart"/>
      <w:r w:rsidRPr="00C50A97">
        <w:rPr>
          <w:b/>
          <w:i/>
          <w:lang w:val="fr-FR"/>
        </w:rPr>
        <w:t>i</w:t>
      </w:r>
      <w:proofErr w:type="gramEnd"/>
      <w:r w:rsidRPr="00C50A97">
        <w:rPr>
          <w:b/>
          <w:i/>
          <w:lang w:val="fr-FR"/>
        </w:rPr>
        <w:t>= Ci * Nom * (</w:t>
      </w:r>
      <w:r w:rsidRPr="00C50A97">
        <w:rPr>
          <w:b/>
          <w:bCs/>
          <w:i/>
        </w:rPr>
        <w:t>ДОКП</w:t>
      </w:r>
      <w:r w:rsidRPr="00C50A97">
        <w:rPr>
          <w:b/>
          <w:bCs/>
          <w:i/>
          <w:lang w:val="fr-FR"/>
        </w:rPr>
        <w:t>(i)</w:t>
      </w:r>
      <w:r w:rsidRPr="00C50A97">
        <w:rPr>
          <w:b/>
          <w:i/>
          <w:lang w:val="fr-FR"/>
        </w:rPr>
        <w:t xml:space="preserve"> - </w:t>
      </w:r>
      <w:r w:rsidRPr="00C50A97">
        <w:rPr>
          <w:b/>
          <w:bCs/>
          <w:i/>
        </w:rPr>
        <w:t>ДНКП</w:t>
      </w:r>
      <w:r w:rsidRPr="00C50A97">
        <w:rPr>
          <w:b/>
          <w:bCs/>
          <w:i/>
          <w:lang w:val="fr-FR"/>
        </w:rPr>
        <w:t>(i)</w:t>
      </w:r>
      <w:r w:rsidRPr="00C50A97">
        <w:rPr>
          <w:b/>
          <w:i/>
          <w:lang w:val="fr-FR"/>
        </w:rPr>
        <w:t xml:space="preserve">) / (365 * 100%), </w:t>
      </w:r>
    </w:p>
    <w:p w:rsidR="00263DB9" w:rsidRPr="00C50A97" w:rsidRDefault="00263DB9" w:rsidP="00DF6B88">
      <w:pPr>
        <w:ind w:left="57"/>
        <w:jc w:val="both"/>
        <w:rPr>
          <w:b/>
          <w:i/>
        </w:rPr>
      </w:pPr>
      <w:r w:rsidRPr="00C50A97">
        <w:rPr>
          <w:b/>
          <w:i/>
        </w:rPr>
        <w:t>где</w:t>
      </w:r>
    </w:p>
    <w:p w:rsidR="00263DB9" w:rsidRPr="00C50A97" w:rsidRDefault="00263DB9" w:rsidP="00DF6B88">
      <w:pPr>
        <w:ind w:left="57"/>
        <w:jc w:val="both"/>
        <w:rPr>
          <w:b/>
          <w:i/>
        </w:rPr>
      </w:pPr>
      <w:r w:rsidRPr="00C50A97">
        <w:rPr>
          <w:b/>
          <w:i/>
        </w:rPr>
        <w:t>КД</w:t>
      </w:r>
      <w:proofErr w:type="spellStart"/>
      <w:proofErr w:type="gramStart"/>
      <w:r w:rsidRPr="00C50A97">
        <w:rPr>
          <w:b/>
          <w:i/>
          <w:lang w:val="en-US"/>
        </w:rPr>
        <w:t>i</w:t>
      </w:r>
      <w:proofErr w:type="spellEnd"/>
      <w:proofErr w:type="gramEnd"/>
      <w:r w:rsidRPr="00C50A97">
        <w:rPr>
          <w:b/>
          <w:i/>
        </w:rPr>
        <w:t xml:space="preserve"> - величина купонного дохода по каждой Биржевой облигации по </w:t>
      </w:r>
      <w:proofErr w:type="spellStart"/>
      <w:r w:rsidRPr="00C50A97">
        <w:rPr>
          <w:b/>
          <w:i/>
          <w:lang w:val="en-US"/>
        </w:rPr>
        <w:t>i</w:t>
      </w:r>
      <w:proofErr w:type="spellEnd"/>
      <w:r w:rsidRPr="00C50A97">
        <w:rPr>
          <w:b/>
          <w:i/>
        </w:rPr>
        <w:t>-му купонному периоду, руб.;</w:t>
      </w:r>
    </w:p>
    <w:p w:rsidR="00263DB9" w:rsidRPr="00C50A97" w:rsidRDefault="00263DB9" w:rsidP="00DF6B88">
      <w:pPr>
        <w:ind w:left="57"/>
        <w:jc w:val="both"/>
        <w:rPr>
          <w:b/>
          <w:i/>
        </w:rPr>
      </w:pPr>
      <w:r w:rsidRPr="00C50A97">
        <w:rPr>
          <w:b/>
          <w:i/>
        </w:rPr>
        <w:t>N</w:t>
      </w:r>
      <w:r w:rsidRPr="00C50A97">
        <w:rPr>
          <w:b/>
          <w:i/>
          <w:lang w:val="en-US"/>
        </w:rPr>
        <w:t>om</w:t>
      </w:r>
      <w:r w:rsidRPr="00C50A97">
        <w:rPr>
          <w:b/>
          <w:i/>
        </w:rPr>
        <w:t xml:space="preserve"> – номинальная стоимость одной Биржевой облигации, руб.;</w:t>
      </w:r>
    </w:p>
    <w:p w:rsidR="00263DB9" w:rsidRPr="00C50A97" w:rsidRDefault="00263DB9" w:rsidP="00DF6B88">
      <w:pPr>
        <w:ind w:left="57"/>
        <w:jc w:val="both"/>
        <w:rPr>
          <w:b/>
          <w:i/>
        </w:rPr>
      </w:pPr>
      <w:r w:rsidRPr="00C50A97">
        <w:rPr>
          <w:b/>
          <w:i/>
        </w:rPr>
        <w:t>C</w:t>
      </w:r>
      <w:proofErr w:type="spellStart"/>
      <w:r w:rsidRPr="00C50A97">
        <w:rPr>
          <w:b/>
          <w:i/>
          <w:lang w:val="en-US"/>
        </w:rPr>
        <w:t>i</w:t>
      </w:r>
      <w:proofErr w:type="spellEnd"/>
      <w:r w:rsidRPr="00C50A97">
        <w:rPr>
          <w:b/>
          <w:i/>
        </w:rPr>
        <w:t xml:space="preserve"> - размер процентной ставки по i-</w:t>
      </w:r>
      <w:proofErr w:type="spellStart"/>
      <w:r w:rsidRPr="00C50A97">
        <w:rPr>
          <w:b/>
          <w:i/>
        </w:rPr>
        <w:t>му</w:t>
      </w:r>
      <w:proofErr w:type="spellEnd"/>
      <w:r w:rsidRPr="00C50A97">
        <w:rPr>
          <w:b/>
          <w:i/>
        </w:rPr>
        <w:t xml:space="preserve"> купону, проценты </w:t>
      </w:r>
      <w:proofErr w:type="gramStart"/>
      <w:r w:rsidRPr="00C50A97">
        <w:rPr>
          <w:b/>
          <w:i/>
        </w:rPr>
        <w:t>годовых</w:t>
      </w:r>
      <w:proofErr w:type="gramEnd"/>
      <w:r w:rsidRPr="00C50A97">
        <w:rPr>
          <w:b/>
          <w:i/>
        </w:rPr>
        <w:t>;</w:t>
      </w:r>
    </w:p>
    <w:p w:rsidR="00263DB9" w:rsidRPr="00C50A97" w:rsidRDefault="00263DB9" w:rsidP="00DF6B88">
      <w:pPr>
        <w:adjustRightInd w:val="0"/>
        <w:ind w:left="57"/>
        <w:jc w:val="both"/>
        <w:rPr>
          <w:b/>
          <w:bCs/>
          <w:i/>
        </w:rPr>
      </w:pPr>
      <w:r w:rsidRPr="00C50A97">
        <w:rPr>
          <w:b/>
          <w:bCs/>
          <w:i/>
        </w:rPr>
        <w:t>ДНКП(</w:t>
      </w:r>
      <w:proofErr w:type="spellStart"/>
      <w:r w:rsidRPr="00C50A97">
        <w:rPr>
          <w:b/>
          <w:bCs/>
          <w:i/>
          <w:lang w:val="en-US"/>
        </w:rPr>
        <w:t>i</w:t>
      </w:r>
      <w:proofErr w:type="spellEnd"/>
      <w:r w:rsidRPr="00C50A97">
        <w:rPr>
          <w:b/>
          <w:bCs/>
          <w:i/>
        </w:rPr>
        <w:t>) – дата начала i-</w:t>
      </w:r>
      <w:proofErr w:type="spellStart"/>
      <w:r w:rsidRPr="00C50A97">
        <w:rPr>
          <w:b/>
          <w:bCs/>
          <w:i/>
        </w:rPr>
        <w:t>го</w:t>
      </w:r>
      <w:proofErr w:type="spellEnd"/>
      <w:r w:rsidRPr="00C50A97">
        <w:rPr>
          <w:b/>
          <w:bCs/>
          <w:i/>
        </w:rPr>
        <w:t xml:space="preserve"> купонного периода.</w:t>
      </w:r>
    </w:p>
    <w:p w:rsidR="00263DB9" w:rsidRPr="00C50A97" w:rsidRDefault="00263DB9" w:rsidP="00DF6B88">
      <w:pPr>
        <w:adjustRightInd w:val="0"/>
        <w:ind w:left="57"/>
        <w:jc w:val="both"/>
        <w:rPr>
          <w:b/>
          <w:bCs/>
          <w:i/>
        </w:rPr>
      </w:pPr>
      <w:r w:rsidRPr="00C50A97">
        <w:rPr>
          <w:b/>
          <w:bCs/>
          <w:i/>
        </w:rPr>
        <w:t>ДОКП(</w:t>
      </w:r>
      <w:proofErr w:type="spellStart"/>
      <w:r w:rsidRPr="00C50A97">
        <w:rPr>
          <w:b/>
          <w:bCs/>
          <w:i/>
          <w:lang w:val="en-US"/>
        </w:rPr>
        <w:t>i</w:t>
      </w:r>
      <w:proofErr w:type="spellEnd"/>
      <w:r w:rsidRPr="00C50A97">
        <w:rPr>
          <w:b/>
          <w:bCs/>
          <w:i/>
        </w:rPr>
        <w:t>) – дата окончания i-</w:t>
      </w:r>
      <w:proofErr w:type="spellStart"/>
      <w:r w:rsidRPr="00C50A97">
        <w:rPr>
          <w:b/>
          <w:bCs/>
          <w:i/>
        </w:rPr>
        <w:t>го</w:t>
      </w:r>
      <w:proofErr w:type="spellEnd"/>
      <w:r w:rsidRPr="00C50A97">
        <w:rPr>
          <w:b/>
          <w:bCs/>
          <w:i/>
        </w:rPr>
        <w:t xml:space="preserve"> купонного периода.</w:t>
      </w:r>
    </w:p>
    <w:p w:rsidR="00263DB9" w:rsidRPr="00C50A97" w:rsidRDefault="00263DB9" w:rsidP="00DF6B88">
      <w:pPr>
        <w:adjustRightInd w:val="0"/>
        <w:ind w:left="57"/>
        <w:jc w:val="both"/>
        <w:rPr>
          <w:b/>
          <w:bCs/>
          <w:i/>
        </w:rPr>
      </w:pPr>
      <w:proofErr w:type="spellStart"/>
      <w:r w:rsidRPr="00C50A97">
        <w:rPr>
          <w:b/>
          <w:bCs/>
          <w:i/>
          <w:lang w:val="en-US"/>
        </w:rPr>
        <w:t>i</w:t>
      </w:r>
      <w:proofErr w:type="spellEnd"/>
      <w:r w:rsidRPr="00C50A97">
        <w:rPr>
          <w:b/>
          <w:bCs/>
          <w:i/>
        </w:rPr>
        <w:t xml:space="preserve"> - </w:t>
      </w:r>
      <w:proofErr w:type="gramStart"/>
      <w:r w:rsidRPr="00C50A97">
        <w:rPr>
          <w:b/>
          <w:bCs/>
          <w:i/>
        </w:rPr>
        <w:t>порядковый</w:t>
      </w:r>
      <w:proofErr w:type="gramEnd"/>
      <w:r w:rsidRPr="00C50A97">
        <w:rPr>
          <w:b/>
          <w:bCs/>
          <w:i/>
        </w:rPr>
        <w:t xml:space="preserve"> номер купонного периода (i=1,2,3..20);</w:t>
      </w:r>
    </w:p>
    <w:p w:rsidR="00263DB9" w:rsidRPr="00C50A97" w:rsidRDefault="00263DB9" w:rsidP="00DF6B88">
      <w:pPr>
        <w:ind w:left="57"/>
        <w:jc w:val="both"/>
        <w:rPr>
          <w:b/>
          <w:i/>
        </w:rPr>
      </w:pPr>
      <w:proofErr w:type="gramStart"/>
      <w:r w:rsidRPr="00C50A97">
        <w:rPr>
          <w:b/>
          <w:i/>
        </w:rPr>
        <w:t xml:space="preserve">Величина </w:t>
      </w:r>
      <w:proofErr w:type="spellStart"/>
      <w:r w:rsidRPr="00C50A97">
        <w:rPr>
          <w:b/>
          <w:i/>
        </w:rPr>
        <w:t>КДi</w:t>
      </w:r>
      <w:proofErr w:type="spellEnd"/>
      <w:r w:rsidRPr="00C50A97">
        <w:rPr>
          <w:b/>
          <w:i/>
        </w:rPr>
        <w:t xml:space="preserve">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263DB9" w:rsidRPr="00E308FD" w:rsidRDefault="00263DB9" w:rsidP="00DF6B88">
      <w:pPr>
        <w:tabs>
          <w:tab w:val="left" w:pos="284"/>
        </w:tabs>
        <w:ind w:left="57"/>
        <w:jc w:val="both"/>
        <w:rPr>
          <w:b/>
          <w:u w:val="single"/>
        </w:rPr>
      </w:pPr>
    </w:p>
    <w:p w:rsidR="00263DB9" w:rsidRPr="00E308FD" w:rsidRDefault="0057286B" w:rsidP="00DF6B88">
      <w:pPr>
        <w:tabs>
          <w:tab w:val="left" w:pos="284"/>
        </w:tabs>
        <w:ind w:left="57"/>
        <w:jc w:val="both"/>
        <w:rPr>
          <w:b/>
          <w:u w:val="single"/>
        </w:rPr>
      </w:pPr>
      <w:r w:rsidRPr="00E308FD">
        <w:rPr>
          <w:b/>
          <w:u w:val="single"/>
        </w:rPr>
        <w:t>14</w:t>
      </w:r>
      <w:r w:rsidR="00263DB9" w:rsidRPr="00E308FD">
        <w:rPr>
          <w:b/>
          <w:u w:val="single"/>
        </w:rPr>
        <w:t>. Изменения вносятся в Приложение 6. Образец сертификата биржевых облигаций серии БО-06 Проспекта ценных бумаг:</w:t>
      </w:r>
    </w:p>
    <w:p w:rsidR="00263DB9" w:rsidRPr="00E308FD" w:rsidRDefault="00263DB9" w:rsidP="00DF6B88">
      <w:pPr>
        <w:tabs>
          <w:tab w:val="left" w:pos="284"/>
        </w:tabs>
        <w:ind w:left="57"/>
        <w:jc w:val="both"/>
        <w:rPr>
          <w:b/>
          <w:u w:val="single"/>
        </w:rPr>
      </w:pPr>
    </w:p>
    <w:p w:rsidR="00263DB9" w:rsidRPr="00E308FD" w:rsidRDefault="00263DB9" w:rsidP="00DF6B88">
      <w:pPr>
        <w:tabs>
          <w:tab w:val="left" w:pos="284"/>
        </w:tabs>
        <w:ind w:left="57"/>
        <w:jc w:val="both"/>
        <w:rPr>
          <w:b/>
          <w:u w:val="single"/>
        </w:rPr>
      </w:pPr>
      <w:r w:rsidRPr="00E308FD">
        <w:rPr>
          <w:b/>
          <w:u w:val="single"/>
        </w:rPr>
        <w:t>Изменения вносятся на лицевую сторону образца Сертификата:</w:t>
      </w:r>
    </w:p>
    <w:p w:rsidR="00263DB9" w:rsidRPr="00E308FD" w:rsidRDefault="00263DB9" w:rsidP="00E308FD">
      <w:pPr>
        <w:ind w:left="57"/>
        <w:jc w:val="both"/>
      </w:pPr>
      <w:r w:rsidRPr="00E308FD">
        <w:t xml:space="preserve"> Текст изменяемой редакции:</w:t>
      </w:r>
    </w:p>
    <w:p w:rsidR="00263DB9" w:rsidRPr="00E308FD" w:rsidRDefault="00263DB9" w:rsidP="00DF6B88">
      <w:pPr>
        <w:tabs>
          <w:tab w:val="left" w:pos="284"/>
        </w:tabs>
        <w:ind w:left="57"/>
        <w:jc w:val="both"/>
        <w:rPr>
          <w:b/>
          <w:bCs/>
          <w:i/>
        </w:rPr>
      </w:pPr>
      <w:r w:rsidRPr="00E308FD">
        <w:rPr>
          <w:b/>
          <w:bCs/>
          <w:i/>
        </w:rPr>
        <w:t>Открытое акционерное общество «Финансовая корпорация «ОТКРЫТИЕ»</w:t>
      </w:r>
    </w:p>
    <w:p w:rsidR="00263DB9" w:rsidRPr="00E308FD" w:rsidRDefault="00263DB9" w:rsidP="00DF6B88">
      <w:pPr>
        <w:tabs>
          <w:tab w:val="left" w:pos="284"/>
        </w:tabs>
        <w:ind w:left="57"/>
        <w:jc w:val="both"/>
        <w:rPr>
          <w:b/>
          <w:bCs/>
          <w:i/>
        </w:rPr>
      </w:pPr>
      <w:r w:rsidRPr="00E308FD">
        <w:rPr>
          <w:b/>
          <w:bCs/>
          <w:i/>
        </w:rPr>
        <w:lastRenderedPageBreak/>
        <w:t xml:space="preserve">Место нахождения: 115114, Российская Федерация, г. Москва, ул. </w:t>
      </w:r>
      <w:proofErr w:type="spellStart"/>
      <w:r w:rsidRPr="00E308FD">
        <w:rPr>
          <w:b/>
          <w:bCs/>
          <w:i/>
        </w:rPr>
        <w:t>Летниковская</w:t>
      </w:r>
      <w:proofErr w:type="spellEnd"/>
      <w:r w:rsidRPr="00E308FD">
        <w:rPr>
          <w:b/>
          <w:bCs/>
          <w:i/>
        </w:rPr>
        <w:t>, д. 2, стр. 4</w:t>
      </w:r>
    </w:p>
    <w:p w:rsidR="00263DB9" w:rsidRPr="00E308FD" w:rsidRDefault="00263DB9" w:rsidP="00DF6B88">
      <w:pPr>
        <w:tabs>
          <w:tab w:val="left" w:pos="284"/>
        </w:tabs>
        <w:ind w:left="57"/>
        <w:jc w:val="both"/>
        <w:rPr>
          <w:b/>
          <w:bCs/>
          <w:i/>
        </w:rPr>
      </w:pPr>
      <w:r w:rsidRPr="00E308FD">
        <w:rPr>
          <w:b/>
          <w:bCs/>
          <w:i/>
        </w:rPr>
        <w:t xml:space="preserve">Почтовый адрес: 115114, Российская Федерация, г. Москва, ул. </w:t>
      </w:r>
      <w:proofErr w:type="spellStart"/>
      <w:r w:rsidRPr="00E308FD">
        <w:rPr>
          <w:b/>
          <w:bCs/>
          <w:i/>
        </w:rPr>
        <w:t>Летниковская</w:t>
      </w:r>
      <w:proofErr w:type="spellEnd"/>
      <w:r w:rsidRPr="00E308FD">
        <w:rPr>
          <w:b/>
          <w:bCs/>
          <w:i/>
        </w:rPr>
        <w:t>, д. 2, стр. 4</w:t>
      </w:r>
    </w:p>
    <w:p w:rsidR="00263DB9" w:rsidRPr="00E308FD" w:rsidRDefault="00263DB9" w:rsidP="00DF6B88">
      <w:pPr>
        <w:tabs>
          <w:tab w:val="left" w:pos="284"/>
        </w:tabs>
        <w:ind w:left="57"/>
        <w:jc w:val="both"/>
        <w:rPr>
          <w:b/>
          <w:bCs/>
          <w:i/>
        </w:rPr>
      </w:pPr>
      <w:r w:rsidRPr="00E308FD">
        <w:rPr>
          <w:b/>
          <w:bCs/>
          <w:i/>
        </w:rPr>
        <w:t>СЕРТИФИКАТ</w:t>
      </w:r>
    </w:p>
    <w:p w:rsidR="00263DB9" w:rsidRPr="00E308FD" w:rsidRDefault="00263DB9" w:rsidP="00DF6B88">
      <w:pPr>
        <w:tabs>
          <w:tab w:val="left" w:pos="284"/>
        </w:tabs>
        <w:ind w:left="57"/>
        <w:jc w:val="both"/>
        <w:rPr>
          <w:b/>
          <w:bCs/>
          <w:i/>
        </w:rPr>
      </w:pPr>
      <w:r w:rsidRPr="00E308FD">
        <w:rPr>
          <w:b/>
          <w:bCs/>
          <w:i/>
        </w:rPr>
        <w:t xml:space="preserve">биржевых облигаций документарных процентных неконвертируемых на предъявителя </w:t>
      </w:r>
    </w:p>
    <w:p w:rsidR="00263DB9" w:rsidRPr="00E308FD" w:rsidRDefault="00263DB9" w:rsidP="00DF6B88">
      <w:pPr>
        <w:tabs>
          <w:tab w:val="left" w:pos="284"/>
        </w:tabs>
        <w:ind w:left="57"/>
        <w:jc w:val="both"/>
        <w:rPr>
          <w:b/>
          <w:bCs/>
          <w:i/>
        </w:rPr>
      </w:pPr>
      <w:r w:rsidRPr="00E308FD">
        <w:rPr>
          <w:b/>
          <w:bCs/>
          <w:i/>
        </w:rPr>
        <w:t xml:space="preserve">серии БО-06 с обязательным централизованным хранением с возможностью досрочного погашения по требованию владельцев </w:t>
      </w:r>
    </w:p>
    <w:p w:rsidR="00263DB9" w:rsidRPr="00E308FD" w:rsidRDefault="00263DB9" w:rsidP="00DF6B88">
      <w:pPr>
        <w:tabs>
          <w:tab w:val="left" w:pos="284"/>
        </w:tabs>
        <w:ind w:left="57"/>
        <w:jc w:val="both"/>
        <w:rPr>
          <w:b/>
          <w:bCs/>
          <w:i/>
        </w:rPr>
      </w:pPr>
      <w:r w:rsidRPr="00E308FD">
        <w:rPr>
          <w:b/>
          <w:bCs/>
          <w:i/>
        </w:rPr>
        <w:t>Биржевые облигации являются эмиссионными ценными бумагами на предъявителя.</w:t>
      </w:r>
    </w:p>
    <w:p w:rsidR="00263DB9" w:rsidRPr="00E308FD" w:rsidRDefault="00263DB9" w:rsidP="00DF6B88">
      <w:pPr>
        <w:tabs>
          <w:tab w:val="left" w:pos="284"/>
        </w:tabs>
        <w:ind w:left="57"/>
        <w:jc w:val="both"/>
        <w:rPr>
          <w:b/>
          <w:bCs/>
          <w:i/>
        </w:rPr>
      </w:pPr>
      <w:r w:rsidRPr="00E308FD">
        <w:rPr>
          <w:b/>
          <w:bCs/>
          <w:i/>
        </w:rPr>
        <w:t>Индивидуальный идентификационный номер</w:t>
      </w:r>
    </w:p>
    <w:p w:rsidR="00263DB9" w:rsidRPr="00E308FD" w:rsidRDefault="00263DB9" w:rsidP="00DF6B88">
      <w:pPr>
        <w:tabs>
          <w:tab w:val="left" w:pos="284"/>
        </w:tabs>
        <w:ind w:left="57"/>
        <w:jc w:val="both"/>
        <w:rPr>
          <w:b/>
          <w:bCs/>
          <w:i/>
        </w:rPr>
      </w:pPr>
      <w:r w:rsidRPr="00E308FD">
        <w:rPr>
          <w:b/>
          <w:bCs/>
          <w:i/>
        </w:rPr>
        <w:t>Биржевые облигации размещаются путем открытой подписки среди неограниченного круга лиц</w:t>
      </w:r>
    </w:p>
    <w:p w:rsidR="00263DB9" w:rsidRPr="00E308FD" w:rsidRDefault="00263DB9" w:rsidP="00DF6B88">
      <w:pPr>
        <w:tabs>
          <w:tab w:val="left" w:pos="284"/>
        </w:tabs>
        <w:ind w:left="57"/>
        <w:jc w:val="both"/>
        <w:rPr>
          <w:b/>
          <w:bCs/>
          <w:i/>
        </w:rPr>
      </w:pPr>
      <w:r w:rsidRPr="00E308FD">
        <w:rPr>
          <w:b/>
          <w:bCs/>
          <w:i/>
        </w:rPr>
        <w:t>Открытое акционерное общество «Финансовая корпорация «ОТКРЫТИЕ»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263DB9" w:rsidRPr="00E308FD" w:rsidRDefault="00263DB9" w:rsidP="00DF6B88">
      <w:pPr>
        <w:ind w:left="57"/>
        <w:jc w:val="both"/>
        <w:rPr>
          <w:b/>
          <w:bCs/>
          <w:i/>
        </w:rPr>
      </w:pPr>
      <w:r w:rsidRPr="00E308FD">
        <w:rPr>
          <w:b/>
          <w:bCs/>
          <w:i/>
        </w:rPr>
        <w:t>Настоящий сертификат удостоверяет права на 3 000 000 (Три миллиона)  Биржевых облигаций номинальной стоимостью 1 000 (Одна тысяча) рублей каждая общей номинальной стоимостью 3 000 000 000 (Три миллиарда) рублей.</w:t>
      </w:r>
    </w:p>
    <w:p w:rsidR="00263DB9" w:rsidRPr="00E308FD" w:rsidRDefault="00263DB9" w:rsidP="00DF6B88">
      <w:pPr>
        <w:ind w:left="57"/>
        <w:jc w:val="both"/>
        <w:rPr>
          <w:b/>
          <w:bCs/>
          <w:i/>
        </w:rPr>
      </w:pPr>
      <w:r w:rsidRPr="00E308FD">
        <w:rPr>
          <w:b/>
          <w:bCs/>
          <w:i/>
        </w:rPr>
        <w:t>Общее количество Биржевых облигаций выпуска, имеющего индивидуальный идентификационный номер _________________ от «__» ____________ 201_ года, составляет 3 000 000 (Три миллиона)   Биржевых облигаций номинальной стоимостью 1 000 (Одна тысяча) рублей каждая и общей номинальной стоимостью 3 000 000 000 (Три миллиарда) рублей.</w:t>
      </w:r>
    </w:p>
    <w:p w:rsidR="00263DB9" w:rsidRPr="00E308FD" w:rsidRDefault="00263DB9" w:rsidP="00DF6B88">
      <w:pPr>
        <w:ind w:left="57"/>
        <w:rPr>
          <w:u w:val="single"/>
        </w:rPr>
      </w:pPr>
    </w:p>
    <w:p w:rsidR="00263DB9" w:rsidRPr="00E308FD" w:rsidRDefault="00263DB9" w:rsidP="00DF6B88">
      <w:pPr>
        <w:ind w:left="57"/>
      </w:pPr>
      <w:r w:rsidRPr="00E308FD">
        <w:t>Текст новой редакции с изменениями:</w:t>
      </w:r>
    </w:p>
    <w:p w:rsidR="00263DB9" w:rsidRPr="00E308FD" w:rsidRDefault="00263DB9" w:rsidP="00DF6B88">
      <w:pPr>
        <w:tabs>
          <w:tab w:val="left" w:pos="284"/>
        </w:tabs>
        <w:ind w:left="57"/>
        <w:jc w:val="both"/>
        <w:rPr>
          <w:b/>
          <w:bCs/>
          <w:i/>
        </w:rPr>
      </w:pPr>
      <w:r w:rsidRPr="00E308FD">
        <w:rPr>
          <w:b/>
          <w:bCs/>
          <w:i/>
        </w:rPr>
        <w:t>Открытое акционерное общество «Открытие Холдинг»</w:t>
      </w:r>
    </w:p>
    <w:p w:rsidR="00263DB9" w:rsidRPr="00E308FD" w:rsidRDefault="00263DB9" w:rsidP="00DF6B88">
      <w:pPr>
        <w:tabs>
          <w:tab w:val="left" w:pos="284"/>
        </w:tabs>
        <w:ind w:left="57"/>
        <w:jc w:val="both"/>
        <w:rPr>
          <w:b/>
          <w:bCs/>
          <w:i/>
        </w:rPr>
      </w:pPr>
      <w:r w:rsidRPr="00E308FD">
        <w:rPr>
          <w:b/>
          <w:bCs/>
          <w:i/>
        </w:rPr>
        <w:t xml:space="preserve">Место нахождения: 115114, Российская Федерация, г. Москва, ул. </w:t>
      </w:r>
      <w:proofErr w:type="spellStart"/>
      <w:r w:rsidRPr="00E308FD">
        <w:rPr>
          <w:b/>
          <w:bCs/>
          <w:i/>
        </w:rPr>
        <w:t>Летниковская</w:t>
      </w:r>
      <w:proofErr w:type="spellEnd"/>
      <w:r w:rsidRPr="00E308FD">
        <w:rPr>
          <w:b/>
          <w:bCs/>
          <w:i/>
        </w:rPr>
        <w:t>, д. 2, стр. 4</w:t>
      </w:r>
    </w:p>
    <w:p w:rsidR="00263DB9" w:rsidRPr="00E308FD" w:rsidRDefault="00263DB9" w:rsidP="00DF6B88">
      <w:pPr>
        <w:tabs>
          <w:tab w:val="left" w:pos="284"/>
        </w:tabs>
        <w:ind w:left="57"/>
        <w:jc w:val="both"/>
        <w:rPr>
          <w:b/>
          <w:bCs/>
          <w:i/>
        </w:rPr>
      </w:pPr>
      <w:r w:rsidRPr="00E308FD">
        <w:rPr>
          <w:b/>
          <w:bCs/>
          <w:i/>
        </w:rPr>
        <w:t xml:space="preserve">Почтовый адрес: 115114, Российская Федерация, г. Москва, ул. </w:t>
      </w:r>
      <w:proofErr w:type="spellStart"/>
      <w:r w:rsidRPr="00E308FD">
        <w:rPr>
          <w:b/>
          <w:bCs/>
          <w:i/>
        </w:rPr>
        <w:t>Летниковская</w:t>
      </w:r>
      <w:proofErr w:type="spellEnd"/>
      <w:r w:rsidRPr="00E308FD">
        <w:rPr>
          <w:b/>
          <w:bCs/>
          <w:i/>
        </w:rPr>
        <w:t>, д. 2, стр. 4</w:t>
      </w:r>
    </w:p>
    <w:p w:rsidR="00263DB9" w:rsidRPr="00E308FD" w:rsidRDefault="00263DB9" w:rsidP="00DF6B88">
      <w:pPr>
        <w:tabs>
          <w:tab w:val="left" w:pos="284"/>
        </w:tabs>
        <w:ind w:left="57"/>
        <w:jc w:val="both"/>
        <w:rPr>
          <w:b/>
          <w:bCs/>
          <w:i/>
        </w:rPr>
      </w:pPr>
      <w:r w:rsidRPr="00E308FD">
        <w:rPr>
          <w:b/>
          <w:bCs/>
          <w:i/>
        </w:rPr>
        <w:t>СЕРТИФИКАТ</w:t>
      </w:r>
    </w:p>
    <w:p w:rsidR="00263DB9" w:rsidRPr="00E308FD" w:rsidRDefault="00263DB9" w:rsidP="00DF6B88">
      <w:pPr>
        <w:tabs>
          <w:tab w:val="left" w:pos="284"/>
        </w:tabs>
        <w:ind w:left="57"/>
        <w:jc w:val="both"/>
        <w:rPr>
          <w:b/>
          <w:bCs/>
          <w:i/>
        </w:rPr>
      </w:pPr>
      <w:r w:rsidRPr="00E308FD">
        <w:rPr>
          <w:b/>
          <w:bCs/>
          <w:i/>
        </w:rPr>
        <w:t xml:space="preserve">биржевых облигаций документарных процентных неконвертируемых на предъявителя </w:t>
      </w:r>
    </w:p>
    <w:p w:rsidR="00263DB9" w:rsidRPr="00E308FD" w:rsidRDefault="00263DB9" w:rsidP="00DF6B88">
      <w:pPr>
        <w:tabs>
          <w:tab w:val="left" w:pos="284"/>
        </w:tabs>
        <w:ind w:left="57"/>
        <w:jc w:val="both"/>
        <w:rPr>
          <w:b/>
          <w:bCs/>
          <w:i/>
        </w:rPr>
      </w:pPr>
      <w:r w:rsidRPr="00E308FD">
        <w:rPr>
          <w:b/>
          <w:bCs/>
          <w:i/>
        </w:rPr>
        <w:t xml:space="preserve">серии БО-06 с обязательным централизованным хранением с возможностью досрочного погашения по требованию владельцев </w:t>
      </w:r>
    </w:p>
    <w:p w:rsidR="00263DB9" w:rsidRPr="00E308FD" w:rsidRDefault="00263DB9" w:rsidP="00DF6B88">
      <w:pPr>
        <w:tabs>
          <w:tab w:val="left" w:pos="284"/>
        </w:tabs>
        <w:ind w:left="57"/>
        <w:jc w:val="both"/>
        <w:rPr>
          <w:b/>
          <w:bCs/>
          <w:i/>
        </w:rPr>
      </w:pPr>
      <w:r w:rsidRPr="00E308FD">
        <w:rPr>
          <w:b/>
          <w:bCs/>
          <w:i/>
        </w:rPr>
        <w:t>Биржевые облигации являются эмиссионными ценными бумагами на предъявителя.</w:t>
      </w:r>
    </w:p>
    <w:p w:rsidR="00263DB9" w:rsidRPr="00E308FD" w:rsidRDefault="00263DB9" w:rsidP="00DF6B88">
      <w:pPr>
        <w:tabs>
          <w:tab w:val="left" w:pos="284"/>
        </w:tabs>
        <w:ind w:left="57"/>
        <w:jc w:val="both"/>
        <w:rPr>
          <w:b/>
          <w:bCs/>
          <w:i/>
        </w:rPr>
      </w:pPr>
      <w:r w:rsidRPr="00E308FD">
        <w:rPr>
          <w:b/>
          <w:bCs/>
          <w:i/>
        </w:rPr>
        <w:t>Индивидуальный идентификационный номер</w:t>
      </w:r>
    </w:p>
    <w:p w:rsidR="00263DB9" w:rsidRPr="00E308FD" w:rsidRDefault="00263DB9" w:rsidP="00DF6B88">
      <w:pPr>
        <w:tabs>
          <w:tab w:val="left" w:pos="284"/>
        </w:tabs>
        <w:ind w:left="57"/>
        <w:jc w:val="both"/>
        <w:rPr>
          <w:b/>
          <w:bCs/>
          <w:i/>
        </w:rPr>
      </w:pPr>
      <w:r w:rsidRPr="00E308FD">
        <w:rPr>
          <w:b/>
          <w:bCs/>
          <w:i/>
        </w:rPr>
        <w:t>Биржевые облигации размещаются путем открытой подписки среди неограниченного круга лиц</w:t>
      </w:r>
    </w:p>
    <w:p w:rsidR="00263DB9" w:rsidRPr="00E308FD" w:rsidRDefault="00263DB9" w:rsidP="00DF6B88">
      <w:pPr>
        <w:tabs>
          <w:tab w:val="left" w:pos="284"/>
        </w:tabs>
        <w:ind w:left="57"/>
        <w:jc w:val="both"/>
        <w:rPr>
          <w:b/>
          <w:bCs/>
          <w:i/>
        </w:rPr>
      </w:pPr>
      <w:r w:rsidRPr="00E308FD">
        <w:rPr>
          <w:b/>
          <w:bCs/>
          <w:i/>
        </w:rPr>
        <w:t>Открытое акционерное общество «Открытие Холдинг» (далее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263DB9" w:rsidRPr="00E308FD" w:rsidRDefault="00263DB9" w:rsidP="00DF6B88">
      <w:pPr>
        <w:tabs>
          <w:tab w:val="left" w:pos="284"/>
        </w:tabs>
        <w:ind w:left="57"/>
        <w:jc w:val="both"/>
        <w:rPr>
          <w:b/>
          <w:bCs/>
          <w:i/>
        </w:rPr>
      </w:pPr>
      <w:r w:rsidRPr="00E308FD">
        <w:rPr>
          <w:b/>
          <w:bCs/>
          <w:i/>
        </w:rPr>
        <w:t>Настоящий сертификат удостоверяет права на 15 000 000 (Пятнадцать миллионов)  Биржевых облигаций номинальной стоимостью 1 000 (Одна тысяча) рублей каждая общей номинальной стоимостью 15 000 000 000 (Пятнадцать миллиардов) рублей</w:t>
      </w:r>
    </w:p>
    <w:p w:rsidR="00263DB9" w:rsidRPr="00E308FD" w:rsidRDefault="00263DB9" w:rsidP="00DF6B88">
      <w:pPr>
        <w:tabs>
          <w:tab w:val="left" w:pos="284"/>
        </w:tabs>
        <w:ind w:left="57"/>
        <w:jc w:val="both"/>
        <w:rPr>
          <w:b/>
          <w:bCs/>
          <w:i/>
        </w:rPr>
      </w:pPr>
      <w:r w:rsidRPr="00E308FD">
        <w:rPr>
          <w:b/>
          <w:bCs/>
          <w:i/>
        </w:rPr>
        <w:t>Общее количество Биржевых облигаций выпуска, имеющего индивидуальный идентификационный номер _________________ от «__» ____________ 201_ года, 15 000 000 (Пятнадцать миллионов)  Биржевых облигаций номинальной стоимостью 1 000 (Одна тысяча) рублей каждая и общей номинальной стоимостью 15 000 000 000 (Пятнадцать миллиардов) рублей.</w:t>
      </w:r>
    </w:p>
    <w:p w:rsidR="00263DB9" w:rsidRPr="00E308FD" w:rsidRDefault="00263DB9" w:rsidP="00DF6B88">
      <w:pPr>
        <w:tabs>
          <w:tab w:val="left" w:pos="284"/>
        </w:tabs>
        <w:ind w:left="57"/>
        <w:jc w:val="both"/>
      </w:pPr>
    </w:p>
    <w:p w:rsidR="00263DB9" w:rsidRPr="00E308FD" w:rsidRDefault="0057286B" w:rsidP="00DF6B88">
      <w:pPr>
        <w:tabs>
          <w:tab w:val="left" w:pos="284"/>
        </w:tabs>
        <w:ind w:left="57"/>
        <w:jc w:val="both"/>
        <w:rPr>
          <w:b/>
          <w:u w:val="single"/>
        </w:rPr>
      </w:pPr>
      <w:r w:rsidRPr="00E308FD">
        <w:rPr>
          <w:b/>
          <w:u w:val="single"/>
        </w:rPr>
        <w:t>15</w:t>
      </w:r>
      <w:r w:rsidR="00263DB9" w:rsidRPr="00E308FD">
        <w:rPr>
          <w:b/>
          <w:u w:val="single"/>
        </w:rPr>
        <w:t>. Внести изменения в п. 1 «Вид, категория (тип) ценных бумаг» Оборотной стороны образца Сертификата:</w:t>
      </w:r>
    </w:p>
    <w:p w:rsidR="00263DB9" w:rsidRPr="00E308FD" w:rsidRDefault="00263DB9" w:rsidP="00DF6B88">
      <w:pPr>
        <w:tabs>
          <w:tab w:val="left" w:pos="284"/>
        </w:tabs>
        <w:ind w:left="57"/>
        <w:jc w:val="both"/>
      </w:pPr>
    </w:p>
    <w:p w:rsidR="00263DB9" w:rsidRPr="00E308FD" w:rsidRDefault="00263DB9" w:rsidP="00DF6B88">
      <w:pPr>
        <w:tabs>
          <w:tab w:val="left" w:pos="284"/>
        </w:tabs>
        <w:ind w:left="57"/>
        <w:jc w:val="both"/>
      </w:pPr>
      <w:r w:rsidRPr="00E308FD">
        <w:t>Следующую информацию, содержащуюся в п. 1 «Вид, категория (тип) ценных бумаг» Оборотной стороны образца Сертификата:</w:t>
      </w:r>
    </w:p>
    <w:p w:rsidR="00E308FD" w:rsidRDefault="00E308FD" w:rsidP="00DF6B88">
      <w:pPr>
        <w:adjustRightInd w:val="0"/>
        <w:ind w:left="57"/>
        <w:jc w:val="both"/>
        <w:rPr>
          <w:b/>
          <w:i/>
        </w:rPr>
      </w:pPr>
    </w:p>
    <w:p w:rsidR="00263DB9" w:rsidRDefault="00263DB9" w:rsidP="00DF6B88">
      <w:pPr>
        <w:adjustRightInd w:val="0"/>
        <w:ind w:left="57"/>
        <w:jc w:val="both"/>
        <w:rPr>
          <w:b/>
          <w:bCs/>
          <w:i/>
          <w:iCs/>
        </w:rPr>
      </w:pPr>
      <w:r w:rsidRPr="00E308FD">
        <w:rPr>
          <w:b/>
          <w:i/>
        </w:rPr>
        <w:t xml:space="preserve">Идентификационные признаки облигаций выпуска: </w:t>
      </w:r>
      <w:r w:rsidRPr="00E308FD">
        <w:rPr>
          <w:b/>
          <w:bCs/>
          <w:i/>
          <w:iCs/>
        </w:rPr>
        <w:t>биржевые облигации документарные процентные неконвертируемые на предъявителя серии БО-06 с обязательным централизованным хранением, c возможностью досрочного погашения по требованию владельцев</w:t>
      </w:r>
      <w:r w:rsidRPr="00E308FD">
        <w:rPr>
          <w:bCs/>
          <w:i/>
          <w:iCs/>
        </w:rPr>
        <w:t xml:space="preserve"> </w:t>
      </w:r>
      <w:r w:rsidRPr="00E308FD">
        <w:rPr>
          <w:b/>
          <w:bCs/>
          <w:i/>
          <w:iCs/>
        </w:rPr>
        <w:t>ОАО ФК «ОТКРЫТИЕ»</w:t>
      </w:r>
      <w:r w:rsidRPr="00E308FD">
        <w:rPr>
          <w:bCs/>
          <w:i/>
          <w:iCs/>
        </w:rPr>
        <w:t xml:space="preserve"> </w:t>
      </w:r>
      <w:r w:rsidRPr="00E308FD">
        <w:rPr>
          <w:b/>
          <w:bCs/>
          <w:i/>
          <w:iCs/>
        </w:rPr>
        <w:t xml:space="preserve">(далее – «Эмитент»), размещаемые путем открытой подписки (далее </w:t>
      </w:r>
      <w:r w:rsidRPr="00E308FD">
        <w:rPr>
          <w:b/>
          <w:i/>
        </w:rPr>
        <w:t xml:space="preserve">по тексту именуются совокупно </w:t>
      </w:r>
      <w:r w:rsidRPr="00E308FD">
        <w:rPr>
          <w:b/>
          <w:bCs/>
          <w:i/>
          <w:iCs/>
        </w:rPr>
        <w:t>«Биржевые облигации»,</w:t>
      </w:r>
      <w:r w:rsidRPr="00E308FD">
        <w:rPr>
          <w:lang w:val="x-none" w:eastAsia="x-none"/>
        </w:rPr>
        <w:t xml:space="preserve"> </w:t>
      </w:r>
      <w:r w:rsidRPr="00E308FD">
        <w:rPr>
          <w:b/>
          <w:i/>
        </w:rPr>
        <w:t xml:space="preserve">а по отдельности – </w:t>
      </w:r>
      <w:r w:rsidRPr="00E308FD">
        <w:rPr>
          <w:b/>
          <w:bCs/>
          <w:i/>
          <w:iCs/>
        </w:rPr>
        <w:t>«Биржевая облигация» или «Биржевая облигация выпуска»)</w:t>
      </w:r>
    </w:p>
    <w:p w:rsidR="00C50A97" w:rsidRPr="00E308FD" w:rsidRDefault="00C50A97" w:rsidP="00DF6B88">
      <w:pPr>
        <w:adjustRightInd w:val="0"/>
        <w:ind w:left="57"/>
        <w:jc w:val="both"/>
        <w:rPr>
          <w:b/>
          <w:bCs/>
          <w:i/>
          <w:iCs/>
        </w:rPr>
      </w:pPr>
    </w:p>
    <w:p w:rsidR="00263DB9" w:rsidRDefault="00263DB9" w:rsidP="00DF6B88">
      <w:pPr>
        <w:tabs>
          <w:tab w:val="left" w:pos="284"/>
        </w:tabs>
        <w:ind w:left="57"/>
        <w:jc w:val="both"/>
      </w:pPr>
      <w:r w:rsidRPr="00E308FD">
        <w:t xml:space="preserve">заменить </w:t>
      </w:r>
      <w:proofErr w:type="gramStart"/>
      <w:r w:rsidRPr="00E308FD">
        <w:t>на</w:t>
      </w:r>
      <w:proofErr w:type="gramEnd"/>
      <w:r w:rsidRPr="00E308FD">
        <w:t>:</w:t>
      </w:r>
    </w:p>
    <w:p w:rsidR="00C50A97" w:rsidRPr="00E308FD" w:rsidRDefault="00C50A97" w:rsidP="00DF6B88">
      <w:pPr>
        <w:tabs>
          <w:tab w:val="left" w:pos="284"/>
        </w:tabs>
        <w:ind w:left="57"/>
        <w:jc w:val="both"/>
      </w:pPr>
    </w:p>
    <w:p w:rsidR="00263DB9" w:rsidRPr="00E308FD" w:rsidRDefault="00263DB9" w:rsidP="00DF6B88">
      <w:pPr>
        <w:adjustRightInd w:val="0"/>
        <w:ind w:left="57"/>
        <w:jc w:val="both"/>
        <w:rPr>
          <w:b/>
          <w:bCs/>
          <w:i/>
          <w:iCs/>
        </w:rPr>
      </w:pPr>
      <w:r w:rsidRPr="00E308FD">
        <w:rPr>
          <w:b/>
          <w:i/>
        </w:rPr>
        <w:t xml:space="preserve">Идентификационные признаки облигаций выпуска: </w:t>
      </w:r>
      <w:r w:rsidRPr="00E308FD">
        <w:rPr>
          <w:b/>
          <w:bCs/>
          <w:i/>
          <w:iCs/>
        </w:rPr>
        <w:t>биржевые облигации документарные процентные неконвертируемые на предъявителя серии БО-06 с обязательным централизованным хранением, c возможностью досрочного погашения по требованию владельцев</w:t>
      </w:r>
      <w:r w:rsidRPr="00E308FD">
        <w:rPr>
          <w:bCs/>
          <w:i/>
          <w:iCs/>
        </w:rPr>
        <w:t xml:space="preserve"> </w:t>
      </w:r>
      <w:r w:rsidRPr="00E308FD">
        <w:rPr>
          <w:b/>
          <w:bCs/>
          <w:i/>
          <w:iCs/>
        </w:rPr>
        <w:t>ОАО «Открытие Холдинг»</w:t>
      </w:r>
      <w:r w:rsidRPr="00E308FD">
        <w:rPr>
          <w:bCs/>
          <w:i/>
          <w:iCs/>
        </w:rPr>
        <w:t xml:space="preserve"> </w:t>
      </w:r>
      <w:r w:rsidRPr="00E308FD">
        <w:rPr>
          <w:b/>
          <w:bCs/>
          <w:i/>
          <w:iCs/>
        </w:rPr>
        <w:t xml:space="preserve">(далее – «Эмитент»), размещаемые путем открытой подписки (далее </w:t>
      </w:r>
      <w:r w:rsidRPr="00E308FD">
        <w:rPr>
          <w:b/>
          <w:i/>
        </w:rPr>
        <w:t xml:space="preserve">по тексту именуются совокупно </w:t>
      </w:r>
      <w:r w:rsidRPr="00E308FD">
        <w:rPr>
          <w:b/>
          <w:bCs/>
          <w:i/>
          <w:iCs/>
        </w:rPr>
        <w:t>«Биржевые облигации»,</w:t>
      </w:r>
      <w:r w:rsidRPr="00E308FD">
        <w:rPr>
          <w:lang w:val="x-none" w:eastAsia="x-none"/>
        </w:rPr>
        <w:t xml:space="preserve"> </w:t>
      </w:r>
      <w:r w:rsidRPr="00E308FD">
        <w:rPr>
          <w:b/>
          <w:i/>
        </w:rPr>
        <w:t xml:space="preserve">а по отдельности – </w:t>
      </w:r>
      <w:r w:rsidRPr="00E308FD">
        <w:rPr>
          <w:b/>
          <w:bCs/>
          <w:i/>
          <w:iCs/>
        </w:rPr>
        <w:t>«Биржевая облигация» или «Биржевая облигация выпуска»)</w:t>
      </w:r>
    </w:p>
    <w:p w:rsidR="00263DB9" w:rsidRPr="00E308FD" w:rsidRDefault="00263DB9" w:rsidP="00DF6B88">
      <w:pPr>
        <w:tabs>
          <w:tab w:val="left" w:pos="284"/>
        </w:tabs>
        <w:ind w:left="57"/>
        <w:jc w:val="both"/>
      </w:pPr>
    </w:p>
    <w:p w:rsidR="00263DB9" w:rsidRPr="00E308FD" w:rsidRDefault="00263DB9" w:rsidP="00DF6B88">
      <w:pPr>
        <w:tabs>
          <w:tab w:val="left" w:pos="284"/>
        </w:tabs>
        <w:ind w:left="57"/>
        <w:jc w:val="both"/>
        <w:rPr>
          <w:b/>
          <w:u w:val="single"/>
        </w:rPr>
      </w:pPr>
      <w:r w:rsidRPr="00E308FD">
        <w:rPr>
          <w:b/>
          <w:u w:val="single"/>
        </w:rPr>
        <w:t>1</w:t>
      </w:r>
      <w:r w:rsidR="0057286B" w:rsidRPr="00E308FD">
        <w:rPr>
          <w:b/>
          <w:u w:val="single"/>
        </w:rPr>
        <w:t>6</w:t>
      </w:r>
      <w:r w:rsidRPr="00E308FD">
        <w:rPr>
          <w:b/>
          <w:u w:val="single"/>
        </w:rPr>
        <w:t>. Внести изменения в 5. «Количество ценных бумаг выпуска» Оборотной стороны образца Сертификата:</w:t>
      </w:r>
    </w:p>
    <w:p w:rsidR="00263DB9" w:rsidRPr="00E308FD" w:rsidRDefault="00263DB9" w:rsidP="00DF6B88">
      <w:pPr>
        <w:tabs>
          <w:tab w:val="left" w:pos="284"/>
        </w:tabs>
        <w:ind w:left="57"/>
        <w:jc w:val="both"/>
      </w:pPr>
    </w:p>
    <w:p w:rsidR="00263DB9" w:rsidRPr="00E308FD" w:rsidRDefault="00263DB9" w:rsidP="00DF6B88">
      <w:pPr>
        <w:tabs>
          <w:tab w:val="left" w:pos="284"/>
        </w:tabs>
        <w:ind w:left="57"/>
        <w:jc w:val="both"/>
      </w:pPr>
      <w:r w:rsidRPr="00E308FD">
        <w:t>Текст изменяемой редакции:</w:t>
      </w:r>
    </w:p>
    <w:p w:rsidR="00263DB9" w:rsidRPr="00E308FD" w:rsidRDefault="00263DB9" w:rsidP="00DF6B88">
      <w:pPr>
        <w:tabs>
          <w:tab w:val="left" w:pos="284"/>
        </w:tabs>
        <w:ind w:left="57"/>
        <w:jc w:val="both"/>
        <w:rPr>
          <w:b/>
          <w:i/>
        </w:rPr>
      </w:pPr>
      <w:r w:rsidRPr="00E308FD">
        <w:rPr>
          <w:b/>
          <w:i/>
        </w:rPr>
        <w:t>3 000 000 (Три миллиона) штук.</w:t>
      </w:r>
    </w:p>
    <w:p w:rsidR="00263DB9" w:rsidRPr="00E308FD" w:rsidRDefault="00263DB9" w:rsidP="00DF6B88">
      <w:pPr>
        <w:tabs>
          <w:tab w:val="left" w:pos="284"/>
        </w:tabs>
        <w:ind w:left="57"/>
        <w:jc w:val="both"/>
        <w:rPr>
          <w:b/>
          <w:i/>
        </w:rPr>
      </w:pPr>
      <w:r w:rsidRPr="00E308FD">
        <w:rPr>
          <w:b/>
          <w:i/>
        </w:rPr>
        <w:t>Выпуск Биржевых облигаций не предполагается размещать траншами.</w:t>
      </w:r>
    </w:p>
    <w:p w:rsidR="00263DB9" w:rsidRPr="00E308FD" w:rsidRDefault="00263DB9" w:rsidP="00DF6B88">
      <w:pPr>
        <w:tabs>
          <w:tab w:val="left" w:pos="284"/>
        </w:tabs>
        <w:ind w:left="57"/>
        <w:jc w:val="both"/>
      </w:pPr>
    </w:p>
    <w:p w:rsidR="00263DB9" w:rsidRPr="00E308FD" w:rsidRDefault="00263DB9" w:rsidP="00DF6B88">
      <w:pPr>
        <w:ind w:left="57"/>
      </w:pPr>
      <w:r w:rsidRPr="00E308FD">
        <w:t>Текст новой редакции с изменениями:</w:t>
      </w:r>
    </w:p>
    <w:p w:rsidR="00263DB9" w:rsidRPr="00E308FD" w:rsidRDefault="00263DB9" w:rsidP="00DF6B88">
      <w:pPr>
        <w:tabs>
          <w:tab w:val="left" w:pos="284"/>
        </w:tabs>
        <w:ind w:left="57"/>
        <w:jc w:val="both"/>
        <w:rPr>
          <w:b/>
          <w:i/>
        </w:rPr>
      </w:pPr>
      <w:r w:rsidRPr="00E308FD">
        <w:rPr>
          <w:b/>
          <w:i/>
        </w:rPr>
        <w:t>15 000 000 (Пятнадцать миллионов) штук.</w:t>
      </w:r>
    </w:p>
    <w:p w:rsidR="00263DB9" w:rsidRPr="00E308FD" w:rsidRDefault="00263DB9" w:rsidP="00DF6B88">
      <w:pPr>
        <w:tabs>
          <w:tab w:val="left" w:pos="284"/>
        </w:tabs>
        <w:ind w:left="57"/>
        <w:jc w:val="both"/>
        <w:rPr>
          <w:b/>
          <w:i/>
        </w:rPr>
      </w:pPr>
      <w:r w:rsidRPr="00E308FD">
        <w:rPr>
          <w:b/>
          <w:i/>
        </w:rPr>
        <w:t>Выпуск Биржевых облигаций не предполагается размещать траншами.</w:t>
      </w:r>
    </w:p>
    <w:p w:rsidR="00263DB9" w:rsidRPr="00E308FD" w:rsidRDefault="00263DB9" w:rsidP="00DF6B88">
      <w:pPr>
        <w:tabs>
          <w:tab w:val="left" w:pos="284"/>
        </w:tabs>
        <w:ind w:left="57"/>
        <w:jc w:val="both"/>
      </w:pPr>
    </w:p>
    <w:p w:rsidR="00263DB9" w:rsidRPr="00E308FD" w:rsidRDefault="0057286B" w:rsidP="00DF6B88">
      <w:pPr>
        <w:tabs>
          <w:tab w:val="left" w:pos="284"/>
        </w:tabs>
        <w:ind w:left="57"/>
        <w:jc w:val="both"/>
        <w:rPr>
          <w:b/>
          <w:u w:val="single"/>
        </w:rPr>
      </w:pPr>
      <w:r w:rsidRPr="00E308FD">
        <w:rPr>
          <w:b/>
          <w:u w:val="single"/>
        </w:rPr>
        <w:t>17</w:t>
      </w:r>
      <w:r w:rsidR="00263DB9" w:rsidRPr="00E308FD">
        <w:rPr>
          <w:b/>
          <w:u w:val="single"/>
        </w:rPr>
        <w:t>. Внести изменения в п. 9.2. «Порядок и условия погашения облигаций, включая срок погашения» Оборотной стороны образца Сертификата:</w:t>
      </w:r>
    </w:p>
    <w:p w:rsidR="00263DB9" w:rsidRPr="00E308FD" w:rsidRDefault="00263DB9" w:rsidP="00DF6B88">
      <w:pPr>
        <w:tabs>
          <w:tab w:val="left" w:pos="284"/>
        </w:tabs>
        <w:ind w:left="57"/>
        <w:jc w:val="both"/>
      </w:pPr>
    </w:p>
    <w:p w:rsidR="00263DB9" w:rsidRPr="00E308FD" w:rsidRDefault="00263DB9" w:rsidP="00DF6B88">
      <w:pPr>
        <w:tabs>
          <w:tab w:val="left" w:pos="284"/>
        </w:tabs>
        <w:ind w:left="57"/>
        <w:jc w:val="both"/>
      </w:pPr>
      <w:r w:rsidRPr="00E308FD">
        <w:t xml:space="preserve">Следующую </w:t>
      </w:r>
      <w:proofErr w:type="gramStart"/>
      <w:r w:rsidRPr="00E308FD">
        <w:t>информацию</w:t>
      </w:r>
      <w:proofErr w:type="gramEnd"/>
      <w:r w:rsidRPr="00E308FD">
        <w:t xml:space="preserve"> содержащуюся в 9.2. «Порядок и условия погашения облигаций, включая срок погашения» Оборотной стороны образца Сертификата:</w:t>
      </w:r>
    </w:p>
    <w:p w:rsidR="00263DB9" w:rsidRPr="00E308FD" w:rsidRDefault="00263DB9" w:rsidP="00DF6B88">
      <w:pPr>
        <w:tabs>
          <w:tab w:val="left" w:pos="284"/>
        </w:tabs>
        <w:ind w:left="57"/>
        <w:jc w:val="both"/>
        <w:rPr>
          <w:b/>
          <w:i/>
        </w:rPr>
      </w:pPr>
      <w:r w:rsidRPr="00E308FD">
        <w:rPr>
          <w:b/>
          <w:i/>
        </w:rPr>
        <w:t xml:space="preserve">Срок (дата) погашения Биржевых облигаций или порядок ее определения. </w:t>
      </w:r>
    </w:p>
    <w:p w:rsidR="00263DB9" w:rsidRPr="00E308FD" w:rsidRDefault="00263DB9" w:rsidP="00DF6B88">
      <w:pPr>
        <w:tabs>
          <w:tab w:val="left" w:pos="284"/>
        </w:tabs>
        <w:ind w:left="57"/>
        <w:jc w:val="both"/>
        <w:rPr>
          <w:b/>
          <w:i/>
        </w:rPr>
      </w:pPr>
      <w:r w:rsidRPr="00E308FD">
        <w:rPr>
          <w:b/>
          <w:i/>
        </w:rPr>
        <w:t>Биржевые облигации погашаются по номинальной стоимости в 1092-й (Одна тысяча девяносто второй) день с даты начала размещения Биржевых облигаций.</w:t>
      </w:r>
    </w:p>
    <w:p w:rsidR="00263DB9" w:rsidRPr="00E308FD" w:rsidRDefault="00263DB9" w:rsidP="00DF6B88">
      <w:pPr>
        <w:tabs>
          <w:tab w:val="left" w:pos="284"/>
        </w:tabs>
        <w:ind w:left="57"/>
        <w:jc w:val="both"/>
        <w:rPr>
          <w:b/>
          <w:i/>
        </w:rPr>
      </w:pPr>
      <w:r w:rsidRPr="00E308FD">
        <w:rPr>
          <w:b/>
          <w:i/>
        </w:rPr>
        <w:t>Дата начала и окончания погашения Биржевых облигаций совпадают.</w:t>
      </w:r>
    </w:p>
    <w:p w:rsidR="00263DB9" w:rsidRPr="00E308FD" w:rsidRDefault="00263DB9" w:rsidP="00DF6B88">
      <w:pPr>
        <w:tabs>
          <w:tab w:val="left" w:pos="284"/>
        </w:tabs>
        <w:ind w:left="57"/>
        <w:jc w:val="both"/>
      </w:pPr>
    </w:p>
    <w:p w:rsidR="00263DB9" w:rsidRPr="00E308FD" w:rsidRDefault="00263DB9" w:rsidP="00DF6B88">
      <w:pPr>
        <w:tabs>
          <w:tab w:val="left" w:pos="284"/>
        </w:tabs>
        <w:ind w:left="57"/>
        <w:jc w:val="both"/>
      </w:pPr>
      <w:r w:rsidRPr="00E308FD">
        <w:t xml:space="preserve">Заменить </w:t>
      </w:r>
      <w:proofErr w:type="gramStart"/>
      <w:r w:rsidRPr="00E308FD">
        <w:t>на</w:t>
      </w:r>
      <w:proofErr w:type="gramEnd"/>
      <w:r w:rsidRPr="00E308FD">
        <w:t>:</w:t>
      </w:r>
    </w:p>
    <w:p w:rsidR="00263DB9" w:rsidRPr="00E308FD" w:rsidRDefault="00263DB9" w:rsidP="00DF6B88">
      <w:pPr>
        <w:tabs>
          <w:tab w:val="left" w:pos="284"/>
        </w:tabs>
        <w:ind w:left="57"/>
        <w:jc w:val="both"/>
        <w:rPr>
          <w:b/>
          <w:i/>
        </w:rPr>
      </w:pPr>
      <w:r w:rsidRPr="00E308FD">
        <w:rPr>
          <w:b/>
          <w:i/>
        </w:rPr>
        <w:t xml:space="preserve">Срок (дата) погашения Биржевых облигаций или порядок ее определения. </w:t>
      </w:r>
    </w:p>
    <w:p w:rsidR="00263DB9" w:rsidRPr="00E308FD" w:rsidRDefault="00263DB9" w:rsidP="00DF6B88">
      <w:pPr>
        <w:tabs>
          <w:tab w:val="left" w:pos="284"/>
        </w:tabs>
        <w:ind w:left="57"/>
        <w:jc w:val="both"/>
        <w:rPr>
          <w:b/>
          <w:i/>
        </w:rPr>
      </w:pPr>
      <w:r w:rsidRPr="00E308FD">
        <w:rPr>
          <w:b/>
          <w:i/>
        </w:rPr>
        <w:t>Биржевые облигации погашаются по номинальной стоимости в 3640-й (Три тысячи шестьсот сороковой) день с даты начала размещения Биржевых облигаций.</w:t>
      </w:r>
    </w:p>
    <w:p w:rsidR="00263DB9" w:rsidRPr="00E308FD" w:rsidRDefault="00263DB9" w:rsidP="00DF6B88">
      <w:pPr>
        <w:tabs>
          <w:tab w:val="left" w:pos="284"/>
        </w:tabs>
        <w:ind w:left="57"/>
        <w:jc w:val="both"/>
        <w:rPr>
          <w:b/>
          <w:i/>
        </w:rPr>
      </w:pPr>
      <w:r w:rsidRPr="00E308FD">
        <w:rPr>
          <w:b/>
          <w:i/>
        </w:rPr>
        <w:t>Дата начала и окончания погашения Биржевых облигаций совпадают.</w:t>
      </w:r>
    </w:p>
    <w:p w:rsidR="00263DB9" w:rsidRPr="00E308FD" w:rsidRDefault="00263DB9" w:rsidP="00DF6B88">
      <w:pPr>
        <w:tabs>
          <w:tab w:val="left" w:pos="284"/>
        </w:tabs>
        <w:ind w:left="57"/>
        <w:jc w:val="both"/>
      </w:pPr>
    </w:p>
    <w:p w:rsidR="00263DB9" w:rsidRPr="00E308FD" w:rsidRDefault="0057286B" w:rsidP="00DF6B88">
      <w:pPr>
        <w:adjustRightInd w:val="0"/>
        <w:ind w:left="57"/>
        <w:jc w:val="both"/>
        <w:rPr>
          <w:b/>
          <w:u w:val="single"/>
        </w:rPr>
      </w:pPr>
      <w:r w:rsidRPr="00E308FD">
        <w:rPr>
          <w:b/>
          <w:u w:val="single"/>
        </w:rPr>
        <w:t>18</w:t>
      </w:r>
      <w:r w:rsidR="00263DB9" w:rsidRPr="00E308FD">
        <w:rPr>
          <w:b/>
          <w:u w:val="single"/>
        </w:rPr>
        <w:t xml:space="preserve">. Внести изменения в п. </w:t>
      </w:r>
      <w:r w:rsidR="00263DB9" w:rsidRPr="00E308FD">
        <w:rPr>
          <w:b/>
          <w:bCs/>
          <w:u w:val="single"/>
        </w:rPr>
        <w:t>9.3. «Порядок определения дохода, выплачиваемого по каждой облигации</w:t>
      </w:r>
      <w:r w:rsidR="00263DB9" w:rsidRPr="00E308FD">
        <w:rPr>
          <w:b/>
          <w:u w:val="single"/>
        </w:rPr>
        <w:t>» Оборотной стороны образца Сертификата:</w:t>
      </w:r>
    </w:p>
    <w:p w:rsidR="00263DB9" w:rsidRPr="00E308FD" w:rsidRDefault="00263DB9" w:rsidP="00DF6B88">
      <w:pPr>
        <w:tabs>
          <w:tab w:val="left" w:pos="284"/>
        </w:tabs>
        <w:ind w:left="57"/>
        <w:jc w:val="both"/>
      </w:pPr>
    </w:p>
    <w:p w:rsidR="00263DB9" w:rsidRPr="00E308FD" w:rsidRDefault="00263DB9" w:rsidP="00DF6B88">
      <w:pPr>
        <w:tabs>
          <w:tab w:val="left" w:pos="284"/>
        </w:tabs>
        <w:ind w:left="57"/>
        <w:jc w:val="both"/>
      </w:pPr>
      <w:r w:rsidRPr="00E308FD">
        <w:t>Текст изменяемой редакции:</w:t>
      </w:r>
    </w:p>
    <w:p w:rsidR="00263DB9" w:rsidRPr="00E308FD" w:rsidRDefault="00263DB9" w:rsidP="00DF6B88">
      <w:pPr>
        <w:adjustRightInd w:val="0"/>
        <w:ind w:left="57"/>
        <w:jc w:val="both"/>
        <w:rPr>
          <w:b/>
          <w:bCs/>
        </w:rPr>
      </w:pPr>
      <w:r w:rsidRPr="00E308FD">
        <w:rPr>
          <w:b/>
          <w:bCs/>
        </w:rPr>
        <w:t>9.3. Порядок определения дохода, выплачиваемого по каждой облигации</w:t>
      </w:r>
    </w:p>
    <w:p w:rsidR="00263DB9" w:rsidRPr="00E308FD" w:rsidRDefault="00263DB9" w:rsidP="00DF6B88">
      <w:pPr>
        <w:adjustRightInd w:val="0"/>
        <w:ind w:left="57"/>
        <w:jc w:val="both"/>
        <w:rPr>
          <w:bCs/>
        </w:rPr>
      </w:pPr>
      <w:r w:rsidRPr="00E308FD">
        <w:rPr>
          <w:bCs/>
        </w:rPr>
        <w:t>Размер дохода или порядок его определения, в том числе размер дохода, выплачиваемого по каждому купону, или порядок его определения:</w:t>
      </w:r>
    </w:p>
    <w:p w:rsidR="00263DB9" w:rsidRPr="00E308FD" w:rsidRDefault="00263DB9" w:rsidP="00DF6B88">
      <w:pPr>
        <w:adjustRightInd w:val="0"/>
        <w:ind w:left="57"/>
        <w:jc w:val="both"/>
        <w:rPr>
          <w:b/>
          <w:bCs/>
          <w:i/>
        </w:rPr>
      </w:pPr>
      <w:r w:rsidRPr="00E308FD">
        <w:rPr>
          <w:b/>
          <w:bCs/>
          <w:i/>
          <w:iCs/>
        </w:rPr>
        <w:t>Доходом</w:t>
      </w:r>
      <w:r w:rsidRPr="00E308FD">
        <w:rPr>
          <w:b/>
          <w:bCs/>
          <w:i/>
        </w:rPr>
        <w:t xml:space="preserve"> по </w:t>
      </w:r>
      <w:r w:rsidRPr="00E308FD">
        <w:rPr>
          <w:b/>
          <w:bCs/>
          <w:i/>
          <w:iCs/>
        </w:rPr>
        <w:t>Биржевым облигациям является сумма купонных доходов, начисляемых за каждый купонный период. Биржевые облигации имеют шесть купонных периодов. Длительность каждого из купонных периодов устанавливается равной 182 (Ста восьмидесяти двум) дням.</w:t>
      </w:r>
    </w:p>
    <w:p w:rsidR="00263DB9" w:rsidRPr="00E308FD" w:rsidRDefault="00263DB9" w:rsidP="00DF6B88">
      <w:pPr>
        <w:adjustRightInd w:val="0"/>
        <w:ind w:left="57"/>
        <w:jc w:val="both"/>
        <w:rPr>
          <w:b/>
          <w:bCs/>
          <w:i/>
          <w:iCs/>
        </w:rPr>
      </w:pPr>
      <w:r w:rsidRPr="00E308FD">
        <w:rPr>
          <w:b/>
          <w:bCs/>
          <w:i/>
          <w:iCs/>
        </w:rPr>
        <w:t>Размер процента (купона) на каждый купонный период устанавливается уполномоченным органом Эмитента в процентах годовых от номинальной стоимости Биржевых облигаций с точностью до сотой доли процента.</w:t>
      </w:r>
    </w:p>
    <w:p w:rsidR="00263DB9" w:rsidRPr="00E308FD" w:rsidRDefault="00263DB9" w:rsidP="00DF6B88">
      <w:pPr>
        <w:ind w:left="57"/>
        <w:jc w:val="both"/>
        <w:rPr>
          <w:b/>
        </w:rPr>
      </w:pPr>
    </w:p>
    <w:p w:rsidR="00263DB9" w:rsidRPr="00E308FD" w:rsidRDefault="00263DB9" w:rsidP="00DF6B88">
      <w:pPr>
        <w:ind w:left="57"/>
        <w:jc w:val="both"/>
        <w:rPr>
          <w:b/>
          <w:u w:val="single"/>
        </w:rPr>
      </w:pPr>
      <w:r w:rsidRPr="00E308FD">
        <w:rPr>
          <w:b/>
          <w:u w:val="single"/>
        </w:rPr>
        <w:t>Порядок определения размера дохода, выплачиваемого по каждому купону</w:t>
      </w:r>
    </w:p>
    <w:p w:rsidR="00263DB9" w:rsidRPr="00E308FD" w:rsidRDefault="00263DB9" w:rsidP="00DF6B88">
      <w:pPr>
        <w:ind w:left="57"/>
        <w:jc w:val="both"/>
        <w:rPr>
          <w:b/>
          <w:i/>
        </w:rPr>
      </w:pPr>
      <w:r w:rsidRPr="00E308FD">
        <w:rPr>
          <w:b/>
          <w:i/>
        </w:rPr>
        <w:t>Размер купонного дохода, выплачиваемого по каждому купону, определяется по следующей формуле:</w:t>
      </w:r>
    </w:p>
    <w:p w:rsidR="00263DB9" w:rsidRPr="00E308FD" w:rsidRDefault="00263DB9" w:rsidP="00DF6B88">
      <w:pPr>
        <w:adjustRightInd w:val="0"/>
        <w:ind w:left="57" w:right="29"/>
        <w:rPr>
          <w:b/>
          <w:bCs/>
          <w:i/>
          <w:lang w:val="fr-FR"/>
        </w:rPr>
      </w:pPr>
      <w:r w:rsidRPr="00E308FD">
        <w:rPr>
          <w:b/>
          <w:bCs/>
          <w:i/>
          <w:iCs/>
        </w:rPr>
        <w:t>КД</w:t>
      </w:r>
      <w:r w:rsidRPr="00E308FD">
        <w:rPr>
          <w:b/>
          <w:bCs/>
          <w:i/>
          <w:iCs/>
          <w:lang w:val="fr-FR"/>
        </w:rPr>
        <w:t xml:space="preserve"> = C</w:t>
      </w:r>
      <w:r w:rsidRPr="00E308FD">
        <w:rPr>
          <w:b/>
          <w:i/>
        </w:rPr>
        <w:t>j</w:t>
      </w:r>
      <w:r w:rsidRPr="00E308FD">
        <w:rPr>
          <w:b/>
          <w:bCs/>
          <w:i/>
          <w:iCs/>
          <w:lang w:val="fr-FR"/>
        </w:rPr>
        <w:t xml:space="preserve"> * Nom * (T(j) - T(j-1)) / (365 * 100%),</w:t>
      </w:r>
      <w:r w:rsidRPr="00E308FD">
        <w:rPr>
          <w:b/>
          <w:bCs/>
          <w:i/>
          <w:lang w:val="fr-FR"/>
        </w:rPr>
        <w:t xml:space="preserve"> </w:t>
      </w:r>
    </w:p>
    <w:p w:rsidR="00263DB9" w:rsidRPr="00E308FD" w:rsidRDefault="00263DB9" w:rsidP="00DF6B88">
      <w:pPr>
        <w:adjustRightInd w:val="0"/>
        <w:ind w:left="57" w:right="29"/>
        <w:rPr>
          <w:b/>
          <w:bCs/>
          <w:i/>
          <w:lang w:val="fr-FR"/>
        </w:rPr>
      </w:pPr>
      <w:r w:rsidRPr="00E308FD">
        <w:rPr>
          <w:b/>
          <w:bCs/>
          <w:i/>
        </w:rPr>
        <w:t>где</w:t>
      </w:r>
    </w:p>
    <w:p w:rsidR="00263DB9" w:rsidRPr="00E308FD" w:rsidRDefault="00263DB9" w:rsidP="00DF6B88">
      <w:pPr>
        <w:adjustRightInd w:val="0"/>
        <w:ind w:left="57" w:right="29"/>
        <w:rPr>
          <w:b/>
          <w:bCs/>
          <w:i/>
        </w:rPr>
      </w:pPr>
      <w:r w:rsidRPr="00E308FD">
        <w:rPr>
          <w:b/>
          <w:bCs/>
          <w:i/>
        </w:rPr>
        <w:t>КД - величина купонного дохода по каждой Биржевой облигации;</w:t>
      </w:r>
    </w:p>
    <w:p w:rsidR="00263DB9" w:rsidRPr="00E308FD" w:rsidRDefault="00263DB9" w:rsidP="00DF6B88">
      <w:pPr>
        <w:ind w:left="57"/>
        <w:jc w:val="both"/>
        <w:rPr>
          <w:b/>
          <w:i/>
        </w:rPr>
      </w:pPr>
      <w:r w:rsidRPr="00E308FD">
        <w:rPr>
          <w:b/>
          <w:i/>
        </w:rPr>
        <w:t>j – порядковый номер купонного периода (j=1,2,3,4,5,6);</w:t>
      </w:r>
    </w:p>
    <w:p w:rsidR="00263DB9" w:rsidRPr="00E308FD" w:rsidRDefault="00263DB9" w:rsidP="00DF6B88">
      <w:pPr>
        <w:adjustRightInd w:val="0"/>
        <w:ind w:left="57" w:right="29"/>
        <w:rPr>
          <w:b/>
          <w:bCs/>
          <w:i/>
        </w:rPr>
      </w:pPr>
      <w:proofErr w:type="spellStart"/>
      <w:r w:rsidRPr="00E308FD">
        <w:rPr>
          <w:b/>
          <w:bCs/>
          <w:i/>
        </w:rPr>
        <w:t>Nom</w:t>
      </w:r>
      <w:proofErr w:type="spellEnd"/>
      <w:r w:rsidRPr="00E308FD">
        <w:rPr>
          <w:b/>
          <w:bCs/>
          <w:i/>
        </w:rPr>
        <w:t xml:space="preserve"> – номинальная стоимость одной Биржевой облигации;</w:t>
      </w:r>
    </w:p>
    <w:p w:rsidR="00263DB9" w:rsidRPr="00E308FD" w:rsidRDefault="00263DB9" w:rsidP="00DF6B88">
      <w:pPr>
        <w:ind w:left="57"/>
        <w:jc w:val="both"/>
        <w:rPr>
          <w:b/>
          <w:i/>
        </w:rPr>
      </w:pPr>
      <w:proofErr w:type="spellStart"/>
      <w:r w:rsidRPr="00E308FD">
        <w:rPr>
          <w:b/>
          <w:i/>
        </w:rPr>
        <w:t>Cj</w:t>
      </w:r>
      <w:proofErr w:type="spellEnd"/>
      <w:r w:rsidRPr="00E308FD">
        <w:rPr>
          <w:b/>
          <w:i/>
        </w:rPr>
        <w:t xml:space="preserve"> – размер процентной ставки j-</w:t>
      </w:r>
      <w:proofErr w:type="spellStart"/>
      <w:r w:rsidRPr="00E308FD">
        <w:rPr>
          <w:b/>
          <w:i/>
        </w:rPr>
        <w:t>го</w:t>
      </w:r>
      <w:proofErr w:type="spellEnd"/>
      <w:r w:rsidRPr="00E308FD">
        <w:rPr>
          <w:b/>
          <w:i/>
        </w:rPr>
        <w:t xml:space="preserve"> купона, в процентах годовых;</w:t>
      </w:r>
    </w:p>
    <w:p w:rsidR="00263DB9" w:rsidRPr="00E308FD" w:rsidRDefault="00263DB9" w:rsidP="00DF6B88">
      <w:pPr>
        <w:ind w:left="57"/>
        <w:jc w:val="both"/>
        <w:rPr>
          <w:b/>
          <w:i/>
        </w:rPr>
      </w:pPr>
      <w:r w:rsidRPr="00E308FD">
        <w:rPr>
          <w:b/>
          <w:i/>
        </w:rPr>
        <w:t>T(j-1) – дата начала j-</w:t>
      </w:r>
      <w:proofErr w:type="spellStart"/>
      <w:r w:rsidRPr="00E308FD">
        <w:rPr>
          <w:b/>
          <w:i/>
        </w:rPr>
        <w:t>го</w:t>
      </w:r>
      <w:proofErr w:type="spellEnd"/>
      <w:r w:rsidRPr="00E308FD">
        <w:rPr>
          <w:b/>
          <w:i/>
        </w:rPr>
        <w:t xml:space="preserve"> купонного периода;</w:t>
      </w:r>
    </w:p>
    <w:p w:rsidR="00263DB9" w:rsidRPr="00E308FD" w:rsidRDefault="00263DB9" w:rsidP="00DF6B88">
      <w:pPr>
        <w:ind w:left="57"/>
        <w:jc w:val="both"/>
        <w:rPr>
          <w:b/>
          <w:i/>
        </w:rPr>
      </w:pPr>
      <w:r w:rsidRPr="00E308FD">
        <w:rPr>
          <w:b/>
          <w:i/>
        </w:rPr>
        <w:t>T(j) – дата окончания j-</w:t>
      </w:r>
      <w:proofErr w:type="spellStart"/>
      <w:r w:rsidRPr="00E308FD">
        <w:rPr>
          <w:b/>
          <w:i/>
        </w:rPr>
        <w:t>го</w:t>
      </w:r>
      <w:proofErr w:type="spellEnd"/>
      <w:r w:rsidRPr="00E308FD">
        <w:rPr>
          <w:b/>
          <w:i/>
        </w:rPr>
        <w:t xml:space="preserve"> купонного периода.</w:t>
      </w:r>
    </w:p>
    <w:p w:rsidR="00263DB9" w:rsidRPr="00E308FD" w:rsidRDefault="00263DB9" w:rsidP="00DF6B88">
      <w:pPr>
        <w:ind w:left="57"/>
        <w:jc w:val="both"/>
        <w:rPr>
          <w:b/>
          <w:i/>
        </w:rPr>
      </w:pPr>
      <w:proofErr w:type="gramStart"/>
      <w:r w:rsidRPr="00E308FD">
        <w:rPr>
          <w:b/>
          <w:bCs/>
          <w:i/>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E308FD">
        <w:rPr>
          <w:b/>
          <w:bCs/>
          <w:i/>
          <w:iCs/>
        </w:rPr>
        <w:t>.</w:t>
      </w:r>
      <w:proofErr w:type="gramEnd"/>
    </w:p>
    <w:p w:rsidR="00263DB9" w:rsidRPr="00E308FD" w:rsidRDefault="00263DB9" w:rsidP="00DF6B88">
      <w:pPr>
        <w:adjustRightInd w:val="0"/>
        <w:ind w:left="57"/>
        <w:jc w:val="both"/>
        <w:rPr>
          <w:bCs/>
        </w:rPr>
      </w:pPr>
    </w:p>
    <w:p w:rsidR="00263DB9" w:rsidRPr="00E308FD" w:rsidRDefault="00263DB9" w:rsidP="00DF6B88">
      <w:pPr>
        <w:adjustRightInd w:val="0"/>
        <w:ind w:left="57"/>
        <w:jc w:val="both"/>
        <w:rPr>
          <w:b/>
          <w:bCs/>
          <w:u w:val="single"/>
        </w:rPr>
      </w:pPr>
      <w:r w:rsidRPr="00E308FD">
        <w:rPr>
          <w:b/>
          <w:bCs/>
          <w:u w:val="single"/>
        </w:rPr>
        <w:t>Процентная ставка по первому купону (С</w:t>
      </w:r>
      <w:proofErr w:type="gramStart"/>
      <w:r w:rsidRPr="00E308FD">
        <w:rPr>
          <w:b/>
          <w:bCs/>
          <w:u w:val="single"/>
        </w:rPr>
        <w:t>1</w:t>
      </w:r>
      <w:proofErr w:type="gramEnd"/>
      <w:r w:rsidRPr="00E308FD">
        <w:rPr>
          <w:b/>
          <w:bCs/>
          <w:u w:val="single"/>
        </w:rPr>
        <w:t>) может определяться:</w:t>
      </w:r>
    </w:p>
    <w:p w:rsidR="00263DB9" w:rsidRPr="00E308FD" w:rsidRDefault="00263DB9" w:rsidP="00DF6B88">
      <w:pPr>
        <w:adjustRightInd w:val="0"/>
        <w:ind w:left="57"/>
        <w:jc w:val="both"/>
        <w:rPr>
          <w:b/>
          <w:bCs/>
          <w:i/>
        </w:rPr>
      </w:pPr>
      <w:r w:rsidRPr="00E308FD">
        <w:rPr>
          <w:b/>
          <w:bCs/>
          <w:i/>
          <w:u w:val="single"/>
        </w:rPr>
        <w:t>А)</w:t>
      </w:r>
      <w:r w:rsidRPr="00E308FD">
        <w:rPr>
          <w:b/>
          <w:bCs/>
          <w:i/>
        </w:rPr>
        <w:t xml:space="preserve"> По итогам проведения Конкурса на Бирже среди потенциальных приобретателей Биржевых облигаций в дату начала размещения Биржевых облигаций. </w:t>
      </w:r>
    </w:p>
    <w:p w:rsidR="00263DB9" w:rsidRPr="00E308FD" w:rsidRDefault="00263DB9" w:rsidP="00DF6B88">
      <w:pPr>
        <w:adjustRightInd w:val="0"/>
        <w:ind w:left="57"/>
        <w:jc w:val="both"/>
        <w:rPr>
          <w:b/>
          <w:bCs/>
          <w:i/>
        </w:rPr>
      </w:pPr>
      <w:r w:rsidRPr="00E308FD">
        <w:rPr>
          <w:b/>
          <w:bCs/>
          <w:i/>
        </w:rPr>
        <w:t>Порядок и условия проведения Конкурса по определению процентной ставки по первому купону указаны в п. 8.3. Решения о выпуске ценных бумаг и п.2.7, 9.1.1. Проспекта ценных бумаг.</w:t>
      </w:r>
    </w:p>
    <w:p w:rsidR="00263DB9" w:rsidRPr="00E308FD" w:rsidRDefault="00263DB9" w:rsidP="00DF6B88">
      <w:pPr>
        <w:adjustRightInd w:val="0"/>
        <w:ind w:left="57"/>
        <w:jc w:val="both"/>
        <w:rPr>
          <w:b/>
          <w:bCs/>
          <w:i/>
        </w:rPr>
      </w:pPr>
      <w:r w:rsidRPr="00E308FD">
        <w:rPr>
          <w:b/>
          <w:bCs/>
          <w:i/>
          <w:u w:val="single"/>
        </w:rPr>
        <w:lastRenderedPageBreak/>
        <w:t xml:space="preserve">Б) </w:t>
      </w:r>
      <w:r w:rsidRPr="00E308FD">
        <w:rPr>
          <w:b/>
          <w:bCs/>
          <w:i/>
        </w:rPr>
        <w:t>Уполномоченным органом управления Эмитента не позднее, чем за 1 (Один) день до даты начала размещения Биржевых облигаций.</w:t>
      </w:r>
    </w:p>
    <w:p w:rsidR="00263DB9" w:rsidRPr="00E308FD" w:rsidRDefault="00263DB9" w:rsidP="00DF6B88">
      <w:pPr>
        <w:adjustRightInd w:val="0"/>
        <w:ind w:left="57"/>
        <w:jc w:val="both"/>
        <w:rPr>
          <w:b/>
          <w:bCs/>
          <w:i/>
        </w:rPr>
      </w:pPr>
      <w:r w:rsidRPr="00E308FD">
        <w:rPr>
          <w:b/>
          <w:bCs/>
          <w:i/>
        </w:rPr>
        <w:t>Информация о процентной ставке по первому купону раскрывается в порядке, предусмотренном п. 11 Решения о выпуске ценных бумаг.</w:t>
      </w:r>
    </w:p>
    <w:p w:rsidR="00263DB9" w:rsidRPr="00E308FD" w:rsidRDefault="00263DB9" w:rsidP="00DF6B88">
      <w:pPr>
        <w:adjustRightInd w:val="0"/>
        <w:ind w:left="57"/>
        <w:jc w:val="both"/>
        <w:rPr>
          <w:b/>
          <w:bCs/>
          <w:i/>
        </w:rPr>
      </w:pPr>
      <w:r w:rsidRPr="00E308FD">
        <w:rPr>
          <w:b/>
          <w:bCs/>
          <w:i/>
        </w:rPr>
        <w:t xml:space="preserve">Эмитент информирует Биржу и НРД о принятом </w:t>
      </w:r>
      <w:proofErr w:type="gramStart"/>
      <w:r w:rsidRPr="00E308FD">
        <w:rPr>
          <w:b/>
          <w:bCs/>
          <w:i/>
        </w:rPr>
        <w:t>решении</w:t>
      </w:r>
      <w:proofErr w:type="gramEnd"/>
      <w:r w:rsidRPr="00E308FD">
        <w:rPr>
          <w:b/>
          <w:bCs/>
          <w:i/>
        </w:rPr>
        <w:t xml:space="preserve"> о ставке первого купона не позднее, чем за 1 (Один) день до даты начала размещения.</w:t>
      </w:r>
    </w:p>
    <w:p w:rsidR="00263DB9" w:rsidRPr="00E308FD" w:rsidRDefault="00263DB9" w:rsidP="00DF6B88">
      <w:pPr>
        <w:adjustRightInd w:val="0"/>
        <w:ind w:left="57"/>
        <w:jc w:val="both"/>
        <w:rPr>
          <w:bCs/>
          <w:i/>
        </w:rPr>
      </w:pPr>
    </w:p>
    <w:p w:rsidR="00263DB9" w:rsidRPr="00E308FD" w:rsidRDefault="00263DB9" w:rsidP="00DF6B88">
      <w:pPr>
        <w:tabs>
          <w:tab w:val="left" w:pos="426"/>
        </w:tabs>
        <w:adjustRightInd w:val="0"/>
        <w:ind w:left="57"/>
        <w:jc w:val="both"/>
        <w:rPr>
          <w:b/>
          <w:bCs/>
          <w:u w:val="single"/>
        </w:rPr>
      </w:pPr>
      <w:r w:rsidRPr="00E308FD">
        <w:rPr>
          <w:b/>
          <w:bCs/>
          <w:u w:val="single"/>
        </w:rPr>
        <w:t>Порядок определения процентной ставки по купонам, начиная со второго:</w:t>
      </w:r>
    </w:p>
    <w:p w:rsidR="00263DB9" w:rsidRPr="00E308FD" w:rsidRDefault="00263DB9" w:rsidP="00DF6B88">
      <w:pPr>
        <w:tabs>
          <w:tab w:val="left" w:pos="426"/>
        </w:tabs>
        <w:adjustRightInd w:val="0"/>
        <w:ind w:left="57"/>
        <w:jc w:val="both"/>
        <w:rPr>
          <w:b/>
          <w:bCs/>
          <w:i/>
        </w:rPr>
      </w:pPr>
      <w:r w:rsidRPr="00E308FD">
        <w:rPr>
          <w:b/>
          <w:bCs/>
          <w:i/>
        </w:rPr>
        <w:t xml:space="preserve">А)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размера процентной ставки), любого количества идущих последовательно </w:t>
      </w:r>
      <w:proofErr w:type="gramStart"/>
      <w:r w:rsidRPr="00E308FD">
        <w:rPr>
          <w:b/>
          <w:bCs/>
          <w:i/>
        </w:rPr>
        <w:t>друг</w:t>
      </w:r>
      <w:proofErr w:type="gramEnd"/>
      <w:r w:rsidRPr="00E308FD">
        <w:rPr>
          <w:b/>
          <w:bCs/>
          <w:i/>
        </w:rPr>
        <w:t xml:space="preserve"> за другом купонных периодов начиная со второго. </w:t>
      </w:r>
    </w:p>
    <w:p w:rsidR="00263DB9" w:rsidRPr="00E308FD" w:rsidRDefault="00263DB9" w:rsidP="00DF6B88">
      <w:pPr>
        <w:tabs>
          <w:tab w:val="left" w:pos="426"/>
        </w:tabs>
        <w:adjustRightInd w:val="0"/>
        <w:ind w:left="57"/>
        <w:jc w:val="both"/>
        <w:rPr>
          <w:b/>
          <w:bCs/>
          <w:i/>
        </w:rPr>
      </w:pPr>
      <w:proofErr w:type="gramStart"/>
      <w:r w:rsidRPr="00E308FD">
        <w:rPr>
          <w:b/>
          <w:bCs/>
          <w:i/>
        </w:rPr>
        <w:t>В случае если Эмитентом не будет принято такого решения в отношении какого-либо купонного периода (i-й купонный период, где i =2,..6),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i-</w:t>
      </w:r>
      <w:proofErr w:type="spellStart"/>
      <w:r w:rsidRPr="00E308FD">
        <w:rPr>
          <w:b/>
          <w:bCs/>
          <w:i/>
        </w:rPr>
        <w:t>му</w:t>
      </w:r>
      <w:proofErr w:type="spellEnd"/>
      <w:r w:rsidRPr="00E308FD">
        <w:rPr>
          <w:b/>
          <w:bCs/>
          <w:i/>
        </w:rPr>
        <w:t xml:space="preserve"> купонному периоду, по которому размер купона или порядок определения размера в виде формулы с переменными, значения которых</w:t>
      </w:r>
      <w:proofErr w:type="gramEnd"/>
      <w:r w:rsidRPr="00E308FD">
        <w:rPr>
          <w:b/>
          <w:bCs/>
          <w:i/>
        </w:rPr>
        <w:t xml:space="preserve">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E308FD" w:rsidDel="002340C1">
        <w:rPr>
          <w:b/>
          <w:bCs/>
          <w:i/>
        </w:rPr>
        <w:t xml:space="preserve"> </w:t>
      </w:r>
      <w:r w:rsidRPr="00E308FD">
        <w:rPr>
          <w:b/>
          <w:bCs/>
          <w:i/>
        </w:rPr>
        <w:t>в установленном порядке.</w:t>
      </w:r>
    </w:p>
    <w:p w:rsidR="00263DB9" w:rsidRPr="00E308FD" w:rsidRDefault="00263DB9" w:rsidP="00DF6B88">
      <w:pPr>
        <w:tabs>
          <w:tab w:val="left" w:pos="426"/>
        </w:tabs>
        <w:adjustRightInd w:val="0"/>
        <w:ind w:left="57"/>
        <w:jc w:val="both"/>
        <w:rPr>
          <w:b/>
          <w:bCs/>
          <w:i/>
        </w:rPr>
      </w:pPr>
      <w:proofErr w:type="gramStart"/>
      <w:r w:rsidRPr="00E308FD">
        <w:rPr>
          <w:b/>
          <w:bCs/>
          <w:i/>
        </w:rPr>
        <w:t>Указанная информация, включая порядковые номера купонов, процентная ставка или порядок определения процентной ставки в виде формулы с переменными, значения которых не могут изменяться в зависимости от усмотрения Эмитента,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установленной</w:t>
      </w:r>
      <w:proofErr w:type="gramEnd"/>
      <w:r w:rsidRPr="00E308FD">
        <w:rPr>
          <w:b/>
          <w:bCs/>
          <w:i/>
        </w:rPr>
        <w:t xml:space="preserve">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не позднее, чем за 1 (Один) день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w:t>
      </w:r>
      <w:proofErr w:type="gramStart"/>
      <w:r w:rsidRPr="00E308FD">
        <w:rPr>
          <w:b/>
          <w:bCs/>
          <w:i/>
        </w:rPr>
        <w:t>й(</w:t>
      </w:r>
      <w:proofErr w:type="spellStart"/>
      <w:proofErr w:type="gramEnd"/>
      <w:r w:rsidRPr="00E308FD">
        <w:rPr>
          <w:b/>
          <w:bCs/>
          <w:i/>
        </w:rPr>
        <w:t>ых</w:t>
      </w:r>
      <w:proofErr w:type="spellEnd"/>
      <w:r w:rsidRPr="00E308FD">
        <w:rPr>
          <w:b/>
          <w:bCs/>
          <w:i/>
        </w:rPr>
        <w:t>) ставки(</w:t>
      </w:r>
      <w:proofErr w:type="spellStart"/>
      <w:r w:rsidRPr="00E308FD">
        <w:rPr>
          <w:b/>
          <w:bCs/>
          <w:i/>
        </w:rPr>
        <w:t>ок</w:t>
      </w:r>
      <w:proofErr w:type="spellEnd"/>
      <w:r w:rsidRPr="00E308FD">
        <w:rPr>
          <w:b/>
          <w:bCs/>
          <w:i/>
        </w:rPr>
        <w:t>) по купону(</w:t>
      </w:r>
      <w:proofErr w:type="spellStart"/>
      <w:r w:rsidRPr="00E308FD">
        <w:rPr>
          <w:b/>
          <w:bCs/>
          <w:i/>
        </w:rPr>
        <w:t>ам</w:t>
      </w:r>
      <w:proofErr w:type="spellEnd"/>
      <w:r w:rsidRPr="00E308FD">
        <w:rPr>
          <w:b/>
          <w:bCs/>
          <w:i/>
        </w:rPr>
        <w:t>):</w:t>
      </w:r>
    </w:p>
    <w:p w:rsidR="00263DB9" w:rsidRPr="00E308FD" w:rsidRDefault="00263DB9" w:rsidP="00DF6B88">
      <w:pPr>
        <w:tabs>
          <w:tab w:val="left" w:pos="426"/>
        </w:tabs>
        <w:adjustRightInd w:val="0"/>
        <w:ind w:left="57"/>
        <w:jc w:val="both"/>
        <w:rPr>
          <w:b/>
          <w:bCs/>
          <w:i/>
        </w:rPr>
      </w:pPr>
      <w:r w:rsidRPr="00E308FD">
        <w:rPr>
          <w:b/>
          <w:bCs/>
          <w:i/>
        </w:rPr>
        <w:t>- в Ленте новостей – не позднее 1 дня;</w:t>
      </w:r>
    </w:p>
    <w:p w:rsidR="00263DB9" w:rsidRPr="00E308FD" w:rsidRDefault="00263DB9" w:rsidP="00DF6B88">
      <w:pPr>
        <w:tabs>
          <w:tab w:val="left" w:pos="426"/>
        </w:tabs>
        <w:adjustRightInd w:val="0"/>
        <w:ind w:left="57"/>
        <w:jc w:val="both"/>
        <w:rPr>
          <w:b/>
          <w:bCs/>
          <w:i/>
          <w:lang w:val="x-none"/>
        </w:rPr>
      </w:pPr>
      <w:r w:rsidRPr="00E308FD">
        <w:rPr>
          <w:b/>
          <w:bCs/>
          <w:i/>
        </w:rPr>
        <w:t xml:space="preserve">- </w:t>
      </w:r>
      <w:r w:rsidRPr="00E308FD">
        <w:rPr>
          <w:b/>
          <w:bCs/>
          <w:i/>
          <w:iCs/>
        </w:rPr>
        <w:t xml:space="preserve">на страницах Эмитента в сети Интернет </w:t>
      </w:r>
      <w:r w:rsidRPr="00E308FD">
        <w:rPr>
          <w:b/>
          <w:bCs/>
          <w:i/>
        </w:rPr>
        <w:t>- не позднее 2 (Двух) дней.</w:t>
      </w:r>
    </w:p>
    <w:p w:rsidR="00263DB9" w:rsidRPr="00E308FD" w:rsidRDefault="00263DB9" w:rsidP="00DF6B88">
      <w:pPr>
        <w:tabs>
          <w:tab w:val="left" w:pos="426"/>
        </w:tabs>
        <w:adjustRightInd w:val="0"/>
        <w:ind w:left="57"/>
        <w:jc w:val="both"/>
        <w:rPr>
          <w:b/>
          <w:bCs/>
          <w:i/>
        </w:rPr>
      </w:pPr>
      <w:r w:rsidRPr="00E308FD">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263DB9" w:rsidRPr="00E308FD" w:rsidRDefault="00263DB9" w:rsidP="00DF6B88">
      <w:pPr>
        <w:tabs>
          <w:tab w:val="left" w:pos="426"/>
        </w:tabs>
        <w:adjustRightInd w:val="0"/>
        <w:ind w:left="57"/>
        <w:jc w:val="both"/>
        <w:rPr>
          <w:b/>
          <w:bCs/>
          <w:i/>
        </w:rPr>
      </w:pPr>
      <w:proofErr w:type="gramStart"/>
      <w:r w:rsidRPr="00E308FD">
        <w:rPr>
          <w:b/>
          <w:bCs/>
          <w:i/>
        </w:rPr>
        <w:t>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размера процентной ставки второго купона, Эмитент будет обязан принять решение о процентной ставке второго купона или порядке определения размера процентной ставки второго купона не позднее, чем за 7 (Семь) рабочих дней до даты выплаты первого купона.</w:t>
      </w:r>
      <w:proofErr w:type="gramEnd"/>
    </w:p>
    <w:p w:rsidR="00263DB9" w:rsidRPr="00E308FD" w:rsidRDefault="00263DB9" w:rsidP="00DF6B88">
      <w:pPr>
        <w:tabs>
          <w:tab w:val="left" w:pos="426"/>
        </w:tabs>
        <w:adjustRightInd w:val="0"/>
        <w:ind w:left="57"/>
        <w:jc w:val="both"/>
        <w:rPr>
          <w:b/>
          <w:bCs/>
          <w:i/>
        </w:rPr>
      </w:pPr>
      <w:r w:rsidRPr="00E308FD">
        <w:rPr>
          <w:b/>
          <w:bCs/>
          <w:i/>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номинальной стоимости без </w:t>
      </w:r>
      <w:proofErr w:type="gramStart"/>
      <w:r w:rsidRPr="00E308FD">
        <w:rPr>
          <w:b/>
          <w:bCs/>
          <w:i/>
        </w:rPr>
        <w:t>учета</w:t>
      </w:r>
      <w:proofErr w:type="gramEnd"/>
      <w:r w:rsidRPr="00E308FD">
        <w:rPr>
          <w:b/>
          <w:bCs/>
          <w:i/>
        </w:rPr>
        <w:t xml:space="preserve">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rsidR="00263DB9" w:rsidRPr="00E308FD" w:rsidRDefault="00263DB9" w:rsidP="00DF6B88">
      <w:pPr>
        <w:tabs>
          <w:tab w:val="left" w:pos="426"/>
        </w:tabs>
        <w:adjustRightInd w:val="0"/>
        <w:ind w:left="57"/>
        <w:jc w:val="both"/>
        <w:rPr>
          <w:b/>
          <w:bCs/>
          <w:i/>
        </w:rPr>
      </w:pPr>
      <w:proofErr w:type="gramStart"/>
      <w:r w:rsidRPr="00E308FD">
        <w:rPr>
          <w:b/>
          <w:bCs/>
          <w:i/>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(i=(2,..6),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w:t>
      </w:r>
      <w:proofErr w:type="gramEnd"/>
      <w:r w:rsidRPr="00E308FD">
        <w:rPr>
          <w:b/>
          <w:bCs/>
          <w:i/>
        </w:rPr>
        <w:t xml:space="preserve"> установленном </w:t>
      </w:r>
      <w:proofErr w:type="gramStart"/>
      <w:r w:rsidRPr="00E308FD">
        <w:rPr>
          <w:b/>
          <w:bCs/>
          <w:i/>
        </w:rPr>
        <w:t>порядке</w:t>
      </w:r>
      <w:proofErr w:type="gramEnd"/>
      <w:r w:rsidRPr="00E308FD">
        <w:rPr>
          <w:b/>
          <w:bCs/>
          <w:i/>
        </w:rPr>
        <w:t>, в дату установления i-</w:t>
      </w:r>
      <w:proofErr w:type="spellStart"/>
      <w:r w:rsidRPr="00E308FD">
        <w:rPr>
          <w:b/>
          <w:bCs/>
          <w:i/>
        </w:rPr>
        <w:t>го</w:t>
      </w:r>
      <w:proofErr w:type="spellEnd"/>
      <w:r w:rsidRPr="00E308FD">
        <w:rPr>
          <w:b/>
          <w:bCs/>
          <w:i/>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E308FD">
        <w:rPr>
          <w:b/>
          <w:bCs/>
          <w:i/>
        </w:rPr>
        <w:t>го</w:t>
      </w:r>
      <w:proofErr w:type="spellEnd"/>
      <w:r w:rsidRPr="00E308FD">
        <w:rPr>
          <w:b/>
          <w:bCs/>
          <w:i/>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263DB9" w:rsidRPr="00E308FD" w:rsidRDefault="00263DB9" w:rsidP="00DF6B88">
      <w:pPr>
        <w:tabs>
          <w:tab w:val="left" w:pos="426"/>
        </w:tabs>
        <w:adjustRightInd w:val="0"/>
        <w:ind w:left="57"/>
        <w:jc w:val="both"/>
        <w:rPr>
          <w:b/>
          <w:bCs/>
          <w:i/>
        </w:rPr>
      </w:pPr>
      <w:r w:rsidRPr="00E308FD">
        <w:rPr>
          <w:b/>
          <w:bCs/>
          <w:i/>
        </w:rPr>
        <w:t>Информация об определенных процентных ставках или порядке определения процентных ставок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 следующие сроки с момента принятия решения об установлении процентной ставки или порядка определения процентно</w:t>
      </w:r>
      <w:proofErr w:type="gramStart"/>
      <w:r w:rsidRPr="00E308FD">
        <w:rPr>
          <w:b/>
          <w:bCs/>
          <w:i/>
        </w:rPr>
        <w:t>й(</w:t>
      </w:r>
      <w:proofErr w:type="spellStart"/>
      <w:proofErr w:type="gramEnd"/>
      <w:r w:rsidRPr="00E308FD">
        <w:rPr>
          <w:b/>
          <w:bCs/>
          <w:i/>
        </w:rPr>
        <w:t>ых</w:t>
      </w:r>
      <w:proofErr w:type="spellEnd"/>
      <w:r w:rsidRPr="00E308FD">
        <w:rPr>
          <w:b/>
          <w:bCs/>
          <w:i/>
        </w:rPr>
        <w:t>) ставки(</w:t>
      </w:r>
      <w:proofErr w:type="spellStart"/>
      <w:r w:rsidRPr="00E308FD">
        <w:rPr>
          <w:b/>
          <w:bCs/>
          <w:i/>
        </w:rPr>
        <w:t>ок</w:t>
      </w:r>
      <w:proofErr w:type="spellEnd"/>
      <w:r w:rsidRPr="00E308FD">
        <w:rPr>
          <w:b/>
          <w:bCs/>
          <w:i/>
        </w:rPr>
        <w:t>) по купону(</w:t>
      </w:r>
      <w:proofErr w:type="spellStart"/>
      <w:r w:rsidRPr="00E308FD">
        <w:rPr>
          <w:b/>
          <w:bCs/>
          <w:i/>
        </w:rPr>
        <w:t>ам</w:t>
      </w:r>
      <w:proofErr w:type="spellEnd"/>
      <w:r w:rsidRPr="00E308FD">
        <w:rPr>
          <w:b/>
          <w:bCs/>
          <w:i/>
        </w:rPr>
        <w:t>):</w:t>
      </w:r>
    </w:p>
    <w:p w:rsidR="00263DB9" w:rsidRPr="00E308FD" w:rsidRDefault="00263DB9" w:rsidP="00DF6B88">
      <w:pPr>
        <w:tabs>
          <w:tab w:val="left" w:pos="426"/>
        </w:tabs>
        <w:adjustRightInd w:val="0"/>
        <w:ind w:left="57"/>
        <w:jc w:val="both"/>
        <w:rPr>
          <w:b/>
          <w:bCs/>
          <w:i/>
        </w:rPr>
      </w:pPr>
      <w:r w:rsidRPr="00E308FD">
        <w:rPr>
          <w:b/>
          <w:bCs/>
          <w:i/>
        </w:rPr>
        <w:t>- в Ленте новостей – не позднее 1 дня;</w:t>
      </w:r>
    </w:p>
    <w:p w:rsidR="00263DB9" w:rsidRPr="00E308FD" w:rsidRDefault="00263DB9" w:rsidP="00DF6B88">
      <w:pPr>
        <w:tabs>
          <w:tab w:val="left" w:pos="426"/>
        </w:tabs>
        <w:adjustRightInd w:val="0"/>
        <w:ind w:left="57"/>
        <w:jc w:val="both"/>
        <w:rPr>
          <w:b/>
          <w:bCs/>
          <w:i/>
        </w:rPr>
      </w:pPr>
      <w:r w:rsidRPr="00E308FD">
        <w:rPr>
          <w:b/>
          <w:bCs/>
          <w:i/>
        </w:rPr>
        <w:t xml:space="preserve">- </w:t>
      </w:r>
      <w:r w:rsidRPr="00E308FD">
        <w:rPr>
          <w:b/>
          <w:bCs/>
          <w:i/>
          <w:iCs/>
        </w:rPr>
        <w:t xml:space="preserve">на страницах Эмитента в сети Интернет </w:t>
      </w:r>
      <w:r w:rsidRPr="00E308FD">
        <w:rPr>
          <w:b/>
          <w:bCs/>
          <w:i/>
        </w:rPr>
        <w:t>- не позднее 2 (Двух) дней.</w:t>
      </w:r>
    </w:p>
    <w:p w:rsidR="00263DB9" w:rsidRPr="00E308FD" w:rsidRDefault="00263DB9" w:rsidP="00DF6B88">
      <w:pPr>
        <w:tabs>
          <w:tab w:val="left" w:pos="426"/>
        </w:tabs>
        <w:adjustRightInd w:val="0"/>
        <w:ind w:left="57"/>
        <w:jc w:val="both"/>
        <w:rPr>
          <w:b/>
          <w:bCs/>
          <w:i/>
        </w:rPr>
      </w:pPr>
      <w:proofErr w:type="gramStart"/>
      <w:r w:rsidRPr="00E308FD">
        <w:rPr>
          <w:b/>
          <w:bCs/>
          <w:i/>
        </w:rPr>
        <w:lastRenderedPageBreak/>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rsidR="00263DB9" w:rsidRPr="00E308FD" w:rsidRDefault="00263DB9" w:rsidP="00DF6B88">
      <w:pPr>
        <w:tabs>
          <w:tab w:val="left" w:pos="426"/>
        </w:tabs>
        <w:adjustRightInd w:val="0"/>
        <w:ind w:left="57"/>
        <w:jc w:val="both"/>
        <w:rPr>
          <w:b/>
          <w:bCs/>
          <w:i/>
        </w:rPr>
      </w:pPr>
      <w:proofErr w:type="gramStart"/>
      <w:r w:rsidRPr="00E308FD">
        <w:rPr>
          <w:b/>
          <w:bCs/>
          <w:i/>
        </w:rPr>
        <w:t>В) 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i-</w:t>
      </w:r>
      <w:proofErr w:type="spellStart"/>
      <w:r w:rsidRPr="00E308FD">
        <w:rPr>
          <w:b/>
          <w:bCs/>
          <w:i/>
        </w:rPr>
        <w:t>го</w:t>
      </w:r>
      <w:proofErr w:type="spellEnd"/>
      <w:r w:rsidRPr="00E308FD">
        <w:rPr>
          <w:b/>
          <w:bCs/>
          <w:i/>
        </w:rPr>
        <w:t xml:space="preserve"> и других определяемых купонов по Биржевым облигациям Эмитент обеспечит право</w:t>
      </w:r>
      <w:proofErr w:type="gramEnd"/>
      <w:r w:rsidRPr="00E308FD">
        <w:rPr>
          <w:b/>
          <w:bCs/>
          <w:i/>
        </w:rPr>
        <w:t xml:space="preserve"> </w:t>
      </w:r>
      <w:proofErr w:type="gramStart"/>
      <w:r w:rsidRPr="00E308FD">
        <w:rPr>
          <w:b/>
          <w:bCs/>
          <w:i/>
        </w:rPr>
        <w:t>владельцев Биржевых облигаций требовать от Эмитента приобретения Биржевых облигаций по цене, равной 100 (Ста) процентам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k-</w:t>
      </w:r>
      <w:proofErr w:type="spellStart"/>
      <w:r w:rsidRPr="00E308FD">
        <w:rPr>
          <w:b/>
          <w:bCs/>
          <w:i/>
        </w:rPr>
        <w:t>го</w:t>
      </w:r>
      <w:proofErr w:type="spellEnd"/>
      <w:r w:rsidRPr="00E308FD">
        <w:rPr>
          <w:b/>
          <w:bCs/>
          <w:i/>
        </w:rPr>
        <w:t xml:space="preserve"> купонного периода (в случае если Эмитентом определяется процентная ставка только одного i-</w:t>
      </w:r>
      <w:proofErr w:type="spellStart"/>
      <w:r w:rsidRPr="00E308FD">
        <w:rPr>
          <w:b/>
          <w:bCs/>
          <w:i/>
        </w:rPr>
        <w:t>го</w:t>
      </w:r>
      <w:proofErr w:type="spellEnd"/>
      <w:r w:rsidRPr="00E308FD">
        <w:rPr>
          <w:b/>
          <w:bCs/>
          <w:i/>
        </w:rPr>
        <w:t xml:space="preserve"> купона, i=k).</w:t>
      </w:r>
      <w:proofErr w:type="gramEnd"/>
    </w:p>
    <w:p w:rsidR="00263DB9" w:rsidRPr="00E308FD" w:rsidRDefault="00263DB9" w:rsidP="00DF6B88">
      <w:pPr>
        <w:adjustRightInd w:val="0"/>
        <w:ind w:left="57"/>
        <w:jc w:val="both"/>
        <w:rPr>
          <w:bCs/>
          <w:i/>
        </w:rPr>
      </w:pPr>
    </w:p>
    <w:p w:rsidR="00263DB9" w:rsidRPr="00E308FD" w:rsidRDefault="00263DB9" w:rsidP="00DF6B88">
      <w:pPr>
        <w:adjustRightInd w:val="0"/>
        <w:ind w:left="57"/>
        <w:jc w:val="both"/>
        <w:rPr>
          <w:bCs/>
        </w:rPr>
      </w:pPr>
      <w:r w:rsidRPr="00E308FD">
        <w:rPr>
          <w:bCs/>
        </w:rPr>
        <w:t xml:space="preserve">Доход по облигациям выплачивается за определенные периоды (купонные периоды): </w:t>
      </w:r>
    </w:p>
    <w:p w:rsidR="00263DB9" w:rsidRPr="00E308FD" w:rsidRDefault="00263DB9" w:rsidP="00DF6B88">
      <w:pPr>
        <w:ind w:left="57"/>
        <w:jc w:val="both"/>
        <w:rPr>
          <w:i/>
        </w:rPr>
      </w:pPr>
      <w:r w:rsidRPr="00E308FD">
        <w:rPr>
          <w:i/>
        </w:rPr>
        <w:t xml:space="preserve">Номер купона: </w:t>
      </w:r>
      <w:r w:rsidRPr="00E308FD">
        <w:rPr>
          <w:b/>
          <w:i/>
        </w:rPr>
        <w:t>1 (Первый)</w:t>
      </w:r>
    </w:p>
    <w:p w:rsidR="00263DB9" w:rsidRPr="00E308FD" w:rsidRDefault="00263DB9" w:rsidP="00DF6B88">
      <w:pPr>
        <w:ind w:left="57"/>
        <w:jc w:val="both"/>
        <w:rPr>
          <w:i/>
        </w:rPr>
      </w:pPr>
      <w:r w:rsidRPr="00E308FD">
        <w:rPr>
          <w:i/>
        </w:rPr>
        <w:t xml:space="preserve">Дата начала купонного (процентного) периода или порядок ее определения: </w:t>
      </w:r>
      <w:r w:rsidRPr="00E308FD">
        <w:rPr>
          <w:b/>
          <w:i/>
        </w:rPr>
        <w:t>дата начала размещения Облигаций.</w:t>
      </w:r>
    </w:p>
    <w:p w:rsidR="00263DB9" w:rsidRPr="00E308FD" w:rsidRDefault="00263DB9" w:rsidP="00DF6B88">
      <w:pPr>
        <w:ind w:left="57"/>
        <w:jc w:val="both"/>
        <w:rPr>
          <w:b/>
          <w:i/>
        </w:rPr>
      </w:pPr>
      <w:r w:rsidRPr="00E308FD">
        <w:rPr>
          <w:i/>
        </w:rPr>
        <w:t xml:space="preserve">Дата окончания купонного (процентного) периода или порядок ее определения: </w:t>
      </w:r>
      <w:r w:rsidRPr="00E308FD">
        <w:rPr>
          <w:b/>
          <w:i/>
        </w:rPr>
        <w:t>182-й (Сто восемьдесят второй) день с даты начала размещения Облигаций.</w:t>
      </w:r>
    </w:p>
    <w:p w:rsidR="00263DB9" w:rsidRPr="00E308FD" w:rsidRDefault="00263DB9" w:rsidP="00DF6B88">
      <w:pPr>
        <w:ind w:left="57"/>
        <w:jc w:val="both"/>
        <w:rPr>
          <w:i/>
        </w:rPr>
      </w:pPr>
      <w:r w:rsidRPr="00E308FD">
        <w:rPr>
          <w:i/>
        </w:rPr>
        <w:t xml:space="preserve">Размер купонного (процентного) дохода или порядок его определения: </w:t>
      </w:r>
      <w:r w:rsidRPr="00E308FD">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w:t>
      </w:r>
    </w:p>
    <w:p w:rsidR="00E308FD" w:rsidRPr="00E308FD" w:rsidRDefault="00E308FD" w:rsidP="00DF6B88">
      <w:pPr>
        <w:ind w:left="57"/>
        <w:jc w:val="both"/>
        <w:rPr>
          <w:i/>
        </w:rPr>
      </w:pPr>
    </w:p>
    <w:p w:rsidR="00263DB9" w:rsidRPr="00E308FD" w:rsidRDefault="00263DB9" w:rsidP="00DF6B88">
      <w:pPr>
        <w:ind w:left="57"/>
        <w:jc w:val="both"/>
        <w:rPr>
          <w:i/>
        </w:rPr>
      </w:pPr>
      <w:r w:rsidRPr="00E308FD">
        <w:rPr>
          <w:i/>
        </w:rPr>
        <w:t xml:space="preserve">Номер купона: </w:t>
      </w:r>
      <w:r w:rsidRPr="00E308FD">
        <w:rPr>
          <w:b/>
          <w:i/>
        </w:rPr>
        <w:t>2 (Второй)</w:t>
      </w:r>
    </w:p>
    <w:p w:rsidR="00263DB9" w:rsidRPr="00E308FD" w:rsidRDefault="00263DB9" w:rsidP="00DF6B88">
      <w:pPr>
        <w:ind w:left="57"/>
        <w:jc w:val="both"/>
        <w:rPr>
          <w:i/>
        </w:rPr>
      </w:pPr>
      <w:r w:rsidRPr="00E308FD">
        <w:rPr>
          <w:i/>
        </w:rPr>
        <w:t xml:space="preserve">Дата начала купонного (процентного) периода или порядок ее определения: </w:t>
      </w:r>
      <w:r w:rsidRPr="00E308FD">
        <w:rPr>
          <w:b/>
          <w:i/>
        </w:rPr>
        <w:t>182-й (Сто восемьдесят второй) день с даты начала размещения Облигаций.</w:t>
      </w:r>
    </w:p>
    <w:p w:rsidR="00263DB9" w:rsidRPr="00E308FD" w:rsidRDefault="00263DB9" w:rsidP="00DF6B88">
      <w:pPr>
        <w:ind w:left="57"/>
        <w:jc w:val="both"/>
        <w:rPr>
          <w:i/>
        </w:rPr>
      </w:pPr>
      <w:r w:rsidRPr="00E308FD">
        <w:rPr>
          <w:i/>
        </w:rPr>
        <w:t xml:space="preserve">Дата окончания купонного (процентного) периода или порядок ее определения: </w:t>
      </w:r>
      <w:r w:rsidRPr="00E308FD">
        <w:rPr>
          <w:b/>
          <w:i/>
        </w:rPr>
        <w:t>364-й (Триста шестьдесят четвертый) день с даты начала размещения Облигаций.</w:t>
      </w:r>
    </w:p>
    <w:p w:rsidR="00263DB9" w:rsidRPr="00E308FD" w:rsidRDefault="00263DB9" w:rsidP="00DF6B88">
      <w:pPr>
        <w:ind w:left="57"/>
        <w:jc w:val="both"/>
        <w:rPr>
          <w:i/>
        </w:rPr>
      </w:pPr>
      <w:r w:rsidRPr="00E308FD">
        <w:rPr>
          <w:i/>
        </w:rPr>
        <w:t xml:space="preserve">Размер купонного (процентного) дохода или порядок его определения: </w:t>
      </w:r>
      <w:r w:rsidRPr="00E308FD">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второму купону определяется в соответствии с </w:t>
      </w:r>
      <w:r w:rsidRPr="00E308FD">
        <w:rPr>
          <w:b/>
          <w:bCs/>
          <w:i/>
        </w:rPr>
        <w:t>Порядком определения процентной ставки по купонам, начиная со второго, указанным в настоящем пункте.</w:t>
      </w:r>
    </w:p>
    <w:p w:rsidR="00263DB9" w:rsidRPr="00E308FD" w:rsidRDefault="00263DB9" w:rsidP="00DF6B88">
      <w:pPr>
        <w:ind w:left="57"/>
        <w:jc w:val="both"/>
        <w:rPr>
          <w:i/>
        </w:rPr>
      </w:pPr>
    </w:p>
    <w:p w:rsidR="00263DB9" w:rsidRPr="00E308FD" w:rsidRDefault="00263DB9" w:rsidP="00DF6B88">
      <w:pPr>
        <w:ind w:left="57"/>
        <w:jc w:val="both"/>
        <w:rPr>
          <w:i/>
        </w:rPr>
      </w:pPr>
      <w:r w:rsidRPr="00E308FD">
        <w:rPr>
          <w:i/>
        </w:rPr>
        <w:t xml:space="preserve">Номер купона: </w:t>
      </w:r>
      <w:r w:rsidRPr="00E308FD">
        <w:rPr>
          <w:b/>
          <w:i/>
        </w:rPr>
        <w:t>3 (Третий)</w:t>
      </w:r>
    </w:p>
    <w:p w:rsidR="00263DB9" w:rsidRPr="00E308FD" w:rsidRDefault="00263DB9" w:rsidP="00DF6B88">
      <w:pPr>
        <w:ind w:left="57"/>
        <w:jc w:val="both"/>
        <w:rPr>
          <w:i/>
        </w:rPr>
      </w:pPr>
      <w:r w:rsidRPr="00E308FD">
        <w:rPr>
          <w:i/>
        </w:rPr>
        <w:t xml:space="preserve">Дата начала купонного (процентного) периода или порядок ее определения: </w:t>
      </w:r>
      <w:r w:rsidRPr="00E308FD">
        <w:rPr>
          <w:b/>
          <w:i/>
        </w:rPr>
        <w:t>364-й (Триста шестьдесят четвертый)  день с даты начала размещения Облигаций.</w:t>
      </w:r>
    </w:p>
    <w:p w:rsidR="00263DB9" w:rsidRPr="00E308FD" w:rsidRDefault="00263DB9" w:rsidP="00DF6B88">
      <w:pPr>
        <w:ind w:left="57"/>
        <w:jc w:val="both"/>
        <w:rPr>
          <w:i/>
        </w:rPr>
      </w:pPr>
      <w:r w:rsidRPr="00E308FD">
        <w:rPr>
          <w:i/>
        </w:rPr>
        <w:t xml:space="preserve">Дата окончания купонного (процентного) периода или порядок ее определения: </w:t>
      </w:r>
      <w:r w:rsidRPr="00E308FD">
        <w:rPr>
          <w:b/>
          <w:i/>
        </w:rPr>
        <w:t>546-й (Пятьсот сорок шестой) день с даты начала размещения Облигаций.</w:t>
      </w:r>
    </w:p>
    <w:p w:rsidR="00263DB9" w:rsidRPr="00E308FD" w:rsidRDefault="00263DB9" w:rsidP="00DF6B88">
      <w:pPr>
        <w:ind w:left="57"/>
        <w:jc w:val="both"/>
        <w:rPr>
          <w:i/>
        </w:rPr>
      </w:pPr>
      <w:r w:rsidRPr="00E308FD">
        <w:rPr>
          <w:i/>
        </w:rPr>
        <w:t xml:space="preserve">Размер купонного (процентного) дохода или порядок его определения: </w:t>
      </w:r>
      <w:r w:rsidRPr="00E308FD">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третьему купону определяется в соответствии с </w:t>
      </w:r>
      <w:r w:rsidRPr="00E308FD">
        <w:rPr>
          <w:b/>
          <w:bCs/>
          <w:i/>
        </w:rPr>
        <w:t>Порядком определения процентной ставки по купонам, начиная со второго, указанным в настоящем пункте.</w:t>
      </w:r>
    </w:p>
    <w:p w:rsidR="00263DB9" w:rsidRPr="00E308FD" w:rsidRDefault="00263DB9" w:rsidP="00DF6B88">
      <w:pPr>
        <w:ind w:left="57"/>
        <w:jc w:val="both"/>
        <w:rPr>
          <w:i/>
        </w:rPr>
      </w:pPr>
    </w:p>
    <w:p w:rsidR="00263DB9" w:rsidRPr="00E308FD" w:rsidRDefault="00263DB9" w:rsidP="00DF6B88">
      <w:pPr>
        <w:ind w:left="57"/>
        <w:jc w:val="both"/>
        <w:rPr>
          <w:i/>
        </w:rPr>
      </w:pPr>
      <w:r w:rsidRPr="00E308FD">
        <w:rPr>
          <w:i/>
        </w:rPr>
        <w:t xml:space="preserve">Номер купона: </w:t>
      </w:r>
      <w:r w:rsidRPr="00E308FD">
        <w:rPr>
          <w:b/>
          <w:i/>
        </w:rPr>
        <w:t>4 (Четвертый)</w:t>
      </w:r>
    </w:p>
    <w:p w:rsidR="00263DB9" w:rsidRPr="00E308FD" w:rsidRDefault="00263DB9" w:rsidP="00DF6B88">
      <w:pPr>
        <w:ind w:left="57"/>
        <w:jc w:val="both"/>
        <w:rPr>
          <w:i/>
        </w:rPr>
      </w:pPr>
      <w:r w:rsidRPr="00E308FD">
        <w:rPr>
          <w:i/>
        </w:rPr>
        <w:t xml:space="preserve">Дата начала купонного (процентного) периода или порядок ее определения: </w:t>
      </w:r>
      <w:r w:rsidRPr="00E308FD">
        <w:rPr>
          <w:b/>
          <w:i/>
        </w:rPr>
        <w:t>546-й (Пятьсот сорок шестой) день с даты начала размещения Облигаций.</w:t>
      </w:r>
    </w:p>
    <w:p w:rsidR="00263DB9" w:rsidRPr="00E308FD" w:rsidRDefault="00263DB9" w:rsidP="00DF6B88">
      <w:pPr>
        <w:ind w:left="57"/>
        <w:jc w:val="both"/>
        <w:rPr>
          <w:b/>
          <w:i/>
        </w:rPr>
      </w:pPr>
      <w:r w:rsidRPr="00E308FD">
        <w:rPr>
          <w:i/>
        </w:rPr>
        <w:t xml:space="preserve">Дата окончания купонного (процентного) периода или порядок ее определения: </w:t>
      </w:r>
      <w:r w:rsidRPr="00E308FD">
        <w:rPr>
          <w:b/>
          <w:i/>
        </w:rPr>
        <w:t>728-й (Семьсот двадцать восьмой) день с даты начала размещения Облигаций.</w:t>
      </w:r>
    </w:p>
    <w:p w:rsidR="00263DB9" w:rsidRPr="00E308FD" w:rsidRDefault="00263DB9" w:rsidP="00DF6B88">
      <w:pPr>
        <w:ind w:left="57"/>
        <w:jc w:val="both"/>
        <w:rPr>
          <w:b/>
          <w:i/>
        </w:rPr>
      </w:pPr>
      <w:r w:rsidRPr="00E308FD">
        <w:rPr>
          <w:i/>
        </w:rPr>
        <w:t xml:space="preserve">Размер купонного (процентного) дохода или порядок его определения: </w:t>
      </w:r>
      <w:r w:rsidRPr="00E308FD">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четвертому купону определяется в соответствии с </w:t>
      </w:r>
      <w:r w:rsidRPr="00E308FD">
        <w:rPr>
          <w:b/>
          <w:bCs/>
          <w:i/>
        </w:rPr>
        <w:t>Порядком определения процентной ставки по купонам, начиная со второго, указанным в настоящем пункте.</w:t>
      </w:r>
    </w:p>
    <w:p w:rsidR="00263DB9" w:rsidRPr="00E308FD" w:rsidRDefault="00263DB9" w:rsidP="00DF6B88">
      <w:pPr>
        <w:ind w:left="57"/>
        <w:jc w:val="both"/>
      </w:pPr>
    </w:p>
    <w:p w:rsidR="00263DB9" w:rsidRPr="00E308FD" w:rsidRDefault="00263DB9" w:rsidP="00DF6B88">
      <w:pPr>
        <w:ind w:left="57"/>
        <w:jc w:val="both"/>
        <w:rPr>
          <w:i/>
        </w:rPr>
      </w:pPr>
      <w:r w:rsidRPr="00E308FD">
        <w:rPr>
          <w:i/>
        </w:rPr>
        <w:t xml:space="preserve">Номер купона: </w:t>
      </w:r>
      <w:r w:rsidRPr="00E308FD">
        <w:rPr>
          <w:b/>
          <w:i/>
        </w:rPr>
        <w:t>5 (Пятый)</w:t>
      </w:r>
    </w:p>
    <w:p w:rsidR="00263DB9" w:rsidRPr="00E308FD" w:rsidRDefault="00263DB9" w:rsidP="00DF6B88">
      <w:pPr>
        <w:ind w:left="57"/>
        <w:jc w:val="both"/>
        <w:rPr>
          <w:i/>
        </w:rPr>
      </w:pPr>
      <w:r w:rsidRPr="00E308FD">
        <w:rPr>
          <w:i/>
        </w:rPr>
        <w:t xml:space="preserve">Дата начала купонного (процентного) периода или порядок ее определения: </w:t>
      </w:r>
      <w:r w:rsidRPr="00E308FD">
        <w:rPr>
          <w:b/>
          <w:i/>
        </w:rPr>
        <w:t>728-й (Семьсот двадцать восьмой) день с даты начала размещения Облигаций.</w:t>
      </w:r>
    </w:p>
    <w:p w:rsidR="00263DB9" w:rsidRPr="00E308FD" w:rsidRDefault="00263DB9" w:rsidP="00DF6B88">
      <w:pPr>
        <w:ind w:left="57"/>
        <w:jc w:val="both"/>
        <w:rPr>
          <w:i/>
        </w:rPr>
      </w:pPr>
      <w:r w:rsidRPr="00E308FD">
        <w:rPr>
          <w:i/>
        </w:rPr>
        <w:lastRenderedPageBreak/>
        <w:t xml:space="preserve">Дата окончания купонного (процентного) периода или порядок ее определения: </w:t>
      </w:r>
      <w:r w:rsidRPr="00E308FD">
        <w:rPr>
          <w:b/>
          <w:i/>
        </w:rPr>
        <w:t>910-й (Девятьсот десятый) день с даты начала размещения Облигаций.</w:t>
      </w:r>
    </w:p>
    <w:p w:rsidR="00263DB9" w:rsidRPr="00E308FD" w:rsidRDefault="00263DB9" w:rsidP="00DF6B88">
      <w:pPr>
        <w:ind w:left="57"/>
        <w:jc w:val="both"/>
        <w:rPr>
          <w:i/>
        </w:rPr>
      </w:pPr>
      <w:r w:rsidRPr="00E308FD">
        <w:rPr>
          <w:i/>
        </w:rPr>
        <w:t xml:space="preserve">Размер купонного (процентного) дохода или порядок его определения: </w:t>
      </w:r>
      <w:r w:rsidRPr="00E308FD">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пятому купону определяется в соответствии с </w:t>
      </w:r>
      <w:r w:rsidRPr="00E308FD">
        <w:rPr>
          <w:b/>
          <w:bCs/>
          <w:i/>
        </w:rPr>
        <w:t>Порядком определения процентной ставки по купонам, начиная со второго, указанным в настоящем пункте.</w:t>
      </w:r>
    </w:p>
    <w:p w:rsidR="00263DB9" w:rsidRPr="00E308FD" w:rsidRDefault="00263DB9" w:rsidP="00DF6B88">
      <w:pPr>
        <w:ind w:left="57"/>
        <w:jc w:val="both"/>
        <w:rPr>
          <w:i/>
        </w:rPr>
      </w:pPr>
    </w:p>
    <w:p w:rsidR="00263DB9" w:rsidRPr="00E308FD" w:rsidRDefault="00263DB9" w:rsidP="00DF6B88">
      <w:pPr>
        <w:ind w:left="57"/>
        <w:jc w:val="both"/>
        <w:rPr>
          <w:i/>
        </w:rPr>
      </w:pPr>
      <w:r w:rsidRPr="00E308FD">
        <w:rPr>
          <w:i/>
        </w:rPr>
        <w:t xml:space="preserve">Номер купона: </w:t>
      </w:r>
      <w:r w:rsidRPr="00E308FD">
        <w:rPr>
          <w:b/>
          <w:i/>
        </w:rPr>
        <w:t>6 (Шестой)</w:t>
      </w:r>
    </w:p>
    <w:p w:rsidR="00263DB9" w:rsidRPr="00E308FD" w:rsidRDefault="00263DB9" w:rsidP="00DF6B88">
      <w:pPr>
        <w:ind w:left="57"/>
        <w:jc w:val="both"/>
        <w:rPr>
          <w:i/>
        </w:rPr>
      </w:pPr>
      <w:r w:rsidRPr="00E308FD">
        <w:rPr>
          <w:i/>
        </w:rPr>
        <w:t xml:space="preserve">Дата начала купонного (процентного) периода или порядок ее определения: </w:t>
      </w:r>
      <w:r w:rsidRPr="00E308FD">
        <w:rPr>
          <w:b/>
          <w:i/>
        </w:rPr>
        <w:t>910-й (Девятьсот десятый) день с даты начала размещения Облигаций.</w:t>
      </w:r>
    </w:p>
    <w:p w:rsidR="00263DB9" w:rsidRPr="00E308FD" w:rsidRDefault="00263DB9" w:rsidP="00DF6B88">
      <w:pPr>
        <w:ind w:left="57"/>
        <w:jc w:val="both"/>
        <w:rPr>
          <w:i/>
        </w:rPr>
      </w:pPr>
      <w:r w:rsidRPr="00E308FD">
        <w:rPr>
          <w:i/>
        </w:rPr>
        <w:t xml:space="preserve">Дата окончания купонного (процентного) периода или порядок ее определения: </w:t>
      </w:r>
      <w:r w:rsidRPr="00E308FD">
        <w:rPr>
          <w:b/>
          <w:i/>
        </w:rPr>
        <w:t>1092-й (Одна тысяча девяносто второй) день с даты начала размещения Облигаций.</w:t>
      </w:r>
    </w:p>
    <w:p w:rsidR="00263DB9" w:rsidRPr="00E308FD" w:rsidRDefault="00263DB9" w:rsidP="00DF6B88">
      <w:pPr>
        <w:ind w:left="57"/>
        <w:jc w:val="both"/>
        <w:rPr>
          <w:b/>
          <w:i/>
        </w:rPr>
      </w:pPr>
      <w:r w:rsidRPr="00E308FD">
        <w:rPr>
          <w:i/>
        </w:rPr>
        <w:t xml:space="preserve">Размер купонного (процентного) дохода или порядок его определения: </w:t>
      </w:r>
      <w:r w:rsidRPr="00E308FD">
        <w:rPr>
          <w:b/>
          <w:i/>
        </w:rPr>
        <w:t xml:space="preserve">Расчёт суммы выплат на одну Биржевую облигацию производится в соответствии с «Порядком определения размера дохода, выплачиваемого по каждому купону», указанным в настоящем пункте. Процентная ставка по шестому купону определяется в соответствии с </w:t>
      </w:r>
      <w:r w:rsidRPr="00E308FD">
        <w:rPr>
          <w:b/>
          <w:bCs/>
          <w:i/>
        </w:rPr>
        <w:t>Порядком определения процентной ставки по купонам, начиная со второго, указанным в настоящем пункте.</w:t>
      </w:r>
    </w:p>
    <w:p w:rsidR="00263DB9" w:rsidRPr="00E308FD" w:rsidRDefault="00263DB9" w:rsidP="00DF6B88">
      <w:pPr>
        <w:tabs>
          <w:tab w:val="left" w:pos="426"/>
        </w:tabs>
        <w:adjustRightInd w:val="0"/>
        <w:ind w:left="57"/>
        <w:jc w:val="both"/>
        <w:rPr>
          <w:b/>
          <w:bCs/>
          <w:i/>
          <w:iCs/>
        </w:rPr>
      </w:pPr>
      <w:r w:rsidRPr="00E308FD">
        <w:rPr>
          <w:b/>
          <w:bCs/>
          <w:i/>
          <w:iCs/>
        </w:rPr>
        <w:t>Если дата окончания любого из купонных периодов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263DB9" w:rsidRPr="0057286B" w:rsidRDefault="00263DB9" w:rsidP="00DF6B88">
      <w:pPr>
        <w:adjustRightInd w:val="0"/>
        <w:ind w:left="57"/>
        <w:jc w:val="both"/>
        <w:rPr>
          <w:b/>
          <w:bCs/>
        </w:rPr>
      </w:pPr>
    </w:p>
    <w:p w:rsidR="00263DB9" w:rsidRPr="0057286B" w:rsidRDefault="00263DB9" w:rsidP="00DF6B88">
      <w:pPr>
        <w:ind w:left="57"/>
      </w:pPr>
      <w:r w:rsidRPr="0057286B">
        <w:t>Текст новой редакции с изменениями:</w:t>
      </w:r>
    </w:p>
    <w:p w:rsidR="00263DB9" w:rsidRPr="0057286B" w:rsidRDefault="00263DB9" w:rsidP="00DF6B88">
      <w:pPr>
        <w:adjustRightInd w:val="0"/>
        <w:ind w:left="57"/>
        <w:jc w:val="both"/>
        <w:rPr>
          <w:b/>
          <w:bCs/>
        </w:rPr>
      </w:pPr>
    </w:p>
    <w:p w:rsidR="00263DB9" w:rsidRPr="0057286B" w:rsidRDefault="00263DB9" w:rsidP="00DF6B88">
      <w:pPr>
        <w:adjustRightInd w:val="0"/>
        <w:ind w:left="57"/>
        <w:jc w:val="both"/>
        <w:rPr>
          <w:b/>
          <w:bCs/>
        </w:rPr>
      </w:pPr>
      <w:r w:rsidRPr="0057286B">
        <w:rPr>
          <w:b/>
          <w:bCs/>
        </w:rPr>
        <w:t>9.3. Порядок определения дохода, выплачиваемого по каждой облигации</w:t>
      </w:r>
    </w:p>
    <w:p w:rsidR="00E308FD" w:rsidRDefault="00E308FD" w:rsidP="00DF6B88">
      <w:pPr>
        <w:adjustRightInd w:val="0"/>
        <w:ind w:left="57"/>
        <w:jc w:val="both"/>
        <w:rPr>
          <w:bCs/>
        </w:rPr>
      </w:pPr>
    </w:p>
    <w:p w:rsidR="00263DB9" w:rsidRPr="0057286B" w:rsidRDefault="00263DB9" w:rsidP="00DF6B88">
      <w:pPr>
        <w:adjustRightInd w:val="0"/>
        <w:ind w:left="57"/>
        <w:jc w:val="both"/>
        <w:rPr>
          <w:bCs/>
        </w:rPr>
      </w:pPr>
      <w:r w:rsidRPr="0057286B">
        <w:rPr>
          <w:bCs/>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263DB9" w:rsidRPr="0057286B" w:rsidRDefault="00263DB9" w:rsidP="00DF6B88">
      <w:pPr>
        <w:adjustRightInd w:val="0"/>
        <w:ind w:left="57"/>
        <w:jc w:val="both"/>
        <w:rPr>
          <w:bCs/>
        </w:rPr>
      </w:pPr>
      <w:r w:rsidRPr="0057286B">
        <w:rPr>
          <w:bCs/>
        </w:rPr>
        <w:t>В случае</w:t>
      </w:r>
      <w:proofErr w:type="gramStart"/>
      <w:r w:rsidRPr="0057286B">
        <w:rPr>
          <w:bCs/>
        </w:rPr>
        <w:t>,</w:t>
      </w:r>
      <w:proofErr w:type="gramEnd"/>
      <w:r w:rsidRPr="0057286B">
        <w:rPr>
          <w:bCs/>
        </w:rPr>
        <w:t xml:space="preserve"> если доход по облигациям выплачивается за определенные периоды (купонные периоды), указываются такие периоды или порядок их определения.</w:t>
      </w:r>
    </w:p>
    <w:p w:rsidR="00263DB9" w:rsidRPr="0057286B" w:rsidRDefault="00263DB9" w:rsidP="00DF6B88">
      <w:pPr>
        <w:adjustRightInd w:val="0"/>
        <w:ind w:left="57"/>
        <w:jc w:val="both"/>
        <w:rPr>
          <w:b/>
          <w:bCs/>
          <w:i/>
          <w:iCs/>
        </w:rPr>
      </w:pPr>
      <w:r w:rsidRPr="0057286B">
        <w:rPr>
          <w:b/>
          <w:bCs/>
          <w:i/>
          <w:iCs/>
        </w:rPr>
        <w:t>Доходом</w:t>
      </w:r>
      <w:r w:rsidRPr="0057286B">
        <w:rPr>
          <w:b/>
          <w:bCs/>
          <w:i/>
        </w:rPr>
        <w:t xml:space="preserve"> по </w:t>
      </w:r>
      <w:r w:rsidRPr="0057286B">
        <w:rPr>
          <w:b/>
          <w:bCs/>
          <w:i/>
          <w:iCs/>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rsidR="00263DB9" w:rsidRPr="0057286B" w:rsidRDefault="00263DB9" w:rsidP="00DF6B88">
      <w:pPr>
        <w:adjustRightInd w:val="0"/>
        <w:ind w:left="57"/>
        <w:jc w:val="both"/>
        <w:rPr>
          <w:b/>
          <w:bCs/>
          <w:i/>
        </w:rPr>
      </w:pPr>
      <w:r w:rsidRPr="0057286B">
        <w:rPr>
          <w:b/>
          <w:bCs/>
          <w:i/>
          <w:iCs/>
        </w:rPr>
        <w:t xml:space="preserve">Биржевые облигации имеют двадцать купонных периодов. </w:t>
      </w:r>
    </w:p>
    <w:p w:rsidR="00263DB9" w:rsidRPr="0057286B" w:rsidRDefault="00263DB9" w:rsidP="00DF6B88">
      <w:pPr>
        <w:adjustRightInd w:val="0"/>
        <w:ind w:left="57"/>
        <w:jc w:val="both"/>
        <w:rPr>
          <w:b/>
          <w:bCs/>
          <w:i/>
        </w:rPr>
      </w:pPr>
      <w:r w:rsidRPr="0057286B">
        <w:rPr>
          <w:b/>
          <w:bCs/>
          <w:i/>
          <w:iCs/>
        </w:rPr>
        <w:t>Длительность каждого из купонных периодов устанавливается равной 182 (Ста восьмидесяти двум) дням.</w:t>
      </w:r>
    </w:p>
    <w:p w:rsidR="00263DB9" w:rsidRPr="0057286B" w:rsidRDefault="00263DB9" w:rsidP="00DF6B88">
      <w:pPr>
        <w:adjustRightInd w:val="0"/>
        <w:ind w:left="57"/>
        <w:jc w:val="both"/>
        <w:rPr>
          <w:b/>
          <w:bCs/>
          <w:i/>
        </w:rPr>
      </w:pPr>
      <w:r w:rsidRPr="0057286B">
        <w:rPr>
          <w:bCs/>
        </w:rPr>
        <w:t>Порядок определения купонных периодов:</w:t>
      </w:r>
      <w:r w:rsidRPr="0057286B">
        <w:rPr>
          <w:b/>
          <w:bCs/>
          <w:i/>
        </w:rPr>
        <w:t xml:space="preserve"> </w:t>
      </w:r>
    </w:p>
    <w:p w:rsidR="00263DB9" w:rsidRPr="0057286B" w:rsidRDefault="00263DB9" w:rsidP="00DF6B88">
      <w:pPr>
        <w:adjustRightInd w:val="0"/>
        <w:ind w:left="57"/>
        <w:jc w:val="both"/>
        <w:rPr>
          <w:b/>
          <w:bCs/>
          <w:i/>
        </w:rPr>
      </w:pPr>
      <w:r w:rsidRPr="0057286B">
        <w:rPr>
          <w:b/>
          <w:bCs/>
          <w:i/>
        </w:rPr>
        <w:t>Дата начала каждого из двадцати купонных периодов определяется по формуле:</w:t>
      </w:r>
    </w:p>
    <w:p w:rsidR="00263DB9" w:rsidRPr="0057286B" w:rsidRDefault="00263DB9" w:rsidP="00DF6B88">
      <w:pPr>
        <w:adjustRightInd w:val="0"/>
        <w:ind w:left="57"/>
        <w:jc w:val="both"/>
        <w:rPr>
          <w:b/>
          <w:bCs/>
          <w:i/>
        </w:rPr>
      </w:pPr>
      <w:r w:rsidRPr="0057286B">
        <w:rPr>
          <w:b/>
          <w:bCs/>
          <w:i/>
        </w:rPr>
        <w:t>ДНКП(i) = ДНР + 182 * (i-1), где</w:t>
      </w:r>
    </w:p>
    <w:p w:rsidR="00263DB9" w:rsidRPr="0057286B" w:rsidRDefault="00263DB9" w:rsidP="00DF6B88">
      <w:pPr>
        <w:adjustRightInd w:val="0"/>
        <w:ind w:left="57"/>
        <w:jc w:val="both"/>
        <w:rPr>
          <w:b/>
          <w:bCs/>
          <w:i/>
        </w:rPr>
      </w:pPr>
      <w:r w:rsidRPr="0057286B">
        <w:rPr>
          <w:b/>
          <w:bCs/>
          <w:i/>
        </w:rPr>
        <w:t>ДНР – дата начала размещения Биржевых облигаций, установленная в соответствии с п. 8.2 Решения о выпуске и п. 2.5 Проспекта;</w:t>
      </w:r>
    </w:p>
    <w:p w:rsidR="00263DB9" w:rsidRPr="0057286B" w:rsidRDefault="00263DB9" w:rsidP="00DF6B88">
      <w:pPr>
        <w:adjustRightInd w:val="0"/>
        <w:ind w:left="57"/>
        <w:jc w:val="both"/>
        <w:rPr>
          <w:b/>
          <w:bCs/>
          <w:i/>
        </w:rPr>
      </w:pPr>
      <w:proofErr w:type="spellStart"/>
      <w:r w:rsidRPr="0057286B">
        <w:rPr>
          <w:b/>
          <w:bCs/>
          <w:i/>
          <w:lang w:val="en-US"/>
        </w:rPr>
        <w:t>i</w:t>
      </w:r>
      <w:proofErr w:type="spellEnd"/>
      <w:r w:rsidRPr="0057286B">
        <w:rPr>
          <w:b/>
          <w:bCs/>
          <w:i/>
        </w:rPr>
        <w:t xml:space="preserve"> - </w:t>
      </w:r>
      <w:proofErr w:type="gramStart"/>
      <w:r w:rsidRPr="0057286B">
        <w:rPr>
          <w:b/>
          <w:bCs/>
          <w:i/>
        </w:rPr>
        <w:t>порядковый</w:t>
      </w:r>
      <w:proofErr w:type="gramEnd"/>
      <w:r w:rsidRPr="0057286B">
        <w:rPr>
          <w:b/>
          <w:bCs/>
          <w:i/>
        </w:rPr>
        <w:t xml:space="preserve"> номер купонного периода (i=1,2,3..20);</w:t>
      </w:r>
    </w:p>
    <w:p w:rsidR="00263DB9" w:rsidRPr="0057286B" w:rsidRDefault="00263DB9" w:rsidP="00DF6B88">
      <w:pPr>
        <w:adjustRightInd w:val="0"/>
        <w:ind w:left="57"/>
        <w:jc w:val="both"/>
        <w:rPr>
          <w:b/>
          <w:bCs/>
          <w:i/>
        </w:rPr>
      </w:pPr>
      <w:r w:rsidRPr="0057286B">
        <w:rPr>
          <w:b/>
          <w:bCs/>
          <w:i/>
        </w:rPr>
        <w:t>ДНКП(</w:t>
      </w:r>
      <w:proofErr w:type="spellStart"/>
      <w:r w:rsidRPr="0057286B">
        <w:rPr>
          <w:b/>
          <w:bCs/>
          <w:i/>
          <w:lang w:val="en-US"/>
        </w:rPr>
        <w:t>i</w:t>
      </w:r>
      <w:proofErr w:type="spellEnd"/>
      <w:r w:rsidRPr="0057286B">
        <w:rPr>
          <w:b/>
          <w:bCs/>
          <w:i/>
        </w:rPr>
        <w:t>) – дата начала i-</w:t>
      </w:r>
      <w:proofErr w:type="spellStart"/>
      <w:r w:rsidRPr="0057286B">
        <w:rPr>
          <w:b/>
          <w:bCs/>
          <w:i/>
        </w:rPr>
        <w:t>го</w:t>
      </w:r>
      <w:proofErr w:type="spellEnd"/>
      <w:r w:rsidRPr="0057286B">
        <w:rPr>
          <w:b/>
          <w:bCs/>
          <w:i/>
        </w:rPr>
        <w:t xml:space="preserve"> купонного периода.</w:t>
      </w:r>
    </w:p>
    <w:p w:rsidR="00263DB9" w:rsidRPr="0057286B" w:rsidRDefault="00263DB9" w:rsidP="00DF6B88">
      <w:pPr>
        <w:adjustRightInd w:val="0"/>
        <w:ind w:left="57"/>
        <w:jc w:val="both"/>
        <w:rPr>
          <w:b/>
          <w:bCs/>
          <w:i/>
        </w:rPr>
      </w:pPr>
      <w:r w:rsidRPr="0057286B">
        <w:rPr>
          <w:b/>
          <w:bCs/>
          <w:i/>
        </w:rPr>
        <w:t>Дата окончания каждого из двадцати купонных периодов определяется по формуле:</w:t>
      </w:r>
    </w:p>
    <w:p w:rsidR="00263DB9" w:rsidRPr="0057286B" w:rsidRDefault="00263DB9" w:rsidP="00DF6B88">
      <w:pPr>
        <w:adjustRightInd w:val="0"/>
        <w:ind w:left="57"/>
        <w:jc w:val="both"/>
        <w:rPr>
          <w:b/>
          <w:bCs/>
          <w:i/>
        </w:rPr>
      </w:pPr>
      <w:r w:rsidRPr="0057286B">
        <w:rPr>
          <w:b/>
          <w:bCs/>
          <w:i/>
        </w:rPr>
        <w:t>ДОКП(i) = ДНР + 182 * i, где</w:t>
      </w:r>
    </w:p>
    <w:p w:rsidR="00263DB9" w:rsidRPr="0057286B" w:rsidRDefault="00263DB9" w:rsidP="00DF6B88">
      <w:pPr>
        <w:adjustRightInd w:val="0"/>
        <w:ind w:left="57"/>
        <w:jc w:val="both"/>
        <w:rPr>
          <w:b/>
          <w:bCs/>
          <w:i/>
        </w:rPr>
      </w:pPr>
      <w:r w:rsidRPr="0057286B">
        <w:rPr>
          <w:b/>
          <w:bCs/>
          <w:i/>
        </w:rPr>
        <w:t>ДНР – дата начала размещения Биржевых облигаций, установленная в соответствии с п. 8.2 Решения о выпуске и п. 2.5 Проспекта;</w:t>
      </w:r>
    </w:p>
    <w:p w:rsidR="00263DB9" w:rsidRPr="0057286B" w:rsidRDefault="00263DB9" w:rsidP="00DF6B88">
      <w:pPr>
        <w:adjustRightInd w:val="0"/>
        <w:ind w:left="57"/>
        <w:jc w:val="both"/>
        <w:rPr>
          <w:b/>
          <w:bCs/>
          <w:i/>
        </w:rPr>
      </w:pPr>
      <w:proofErr w:type="spellStart"/>
      <w:r w:rsidRPr="0057286B">
        <w:rPr>
          <w:b/>
          <w:bCs/>
          <w:i/>
          <w:lang w:val="en-US"/>
        </w:rPr>
        <w:t>i</w:t>
      </w:r>
      <w:proofErr w:type="spellEnd"/>
      <w:r w:rsidRPr="0057286B">
        <w:rPr>
          <w:b/>
          <w:bCs/>
          <w:i/>
        </w:rPr>
        <w:t xml:space="preserve"> - </w:t>
      </w:r>
      <w:proofErr w:type="gramStart"/>
      <w:r w:rsidRPr="0057286B">
        <w:rPr>
          <w:b/>
          <w:bCs/>
          <w:i/>
        </w:rPr>
        <w:t>порядковый</w:t>
      </w:r>
      <w:proofErr w:type="gramEnd"/>
      <w:r w:rsidRPr="0057286B">
        <w:rPr>
          <w:b/>
          <w:bCs/>
          <w:i/>
        </w:rPr>
        <w:t xml:space="preserve"> номер купонного периода (i=1,2,3..20);</w:t>
      </w:r>
    </w:p>
    <w:p w:rsidR="00263DB9" w:rsidRPr="0057286B" w:rsidRDefault="00263DB9" w:rsidP="00DF6B88">
      <w:pPr>
        <w:adjustRightInd w:val="0"/>
        <w:ind w:left="57"/>
        <w:jc w:val="both"/>
        <w:rPr>
          <w:b/>
          <w:bCs/>
          <w:i/>
        </w:rPr>
      </w:pPr>
      <w:r w:rsidRPr="0057286B">
        <w:rPr>
          <w:b/>
          <w:bCs/>
          <w:i/>
        </w:rPr>
        <w:t>ДОКП(</w:t>
      </w:r>
      <w:proofErr w:type="spellStart"/>
      <w:r w:rsidRPr="0057286B">
        <w:rPr>
          <w:b/>
          <w:bCs/>
          <w:i/>
          <w:lang w:val="en-US"/>
        </w:rPr>
        <w:t>i</w:t>
      </w:r>
      <w:proofErr w:type="spellEnd"/>
      <w:r w:rsidRPr="0057286B">
        <w:rPr>
          <w:b/>
          <w:bCs/>
          <w:i/>
        </w:rPr>
        <w:t>) – дата окончания i-</w:t>
      </w:r>
      <w:proofErr w:type="spellStart"/>
      <w:r w:rsidRPr="0057286B">
        <w:rPr>
          <w:b/>
          <w:bCs/>
          <w:i/>
        </w:rPr>
        <w:t>го</w:t>
      </w:r>
      <w:proofErr w:type="spellEnd"/>
      <w:r w:rsidRPr="0057286B">
        <w:rPr>
          <w:b/>
          <w:bCs/>
          <w:i/>
        </w:rPr>
        <w:t xml:space="preserve"> купонного периода.</w:t>
      </w:r>
    </w:p>
    <w:p w:rsidR="00263DB9" w:rsidRPr="0057286B" w:rsidRDefault="00263DB9" w:rsidP="00DF6B88">
      <w:pPr>
        <w:adjustRightInd w:val="0"/>
        <w:ind w:left="57"/>
        <w:jc w:val="both"/>
        <w:rPr>
          <w:b/>
          <w:bCs/>
          <w:i/>
        </w:rPr>
      </w:pPr>
    </w:p>
    <w:p w:rsidR="00263DB9" w:rsidRPr="0057286B" w:rsidRDefault="00263DB9" w:rsidP="00DF6B88">
      <w:pPr>
        <w:ind w:left="57"/>
        <w:jc w:val="both"/>
        <w:rPr>
          <w:bCs/>
        </w:rPr>
      </w:pPr>
      <w:r w:rsidRPr="0057286B">
        <w:rPr>
          <w:bCs/>
        </w:rPr>
        <w:t>Порядок определения размера процента (купона) по каждому купонному периоду:</w:t>
      </w:r>
    </w:p>
    <w:p w:rsidR="00263DB9" w:rsidRPr="0057286B" w:rsidRDefault="00263DB9" w:rsidP="00DF6B88">
      <w:pPr>
        <w:ind w:left="57"/>
        <w:jc w:val="both"/>
        <w:rPr>
          <w:b/>
          <w:i/>
        </w:rPr>
      </w:pPr>
      <w:r w:rsidRPr="0057286B">
        <w:rPr>
          <w:b/>
          <w:i/>
        </w:rPr>
        <w:t>Процентная ставка по первому купону определяется в порядке, описанном в п. 8.3. Решения о выпуске ценных бумаг и п. 2.7 Проспекта ценных бумаг.</w:t>
      </w:r>
    </w:p>
    <w:p w:rsidR="00263DB9" w:rsidRPr="0057286B" w:rsidRDefault="00263DB9" w:rsidP="00DF6B88">
      <w:pPr>
        <w:ind w:left="57"/>
        <w:jc w:val="both"/>
        <w:rPr>
          <w:b/>
          <w:i/>
        </w:rPr>
      </w:pPr>
      <w:r w:rsidRPr="0057286B">
        <w:rPr>
          <w:b/>
          <w:i/>
        </w:rPr>
        <w:t>Информация о процентной ставке по первому купону Биржевых облигаций, установленной Эмитентом, раскрывается Эмитентом в порядке и сроки, указанные в п. 11 Решения о выпуске ценных бумаг.</w:t>
      </w:r>
    </w:p>
    <w:p w:rsidR="00263DB9" w:rsidRPr="0057286B" w:rsidRDefault="00263DB9" w:rsidP="00DF6B88">
      <w:pPr>
        <w:ind w:left="57"/>
        <w:jc w:val="both"/>
        <w:rPr>
          <w:b/>
          <w:i/>
        </w:rPr>
      </w:pPr>
    </w:p>
    <w:p w:rsidR="00263DB9" w:rsidRPr="0057286B" w:rsidRDefault="00263DB9" w:rsidP="00DF6B88">
      <w:pPr>
        <w:ind w:left="57"/>
        <w:jc w:val="both"/>
        <w:rPr>
          <w:b/>
          <w:i/>
        </w:rPr>
      </w:pPr>
      <w:r w:rsidRPr="0057286B">
        <w:rPr>
          <w:b/>
          <w:i/>
        </w:rPr>
        <w:t>Порядок определения процентной ставки по купонам, начиная со второго:</w:t>
      </w:r>
    </w:p>
    <w:p w:rsidR="00263DB9" w:rsidRPr="0057286B" w:rsidRDefault="00263DB9" w:rsidP="00DF6B88">
      <w:pPr>
        <w:widowControl w:val="0"/>
        <w:adjustRightInd w:val="0"/>
        <w:ind w:left="57"/>
        <w:jc w:val="both"/>
        <w:rPr>
          <w:b/>
          <w:bCs/>
          <w:i/>
          <w:iCs/>
        </w:rPr>
      </w:pPr>
      <w:r w:rsidRPr="0057286B">
        <w:rPr>
          <w:b/>
          <w:bCs/>
          <w:i/>
          <w:iCs/>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w:t>
      </w:r>
      <w:r w:rsidRPr="0057286B">
        <w:rPr>
          <w:b/>
          <w:bCs/>
          <w:i/>
          <w:iCs/>
        </w:rPr>
        <w:lastRenderedPageBreak/>
        <w:t xml:space="preserve">могут изменяться в зависимости от усмотрения Эмитента, по купонным периодам начиная со второго по </w:t>
      </w:r>
      <w:r w:rsidRPr="0057286B">
        <w:rPr>
          <w:b/>
          <w:bCs/>
          <w:i/>
          <w:iCs/>
          <w:lang w:val="en-US"/>
        </w:rPr>
        <w:t>j</w:t>
      </w:r>
      <w:r w:rsidRPr="0057286B">
        <w:rPr>
          <w:b/>
          <w:bCs/>
          <w:i/>
          <w:iCs/>
        </w:rPr>
        <w:t>-</w:t>
      </w:r>
      <w:proofErr w:type="spellStart"/>
      <w:r w:rsidRPr="0057286B">
        <w:rPr>
          <w:b/>
          <w:bCs/>
          <w:i/>
          <w:iCs/>
        </w:rPr>
        <w:t>ый</w:t>
      </w:r>
      <w:proofErr w:type="spellEnd"/>
      <w:r w:rsidRPr="0057286B">
        <w:rPr>
          <w:b/>
          <w:bCs/>
          <w:i/>
          <w:iCs/>
        </w:rPr>
        <w:t xml:space="preserve"> купонный период (</w:t>
      </w:r>
      <w:r w:rsidRPr="0057286B">
        <w:rPr>
          <w:b/>
          <w:bCs/>
          <w:i/>
          <w:iCs/>
          <w:lang w:val="en-US"/>
        </w:rPr>
        <w:t>j</w:t>
      </w:r>
      <w:r w:rsidRPr="0057286B">
        <w:rPr>
          <w:b/>
          <w:bCs/>
          <w:i/>
          <w:iCs/>
        </w:rPr>
        <w:t xml:space="preserve">=2,3…20). </w:t>
      </w:r>
    </w:p>
    <w:p w:rsidR="00263DB9" w:rsidRPr="0057286B" w:rsidRDefault="00263DB9" w:rsidP="00DF6B88">
      <w:pPr>
        <w:widowControl w:val="0"/>
        <w:adjustRightInd w:val="0"/>
        <w:ind w:left="57"/>
        <w:jc w:val="both"/>
        <w:rPr>
          <w:b/>
          <w:bCs/>
          <w:i/>
          <w:iCs/>
        </w:rPr>
      </w:pPr>
      <w:proofErr w:type="gramStart"/>
      <w:r w:rsidRPr="0057286B">
        <w:rPr>
          <w:b/>
          <w:bCs/>
          <w:i/>
          <w:iCs/>
        </w:rPr>
        <w:t xml:space="preserve">Информация об определенных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Решения о выпуске ценных бумаг. </w:t>
      </w:r>
      <w:proofErr w:type="gramEnd"/>
    </w:p>
    <w:p w:rsidR="00263DB9" w:rsidRPr="0057286B" w:rsidRDefault="00263DB9" w:rsidP="00DF6B88">
      <w:pPr>
        <w:tabs>
          <w:tab w:val="left" w:pos="426"/>
        </w:tabs>
        <w:adjustRightInd w:val="0"/>
        <w:ind w:left="57"/>
        <w:jc w:val="both"/>
        <w:rPr>
          <w:b/>
          <w:bCs/>
          <w:i/>
        </w:rPr>
      </w:pPr>
      <w:r w:rsidRPr="0057286B">
        <w:rPr>
          <w:b/>
          <w:bCs/>
          <w:i/>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размещения Биржевых облигаций.</w:t>
      </w:r>
    </w:p>
    <w:p w:rsidR="00263DB9" w:rsidRPr="0057286B" w:rsidRDefault="00263DB9" w:rsidP="00DF6B88">
      <w:pPr>
        <w:widowControl w:val="0"/>
        <w:adjustRightInd w:val="0"/>
        <w:ind w:left="57"/>
        <w:jc w:val="both"/>
        <w:rPr>
          <w:b/>
          <w:bCs/>
          <w:i/>
          <w:iCs/>
        </w:rPr>
      </w:pPr>
    </w:p>
    <w:p w:rsidR="00263DB9" w:rsidRPr="0057286B" w:rsidRDefault="00263DB9" w:rsidP="00DF6B88">
      <w:pPr>
        <w:widowControl w:val="0"/>
        <w:adjustRightInd w:val="0"/>
        <w:ind w:left="57"/>
        <w:jc w:val="both"/>
        <w:rPr>
          <w:b/>
          <w:bCs/>
          <w:i/>
          <w:iCs/>
        </w:rPr>
      </w:pPr>
      <w:proofErr w:type="gramStart"/>
      <w:r w:rsidRPr="0057286B">
        <w:rPr>
          <w:b/>
          <w:bCs/>
          <w:i/>
          <w:iCs/>
        </w:rPr>
        <w:t>б)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(i=(2,..20),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w:t>
      </w:r>
      <w:proofErr w:type="gramEnd"/>
      <w:r w:rsidRPr="0057286B">
        <w:rPr>
          <w:b/>
          <w:bCs/>
          <w:i/>
          <w:iCs/>
        </w:rPr>
        <w:t xml:space="preserve"> установленном </w:t>
      </w:r>
      <w:proofErr w:type="gramStart"/>
      <w:r w:rsidRPr="0057286B">
        <w:rPr>
          <w:b/>
          <w:bCs/>
          <w:i/>
          <w:iCs/>
        </w:rPr>
        <w:t>порядке</w:t>
      </w:r>
      <w:proofErr w:type="gramEnd"/>
      <w:r w:rsidRPr="0057286B">
        <w:rPr>
          <w:b/>
          <w:bCs/>
          <w:i/>
          <w:iCs/>
        </w:rPr>
        <w:t>, в дату установления i-</w:t>
      </w:r>
      <w:proofErr w:type="spellStart"/>
      <w:r w:rsidRPr="0057286B">
        <w:rPr>
          <w:b/>
          <w:bCs/>
          <w:i/>
          <w:iCs/>
        </w:rPr>
        <w:t>го</w:t>
      </w:r>
      <w:proofErr w:type="spellEnd"/>
      <w:r w:rsidRPr="0057286B">
        <w:rPr>
          <w:b/>
          <w:bCs/>
          <w:i/>
          <w:iCs/>
        </w:rPr>
        <w:t xml:space="preserve"> купона, которая наступает не позднее, чем за 7 (Семь) рабочих дней до даты выплаты (i-1)-го купона. Эмитент имеет право определить в дату установления i-</w:t>
      </w:r>
      <w:proofErr w:type="spellStart"/>
      <w:r w:rsidRPr="0057286B">
        <w:rPr>
          <w:b/>
          <w:bCs/>
          <w:i/>
          <w:iCs/>
        </w:rPr>
        <w:t>го</w:t>
      </w:r>
      <w:proofErr w:type="spellEnd"/>
      <w:r w:rsidRPr="0057286B">
        <w:rPr>
          <w:b/>
          <w:bCs/>
          <w:i/>
          <w:iCs/>
        </w:rPr>
        <w:t xml:space="preserve"> купона процентную ставку или порядок определения процентной ставки любого количества следующих за i-м купоном неопределенных купонов  (при этом k - номер последнего из определяемых купонов)</w:t>
      </w:r>
    </w:p>
    <w:p w:rsidR="00263DB9" w:rsidRPr="0057286B" w:rsidRDefault="00263DB9" w:rsidP="00DF6B88">
      <w:pPr>
        <w:widowControl w:val="0"/>
        <w:adjustRightInd w:val="0"/>
        <w:ind w:left="57"/>
        <w:jc w:val="both"/>
        <w:rPr>
          <w:b/>
          <w:bCs/>
          <w:i/>
          <w:iCs/>
        </w:rPr>
      </w:pPr>
      <w:proofErr w:type="gramStart"/>
      <w:r w:rsidRPr="0057286B">
        <w:rPr>
          <w:b/>
          <w:bCs/>
          <w:i/>
          <w:iCs/>
        </w:rPr>
        <w:t xml:space="preserve">Информация о ставках либо порядке определения ставок по купонам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определенных Эмитентом </w:t>
      </w:r>
      <w:r w:rsidRPr="0057286B">
        <w:rPr>
          <w:b/>
          <w:i/>
        </w:rPr>
        <w:t xml:space="preserve">после раскрытия ФБ ММВБ информации об итогах выпуска Биржевых облигаций и уведомления об этом </w:t>
      </w:r>
      <w:r w:rsidRPr="0057286B">
        <w:rPr>
          <w:b/>
          <w:bCs/>
          <w:i/>
          <w:iCs/>
        </w:rPr>
        <w:t>Банка России или иного уполномоченного органа по регулированию, контролю и надзору в сфере финансовых рынков</w:t>
      </w:r>
      <w:r w:rsidRPr="0057286B">
        <w:rPr>
          <w:b/>
          <w:i/>
        </w:rPr>
        <w:t xml:space="preserve"> в</w:t>
      </w:r>
      <w:proofErr w:type="gramEnd"/>
      <w:r w:rsidRPr="0057286B">
        <w:rPr>
          <w:b/>
          <w:i/>
        </w:rPr>
        <w:t xml:space="preserve"> установленном </w:t>
      </w:r>
      <w:proofErr w:type="gramStart"/>
      <w:r w:rsidRPr="0057286B">
        <w:rPr>
          <w:b/>
          <w:i/>
        </w:rPr>
        <w:t>порядке</w:t>
      </w:r>
      <w:proofErr w:type="gramEnd"/>
      <w:r w:rsidRPr="0057286B">
        <w:rPr>
          <w:b/>
          <w:i/>
        </w:rPr>
        <w:t xml:space="preserve"> </w:t>
      </w:r>
      <w:r w:rsidRPr="0057286B">
        <w:rPr>
          <w:b/>
          <w:bCs/>
          <w:i/>
          <w:iCs/>
        </w:rPr>
        <w:t>публикуется Эмитентом в порядке и сроки, указанные в п. 11 Решения о выпуске ценных бумаг.</w:t>
      </w:r>
    </w:p>
    <w:p w:rsidR="00263DB9" w:rsidRPr="0057286B" w:rsidRDefault="00263DB9" w:rsidP="00DF6B88">
      <w:pPr>
        <w:ind w:left="57"/>
        <w:jc w:val="both"/>
        <w:rPr>
          <w:b/>
          <w:bCs/>
          <w:i/>
          <w:iCs/>
        </w:rPr>
      </w:pPr>
      <w:proofErr w:type="gramStart"/>
      <w:r w:rsidRPr="0057286B">
        <w:rPr>
          <w:b/>
          <w:bCs/>
          <w:i/>
          <w:iCs/>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roofErr w:type="gramEnd"/>
    </w:p>
    <w:p w:rsidR="00263DB9" w:rsidRPr="0057286B" w:rsidRDefault="00263DB9" w:rsidP="00DF6B88">
      <w:pPr>
        <w:ind w:left="57"/>
        <w:jc w:val="both"/>
        <w:rPr>
          <w:b/>
          <w:i/>
        </w:rPr>
      </w:pPr>
    </w:p>
    <w:p w:rsidR="00263DB9" w:rsidRPr="0057286B" w:rsidRDefault="00263DB9" w:rsidP="00DF6B88">
      <w:pPr>
        <w:ind w:left="57"/>
        <w:jc w:val="both"/>
        <w:rPr>
          <w:b/>
          <w:i/>
        </w:rPr>
      </w:pPr>
      <w:r w:rsidRPr="0057286B">
        <w:rPr>
          <w:bCs/>
        </w:rPr>
        <w:t>Порядок определения размера дохода, выплачиваемого по каждому купону:</w:t>
      </w:r>
    </w:p>
    <w:p w:rsidR="00263DB9" w:rsidRPr="0057286B" w:rsidRDefault="00263DB9" w:rsidP="00DF6B88">
      <w:pPr>
        <w:ind w:left="57"/>
        <w:jc w:val="both"/>
        <w:rPr>
          <w:b/>
          <w:i/>
        </w:rPr>
      </w:pPr>
      <w:r w:rsidRPr="0057286B">
        <w:rPr>
          <w:b/>
          <w:i/>
        </w:rPr>
        <w:t>Расчет суммы выплат по каждому (</w:t>
      </w:r>
      <w:proofErr w:type="spellStart"/>
      <w:r w:rsidRPr="0057286B">
        <w:rPr>
          <w:b/>
          <w:i/>
          <w:lang w:val="en-US"/>
        </w:rPr>
        <w:t>i</w:t>
      </w:r>
      <w:proofErr w:type="spellEnd"/>
      <w:r w:rsidRPr="0057286B">
        <w:rPr>
          <w:b/>
          <w:i/>
        </w:rPr>
        <w:t>-му) купону на одну Биржевую облигацию производится по следующей формуле:</w:t>
      </w:r>
    </w:p>
    <w:p w:rsidR="00263DB9" w:rsidRPr="0057286B" w:rsidRDefault="00263DB9" w:rsidP="00DF6B88">
      <w:pPr>
        <w:ind w:left="57"/>
        <w:jc w:val="both"/>
        <w:rPr>
          <w:b/>
          <w:i/>
          <w:lang w:val="fr-FR"/>
        </w:rPr>
      </w:pPr>
      <w:r w:rsidRPr="0057286B">
        <w:rPr>
          <w:b/>
          <w:i/>
        </w:rPr>
        <w:t>КД</w:t>
      </w:r>
      <w:proofErr w:type="gramStart"/>
      <w:r w:rsidRPr="0057286B">
        <w:rPr>
          <w:b/>
          <w:i/>
          <w:lang w:val="fr-FR"/>
        </w:rPr>
        <w:t>i</w:t>
      </w:r>
      <w:proofErr w:type="gramEnd"/>
      <w:r w:rsidRPr="0057286B">
        <w:rPr>
          <w:b/>
          <w:i/>
          <w:lang w:val="fr-FR"/>
        </w:rPr>
        <w:t>= Ci * Nom * (</w:t>
      </w:r>
      <w:r w:rsidRPr="0057286B">
        <w:rPr>
          <w:b/>
          <w:bCs/>
          <w:i/>
        </w:rPr>
        <w:t>ДОКП</w:t>
      </w:r>
      <w:r w:rsidRPr="0057286B">
        <w:rPr>
          <w:b/>
          <w:bCs/>
          <w:i/>
          <w:lang w:val="fr-FR"/>
        </w:rPr>
        <w:t>(i)</w:t>
      </w:r>
      <w:r w:rsidRPr="0057286B">
        <w:rPr>
          <w:b/>
          <w:i/>
          <w:lang w:val="fr-FR"/>
        </w:rPr>
        <w:t xml:space="preserve"> - </w:t>
      </w:r>
      <w:r w:rsidRPr="0057286B">
        <w:rPr>
          <w:b/>
          <w:bCs/>
          <w:i/>
        </w:rPr>
        <w:t>ДНКП</w:t>
      </w:r>
      <w:r w:rsidRPr="0057286B">
        <w:rPr>
          <w:b/>
          <w:bCs/>
          <w:i/>
          <w:lang w:val="fr-FR"/>
        </w:rPr>
        <w:t>(i)</w:t>
      </w:r>
      <w:r w:rsidRPr="0057286B">
        <w:rPr>
          <w:b/>
          <w:i/>
          <w:lang w:val="fr-FR"/>
        </w:rPr>
        <w:t xml:space="preserve">) / (365 * 100%), </w:t>
      </w:r>
    </w:p>
    <w:p w:rsidR="00263DB9" w:rsidRPr="0057286B" w:rsidRDefault="00263DB9" w:rsidP="00DF6B88">
      <w:pPr>
        <w:ind w:left="57"/>
        <w:jc w:val="both"/>
        <w:rPr>
          <w:b/>
          <w:i/>
        </w:rPr>
      </w:pPr>
      <w:r w:rsidRPr="0057286B">
        <w:rPr>
          <w:b/>
          <w:i/>
        </w:rPr>
        <w:t>где</w:t>
      </w:r>
    </w:p>
    <w:p w:rsidR="00263DB9" w:rsidRPr="0057286B" w:rsidRDefault="00263DB9" w:rsidP="00DF6B88">
      <w:pPr>
        <w:ind w:left="57"/>
        <w:jc w:val="both"/>
        <w:rPr>
          <w:b/>
          <w:i/>
        </w:rPr>
      </w:pPr>
      <w:r w:rsidRPr="0057286B">
        <w:rPr>
          <w:b/>
          <w:i/>
        </w:rPr>
        <w:t>КД</w:t>
      </w:r>
      <w:proofErr w:type="spellStart"/>
      <w:proofErr w:type="gramStart"/>
      <w:r w:rsidRPr="0057286B">
        <w:rPr>
          <w:b/>
          <w:i/>
          <w:lang w:val="en-US"/>
        </w:rPr>
        <w:t>i</w:t>
      </w:r>
      <w:proofErr w:type="spellEnd"/>
      <w:proofErr w:type="gramEnd"/>
      <w:r w:rsidRPr="0057286B">
        <w:rPr>
          <w:b/>
          <w:i/>
        </w:rPr>
        <w:t xml:space="preserve"> - величина купонного дохода по каждой Биржевой облигации по </w:t>
      </w:r>
      <w:proofErr w:type="spellStart"/>
      <w:r w:rsidRPr="0057286B">
        <w:rPr>
          <w:b/>
          <w:i/>
          <w:lang w:val="en-US"/>
        </w:rPr>
        <w:t>i</w:t>
      </w:r>
      <w:proofErr w:type="spellEnd"/>
      <w:r w:rsidRPr="0057286B">
        <w:rPr>
          <w:b/>
          <w:i/>
        </w:rPr>
        <w:t>-му купонному периоду, руб.;</w:t>
      </w:r>
    </w:p>
    <w:p w:rsidR="00263DB9" w:rsidRPr="0057286B" w:rsidRDefault="00263DB9" w:rsidP="00DF6B88">
      <w:pPr>
        <w:ind w:left="57"/>
        <w:jc w:val="both"/>
        <w:rPr>
          <w:b/>
          <w:i/>
        </w:rPr>
      </w:pPr>
      <w:r w:rsidRPr="0057286B">
        <w:rPr>
          <w:b/>
          <w:i/>
        </w:rPr>
        <w:t>N</w:t>
      </w:r>
      <w:r w:rsidRPr="0057286B">
        <w:rPr>
          <w:b/>
          <w:i/>
          <w:lang w:val="en-US"/>
        </w:rPr>
        <w:t>om</w:t>
      </w:r>
      <w:r w:rsidRPr="0057286B">
        <w:rPr>
          <w:b/>
          <w:i/>
        </w:rPr>
        <w:t xml:space="preserve"> – номинальная стоимость одной Биржевой облигации, руб.;</w:t>
      </w:r>
    </w:p>
    <w:p w:rsidR="00263DB9" w:rsidRPr="0057286B" w:rsidRDefault="00263DB9" w:rsidP="00DF6B88">
      <w:pPr>
        <w:ind w:left="57"/>
        <w:jc w:val="both"/>
        <w:rPr>
          <w:b/>
          <w:i/>
        </w:rPr>
      </w:pPr>
      <w:r w:rsidRPr="0057286B">
        <w:rPr>
          <w:b/>
          <w:i/>
        </w:rPr>
        <w:t>C</w:t>
      </w:r>
      <w:proofErr w:type="spellStart"/>
      <w:r w:rsidRPr="0057286B">
        <w:rPr>
          <w:b/>
          <w:i/>
          <w:lang w:val="en-US"/>
        </w:rPr>
        <w:t>i</w:t>
      </w:r>
      <w:proofErr w:type="spellEnd"/>
      <w:r w:rsidRPr="0057286B">
        <w:rPr>
          <w:b/>
          <w:i/>
        </w:rPr>
        <w:t xml:space="preserve"> - размер процентной ставки по i-</w:t>
      </w:r>
      <w:proofErr w:type="spellStart"/>
      <w:r w:rsidRPr="0057286B">
        <w:rPr>
          <w:b/>
          <w:i/>
        </w:rPr>
        <w:t>му</w:t>
      </w:r>
      <w:proofErr w:type="spellEnd"/>
      <w:r w:rsidRPr="0057286B">
        <w:rPr>
          <w:b/>
          <w:i/>
        </w:rPr>
        <w:t xml:space="preserve"> купону, проценты </w:t>
      </w:r>
      <w:proofErr w:type="gramStart"/>
      <w:r w:rsidRPr="0057286B">
        <w:rPr>
          <w:b/>
          <w:i/>
        </w:rPr>
        <w:t>годовых</w:t>
      </w:r>
      <w:proofErr w:type="gramEnd"/>
      <w:r w:rsidRPr="0057286B">
        <w:rPr>
          <w:b/>
          <w:i/>
        </w:rPr>
        <w:t>;</w:t>
      </w:r>
    </w:p>
    <w:p w:rsidR="00263DB9" w:rsidRPr="0057286B" w:rsidRDefault="00263DB9" w:rsidP="00DF6B88">
      <w:pPr>
        <w:adjustRightInd w:val="0"/>
        <w:ind w:left="57"/>
        <w:jc w:val="both"/>
        <w:rPr>
          <w:b/>
          <w:bCs/>
          <w:i/>
        </w:rPr>
      </w:pPr>
      <w:r w:rsidRPr="0057286B">
        <w:rPr>
          <w:b/>
          <w:bCs/>
          <w:i/>
        </w:rPr>
        <w:t>ДНКП(</w:t>
      </w:r>
      <w:proofErr w:type="spellStart"/>
      <w:r w:rsidRPr="0057286B">
        <w:rPr>
          <w:b/>
          <w:bCs/>
          <w:i/>
          <w:lang w:val="en-US"/>
        </w:rPr>
        <w:t>i</w:t>
      </w:r>
      <w:proofErr w:type="spellEnd"/>
      <w:r w:rsidRPr="0057286B">
        <w:rPr>
          <w:b/>
          <w:bCs/>
          <w:i/>
        </w:rPr>
        <w:t>) – дата начала i-</w:t>
      </w:r>
      <w:proofErr w:type="spellStart"/>
      <w:r w:rsidRPr="0057286B">
        <w:rPr>
          <w:b/>
          <w:bCs/>
          <w:i/>
        </w:rPr>
        <w:t>го</w:t>
      </w:r>
      <w:proofErr w:type="spellEnd"/>
      <w:r w:rsidRPr="0057286B">
        <w:rPr>
          <w:b/>
          <w:bCs/>
          <w:i/>
        </w:rPr>
        <w:t xml:space="preserve"> купонного периода.</w:t>
      </w:r>
    </w:p>
    <w:p w:rsidR="00263DB9" w:rsidRPr="0057286B" w:rsidRDefault="00263DB9" w:rsidP="00DF6B88">
      <w:pPr>
        <w:adjustRightInd w:val="0"/>
        <w:ind w:left="57"/>
        <w:jc w:val="both"/>
        <w:rPr>
          <w:b/>
          <w:bCs/>
          <w:i/>
        </w:rPr>
      </w:pPr>
      <w:r w:rsidRPr="0057286B">
        <w:rPr>
          <w:b/>
          <w:bCs/>
          <w:i/>
        </w:rPr>
        <w:t>ДОКП(</w:t>
      </w:r>
      <w:proofErr w:type="spellStart"/>
      <w:r w:rsidRPr="0057286B">
        <w:rPr>
          <w:b/>
          <w:bCs/>
          <w:i/>
          <w:lang w:val="en-US"/>
        </w:rPr>
        <w:t>i</w:t>
      </w:r>
      <w:proofErr w:type="spellEnd"/>
      <w:r w:rsidRPr="0057286B">
        <w:rPr>
          <w:b/>
          <w:bCs/>
          <w:i/>
        </w:rPr>
        <w:t>) – дата окончания i-</w:t>
      </w:r>
      <w:proofErr w:type="spellStart"/>
      <w:r w:rsidRPr="0057286B">
        <w:rPr>
          <w:b/>
          <w:bCs/>
          <w:i/>
        </w:rPr>
        <w:t>го</w:t>
      </w:r>
      <w:proofErr w:type="spellEnd"/>
      <w:r w:rsidRPr="0057286B">
        <w:rPr>
          <w:b/>
          <w:bCs/>
          <w:i/>
        </w:rPr>
        <w:t xml:space="preserve"> купонного периода.</w:t>
      </w:r>
    </w:p>
    <w:p w:rsidR="00263DB9" w:rsidRPr="0057286B" w:rsidRDefault="00263DB9" w:rsidP="00DF6B88">
      <w:pPr>
        <w:adjustRightInd w:val="0"/>
        <w:ind w:left="57"/>
        <w:jc w:val="both"/>
        <w:rPr>
          <w:b/>
          <w:bCs/>
          <w:i/>
        </w:rPr>
      </w:pPr>
      <w:proofErr w:type="spellStart"/>
      <w:r w:rsidRPr="0057286B">
        <w:rPr>
          <w:b/>
          <w:bCs/>
          <w:i/>
          <w:lang w:val="en-US"/>
        </w:rPr>
        <w:t>i</w:t>
      </w:r>
      <w:proofErr w:type="spellEnd"/>
      <w:r w:rsidRPr="0057286B">
        <w:rPr>
          <w:b/>
          <w:bCs/>
          <w:i/>
        </w:rPr>
        <w:t xml:space="preserve"> - </w:t>
      </w:r>
      <w:proofErr w:type="gramStart"/>
      <w:r w:rsidRPr="0057286B">
        <w:rPr>
          <w:b/>
          <w:bCs/>
          <w:i/>
        </w:rPr>
        <w:t>порядковый</w:t>
      </w:r>
      <w:proofErr w:type="gramEnd"/>
      <w:r w:rsidRPr="0057286B">
        <w:rPr>
          <w:b/>
          <w:bCs/>
          <w:i/>
        </w:rPr>
        <w:t xml:space="preserve"> номер купонного периода (i=1,2,3..20);</w:t>
      </w:r>
    </w:p>
    <w:p w:rsidR="00263DB9" w:rsidRPr="0057286B" w:rsidRDefault="00263DB9" w:rsidP="00DF6B88">
      <w:pPr>
        <w:ind w:left="57"/>
        <w:jc w:val="both"/>
        <w:rPr>
          <w:b/>
          <w:i/>
        </w:rPr>
      </w:pPr>
    </w:p>
    <w:p w:rsidR="00263DB9" w:rsidRPr="0057286B" w:rsidRDefault="00263DB9" w:rsidP="00DF6B88">
      <w:pPr>
        <w:ind w:left="57"/>
        <w:jc w:val="both"/>
        <w:rPr>
          <w:b/>
          <w:i/>
        </w:rPr>
      </w:pPr>
      <w:proofErr w:type="gramStart"/>
      <w:r w:rsidRPr="0057286B">
        <w:rPr>
          <w:b/>
          <w:i/>
        </w:rPr>
        <w:t xml:space="preserve">Величина </w:t>
      </w:r>
      <w:proofErr w:type="spellStart"/>
      <w:r w:rsidRPr="0057286B">
        <w:rPr>
          <w:b/>
          <w:i/>
        </w:rPr>
        <w:t>КДi</w:t>
      </w:r>
      <w:proofErr w:type="spellEnd"/>
      <w:r w:rsidRPr="0057286B">
        <w:rPr>
          <w:b/>
          <w:i/>
        </w:rPr>
        <w:t xml:space="preserve">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roofErr w:type="gramEnd"/>
    </w:p>
    <w:p w:rsidR="00263DB9" w:rsidRPr="00DF6B88" w:rsidRDefault="00263DB9" w:rsidP="00DF6B88">
      <w:pPr>
        <w:autoSpaceDE/>
        <w:autoSpaceDN/>
        <w:adjustRightInd w:val="0"/>
        <w:ind w:left="57"/>
        <w:jc w:val="both"/>
        <w:outlineLvl w:val="4"/>
        <w:rPr>
          <w:sz w:val="22"/>
          <w:szCs w:val="22"/>
        </w:rPr>
      </w:pPr>
    </w:p>
    <w:sectPr w:rsidR="00263DB9" w:rsidRPr="00DF6B8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D1" w:rsidRDefault="00070DD1" w:rsidP="00F02A8F">
      <w:r>
        <w:separator/>
      </w:r>
    </w:p>
  </w:endnote>
  <w:endnote w:type="continuationSeparator" w:id="0">
    <w:p w:rsidR="00070DD1" w:rsidRDefault="00070DD1" w:rsidP="00F0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17566"/>
      <w:docPartObj>
        <w:docPartGallery w:val="Page Numbers (Bottom of Page)"/>
        <w:docPartUnique/>
      </w:docPartObj>
    </w:sdtPr>
    <w:sdtEndPr/>
    <w:sdtContent>
      <w:p w:rsidR="00E308FD" w:rsidRDefault="00E308FD">
        <w:pPr>
          <w:pStyle w:val="ac"/>
          <w:jc w:val="right"/>
        </w:pPr>
        <w:r>
          <w:fldChar w:fldCharType="begin"/>
        </w:r>
        <w:r>
          <w:instrText>PAGE   \* MERGEFORMAT</w:instrText>
        </w:r>
        <w:r>
          <w:fldChar w:fldCharType="separate"/>
        </w:r>
        <w:r w:rsidR="00A37BF2">
          <w:rPr>
            <w:noProof/>
          </w:rPr>
          <w:t>1</w:t>
        </w:r>
        <w:r>
          <w:fldChar w:fldCharType="end"/>
        </w:r>
      </w:p>
    </w:sdtContent>
  </w:sdt>
  <w:p w:rsidR="00E308FD" w:rsidRDefault="00E308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D1" w:rsidRDefault="00070DD1" w:rsidP="00F02A8F">
      <w:r>
        <w:separator/>
      </w:r>
    </w:p>
  </w:footnote>
  <w:footnote w:type="continuationSeparator" w:id="0">
    <w:p w:rsidR="00070DD1" w:rsidRDefault="00070DD1" w:rsidP="00F0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280342A"/>
    <w:multiLevelType w:val="hybridMultilevel"/>
    <w:tmpl w:val="33B642AE"/>
    <w:lvl w:ilvl="0" w:tplc="A03C8E64">
      <w:start w:val="1"/>
      <w:numFmt w:val="bullet"/>
      <w:lvlText w:val="-"/>
      <w:lvlJc w:val="left"/>
      <w:pPr>
        <w:tabs>
          <w:tab w:val="num" w:pos="1070"/>
        </w:tabs>
        <w:ind w:left="1070" w:hanging="360"/>
      </w:pPr>
      <w:rPr>
        <w:rFonts w:ascii="Times New Roman" w:hAnsi="Times New Roman" w:hint="default"/>
        <w:b/>
        <w:i/>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AFE308C"/>
    <w:multiLevelType w:val="multilevel"/>
    <w:tmpl w:val="7278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8C"/>
    <w:rsid w:val="00070DD1"/>
    <w:rsid w:val="00071412"/>
    <w:rsid w:val="000A3F45"/>
    <w:rsid w:val="000C4618"/>
    <w:rsid w:val="000E272C"/>
    <w:rsid w:val="00171AAE"/>
    <w:rsid w:val="001856DB"/>
    <w:rsid w:val="001A4878"/>
    <w:rsid w:val="001D4847"/>
    <w:rsid w:val="001E0203"/>
    <w:rsid w:val="0022371A"/>
    <w:rsid w:val="00255AEB"/>
    <w:rsid w:val="00263DB9"/>
    <w:rsid w:val="00291339"/>
    <w:rsid w:val="00346381"/>
    <w:rsid w:val="003C77AB"/>
    <w:rsid w:val="00484433"/>
    <w:rsid w:val="00527C63"/>
    <w:rsid w:val="00535F60"/>
    <w:rsid w:val="00561B3E"/>
    <w:rsid w:val="0057286B"/>
    <w:rsid w:val="005A118F"/>
    <w:rsid w:val="00625818"/>
    <w:rsid w:val="00637000"/>
    <w:rsid w:val="00665641"/>
    <w:rsid w:val="00672716"/>
    <w:rsid w:val="00696445"/>
    <w:rsid w:val="006A1324"/>
    <w:rsid w:val="006A788C"/>
    <w:rsid w:val="006B5229"/>
    <w:rsid w:val="006F2207"/>
    <w:rsid w:val="006F67DF"/>
    <w:rsid w:val="0074735C"/>
    <w:rsid w:val="00754F56"/>
    <w:rsid w:val="007661A3"/>
    <w:rsid w:val="00843217"/>
    <w:rsid w:val="0085188C"/>
    <w:rsid w:val="00865BC4"/>
    <w:rsid w:val="00880871"/>
    <w:rsid w:val="0088753C"/>
    <w:rsid w:val="008914D7"/>
    <w:rsid w:val="00894C7A"/>
    <w:rsid w:val="00895651"/>
    <w:rsid w:val="00896047"/>
    <w:rsid w:val="008C1B85"/>
    <w:rsid w:val="008C62A8"/>
    <w:rsid w:val="00910E77"/>
    <w:rsid w:val="009154E4"/>
    <w:rsid w:val="0094438C"/>
    <w:rsid w:val="0097244D"/>
    <w:rsid w:val="00A36E19"/>
    <w:rsid w:val="00A37BF2"/>
    <w:rsid w:val="00A412E9"/>
    <w:rsid w:val="00AB0E52"/>
    <w:rsid w:val="00B9069B"/>
    <w:rsid w:val="00C11275"/>
    <w:rsid w:val="00C174CF"/>
    <w:rsid w:val="00C50A97"/>
    <w:rsid w:val="00CE2805"/>
    <w:rsid w:val="00D12529"/>
    <w:rsid w:val="00D7167F"/>
    <w:rsid w:val="00D80A55"/>
    <w:rsid w:val="00DF6B88"/>
    <w:rsid w:val="00E12D61"/>
    <w:rsid w:val="00E308FD"/>
    <w:rsid w:val="00E4225C"/>
    <w:rsid w:val="00E61486"/>
    <w:rsid w:val="00E6498F"/>
    <w:rsid w:val="00E71D22"/>
    <w:rsid w:val="00ED0D91"/>
    <w:rsid w:val="00EF4A7F"/>
    <w:rsid w:val="00EF4D69"/>
    <w:rsid w:val="00F02A8F"/>
    <w:rsid w:val="00F206EA"/>
    <w:rsid w:val="00F4695A"/>
    <w:rsid w:val="00F63358"/>
    <w:rsid w:val="00F805A5"/>
    <w:rsid w:val="00F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8C"/>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9443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B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38C"/>
    <w:rPr>
      <w:rFonts w:ascii="Arial" w:eastAsia="Calibri" w:hAnsi="Arial" w:cs="Arial"/>
      <w:b/>
      <w:bCs/>
      <w:kern w:val="32"/>
      <w:sz w:val="32"/>
      <w:szCs w:val="32"/>
      <w:lang w:eastAsia="ru-RU"/>
    </w:rPr>
  </w:style>
  <w:style w:type="paragraph" w:customStyle="1" w:styleId="8">
    <w:name w:val="заголовок 8"/>
    <w:basedOn w:val="a"/>
    <w:next w:val="a"/>
    <w:rsid w:val="0094438C"/>
    <w:pPr>
      <w:keepNext/>
      <w:widowControl w:val="0"/>
      <w:jc w:val="center"/>
    </w:pPr>
  </w:style>
  <w:style w:type="paragraph" w:styleId="a3">
    <w:name w:val="caption"/>
    <w:basedOn w:val="a"/>
    <w:next w:val="a"/>
    <w:qFormat/>
    <w:rsid w:val="0094438C"/>
    <w:pPr>
      <w:ind w:left="4536"/>
      <w:jc w:val="center"/>
    </w:pPr>
    <w:rPr>
      <w:b/>
      <w:bCs/>
      <w:sz w:val="22"/>
      <w:szCs w:val="22"/>
      <w:lang w:eastAsia="en-US"/>
    </w:rPr>
  </w:style>
  <w:style w:type="paragraph" w:customStyle="1" w:styleId="ConsNonformat">
    <w:name w:val="ConsNonformat"/>
    <w:rsid w:val="0094438C"/>
    <w:pPr>
      <w:widowControl w:val="0"/>
      <w:spacing w:after="0" w:line="240" w:lineRule="auto"/>
    </w:pPr>
    <w:rPr>
      <w:rFonts w:ascii="Courier New" w:eastAsia="Times New Roman" w:hAnsi="Courier New" w:cs="Courier New"/>
      <w:sz w:val="20"/>
      <w:szCs w:val="20"/>
    </w:rPr>
  </w:style>
  <w:style w:type="paragraph" w:customStyle="1" w:styleId="titul">
    <w:name w:val="titul"/>
    <w:basedOn w:val="a"/>
    <w:link w:val="titulChar"/>
    <w:rsid w:val="0094438C"/>
    <w:pPr>
      <w:jc w:val="both"/>
    </w:pPr>
    <w:rPr>
      <w:rFonts w:eastAsia="Times New Roman"/>
      <w:sz w:val="22"/>
      <w:szCs w:val="22"/>
    </w:rPr>
  </w:style>
  <w:style w:type="character" w:customStyle="1" w:styleId="titulChar">
    <w:name w:val="titul Char"/>
    <w:link w:val="titul"/>
    <w:rsid w:val="0094438C"/>
    <w:rPr>
      <w:rFonts w:ascii="Times New Roman" w:eastAsia="Times New Roman" w:hAnsi="Times New Roman" w:cs="Times New Roman"/>
      <w:lang w:eastAsia="ru-RU"/>
    </w:rPr>
  </w:style>
  <w:style w:type="paragraph" w:styleId="a4">
    <w:name w:val="footnote text"/>
    <w:aliases w:val="Table_Footnote_last"/>
    <w:basedOn w:val="a"/>
    <w:link w:val="a5"/>
    <w:rsid w:val="0094438C"/>
    <w:pPr>
      <w:autoSpaceDE/>
      <w:autoSpaceDN/>
    </w:pPr>
    <w:rPr>
      <w:rFonts w:eastAsia="Times New Roman"/>
    </w:rPr>
  </w:style>
  <w:style w:type="character" w:customStyle="1" w:styleId="a5">
    <w:name w:val="Текст сноски Знак"/>
    <w:aliases w:val="Table_Footnote_last Знак"/>
    <w:basedOn w:val="a0"/>
    <w:link w:val="a4"/>
    <w:rsid w:val="0094438C"/>
    <w:rPr>
      <w:rFonts w:ascii="Times New Roman" w:eastAsia="Times New Roman" w:hAnsi="Times New Roman" w:cs="Times New Roman"/>
      <w:sz w:val="20"/>
      <w:szCs w:val="20"/>
      <w:lang w:eastAsia="ru-RU"/>
    </w:rPr>
  </w:style>
  <w:style w:type="paragraph" w:styleId="a6">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1,Текст Знак Знак,Текст Знак2 Знак Знак"/>
    <w:basedOn w:val="a"/>
    <w:link w:val="a7"/>
    <w:uiPriority w:val="99"/>
    <w:rsid w:val="0094438C"/>
    <w:pPr>
      <w:autoSpaceDE/>
      <w:autoSpaceDN/>
    </w:pPr>
    <w:rPr>
      <w:rFonts w:ascii="Courier New" w:eastAsia="Times New Roman" w:hAnsi="Courier New"/>
      <w:lang w:val="x-none" w:eastAsia="x-none"/>
    </w:rPr>
  </w:style>
  <w:style w:type="character" w:customStyle="1" w:styleId="a7">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1 Знак,Текст Знак Знак Знак"/>
    <w:basedOn w:val="a0"/>
    <w:link w:val="a6"/>
    <w:uiPriority w:val="99"/>
    <w:rsid w:val="0094438C"/>
    <w:rPr>
      <w:rFonts w:ascii="Courier New" w:eastAsia="Times New Roman" w:hAnsi="Courier New" w:cs="Times New Roman"/>
      <w:sz w:val="20"/>
      <w:szCs w:val="20"/>
      <w:lang w:val="x-none" w:eastAsia="x-none"/>
    </w:rPr>
  </w:style>
  <w:style w:type="paragraph" w:styleId="a8">
    <w:name w:val="List Paragraph"/>
    <w:basedOn w:val="a"/>
    <w:uiPriority w:val="34"/>
    <w:qFormat/>
    <w:rsid w:val="00D7167F"/>
    <w:pPr>
      <w:ind w:left="720"/>
      <w:contextualSpacing/>
    </w:pPr>
  </w:style>
  <w:style w:type="paragraph" w:customStyle="1" w:styleId="ConsNormal">
    <w:name w:val="ConsNormal"/>
    <w:link w:val="ConsNormal0"/>
    <w:rsid w:val="0074735C"/>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character" w:customStyle="1" w:styleId="ConsNormal0">
    <w:name w:val="ConsNormal Знак"/>
    <w:link w:val="ConsNormal"/>
    <w:locked/>
    <w:rsid w:val="0074735C"/>
    <w:rPr>
      <w:rFonts w:ascii="Courier New" w:eastAsia="Times New Roman" w:hAnsi="Courier New" w:cs="Courier New"/>
      <w:sz w:val="20"/>
      <w:szCs w:val="20"/>
      <w:lang w:val="en-US" w:eastAsia="ru-RU"/>
    </w:rPr>
  </w:style>
  <w:style w:type="character" w:customStyle="1" w:styleId="Subst">
    <w:name w:val="Subst"/>
    <w:uiPriority w:val="99"/>
    <w:rsid w:val="0074735C"/>
    <w:rPr>
      <w:b/>
      <w:bCs w:val="0"/>
      <w:i/>
      <w:iCs w:val="0"/>
    </w:rPr>
  </w:style>
  <w:style w:type="character" w:customStyle="1" w:styleId="20">
    <w:name w:val="Заголовок 2 Знак"/>
    <w:basedOn w:val="a0"/>
    <w:link w:val="2"/>
    <w:uiPriority w:val="9"/>
    <w:semiHidden/>
    <w:rsid w:val="00AB0E52"/>
    <w:rPr>
      <w:rFonts w:asciiTheme="majorHAnsi" w:eastAsiaTheme="majorEastAsia" w:hAnsiTheme="majorHAnsi" w:cstheme="majorBidi"/>
      <w:b/>
      <w:bCs/>
      <w:color w:val="4F81BD" w:themeColor="accent1"/>
      <w:sz w:val="26"/>
      <w:szCs w:val="26"/>
      <w:lang w:eastAsia="ru-RU"/>
    </w:rPr>
  </w:style>
  <w:style w:type="character" w:customStyle="1" w:styleId="SUBST0">
    <w:name w:val="__SUBST"/>
    <w:uiPriority w:val="99"/>
    <w:rsid w:val="00637000"/>
    <w:rPr>
      <w:b/>
      <w:bCs/>
      <w:i/>
      <w:iCs/>
      <w:sz w:val="22"/>
      <w:szCs w:val="22"/>
    </w:rPr>
  </w:style>
  <w:style w:type="character" w:customStyle="1" w:styleId="Basic1Char">
    <w:name w:val="Basic1 Char"/>
    <w:link w:val="Basic1"/>
    <w:locked/>
    <w:rsid w:val="00637000"/>
    <w:rPr>
      <w:b/>
      <w:bCs/>
      <w:i/>
      <w:iCs/>
    </w:rPr>
  </w:style>
  <w:style w:type="paragraph" w:customStyle="1" w:styleId="Basic1">
    <w:name w:val="Basic1"/>
    <w:basedOn w:val="a"/>
    <w:link w:val="Basic1Char"/>
    <w:rsid w:val="00637000"/>
    <w:pPr>
      <w:ind w:firstLine="539"/>
      <w:jc w:val="both"/>
    </w:pPr>
    <w:rPr>
      <w:rFonts w:asciiTheme="minorHAnsi" w:eastAsiaTheme="minorHAnsi" w:hAnsiTheme="minorHAnsi" w:cstheme="minorBidi"/>
      <w:b/>
      <w:bCs/>
      <w:i/>
      <w:iCs/>
      <w:sz w:val="22"/>
      <w:szCs w:val="22"/>
      <w:lang w:eastAsia="en-US"/>
    </w:rPr>
  </w:style>
  <w:style w:type="paragraph" w:customStyle="1" w:styleId="BT">
    <w:name w:val="BT"/>
    <w:basedOn w:val="a"/>
    <w:rsid w:val="00B9069B"/>
    <w:pPr>
      <w:autoSpaceDE/>
      <w:autoSpaceDN/>
      <w:spacing w:line="250" w:lineRule="exact"/>
      <w:jc w:val="both"/>
    </w:pPr>
    <w:rPr>
      <w:rFonts w:eastAsia="Times New Roman"/>
      <w:sz w:val="22"/>
      <w:szCs w:val="22"/>
      <w:lang w:eastAsia="en-US"/>
    </w:rPr>
  </w:style>
  <w:style w:type="character" w:styleId="a9">
    <w:name w:val="footnote reference"/>
    <w:rsid w:val="00F02A8F"/>
    <w:rPr>
      <w:vertAlign w:val="superscript"/>
    </w:rPr>
  </w:style>
  <w:style w:type="paragraph" w:styleId="3">
    <w:name w:val="List 3"/>
    <w:basedOn w:val="a"/>
    <w:rsid w:val="00FF58EA"/>
    <w:pPr>
      <w:ind w:left="849" w:hanging="283"/>
    </w:pPr>
    <w:rPr>
      <w:rFonts w:eastAsia="Times New Roman"/>
    </w:rPr>
  </w:style>
  <w:style w:type="paragraph" w:styleId="aa">
    <w:name w:val="header"/>
    <w:basedOn w:val="a"/>
    <w:link w:val="ab"/>
    <w:uiPriority w:val="99"/>
    <w:unhideWhenUsed/>
    <w:rsid w:val="00625818"/>
    <w:pPr>
      <w:tabs>
        <w:tab w:val="center" w:pos="4677"/>
        <w:tab w:val="right" w:pos="9355"/>
      </w:tabs>
    </w:pPr>
  </w:style>
  <w:style w:type="character" w:customStyle="1" w:styleId="ab">
    <w:name w:val="Верхний колонтитул Знак"/>
    <w:basedOn w:val="a0"/>
    <w:link w:val="aa"/>
    <w:uiPriority w:val="99"/>
    <w:rsid w:val="00625818"/>
    <w:rPr>
      <w:rFonts w:ascii="Times New Roman" w:eastAsia="Calibri" w:hAnsi="Times New Roman" w:cs="Times New Roman"/>
      <w:sz w:val="20"/>
      <w:szCs w:val="20"/>
      <w:lang w:eastAsia="ru-RU"/>
    </w:rPr>
  </w:style>
  <w:style w:type="paragraph" w:styleId="ac">
    <w:name w:val="footer"/>
    <w:basedOn w:val="a"/>
    <w:link w:val="ad"/>
    <w:uiPriority w:val="99"/>
    <w:unhideWhenUsed/>
    <w:rsid w:val="00625818"/>
    <w:pPr>
      <w:tabs>
        <w:tab w:val="center" w:pos="4677"/>
        <w:tab w:val="right" w:pos="9355"/>
      </w:tabs>
    </w:pPr>
  </w:style>
  <w:style w:type="character" w:customStyle="1" w:styleId="ad">
    <w:name w:val="Нижний колонтитул Знак"/>
    <w:basedOn w:val="a0"/>
    <w:link w:val="ac"/>
    <w:uiPriority w:val="99"/>
    <w:rsid w:val="00625818"/>
    <w:rPr>
      <w:rFonts w:ascii="Times New Roman" w:eastAsia="Calibri" w:hAnsi="Times New Roman" w:cs="Times New Roman"/>
      <w:sz w:val="20"/>
      <w:szCs w:val="20"/>
      <w:lang w:eastAsia="ru-RU"/>
    </w:rPr>
  </w:style>
  <w:style w:type="character" w:styleId="ae">
    <w:name w:val="Hyperlink"/>
    <w:rsid w:val="00665641"/>
    <w:rPr>
      <w:color w:val="0000FF"/>
      <w:u w:val="single"/>
    </w:rPr>
  </w:style>
  <w:style w:type="paragraph" w:customStyle="1" w:styleId="BodyTextIndent1">
    <w:name w:val="Body Text Indent1"/>
    <w:basedOn w:val="a"/>
    <w:rsid w:val="00665641"/>
    <w:pPr>
      <w:widowControl w:val="0"/>
      <w:adjustRightInd w:val="0"/>
      <w:spacing w:before="20" w:after="120"/>
      <w:ind w:left="283"/>
    </w:pPr>
    <w:rPr>
      <w:rFonts w:eastAsia="Times New Roman"/>
      <w:sz w:val="22"/>
      <w:szCs w:val="22"/>
    </w:rPr>
  </w:style>
  <w:style w:type="paragraph" w:styleId="af">
    <w:name w:val="Balloon Text"/>
    <w:basedOn w:val="a"/>
    <w:link w:val="af0"/>
    <w:uiPriority w:val="99"/>
    <w:semiHidden/>
    <w:unhideWhenUsed/>
    <w:rsid w:val="00696445"/>
    <w:rPr>
      <w:rFonts w:ascii="Tahoma" w:hAnsi="Tahoma" w:cs="Tahoma"/>
      <w:sz w:val="16"/>
      <w:szCs w:val="16"/>
    </w:rPr>
  </w:style>
  <w:style w:type="character" w:customStyle="1" w:styleId="af0">
    <w:name w:val="Текст выноски Знак"/>
    <w:basedOn w:val="a0"/>
    <w:link w:val="af"/>
    <w:uiPriority w:val="99"/>
    <w:semiHidden/>
    <w:rsid w:val="00696445"/>
    <w:rPr>
      <w:rFonts w:ascii="Tahoma" w:eastAsia="Calibri" w:hAnsi="Tahoma" w:cs="Tahoma"/>
      <w:sz w:val="16"/>
      <w:szCs w:val="16"/>
      <w:lang w:eastAsia="ru-RU"/>
    </w:rPr>
  </w:style>
  <w:style w:type="character" w:styleId="af1">
    <w:name w:val="annotation reference"/>
    <w:basedOn w:val="a0"/>
    <w:uiPriority w:val="99"/>
    <w:semiHidden/>
    <w:unhideWhenUsed/>
    <w:rsid w:val="00A36E19"/>
    <w:rPr>
      <w:sz w:val="16"/>
      <w:szCs w:val="16"/>
    </w:rPr>
  </w:style>
  <w:style w:type="paragraph" w:styleId="af2">
    <w:name w:val="annotation text"/>
    <w:basedOn w:val="a"/>
    <w:link w:val="af3"/>
    <w:uiPriority w:val="99"/>
    <w:semiHidden/>
    <w:unhideWhenUsed/>
    <w:rsid w:val="00A36E19"/>
  </w:style>
  <w:style w:type="character" w:customStyle="1" w:styleId="af3">
    <w:name w:val="Текст примечания Знак"/>
    <w:basedOn w:val="a0"/>
    <w:link w:val="af2"/>
    <w:uiPriority w:val="99"/>
    <w:semiHidden/>
    <w:rsid w:val="00A36E19"/>
    <w:rPr>
      <w:rFonts w:ascii="Times New Roman" w:eastAsia="Calibri" w:hAnsi="Times New Roman" w:cs="Times New Roman"/>
      <w:sz w:val="20"/>
      <w:szCs w:val="20"/>
      <w:lang w:eastAsia="ru-RU"/>
    </w:rPr>
  </w:style>
  <w:style w:type="paragraph" w:styleId="af4">
    <w:name w:val="annotation subject"/>
    <w:basedOn w:val="af2"/>
    <w:next w:val="af2"/>
    <w:link w:val="af5"/>
    <w:uiPriority w:val="99"/>
    <w:semiHidden/>
    <w:unhideWhenUsed/>
    <w:rsid w:val="00A36E19"/>
    <w:rPr>
      <w:b/>
      <w:bCs/>
    </w:rPr>
  </w:style>
  <w:style w:type="character" w:customStyle="1" w:styleId="af5">
    <w:name w:val="Тема примечания Знак"/>
    <w:basedOn w:val="af3"/>
    <w:link w:val="af4"/>
    <w:uiPriority w:val="99"/>
    <w:semiHidden/>
    <w:rsid w:val="00A36E19"/>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38C"/>
    <w:pPr>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9443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B0E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38C"/>
    <w:rPr>
      <w:rFonts w:ascii="Arial" w:eastAsia="Calibri" w:hAnsi="Arial" w:cs="Arial"/>
      <w:b/>
      <w:bCs/>
      <w:kern w:val="32"/>
      <w:sz w:val="32"/>
      <w:szCs w:val="32"/>
      <w:lang w:eastAsia="ru-RU"/>
    </w:rPr>
  </w:style>
  <w:style w:type="paragraph" w:customStyle="1" w:styleId="8">
    <w:name w:val="заголовок 8"/>
    <w:basedOn w:val="a"/>
    <w:next w:val="a"/>
    <w:rsid w:val="0094438C"/>
    <w:pPr>
      <w:keepNext/>
      <w:widowControl w:val="0"/>
      <w:jc w:val="center"/>
    </w:pPr>
  </w:style>
  <w:style w:type="paragraph" w:styleId="a3">
    <w:name w:val="caption"/>
    <w:basedOn w:val="a"/>
    <w:next w:val="a"/>
    <w:qFormat/>
    <w:rsid w:val="0094438C"/>
    <w:pPr>
      <w:ind w:left="4536"/>
      <w:jc w:val="center"/>
    </w:pPr>
    <w:rPr>
      <w:b/>
      <w:bCs/>
      <w:sz w:val="22"/>
      <w:szCs w:val="22"/>
      <w:lang w:eastAsia="en-US"/>
    </w:rPr>
  </w:style>
  <w:style w:type="paragraph" w:customStyle="1" w:styleId="ConsNonformat">
    <w:name w:val="ConsNonformat"/>
    <w:rsid w:val="0094438C"/>
    <w:pPr>
      <w:widowControl w:val="0"/>
      <w:spacing w:after="0" w:line="240" w:lineRule="auto"/>
    </w:pPr>
    <w:rPr>
      <w:rFonts w:ascii="Courier New" w:eastAsia="Times New Roman" w:hAnsi="Courier New" w:cs="Courier New"/>
      <w:sz w:val="20"/>
      <w:szCs w:val="20"/>
    </w:rPr>
  </w:style>
  <w:style w:type="paragraph" w:customStyle="1" w:styleId="titul">
    <w:name w:val="titul"/>
    <w:basedOn w:val="a"/>
    <w:link w:val="titulChar"/>
    <w:rsid w:val="0094438C"/>
    <w:pPr>
      <w:jc w:val="both"/>
    </w:pPr>
    <w:rPr>
      <w:rFonts w:eastAsia="Times New Roman"/>
      <w:sz w:val="22"/>
      <w:szCs w:val="22"/>
    </w:rPr>
  </w:style>
  <w:style w:type="character" w:customStyle="1" w:styleId="titulChar">
    <w:name w:val="titul Char"/>
    <w:link w:val="titul"/>
    <w:rsid w:val="0094438C"/>
    <w:rPr>
      <w:rFonts w:ascii="Times New Roman" w:eastAsia="Times New Roman" w:hAnsi="Times New Roman" w:cs="Times New Roman"/>
      <w:lang w:eastAsia="ru-RU"/>
    </w:rPr>
  </w:style>
  <w:style w:type="paragraph" w:styleId="a4">
    <w:name w:val="footnote text"/>
    <w:aliases w:val="Table_Footnote_last"/>
    <w:basedOn w:val="a"/>
    <w:link w:val="a5"/>
    <w:rsid w:val="0094438C"/>
    <w:pPr>
      <w:autoSpaceDE/>
      <w:autoSpaceDN/>
    </w:pPr>
    <w:rPr>
      <w:rFonts w:eastAsia="Times New Roman"/>
    </w:rPr>
  </w:style>
  <w:style w:type="character" w:customStyle="1" w:styleId="a5">
    <w:name w:val="Текст сноски Знак"/>
    <w:aliases w:val="Table_Footnote_last Знак"/>
    <w:basedOn w:val="a0"/>
    <w:link w:val="a4"/>
    <w:rsid w:val="0094438C"/>
    <w:rPr>
      <w:rFonts w:ascii="Times New Roman" w:eastAsia="Times New Roman" w:hAnsi="Times New Roman" w:cs="Times New Roman"/>
      <w:sz w:val="20"/>
      <w:szCs w:val="20"/>
      <w:lang w:eastAsia="ru-RU"/>
    </w:rPr>
  </w:style>
  <w:style w:type="paragraph" w:styleId="a6">
    <w:name w:val="Plain Text"/>
    <w:aliases w:val="Текст Знак Знак Знак Знак Знак Знак Знак Знак Знак Знак,Òåêñò Çíàê Çíàê Çíàê Çíàê Çíàê Çíàê Çíàê Çíàê Çíàê Çíàê,Текст Знак Знак Знак Знàê Çíàê Çíàê Çíàê Çíàê Çíàê Çíàê,Текст Знак1,Текст Знак Знак,Текст Знак2 Знак Знак"/>
    <w:basedOn w:val="a"/>
    <w:link w:val="a7"/>
    <w:uiPriority w:val="99"/>
    <w:rsid w:val="0094438C"/>
    <w:pPr>
      <w:autoSpaceDE/>
      <w:autoSpaceDN/>
    </w:pPr>
    <w:rPr>
      <w:rFonts w:ascii="Courier New" w:eastAsia="Times New Roman" w:hAnsi="Courier New"/>
      <w:lang w:val="x-none" w:eastAsia="x-none"/>
    </w:rPr>
  </w:style>
  <w:style w:type="character" w:customStyle="1" w:styleId="a7">
    <w:name w:val="Текст Знак"/>
    <w:aliases w:val="Текст Знак Знак Знак Знак Знак Знак Знак Знак Знак Знак Знак,Òåêñò Çíàê Çíàê Çíàê Çíàê Çíàê Çíàê Çíàê Çíàê Çíàê Çíàê Знак,Текст Знак Знак Знак Знàê Çíàê Çíàê Çíàê Çíàê Çíàê Çíàê Знак,Текст Знак1 Знак,Текст Знак Знак Знак"/>
    <w:basedOn w:val="a0"/>
    <w:link w:val="a6"/>
    <w:uiPriority w:val="99"/>
    <w:rsid w:val="0094438C"/>
    <w:rPr>
      <w:rFonts w:ascii="Courier New" w:eastAsia="Times New Roman" w:hAnsi="Courier New" w:cs="Times New Roman"/>
      <w:sz w:val="20"/>
      <w:szCs w:val="20"/>
      <w:lang w:val="x-none" w:eastAsia="x-none"/>
    </w:rPr>
  </w:style>
  <w:style w:type="paragraph" w:styleId="a8">
    <w:name w:val="List Paragraph"/>
    <w:basedOn w:val="a"/>
    <w:uiPriority w:val="34"/>
    <w:qFormat/>
    <w:rsid w:val="00D7167F"/>
    <w:pPr>
      <w:ind w:left="720"/>
      <w:contextualSpacing/>
    </w:pPr>
  </w:style>
  <w:style w:type="paragraph" w:customStyle="1" w:styleId="ConsNormal">
    <w:name w:val="ConsNormal"/>
    <w:link w:val="ConsNormal0"/>
    <w:rsid w:val="0074735C"/>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character" w:customStyle="1" w:styleId="ConsNormal0">
    <w:name w:val="ConsNormal Знак"/>
    <w:link w:val="ConsNormal"/>
    <w:locked/>
    <w:rsid w:val="0074735C"/>
    <w:rPr>
      <w:rFonts w:ascii="Courier New" w:eastAsia="Times New Roman" w:hAnsi="Courier New" w:cs="Courier New"/>
      <w:sz w:val="20"/>
      <w:szCs w:val="20"/>
      <w:lang w:val="en-US" w:eastAsia="ru-RU"/>
    </w:rPr>
  </w:style>
  <w:style w:type="character" w:customStyle="1" w:styleId="Subst">
    <w:name w:val="Subst"/>
    <w:uiPriority w:val="99"/>
    <w:rsid w:val="0074735C"/>
    <w:rPr>
      <w:b/>
      <w:bCs w:val="0"/>
      <w:i/>
      <w:iCs w:val="0"/>
    </w:rPr>
  </w:style>
  <w:style w:type="character" w:customStyle="1" w:styleId="20">
    <w:name w:val="Заголовок 2 Знак"/>
    <w:basedOn w:val="a0"/>
    <w:link w:val="2"/>
    <w:uiPriority w:val="9"/>
    <w:semiHidden/>
    <w:rsid w:val="00AB0E52"/>
    <w:rPr>
      <w:rFonts w:asciiTheme="majorHAnsi" w:eastAsiaTheme="majorEastAsia" w:hAnsiTheme="majorHAnsi" w:cstheme="majorBidi"/>
      <w:b/>
      <w:bCs/>
      <w:color w:val="4F81BD" w:themeColor="accent1"/>
      <w:sz w:val="26"/>
      <w:szCs w:val="26"/>
      <w:lang w:eastAsia="ru-RU"/>
    </w:rPr>
  </w:style>
  <w:style w:type="character" w:customStyle="1" w:styleId="SUBST0">
    <w:name w:val="__SUBST"/>
    <w:uiPriority w:val="99"/>
    <w:rsid w:val="00637000"/>
    <w:rPr>
      <w:b/>
      <w:bCs/>
      <w:i/>
      <w:iCs/>
      <w:sz w:val="22"/>
      <w:szCs w:val="22"/>
    </w:rPr>
  </w:style>
  <w:style w:type="character" w:customStyle="1" w:styleId="Basic1Char">
    <w:name w:val="Basic1 Char"/>
    <w:link w:val="Basic1"/>
    <w:locked/>
    <w:rsid w:val="00637000"/>
    <w:rPr>
      <w:b/>
      <w:bCs/>
      <w:i/>
      <w:iCs/>
    </w:rPr>
  </w:style>
  <w:style w:type="paragraph" w:customStyle="1" w:styleId="Basic1">
    <w:name w:val="Basic1"/>
    <w:basedOn w:val="a"/>
    <w:link w:val="Basic1Char"/>
    <w:rsid w:val="00637000"/>
    <w:pPr>
      <w:ind w:firstLine="539"/>
      <w:jc w:val="both"/>
    </w:pPr>
    <w:rPr>
      <w:rFonts w:asciiTheme="minorHAnsi" w:eastAsiaTheme="minorHAnsi" w:hAnsiTheme="minorHAnsi" w:cstheme="minorBidi"/>
      <w:b/>
      <w:bCs/>
      <w:i/>
      <w:iCs/>
      <w:sz w:val="22"/>
      <w:szCs w:val="22"/>
      <w:lang w:eastAsia="en-US"/>
    </w:rPr>
  </w:style>
  <w:style w:type="paragraph" w:customStyle="1" w:styleId="BT">
    <w:name w:val="BT"/>
    <w:basedOn w:val="a"/>
    <w:rsid w:val="00B9069B"/>
    <w:pPr>
      <w:autoSpaceDE/>
      <w:autoSpaceDN/>
      <w:spacing w:line="250" w:lineRule="exact"/>
      <w:jc w:val="both"/>
    </w:pPr>
    <w:rPr>
      <w:rFonts w:eastAsia="Times New Roman"/>
      <w:sz w:val="22"/>
      <w:szCs w:val="22"/>
      <w:lang w:eastAsia="en-US"/>
    </w:rPr>
  </w:style>
  <w:style w:type="character" w:styleId="a9">
    <w:name w:val="footnote reference"/>
    <w:rsid w:val="00F02A8F"/>
    <w:rPr>
      <w:vertAlign w:val="superscript"/>
    </w:rPr>
  </w:style>
  <w:style w:type="paragraph" w:styleId="3">
    <w:name w:val="List 3"/>
    <w:basedOn w:val="a"/>
    <w:rsid w:val="00FF58EA"/>
    <w:pPr>
      <w:ind w:left="849" w:hanging="283"/>
    </w:pPr>
    <w:rPr>
      <w:rFonts w:eastAsia="Times New Roman"/>
    </w:rPr>
  </w:style>
  <w:style w:type="paragraph" w:styleId="aa">
    <w:name w:val="header"/>
    <w:basedOn w:val="a"/>
    <w:link w:val="ab"/>
    <w:uiPriority w:val="99"/>
    <w:unhideWhenUsed/>
    <w:rsid w:val="00625818"/>
    <w:pPr>
      <w:tabs>
        <w:tab w:val="center" w:pos="4677"/>
        <w:tab w:val="right" w:pos="9355"/>
      </w:tabs>
    </w:pPr>
  </w:style>
  <w:style w:type="character" w:customStyle="1" w:styleId="ab">
    <w:name w:val="Верхний колонтитул Знак"/>
    <w:basedOn w:val="a0"/>
    <w:link w:val="aa"/>
    <w:uiPriority w:val="99"/>
    <w:rsid w:val="00625818"/>
    <w:rPr>
      <w:rFonts w:ascii="Times New Roman" w:eastAsia="Calibri" w:hAnsi="Times New Roman" w:cs="Times New Roman"/>
      <w:sz w:val="20"/>
      <w:szCs w:val="20"/>
      <w:lang w:eastAsia="ru-RU"/>
    </w:rPr>
  </w:style>
  <w:style w:type="paragraph" w:styleId="ac">
    <w:name w:val="footer"/>
    <w:basedOn w:val="a"/>
    <w:link w:val="ad"/>
    <w:uiPriority w:val="99"/>
    <w:unhideWhenUsed/>
    <w:rsid w:val="00625818"/>
    <w:pPr>
      <w:tabs>
        <w:tab w:val="center" w:pos="4677"/>
        <w:tab w:val="right" w:pos="9355"/>
      </w:tabs>
    </w:pPr>
  </w:style>
  <w:style w:type="character" w:customStyle="1" w:styleId="ad">
    <w:name w:val="Нижний колонтитул Знак"/>
    <w:basedOn w:val="a0"/>
    <w:link w:val="ac"/>
    <w:uiPriority w:val="99"/>
    <w:rsid w:val="00625818"/>
    <w:rPr>
      <w:rFonts w:ascii="Times New Roman" w:eastAsia="Calibri" w:hAnsi="Times New Roman" w:cs="Times New Roman"/>
      <w:sz w:val="20"/>
      <w:szCs w:val="20"/>
      <w:lang w:eastAsia="ru-RU"/>
    </w:rPr>
  </w:style>
  <w:style w:type="character" w:styleId="ae">
    <w:name w:val="Hyperlink"/>
    <w:rsid w:val="00665641"/>
    <w:rPr>
      <w:color w:val="0000FF"/>
      <w:u w:val="single"/>
    </w:rPr>
  </w:style>
  <w:style w:type="paragraph" w:customStyle="1" w:styleId="BodyTextIndent1">
    <w:name w:val="Body Text Indent1"/>
    <w:basedOn w:val="a"/>
    <w:rsid w:val="00665641"/>
    <w:pPr>
      <w:widowControl w:val="0"/>
      <w:adjustRightInd w:val="0"/>
      <w:spacing w:before="20" w:after="120"/>
      <w:ind w:left="283"/>
    </w:pPr>
    <w:rPr>
      <w:rFonts w:eastAsia="Times New Roman"/>
      <w:sz w:val="22"/>
      <w:szCs w:val="22"/>
    </w:rPr>
  </w:style>
  <w:style w:type="paragraph" w:styleId="af">
    <w:name w:val="Balloon Text"/>
    <w:basedOn w:val="a"/>
    <w:link w:val="af0"/>
    <w:uiPriority w:val="99"/>
    <w:semiHidden/>
    <w:unhideWhenUsed/>
    <w:rsid w:val="00696445"/>
    <w:rPr>
      <w:rFonts w:ascii="Tahoma" w:hAnsi="Tahoma" w:cs="Tahoma"/>
      <w:sz w:val="16"/>
      <w:szCs w:val="16"/>
    </w:rPr>
  </w:style>
  <w:style w:type="character" w:customStyle="1" w:styleId="af0">
    <w:name w:val="Текст выноски Знак"/>
    <w:basedOn w:val="a0"/>
    <w:link w:val="af"/>
    <w:uiPriority w:val="99"/>
    <w:semiHidden/>
    <w:rsid w:val="00696445"/>
    <w:rPr>
      <w:rFonts w:ascii="Tahoma" w:eastAsia="Calibri" w:hAnsi="Tahoma" w:cs="Tahoma"/>
      <w:sz w:val="16"/>
      <w:szCs w:val="16"/>
      <w:lang w:eastAsia="ru-RU"/>
    </w:rPr>
  </w:style>
  <w:style w:type="character" w:styleId="af1">
    <w:name w:val="annotation reference"/>
    <w:basedOn w:val="a0"/>
    <w:uiPriority w:val="99"/>
    <w:semiHidden/>
    <w:unhideWhenUsed/>
    <w:rsid w:val="00A36E19"/>
    <w:rPr>
      <w:sz w:val="16"/>
      <w:szCs w:val="16"/>
    </w:rPr>
  </w:style>
  <w:style w:type="paragraph" w:styleId="af2">
    <w:name w:val="annotation text"/>
    <w:basedOn w:val="a"/>
    <w:link w:val="af3"/>
    <w:uiPriority w:val="99"/>
    <w:semiHidden/>
    <w:unhideWhenUsed/>
    <w:rsid w:val="00A36E19"/>
  </w:style>
  <w:style w:type="character" w:customStyle="1" w:styleId="af3">
    <w:name w:val="Текст примечания Знак"/>
    <w:basedOn w:val="a0"/>
    <w:link w:val="af2"/>
    <w:uiPriority w:val="99"/>
    <w:semiHidden/>
    <w:rsid w:val="00A36E19"/>
    <w:rPr>
      <w:rFonts w:ascii="Times New Roman" w:eastAsia="Calibri" w:hAnsi="Times New Roman" w:cs="Times New Roman"/>
      <w:sz w:val="20"/>
      <w:szCs w:val="20"/>
      <w:lang w:eastAsia="ru-RU"/>
    </w:rPr>
  </w:style>
  <w:style w:type="paragraph" w:styleId="af4">
    <w:name w:val="annotation subject"/>
    <w:basedOn w:val="af2"/>
    <w:next w:val="af2"/>
    <w:link w:val="af5"/>
    <w:uiPriority w:val="99"/>
    <w:semiHidden/>
    <w:unhideWhenUsed/>
    <w:rsid w:val="00A36E19"/>
    <w:rPr>
      <w:b/>
      <w:bCs/>
    </w:rPr>
  </w:style>
  <w:style w:type="character" w:customStyle="1" w:styleId="af5">
    <w:name w:val="Тема примечания Знак"/>
    <w:basedOn w:val="af3"/>
    <w:link w:val="af4"/>
    <w:uiPriority w:val="99"/>
    <w:semiHidden/>
    <w:rsid w:val="00A36E19"/>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09304-2DDB-4241-A113-417FB277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18430</Words>
  <Characters>105052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Smakaev, Robert</dc:creator>
  <cp:lastModifiedBy>Сехина Ольга Владимировна</cp:lastModifiedBy>
  <cp:revision>2</cp:revision>
  <cp:lastPrinted>2014-10-06T11:03:00Z</cp:lastPrinted>
  <dcterms:created xsi:type="dcterms:W3CDTF">2014-10-08T14:13:00Z</dcterms:created>
  <dcterms:modified xsi:type="dcterms:W3CDTF">2014-10-08T14:13:00Z</dcterms:modified>
</cp:coreProperties>
</file>