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2BE" w:rsidRPr="0083298E" w:rsidRDefault="0083298E" w:rsidP="000152BE">
      <w:pPr>
        <w:widowControl w:val="0"/>
        <w:autoSpaceDE w:val="0"/>
        <w:autoSpaceDN w:val="0"/>
        <w:adjustRightInd w:val="0"/>
        <w:spacing w:before="240" w:after="0" w:line="240" w:lineRule="auto"/>
        <w:ind w:left="4536"/>
        <w:jc w:val="center"/>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1</w:t>
      </w:r>
    </w:p>
    <w:p w:rsidR="000152BE" w:rsidRPr="000152BE" w:rsidRDefault="000152BE" w:rsidP="000152BE">
      <w:pPr>
        <w:widowControl w:val="0"/>
        <w:autoSpaceDE w:val="0"/>
        <w:autoSpaceDN w:val="0"/>
        <w:adjustRightInd w:val="0"/>
        <w:spacing w:before="240" w:after="0" w:line="240" w:lineRule="auto"/>
        <w:ind w:left="4536"/>
        <w:jc w:val="center"/>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УТВЕРЖДЕН</w:t>
      </w:r>
    </w:p>
    <w:p w:rsidR="000152BE" w:rsidRPr="000152BE" w:rsidRDefault="000152BE" w:rsidP="000152BE">
      <w:pPr>
        <w:widowControl w:val="0"/>
        <w:autoSpaceDE w:val="0"/>
        <w:autoSpaceDN w:val="0"/>
        <w:adjustRightInd w:val="0"/>
        <w:spacing w:after="0" w:line="240" w:lineRule="auto"/>
        <w:ind w:left="4536"/>
        <w:rPr>
          <w:rFonts w:ascii="Times New Roman CYR" w:eastAsia="Times New Roman" w:hAnsi="Times New Roman CYR" w:cs="Times New Roman CYR"/>
          <w:color w:val="000000"/>
          <w:lang w:eastAsia="ru-RU"/>
        </w:rPr>
      </w:pPr>
    </w:p>
    <w:p w:rsidR="000152BE" w:rsidRPr="000152BE" w:rsidRDefault="000152BE" w:rsidP="000152BE">
      <w:pPr>
        <w:widowControl w:val="0"/>
        <w:pBdr>
          <w:top w:val="single" w:sz="4" w:space="1" w:color="auto"/>
        </w:pBdr>
        <w:autoSpaceDE w:val="0"/>
        <w:autoSpaceDN w:val="0"/>
        <w:adjustRightInd w:val="0"/>
        <w:spacing w:after="0" w:line="240" w:lineRule="auto"/>
        <w:ind w:left="4536"/>
        <w:jc w:val="center"/>
        <w:rPr>
          <w:rFonts w:ascii="Times New Roman CYR" w:eastAsia="Times New Roman" w:hAnsi="Times New Roman CYR" w:cs="Times New Roman CYR"/>
          <w:color w:val="000000"/>
          <w:sz w:val="18"/>
          <w:szCs w:val="18"/>
          <w:lang w:eastAsia="ru-RU"/>
        </w:rPr>
      </w:pPr>
      <w:r w:rsidRPr="000152BE">
        <w:rPr>
          <w:rFonts w:ascii="Times New Roman CYR" w:eastAsia="Times New Roman" w:hAnsi="Times New Roman CYR" w:cs="Times New Roman CYR"/>
          <w:color w:val="000000"/>
          <w:sz w:val="18"/>
          <w:szCs w:val="18"/>
          <w:lang w:eastAsia="ru-RU"/>
        </w:rPr>
        <w:t>(указывается уполномоченный орган эмитента, утвердивший ежеквартальный отчет)</w:t>
      </w:r>
    </w:p>
    <w:tbl>
      <w:tblPr>
        <w:tblW w:w="0" w:type="auto"/>
        <w:tblInd w:w="4564" w:type="dxa"/>
        <w:tblBorders>
          <w:top w:val="single" w:sz="4" w:space="1" w:color="auto"/>
        </w:tblBorders>
        <w:tblLayout w:type="fixed"/>
        <w:tblCellMar>
          <w:left w:w="28" w:type="dxa"/>
          <w:right w:w="28" w:type="dxa"/>
        </w:tblCellMar>
        <w:tblLook w:val="0000"/>
      </w:tblPr>
      <w:tblGrid>
        <w:gridCol w:w="1418"/>
        <w:gridCol w:w="425"/>
        <w:gridCol w:w="283"/>
        <w:gridCol w:w="1560"/>
        <w:gridCol w:w="340"/>
        <w:gridCol w:w="284"/>
        <w:gridCol w:w="651"/>
        <w:gridCol w:w="681"/>
      </w:tblGrid>
      <w:tr w:rsidR="000152BE" w:rsidRPr="000152BE" w:rsidTr="002C040F">
        <w:tc>
          <w:tcPr>
            <w:tcW w:w="1418"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Протокол от “</w:t>
            </w:r>
          </w:p>
        </w:tc>
        <w:tc>
          <w:tcPr>
            <w:tcW w:w="425" w:type="dxa"/>
            <w:tcBorders>
              <w:top w:val="nil"/>
              <w:left w:val="nil"/>
              <w:bottom w:val="single" w:sz="4" w:space="0" w:color="auto"/>
              <w:right w:val="nil"/>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283"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hanging="200"/>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w:t>
            </w:r>
          </w:p>
        </w:tc>
        <w:tc>
          <w:tcPr>
            <w:tcW w:w="1560" w:type="dxa"/>
            <w:tcBorders>
              <w:top w:val="nil"/>
              <w:left w:val="nil"/>
              <w:bottom w:val="single" w:sz="4" w:space="0" w:color="auto"/>
              <w:right w:val="nil"/>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340"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left="30"/>
              <w:jc w:val="right"/>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20</w:t>
            </w:r>
          </w:p>
        </w:tc>
        <w:tc>
          <w:tcPr>
            <w:tcW w:w="284" w:type="dxa"/>
            <w:tcBorders>
              <w:top w:val="nil"/>
              <w:left w:val="nil"/>
              <w:bottom w:val="single" w:sz="4" w:space="0" w:color="auto"/>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c>
          <w:tcPr>
            <w:tcW w:w="651"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г. №</w:t>
            </w:r>
          </w:p>
        </w:tc>
        <w:tc>
          <w:tcPr>
            <w:tcW w:w="681" w:type="dxa"/>
            <w:tcBorders>
              <w:top w:val="nil"/>
              <w:left w:val="nil"/>
              <w:bottom w:val="single" w:sz="4" w:space="0" w:color="auto"/>
              <w:right w:val="nil"/>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bl>
    <w:p w:rsidR="000152BE" w:rsidRPr="000152BE" w:rsidRDefault="000152BE" w:rsidP="000152BE">
      <w:pPr>
        <w:widowControl w:val="0"/>
        <w:autoSpaceDE w:val="0"/>
        <w:autoSpaceDN w:val="0"/>
        <w:adjustRightInd w:val="0"/>
        <w:spacing w:after="0" w:line="240" w:lineRule="auto"/>
        <w:ind w:left="4536"/>
        <w:jc w:val="both"/>
        <w:rPr>
          <w:rFonts w:ascii="Times New Roman CYR" w:eastAsia="Times New Roman" w:hAnsi="Times New Roman CYR" w:cs="Times New Roman CYR"/>
          <w:color w:val="000000"/>
          <w:sz w:val="18"/>
          <w:szCs w:val="18"/>
          <w:lang w:eastAsia="ru-RU"/>
        </w:rPr>
      </w:pPr>
      <w:r w:rsidRPr="000152BE">
        <w:rPr>
          <w:rFonts w:ascii="Times New Roman CYR" w:eastAsia="Times New Roman" w:hAnsi="Times New Roman CYR" w:cs="Times New Roman CYR"/>
          <w:color w:val="000000"/>
          <w:sz w:val="18"/>
          <w:szCs w:val="18"/>
          <w:lang w:eastAsia="ru-RU"/>
        </w:rPr>
        <w:t>(отметка об утверждении указывается на титульном листе ежеквартального отчета в случае, если необходимость его утверждения предусмотрена уставом (учредительными документами) эмитента)</w:t>
      </w:r>
    </w:p>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lang w:eastAsia="ru-RU"/>
        </w:rPr>
      </w:pPr>
    </w:p>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 xml:space="preserve">ЕЖЕКВАРТАЛЬНЫЙ ОТЧЕТ </w:t>
      </w:r>
    </w:p>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lang w:eastAsia="ru-RU"/>
        </w:rPr>
      </w:pPr>
    </w:p>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Открытое акционерное общество «Внешнеэкономическое объединение «ТЕХНОСТРОЙЭКСПОРТ»</w:t>
      </w:r>
    </w:p>
    <w:p w:rsidR="000152BE" w:rsidRPr="000152BE" w:rsidRDefault="000152BE" w:rsidP="000152BE">
      <w:pPr>
        <w:widowControl w:val="0"/>
        <w:pBdr>
          <w:top w:val="single" w:sz="4" w:space="0" w:color="auto"/>
        </w:pBdr>
        <w:autoSpaceDE w:val="0"/>
        <w:autoSpaceDN w:val="0"/>
        <w:adjustRightInd w:val="0"/>
        <w:spacing w:after="480" w:line="240" w:lineRule="auto"/>
        <w:jc w:val="center"/>
        <w:rPr>
          <w:rFonts w:ascii="Times New Roman CYR" w:eastAsia="Times New Roman" w:hAnsi="Times New Roman CYR" w:cs="Times New Roman CYR"/>
          <w:color w:val="000000"/>
          <w:sz w:val="18"/>
          <w:szCs w:val="18"/>
          <w:lang w:eastAsia="ru-RU"/>
        </w:rPr>
      </w:pPr>
      <w:r w:rsidRPr="000152BE">
        <w:rPr>
          <w:rFonts w:ascii="Times New Roman CYR" w:eastAsia="Times New Roman" w:hAnsi="Times New Roman CYR" w:cs="Times New Roman CYR"/>
          <w:color w:val="000000"/>
          <w:sz w:val="18"/>
          <w:szCs w:val="18"/>
          <w:lang w:eastAsia="ru-RU"/>
        </w:rPr>
        <w:t>(указывается полное фирменное наименование (для некоммерческой организации – наименование) эмитента)</w:t>
      </w:r>
    </w:p>
    <w:tbl>
      <w:tblPr>
        <w:tblW w:w="0" w:type="auto"/>
        <w:jc w:val="center"/>
        <w:tblBorders>
          <w:top w:val="single" w:sz="4" w:space="0" w:color="auto"/>
        </w:tblBorders>
        <w:tblLayout w:type="fixed"/>
        <w:tblCellMar>
          <w:left w:w="28" w:type="dxa"/>
          <w:right w:w="28" w:type="dxa"/>
        </w:tblCellMar>
        <w:tblLook w:val="0000"/>
      </w:tblPr>
      <w:tblGrid>
        <w:gridCol w:w="1871"/>
        <w:gridCol w:w="284"/>
        <w:gridCol w:w="284"/>
        <w:gridCol w:w="284"/>
        <w:gridCol w:w="284"/>
        <w:gridCol w:w="284"/>
        <w:gridCol w:w="284"/>
        <w:gridCol w:w="284"/>
      </w:tblGrid>
      <w:tr w:rsidR="000152BE" w:rsidRPr="000152BE" w:rsidTr="002C040F">
        <w:trPr>
          <w:jc w:val="center"/>
        </w:trPr>
        <w:tc>
          <w:tcPr>
            <w:tcW w:w="1871"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Код эмитента:</w:t>
            </w:r>
          </w:p>
        </w:tc>
        <w:tc>
          <w:tcPr>
            <w:tcW w:w="284" w:type="dxa"/>
            <w:tcBorders>
              <w:top w:val="single" w:sz="4" w:space="0" w:color="auto"/>
              <w:left w:val="single" w:sz="4" w:space="0" w:color="auto"/>
              <w:bottom w:val="single" w:sz="4" w:space="0" w:color="auto"/>
              <w:right w:val="single" w:sz="4" w:space="0" w:color="auto"/>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p>
        </w:tc>
        <w:tc>
          <w:tcPr>
            <w:tcW w:w="284"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hanging="200"/>
              <w:jc w:val="right"/>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w:t>
            </w:r>
          </w:p>
        </w:tc>
        <w:tc>
          <w:tcPr>
            <w:tcW w:w="284" w:type="dxa"/>
            <w:tcBorders>
              <w:top w:val="single" w:sz="4" w:space="0" w:color="auto"/>
              <w:left w:val="single" w:sz="4" w:space="0" w:color="auto"/>
              <w:bottom w:val="single" w:sz="4" w:space="0" w:color="auto"/>
              <w:right w:val="single" w:sz="4" w:space="0" w:color="auto"/>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p>
        </w:tc>
      </w:tr>
    </w:tbl>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lang w:eastAsia="ru-RU"/>
        </w:rPr>
      </w:pPr>
    </w:p>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lang w:eastAsia="ru-RU"/>
        </w:rPr>
      </w:pPr>
    </w:p>
    <w:tbl>
      <w:tblPr>
        <w:tblW w:w="0" w:type="auto"/>
        <w:jc w:val="center"/>
        <w:tblLayout w:type="fixed"/>
        <w:tblCellMar>
          <w:left w:w="28" w:type="dxa"/>
          <w:right w:w="28" w:type="dxa"/>
        </w:tblCellMar>
        <w:tblLook w:val="0000"/>
      </w:tblPr>
      <w:tblGrid>
        <w:gridCol w:w="312"/>
        <w:gridCol w:w="709"/>
        <w:gridCol w:w="1275"/>
        <w:gridCol w:w="284"/>
        <w:gridCol w:w="1474"/>
      </w:tblGrid>
      <w:tr w:rsidR="000152BE" w:rsidRPr="000152BE" w:rsidTr="002C040F">
        <w:trPr>
          <w:jc w:val="center"/>
        </w:trPr>
        <w:tc>
          <w:tcPr>
            <w:tcW w:w="312"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left="16"/>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за</w:t>
            </w:r>
          </w:p>
        </w:tc>
        <w:tc>
          <w:tcPr>
            <w:tcW w:w="709" w:type="dxa"/>
            <w:tcBorders>
              <w:top w:val="nil"/>
              <w:left w:val="nil"/>
              <w:bottom w:val="nil"/>
              <w:right w:val="nil"/>
            </w:tcBorders>
            <w:vAlign w:val="bottom"/>
          </w:tcPr>
          <w:p w:rsidR="000152BE" w:rsidRPr="000152BE" w:rsidRDefault="000F31C5" w:rsidP="000F31C5">
            <w:pPr>
              <w:widowControl w:val="0"/>
              <w:autoSpaceDE w:val="0"/>
              <w:autoSpaceDN w:val="0"/>
              <w:adjustRightInd w:val="0"/>
              <w:spacing w:after="0" w:line="240" w:lineRule="auto"/>
              <w:ind w:left="64"/>
              <w:jc w:val="center"/>
              <w:rPr>
                <w:rFonts w:ascii="Times New Roman CYR" w:eastAsia="Times New Roman" w:hAnsi="Times New Roman CYR" w:cs="Times New Roman CYR"/>
                <w:b/>
                <w:bCs/>
                <w:color w:val="000000"/>
                <w:sz w:val="24"/>
                <w:szCs w:val="24"/>
                <w:lang w:eastAsia="ru-RU"/>
              </w:rPr>
            </w:pPr>
            <w:r>
              <w:rPr>
                <w:rFonts w:ascii="Times New Roman CYR" w:eastAsia="Times New Roman" w:hAnsi="Times New Roman CYR" w:cs="Times New Roman CYR"/>
                <w:b/>
                <w:bCs/>
                <w:color w:val="000000"/>
                <w:lang w:eastAsia="ru-RU"/>
              </w:rPr>
              <w:t>1</w:t>
            </w:r>
            <w:r w:rsidR="000152BE" w:rsidRPr="000152BE">
              <w:rPr>
                <w:rFonts w:ascii="Times New Roman CYR" w:eastAsia="Times New Roman" w:hAnsi="Times New Roman CYR" w:cs="Times New Roman CYR"/>
                <w:b/>
                <w:bCs/>
                <w:color w:val="000000"/>
                <w:lang w:eastAsia="ru-RU"/>
              </w:rPr>
              <w:t>-й</w:t>
            </w:r>
          </w:p>
        </w:tc>
        <w:tc>
          <w:tcPr>
            <w:tcW w:w="1275"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jc w:val="right"/>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квартал</w:t>
            </w:r>
          </w:p>
        </w:tc>
        <w:tc>
          <w:tcPr>
            <w:tcW w:w="284"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hanging="200"/>
              <w:rPr>
                <w:rFonts w:ascii="Times New Roman CYR" w:eastAsia="Times New Roman" w:hAnsi="Times New Roman CYR" w:cs="Times New Roman CYR"/>
                <w:b/>
                <w:bCs/>
                <w:color w:val="000000"/>
                <w:sz w:val="24"/>
                <w:szCs w:val="24"/>
                <w:lang w:eastAsia="ru-RU"/>
              </w:rPr>
            </w:pPr>
          </w:p>
        </w:tc>
        <w:tc>
          <w:tcPr>
            <w:tcW w:w="1474" w:type="dxa"/>
            <w:tcBorders>
              <w:top w:val="nil"/>
              <w:left w:val="nil"/>
              <w:bottom w:val="nil"/>
              <w:right w:val="nil"/>
            </w:tcBorders>
            <w:vAlign w:val="bottom"/>
          </w:tcPr>
          <w:p w:rsidR="000152BE" w:rsidRPr="000152BE" w:rsidRDefault="000152BE" w:rsidP="001056AB">
            <w:pPr>
              <w:widowControl w:val="0"/>
              <w:autoSpaceDE w:val="0"/>
              <w:autoSpaceDN w:val="0"/>
              <w:adjustRightInd w:val="0"/>
              <w:spacing w:after="0" w:line="240" w:lineRule="auto"/>
              <w:ind w:firstLine="57"/>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201</w:t>
            </w:r>
            <w:r w:rsidR="001056AB">
              <w:rPr>
                <w:rFonts w:ascii="Times New Roman CYR" w:eastAsia="Times New Roman" w:hAnsi="Times New Roman CYR" w:cs="Times New Roman CYR"/>
                <w:b/>
                <w:bCs/>
                <w:color w:val="000000"/>
                <w:lang w:eastAsia="ru-RU"/>
              </w:rPr>
              <w:t>8</w:t>
            </w:r>
            <w:r w:rsidRPr="000152BE">
              <w:rPr>
                <w:rFonts w:ascii="Times New Roman CYR" w:eastAsia="Times New Roman" w:hAnsi="Times New Roman CYR" w:cs="Times New Roman CYR"/>
                <w:b/>
                <w:bCs/>
                <w:color w:val="000000"/>
                <w:lang w:eastAsia="ru-RU"/>
              </w:rPr>
              <w:t xml:space="preserve"> года</w:t>
            </w:r>
          </w:p>
        </w:tc>
      </w:tr>
    </w:tbl>
    <w:p w:rsidR="000152BE" w:rsidRPr="000152BE" w:rsidRDefault="000152BE" w:rsidP="000152BE">
      <w:pPr>
        <w:widowControl w:val="0"/>
        <w:autoSpaceDE w:val="0"/>
        <w:autoSpaceDN w:val="0"/>
        <w:adjustRightInd w:val="0"/>
        <w:spacing w:before="240" w:after="0" w:line="240" w:lineRule="auto"/>
        <w:rPr>
          <w:rFonts w:ascii="Times New Roman CYR" w:eastAsia="Times New Roman" w:hAnsi="Times New Roman CYR" w:cs="Times New Roman CYR"/>
          <w:color w:val="000000"/>
          <w:lang w:eastAsia="ru-RU"/>
        </w:rPr>
      </w:pPr>
    </w:p>
    <w:p w:rsidR="000152BE" w:rsidRPr="000152BE" w:rsidRDefault="000152BE" w:rsidP="000152BE">
      <w:pPr>
        <w:widowControl w:val="0"/>
        <w:autoSpaceDE w:val="0"/>
        <w:autoSpaceDN w:val="0"/>
        <w:adjustRightInd w:val="0"/>
        <w:spacing w:before="240" w:after="0" w:line="240" w:lineRule="auto"/>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Место нахождения эмитента:  123557, Москва, ул</w:t>
      </w:r>
      <w:proofErr w:type="gramStart"/>
      <w:r w:rsidRPr="000152BE">
        <w:rPr>
          <w:rFonts w:ascii="Times New Roman CYR" w:eastAsia="Times New Roman" w:hAnsi="Times New Roman CYR" w:cs="Times New Roman CYR"/>
          <w:color w:val="000000"/>
          <w:lang w:eastAsia="ru-RU"/>
        </w:rPr>
        <w:t>.П</w:t>
      </w:r>
      <w:proofErr w:type="gramEnd"/>
      <w:r w:rsidRPr="000152BE">
        <w:rPr>
          <w:rFonts w:ascii="Times New Roman CYR" w:eastAsia="Times New Roman" w:hAnsi="Times New Roman CYR" w:cs="Times New Roman CYR"/>
          <w:color w:val="000000"/>
          <w:lang w:eastAsia="ru-RU"/>
        </w:rPr>
        <w:t>ресненский вал, дом 27, строение 11</w:t>
      </w:r>
    </w:p>
    <w:p w:rsidR="000152BE" w:rsidRPr="000152BE" w:rsidRDefault="000152BE" w:rsidP="000152BE">
      <w:pPr>
        <w:widowControl w:val="0"/>
        <w:pBdr>
          <w:top w:val="single" w:sz="4" w:space="1" w:color="auto"/>
        </w:pBdr>
        <w:autoSpaceDE w:val="0"/>
        <w:autoSpaceDN w:val="0"/>
        <w:adjustRightInd w:val="0"/>
        <w:spacing w:after="0" w:line="240" w:lineRule="auto"/>
        <w:ind w:left="2863"/>
        <w:jc w:val="center"/>
        <w:rPr>
          <w:rFonts w:ascii="Times New Roman CYR" w:eastAsia="Times New Roman" w:hAnsi="Times New Roman CYR" w:cs="Times New Roman CYR"/>
          <w:color w:val="000000"/>
          <w:sz w:val="18"/>
          <w:szCs w:val="18"/>
          <w:lang w:eastAsia="ru-RU"/>
        </w:rPr>
      </w:pPr>
      <w:r w:rsidRPr="000152BE">
        <w:rPr>
          <w:rFonts w:ascii="Times New Roman CYR" w:eastAsia="Times New Roman" w:hAnsi="Times New Roman CYR" w:cs="Times New Roman CYR"/>
          <w:color w:val="000000"/>
          <w:sz w:val="18"/>
          <w:szCs w:val="18"/>
          <w:lang w:eastAsia="ru-RU"/>
        </w:rPr>
        <w:t>(указывается место нахождения (адрес постоянно действующего исполнительного органа эмитента (иного лица, имеющего право действовать от имени эмитента без доверенности)) эмитента)</w:t>
      </w:r>
    </w:p>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lang w:eastAsia="ru-RU"/>
        </w:rPr>
      </w:pPr>
    </w:p>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lang w:eastAsia="ru-RU"/>
        </w:rPr>
      </w:pPr>
    </w:p>
    <w:tbl>
      <w:tblPr>
        <w:tblW w:w="0" w:type="auto"/>
        <w:tblInd w:w="28" w:type="dxa"/>
        <w:tblLayout w:type="fixed"/>
        <w:tblCellMar>
          <w:left w:w="28" w:type="dxa"/>
          <w:right w:w="28" w:type="dxa"/>
        </w:tblCellMar>
        <w:tblLook w:val="0000"/>
      </w:tblPr>
      <w:tblGrid>
        <w:gridCol w:w="142"/>
        <w:gridCol w:w="595"/>
        <w:gridCol w:w="539"/>
        <w:gridCol w:w="284"/>
        <w:gridCol w:w="1701"/>
        <w:gridCol w:w="519"/>
        <w:gridCol w:w="189"/>
        <w:gridCol w:w="1985"/>
        <w:gridCol w:w="142"/>
        <w:gridCol w:w="1276"/>
        <w:gridCol w:w="182"/>
        <w:gridCol w:w="2512"/>
        <w:gridCol w:w="141"/>
      </w:tblGrid>
      <w:tr w:rsidR="000152BE" w:rsidRPr="000152BE" w:rsidTr="002C040F">
        <w:tc>
          <w:tcPr>
            <w:tcW w:w="142"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c>
          <w:tcPr>
            <w:tcW w:w="5812" w:type="dxa"/>
            <w:gridSpan w:val="7"/>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Генеральный директор</w:t>
            </w:r>
          </w:p>
        </w:tc>
        <w:tc>
          <w:tcPr>
            <w:tcW w:w="142"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c>
          <w:tcPr>
            <w:tcW w:w="1276"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82"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c>
          <w:tcPr>
            <w:tcW w:w="2512" w:type="dxa"/>
            <w:tcBorders>
              <w:top w:val="nil"/>
              <w:left w:val="nil"/>
              <w:bottom w:val="nil"/>
              <w:right w:val="nil"/>
            </w:tcBorders>
            <w:vAlign w:val="bottom"/>
          </w:tcPr>
          <w:p w:rsidR="000152BE" w:rsidRPr="000152BE" w:rsidRDefault="00F14D3F" w:rsidP="00F14D3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Г.В.</w:t>
            </w:r>
            <w:r w:rsidR="000152BE" w:rsidRPr="000152BE">
              <w:rPr>
                <w:rFonts w:ascii="Times New Roman CYR" w:eastAsia="Times New Roman" w:hAnsi="Times New Roman CYR" w:cs="Times New Roman CYR"/>
                <w:color w:val="000000"/>
                <w:lang w:eastAsia="ru-RU"/>
              </w:rPr>
              <w:t xml:space="preserve"> Величко</w:t>
            </w:r>
          </w:p>
        </w:tc>
        <w:tc>
          <w:tcPr>
            <w:tcW w:w="141"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r>
      <w:tr w:rsidR="000152BE" w:rsidRPr="000152BE" w:rsidTr="002C040F">
        <w:tc>
          <w:tcPr>
            <w:tcW w:w="142"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p>
        </w:tc>
        <w:tc>
          <w:tcPr>
            <w:tcW w:w="5812" w:type="dxa"/>
            <w:gridSpan w:val="7"/>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18"/>
                <w:szCs w:val="18"/>
                <w:lang w:eastAsia="ru-RU"/>
              </w:rPr>
            </w:pPr>
            <w:r w:rsidRPr="000152BE">
              <w:rPr>
                <w:rFonts w:ascii="Times New Roman CYR" w:eastAsia="Times New Roman" w:hAnsi="Times New Roman CYR" w:cs="Times New Roman CYR"/>
                <w:color w:val="000000"/>
                <w:sz w:val="18"/>
                <w:szCs w:val="18"/>
                <w:lang w:eastAsia="ru-RU"/>
              </w:rPr>
              <w:t>(наименование должности руководителя эмитента)</w:t>
            </w:r>
          </w:p>
        </w:tc>
        <w:tc>
          <w:tcPr>
            <w:tcW w:w="142"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p>
        </w:tc>
        <w:tc>
          <w:tcPr>
            <w:tcW w:w="1276"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18"/>
                <w:szCs w:val="18"/>
                <w:lang w:eastAsia="ru-RU"/>
              </w:rPr>
            </w:pPr>
            <w:r w:rsidRPr="000152BE">
              <w:rPr>
                <w:rFonts w:ascii="Times New Roman CYR" w:eastAsia="Times New Roman" w:hAnsi="Times New Roman CYR" w:cs="Times New Roman CYR"/>
                <w:color w:val="000000"/>
                <w:sz w:val="18"/>
                <w:szCs w:val="18"/>
                <w:lang w:eastAsia="ru-RU"/>
              </w:rPr>
              <w:t>(подпись)</w:t>
            </w:r>
          </w:p>
        </w:tc>
        <w:tc>
          <w:tcPr>
            <w:tcW w:w="182"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p>
        </w:tc>
        <w:tc>
          <w:tcPr>
            <w:tcW w:w="2512"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18"/>
                <w:szCs w:val="18"/>
                <w:lang w:eastAsia="ru-RU"/>
              </w:rPr>
            </w:pPr>
            <w:r w:rsidRPr="000152BE">
              <w:rPr>
                <w:rFonts w:ascii="Times New Roman CYR" w:eastAsia="Times New Roman" w:hAnsi="Times New Roman CYR" w:cs="Times New Roman CYR"/>
                <w:color w:val="000000"/>
                <w:sz w:val="18"/>
                <w:szCs w:val="18"/>
                <w:lang w:eastAsia="ru-RU"/>
              </w:rPr>
              <w:t>(И.О. Фамилия)</w:t>
            </w:r>
          </w:p>
        </w:tc>
        <w:tc>
          <w:tcPr>
            <w:tcW w:w="141"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p>
        </w:tc>
      </w:tr>
      <w:tr w:rsidR="000152BE" w:rsidRPr="000152BE" w:rsidTr="002C040F">
        <w:tc>
          <w:tcPr>
            <w:tcW w:w="737" w:type="dxa"/>
            <w:gridSpan w:val="2"/>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Дата “</w:t>
            </w:r>
          </w:p>
        </w:tc>
        <w:tc>
          <w:tcPr>
            <w:tcW w:w="539" w:type="dxa"/>
            <w:tcBorders>
              <w:top w:val="nil"/>
              <w:left w:val="nil"/>
              <w:bottom w:val="nil"/>
              <w:right w:val="nil"/>
            </w:tcBorders>
            <w:vAlign w:val="bottom"/>
          </w:tcPr>
          <w:p w:rsidR="000152BE" w:rsidRPr="000152BE" w:rsidRDefault="000152BE" w:rsidP="004A5048">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1</w:t>
            </w:r>
            <w:r w:rsidR="004A5048">
              <w:rPr>
                <w:rFonts w:ascii="Times New Roman CYR" w:eastAsia="Times New Roman" w:hAnsi="Times New Roman CYR" w:cs="Times New Roman CYR"/>
                <w:color w:val="000000"/>
                <w:lang w:eastAsia="ru-RU"/>
              </w:rPr>
              <w:t>3</w:t>
            </w:r>
          </w:p>
        </w:tc>
        <w:tc>
          <w:tcPr>
            <w:tcW w:w="284"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hanging="200"/>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w:t>
            </w:r>
          </w:p>
        </w:tc>
        <w:tc>
          <w:tcPr>
            <w:tcW w:w="1701" w:type="dxa"/>
            <w:tcBorders>
              <w:top w:val="nil"/>
              <w:left w:val="nil"/>
              <w:bottom w:val="nil"/>
              <w:right w:val="nil"/>
            </w:tcBorders>
            <w:vAlign w:val="bottom"/>
          </w:tcPr>
          <w:p w:rsidR="000152BE" w:rsidRPr="000152BE" w:rsidRDefault="000F31C5" w:rsidP="000F31C5">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мая</w:t>
            </w:r>
          </w:p>
        </w:tc>
        <w:tc>
          <w:tcPr>
            <w:tcW w:w="519" w:type="dxa"/>
            <w:tcBorders>
              <w:top w:val="nil"/>
              <w:left w:val="nil"/>
              <w:bottom w:val="nil"/>
              <w:right w:val="nil"/>
            </w:tcBorders>
            <w:vAlign w:val="bottom"/>
          </w:tcPr>
          <w:p w:rsidR="000152BE" w:rsidRPr="000152BE" w:rsidRDefault="000152BE" w:rsidP="005D1014">
            <w:pPr>
              <w:widowControl w:val="0"/>
              <w:autoSpaceDE w:val="0"/>
              <w:autoSpaceDN w:val="0"/>
              <w:adjustRightInd w:val="0"/>
              <w:spacing w:after="0" w:line="240" w:lineRule="auto"/>
              <w:jc w:val="right"/>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201</w:t>
            </w:r>
            <w:r w:rsidR="005D1014">
              <w:rPr>
                <w:rFonts w:ascii="Times New Roman CYR" w:eastAsia="Times New Roman" w:hAnsi="Times New Roman CYR" w:cs="Times New Roman CYR"/>
                <w:color w:val="000000"/>
                <w:lang w:eastAsia="ru-RU"/>
              </w:rPr>
              <w:t>8</w:t>
            </w:r>
          </w:p>
        </w:tc>
        <w:tc>
          <w:tcPr>
            <w:tcW w:w="189"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hanging="200"/>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5</w:t>
            </w:r>
          </w:p>
        </w:tc>
        <w:tc>
          <w:tcPr>
            <w:tcW w:w="6238" w:type="dxa"/>
            <w:gridSpan w:val="6"/>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г.</w:t>
            </w:r>
          </w:p>
        </w:tc>
      </w:tr>
      <w:tr w:rsidR="000152BE" w:rsidRPr="000152BE" w:rsidTr="002C040F">
        <w:trPr>
          <w:trHeight w:val="70"/>
        </w:trPr>
        <w:tc>
          <w:tcPr>
            <w:tcW w:w="10207" w:type="dxa"/>
            <w:gridSpan w:val="13"/>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r>
      <w:tr w:rsidR="000152BE" w:rsidRPr="000152BE" w:rsidTr="002C040F">
        <w:tc>
          <w:tcPr>
            <w:tcW w:w="6096" w:type="dxa"/>
            <w:gridSpan w:val="9"/>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 xml:space="preserve"> Главный бухгалтер эмитента</w:t>
            </w:r>
          </w:p>
        </w:tc>
        <w:tc>
          <w:tcPr>
            <w:tcW w:w="1276"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82"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c>
          <w:tcPr>
            <w:tcW w:w="2512"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Н.Н. Гуща</w:t>
            </w:r>
          </w:p>
        </w:tc>
        <w:tc>
          <w:tcPr>
            <w:tcW w:w="141"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r>
      <w:tr w:rsidR="000152BE" w:rsidRPr="000152BE" w:rsidTr="002C040F">
        <w:tc>
          <w:tcPr>
            <w:tcW w:w="6096" w:type="dxa"/>
            <w:gridSpan w:val="9"/>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p>
        </w:tc>
        <w:tc>
          <w:tcPr>
            <w:tcW w:w="1276"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18"/>
                <w:szCs w:val="18"/>
                <w:lang w:eastAsia="ru-RU"/>
              </w:rPr>
            </w:pPr>
            <w:r w:rsidRPr="000152BE">
              <w:rPr>
                <w:rFonts w:ascii="Times New Roman CYR" w:eastAsia="Times New Roman" w:hAnsi="Times New Roman CYR" w:cs="Times New Roman CYR"/>
                <w:color w:val="000000"/>
                <w:sz w:val="18"/>
                <w:szCs w:val="18"/>
                <w:lang w:eastAsia="ru-RU"/>
              </w:rPr>
              <w:t>(подпись)</w:t>
            </w:r>
          </w:p>
        </w:tc>
        <w:tc>
          <w:tcPr>
            <w:tcW w:w="182"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p>
        </w:tc>
        <w:tc>
          <w:tcPr>
            <w:tcW w:w="2512"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18"/>
                <w:szCs w:val="18"/>
                <w:lang w:eastAsia="ru-RU"/>
              </w:rPr>
            </w:pPr>
            <w:r w:rsidRPr="000152BE">
              <w:rPr>
                <w:rFonts w:ascii="Times New Roman CYR" w:eastAsia="Times New Roman" w:hAnsi="Times New Roman CYR" w:cs="Times New Roman CYR"/>
                <w:color w:val="000000"/>
                <w:sz w:val="18"/>
                <w:szCs w:val="18"/>
                <w:lang w:eastAsia="ru-RU"/>
              </w:rPr>
              <w:t>(И.О. Фамилия)</w:t>
            </w:r>
          </w:p>
        </w:tc>
        <w:tc>
          <w:tcPr>
            <w:tcW w:w="141"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p>
        </w:tc>
      </w:tr>
      <w:tr w:rsidR="000152BE" w:rsidRPr="000152BE" w:rsidTr="002C040F">
        <w:tc>
          <w:tcPr>
            <w:tcW w:w="737" w:type="dxa"/>
            <w:gridSpan w:val="2"/>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Дата “</w:t>
            </w:r>
          </w:p>
        </w:tc>
        <w:tc>
          <w:tcPr>
            <w:tcW w:w="539" w:type="dxa"/>
            <w:tcBorders>
              <w:top w:val="nil"/>
              <w:left w:val="nil"/>
              <w:bottom w:val="nil"/>
              <w:right w:val="nil"/>
            </w:tcBorders>
            <w:vAlign w:val="bottom"/>
          </w:tcPr>
          <w:p w:rsidR="000152BE" w:rsidRPr="000152BE" w:rsidRDefault="000152BE" w:rsidP="004A5048">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1</w:t>
            </w:r>
            <w:r w:rsidR="004A5048">
              <w:rPr>
                <w:rFonts w:ascii="Times New Roman CYR" w:eastAsia="Times New Roman" w:hAnsi="Times New Roman CYR" w:cs="Times New Roman CYR"/>
                <w:color w:val="000000"/>
                <w:lang w:eastAsia="ru-RU"/>
              </w:rPr>
              <w:t>3</w:t>
            </w:r>
          </w:p>
        </w:tc>
        <w:tc>
          <w:tcPr>
            <w:tcW w:w="284"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hanging="200"/>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w:t>
            </w:r>
          </w:p>
        </w:tc>
        <w:tc>
          <w:tcPr>
            <w:tcW w:w="1701" w:type="dxa"/>
            <w:tcBorders>
              <w:top w:val="nil"/>
              <w:left w:val="nil"/>
              <w:bottom w:val="nil"/>
              <w:right w:val="nil"/>
            </w:tcBorders>
            <w:vAlign w:val="bottom"/>
          </w:tcPr>
          <w:p w:rsidR="000152BE" w:rsidRPr="000152BE" w:rsidRDefault="000F31C5" w:rsidP="000F31C5">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 xml:space="preserve"> мая</w:t>
            </w:r>
          </w:p>
        </w:tc>
        <w:tc>
          <w:tcPr>
            <w:tcW w:w="519" w:type="dxa"/>
            <w:tcBorders>
              <w:top w:val="nil"/>
              <w:left w:val="nil"/>
              <w:bottom w:val="nil"/>
              <w:right w:val="nil"/>
            </w:tcBorders>
            <w:vAlign w:val="bottom"/>
          </w:tcPr>
          <w:p w:rsidR="000152BE" w:rsidRPr="000152BE" w:rsidRDefault="000152BE" w:rsidP="004A5048">
            <w:pPr>
              <w:widowControl w:val="0"/>
              <w:autoSpaceDE w:val="0"/>
              <w:autoSpaceDN w:val="0"/>
              <w:adjustRightInd w:val="0"/>
              <w:spacing w:after="0" w:line="240" w:lineRule="auto"/>
              <w:jc w:val="right"/>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201</w:t>
            </w:r>
            <w:r w:rsidR="005D1014">
              <w:rPr>
                <w:rFonts w:ascii="Times New Roman CYR" w:eastAsia="Times New Roman" w:hAnsi="Times New Roman CYR" w:cs="Times New Roman CYR"/>
                <w:color w:val="000000"/>
                <w:lang w:eastAsia="ru-RU"/>
              </w:rPr>
              <w:t>8</w:t>
            </w:r>
          </w:p>
        </w:tc>
        <w:tc>
          <w:tcPr>
            <w:tcW w:w="189"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hanging="134"/>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5</w:t>
            </w:r>
          </w:p>
        </w:tc>
        <w:tc>
          <w:tcPr>
            <w:tcW w:w="6238" w:type="dxa"/>
            <w:gridSpan w:val="6"/>
            <w:tcBorders>
              <w:top w:val="nil"/>
              <w:left w:val="nil"/>
              <w:bottom w:val="nil"/>
              <w:right w:val="nil"/>
            </w:tcBorders>
            <w:vAlign w:val="bottom"/>
          </w:tcPr>
          <w:p w:rsidR="000152BE" w:rsidRPr="000152BE" w:rsidRDefault="000152BE" w:rsidP="000152BE">
            <w:pPr>
              <w:widowControl w:val="0"/>
              <w:tabs>
                <w:tab w:val="left" w:pos="2495"/>
              </w:tabs>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г.</w:t>
            </w:r>
            <w:r w:rsidRPr="000152BE">
              <w:rPr>
                <w:rFonts w:ascii="Times New Roman CYR" w:eastAsia="Times New Roman" w:hAnsi="Times New Roman CYR" w:cs="Times New Roman CYR"/>
                <w:color w:val="000000"/>
                <w:lang w:eastAsia="ru-RU"/>
              </w:rPr>
              <w:tab/>
              <w:t>М.П.</w:t>
            </w:r>
          </w:p>
        </w:tc>
      </w:tr>
      <w:tr w:rsidR="000152BE" w:rsidRPr="000152BE" w:rsidTr="002C040F">
        <w:trPr>
          <w:trHeight w:val="109"/>
        </w:trPr>
        <w:tc>
          <w:tcPr>
            <w:tcW w:w="10207" w:type="dxa"/>
            <w:gridSpan w:val="13"/>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r>
    </w:tbl>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lang w:eastAsia="ru-RU"/>
        </w:rPr>
      </w:pPr>
    </w:p>
    <w:tbl>
      <w:tblPr>
        <w:tblW w:w="12192" w:type="dxa"/>
        <w:tblInd w:w="-256" w:type="dxa"/>
        <w:tblLayout w:type="fixed"/>
        <w:tblCellMar>
          <w:left w:w="28" w:type="dxa"/>
          <w:right w:w="28" w:type="dxa"/>
        </w:tblCellMar>
        <w:tblLook w:val="0000"/>
      </w:tblPr>
      <w:tblGrid>
        <w:gridCol w:w="284"/>
        <w:gridCol w:w="1080"/>
        <w:gridCol w:w="196"/>
        <w:gridCol w:w="527"/>
        <w:gridCol w:w="553"/>
        <w:gridCol w:w="298"/>
        <w:gridCol w:w="425"/>
        <w:gridCol w:w="851"/>
        <w:gridCol w:w="3090"/>
        <w:gridCol w:w="1276"/>
        <w:gridCol w:w="1060"/>
        <w:gridCol w:w="1276"/>
        <w:gridCol w:w="669"/>
        <w:gridCol w:w="141"/>
        <w:gridCol w:w="466"/>
      </w:tblGrid>
      <w:tr w:rsidR="004A5048" w:rsidRPr="000152BE" w:rsidTr="004A5048">
        <w:trPr>
          <w:gridBefore w:val="1"/>
          <w:gridAfter w:val="1"/>
          <w:wBefore w:w="284" w:type="dxa"/>
          <w:wAfter w:w="466" w:type="dxa"/>
        </w:trPr>
        <w:tc>
          <w:tcPr>
            <w:tcW w:w="1803" w:type="dxa"/>
            <w:gridSpan w:val="3"/>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Контактное лицо:</w:t>
            </w:r>
          </w:p>
        </w:tc>
        <w:tc>
          <w:tcPr>
            <w:tcW w:w="1276" w:type="dxa"/>
            <w:gridSpan w:val="3"/>
            <w:tcBorders>
              <w:top w:val="nil"/>
              <w:left w:val="nil"/>
              <w:bottom w:val="nil"/>
              <w:right w:val="nil"/>
            </w:tcBorders>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lang w:eastAsia="ru-RU"/>
              </w:rPr>
            </w:pPr>
          </w:p>
        </w:tc>
        <w:tc>
          <w:tcPr>
            <w:tcW w:w="8222" w:type="dxa"/>
            <w:gridSpan w:val="6"/>
            <w:tcBorders>
              <w:top w:val="nil"/>
              <w:left w:val="nil"/>
              <w:bottom w:val="nil"/>
              <w:right w:val="nil"/>
            </w:tcBorders>
            <w:vAlign w:val="bottom"/>
          </w:tcPr>
          <w:p w:rsidR="004A5048" w:rsidRPr="000152BE" w:rsidRDefault="004A5048" w:rsidP="00F14D3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 xml:space="preserve">Генеральный директор Величко </w:t>
            </w:r>
            <w:r w:rsidR="00F14D3F">
              <w:rPr>
                <w:rFonts w:ascii="Times New Roman CYR" w:eastAsia="Times New Roman" w:hAnsi="Times New Roman CYR" w:cs="Times New Roman CYR"/>
                <w:color w:val="000000"/>
                <w:lang w:eastAsia="ru-RU"/>
              </w:rPr>
              <w:t>Григорий Викторович</w:t>
            </w:r>
          </w:p>
        </w:tc>
        <w:tc>
          <w:tcPr>
            <w:tcW w:w="141" w:type="dxa"/>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r>
      <w:tr w:rsidR="004A5048" w:rsidRPr="000152BE" w:rsidTr="004A5048">
        <w:trPr>
          <w:gridBefore w:val="1"/>
          <w:gridAfter w:val="1"/>
          <w:wBefore w:w="284" w:type="dxa"/>
          <w:wAfter w:w="466" w:type="dxa"/>
        </w:trPr>
        <w:tc>
          <w:tcPr>
            <w:tcW w:w="1803" w:type="dxa"/>
            <w:gridSpan w:val="3"/>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p>
        </w:tc>
        <w:tc>
          <w:tcPr>
            <w:tcW w:w="1276" w:type="dxa"/>
            <w:gridSpan w:val="3"/>
            <w:tcBorders>
              <w:top w:val="nil"/>
              <w:left w:val="nil"/>
              <w:bottom w:val="nil"/>
              <w:right w:val="nil"/>
            </w:tcBorders>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18"/>
                <w:szCs w:val="18"/>
                <w:lang w:eastAsia="ru-RU"/>
              </w:rPr>
            </w:pPr>
          </w:p>
        </w:tc>
        <w:tc>
          <w:tcPr>
            <w:tcW w:w="8222" w:type="dxa"/>
            <w:gridSpan w:val="6"/>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18"/>
                <w:szCs w:val="18"/>
                <w:lang w:eastAsia="ru-RU"/>
              </w:rPr>
            </w:pPr>
            <w:r w:rsidRPr="000152BE">
              <w:rPr>
                <w:rFonts w:ascii="Times New Roman CYR" w:eastAsia="Times New Roman" w:hAnsi="Times New Roman CYR" w:cs="Times New Roman CYR"/>
                <w:color w:val="000000"/>
                <w:sz w:val="18"/>
                <w:szCs w:val="18"/>
                <w:lang w:eastAsia="ru-RU"/>
              </w:rPr>
              <w:t>(указываются должность, фамилия, имя, отчество контактного лица эмитента)</w:t>
            </w:r>
          </w:p>
        </w:tc>
        <w:tc>
          <w:tcPr>
            <w:tcW w:w="141" w:type="dxa"/>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p>
        </w:tc>
      </w:tr>
      <w:tr w:rsidR="004A5048" w:rsidRPr="000152BE" w:rsidTr="004A5048">
        <w:trPr>
          <w:gridBefore w:val="1"/>
          <w:gridAfter w:val="1"/>
          <w:wBefore w:w="284" w:type="dxa"/>
          <w:wAfter w:w="466" w:type="dxa"/>
        </w:trPr>
        <w:tc>
          <w:tcPr>
            <w:tcW w:w="1080" w:type="dxa"/>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Телефон:</w:t>
            </w:r>
          </w:p>
        </w:tc>
        <w:tc>
          <w:tcPr>
            <w:tcW w:w="1276" w:type="dxa"/>
            <w:gridSpan w:val="3"/>
            <w:tcBorders>
              <w:top w:val="nil"/>
              <w:left w:val="nil"/>
              <w:bottom w:val="nil"/>
              <w:right w:val="nil"/>
            </w:tcBorders>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lang w:eastAsia="ru-RU"/>
              </w:rPr>
            </w:pPr>
          </w:p>
        </w:tc>
        <w:tc>
          <w:tcPr>
            <w:tcW w:w="8945" w:type="dxa"/>
            <w:gridSpan w:val="8"/>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(495) 627-55-40</w:t>
            </w:r>
          </w:p>
        </w:tc>
        <w:tc>
          <w:tcPr>
            <w:tcW w:w="141" w:type="dxa"/>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r>
      <w:tr w:rsidR="004A5048" w:rsidRPr="000152BE" w:rsidTr="004A5048">
        <w:trPr>
          <w:gridBefore w:val="1"/>
          <w:gridAfter w:val="1"/>
          <w:wBefore w:w="284" w:type="dxa"/>
          <w:wAfter w:w="466" w:type="dxa"/>
        </w:trPr>
        <w:tc>
          <w:tcPr>
            <w:tcW w:w="1080" w:type="dxa"/>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p>
        </w:tc>
        <w:tc>
          <w:tcPr>
            <w:tcW w:w="1276" w:type="dxa"/>
            <w:gridSpan w:val="3"/>
            <w:tcBorders>
              <w:top w:val="nil"/>
              <w:left w:val="nil"/>
              <w:bottom w:val="nil"/>
              <w:right w:val="nil"/>
            </w:tcBorders>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18"/>
                <w:szCs w:val="18"/>
                <w:lang w:eastAsia="ru-RU"/>
              </w:rPr>
            </w:pPr>
          </w:p>
        </w:tc>
        <w:tc>
          <w:tcPr>
            <w:tcW w:w="8945" w:type="dxa"/>
            <w:gridSpan w:val="8"/>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18"/>
                <w:szCs w:val="18"/>
                <w:lang w:eastAsia="ru-RU"/>
              </w:rPr>
            </w:pPr>
            <w:r w:rsidRPr="000152BE">
              <w:rPr>
                <w:rFonts w:ascii="Times New Roman CYR" w:eastAsia="Times New Roman" w:hAnsi="Times New Roman CYR" w:cs="Times New Roman CYR"/>
                <w:color w:val="000000"/>
                <w:sz w:val="18"/>
                <w:szCs w:val="18"/>
                <w:lang w:eastAsia="ru-RU"/>
              </w:rPr>
              <w:t>(указывается номер (номера) телефона контактного лица)</w:t>
            </w:r>
          </w:p>
        </w:tc>
        <w:tc>
          <w:tcPr>
            <w:tcW w:w="141" w:type="dxa"/>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p>
        </w:tc>
      </w:tr>
      <w:tr w:rsidR="004A5048" w:rsidRPr="000152BE" w:rsidTr="004A5048">
        <w:trPr>
          <w:gridBefore w:val="1"/>
          <w:gridAfter w:val="1"/>
          <w:wBefore w:w="284" w:type="dxa"/>
          <w:wAfter w:w="466" w:type="dxa"/>
        </w:trPr>
        <w:tc>
          <w:tcPr>
            <w:tcW w:w="1080" w:type="dxa"/>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Факс:</w:t>
            </w:r>
          </w:p>
        </w:tc>
        <w:tc>
          <w:tcPr>
            <w:tcW w:w="1276" w:type="dxa"/>
            <w:gridSpan w:val="3"/>
            <w:tcBorders>
              <w:top w:val="nil"/>
              <w:left w:val="nil"/>
              <w:bottom w:val="nil"/>
              <w:right w:val="nil"/>
            </w:tcBorders>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lang w:eastAsia="ru-RU"/>
              </w:rPr>
            </w:pPr>
          </w:p>
        </w:tc>
        <w:tc>
          <w:tcPr>
            <w:tcW w:w="8945" w:type="dxa"/>
            <w:gridSpan w:val="8"/>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(495) 627-55-40</w:t>
            </w:r>
          </w:p>
        </w:tc>
        <w:tc>
          <w:tcPr>
            <w:tcW w:w="141" w:type="dxa"/>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r>
      <w:tr w:rsidR="004A5048" w:rsidRPr="000152BE" w:rsidTr="004A5048">
        <w:trPr>
          <w:gridBefore w:val="1"/>
          <w:gridAfter w:val="1"/>
          <w:wBefore w:w="284" w:type="dxa"/>
          <w:wAfter w:w="466" w:type="dxa"/>
        </w:trPr>
        <w:tc>
          <w:tcPr>
            <w:tcW w:w="1080" w:type="dxa"/>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p>
        </w:tc>
        <w:tc>
          <w:tcPr>
            <w:tcW w:w="1276" w:type="dxa"/>
            <w:gridSpan w:val="3"/>
            <w:tcBorders>
              <w:top w:val="nil"/>
              <w:left w:val="nil"/>
              <w:bottom w:val="nil"/>
              <w:right w:val="nil"/>
            </w:tcBorders>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18"/>
                <w:szCs w:val="18"/>
                <w:lang w:eastAsia="ru-RU"/>
              </w:rPr>
            </w:pPr>
          </w:p>
        </w:tc>
        <w:tc>
          <w:tcPr>
            <w:tcW w:w="8945" w:type="dxa"/>
            <w:gridSpan w:val="8"/>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18"/>
                <w:szCs w:val="18"/>
                <w:lang w:eastAsia="ru-RU"/>
              </w:rPr>
            </w:pPr>
            <w:r w:rsidRPr="000152BE">
              <w:rPr>
                <w:rFonts w:ascii="Times New Roman CYR" w:eastAsia="Times New Roman" w:hAnsi="Times New Roman CYR" w:cs="Times New Roman CYR"/>
                <w:color w:val="000000"/>
                <w:sz w:val="18"/>
                <w:szCs w:val="18"/>
                <w:lang w:eastAsia="ru-RU"/>
              </w:rPr>
              <w:t>(указывается номер (номера) факса эмитента)</w:t>
            </w:r>
          </w:p>
        </w:tc>
        <w:tc>
          <w:tcPr>
            <w:tcW w:w="141" w:type="dxa"/>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p>
        </w:tc>
      </w:tr>
      <w:tr w:rsidR="004A5048" w:rsidRPr="000152BE" w:rsidTr="004A5048">
        <w:trPr>
          <w:gridBefore w:val="1"/>
          <w:gridAfter w:val="1"/>
          <w:wBefore w:w="284" w:type="dxa"/>
          <w:wAfter w:w="466" w:type="dxa"/>
          <w:trHeight w:val="70"/>
        </w:trPr>
        <w:tc>
          <w:tcPr>
            <w:tcW w:w="1276" w:type="dxa"/>
            <w:gridSpan w:val="2"/>
            <w:tcBorders>
              <w:top w:val="nil"/>
              <w:left w:val="nil"/>
              <w:bottom w:val="nil"/>
              <w:right w:val="nil"/>
            </w:tcBorders>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c>
          <w:tcPr>
            <w:tcW w:w="10166" w:type="dxa"/>
            <w:gridSpan w:val="11"/>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r>
      <w:tr w:rsidR="004A5048" w:rsidRPr="00D87347" w:rsidTr="004A5048">
        <w:trPr>
          <w:gridBefore w:val="1"/>
          <w:gridAfter w:val="1"/>
          <w:wBefore w:w="284" w:type="dxa"/>
          <w:wAfter w:w="466" w:type="dxa"/>
        </w:trPr>
        <w:tc>
          <w:tcPr>
            <w:tcW w:w="2654" w:type="dxa"/>
            <w:gridSpan w:val="5"/>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Адрес электронной почты:</w:t>
            </w:r>
          </w:p>
        </w:tc>
        <w:tc>
          <w:tcPr>
            <w:tcW w:w="1276" w:type="dxa"/>
            <w:gridSpan w:val="2"/>
            <w:tcBorders>
              <w:top w:val="nil"/>
              <w:left w:val="nil"/>
              <w:bottom w:val="nil"/>
              <w:right w:val="nil"/>
            </w:tcBorders>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lang w:val="en-US" w:eastAsia="ru-RU"/>
              </w:rPr>
            </w:pPr>
          </w:p>
        </w:tc>
        <w:tc>
          <w:tcPr>
            <w:tcW w:w="7371" w:type="dxa"/>
            <w:gridSpan w:val="5"/>
            <w:tcBorders>
              <w:top w:val="nil"/>
              <w:left w:val="nil"/>
              <w:bottom w:val="nil"/>
              <w:right w:val="nil"/>
            </w:tcBorders>
            <w:vAlign w:val="bottom"/>
          </w:tcPr>
          <w:p w:rsidR="004A5048" w:rsidRPr="00A51EE0" w:rsidRDefault="00C55AF3"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val="en-US" w:eastAsia="ru-RU"/>
              </w:rPr>
            </w:pPr>
            <w:hyperlink r:id="rId6" w:history="1">
              <w:r w:rsidR="00A51EE0" w:rsidRPr="00C95556">
                <w:rPr>
                  <w:rStyle w:val="af1"/>
                  <w:rFonts w:ascii="Times New Roman CYR" w:eastAsia="Times New Roman" w:hAnsi="Times New Roman CYR" w:cs="Times New Roman CYR"/>
                  <w:lang w:val="en-US" w:eastAsia="ru-RU"/>
                </w:rPr>
                <w:t>t</w:t>
              </w:r>
              <w:r w:rsidR="00A51EE0" w:rsidRPr="00A51EE0">
                <w:rPr>
                  <w:rStyle w:val="af1"/>
                  <w:rFonts w:ascii="Times New Roman CYR" w:eastAsia="Times New Roman" w:hAnsi="Times New Roman CYR" w:cs="Times New Roman CYR"/>
                  <w:lang w:val="en-US" w:eastAsia="ru-RU"/>
                </w:rPr>
                <w:t>s</w:t>
              </w:r>
              <w:r w:rsidR="00A51EE0" w:rsidRPr="00C95556">
                <w:rPr>
                  <w:rStyle w:val="af1"/>
                  <w:rFonts w:ascii="Times New Roman CYR" w:eastAsia="Times New Roman" w:hAnsi="Times New Roman CYR" w:cs="Times New Roman CYR"/>
                  <w:lang w:val="en-US" w:eastAsia="ru-RU"/>
                </w:rPr>
                <w:t>x</w:t>
              </w:r>
              <w:r w:rsidR="00A51EE0" w:rsidRPr="00A51EE0">
                <w:rPr>
                  <w:rStyle w:val="af1"/>
                  <w:rFonts w:ascii="Times New Roman CYR" w:eastAsia="Times New Roman" w:hAnsi="Times New Roman CYR" w:cs="Times New Roman CYR"/>
                  <w:lang w:val="en-US" w:eastAsia="ru-RU"/>
                </w:rPr>
                <w:t>@tsx.ru</w:t>
              </w:r>
            </w:hyperlink>
            <w:r w:rsidR="006E5769" w:rsidRPr="006E5769">
              <w:rPr>
                <w:lang w:val="en-US"/>
              </w:rPr>
              <w:t xml:space="preserve"> </w:t>
            </w:r>
            <w:r w:rsidR="00A51EE0">
              <w:rPr>
                <w:rFonts w:ascii="Times New Roman CYR" w:eastAsia="Times New Roman" w:hAnsi="Times New Roman CYR" w:cs="Times New Roman CYR"/>
                <w:color w:val="000000"/>
                <w:lang w:val="en-US" w:eastAsia="ru-RU"/>
              </w:rPr>
              <w:t>technostroyexport</w:t>
            </w:r>
            <w:r w:rsidR="00A51EE0" w:rsidRPr="00A51EE0">
              <w:rPr>
                <w:rFonts w:ascii="Times New Roman CYR" w:eastAsia="Times New Roman" w:hAnsi="Times New Roman CYR" w:cs="Times New Roman CYR"/>
                <w:color w:val="000000"/>
                <w:lang w:val="en-US" w:eastAsia="ru-RU"/>
              </w:rPr>
              <w:t>@</w:t>
            </w:r>
            <w:r w:rsidR="00A51EE0">
              <w:rPr>
                <w:rFonts w:ascii="Times New Roman CYR" w:eastAsia="Times New Roman" w:hAnsi="Times New Roman CYR" w:cs="Times New Roman CYR"/>
                <w:color w:val="000000"/>
                <w:lang w:val="en-US" w:eastAsia="ru-RU"/>
              </w:rPr>
              <w:t>gmail</w:t>
            </w:r>
            <w:r w:rsidR="00A51EE0" w:rsidRPr="00A51EE0">
              <w:rPr>
                <w:rFonts w:ascii="Times New Roman CYR" w:eastAsia="Times New Roman" w:hAnsi="Times New Roman CYR" w:cs="Times New Roman CYR"/>
                <w:color w:val="000000"/>
                <w:lang w:val="en-US" w:eastAsia="ru-RU"/>
              </w:rPr>
              <w:t>.</w:t>
            </w:r>
            <w:r w:rsidR="00A51EE0">
              <w:rPr>
                <w:rFonts w:ascii="Times New Roman CYR" w:eastAsia="Times New Roman" w:hAnsi="Times New Roman CYR" w:cs="Times New Roman CYR"/>
                <w:color w:val="000000"/>
                <w:lang w:val="en-US" w:eastAsia="ru-RU"/>
              </w:rPr>
              <w:t>com</w:t>
            </w:r>
          </w:p>
        </w:tc>
        <w:tc>
          <w:tcPr>
            <w:tcW w:w="141" w:type="dxa"/>
            <w:tcBorders>
              <w:top w:val="nil"/>
              <w:left w:val="nil"/>
              <w:bottom w:val="nil"/>
              <w:right w:val="nil"/>
            </w:tcBorders>
            <w:vAlign w:val="bottom"/>
          </w:tcPr>
          <w:p w:rsidR="004A5048" w:rsidRPr="00A51EE0"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val="en-US" w:eastAsia="ru-RU"/>
              </w:rPr>
            </w:pPr>
          </w:p>
        </w:tc>
      </w:tr>
      <w:tr w:rsidR="004A5048" w:rsidRPr="000152BE" w:rsidTr="004A5048">
        <w:trPr>
          <w:gridBefore w:val="1"/>
          <w:gridAfter w:val="1"/>
          <w:wBefore w:w="284" w:type="dxa"/>
          <w:wAfter w:w="466" w:type="dxa"/>
        </w:trPr>
        <w:tc>
          <w:tcPr>
            <w:tcW w:w="2654" w:type="dxa"/>
            <w:gridSpan w:val="5"/>
            <w:tcBorders>
              <w:top w:val="nil"/>
              <w:left w:val="nil"/>
              <w:bottom w:val="nil"/>
              <w:right w:val="nil"/>
            </w:tcBorders>
            <w:vAlign w:val="bottom"/>
          </w:tcPr>
          <w:p w:rsidR="004A5048" w:rsidRPr="00A51EE0"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val="en-US" w:eastAsia="ru-RU"/>
              </w:rPr>
            </w:pPr>
          </w:p>
        </w:tc>
        <w:tc>
          <w:tcPr>
            <w:tcW w:w="1276" w:type="dxa"/>
            <w:gridSpan w:val="2"/>
            <w:tcBorders>
              <w:top w:val="nil"/>
              <w:left w:val="nil"/>
              <w:bottom w:val="nil"/>
              <w:right w:val="nil"/>
            </w:tcBorders>
          </w:tcPr>
          <w:p w:rsidR="004A5048" w:rsidRPr="00A51EE0"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18"/>
                <w:szCs w:val="18"/>
                <w:lang w:val="en-US" w:eastAsia="ru-RU"/>
              </w:rPr>
            </w:pPr>
          </w:p>
        </w:tc>
        <w:tc>
          <w:tcPr>
            <w:tcW w:w="7371" w:type="dxa"/>
            <w:gridSpan w:val="5"/>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18"/>
                <w:szCs w:val="18"/>
                <w:lang w:eastAsia="ru-RU"/>
              </w:rPr>
            </w:pPr>
            <w:r w:rsidRPr="000152BE">
              <w:rPr>
                <w:rFonts w:ascii="Times New Roman CYR" w:eastAsia="Times New Roman" w:hAnsi="Times New Roman CYR" w:cs="Times New Roman CYR"/>
                <w:color w:val="000000"/>
                <w:sz w:val="18"/>
                <w:szCs w:val="18"/>
                <w:lang w:eastAsia="ru-RU"/>
              </w:rPr>
              <w:t>(указывается адрес электронной почты контактного лица (если имеется))</w:t>
            </w:r>
          </w:p>
        </w:tc>
        <w:tc>
          <w:tcPr>
            <w:tcW w:w="141" w:type="dxa"/>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p>
        </w:tc>
      </w:tr>
      <w:tr w:rsidR="004A5048" w:rsidRPr="000152BE" w:rsidTr="004A5048">
        <w:trPr>
          <w:gridBefore w:val="1"/>
          <w:gridAfter w:val="1"/>
          <w:wBefore w:w="284" w:type="dxa"/>
          <w:wAfter w:w="466" w:type="dxa"/>
          <w:trHeight w:val="70"/>
        </w:trPr>
        <w:tc>
          <w:tcPr>
            <w:tcW w:w="1276" w:type="dxa"/>
            <w:gridSpan w:val="2"/>
            <w:tcBorders>
              <w:top w:val="nil"/>
              <w:left w:val="nil"/>
              <w:bottom w:val="nil"/>
              <w:right w:val="nil"/>
            </w:tcBorders>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c>
          <w:tcPr>
            <w:tcW w:w="10166" w:type="dxa"/>
            <w:gridSpan w:val="11"/>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r>
      <w:tr w:rsidR="004A5048" w:rsidRPr="000152BE" w:rsidTr="004A5048">
        <w:trPr>
          <w:gridBefore w:val="1"/>
          <w:gridAfter w:val="1"/>
          <w:wBefore w:w="284" w:type="dxa"/>
          <w:wAfter w:w="466" w:type="dxa"/>
        </w:trPr>
        <w:tc>
          <w:tcPr>
            <w:tcW w:w="7020" w:type="dxa"/>
            <w:gridSpan w:val="8"/>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Адрес страницы (страниц) в сети Интернет, на которой раскрывается информация, содержащаяся в настоящем ежеквартальном отчете</w:t>
            </w:r>
          </w:p>
        </w:tc>
        <w:tc>
          <w:tcPr>
            <w:tcW w:w="1276" w:type="dxa"/>
            <w:tcBorders>
              <w:top w:val="nil"/>
              <w:left w:val="nil"/>
              <w:bottom w:val="nil"/>
              <w:right w:val="nil"/>
            </w:tcBorders>
          </w:tcPr>
          <w:p w:rsidR="004A5048" w:rsidRDefault="004A5048" w:rsidP="00C4039C">
            <w:pPr>
              <w:widowControl w:val="0"/>
              <w:autoSpaceDE w:val="0"/>
              <w:autoSpaceDN w:val="0"/>
              <w:adjustRightInd w:val="0"/>
              <w:spacing w:after="0" w:line="240" w:lineRule="auto"/>
            </w:pPr>
          </w:p>
        </w:tc>
        <w:tc>
          <w:tcPr>
            <w:tcW w:w="3005" w:type="dxa"/>
            <w:gridSpan w:val="3"/>
            <w:tcBorders>
              <w:top w:val="nil"/>
              <w:left w:val="nil"/>
              <w:bottom w:val="nil"/>
              <w:right w:val="nil"/>
            </w:tcBorders>
            <w:vAlign w:val="bottom"/>
          </w:tcPr>
          <w:p w:rsidR="004A5048" w:rsidRPr="000152BE" w:rsidRDefault="00C55AF3" w:rsidP="00C4039C">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hyperlink r:id="rId7" w:history="1">
              <w:r w:rsidR="004A5048" w:rsidRPr="00BB6782">
                <w:rPr>
                  <w:rStyle w:val="af1"/>
                  <w:rFonts w:ascii="Times New Roman CYR" w:eastAsia="Times New Roman" w:hAnsi="Times New Roman CYR" w:cs="Times New Roman CYR"/>
                  <w:b/>
                  <w:bCs/>
                  <w:lang w:eastAsia="ru-RU"/>
                </w:rPr>
                <w:t>www.</w:t>
              </w:r>
              <w:r w:rsidR="004A5048" w:rsidRPr="00BB6782">
                <w:rPr>
                  <w:rStyle w:val="af1"/>
                  <w:rFonts w:ascii="Times New Roman CYR" w:eastAsia="Times New Roman" w:hAnsi="Times New Roman CYR" w:cs="Times New Roman CYR"/>
                  <w:b/>
                  <w:bCs/>
                  <w:lang w:val="en-US" w:eastAsia="ru-RU"/>
                </w:rPr>
                <w:t>disclosure</w:t>
              </w:r>
              <w:r w:rsidR="004A5048" w:rsidRPr="00BB6782">
                <w:rPr>
                  <w:rStyle w:val="af1"/>
                  <w:rFonts w:ascii="Times New Roman CYR" w:eastAsia="Times New Roman" w:hAnsi="Times New Roman CYR" w:cs="Times New Roman CYR"/>
                  <w:b/>
                  <w:bCs/>
                  <w:lang w:eastAsia="ru-RU"/>
                </w:rPr>
                <w:t>.</w:t>
              </w:r>
              <w:proofErr w:type="spellStart"/>
              <w:r w:rsidR="004A5048" w:rsidRPr="00BB6782">
                <w:rPr>
                  <w:rStyle w:val="af1"/>
                  <w:rFonts w:ascii="Times New Roman CYR" w:eastAsia="Times New Roman" w:hAnsi="Times New Roman CYR" w:cs="Times New Roman CYR"/>
                  <w:b/>
                  <w:bCs/>
                  <w:lang w:eastAsia="ru-RU"/>
                </w:rPr>
                <w:t>ru</w:t>
              </w:r>
              <w:proofErr w:type="spellEnd"/>
            </w:hyperlink>
          </w:p>
        </w:tc>
        <w:tc>
          <w:tcPr>
            <w:tcW w:w="141" w:type="dxa"/>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r>
      <w:tr w:rsidR="004A5048" w:rsidRPr="000152BE" w:rsidTr="004A5048">
        <w:trPr>
          <w:gridBefore w:val="1"/>
          <w:gridAfter w:val="1"/>
          <w:wBefore w:w="284" w:type="dxa"/>
          <w:wAfter w:w="466" w:type="dxa"/>
        </w:trPr>
        <w:tc>
          <w:tcPr>
            <w:tcW w:w="7020" w:type="dxa"/>
            <w:gridSpan w:val="8"/>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p>
        </w:tc>
        <w:tc>
          <w:tcPr>
            <w:tcW w:w="1276" w:type="dxa"/>
            <w:tcBorders>
              <w:top w:val="nil"/>
              <w:left w:val="nil"/>
              <w:bottom w:val="nil"/>
              <w:right w:val="nil"/>
            </w:tcBorders>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c>
          <w:tcPr>
            <w:tcW w:w="3005" w:type="dxa"/>
            <w:gridSpan w:val="3"/>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c>
          <w:tcPr>
            <w:tcW w:w="141" w:type="dxa"/>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r>
      <w:tr w:rsidR="004A5048" w:rsidRPr="000152BE" w:rsidTr="004A5048">
        <w:trPr>
          <w:gridBefore w:val="1"/>
          <w:gridAfter w:val="1"/>
          <w:wBefore w:w="284" w:type="dxa"/>
          <w:wAfter w:w="466" w:type="dxa"/>
        </w:trPr>
        <w:tc>
          <w:tcPr>
            <w:tcW w:w="7020" w:type="dxa"/>
            <w:gridSpan w:val="8"/>
            <w:tcBorders>
              <w:top w:val="nil"/>
              <w:left w:val="nil"/>
              <w:bottom w:val="nil"/>
              <w:right w:val="nil"/>
            </w:tcBorders>
            <w:vAlign w:val="bottom"/>
          </w:tcPr>
          <w:p w:rsidR="004A5048" w:rsidRDefault="004A5048"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p>
          <w:p w:rsidR="004A5048" w:rsidRDefault="004A5048"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p>
          <w:p w:rsidR="004A5048" w:rsidRDefault="004A5048"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p>
          <w:p w:rsidR="004A5048" w:rsidRDefault="004A5048"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p>
          <w:p w:rsidR="004A5048" w:rsidRDefault="004A5048"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p>
          <w:p w:rsidR="004A5048" w:rsidRDefault="004A5048"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p>
          <w:p w:rsidR="004A5048" w:rsidRDefault="004A5048"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p>
          <w:p w:rsidR="004A5048" w:rsidRDefault="004A5048"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p>
          <w:p w:rsidR="004A5048" w:rsidRDefault="004A5048"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p>
          <w:p w:rsidR="004A5048" w:rsidRDefault="004A5048"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p>
          <w:p w:rsidR="004A5048" w:rsidRPr="000152BE" w:rsidRDefault="004A5048"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p>
        </w:tc>
        <w:tc>
          <w:tcPr>
            <w:tcW w:w="1276" w:type="dxa"/>
            <w:tcBorders>
              <w:top w:val="nil"/>
              <w:left w:val="nil"/>
              <w:bottom w:val="nil"/>
              <w:right w:val="nil"/>
            </w:tcBorders>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c>
          <w:tcPr>
            <w:tcW w:w="3005" w:type="dxa"/>
            <w:gridSpan w:val="3"/>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c>
          <w:tcPr>
            <w:tcW w:w="141" w:type="dxa"/>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ind w:firstLine="284"/>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b/>
                <w:bCs/>
                <w:i/>
                <w:iCs/>
                <w:color w:val="000000"/>
                <w:lang w:eastAsia="ru-RU"/>
              </w:rPr>
              <w:t>Оглавление:</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Страница</w:t>
            </w: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40"/>
        </w:trPr>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ind w:left="252"/>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Введение</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B70481">
            <w:pPr>
              <w:widowControl w:val="0"/>
              <w:tabs>
                <w:tab w:val="left" w:pos="2404"/>
              </w:tabs>
              <w:autoSpaceDE w:val="0"/>
              <w:autoSpaceDN w:val="0"/>
              <w:adjustRightInd w:val="0"/>
              <w:spacing w:after="0" w:line="240" w:lineRule="auto"/>
              <w:jc w:val="both"/>
              <w:rPr>
                <w:rFonts w:ascii="Times New Roman CYR" w:eastAsia="Times New Roman" w:hAnsi="Times New Roman CYR" w:cs="Times New Roman CYR"/>
                <w:b/>
                <w:bCs/>
                <w:color w:val="000000"/>
                <w:sz w:val="24"/>
                <w:szCs w:val="24"/>
                <w:lang w:eastAsia="ru-RU"/>
              </w:rPr>
            </w:pPr>
            <w:r>
              <w:rPr>
                <w:rFonts w:ascii="Arial" w:hAnsi="Arial" w:cs="Arial"/>
                <w:b/>
                <w:bCs/>
                <w:color w:val="333333"/>
                <w:shd w:val="clear" w:color="auto" w:fill="FFFFFF"/>
              </w:rPr>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B70481">
            <w:pPr>
              <w:widowControl w:val="0"/>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1.</w:t>
            </w:r>
            <w:r>
              <w:rPr>
                <w:rFonts w:ascii="Times New Roman CYR" w:eastAsia="Times New Roman" w:hAnsi="Times New Roman CYR" w:cs="Times New Roman CYR"/>
                <w:color w:val="000000"/>
                <w:lang w:eastAsia="ru-RU"/>
              </w:rPr>
              <w:t>1</w:t>
            </w:r>
            <w:r w:rsidRPr="000152BE">
              <w:rPr>
                <w:rFonts w:ascii="Times New Roman CYR" w:eastAsia="Times New Roman" w:hAnsi="Times New Roman CYR" w:cs="Times New Roman CYR"/>
                <w:color w:val="000000"/>
                <w:lang w:eastAsia="ru-RU"/>
              </w:rPr>
              <w:t xml:space="preserve"> Сведения о банковских счетах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B70481">
            <w:pPr>
              <w:widowControl w:val="0"/>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1.</w:t>
            </w:r>
            <w:r>
              <w:rPr>
                <w:rFonts w:ascii="Times New Roman CYR" w:eastAsia="Times New Roman" w:hAnsi="Times New Roman CYR" w:cs="Times New Roman CYR"/>
                <w:color w:val="000000"/>
                <w:lang w:eastAsia="ru-RU"/>
              </w:rPr>
              <w:t>2</w:t>
            </w:r>
            <w:r w:rsidRPr="000152BE">
              <w:rPr>
                <w:rFonts w:ascii="Times New Roman CYR" w:eastAsia="Times New Roman" w:hAnsi="Times New Roman CYR" w:cs="Times New Roman CYR"/>
                <w:color w:val="000000"/>
                <w:lang w:eastAsia="ru-RU"/>
              </w:rPr>
              <w:t xml:space="preserve"> Сведения об аудитор</w:t>
            </w:r>
            <w:proofErr w:type="gramStart"/>
            <w:r w:rsidRPr="000152BE">
              <w:rPr>
                <w:rFonts w:ascii="Times New Roman CYR" w:eastAsia="Times New Roman" w:hAnsi="Times New Roman CYR" w:cs="Times New Roman CYR"/>
                <w:color w:val="000000"/>
                <w:lang w:eastAsia="ru-RU"/>
              </w:rPr>
              <w:t>е</w:t>
            </w:r>
            <w:r>
              <w:rPr>
                <w:rFonts w:ascii="Times New Roman CYR" w:eastAsia="Times New Roman" w:hAnsi="Times New Roman CYR" w:cs="Times New Roman CYR"/>
                <w:color w:val="000000"/>
                <w:lang w:eastAsia="ru-RU"/>
              </w:rPr>
              <w:t>(</w:t>
            </w:r>
            <w:proofErr w:type="gramEnd"/>
            <w:r>
              <w:rPr>
                <w:rFonts w:ascii="Times New Roman CYR" w:eastAsia="Times New Roman" w:hAnsi="Times New Roman CYR" w:cs="Times New Roman CYR"/>
                <w:color w:val="000000"/>
                <w:lang w:eastAsia="ru-RU"/>
              </w:rPr>
              <w:t>аудиторской организации)</w:t>
            </w:r>
            <w:r w:rsidRPr="000152BE">
              <w:rPr>
                <w:rFonts w:ascii="Times New Roman CYR" w:eastAsia="Times New Roman" w:hAnsi="Times New Roman CYR" w:cs="Times New Roman CYR"/>
                <w:color w:val="000000"/>
                <w:lang w:eastAsia="ru-RU"/>
              </w:rPr>
              <w:t xml:space="preserve">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B70481">
            <w:pPr>
              <w:widowControl w:val="0"/>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1.</w:t>
            </w:r>
            <w:r>
              <w:rPr>
                <w:rFonts w:ascii="Times New Roman CYR" w:eastAsia="Times New Roman" w:hAnsi="Times New Roman CYR" w:cs="Times New Roman CYR"/>
                <w:color w:val="000000"/>
                <w:lang w:eastAsia="ru-RU"/>
              </w:rPr>
              <w:t>3</w:t>
            </w:r>
            <w:r w:rsidRPr="000152BE">
              <w:rPr>
                <w:rFonts w:ascii="Times New Roman CYR" w:eastAsia="Times New Roman" w:hAnsi="Times New Roman CYR" w:cs="Times New Roman CYR"/>
                <w:color w:val="000000"/>
                <w:lang w:eastAsia="ru-RU"/>
              </w:rPr>
              <w:t xml:space="preserve"> Сведения об оценщике</w:t>
            </w:r>
            <w:r>
              <w:rPr>
                <w:rFonts w:ascii="Times New Roman CYR" w:eastAsia="Times New Roman" w:hAnsi="Times New Roman CYR" w:cs="Times New Roman CYR"/>
                <w:color w:val="000000"/>
                <w:lang w:eastAsia="ru-RU"/>
              </w:rPr>
              <w:t xml:space="preserve"> (оценщиках)</w:t>
            </w:r>
            <w:r w:rsidRPr="000152BE">
              <w:rPr>
                <w:rFonts w:ascii="Times New Roman CYR" w:eastAsia="Times New Roman" w:hAnsi="Times New Roman CYR" w:cs="Times New Roman CYR"/>
                <w:color w:val="000000"/>
                <w:lang w:eastAsia="ru-RU"/>
              </w:rPr>
              <w:t xml:space="preserve">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B70481">
            <w:pPr>
              <w:widowControl w:val="0"/>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1.</w:t>
            </w:r>
            <w:r>
              <w:rPr>
                <w:rFonts w:ascii="Times New Roman CYR" w:eastAsia="Times New Roman" w:hAnsi="Times New Roman CYR" w:cs="Times New Roman CYR"/>
                <w:color w:val="000000"/>
                <w:lang w:eastAsia="ru-RU"/>
              </w:rPr>
              <w:t>4</w:t>
            </w:r>
            <w:r w:rsidRPr="000152BE">
              <w:rPr>
                <w:rFonts w:ascii="Times New Roman CYR" w:eastAsia="Times New Roman" w:hAnsi="Times New Roman CYR" w:cs="Times New Roman CYR"/>
                <w:color w:val="000000"/>
                <w:lang w:eastAsia="ru-RU"/>
              </w:rPr>
              <w:t xml:space="preserve"> Сведения о консультантах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A51EE0">
            <w:pPr>
              <w:widowControl w:val="0"/>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1.</w:t>
            </w:r>
            <w:r w:rsidR="00A51EE0">
              <w:rPr>
                <w:rFonts w:ascii="Times New Roman CYR" w:eastAsia="Times New Roman" w:hAnsi="Times New Roman CYR" w:cs="Times New Roman CYR"/>
                <w:color w:val="000000"/>
                <w:lang w:eastAsia="ru-RU"/>
              </w:rPr>
              <w:t>5</w:t>
            </w:r>
            <w:r w:rsidRPr="000152BE">
              <w:rPr>
                <w:rFonts w:ascii="Times New Roman CYR" w:eastAsia="Times New Roman" w:hAnsi="Times New Roman CYR" w:cs="Times New Roman CYR"/>
                <w:color w:val="000000"/>
                <w:lang w:eastAsia="ru-RU"/>
              </w:rPr>
              <w:t xml:space="preserve"> Сведения об лицах, подписавших ежеквартальный отчет.</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autoSpaceDE w:val="0"/>
              <w:autoSpaceDN w:val="0"/>
              <w:adjustRightInd w:val="0"/>
              <w:spacing w:after="0" w:line="240" w:lineRule="auto"/>
              <w:ind w:left="-108" w:firstLine="108"/>
              <w:jc w:val="both"/>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II.Основная информация о финансово-экономическом состоянии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2.1. Показатели финансово-экономической деятельности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2.2. Рыночная капитализация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2.3. Обязательства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B70481">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2.</w:t>
            </w:r>
            <w:r>
              <w:rPr>
                <w:rFonts w:ascii="Times New Roman CYR" w:eastAsia="Times New Roman" w:hAnsi="Times New Roman CYR" w:cs="Times New Roman CYR"/>
                <w:color w:val="000000"/>
                <w:lang w:eastAsia="ru-RU"/>
              </w:rPr>
              <w:t>4</w:t>
            </w:r>
            <w:r w:rsidRPr="000152BE">
              <w:rPr>
                <w:rFonts w:ascii="Times New Roman CYR" w:eastAsia="Times New Roman" w:hAnsi="Times New Roman CYR" w:cs="Times New Roman CYR"/>
                <w:color w:val="000000"/>
                <w:lang w:eastAsia="ru-RU"/>
              </w:rPr>
              <w:t>. Риски, связанные с приобретением размещаемых (размещенных) ценных бумаг.</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tabs>
                <w:tab w:val="left" w:pos="8640"/>
              </w:tabs>
              <w:autoSpaceDE w:val="0"/>
              <w:autoSpaceDN w:val="0"/>
              <w:adjustRightInd w:val="0"/>
              <w:spacing w:after="0" w:line="240" w:lineRule="auto"/>
              <w:jc w:val="both"/>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III. Подробная информация об эмитенте.</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3.1. История создания и развития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3.2.  Основная хозяйственная деятельность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3.3. Планы будущей деятельности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332882">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 xml:space="preserve">3.4. Участие эмитента в банковских группах, </w:t>
            </w:r>
            <w:r>
              <w:rPr>
                <w:rFonts w:ascii="Times New Roman CYR" w:eastAsia="Times New Roman" w:hAnsi="Times New Roman CYR" w:cs="Times New Roman CYR"/>
                <w:color w:val="000000"/>
                <w:lang w:eastAsia="ru-RU"/>
              </w:rPr>
              <w:t xml:space="preserve">банковских </w:t>
            </w:r>
            <w:r w:rsidRPr="000152BE">
              <w:rPr>
                <w:rFonts w:ascii="Times New Roman CYR" w:eastAsia="Times New Roman" w:hAnsi="Times New Roman CYR" w:cs="Times New Roman CYR"/>
                <w:color w:val="000000"/>
                <w:lang w:eastAsia="ru-RU"/>
              </w:rPr>
              <w:t xml:space="preserve">холдингах, </w:t>
            </w:r>
            <w:r>
              <w:rPr>
                <w:rFonts w:ascii="Times New Roman CYR" w:eastAsia="Times New Roman" w:hAnsi="Times New Roman CYR" w:cs="Times New Roman CYR"/>
                <w:color w:val="000000"/>
                <w:lang w:eastAsia="ru-RU"/>
              </w:rPr>
              <w:t xml:space="preserve">холдингах </w:t>
            </w:r>
            <w:r w:rsidRPr="000152BE">
              <w:rPr>
                <w:rFonts w:ascii="Times New Roman CYR" w:eastAsia="Times New Roman" w:hAnsi="Times New Roman CYR" w:cs="Times New Roman CYR"/>
                <w:color w:val="000000"/>
                <w:lang w:eastAsia="ru-RU"/>
              </w:rPr>
              <w:t>и ассоциациях</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332882">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 xml:space="preserve">3.5. </w:t>
            </w:r>
            <w:r>
              <w:rPr>
                <w:rFonts w:ascii="Times New Roman CYR" w:eastAsia="Times New Roman" w:hAnsi="Times New Roman CYR" w:cs="Times New Roman CYR"/>
                <w:color w:val="000000"/>
                <w:lang w:eastAsia="ru-RU"/>
              </w:rPr>
              <w:t>Подконтрольные эмитенту организации, имеющие для него существенное значение</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9B573D">
            <w:pPr>
              <w:widowControl w:val="0"/>
              <w:tabs>
                <w:tab w:val="left" w:pos="8640"/>
              </w:tabs>
              <w:autoSpaceDE w:val="0"/>
              <w:autoSpaceDN w:val="0"/>
              <w:adjustRightInd w:val="0"/>
              <w:spacing w:after="0" w:line="240" w:lineRule="auto"/>
              <w:jc w:val="both"/>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IV. Сведения о финансово-хозяйственной деятельности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4.1. Результаты финансово-хозяйственной деятельности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332882">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4.2. Ликвидность эмитента</w:t>
            </w:r>
            <w:r>
              <w:rPr>
                <w:rFonts w:ascii="Times New Roman CYR" w:eastAsia="Times New Roman" w:hAnsi="Times New Roman CYR" w:cs="Times New Roman CYR"/>
                <w:color w:val="000000"/>
                <w:lang w:eastAsia="ru-RU"/>
              </w:rPr>
              <w:t xml:space="preserve">, достаточность капитала и оборотных средств   </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332882">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lastRenderedPageBreak/>
              <w:t xml:space="preserve">4.3. </w:t>
            </w:r>
            <w:r>
              <w:rPr>
                <w:rFonts w:ascii="Times New Roman CYR" w:eastAsia="Times New Roman" w:hAnsi="Times New Roman CYR" w:cs="Times New Roman CYR"/>
                <w:color w:val="000000"/>
                <w:lang w:eastAsia="ru-RU"/>
              </w:rPr>
              <w:t xml:space="preserve">Финансовые  вложения эмитента </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332882">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4.4. Нематериальные активы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332882">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w:t>
            </w:r>
            <w:r>
              <w:rPr>
                <w:rFonts w:ascii="Times New Roman CYR" w:eastAsia="Times New Roman" w:hAnsi="Times New Roman CYR" w:cs="Times New Roman CYR"/>
                <w:color w:val="000000"/>
                <w:lang w:eastAsia="ru-RU"/>
              </w:rPr>
              <w:t>5</w:t>
            </w:r>
            <w:r w:rsidRPr="000152BE">
              <w:rPr>
                <w:rFonts w:ascii="Times New Roman CYR" w:eastAsia="Times New Roman" w:hAnsi="Times New Roman CYR" w:cs="Times New Roman CYR"/>
                <w:color w:val="000000"/>
                <w:lang w:eastAsia="ru-RU"/>
              </w:rPr>
              <w:t>. Сведения о политике и расходах эмитента в области научно-технического развития, в отношении лицензий и патентов, новых разработок и исследований</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332882">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w:t>
            </w:r>
            <w:r>
              <w:rPr>
                <w:rFonts w:ascii="Times New Roman CYR" w:eastAsia="Times New Roman" w:hAnsi="Times New Roman CYR" w:cs="Times New Roman CYR"/>
                <w:color w:val="000000"/>
                <w:lang w:eastAsia="ru-RU"/>
              </w:rPr>
              <w:t>6</w:t>
            </w:r>
            <w:r w:rsidRPr="000152BE">
              <w:rPr>
                <w:rFonts w:ascii="Times New Roman CYR" w:eastAsia="Times New Roman" w:hAnsi="Times New Roman CYR" w:cs="Times New Roman CYR"/>
                <w:color w:val="000000"/>
                <w:lang w:eastAsia="ru-RU"/>
              </w:rPr>
              <w:t>. Анализ тенденций развития в сфере основной деятельности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332882">
            <w:pPr>
              <w:spacing w:after="0"/>
              <w:jc w:val="both"/>
              <w:rPr>
                <w:rFonts w:ascii="Times New Roman CYR" w:eastAsia="Times New Roman" w:hAnsi="Times New Roman CYR" w:cs="Times New Roman CYR"/>
                <w:color w:val="000000"/>
                <w:sz w:val="24"/>
                <w:szCs w:val="24"/>
                <w:lang w:eastAsia="ru-RU"/>
              </w:rPr>
            </w:pPr>
            <w:r w:rsidRPr="00865800">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7</w:t>
            </w:r>
            <w:r w:rsidRPr="00865800">
              <w:rPr>
                <w:rFonts w:ascii="Times New Roman" w:eastAsia="Times New Roman" w:hAnsi="Times New Roman" w:cs="Times New Roman"/>
                <w:sz w:val="24"/>
                <w:szCs w:val="24"/>
                <w:lang w:eastAsia="ru-RU"/>
              </w:rPr>
              <w:t>. Анализ факторов и условий, влияющих на деятельность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Default="004A5048" w:rsidP="0033288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4.8. Конкуренты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0F31C5">
            <w:pPr>
              <w:spacing w:before="100" w:beforeAutospacing="1" w:after="100" w:afterAutospacing="1" w:line="240" w:lineRule="auto"/>
              <w:ind w:left="360"/>
              <w:rPr>
                <w:rFonts w:ascii="Times New Roman CYR" w:eastAsia="Times New Roman" w:hAnsi="Times New Roman CYR" w:cs="Times New Roman CYR"/>
                <w:b/>
                <w:bCs/>
                <w:color w:val="000000"/>
                <w:sz w:val="24"/>
                <w:szCs w:val="24"/>
                <w:lang w:eastAsia="ru-RU"/>
              </w:rPr>
            </w:pPr>
            <w:r w:rsidRPr="00616F7B">
              <w:rPr>
                <w:rFonts w:ascii="Times New Roman CYR" w:eastAsia="Times New Roman" w:hAnsi="Times New Roman CYR" w:cs="Times New Roman CYR"/>
                <w:b/>
                <w:bCs/>
                <w:color w:val="000000"/>
                <w:lang w:eastAsia="ru-RU"/>
              </w:rPr>
              <w:t>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5.1. Сведения о структуре и компетенции органов управления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649"/>
        </w:trPr>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5.2. Информация о лицах, входящих в состав органов управления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332882">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5.3. Сведения о размере вознаграждения</w:t>
            </w:r>
            <w:r>
              <w:rPr>
                <w:rFonts w:ascii="Times New Roman CYR" w:eastAsia="Times New Roman" w:hAnsi="Times New Roman CYR" w:cs="Times New Roman CYR"/>
                <w:color w:val="000000"/>
                <w:lang w:eastAsia="ru-RU"/>
              </w:rPr>
              <w:t xml:space="preserve"> и (</w:t>
            </w:r>
            <w:r w:rsidRPr="000152BE">
              <w:rPr>
                <w:rFonts w:ascii="Times New Roman CYR" w:eastAsia="Times New Roman" w:hAnsi="Times New Roman CYR" w:cs="Times New Roman CYR"/>
                <w:color w:val="000000"/>
                <w:lang w:eastAsia="ru-RU"/>
              </w:rPr>
              <w:t>или</w:t>
            </w:r>
            <w:r>
              <w:rPr>
                <w:rFonts w:ascii="Times New Roman CYR" w:eastAsia="Times New Roman" w:hAnsi="Times New Roman CYR" w:cs="Times New Roman CYR"/>
                <w:color w:val="000000"/>
                <w:lang w:eastAsia="ru-RU"/>
              </w:rPr>
              <w:t>)</w:t>
            </w:r>
            <w:r w:rsidRPr="000152BE">
              <w:rPr>
                <w:rFonts w:ascii="Times New Roman CYR" w:eastAsia="Times New Roman" w:hAnsi="Times New Roman CYR" w:cs="Times New Roman CYR"/>
                <w:color w:val="000000"/>
                <w:lang w:eastAsia="ru-RU"/>
              </w:rPr>
              <w:t xml:space="preserve"> компенсации расходов по каждому органу управления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5.4. Сведения о структуре и компетенции органов контроля за финансово-хозяйственной деятельностью эмитента</w:t>
            </w:r>
            <w:r>
              <w:rPr>
                <w:rFonts w:ascii="Times New Roman CYR" w:eastAsia="Times New Roman" w:hAnsi="Times New Roman CYR" w:cs="Times New Roman CYR"/>
                <w:color w:val="000000"/>
                <w:lang w:eastAsia="ru-RU"/>
              </w:rPr>
              <w:t>, а также об организации системы управления рисками и внутреннего контроля</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5.5. Информация о лицах, входящих в состав органов контроля за финансово-хозяйственной деятельностью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616F7B">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5.6. Сведения о размере вознаграждения,т и</w:t>
            </w:r>
            <w:r>
              <w:rPr>
                <w:rFonts w:ascii="Times New Roman CYR" w:eastAsia="Times New Roman" w:hAnsi="Times New Roman CYR" w:cs="Times New Roman CYR"/>
                <w:color w:val="000000"/>
                <w:lang w:eastAsia="ru-RU"/>
              </w:rPr>
              <w:t xml:space="preserve"> (</w:t>
            </w:r>
            <w:r w:rsidRPr="000152BE">
              <w:rPr>
                <w:rFonts w:ascii="Times New Roman CYR" w:eastAsia="Times New Roman" w:hAnsi="Times New Roman CYR" w:cs="Times New Roman CYR"/>
                <w:color w:val="000000"/>
                <w:lang w:eastAsia="ru-RU"/>
              </w:rPr>
              <w:t>или</w:t>
            </w:r>
            <w:r>
              <w:rPr>
                <w:rFonts w:ascii="Times New Roman CYR" w:eastAsia="Times New Roman" w:hAnsi="Times New Roman CYR" w:cs="Times New Roman CYR"/>
                <w:color w:val="000000"/>
                <w:lang w:eastAsia="ru-RU"/>
              </w:rPr>
              <w:t>)</w:t>
            </w:r>
            <w:r w:rsidRPr="000152BE">
              <w:rPr>
                <w:rFonts w:ascii="Times New Roman CYR" w:eastAsia="Times New Roman" w:hAnsi="Times New Roman CYR" w:cs="Times New Roman CYR"/>
                <w:color w:val="000000"/>
                <w:lang w:eastAsia="ru-RU"/>
              </w:rPr>
              <w:t xml:space="preserve"> компенсации расходов по органу контроля за финансово-хозяйственной деятельностью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616F7B">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616F7B">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5.8. Сведения о любых обязательствах эмитента перед сотрудниками (работниками), касающихся возможности их участия в уставном  капитале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Default="004A5048" w:rsidP="000152BE">
            <w:pPr>
              <w:widowControl w:val="0"/>
              <w:tabs>
                <w:tab w:val="left" w:pos="8640"/>
              </w:tabs>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VI. Сведения об участниках (акционерах) эмитента и о совершенных эмитентом сделках, в совершении которых имелась заинтересованность</w:t>
            </w:r>
          </w:p>
          <w:p w:rsidR="004A5048" w:rsidRPr="000152BE" w:rsidRDefault="004A5048" w:rsidP="000152BE">
            <w:pPr>
              <w:widowControl w:val="0"/>
              <w:tabs>
                <w:tab w:val="left" w:pos="8640"/>
              </w:tabs>
              <w:autoSpaceDE w:val="0"/>
              <w:autoSpaceDN w:val="0"/>
              <w:adjustRightInd w:val="0"/>
              <w:spacing w:after="0" w:line="240" w:lineRule="auto"/>
              <w:jc w:val="both"/>
              <w:rPr>
                <w:rFonts w:ascii="Times New Roman CYR" w:eastAsia="Times New Roman" w:hAnsi="Times New Roman CYR" w:cs="Times New Roman CYR"/>
                <w:b/>
                <w:bCs/>
                <w:color w:val="000000"/>
                <w:sz w:val="24"/>
                <w:szCs w:val="24"/>
                <w:lang w:eastAsia="ru-RU"/>
              </w:rPr>
            </w:pP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6.1. Сведения об общем количестве акционеров (участников)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A51EE0">
            <w:pPr>
              <w:spacing w:before="100" w:beforeAutospacing="1" w:after="100" w:afterAutospacing="1" w:line="240" w:lineRule="auto"/>
              <w:ind w:left="-42"/>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6.2</w:t>
            </w:r>
            <w:r w:rsidRPr="00616F7B">
              <w:rPr>
                <w:rFonts w:ascii="Times New Roman CYR" w:eastAsia="Times New Roman" w:hAnsi="Times New Roman CYR" w:cs="Times New Roman CYR"/>
                <w:color w:val="000000"/>
                <w:lang w:eastAsia="ru-RU"/>
              </w:rPr>
              <w:t xml:space="preserve">. </w:t>
            </w:r>
            <w:proofErr w:type="gramStart"/>
            <w:r w:rsidRPr="000152BE">
              <w:rPr>
                <w:rFonts w:ascii="Times New Roman CYR" w:eastAsia="Times New Roman" w:hAnsi="Times New Roman CYR" w:cs="Times New Roman CYR"/>
                <w:color w:val="000000"/>
                <w:lang w:eastAsia="ru-RU"/>
              </w:rPr>
              <w:t xml:space="preserve">Сведения об участниках (акционерах) эмитента, владеющих не менее чем </w:t>
            </w:r>
            <w:r w:rsidR="00A51EE0">
              <w:rPr>
                <w:rFonts w:ascii="Times New Roman CYR" w:eastAsia="Times New Roman" w:hAnsi="Times New Roman CYR" w:cs="Times New Roman CYR"/>
                <w:color w:val="000000"/>
                <w:lang w:eastAsia="ru-RU"/>
              </w:rPr>
              <w:t>пятью</w:t>
            </w:r>
            <w:r w:rsidRPr="000152BE">
              <w:rPr>
                <w:rFonts w:ascii="Times New Roman CYR" w:eastAsia="Times New Roman" w:hAnsi="Times New Roman CYR" w:cs="Times New Roman CYR"/>
                <w:color w:val="000000"/>
                <w:lang w:eastAsia="ru-RU"/>
              </w:rPr>
              <w:t xml:space="preserve"> процентами его уставного (складочного) капитала (паевого фонда) или не менее чем </w:t>
            </w:r>
            <w:r w:rsidR="00A51EE0">
              <w:rPr>
                <w:rFonts w:ascii="Times New Roman CYR" w:eastAsia="Times New Roman" w:hAnsi="Times New Roman CYR" w:cs="Times New Roman CYR"/>
                <w:color w:val="000000"/>
                <w:lang w:eastAsia="ru-RU"/>
              </w:rPr>
              <w:t xml:space="preserve">пятью </w:t>
            </w:r>
            <w:r w:rsidRPr="000152BE">
              <w:rPr>
                <w:rFonts w:ascii="Times New Roman CYR" w:eastAsia="Times New Roman" w:hAnsi="Times New Roman CYR" w:cs="Times New Roman CYR"/>
                <w:color w:val="000000"/>
                <w:lang w:eastAsia="ru-RU"/>
              </w:rPr>
              <w:t xml:space="preserve"> процентами его обыкновенных акций, а также сведения об участниках (акционерах) таких лиц, владеющих не менее чем </w:t>
            </w:r>
            <w:r w:rsidR="00A51EE0">
              <w:rPr>
                <w:rFonts w:ascii="Times New Roman CYR" w:eastAsia="Times New Roman" w:hAnsi="Times New Roman CYR" w:cs="Times New Roman CYR"/>
                <w:color w:val="000000"/>
                <w:lang w:eastAsia="ru-RU"/>
              </w:rPr>
              <w:t xml:space="preserve">двадцатью </w:t>
            </w:r>
            <w:r w:rsidRPr="000152BE">
              <w:rPr>
                <w:rFonts w:ascii="Times New Roman CYR" w:eastAsia="Times New Roman" w:hAnsi="Times New Roman CYR" w:cs="Times New Roman CYR"/>
                <w:color w:val="000000"/>
                <w:lang w:eastAsia="ru-RU"/>
              </w:rPr>
              <w:t xml:space="preserve">процентами уставного (складочного) капитала (паевого фонда) или не менее чем </w:t>
            </w:r>
            <w:r w:rsidR="00A51EE0">
              <w:rPr>
                <w:rFonts w:ascii="Times New Roman CYR" w:eastAsia="Times New Roman" w:hAnsi="Times New Roman CYR" w:cs="Times New Roman CYR"/>
                <w:color w:val="000000"/>
                <w:lang w:eastAsia="ru-RU"/>
              </w:rPr>
              <w:t xml:space="preserve">двадцатью </w:t>
            </w:r>
            <w:r w:rsidRPr="000152BE">
              <w:rPr>
                <w:rFonts w:ascii="Times New Roman CYR" w:eastAsia="Times New Roman" w:hAnsi="Times New Roman CYR" w:cs="Times New Roman CYR"/>
                <w:color w:val="000000"/>
                <w:lang w:eastAsia="ru-RU"/>
              </w:rPr>
              <w:t>процентами их обыкновенных акций</w:t>
            </w:r>
            <w:proofErr w:type="gramEnd"/>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565EF0">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6.3. Сведения о доле участия государства или муниципального образования в уставном  капитале эмитента, наличии специального права ("золотой акции")</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565EF0">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6.4. Сведения об ограничениях на участие в уставном капитале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A51EE0">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6.5. Сведения об изменениях в составе и размере участия акционеров (участников) эмитента, владеющих не менее чем</w:t>
            </w:r>
            <w:r w:rsidR="00A51EE0">
              <w:rPr>
                <w:rFonts w:ascii="Times New Roman CYR" w:eastAsia="Times New Roman" w:hAnsi="Times New Roman CYR" w:cs="Times New Roman CYR"/>
                <w:color w:val="000000"/>
                <w:lang w:eastAsia="ru-RU"/>
              </w:rPr>
              <w:t xml:space="preserve"> пятью </w:t>
            </w:r>
            <w:r w:rsidRPr="000152BE">
              <w:rPr>
                <w:rFonts w:ascii="Times New Roman CYR" w:eastAsia="Times New Roman" w:hAnsi="Times New Roman CYR" w:cs="Times New Roman CYR"/>
                <w:color w:val="000000"/>
                <w:lang w:eastAsia="ru-RU"/>
              </w:rPr>
              <w:t xml:space="preserve">процентами его уставного  капитала  или не менее чем </w:t>
            </w:r>
            <w:r w:rsidR="00A51EE0">
              <w:rPr>
                <w:rFonts w:ascii="Times New Roman CYR" w:eastAsia="Times New Roman" w:hAnsi="Times New Roman CYR" w:cs="Times New Roman CYR"/>
                <w:color w:val="000000"/>
                <w:lang w:eastAsia="ru-RU"/>
              </w:rPr>
              <w:t xml:space="preserve">пятью </w:t>
            </w:r>
            <w:r w:rsidRPr="000152BE">
              <w:rPr>
                <w:rFonts w:ascii="Times New Roman CYR" w:eastAsia="Times New Roman" w:hAnsi="Times New Roman CYR" w:cs="Times New Roman CYR"/>
                <w:color w:val="000000"/>
                <w:lang w:eastAsia="ru-RU"/>
              </w:rPr>
              <w:t xml:space="preserve"> процентами его обыкновенных акций</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6.6. Сведения о совершенных эмитентом сделках, в совершении которых имелась заинтересованность</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6.7. Сведения о размере дебиторской задолженности</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0F31C5">
            <w:pPr>
              <w:shd w:val="clear" w:color="auto" w:fill="FFFFFF"/>
              <w:spacing w:before="100" w:beforeAutospacing="1" w:after="100" w:afterAutospacing="1" w:line="240" w:lineRule="auto"/>
              <w:ind w:left="360"/>
              <w:rPr>
                <w:rFonts w:ascii="Times New Roman CYR" w:eastAsia="Times New Roman" w:hAnsi="Times New Roman CYR" w:cs="Times New Roman CYR"/>
                <w:b/>
                <w:bCs/>
                <w:color w:val="000000"/>
                <w:sz w:val="24"/>
                <w:szCs w:val="24"/>
                <w:lang w:eastAsia="ru-RU"/>
              </w:rPr>
            </w:pPr>
            <w:r w:rsidRPr="00565EF0">
              <w:rPr>
                <w:rFonts w:ascii="Times New Roman CYR" w:eastAsia="Times New Roman" w:hAnsi="Times New Roman CYR" w:cs="Times New Roman CYR"/>
                <w:b/>
                <w:bCs/>
                <w:color w:val="000000"/>
                <w:lang w:eastAsia="ru-RU"/>
              </w:rPr>
              <w:t>VII. Бухгалтерская отчетность эмитента и иная финансовая информация</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 xml:space="preserve">7.1. Годовая бухгалтерская </w:t>
            </w:r>
            <w:r>
              <w:rPr>
                <w:rFonts w:ascii="Times New Roman CYR" w:eastAsia="Times New Roman" w:hAnsi="Times New Roman CYR" w:cs="Times New Roman CYR"/>
                <w:color w:val="000000"/>
                <w:lang w:eastAsia="ru-RU"/>
              </w:rPr>
              <w:t xml:space="preserve">(финансовая) </w:t>
            </w:r>
            <w:r w:rsidRPr="000152BE">
              <w:rPr>
                <w:rFonts w:ascii="Times New Roman CYR" w:eastAsia="Times New Roman" w:hAnsi="Times New Roman CYR" w:cs="Times New Roman CYR"/>
                <w:color w:val="000000"/>
                <w:lang w:eastAsia="ru-RU"/>
              </w:rPr>
              <w:t>отчетность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565EF0">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 xml:space="preserve">7.2. </w:t>
            </w:r>
            <w:r>
              <w:rPr>
                <w:rFonts w:ascii="Times New Roman CYR" w:eastAsia="Times New Roman" w:hAnsi="Times New Roman CYR" w:cs="Times New Roman CYR"/>
                <w:color w:val="000000"/>
                <w:lang w:eastAsia="ru-RU"/>
              </w:rPr>
              <w:t xml:space="preserve">Промежуточная  </w:t>
            </w:r>
            <w:r w:rsidRPr="000152BE">
              <w:rPr>
                <w:rFonts w:ascii="Times New Roman CYR" w:eastAsia="Times New Roman" w:hAnsi="Times New Roman CYR" w:cs="Times New Roman CYR"/>
                <w:color w:val="000000"/>
                <w:lang w:eastAsia="ru-RU"/>
              </w:rPr>
              <w:t xml:space="preserve">бухгалтерская </w:t>
            </w:r>
            <w:r>
              <w:rPr>
                <w:rFonts w:ascii="Times New Roman CYR" w:eastAsia="Times New Roman" w:hAnsi="Times New Roman CYR" w:cs="Times New Roman CYR"/>
                <w:color w:val="000000"/>
                <w:lang w:eastAsia="ru-RU"/>
              </w:rPr>
              <w:t xml:space="preserve">(финансовая) </w:t>
            </w:r>
            <w:r w:rsidRPr="000152BE">
              <w:rPr>
                <w:rFonts w:ascii="Times New Roman CYR" w:eastAsia="Times New Roman" w:hAnsi="Times New Roman CYR" w:cs="Times New Roman CYR"/>
                <w:color w:val="000000"/>
                <w:lang w:eastAsia="ru-RU"/>
              </w:rPr>
              <w:t xml:space="preserve">отчетность эмитента </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autoSpaceDE w:val="0"/>
              <w:autoSpaceDN w:val="0"/>
              <w:adjustRightInd w:val="0"/>
              <w:spacing w:after="0" w:line="240" w:lineRule="auto"/>
              <w:ind w:left="72"/>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autoSpaceDE w:val="0"/>
              <w:autoSpaceDN w:val="0"/>
              <w:adjustRightInd w:val="0"/>
              <w:spacing w:after="0" w:line="240" w:lineRule="auto"/>
              <w:ind w:left="72"/>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565EF0">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7.3. Консолидированная финансовая отчетность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autoSpaceDE w:val="0"/>
              <w:autoSpaceDN w:val="0"/>
              <w:adjustRightInd w:val="0"/>
              <w:spacing w:after="0" w:line="240" w:lineRule="auto"/>
              <w:ind w:left="72"/>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autoSpaceDE w:val="0"/>
              <w:autoSpaceDN w:val="0"/>
              <w:adjustRightInd w:val="0"/>
              <w:spacing w:after="0" w:line="240" w:lineRule="auto"/>
              <w:ind w:left="72"/>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565EF0">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7.</w:t>
            </w:r>
            <w:r>
              <w:rPr>
                <w:rFonts w:ascii="Times New Roman CYR" w:eastAsia="Times New Roman" w:hAnsi="Times New Roman CYR" w:cs="Times New Roman CYR"/>
                <w:color w:val="000000"/>
                <w:lang w:eastAsia="ru-RU"/>
              </w:rPr>
              <w:t>4</w:t>
            </w:r>
            <w:r w:rsidRPr="000152BE">
              <w:rPr>
                <w:rFonts w:ascii="Times New Roman CYR" w:eastAsia="Times New Roman" w:hAnsi="Times New Roman CYR" w:cs="Times New Roman CYR"/>
                <w:color w:val="000000"/>
                <w:lang w:eastAsia="ru-RU"/>
              </w:rPr>
              <w:t>. Сведения об учетной политике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autoSpaceDE w:val="0"/>
              <w:autoSpaceDN w:val="0"/>
              <w:adjustRightInd w:val="0"/>
              <w:spacing w:after="0" w:line="240" w:lineRule="auto"/>
              <w:ind w:left="72"/>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autoSpaceDE w:val="0"/>
              <w:autoSpaceDN w:val="0"/>
              <w:adjustRightInd w:val="0"/>
              <w:spacing w:after="0" w:line="240" w:lineRule="auto"/>
              <w:ind w:left="72"/>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582"/>
        </w:trPr>
        <w:tc>
          <w:tcPr>
            <w:tcW w:w="9640" w:type="dxa"/>
            <w:gridSpan w:val="11"/>
            <w:tcBorders>
              <w:top w:val="single" w:sz="4" w:space="0" w:color="auto"/>
              <w:bottom w:val="single" w:sz="4" w:space="0" w:color="auto"/>
              <w:right w:val="single" w:sz="4" w:space="0" w:color="auto"/>
            </w:tcBorders>
          </w:tcPr>
          <w:p w:rsidR="004A5048" w:rsidRPr="000152BE" w:rsidRDefault="004A5048" w:rsidP="00565EF0">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7.</w:t>
            </w:r>
            <w:r>
              <w:rPr>
                <w:rFonts w:ascii="Times New Roman CYR" w:eastAsia="Times New Roman" w:hAnsi="Times New Roman CYR" w:cs="Times New Roman CYR"/>
                <w:color w:val="000000"/>
                <w:lang w:eastAsia="ru-RU"/>
              </w:rPr>
              <w:t>5</w:t>
            </w:r>
            <w:r w:rsidRPr="000152BE">
              <w:rPr>
                <w:rFonts w:ascii="Times New Roman CYR" w:eastAsia="Times New Roman" w:hAnsi="Times New Roman CYR" w:cs="Times New Roman CYR"/>
                <w:color w:val="000000"/>
                <w:lang w:eastAsia="ru-RU"/>
              </w:rPr>
              <w:t>. Сведения об общей сумме экспорта, а также о доле, которую составляет экспорт в общем объеме продаж</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autoSpaceDE w:val="0"/>
              <w:autoSpaceDN w:val="0"/>
              <w:adjustRightInd w:val="0"/>
              <w:spacing w:after="0" w:line="240" w:lineRule="auto"/>
              <w:ind w:left="72"/>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autoSpaceDE w:val="0"/>
              <w:autoSpaceDN w:val="0"/>
              <w:adjustRightInd w:val="0"/>
              <w:spacing w:after="0" w:line="240" w:lineRule="auto"/>
              <w:ind w:left="72"/>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565EF0">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7.</w:t>
            </w:r>
            <w:r>
              <w:rPr>
                <w:rFonts w:ascii="Times New Roman CYR" w:eastAsia="Times New Roman" w:hAnsi="Times New Roman CYR" w:cs="Times New Roman CYR"/>
                <w:color w:val="000000"/>
                <w:lang w:eastAsia="ru-RU"/>
              </w:rPr>
              <w:t>6</w:t>
            </w:r>
            <w:r w:rsidRPr="000152BE">
              <w:rPr>
                <w:rFonts w:ascii="Times New Roman CYR" w:eastAsia="Times New Roman" w:hAnsi="Times New Roman CYR" w:cs="Times New Roman CYR"/>
                <w:color w:val="000000"/>
                <w:lang w:eastAsia="ru-RU"/>
              </w:rPr>
              <w:t>. Сведения о с</w:t>
            </w:r>
            <w:r>
              <w:rPr>
                <w:rFonts w:ascii="Times New Roman CYR" w:eastAsia="Times New Roman" w:hAnsi="Times New Roman CYR" w:cs="Times New Roman CYR"/>
                <w:color w:val="000000"/>
                <w:lang w:eastAsia="ru-RU"/>
              </w:rPr>
              <w:t xml:space="preserve">ущественных изменениях, произошедших в составе имущества  эмитента после даты </w:t>
            </w:r>
            <w:r w:rsidRPr="000152BE">
              <w:rPr>
                <w:rFonts w:ascii="Times New Roman CYR" w:eastAsia="Times New Roman" w:hAnsi="Times New Roman CYR" w:cs="Times New Roman CYR"/>
                <w:color w:val="000000"/>
                <w:lang w:eastAsia="ru-RU"/>
              </w:rPr>
              <w:t xml:space="preserve">окончания последнего завершенного финансового года. </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autoSpaceDE w:val="0"/>
              <w:autoSpaceDN w:val="0"/>
              <w:adjustRightInd w:val="0"/>
              <w:spacing w:after="0" w:line="240" w:lineRule="auto"/>
              <w:ind w:left="72"/>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autoSpaceDE w:val="0"/>
              <w:autoSpaceDN w:val="0"/>
              <w:adjustRightInd w:val="0"/>
              <w:spacing w:after="0" w:line="240" w:lineRule="auto"/>
              <w:ind w:left="72"/>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565EF0">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7.</w:t>
            </w:r>
            <w:r>
              <w:rPr>
                <w:rFonts w:ascii="Times New Roman CYR" w:eastAsia="Times New Roman" w:hAnsi="Times New Roman CYR" w:cs="Times New Roman CYR"/>
                <w:color w:val="000000"/>
                <w:lang w:eastAsia="ru-RU"/>
              </w:rPr>
              <w:t>7</w:t>
            </w:r>
            <w:r w:rsidRPr="000152BE">
              <w:rPr>
                <w:rFonts w:ascii="Times New Roman CYR" w:eastAsia="Times New Roman" w:hAnsi="Times New Roman CYR" w:cs="Times New Roman CYR"/>
                <w:color w:val="000000"/>
                <w:lang w:eastAsia="ru-RU"/>
              </w:rPr>
              <w:t>.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0F31C5">
            <w:pPr>
              <w:spacing w:before="100" w:beforeAutospacing="1" w:after="100" w:afterAutospacing="1" w:line="240" w:lineRule="auto"/>
              <w:ind w:left="360"/>
              <w:rPr>
                <w:rFonts w:ascii="Times New Roman CYR" w:eastAsia="Times New Roman" w:hAnsi="Times New Roman CYR" w:cs="Times New Roman CYR"/>
                <w:b/>
                <w:bCs/>
                <w:color w:val="000000"/>
                <w:sz w:val="24"/>
                <w:szCs w:val="24"/>
                <w:lang w:eastAsia="ru-RU"/>
              </w:rPr>
            </w:pPr>
            <w:r w:rsidRPr="00D04458">
              <w:rPr>
                <w:rFonts w:ascii="Times New Roman CYR" w:eastAsia="Times New Roman" w:hAnsi="Times New Roman CYR" w:cs="Times New Roman CYR"/>
                <w:b/>
                <w:bCs/>
                <w:color w:val="000000"/>
                <w:lang w:eastAsia="ru-RU"/>
              </w:rPr>
              <w:t>VIII. Дополнительные сведения об эмитенте и о размещенных им эмиссионных ценных бумагах</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8.1. Дополнительные сведения об эмитенте</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8.2. Сведения о каждой категории (типе) акций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8.3. Сведения о предыдущих выпусках эмиссионных ценных бумаг эмитента, за исключением акций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565EF0">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 xml:space="preserve">8.4. Сведения о лице (лицах), предоставившем (предоставивших) обеспечение по облигациям </w:t>
            </w:r>
            <w:r>
              <w:rPr>
                <w:rFonts w:ascii="Times New Roman CYR" w:eastAsia="Times New Roman" w:hAnsi="Times New Roman CYR" w:cs="Times New Roman CYR"/>
                <w:color w:val="000000"/>
                <w:lang w:eastAsia="ru-RU"/>
              </w:rPr>
              <w:t xml:space="preserve">эмитента с обеспечением, а также об </w:t>
            </w:r>
            <w:proofErr w:type="gramStart"/>
            <w:r>
              <w:rPr>
                <w:rFonts w:ascii="Times New Roman CYR" w:eastAsia="Times New Roman" w:hAnsi="Times New Roman CYR" w:cs="Times New Roman CYR"/>
                <w:color w:val="000000"/>
                <w:lang w:eastAsia="ru-RU"/>
              </w:rPr>
              <w:t>обеспечении</w:t>
            </w:r>
            <w:proofErr w:type="gramEnd"/>
            <w:r>
              <w:rPr>
                <w:rFonts w:ascii="Times New Roman CYR" w:eastAsia="Times New Roman" w:hAnsi="Times New Roman CYR" w:cs="Times New Roman CYR"/>
                <w:color w:val="000000"/>
                <w:lang w:eastAsia="ru-RU"/>
              </w:rPr>
              <w:t xml:space="preserve"> предоставленном по облигациям эмитента с обеспечением </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093D1D">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8.5. </w:t>
            </w:r>
            <w:r>
              <w:rPr>
                <w:rFonts w:ascii="Times New Roman CYR" w:eastAsia="Times New Roman" w:hAnsi="Times New Roman CYR" w:cs="Times New Roman CYR"/>
                <w:color w:val="000000"/>
                <w:lang w:eastAsia="ru-RU"/>
              </w:rPr>
              <w:t>Сведения об организациях, осуществляющих учет прав на эмиссионные ценные бумаги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093D1D">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8.</w:t>
            </w:r>
            <w:r>
              <w:rPr>
                <w:rFonts w:ascii="Times New Roman CYR" w:eastAsia="Times New Roman" w:hAnsi="Times New Roman CYR" w:cs="Times New Roman CYR"/>
                <w:color w:val="000000"/>
                <w:lang w:eastAsia="ru-RU"/>
              </w:rPr>
              <w:t>6</w:t>
            </w:r>
            <w:r w:rsidRPr="000152BE">
              <w:rPr>
                <w:rFonts w:ascii="Times New Roman CYR" w:eastAsia="Times New Roman" w:hAnsi="Times New Roman CYR" w:cs="Times New Roman CYR"/>
                <w:color w:val="000000"/>
                <w:lang w:eastAsia="ru-RU"/>
              </w:rPr>
              <w:t>.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093D1D">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xml:space="preserve">8.7. </w:t>
            </w:r>
            <w:proofErr w:type="gramStart"/>
            <w:r>
              <w:rPr>
                <w:rFonts w:ascii="Times New Roman CYR" w:eastAsia="Times New Roman" w:hAnsi="Times New Roman CYR" w:cs="Times New Roman CYR"/>
                <w:color w:val="000000"/>
                <w:lang w:eastAsia="ru-RU"/>
              </w:rPr>
              <w:t>Сведения об объявленных (начисленных) и (или) о  выплаченных дивидендах по акциям эмитента, а также о доходах по облигациям эмитента</w:t>
            </w:r>
            <w:proofErr w:type="gramEnd"/>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Default="004A5048" w:rsidP="00093D1D">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8.8. Иные сведения</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11"/>
            <w:tcBorders>
              <w:top w:val="single" w:sz="4" w:space="0" w:color="auto"/>
              <w:bottom w:val="single" w:sz="4" w:space="0" w:color="auto"/>
              <w:right w:val="single" w:sz="4" w:space="0" w:color="auto"/>
            </w:tcBorders>
          </w:tcPr>
          <w:p w:rsidR="004A5048" w:rsidRPr="000152BE" w:rsidRDefault="004A5048" w:rsidP="00D04458">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8.</w:t>
            </w:r>
            <w:r>
              <w:rPr>
                <w:rFonts w:ascii="Times New Roman CYR" w:eastAsia="Times New Roman" w:hAnsi="Times New Roman CYR" w:cs="Times New Roman CYR"/>
                <w:color w:val="000000"/>
                <w:lang w:eastAsia="ru-RU"/>
              </w:rPr>
              <w:t>9</w:t>
            </w:r>
            <w:r w:rsidRPr="000152BE">
              <w:rPr>
                <w:rFonts w:ascii="Times New Roman CYR" w:eastAsia="Times New Roman" w:hAnsi="Times New Roman CYR" w:cs="Times New Roman CYR"/>
                <w:color w:val="000000"/>
                <w:lang w:eastAsia="ru-RU"/>
              </w:rPr>
              <w:t xml:space="preserve">. </w:t>
            </w:r>
            <w:r>
              <w:rPr>
                <w:rFonts w:ascii="Times New Roman CYR" w:eastAsia="Times New Roman" w:hAnsi="Times New Roman CYR" w:cs="Times New Roman CYR"/>
                <w:color w:val="000000"/>
                <w:lang w:eastAsia="ru-RU"/>
              </w:rPr>
              <w:t xml:space="preserve">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4A5048">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567"/>
        </w:trPr>
        <w:tc>
          <w:tcPr>
            <w:tcW w:w="9640" w:type="dxa"/>
            <w:gridSpan w:val="11"/>
            <w:tcBorders>
              <w:top w:val="single" w:sz="4" w:space="0" w:color="auto"/>
              <w:bottom w:val="single" w:sz="4" w:space="0" w:color="auto"/>
              <w:right w:val="single" w:sz="4" w:space="0" w:color="auto"/>
            </w:tcBorders>
          </w:tcPr>
          <w:p w:rsidR="004A5048" w:rsidRDefault="004A5048" w:rsidP="000152BE">
            <w:pPr>
              <w:widowControl w:val="0"/>
              <w:tabs>
                <w:tab w:val="left" w:pos="8640"/>
              </w:tabs>
              <w:autoSpaceDE w:val="0"/>
              <w:autoSpaceDN w:val="0"/>
              <w:adjustRightInd w:val="0"/>
              <w:spacing w:after="0" w:line="240" w:lineRule="auto"/>
              <w:jc w:val="both"/>
              <w:rPr>
                <w:rFonts w:ascii="Times New Roman CYR" w:eastAsia="Times New Roman" w:hAnsi="Times New Roman CYR" w:cs="Times New Roman CYR"/>
                <w:b/>
                <w:color w:val="000000"/>
                <w:lang w:eastAsia="ru-RU"/>
              </w:rPr>
            </w:pPr>
            <w:r w:rsidRPr="000152BE">
              <w:rPr>
                <w:rFonts w:ascii="Times New Roman CYR" w:eastAsia="Times New Roman" w:hAnsi="Times New Roman CYR" w:cs="Times New Roman CYR"/>
                <w:b/>
                <w:color w:val="000000"/>
                <w:lang w:eastAsia="ru-RU"/>
              </w:rPr>
              <w:t>Приложение</w:t>
            </w:r>
            <w:proofErr w:type="gramStart"/>
            <w:r w:rsidRPr="000152BE">
              <w:rPr>
                <w:rFonts w:ascii="Times New Roman CYR" w:eastAsia="Times New Roman" w:hAnsi="Times New Roman CYR" w:cs="Times New Roman CYR"/>
                <w:b/>
                <w:color w:val="000000"/>
                <w:lang w:eastAsia="ru-RU"/>
              </w:rPr>
              <w:t xml:space="preserve"> .</w:t>
            </w:r>
            <w:proofErr w:type="gramEnd"/>
            <w:r>
              <w:rPr>
                <w:rFonts w:ascii="Times New Roman CYR" w:eastAsia="Times New Roman" w:hAnsi="Times New Roman CYR" w:cs="Times New Roman CYR"/>
                <w:b/>
                <w:color w:val="000000"/>
                <w:lang w:eastAsia="ru-RU"/>
              </w:rPr>
              <w:t>Годовая бу</w:t>
            </w:r>
            <w:r w:rsidRPr="000152BE">
              <w:rPr>
                <w:rFonts w:ascii="Times New Roman CYR" w:eastAsia="Times New Roman" w:hAnsi="Times New Roman CYR" w:cs="Times New Roman CYR"/>
                <w:b/>
                <w:color w:val="000000"/>
                <w:lang w:eastAsia="ru-RU"/>
              </w:rPr>
              <w:t xml:space="preserve">хгалтерская отчетность </w:t>
            </w:r>
            <w:r>
              <w:rPr>
                <w:rFonts w:ascii="Times New Roman CYR" w:eastAsia="Times New Roman" w:hAnsi="Times New Roman CYR" w:cs="Times New Roman CYR"/>
                <w:b/>
                <w:color w:val="000000"/>
                <w:lang w:eastAsia="ru-RU"/>
              </w:rPr>
              <w:t>за 201</w:t>
            </w:r>
            <w:r w:rsidR="005D1014">
              <w:rPr>
                <w:rFonts w:ascii="Times New Roman CYR" w:eastAsia="Times New Roman" w:hAnsi="Times New Roman CYR" w:cs="Times New Roman CYR"/>
                <w:b/>
                <w:color w:val="000000"/>
                <w:lang w:eastAsia="ru-RU"/>
              </w:rPr>
              <w:t>7</w:t>
            </w:r>
            <w:r>
              <w:rPr>
                <w:rFonts w:ascii="Times New Roman CYR" w:eastAsia="Times New Roman" w:hAnsi="Times New Roman CYR" w:cs="Times New Roman CYR"/>
                <w:b/>
                <w:color w:val="000000"/>
                <w:lang w:eastAsia="ru-RU"/>
              </w:rPr>
              <w:t xml:space="preserve"> год</w:t>
            </w:r>
          </w:p>
          <w:p w:rsidR="004A5048" w:rsidRPr="000152BE" w:rsidRDefault="004A5048" w:rsidP="000152BE">
            <w:pPr>
              <w:widowControl w:val="0"/>
              <w:tabs>
                <w:tab w:val="left" w:pos="8640"/>
              </w:tabs>
              <w:autoSpaceDE w:val="0"/>
              <w:autoSpaceDN w:val="0"/>
              <w:adjustRightInd w:val="0"/>
              <w:spacing w:after="0" w:line="240" w:lineRule="auto"/>
              <w:jc w:val="both"/>
              <w:rPr>
                <w:rFonts w:ascii="Times New Roman CYR" w:eastAsia="Times New Roman" w:hAnsi="Times New Roman CYR" w:cs="Times New Roman CYR"/>
                <w:b/>
                <w:color w:val="000000"/>
                <w:sz w:val="24"/>
                <w:szCs w:val="24"/>
                <w:lang w:eastAsia="ru-RU"/>
              </w:rPr>
            </w:pPr>
            <w:r>
              <w:rPr>
                <w:rFonts w:ascii="Times New Roman CYR" w:eastAsia="Times New Roman" w:hAnsi="Times New Roman CYR" w:cs="Times New Roman CYR"/>
                <w:b/>
                <w:color w:val="000000"/>
                <w:lang w:eastAsia="ru-RU"/>
              </w:rPr>
              <w:t xml:space="preserve">                         Промежуточная бухгалтерская отчетность </w:t>
            </w:r>
            <w:r w:rsidRPr="000152BE">
              <w:rPr>
                <w:rFonts w:ascii="Times New Roman CYR" w:eastAsia="Times New Roman" w:hAnsi="Times New Roman CYR" w:cs="Times New Roman CYR"/>
                <w:b/>
                <w:color w:val="000000"/>
                <w:lang w:eastAsia="ru-RU"/>
              </w:rPr>
              <w:t>на 3</w:t>
            </w:r>
            <w:r>
              <w:rPr>
                <w:rFonts w:ascii="Times New Roman CYR" w:eastAsia="Times New Roman" w:hAnsi="Times New Roman CYR" w:cs="Times New Roman CYR"/>
                <w:b/>
                <w:color w:val="000000"/>
                <w:lang w:eastAsia="ru-RU"/>
              </w:rPr>
              <w:t>1</w:t>
            </w:r>
            <w:r w:rsidRPr="000152BE">
              <w:rPr>
                <w:rFonts w:ascii="Times New Roman CYR" w:eastAsia="Times New Roman" w:hAnsi="Times New Roman CYR" w:cs="Times New Roman CYR"/>
                <w:b/>
                <w:color w:val="000000"/>
                <w:lang w:eastAsia="ru-RU"/>
              </w:rPr>
              <w:t>.03. 201</w:t>
            </w:r>
            <w:r w:rsidR="005D1014">
              <w:rPr>
                <w:rFonts w:ascii="Times New Roman CYR" w:eastAsia="Times New Roman" w:hAnsi="Times New Roman CYR" w:cs="Times New Roman CYR"/>
                <w:b/>
                <w:color w:val="000000"/>
                <w:lang w:eastAsia="ru-RU"/>
              </w:rPr>
              <w:t>8</w:t>
            </w:r>
            <w:r w:rsidRPr="000152BE">
              <w:rPr>
                <w:rFonts w:ascii="Times New Roman CYR" w:eastAsia="Times New Roman" w:hAnsi="Times New Roman CYR" w:cs="Times New Roman CYR"/>
                <w:b/>
                <w:color w:val="000000"/>
                <w:lang w:eastAsia="ru-RU"/>
              </w:rPr>
              <w:t>год</w:t>
            </w:r>
          </w:p>
          <w:p w:rsidR="004A5048" w:rsidRPr="000152BE" w:rsidRDefault="004A5048" w:rsidP="000152BE">
            <w:pPr>
              <w:widowControl w:val="0"/>
              <w:tabs>
                <w:tab w:val="left" w:pos="8640"/>
              </w:tabs>
              <w:autoSpaceDE w:val="0"/>
              <w:autoSpaceDN w:val="0"/>
              <w:adjustRightInd w:val="0"/>
              <w:spacing w:after="0" w:line="240" w:lineRule="auto"/>
              <w:jc w:val="both"/>
              <w:rPr>
                <w:rFonts w:ascii="Times New Roman CYR" w:eastAsia="Times New Roman" w:hAnsi="Times New Roman CYR" w:cs="Times New Roman CYR"/>
                <w:b/>
                <w:color w:val="000000"/>
                <w:sz w:val="24"/>
                <w:szCs w:val="24"/>
                <w:lang w:eastAsia="ru-RU"/>
              </w:rPr>
            </w:pP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bl>
    <w:p w:rsidR="00D04458" w:rsidRDefault="00D04458" w:rsidP="000152BE">
      <w:pPr>
        <w:keepNext/>
        <w:widowControl w:val="0"/>
        <w:tabs>
          <w:tab w:val="left" w:pos="0"/>
        </w:tabs>
        <w:autoSpaceDE w:val="0"/>
        <w:autoSpaceDN w:val="0"/>
        <w:adjustRightInd w:val="0"/>
        <w:spacing w:after="0" w:line="240" w:lineRule="auto"/>
        <w:jc w:val="center"/>
        <w:outlineLvl w:val="1"/>
        <w:rPr>
          <w:rFonts w:ascii="Times New Roman CYR" w:eastAsia="Times New Roman" w:hAnsi="Times New Roman CYR" w:cs="Times New Roman CYR"/>
          <w:b/>
          <w:bCs/>
          <w:color w:val="000000"/>
          <w:u w:val="single"/>
          <w:lang w:eastAsia="ru-RU"/>
        </w:rPr>
      </w:pPr>
    </w:p>
    <w:p w:rsidR="000102A6" w:rsidRDefault="000102A6" w:rsidP="000152BE">
      <w:pPr>
        <w:keepNext/>
        <w:widowControl w:val="0"/>
        <w:tabs>
          <w:tab w:val="left" w:pos="0"/>
        </w:tabs>
        <w:autoSpaceDE w:val="0"/>
        <w:autoSpaceDN w:val="0"/>
        <w:adjustRightInd w:val="0"/>
        <w:spacing w:after="0" w:line="240" w:lineRule="auto"/>
        <w:jc w:val="center"/>
        <w:outlineLvl w:val="1"/>
        <w:rPr>
          <w:rFonts w:ascii="Times New Roman CYR" w:eastAsia="Times New Roman" w:hAnsi="Times New Roman CYR" w:cs="Times New Roman CYR"/>
          <w:b/>
          <w:bCs/>
          <w:color w:val="000000"/>
          <w:u w:val="single"/>
          <w:lang w:eastAsia="ru-RU"/>
        </w:rPr>
      </w:pPr>
    </w:p>
    <w:p w:rsidR="000102A6" w:rsidRDefault="000102A6" w:rsidP="000152BE">
      <w:pPr>
        <w:keepNext/>
        <w:widowControl w:val="0"/>
        <w:tabs>
          <w:tab w:val="left" w:pos="0"/>
        </w:tabs>
        <w:autoSpaceDE w:val="0"/>
        <w:autoSpaceDN w:val="0"/>
        <w:adjustRightInd w:val="0"/>
        <w:spacing w:after="0" w:line="240" w:lineRule="auto"/>
        <w:jc w:val="center"/>
        <w:outlineLvl w:val="1"/>
        <w:rPr>
          <w:rFonts w:ascii="Times New Roman CYR" w:eastAsia="Times New Roman" w:hAnsi="Times New Roman CYR" w:cs="Times New Roman CYR"/>
          <w:b/>
          <w:bCs/>
          <w:color w:val="000000"/>
          <w:u w:val="single"/>
          <w:lang w:eastAsia="ru-RU"/>
        </w:rPr>
      </w:pPr>
    </w:p>
    <w:p w:rsidR="000102A6" w:rsidRDefault="000102A6" w:rsidP="000152BE">
      <w:pPr>
        <w:keepNext/>
        <w:widowControl w:val="0"/>
        <w:tabs>
          <w:tab w:val="left" w:pos="0"/>
        </w:tabs>
        <w:autoSpaceDE w:val="0"/>
        <w:autoSpaceDN w:val="0"/>
        <w:adjustRightInd w:val="0"/>
        <w:spacing w:after="0" w:line="240" w:lineRule="auto"/>
        <w:jc w:val="center"/>
        <w:outlineLvl w:val="1"/>
        <w:rPr>
          <w:rFonts w:ascii="Times New Roman CYR" w:eastAsia="Times New Roman" w:hAnsi="Times New Roman CYR" w:cs="Times New Roman CYR"/>
          <w:b/>
          <w:bCs/>
          <w:color w:val="000000"/>
          <w:u w:val="single"/>
          <w:lang w:eastAsia="ru-RU"/>
        </w:rPr>
      </w:pPr>
    </w:p>
    <w:p w:rsidR="000102A6" w:rsidRDefault="000102A6" w:rsidP="000152BE">
      <w:pPr>
        <w:keepNext/>
        <w:widowControl w:val="0"/>
        <w:tabs>
          <w:tab w:val="left" w:pos="0"/>
        </w:tabs>
        <w:autoSpaceDE w:val="0"/>
        <w:autoSpaceDN w:val="0"/>
        <w:adjustRightInd w:val="0"/>
        <w:spacing w:after="0" w:line="240" w:lineRule="auto"/>
        <w:jc w:val="center"/>
        <w:outlineLvl w:val="1"/>
        <w:rPr>
          <w:rFonts w:ascii="Times New Roman CYR" w:eastAsia="Times New Roman" w:hAnsi="Times New Roman CYR" w:cs="Times New Roman CYR"/>
          <w:b/>
          <w:bCs/>
          <w:color w:val="000000"/>
          <w:u w:val="single"/>
          <w:lang w:eastAsia="ru-RU"/>
        </w:rPr>
      </w:pPr>
    </w:p>
    <w:p w:rsidR="000102A6" w:rsidRDefault="000102A6" w:rsidP="000152BE">
      <w:pPr>
        <w:keepNext/>
        <w:widowControl w:val="0"/>
        <w:tabs>
          <w:tab w:val="left" w:pos="0"/>
        </w:tabs>
        <w:autoSpaceDE w:val="0"/>
        <w:autoSpaceDN w:val="0"/>
        <w:adjustRightInd w:val="0"/>
        <w:spacing w:after="0" w:line="240" w:lineRule="auto"/>
        <w:jc w:val="center"/>
        <w:outlineLvl w:val="1"/>
        <w:rPr>
          <w:rFonts w:ascii="Times New Roman CYR" w:eastAsia="Times New Roman" w:hAnsi="Times New Roman CYR" w:cs="Times New Roman CYR"/>
          <w:b/>
          <w:bCs/>
          <w:color w:val="000000"/>
          <w:u w:val="single"/>
          <w:lang w:eastAsia="ru-RU"/>
        </w:rPr>
      </w:pPr>
    </w:p>
    <w:p w:rsidR="000102A6" w:rsidRDefault="000102A6" w:rsidP="000152BE">
      <w:pPr>
        <w:keepNext/>
        <w:widowControl w:val="0"/>
        <w:tabs>
          <w:tab w:val="left" w:pos="0"/>
        </w:tabs>
        <w:autoSpaceDE w:val="0"/>
        <w:autoSpaceDN w:val="0"/>
        <w:adjustRightInd w:val="0"/>
        <w:spacing w:after="0" w:line="240" w:lineRule="auto"/>
        <w:jc w:val="center"/>
        <w:outlineLvl w:val="1"/>
        <w:rPr>
          <w:rFonts w:ascii="Times New Roman CYR" w:eastAsia="Times New Roman" w:hAnsi="Times New Roman CYR" w:cs="Times New Roman CYR"/>
          <w:b/>
          <w:bCs/>
          <w:color w:val="000000"/>
          <w:u w:val="single"/>
          <w:lang w:eastAsia="ru-RU"/>
        </w:rPr>
      </w:pPr>
    </w:p>
    <w:p w:rsidR="000102A6" w:rsidRDefault="000102A6" w:rsidP="000152BE">
      <w:pPr>
        <w:keepNext/>
        <w:widowControl w:val="0"/>
        <w:tabs>
          <w:tab w:val="left" w:pos="0"/>
        </w:tabs>
        <w:autoSpaceDE w:val="0"/>
        <w:autoSpaceDN w:val="0"/>
        <w:adjustRightInd w:val="0"/>
        <w:spacing w:after="0" w:line="240" w:lineRule="auto"/>
        <w:jc w:val="center"/>
        <w:outlineLvl w:val="1"/>
        <w:rPr>
          <w:rFonts w:ascii="Times New Roman CYR" w:eastAsia="Times New Roman" w:hAnsi="Times New Roman CYR" w:cs="Times New Roman CYR"/>
          <w:b/>
          <w:bCs/>
          <w:color w:val="000000"/>
          <w:u w:val="single"/>
          <w:lang w:eastAsia="ru-RU"/>
        </w:rPr>
      </w:pPr>
    </w:p>
    <w:p w:rsidR="000102A6" w:rsidRDefault="000102A6" w:rsidP="000152BE">
      <w:pPr>
        <w:keepNext/>
        <w:widowControl w:val="0"/>
        <w:tabs>
          <w:tab w:val="left" w:pos="0"/>
        </w:tabs>
        <w:autoSpaceDE w:val="0"/>
        <w:autoSpaceDN w:val="0"/>
        <w:adjustRightInd w:val="0"/>
        <w:spacing w:after="0" w:line="240" w:lineRule="auto"/>
        <w:jc w:val="center"/>
        <w:outlineLvl w:val="1"/>
        <w:rPr>
          <w:rFonts w:ascii="Times New Roman CYR" w:eastAsia="Times New Roman" w:hAnsi="Times New Roman CYR" w:cs="Times New Roman CYR"/>
          <w:b/>
          <w:bCs/>
          <w:color w:val="000000"/>
          <w:u w:val="single"/>
          <w:lang w:eastAsia="ru-RU"/>
        </w:rPr>
      </w:pPr>
    </w:p>
    <w:p w:rsidR="000102A6" w:rsidRDefault="000102A6" w:rsidP="000152BE">
      <w:pPr>
        <w:keepNext/>
        <w:widowControl w:val="0"/>
        <w:tabs>
          <w:tab w:val="left" w:pos="0"/>
        </w:tabs>
        <w:autoSpaceDE w:val="0"/>
        <w:autoSpaceDN w:val="0"/>
        <w:adjustRightInd w:val="0"/>
        <w:spacing w:after="0" w:line="240" w:lineRule="auto"/>
        <w:jc w:val="center"/>
        <w:outlineLvl w:val="1"/>
        <w:rPr>
          <w:rFonts w:ascii="Times New Roman CYR" w:eastAsia="Times New Roman" w:hAnsi="Times New Roman CYR" w:cs="Times New Roman CYR"/>
          <w:b/>
          <w:bCs/>
          <w:color w:val="000000"/>
          <w:u w:val="single"/>
          <w:lang w:eastAsia="ru-RU"/>
        </w:rPr>
      </w:pPr>
    </w:p>
    <w:p w:rsidR="000102A6" w:rsidRDefault="000102A6" w:rsidP="000152BE">
      <w:pPr>
        <w:keepNext/>
        <w:widowControl w:val="0"/>
        <w:tabs>
          <w:tab w:val="left" w:pos="0"/>
        </w:tabs>
        <w:autoSpaceDE w:val="0"/>
        <w:autoSpaceDN w:val="0"/>
        <w:adjustRightInd w:val="0"/>
        <w:spacing w:after="0" w:line="240" w:lineRule="auto"/>
        <w:jc w:val="center"/>
        <w:outlineLvl w:val="1"/>
        <w:rPr>
          <w:rFonts w:ascii="Times New Roman CYR" w:eastAsia="Times New Roman" w:hAnsi="Times New Roman CYR" w:cs="Times New Roman CYR"/>
          <w:b/>
          <w:bCs/>
          <w:color w:val="000000"/>
          <w:u w:val="single"/>
          <w:lang w:eastAsia="ru-RU"/>
        </w:rPr>
      </w:pPr>
    </w:p>
    <w:p w:rsidR="000102A6" w:rsidRDefault="000102A6" w:rsidP="000152BE">
      <w:pPr>
        <w:keepNext/>
        <w:widowControl w:val="0"/>
        <w:tabs>
          <w:tab w:val="left" w:pos="0"/>
        </w:tabs>
        <w:autoSpaceDE w:val="0"/>
        <w:autoSpaceDN w:val="0"/>
        <w:adjustRightInd w:val="0"/>
        <w:spacing w:after="0" w:line="240" w:lineRule="auto"/>
        <w:jc w:val="center"/>
        <w:outlineLvl w:val="1"/>
        <w:rPr>
          <w:rFonts w:ascii="Times New Roman CYR" w:eastAsia="Times New Roman" w:hAnsi="Times New Roman CYR" w:cs="Times New Roman CYR"/>
          <w:b/>
          <w:bCs/>
          <w:color w:val="000000"/>
          <w:u w:val="single"/>
          <w:lang w:eastAsia="ru-RU"/>
        </w:rPr>
      </w:pPr>
    </w:p>
    <w:p w:rsidR="000102A6" w:rsidRDefault="000102A6" w:rsidP="000152BE">
      <w:pPr>
        <w:keepNext/>
        <w:widowControl w:val="0"/>
        <w:tabs>
          <w:tab w:val="left" w:pos="0"/>
        </w:tabs>
        <w:autoSpaceDE w:val="0"/>
        <w:autoSpaceDN w:val="0"/>
        <w:adjustRightInd w:val="0"/>
        <w:spacing w:after="0" w:line="240" w:lineRule="auto"/>
        <w:jc w:val="center"/>
        <w:outlineLvl w:val="1"/>
        <w:rPr>
          <w:rFonts w:ascii="Times New Roman CYR" w:eastAsia="Times New Roman" w:hAnsi="Times New Roman CYR" w:cs="Times New Roman CYR"/>
          <w:b/>
          <w:bCs/>
          <w:color w:val="000000"/>
          <w:u w:val="single"/>
          <w:lang w:eastAsia="ru-RU"/>
        </w:rPr>
      </w:pPr>
    </w:p>
    <w:p w:rsidR="000152BE" w:rsidRPr="000152BE" w:rsidRDefault="000152BE" w:rsidP="000152BE">
      <w:pPr>
        <w:keepNext/>
        <w:widowControl w:val="0"/>
        <w:tabs>
          <w:tab w:val="left" w:pos="0"/>
        </w:tabs>
        <w:autoSpaceDE w:val="0"/>
        <w:autoSpaceDN w:val="0"/>
        <w:adjustRightInd w:val="0"/>
        <w:spacing w:after="0" w:line="240" w:lineRule="auto"/>
        <w:jc w:val="center"/>
        <w:outlineLvl w:val="1"/>
        <w:rPr>
          <w:rFonts w:ascii="Times New Roman CYR" w:eastAsia="Times New Roman" w:hAnsi="Times New Roman CYR" w:cs="Times New Roman CYR"/>
          <w:b/>
          <w:bCs/>
          <w:color w:val="000000"/>
          <w:u w:val="single"/>
          <w:lang w:eastAsia="ru-RU"/>
        </w:rPr>
      </w:pPr>
      <w:r w:rsidRPr="000152BE">
        <w:rPr>
          <w:rFonts w:ascii="Times New Roman CYR" w:eastAsia="Times New Roman" w:hAnsi="Times New Roman CYR" w:cs="Times New Roman CYR"/>
          <w:b/>
          <w:bCs/>
          <w:color w:val="000000"/>
          <w:u w:val="single"/>
          <w:lang w:eastAsia="ru-RU"/>
        </w:rPr>
        <w:t>ВВЕДЕНИЕ</w:t>
      </w:r>
    </w:p>
    <w:p w:rsidR="000152BE" w:rsidRPr="000152BE" w:rsidRDefault="000152BE" w:rsidP="000152BE">
      <w:pPr>
        <w:keepNext/>
        <w:widowControl w:val="0"/>
        <w:autoSpaceDE w:val="0"/>
        <w:autoSpaceDN w:val="0"/>
        <w:adjustRightInd w:val="0"/>
        <w:spacing w:after="0" w:line="240" w:lineRule="auto"/>
        <w:ind w:firstLine="357"/>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а) полное и сокращенное фирменное наименование эмитента</w:t>
      </w:r>
    </w:p>
    <w:p w:rsidR="000152BE" w:rsidRPr="000152BE" w:rsidRDefault="000152BE" w:rsidP="000152BE">
      <w:pPr>
        <w:widowControl w:val="0"/>
        <w:autoSpaceDE w:val="0"/>
        <w:autoSpaceDN w:val="0"/>
        <w:adjustRightInd w:val="0"/>
        <w:spacing w:after="0" w:line="240" w:lineRule="auto"/>
        <w:ind w:left="360" w:hanging="3"/>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Открытое акционерное общество «Внешнеэкономическое объединение «ТЕХНОСТРОЙЭКСПОРТ», </w:t>
      </w:r>
    </w:p>
    <w:p w:rsidR="000152BE" w:rsidRPr="000152BE" w:rsidRDefault="000152BE" w:rsidP="000152BE">
      <w:pPr>
        <w:widowControl w:val="0"/>
        <w:autoSpaceDE w:val="0"/>
        <w:autoSpaceDN w:val="0"/>
        <w:adjustRightInd w:val="0"/>
        <w:spacing w:after="0" w:line="240" w:lineRule="auto"/>
        <w:ind w:left="360" w:hanging="3"/>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ОАО ВО «ТЕХНОСТРОЙЭКСПОРТ»</w:t>
      </w:r>
    </w:p>
    <w:p w:rsidR="000152BE" w:rsidRPr="000152BE" w:rsidRDefault="000152BE" w:rsidP="000152BE">
      <w:pPr>
        <w:keepNext/>
        <w:widowControl w:val="0"/>
        <w:autoSpaceDE w:val="0"/>
        <w:autoSpaceDN w:val="0"/>
        <w:adjustRightInd w:val="0"/>
        <w:spacing w:after="0" w:line="240" w:lineRule="auto"/>
        <w:ind w:firstLine="357"/>
        <w:outlineLvl w:val="3"/>
        <w:rPr>
          <w:rFonts w:ascii="Times New Roman CYR" w:eastAsia="Times New Roman" w:hAnsi="Times New Roman CYR" w:cs="Times New Roman CYR"/>
          <w:b/>
          <w:bCs/>
          <w:color w:val="000000"/>
          <w:lang w:eastAsia="ru-RU"/>
        </w:rPr>
      </w:pP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б) место нахождения, почтовый адрес эмитента и контактные телефоны.</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highlight w:val="red"/>
          <w:lang w:eastAsia="ru-RU"/>
        </w:rPr>
      </w:pPr>
      <w:r w:rsidRPr="000152BE">
        <w:rPr>
          <w:rFonts w:ascii="Times New Roman CYR" w:eastAsia="Times New Roman" w:hAnsi="Times New Roman CYR" w:cs="Times New Roman CYR"/>
          <w:color w:val="000000"/>
          <w:lang w:eastAsia="ru-RU"/>
        </w:rPr>
        <w:t>Место нахождения: 123557, Москва, ул. Пресненский вал, дом 27, строение 11</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Почтовый адрес: 123557, Москва, ул. Пресненский вал, дом 27, строение 11</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Тел.: (495) 627 55 40, Факс: (495) 627 55 40</w:t>
      </w:r>
    </w:p>
    <w:p w:rsidR="002103AA"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Адрес электронной почты: </w:t>
      </w:r>
    </w:p>
    <w:p w:rsidR="000152BE" w:rsidRPr="000152BE" w:rsidRDefault="00C55AF3" w:rsidP="000152BE">
      <w:pPr>
        <w:widowControl w:val="0"/>
        <w:autoSpaceDE w:val="0"/>
        <w:autoSpaceDN w:val="0"/>
        <w:adjustRightInd w:val="0"/>
        <w:spacing w:after="0" w:line="240" w:lineRule="auto"/>
        <w:rPr>
          <w:rFonts w:ascii="Times New Roman CYR" w:eastAsia="Times New Roman" w:hAnsi="Times New Roman CYR" w:cs="Times New Roman CYR"/>
          <w:color w:val="000000"/>
          <w:lang w:eastAsia="ru-RU"/>
        </w:rPr>
      </w:pPr>
      <w:hyperlink r:id="rId8" w:history="1">
        <w:r w:rsidR="00565EF0" w:rsidRPr="009821B1">
          <w:rPr>
            <w:rStyle w:val="af1"/>
            <w:rFonts w:ascii="Times New Roman CYR" w:eastAsia="Times New Roman" w:hAnsi="Times New Roman CYR" w:cs="Times New Roman CYR"/>
            <w:lang w:eastAsia="ru-RU"/>
          </w:rPr>
          <w:t>tsx@tsx.ru</w:t>
        </w:r>
      </w:hyperlink>
    </w:p>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u w:val="single"/>
          <w:lang w:eastAsia="ru-RU"/>
        </w:rPr>
      </w:pPr>
      <w:r w:rsidRPr="000152BE">
        <w:rPr>
          <w:rFonts w:ascii="Times New Roman CYR" w:eastAsia="Times New Roman" w:hAnsi="Times New Roman CYR" w:cs="Times New Roman CYR"/>
          <w:color w:val="000000"/>
          <w:lang w:eastAsia="ru-RU"/>
        </w:rPr>
        <w:t xml:space="preserve">Адрес страницы в сети Интернет, на которой публикуется полный текст ежеквартального отчета эмитента: </w:t>
      </w:r>
      <w:hyperlink r:id="rId9" w:history="1">
        <w:r w:rsidR="006C0D99" w:rsidRPr="00BB6782">
          <w:rPr>
            <w:rStyle w:val="af1"/>
            <w:rFonts w:ascii="Times New Roman CYR" w:eastAsia="Times New Roman" w:hAnsi="Times New Roman CYR" w:cs="Times New Roman CYR"/>
            <w:b/>
            <w:bCs/>
            <w:lang w:eastAsia="ru-RU"/>
          </w:rPr>
          <w:t>www.</w:t>
        </w:r>
        <w:r w:rsidR="006C0D99" w:rsidRPr="00BB6782">
          <w:rPr>
            <w:rStyle w:val="af1"/>
            <w:rFonts w:ascii="Times New Roman CYR" w:eastAsia="Times New Roman" w:hAnsi="Times New Roman CYR" w:cs="Times New Roman CYR"/>
            <w:b/>
            <w:bCs/>
            <w:lang w:val="en-US" w:eastAsia="ru-RU"/>
          </w:rPr>
          <w:t>disclosure</w:t>
        </w:r>
        <w:r w:rsidR="006C0D99" w:rsidRPr="00BB6782">
          <w:rPr>
            <w:rStyle w:val="af1"/>
            <w:rFonts w:ascii="Times New Roman CYR" w:eastAsia="Times New Roman" w:hAnsi="Times New Roman CYR" w:cs="Times New Roman CYR"/>
            <w:b/>
            <w:bCs/>
            <w:lang w:eastAsia="ru-RU"/>
          </w:rPr>
          <w:t>.</w:t>
        </w:r>
        <w:proofErr w:type="spellStart"/>
        <w:r w:rsidR="006C0D99" w:rsidRPr="00BB6782">
          <w:rPr>
            <w:rStyle w:val="af1"/>
            <w:rFonts w:ascii="Times New Roman CYR" w:eastAsia="Times New Roman" w:hAnsi="Times New Roman CYR" w:cs="Times New Roman CYR"/>
            <w:b/>
            <w:bCs/>
            <w:lang w:eastAsia="ru-RU"/>
          </w:rPr>
          <w:t>ru</w:t>
        </w:r>
        <w:proofErr w:type="spellEnd"/>
      </w:hyperlink>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color w:val="000000"/>
          <w:lang w:eastAsia="ru-RU"/>
        </w:rPr>
      </w:pP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b/>
          <w:bCs/>
          <w:color w:val="000000"/>
          <w:lang w:eastAsia="ru-RU"/>
        </w:rPr>
        <w:t>в) основные  сведения  о  ценных  бумагах  эмитента,   находящихся в обращении:</w:t>
      </w:r>
    </w:p>
    <w:p w:rsidR="000152BE" w:rsidRPr="000152BE" w:rsidRDefault="000152BE" w:rsidP="000152BE">
      <w:pPr>
        <w:widowControl w:val="0"/>
        <w:autoSpaceDE w:val="0"/>
        <w:autoSpaceDN w:val="0"/>
        <w:adjustRightInd w:val="0"/>
        <w:spacing w:after="0" w:line="240" w:lineRule="auto"/>
        <w:ind w:left="330"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Акции обыкновенные именные бездокументарные, государственный регистрационный номер выпуска №73-1'П'-3208, номинальной стоимостью 1,00 руб., количество размещенных акций – 516 510 шт.</w:t>
      </w:r>
    </w:p>
    <w:p w:rsidR="000152BE" w:rsidRPr="000152BE" w:rsidRDefault="000152BE" w:rsidP="000152BE">
      <w:pPr>
        <w:widowControl w:val="0"/>
        <w:autoSpaceDE w:val="0"/>
        <w:autoSpaceDN w:val="0"/>
        <w:adjustRightInd w:val="0"/>
        <w:spacing w:before="40" w:after="0" w:line="240" w:lineRule="auto"/>
        <w:ind w:left="330"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0152BE" w:rsidRPr="000152BE" w:rsidRDefault="000152BE" w:rsidP="000152BE">
      <w:pPr>
        <w:widowControl w:val="0"/>
        <w:autoSpaceDE w:val="0"/>
        <w:autoSpaceDN w:val="0"/>
        <w:adjustRightInd w:val="0"/>
        <w:spacing w:after="0" w:line="240" w:lineRule="auto"/>
        <w:ind w:firstLine="360"/>
        <w:jc w:val="center"/>
        <w:rPr>
          <w:rFonts w:ascii="Times New Roman CYR" w:eastAsia="Times New Roman" w:hAnsi="Times New Roman CYR" w:cs="Times New Roman CYR"/>
          <w:b/>
          <w:bCs/>
          <w:color w:val="000000"/>
          <w:lang w:eastAsia="ru-RU"/>
        </w:rPr>
      </w:pPr>
    </w:p>
    <w:p w:rsidR="000152BE" w:rsidRPr="000152BE" w:rsidRDefault="000152BE" w:rsidP="000152BE">
      <w:pPr>
        <w:widowControl w:val="0"/>
        <w:autoSpaceDE w:val="0"/>
        <w:autoSpaceDN w:val="0"/>
        <w:adjustRightInd w:val="0"/>
        <w:spacing w:after="0" w:line="240" w:lineRule="auto"/>
        <w:ind w:firstLine="360"/>
        <w:jc w:val="center"/>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 xml:space="preserve">1. </w:t>
      </w:r>
      <w:r w:rsidR="003762B6">
        <w:rPr>
          <w:rFonts w:ascii="Times New Roman CYR" w:eastAsia="Times New Roman" w:hAnsi="Times New Roman CYR" w:cs="Times New Roman CYR"/>
          <w:b/>
          <w:bCs/>
          <w:color w:val="000000"/>
          <w:lang w:eastAsia="ru-RU"/>
        </w:rPr>
        <w:t>С</w:t>
      </w:r>
      <w:r w:rsidRPr="000152BE">
        <w:rPr>
          <w:rFonts w:ascii="Times New Roman CYR" w:eastAsia="Times New Roman" w:hAnsi="Times New Roman CYR" w:cs="Times New Roman CYR"/>
          <w:b/>
          <w:bCs/>
          <w:color w:val="000000"/>
          <w:lang w:eastAsia="ru-RU"/>
        </w:rPr>
        <w:t>ведения о банковских счетах, об аудиторе, оценщике и о финансовом консультанте эмитента,</w:t>
      </w:r>
    </w:p>
    <w:p w:rsidR="000152BE" w:rsidRPr="000152BE" w:rsidRDefault="000152BE" w:rsidP="000152BE">
      <w:pPr>
        <w:widowControl w:val="0"/>
        <w:autoSpaceDE w:val="0"/>
        <w:autoSpaceDN w:val="0"/>
        <w:adjustRightInd w:val="0"/>
        <w:spacing w:after="0" w:line="240" w:lineRule="auto"/>
        <w:ind w:firstLine="360"/>
        <w:jc w:val="center"/>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а также олицах, подписавших ежеквартальный отчет</w:t>
      </w:r>
    </w:p>
    <w:p w:rsidR="000152BE" w:rsidRPr="000152BE" w:rsidRDefault="000152BE" w:rsidP="000152BE">
      <w:pPr>
        <w:widowControl w:val="0"/>
        <w:autoSpaceDE w:val="0"/>
        <w:autoSpaceDN w:val="0"/>
        <w:adjustRightInd w:val="0"/>
        <w:spacing w:after="0" w:line="240" w:lineRule="auto"/>
        <w:outlineLvl w:val="2"/>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1.</w:t>
      </w:r>
      <w:r w:rsidR="003762B6">
        <w:rPr>
          <w:rFonts w:ascii="Times New Roman CYR" w:eastAsia="Times New Roman" w:hAnsi="Times New Roman CYR" w:cs="Times New Roman CYR"/>
          <w:b/>
          <w:bCs/>
          <w:color w:val="000000"/>
          <w:lang w:eastAsia="ru-RU"/>
        </w:rPr>
        <w:t>1</w:t>
      </w:r>
      <w:r w:rsidRPr="000152BE">
        <w:rPr>
          <w:rFonts w:ascii="Times New Roman CYR" w:eastAsia="Times New Roman" w:hAnsi="Times New Roman CYR" w:cs="Times New Roman CYR"/>
          <w:b/>
          <w:bCs/>
          <w:color w:val="000000"/>
          <w:lang w:eastAsia="ru-RU"/>
        </w:rPr>
        <w:t xml:space="preserve"> Сведения о банковских счетах эмитента.</w:t>
      </w:r>
      <w:r w:rsidRPr="000152BE">
        <w:rPr>
          <w:rFonts w:ascii="Times New Roman CYR" w:eastAsia="Times New Roman" w:hAnsi="Times New Roman CYR" w:cs="Times New Roman CYR"/>
          <w:b/>
          <w:bCs/>
          <w:color w:val="000000"/>
          <w:lang w:eastAsia="ru-RU"/>
        </w:rPr>
        <w:tab/>
      </w:r>
    </w:p>
    <w:p w:rsidR="000152BE" w:rsidRPr="000152BE" w:rsidRDefault="000152BE" w:rsidP="000152BE">
      <w:pPr>
        <w:widowControl w:val="0"/>
        <w:tabs>
          <w:tab w:val="left" w:pos="720"/>
        </w:tabs>
        <w:autoSpaceDE w:val="0"/>
        <w:autoSpaceDN w:val="0"/>
        <w:adjustRightInd w:val="0"/>
        <w:spacing w:after="0" w:line="240" w:lineRule="auto"/>
        <w:ind w:left="720" w:hanging="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1.</w:t>
      </w:r>
      <w:r w:rsidRPr="000152BE">
        <w:rPr>
          <w:rFonts w:ascii="Times New Roman CYR" w:eastAsia="Times New Roman" w:hAnsi="Times New Roman CYR" w:cs="Times New Roman CYR"/>
          <w:b/>
          <w:bCs/>
          <w:color w:val="000000"/>
          <w:lang w:eastAsia="ru-RU"/>
        </w:rPr>
        <w:tab/>
        <w:t>ЗАО «Банк Русский стандарт», Закрытое акционерное общество «Банк Русский стандарт»</w:t>
      </w:r>
    </w:p>
    <w:p w:rsidR="000152BE" w:rsidRPr="000152BE" w:rsidRDefault="000152BE" w:rsidP="000152BE">
      <w:pPr>
        <w:widowControl w:val="0"/>
        <w:autoSpaceDE w:val="0"/>
        <w:autoSpaceDN w:val="0"/>
        <w:adjustRightInd w:val="0"/>
        <w:spacing w:after="0" w:line="240" w:lineRule="auto"/>
        <w:ind w:left="360"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i/>
          <w:iCs/>
          <w:color w:val="000000"/>
          <w:lang w:eastAsia="ru-RU"/>
        </w:rPr>
        <w:t>Место нахождения</w:t>
      </w:r>
      <w:r w:rsidRPr="000152BE">
        <w:rPr>
          <w:rFonts w:ascii="Times New Roman CYR" w:eastAsia="Times New Roman" w:hAnsi="Times New Roman CYR" w:cs="Times New Roman CYR"/>
          <w:color w:val="000000"/>
          <w:lang w:eastAsia="ru-RU"/>
        </w:rPr>
        <w:t xml:space="preserve">: Россия, г. Москва </w:t>
      </w:r>
    </w:p>
    <w:p w:rsidR="000152BE" w:rsidRPr="000152BE" w:rsidRDefault="000152BE" w:rsidP="000152BE">
      <w:pPr>
        <w:widowControl w:val="0"/>
        <w:autoSpaceDE w:val="0"/>
        <w:autoSpaceDN w:val="0"/>
        <w:adjustRightInd w:val="0"/>
        <w:spacing w:after="0" w:line="240" w:lineRule="auto"/>
        <w:ind w:left="72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i/>
          <w:iCs/>
          <w:color w:val="000000"/>
          <w:lang w:eastAsia="ru-RU"/>
        </w:rPr>
        <w:t xml:space="preserve">БИК </w:t>
      </w:r>
      <w:r w:rsidRPr="000152BE">
        <w:rPr>
          <w:rFonts w:ascii="Times New Roman CYR" w:eastAsia="Times New Roman" w:hAnsi="Times New Roman CYR" w:cs="Times New Roman CYR"/>
          <w:color w:val="000000"/>
          <w:lang w:eastAsia="ru-RU"/>
        </w:rPr>
        <w:t>044 583 151</w:t>
      </w:r>
      <w:proofErr w:type="gramStart"/>
      <w:r w:rsidRPr="000152BE">
        <w:rPr>
          <w:rFonts w:ascii="Times New Roman CYR" w:eastAsia="Times New Roman" w:hAnsi="Times New Roman CYR" w:cs="Times New Roman CYR"/>
          <w:color w:val="000000"/>
          <w:lang w:eastAsia="ru-RU"/>
        </w:rPr>
        <w:t xml:space="preserve"> ;</w:t>
      </w:r>
      <w:proofErr w:type="gramEnd"/>
      <w:r w:rsidRPr="000152BE">
        <w:rPr>
          <w:rFonts w:ascii="Times New Roman CYR" w:eastAsia="Times New Roman" w:hAnsi="Times New Roman CYR" w:cs="Times New Roman CYR"/>
          <w:i/>
          <w:iCs/>
          <w:color w:val="000000"/>
          <w:lang w:eastAsia="ru-RU"/>
        </w:rPr>
        <w:t>ИНН7707056547</w:t>
      </w:r>
      <w:r w:rsidRPr="000152BE">
        <w:rPr>
          <w:rFonts w:ascii="Times New Roman CYR" w:eastAsia="Times New Roman" w:hAnsi="Times New Roman CYR" w:cs="Times New Roman CYR"/>
          <w:color w:val="000000"/>
          <w:lang w:eastAsia="ru-RU"/>
        </w:rPr>
        <w:t xml:space="preserve">;  </w:t>
      </w:r>
      <w:r w:rsidRPr="000152BE">
        <w:rPr>
          <w:rFonts w:ascii="Times New Roman CYR" w:eastAsia="Times New Roman" w:hAnsi="Times New Roman CYR" w:cs="Times New Roman CYR"/>
          <w:i/>
          <w:iCs/>
          <w:color w:val="000000"/>
          <w:lang w:eastAsia="ru-RU"/>
        </w:rPr>
        <w:t xml:space="preserve">№ </w:t>
      </w:r>
      <w:proofErr w:type="spellStart"/>
      <w:r w:rsidRPr="000152BE">
        <w:rPr>
          <w:rFonts w:ascii="Times New Roman CYR" w:eastAsia="Times New Roman" w:hAnsi="Times New Roman CYR" w:cs="Times New Roman CYR"/>
          <w:i/>
          <w:iCs/>
          <w:color w:val="000000"/>
          <w:lang w:eastAsia="ru-RU"/>
        </w:rPr>
        <w:t>кор</w:t>
      </w:r>
      <w:proofErr w:type="spellEnd"/>
      <w:r w:rsidRPr="000152BE">
        <w:rPr>
          <w:rFonts w:ascii="Times New Roman CYR" w:eastAsia="Times New Roman" w:hAnsi="Times New Roman CYR" w:cs="Times New Roman CYR"/>
          <w:i/>
          <w:iCs/>
          <w:color w:val="000000"/>
          <w:lang w:eastAsia="ru-RU"/>
        </w:rPr>
        <w:t>. счета30101810600000000151</w:t>
      </w:r>
    </w:p>
    <w:tbl>
      <w:tblPr>
        <w:tblW w:w="0" w:type="auto"/>
        <w:tblInd w:w="900" w:type="dxa"/>
        <w:tblLayout w:type="fixed"/>
        <w:tblLook w:val="0000"/>
      </w:tblPr>
      <w:tblGrid>
        <w:gridCol w:w="2628"/>
        <w:gridCol w:w="2880"/>
      </w:tblGrid>
      <w:tr w:rsidR="000152BE" w:rsidRPr="000152BE" w:rsidTr="002C040F">
        <w:trPr>
          <w:trHeight w:val="66"/>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Наименование счета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Номер счета</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расчетный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40702810900000000103</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валютный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40702840200000000103</w:t>
            </w:r>
          </w:p>
        </w:tc>
      </w:tr>
    </w:tbl>
    <w:p w:rsidR="000152BE" w:rsidRPr="000152BE" w:rsidRDefault="000152BE" w:rsidP="000152BE">
      <w:pPr>
        <w:widowControl w:val="0"/>
        <w:tabs>
          <w:tab w:val="left" w:pos="720"/>
        </w:tabs>
        <w:autoSpaceDE w:val="0"/>
        <w:autoSpaceDN w:val="0"/>
        <w:adjustRightInd w:val="0"/>
        <w:spacing w:after="0" w:line="240" w:lineRule="auto"/>
        <w:ind w:left="720" w:hanging="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b/>
          <w:bCs/>
          <w:color w:val="000000"/>
          <w:lang w:eastAsia="ru-RU"/>
        </w:rPr>
        <w:t>2.</w:t>
      </w:r>
      <w:r w:rsidRPr="000152BE">
        <w:rPr>
          <w:rFonts w:ascii="Times New Roman CYR" w:eastAsia="Times New Roman" w:hAnsi="Times New Roman CYR" w:cs="Times New Roman CYR"/>
          <w:b/>
          <w:bCs/>
          <w:color w:val="000000"/>
          <w:lang w:eastAsia="ru-RU"/>
        </w:rPr>
        <w:tab/>
      </w:r>
      <w:r w:rsidR="001B5D13">
        <w:rPr>
          <w:rFonts w:ascii="Times New Roman CYR" w:eastAsia="Times New Roman" w:hAnsi="Times New Roman CYR" w:cs="Times New Roman CYR"/>
          <w:b/>
          <w:bCs/>
          <w:color w:val="000000"/>
          <w:lang w:eastAsia="ru-RU"/>
        </w:rPr>
        <w:t>Государственная корпорация «Банк развития и внешнеэкономической деятельности (</w:t>
      </w:r>
      <w:r w:rsidRPr="000152BE">
        <w:rPr>
          <w:rFonts w:ascii="Times New Roman CYR" w:eastAsia="Times New Roman" w:hAnsi="Times New Roman CYR" w:cs="Times New Roman CYR"/>
          <w:b/>
          <w:bCs/>
          <w:color w:val="000000"/>
          <w:lang w:eastAsia="ru-RU"/>
        </w:rPr>
        <w:t>Внешэкономбанк</w:t>
      </w:r>
      <w:r w:rsidR="001B5D13">
        <w:rPr>
          <w:rFonts w:ascii="Times New Roman CYR" w:eastAsia="Times New Roman" w:hAnsi="Times New Roman CYR" w:cs="Times New Roman CYR"/>
          <w:b/>
          <w:bCs/>
          <w:color w:val="000000"/>
          <w:lang w:eastAsia="ru-RU"/>
        </w:rPr>
        <w:t>)</w:t>
      </w:r>
    </w:p>
    <w:p w:rsidR="000152BE" w:rsidRPr="000152BE" w:rsidRDefault="000152BE" w:rsidP="000152BE">
      <w:pPr>
        <w:widowControl w:val="0"/>
        <w:autoSpaceDE w:val="0"/>
        <w:autoSpaceDN w:val="0"/>
        <w:adjustRightInd w:val="0"/>
        <w:spacing w:after="0" w:line="240" w:lineRule="auto"/>
        <w:ind w:left="72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Место нахождения: Россия, г. Москва </w:t>
      </w:r>
    </w:p>
    <w:p w:rsidR="000152BE" w:rsidRPr="000152BE" w:rsidRDefault="000152BE" w:rsidP="000152BE">
      <w:pPr>
        <w:widowControl w:val="0"/>
        <w:autoSpaceDE w:val="0"/>
        <w:autoSpaceDN w:val="0"/>
        <w:adjustRightInd w:val="0"/>
        <w:spacing w:after="0" w:line="240" w:lineRule="auto"/>
        <w:ind w:left="360"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i/>
          <w:iCs/>
          <w:color w:val="000000"/>
          <w:lang w:eastAsia="ru-RU"/>
        </w:rPr>
        <w:t>БИК</w:t>
      </w:r>
      <w:r w:rsidRPr="000152BE">
        <w:rPr>
          <w:rFonts w:ascii="Times New Roman CYR" w:eastAsia="Times New Roman" w:hAnsi="Times New Roman CYR" w:cs="Times New Roman CYR"/>
          <w:color w:val="000000"/>
          <w:lang w:eastAsia="ru-RU"/>
        </w:rPr>
        <w:t xml:space="preserve"> 044 525 060; </w:t>
      </w:r>
      <w:r w:rsidRPr="000152BE">
        <w:rPr>
          <w:rFonts w:ascii="Times New Roman CYR" w:eastAsia="Times New Roman" w:hAnsi="Times New Roman CYR" w:cs="Times New Roman CYR"/>
          <w:i/>
          <w:iCs/>
          <w:color w:val="000000"/>
          <w:lang w:eastAsia="ru-RU"/>
        </w:rPr>
        <w:t>ИНН</w:t>
      </w:r>
      <w:r w:rsidRPr="000152BE">
        <w:rPr>
          <w:rFonts w:ascii="Times New Roman CYR" w:eastAsia="Times New Roman" w:hAnsi="Times New Roman CYR" w:cs="Times New Roman CYR"/>
          <w:color w:val="000000"/>
          <w:lang w:eastAsia="ru-RU"/>
        </w:rPr>
        <w:t xml:space="preserve"> 7708011796;  </w:t>
      </w:r>
      <w:r w:rsidRPr="000152BE">
        <w:rPr>
          <w:rFonts w:ascii="Times New Roman CYR" w:eastAsia="Times New Roman" w:hAnsi="Times New Roman CYR" w:cs="Times New Roman CYR"/>
          <w:i/>
          <w:iCs/>
          <w:color w:val="000000"/>
          <w:lang w:eastAsia="ru-RU"/>
        </w:rPr>
        <w:t xml:space="preserve">№ </w:t>
      </w:r>
      <w:proofErr w:type="spellStart"/>
      <w:r w:rsidRPr="000152BE">
        <w:rPr>
          <w:rFonts w:ascii="Times New Roman CYR" w:eastAsia="Times New Roman" w:hAnsi="Times New Roman CYR" w:cs="Times New Roman CYR"/>
          <w:i/>
          <w:iCs/>
          <w:color w:val="000000"/>
          <w:lang w:eastAsia="ru-RU"/>
        </w:rPr>
        <w:t>кор</w:t>
      </w:r>
      <w:proofErr w:type="spellEnd"/>
      <w:r w:rsidRPr="000152BE">
        <w:rPr>
          <w:rFonts w:ascii="Times New Roman CYR" w:eastAsia="Times New Roman" w:hAnsi="Times New Roman CYR" w:cs="Times New Roman CYR"/>
          <w:i/>
          <w:iCs/>
          <w:color w:val="000000"/>
          <w:lang w:eastAsia="ru-RU"/>
        </w:rPr>
        <w:t>. счета30101810500000000060</w:t>
      </w:r>
    </w:p>
    <w:tbl>
      <w:tblPr>
        <w:tblW w:w="0" w:type="auto"/>
        <w:tblInd w:w="900" w:type="dxa"/>
        <w:tblLayout w:type="fixed"/>
        <w:tblLook w:val="0000"/>
      </w:tblPr>
      <w:tblGrid>
        <w:gridCol w:w="2628"/>
        <w:gridCol w:w="2880"/>
      </w:tblGrid>
      <w:tr w:rsidR="000152BE" w:rsidRPr="000152BE" w:rsidTr="002C040F">
        <w:trPr>
          <w:trHeight w:val="66"/>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Наименование счета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Номер счета</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расчетный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40702810111298010201</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валютный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40702840411298010201</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валютный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40702978011298010201</w:t>
            </w:r>
          </w:p>
        </w:tc>
      </w:tr>
    </w:tbl>
    <w:p w:rsidR="000152BE" w:rsidRPr="000152BE" w:rsidRDefault="000152BE" w:rsidP="000152BE">
      <w:pPr>
        <w:widowControl w:val="0"/>
        <w:tabs>
          <w:tab w:val="left" w:pos="720"/>
        </w:tabs>
        <w:autoSpaceDE w:val="0"/>
        <w:autoSpaceDN w:val="0"/>
        <w:adjustRightInd w:val="0"/>
        <w:spacing w:after="0" w:line="240" w:lineRule="auto"/>
        <w:ind w:left="720" w:hanging="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w:t>
      </w:r>
      <w:r w:rsidRPr="000152BE">
        <w:rPr>
          <w:rFonts w:ascii="Times New Roman CYR" w:eastAsia="Times New Roman" w:hAnsi="Times New Roman CYR" w:cs="Times New Roman CYR"/>
          <w:b/>
          <w:bCs/>
          <w:color w:val="000000"/>
          <w:lang w:eastAsia="ru-RU"/>
        </w:rPr>
        <w:tab/>
        <w:t>АКБ «</w:t>
      </w:r>
      <w:proofErr w:type="spellStart"/>
      <w:r w:rsidRPr="000152BE">
        <w:rPr>
          <w:rFonts w:ascii="Times New Roman CYR" w:eastAsia="Times New Roman" w:hAnsi="Times New Roman CYR" w:cs="Times New Roman CYR"/>
          <w:b/>
          <w:bCs/>
          <w:color w:val="000000"/>
          <w:lang w:eastAsia="ru-RU"/>
        </w:rPr>
        <w:t>Пробизнесбанк</w:t>
      </w:r>
      <w:proofErr w:type="spellEnd"/>
      <w:r w:rsidRPr="000152BE">
        <w:rPr>
          <w:rFonts w:ascii="Times New Roman CYR" w:eastAsia="Times New Roman" w:hAnsi="Times New Roman CYR" w:cs="Times New Roman CYR"/>
          <w:b/>
          <w:bCs/>
          <w:color w:val="000000"/>
          <w:lang w:eastAsia="ru-RU"/>
        </w:rPr>
        <w:t>», Акционерный коммерческий банк "</w:t>
      </w:r>
      <w:proofErr w:type="spellStart"/>
      <w:r w:rsidRPr="000152BE">
        <w:rPr>
          <w:rFonts w:ascii="Times New Roman CYR" w:eastAsia="Times New Roman" w:hAnsi="Times New Roman CYR" w:cs="Times New Roman CYR"/>
          <w:b/>
          <w:bCs/>
          <w:color w:val="000000"/>
          <w:lang w:eastAsia="ru-RU"/>
        </w:rPr>
        <w:t>Пробизнесбанк</w:t>
      </w:r>
      <w:proofErr w:type="spellEnd"/>
      <w:r w:rsidRPr="000152BE">
        <w:rPr>
          <w:rFonts w:ascii="Times New Roman CYR" w:eastAsia="Times New Roman" w:hAnsi="Times New Roman CYR" w:cs="Times New Roman CYR"/>
          <w:b/>
          <w:bCs/>
          <w:color w:val="000000"/>
          <w:lang w:eastAsia="ru-RU"/>
        </w:rPr>
        <w:t>" (Открытое акционерное общество)</w:t>
      </w:r>
    </w:p>
    <w:p w:rsidR="000152BE" w:rsidRPr="000152BE" w:rsidRDefault="000152BE" w:rsidP="000152BE">
      <w:pPr>
        <w:widowControl w:val="0"/>
        <w:autoSpaceDE w:val="0"/>
        <w:autoSpaceDN w:val="0"/>
        <w:adjustRightInd w:val="0"/>
        <w:spacing w:after="0" w:line="240" w:lineRule="auto"/>
        <w:ind w:left="360"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Место нахождения: Россия, г. Москва </w:t>
      </w:r>
    </w:p>
    <w:p w:rsidR="000152BE" w:rsidRPr="000152BE" w:rsidRDefault="000152BE" w:rsidP="000152BE">
      <w:pPr>
        <w:widowControl w:val="0"/>
        <w:autoSpaceDE w:val="0"/>
        <w:autoSpaceDN w:val="0"/>
        <w:adjustRightInd w:val="0"/>
        <w:spacing w:after="0" w:line="240" w:lineRule="auto"/>
        <w:ind w:left="360"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i/>
          <w:iCs/>
          <w:color w:val="000000"/>
          <w:lang w:eastAsia="ru-RU"/>
        </w:rPr>
        <w:t>БИК</w:t>
      </w:r>
      <w:r w:rsidRPr="000152BE">
        <w:rPr>
          <w:rFonts w:ascii="Times New Roman CYR" w:eastAsia="Times New Roman" w:hAnsi="Times New Roman CYR" w:cs="Times New Roman CYR"/>
          <w:color w:val="000000"/>
          <w:lang w:eastAsia="ru-RU"/>
        </w:rPr>
        <w:t xml:space="preserve"> 044 525 986</w:t>
      </w:r>
      <w:proofErr w:type="gramStart"/>
      <w:r w:rsidRPr="000152BE">
        <w:rPr>
          <w:rFonts w:ascii="Times New Roman CYR" w:eastAsia="Times New Roman" w:hAnsi="Times New Roman CYR" w:cs="Times New Roman CYR"/>
          <w:color w:val="000000"/>
          <w:lang w:eastAsia="ru-RU"/>
        </w:rPr>
        <w:t xml:space="preserve"> ;</w:t>
      </w:r>
      <w:proofErr w:type="gramEnd"/>
      <w:r w:rsidRPr="000152BE">
        <w:rPr>
          <w:rFonts w:ascii="Times New Roman CYR" w:eastAsia="Times New Roman" w:hAnsi="Times New Roman CYR" w:cs="Times New Roman CYR"/>
          <w:i/>
          <w:iCs/>
          <w:color w:val="000000"/>
          <w:lang w:eastAsia="ru-RU"/>
        </w:rPr>
        <w:t>ИНН</w:t>
      </w:r>
      <w:r w:rsidRPr="000152BE">
        <w:rPr>
          <w:rFonts w:ascii="Times New Roman CYR" w:eastAsia="Times New Roman" w:hAnsi="Times New Roman CYR" w:cs="Times New Roman CYR"/>
          <w:color w:val="000000"/>
          <w:lang w:eastAsia="ru-RU"/>
        </w:rPr>
        <w:t xml:space="preserve"> 7729086087;  </w:t>
      </w:r>
      <w:r w:rsidRPr="000152BE">
        <w:rPr>
          <w:rFonts w:ascii="Times New Roman CYR" w:eastAsia="Times New Roman" w:hAnsi="Times New Roman CYR" w:cs="Times New Roman CYR"/>
          <w:i/>
          <w:iCs/>
          <w:color w:val="000000"/>
          <w:lang w:eastAsia="ru-RU"/>
        </w:rPr>
        <w:t xml:space="preserve">№ </w:t>
      </w:r>
      <w:proofErr w:type="spellStart"/>
      <w:r w:rsidRPr="000152BE">
        <w:rPr>
          <w:rFonts w:ascii="Times New Roman CYR" w:eastAsia="Times New Roman" w:hAnsi="Times New Roman CYR" w:cs="Times New Roman CYR"/>
          <w:i/>
          <w:iCs/>
          <w:color w:val="000000"/>
          <w:lang w:eastAsia="ru-RU"/>
        </w:rPr>
        <w:t>кор</w:t>
      </w:r>
      <w:proofErr w:type="spellEnd"/>
      <w:r w:rsidRPr="000152BE">
        <w:rPr>
          <w:rFonts w:ascii="Times New Roman CYR" w:eastAsia="Times New Roman" w:hAnsi="Times New Roman CYR" w:cs="Times New Roman CYR"/>
          <w:i/>
          <w:iCs/>
          <w:color w:val="000000"/>
          <w:lang w:eastAsia="ru-RU"/>
        </w:rPr>
        <w:t>. счета30101810600000000986</w:t>
      </w:r>
    </w:p>
    <w:tbl>
      <w:tblPr>
        <w:tblW w:w="0" w:type="auto"/>
        <w:tblInd w:w="900" w:type="dxa"/>
        <w:tblLayout w:type="fixed"/>
        <w:tblLook w:val="0000"/>
      </w:tblPr>
      <w:tblGrid>
        <w:gridCol w:w="2628"/>
        <w:gridCol w:w="2880"/>
      </w:tblGrid>
      <w:tr w:rsidR="000152BE" w:rsidRPr="000152BE" w:rsidTr="002C040F">
        <w:trPr>
          <w:trHeight w:val="66"/>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Наименование счета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Номер счета</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расчетный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40702810300070014466</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валютный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407028406000070014466</w:t>
            </w:r>
          </w:p>
        </w:tc>
      </w:tr>
    </w:tbl>
    <w:p w:rsidR="00A51EE0" w:rsidRPr="000152BE" w:rsidRDefault="000152BE" w:rsidP="00A51EE0">
      <w:pPr>
        <w:widowControl w:val="0"/>
        <w:tabs>
          <w:tab w:val="left" w:pos="720"/>
        </w:tabs>
        <w:autoSpaceDE w:val="0"/>
        <w:autoSpaceDN w:val="0"/>
        <w:adjustRightInd w:val="0"/>
        <w:spacing w:after="0" w:line="240" w:lineRule="auto"/>
        <w:ind w:left="720" w:hanging="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4.</w:t>
      </w:r>
      <w:r w:rsidRPr="000152BE">
        <w:rPr>
          <w:rFonts w:ascii="Times New Roman CYR" w:eastAsia="Times New Roman" w:hAnsi="Times New Roman CYR" w:cs="Times New Roman CYR"/>
          <w:b/>
          <w:bCs/>
          <w:color w:val="000000"/>
          <w:lang w:eastAsia="ru-RU"/>
        </w:rPr>
        <w:tab/>
      </w:r>
      <w:r w:rsidR="00A51EE0" w:rsidRPr="000152BE">
        <w:rPr>
          <w:rFonts w:ascii="Times New Roman CYR" w:eastAsia="Times New Roman" w:hAnsi="Times New Roman CYR" w:cs="Times New Roman CYR"/>
          <w:b/>
          <w:bCs/>
          <w:color w:val="000000"/>
          <w:lang w:eastAsia="ru-RU"/>
        </w:rPr>
        <w:t xml:space="preserve">Московский филиал </w:t>
      </w:r>
      <w:r w:rsidR="00A51EE0">
        <w:rPr>
          <w:rFonts w:ascii="Times New Roman CYR" w:eastAsia="Times New Roman" w:hAnsi="Times New Roman CYR" w:cs="Times New Roman CYR"/>
          <w:b/>
          <w:bCs/>
          <w:color w:val="000000"/>
          <w:lang w:eastAsia="ru-RU"/>
        </w:rPr>
        <w:t xml:space="preserve">ПАО РОСБАНК  </w:t>
      </w:r>
      <w:proofErr w:type="gramStart"/>
      <w:r w:rsidR="00A51EE0">
        <w:rPr>
          <w:rFonts w:ascii="Times New Roman CYR" w:eastAsia="Times New Roman" w:hAnsi="Times New Roman CYR" w:cs="Times New Roman CYR"/>
          <w:b/>
          <w:bCs/>
          <w:color w:val="000000"/>
          <w:lang w:eastAsia="ru-RU"/>
        </w:rPr>
        <w:t xml:space="preserve">( </w:t>
      </w:r>
      <w:proofErr w:type="gramEnd"/>
      <w:r w:rsidR="00A51EE0">
        <w:rPr>
          <w:rFonts w:ascii="Times New Roman CYR" w:eastAsia="Times New Roman" w:hAnsi="Times New Roman CYR" w:cs="Times New Roman CYR"/>
          <w:b/>
          <w:bCs/>
          <w:color w:val="000000"/>
          <w:lang w:eastAsia="ru-RU"/>
        </w:rPr>
        <w:t xml:space="preserve">Московский филиал Публичного акционерного общества </w:t>
      </w:r>
      <w:r w:rsidR="00A51EE0" w:rsidRPr="000152BE">
        <w:rPr>
          <w:rFonts w:ascii="Times New Roman CYR" w:eastAsia="Times New Roman" w:hAnsi="Times New Roman CYR" w:cs="Times New Roman CYR"/>
          <w:b/>
          <w:bCs/>
          <w:color w:val="000000"/>
          <w:lang w:eastAsia="ru-RU"/>
        </w:rPr>
        <w:t>РОСБАНК</w:t>
      </w:r>
      <w:r w:rsidR="00A51EE0">
        <w:rPr>
          <w:rFonts w:ascii="Times New Roman CYR" w:eastAsia="Times New Roman" w:hAnsi="Times New Roman CYR" w:cs="Times New Roman CYR"/>
          <w:b/>
          <w:bCs/>
          <w:color w:val="000000"/>
          <w:lang w:eastAsia="ru-RU"/>
        </w:rPr>
        <w:t>)</w:t>
      </w:r>
    </w:p>
    <w:p w:rsidR="000152BE" w:rsidRPr="000152BE" w:rsidRDefault="000152BE" w:rsidP="000152BE">
      <w:pPr>
        <w:widowControl w:val="0"/>
        <w:autoSpaceDE w:val="0"/>
        <w:autoSpaceDN w:val="0"/>
        <w:adjustRightInd w:val="0"/>
        <w:spacing w:after="0" w:line="240" w:lineRule="auto"/>
        <w:ind w:left="360"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Место нахождения: Россия, г. Москва </w:t>
      </w:r>
    </w:p>
    <w:p w:rsidR="000152BE" w:rsidRPr="000152BE" w:rsidRDefault="000152BE" w:rsidP="000152BE">
      <w:pPr>
        <w:widowControl w:val="0"/>
        <w:autoSpaceDE w:val="0"/>
        <w:autoSpaceDN w:val="0"/>
        <w:adjustRightInd w:val="0"/>
        <w:spacing w:after="0" w:line="240" w:lineRule="auto"/>
        <w:ind w:left="360"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i/>
          <w:iCs/>
          <w:color w:val="000000"/>
          <w:lang w:eastAsia="ru-RU"/>
        </w:rPr>
        <w:t>БИК044552272</w:t>
      </w:r>
      <w:r w:rsidRPr="000152BE">
        <w:rPr>
          <w:rFonts w:ascii="Times New Roman CYR" w:eastAsia="Times New Roman" w:hAnsi="Times New Roman CYR" w:cs="Times New Roman CYR"/>
          <w:color w:val="000000"/>
          <w:lang w:eastAsia="ru-RU"/>
        </w:rPr>
        <w:t xml:space="preserve">; </w:t>
      </w:r>
      <w:r w:rsidRPr="000152BE">
        <w:rPr>
          <w:rFonts w:ascii="Times New Roman CYR" w:eastAsia="Times New Roman" w:hAnsi="Times New Roman CYR" w:cs="Times New Roman CYR"/>
          <w:i/>
          <w:iCs/>
          <w:color w:val="000000"/>
          <w:lang w:eastAsia="ru-RU"/>
        </w:rPr>
        <w:t>ИНН</w:t>
      </w:r>
      <w:r w:rsidRPr="000152BE">
        <w:rPr>
          <w:rFonts w:ascii="Times New Roman CYR" w:eastAsia="Times New Roman" w:hAnsi="Times New Roman CYR" w:cs="Times New Roman CYR"/>
          <w:color w:val="000000"/>
          <w:lang w:eastAsia="ru-RU"/>
        </w:rPr>
        <w:t xml:space="preserve">7730060164;  </w:t>
      </w:r>
      <w:r w:rsidRPr="000152BE">
        <w:rPr>
          <w:rFonts w:ascii="Times New Roman CYR" w:eastAsia="Times New Roman" w:hAnsi="Times New Roman CYR" w:cs="Times New Roman CYR"/>
          <w:i/>
          <w:iCs/>
          <w:color w:val="000000"/>
          <w:lang w:eastAsia="ru-RU"/>
        </w:rPr>
        <w:t>№</w:t>
      </w:r>
      <w:proofErr w:type="spellStart"/>
      <w:proofErr w:type="gramStart"/>
      <w:r w:rsidRPr="000152BE">
        <w:rPr>
          <w:rFonts w:ascii="Times New Roman CYR" w:eastAsia="Times New Roman" w:hAnsi="Times New Roman CYR" w:cs="Times New Roman CYR"/>
          <w:i/>
          <w:iCs/>
          <w:color w:val="000000"/>
          <w:lang w:eastAsia="ru-RU"/>
        </w:rPr>
        <w:t>кор</w:t>
      </w:r>
      <w:proofErr w:type="spellEnd"/>
      <w:r w:rsidRPr="000152BE">
        <w:rPr>
          <w:rFonts w:ascii="Times New Roman CYR" w:eastAsia="Times New Roman" w:hAnsi="Times New Roman CYR" w:cs="Times New Roman CYR"/>
          <w:i/>
          <w:iCs/>
          <w:color w:val="000000"/>
          <w:lang w:eastAsia="ru-RU"/>
        </w:rPr>
        <w:t>. счета</w:t>
      </w:r>
      <w:proofErr w:type="gramEnd"/>
      <w:r w:rsidRPr="000152BE">
        <w:rPr>
          <w:rFonts w:ascii="Times New Roman CYR" w:eastAsia="Times New Roman" w:hAnsi="Times New Roman CYR" w:cs="Times New Roman CYR"/>
          <w:i/>
          <w:iCs/>
          <w:color w:val="000000"/>
          <w:lang w:eastAsia="ru-RU"/>
        </w:rPr>
        <w:t xml:space="preserve"> 30101810200000000272</w:t>
      </w:r>
    </w:p>
    <w:tbl>
      <w:tblPr>
        <w:tblW w:w="0" w:type="auto"/>
        <w:tblInd w:w="900" w:type="dxa"/>
        <w:tblLayout w:type="fixed"/>
        <w:tblLook w:val="0000"/>
      </w:tblPr>
      <w:tblGrid>
        <w:gridCol w:w="2628"/>
        <w:gridCol w:w="2880"/>
      </w:tblGrid>
      <w:tr w:rsidR="000152BE" w:rsidRPr="000152BE" w:rsidTr="002C040F">
        <w:trPr>
          <w:trHeight w:val="66"/>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Наименование счета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Номер счета</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расчетный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407028100187270000181</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валютный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40702840587270000081</w:t>
            </w:r>
          </w:p>
        </w:tc>
      </w:tr>
    </w:tbl>
    <w:p w:rsidR="000152BE" w:rsidRPr="000152BE" w:rsidRDefault="000152BE" w:rsidP="000152BE">
      <w:pPr>
        <w:widowControl w:val="0"/>
        <w:tabs>
          <w:tab w:val="left" w:pos="720"/>
        </w:tabs>
        <w:autoSpaceDE w:val="0"/>
        <w:autoSpaceDN w:val="0"/>
        <w:adjustRightInd w:val="0"/>
        <w:spacing w:after="0" w:line="240" w:lineRule="auto"/>
        <w:ind w:left="720" w:hanging="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5.</w:t>
      </w:r>
      <w:r w:rsidRPr="000152BE">
        <w:rPr>
          <w:rFonts w:ascii="Times New Roman CYR" w:eastAsia="Times New Roman" w:hAnsi="Times New Roman CYR" w:cs="Times New Roman CYR"/>
          <w:b/>
          <w:bCs/>
          <w:color w:val="000000"/>
          <w:lang w:eastAsia="ru-RU"/>
        </w:rPr>
        <w:tab/>
        <w:t>АКБ «</w:t>
      </w:r>
      <w:proofErr w:type="spellStart"/>
      <w:r w:rsidRPr="000152BE">
        <w:rPr>
          <w:rFonts w:ascii="Times New Roman CYR" w:eastAsia="Times New Roman" w:hAnsi="Times New Roman CYR" w:cs="Times New Roman CYR"/>
          <w:b/>
          <w:bCs/>
          <w:color w:val="000000"/>
          <w:lang w:eastAsia="ru-RU"/>
        </w:rPr>
        <w:t>ЯпыКреди</w:t>
      </w:r>
      <w:proofErr w:type="spellEnd"/>
      <w:r w:rsidRPr="000152BE">
        <w:rPr>
          <w:rFonts w:ascii="Times New Roman CYR" w:eastAsia="Times New Roman" w:hAnsi="Times New Roman CYR" w:cs="Times New Roman CYR"/>
          <w:b/>
          <w:bCs/>
          <w:color w:val="000000"/>
          <w:lang w:eastAsia="ru-RU"/>
        </w:rPr>
        <w:t xml:space="preserve"> Москва», Акционерный коммерческий банк «</w:t>
      </w:r>
      <w:proofErr w:type="spellStart"/>
      <w:r w:rsidRPr="000152BE">
        <w:rPr>
          <w:rFonts w:ascii="Times New Roman CYR" w:eastAsia="Times New Roman" w:hAnsi="Times New Roman CYR" w:cs="Times New Roman CYR"/>
          <w:b/>
          <w:bCs/>
          <w:color w:val="000000"/>
          <w:lang w:eastAsia="ru-RU"/>
        </w:rPr>
        <w:t>ЯпыКреди</w:t>
      </w:r>
      <w:proofErr w:type="spellEnd"/>
      <w:r w:rsidRPr="000152BE">
        <w:rPr>
          <w:rFonts w:ascii="Times New Roman CYR" w:eastAsia="Times New Roman" w:hAnsi="Times New Roman CYR" w:cs="Times New Roman CYR"/>
          <w:b/>
          <w:bCs/>
          <w:color w:val="000000"/>
          <w:lang w:eastAsia="ru-RU"/>
        </w:rPr>
        <w:t xml:space="preserve"> Москва»</w:t>
      </w:r>
    </w:p>
    <w:p w:rsidR="000152BE" w:rsidRPr="000152BE" w:rsidRDefault="000152BE" w:rsidP="000152BE">
      <w:pPr>
        <w:widowControl w:val="0"/>
        <w:autoSpaceDE w:val="0"/>
        <w:autoSpaceDN w:val="0"/>
        <w:adjustRightInd w:val="0"/>
        <w:spacing w:after="0" w:line="240" w:lineRule="auto"/>
        <w:ind w:left="360"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Место нахождения: Россия, г. Москва </w:t>
      </w:r>
    </w:p>
    <w:p w:rsidR="000152BE" w:rsidRPr="000152BE" w:rsidRDefault="000152BE" w:rsidP="000152BE">
      <w:pPr>
        <w:widowControl w:val="0"/>
        <w:autoSpaceDE w:val="0"/>
        <w:autoSpaceDN w:val="0"/>
        <w:adjustRightInd w:val="0"/>
        <w:spacing w:after="0" w:line="240" w:lineRule="auto"/>
        <w:ind w:left="360"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i/>
          <w:iCs/>
          <w:color w:val="000000"/>
          <w:lang w:eastAsia="ru-RU"/>
        </w:rPr>
        <w:t>БИК</w:t>
      </w:r>
      <w:r w:rsidRPr="000152BE">
        <w:rPr>
          <w:rFonts w:ascii="Times New Roman CYR" w:eastAsia="Times New Roman" w:hAnsi="Times New Roman CYR" w:cs="Times New Roman CYR"/>
          <w:color w:val="000000"/>
          <w:lang w:eastAsia="ru-RU"/>
        </w:rPr>
        <w:t xml:space="preserve"> 044 525 448</w:t>
      </w:r>
      <w:proofErr w:type="gramStart"/>
      <w:r w:rsidRPr="000152BE">
        <w:rPr>
          <w:rFonts w:ascii="Times New Roman CYR" w:eastAsia="Times New Roman" w:hAnsi="Times New Roman CYR" w:cs="Times New Roman CYR"/>
          <w:color w:val="000000"/>
          <w:lang w:eastAsia="ru-RU"/>
        </w:rPr>
        <w:t xml:space="preserve"> ;</w:t>
      </w:r>
      <w:proofErr w:type="gramEnd"/>
      <w:r w:rsidRPr="000152BE">
        <w:rPr>
          <w:rFonts w:ascii="Times New Roman CYR" w:eastAsia="Times New Roman" w:hAnsi="Times New Roman CYR" w:cs="Times New Roman CYR"/>
          <w:i/>
          <w:iCs/>
          <w:color w:val="000000"/>
          <w:lang w:eastAsia="ru-RU"/>
        </w:rPr>
        <w:t>ИНН</w:t>
      </w:r>
      <w:r w:rsidRPr="000152BE">
        <w:rPr>
          <w:rFonts w:ascii="Times New Roman CYR" w:eastAsia="Times New Roman" w:hAnsi="Times New Roman CYR" w:cs="Times New Roman CYR"/>
          <w:color w:val="000000"/>
          <w:lang w:eastAsia="ru-RU"/>
        </w:rPr>
        <w:t xml:space="preserve"> 7702006824;  </w:t>
      </w:r>
      <w:r w:rsidRPr="000152BE">
        <w:rPr>
          <w:rFonts w:ascii="Times New Roman CYR" w:eastAsia="Times New Roman" w:hAnsi="Times New Roman CYR" w:cs="Times New Roman CYR"/>
          <w:i/>
          <w:iCs/>
          <w:color w:val="000000"/>
          <w:lang w:eastAsia="ru-RU"/>
        </w:rPr>
        <w:t xml:space="preserve">№ </w:t>
      </w:r>
      <w:proofErr w:type="spellStart"/>
      <w:r w:rsidRPr="000152BE">
        <w:rPr>
          <w:rFonts w:ascii="Times New Roman CYR" w:eastAsia="Times New Roman" w:hAnsi="Times New Roman CYR" w:cs="Times New Roman CYR"/>
          <w:i/>
          <w:iCs/>
          <w:color w:val="000000"/>
          <w:lang w:eastAsia="ru-RU"/>
        </w:rPr>
        <w:t>кор</w:t>
      </w:r>
      <w:proofErr w:type="spellEnd"/>
      <w:r w:rsidRPr="000152BE">
        <w:rPr>
          <w:rFonts w:ascii="Times New Roman CYR" w:eastAsia="Times New Roman" w:hAnsi="Times New Roman CYR" w:cs="Times New Roman CYR"/>
          <w:i/>
          <w:iCs/>
          <w:color w:val="000000"/>
          <w:lang w:eastAsia="ru-RU"/>
        </w:rPr>
        <w:t>. счета30109840200010001764</w:t>
      </w:r>
    </w:p>
    <w:tbl>
      <w:tblPr>
        <w:tblW w:w="0" w:type="auto"/>
        <w:tblInd w:w="900" w:type="dxa"/>
        <w:tblLayout w:type="fixed"/>
        <w:tblLook w:val="0000"/>
      </w:tblPr>
      <w:tblGrid>
        <w:gridCol w:w="2628"/>
        <w:gridCol w:w="2880"/>
      </w:tblGrid>
      <w:tr w:rsidR="000152BE" w:rsidRPr="000152BE" w:rsidTr="002C040F">
        <w:trPr>
          <w:trHeight w:val="66"/>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Наименование счета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Номер счета</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расчетный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40702810500001000640</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валютный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40702840100001000641</w:t>
            </w:r>
          </w:p>
        </w:tc>
      </w:tr>
    </w:tbl>
    <w:p w:rsidR="000152BE" w:rsidRPr="000152BE" w:rsidRDefault="000152BE" w:rsidP="000152BE">
      <w:pPr>
        <w:widowControl w:val="0"/>
        <w:tabs>
          <w:tab w:val="left" w:pos="720"/>
        </w:tabs>
        <w:autoSpaceDE w:val="0"/>
        <w:autoSpaceDN w:val="0"/>
        <w:adjustRightInd w:val="0"/>
        <w:spacing w:after="0" w:line="240" w:lineRule="auto"/>
        <w:ind w:left="720" w:hanging="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6.</w:t>
      </w:r>
      <w:r w:rsidRPr="000152BE">
        <w:rPr>
          <w:rFonts w:ascii="Times New Roman CYR" w:eastAsia="Times New Roman" w:hAnsi="Times New Roman CYR" w:cs="Times New Roman CYR"/>
          <w:b/>
          <w:bCs/>
          <w:color w:val="000000"/>
          <w:lang w:eastAsia="ru-RU"/>
        </w:rPr>
        <w:tab/>
      </w:r>
      <w:proofErr w:type="spellStart"/>
      <w:r w:rsidRPr="000152BE">
        <w:rPr>
          <w:rFonts w:ascii="Times New Roman CYR" w:eastAsia="Times New Roman" w:hAnsi="Times New Roman CYR" w:cs="Times New Roman CYR"/>
          <w:b/>
          <w:bCs/>
          <w:color w:val="000000"/>
          <w:lang w:eastAsia="ru-RU"/>
        </w:rPr>
        <w:t>BanquePopulaireMaroko-Guineenne</w:t>
      </w:r>
      <w:proofErr w:type="spellEnd"/>
    </w:p>
    <w:p w:rsidR="000152BE" w:rsidRPr="000152BE" w:rsidRDefault="000152BE" w:rsidP="000152BE">
      <w:pPr>
        <w:widowControl w:val="0"/>
        <w:autoSpaceDE w:val="0"/>
        <w:autoSpaceDN w:val="0"/>
        <w:adjustRightInd w:val="0"/>
        <w:spacing w:after="0" w:line="240" w:lineRule="auto"/>
        <w:ind w:left="360"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Место нахождения: Гвинея, г. Конакри</w:t>
      </w:r>
    </w:p>
    <w:tbl>
      <w:tblPr>
        <w:tblW w:w="0" w:type="auto"/>
        <w:tblInd w:w="900" w:type="dxa"/>
        <w:tblLayout w:type="fixed"/>
        <w:tblLook w:val="0000"/>
      </w:tblPr>
      <w:tblGrid>
        <w:gridCol w:w="2628"/>
        <w:gridCol w:w="2880"/>
      </w:tblGrid>
      <w:tr w:rsidR="000152BE" w:rsidRPr="000152BE" w:rsidTr="002C040F">
        <w:trPr>
          <w:trHeight w:val="66"/>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Наименование счета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Номер счета</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валютный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val="en-US" w:eastAsia="ru-RU"/>
              </w:rPr>
            </w:pPr>
            <w:r w:rsidRPr="000152BE">
              <w:rPr>
                <w:rFonts w:ascii="Times New Roman CYR" w:eastAsia="Times New Roman" w:hAnsi="Times New Roman CYR" w:cs="Times New Roman CYR"/>
                <w:color w:val="000000"/>
                <w:lang w:eastAsia="ru-RU"/>
              </w:rPr>
              <w:t xml:space="preserve">21201002401 </w:t>
            </w:r>
            <w:r w:rsidRPr="000152BE">
              <w:rPr>
                <w:rFonts w:ascii="Times New Roman CYR" w:eastAsia="Times New Roman" w:hAnsi="Times New Roman CYR" w:cs="Times New Roman CYR"/>
                <w:color w:val="000000"/>
                <w:lang w:val="en-US" w:eastAsia="ru-RU"/>
              </w:rPr>
              <w:t>$</w:t>
            </w:r>
          </w:p>
        </w:tc>
      </w:tr>
    </w:tbl>
    <w:p w:rsidR="000152BE" w:rsidRPr="000152BE" w:rsidRDefault="000152BE" w:rsidP="000152BE">
      <w:pPr>
        <w:widowControl w:val="0"/>
        <w:tabs>
          <w:tab w:val="left" w:pos="720"/>
        </w:tabs>
        <w:autoSpaceDE w:val="0"/>
        <w:autoSpaceDN w:val="0"/>
        <w:adjustRightInd w:val="0"/>
        <w:spacing w:after="0" w:line="240" w:lineRule="auto"/>
        <w:ind w:left="720" w:hanging="360"/>
        <w:jc w:val="both"/>
        <w:rPr>
          <w:rFonts w:ascii="Times New Roman CYR" w:eastAsia="Times New Roman" w:hAnsi="Times New Roman CYR" w:cs="Times New Roman CYR"/>
          <w:b/>
          <w:bCs/>
          <w:color w:val="000000"/>
          <w:lang w:val="en-US" w:eastAsia="ru-RU"/>
        </w:rPr>
      </w:pPr>
      <w:r w:rsidRPr="000152BE">
        <w:rPr>
          <w:rFonts w:ascii="Times New Roman CYR" w:eastAsia="Times New Roman" w:hAnsi="Times New Roman CYR" w:cs="Times New Roman CYR"/>
          <w:b/>
          <w:bCs/>
          <w:color w:val="000000"/>
          <w:lang w:val="en-US" w:eastAsia="ru-RU"/>
        </w:rPr>
        <w:t>7.</w:t>
      </w:r>
      <w:r w:rsidRPr="000152BE">
        <w:rPr>
          <w:rFonts w:ascii="Times New Roman CYR" w:eastAsia="Times New Roman" w:hAnsi="Times New Roman CYR" w:cs="Times New Roman CYR"/>
          <w:b/>
          <w:bCs/>
          <w:color w:val="000000"/>
          <w:lang w:val="en-US" w:eastAsia="ru-RU"/>
        </w:rPr>
        <w:tab/>
      </w:r>
      <w:r w:rsidRPr="000152BE">
        <w:rPr>
          <w:rFonts w:ascii="Times New Roman CYR" w:eastAsia="Times New Roman" w:hAnsi="Times New Roman CYR" w:cs="Times New Roman CYR"/>
          <w:b/>
          <w:bCs/>
          <w:color w:val="000000"/>
          <w:lang w:eastAsia="ru-RU"/>
        </w:rPr>
        <w:t>БанкРеконструкциииразвития</w:t>
      </w:r>
      <w:r w:rsidRPr="000152BE">
        <w:rPr>
          <w:rFonts w:ascii="Times New Roman CYR" w:eastAsia="Times New Roman" w:hAnsi="Times New Roman CYR" w:cs="Times New Roman CYR"/>
          <w:b/>
          <w:bCs/>
          <w:color w:val="000000"/>
          <w:lang w:val="en-US" w:eastAsia="ru-RU"/>
        </w:rPr>
        <w:t xml:space="preserve"> Yemen Bank for Reconstruction </w:t>
      </w:r>
      <w:proofErr w:type="spellStart"/>
      <w:r w:rsidRPr="000152BE">
        <w:rPr>
          <w:rFonts w:ascii="Times New Roman CYR" w:eastAsia="Times New Roman" w:hAnsi="Times New Roman CYR" w:cs="Times New Roman CYR"/>
          <w:b/>
          <w:bCs/>
          <w:color w:val="000000"/>
          <w:lang w:val="en-US" w:eastAsia="ru-RU"/>
        </w:rPr>
        <w:t>Devlelopment</w:t>
      </w:r>
      <w:proofErr w:type="spellEnd"/>
    </w:p>
    <w:p w:rsidR="000152BE" w:rsidRPr="000152BE" w:rsidRDefault="000152BE" w:rsidP="000152BE">
      <w:pPr>
        <w:widowControl w:val="0"/>
        <w:autoSpaceDE w:val="0"/>
        <w:autoSpaceDN w:val="0"/>
        <w:adjustRightInd w:val="0"/>
        <w:spacing w:after="0" w:line="240" w:lineRule="auto"/>
        <w:ind w:left="360"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Место нахождения: Йемен, г. Сана</w:t>
      </w:r>
    </w:p>
    <w:tbl>
      <w:tblPr>
        <w:tblW w:w="0" w:type="auto"/>
        <w:tblInd w:w="900" w:type="dxa"/>
        <w:tblLayout w:type="fixed"/>
        <w:tblLook w:val="0000"/>
      </w:tblPr>
      <w:tblGrid>
        <w:gridCol w:w="2628"/>
        <w:gridCol w:w="2880"/>
      </w:tblGrid>
      <w:tr w:rsidR="000152BE" w:rsidRPr="000152BE" w:rsidTr="002C040F">
        <w:trPr>
          <w:trHeight w:val="66"/>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Наименование счета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Номер счета</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валютный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val="en-US" w:eastAsia="ru-RU"/>
              </w:rPr>
              <w:t>8401300277441101</w:t>
            </w:r>
          </w:p>
        </w:tc>
      </w:tr>
    </w:tbl>
    <w:p w:rsidR="000152BE" w:rsidRPr="000152BE" w:rsidRDefault="000152BE" w:rsidP="000152BE">
      <w:pPr>
        <w:widowControl w:val="0"/>
        <w:tabs>
          <w:tab w:val="left" w:pos="720"/>
        </w:tabs>
        <w:autoSpaceDE w:val="0"/>
        <w:autoSpaceDN w:val="0"/>
        <w:adjustRightInd w:val="0"/>
        <w:spacing w:after="0" w:line="240" w:lineRule="auto"/>
        <w:ind w:left="720" w:hanging="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8.</w:t>
      </w:r>
      <w:r w:rsidRPr="000152BE">
        <w:rPr>
          <w:rFonts w:ascii="Times New Roman CYR" w:eastAsia="Times New Roman" w:hAnsi="Times New Roman CYR" w:cs="Times New Roman CYR"/>
          <w:b/>
          <w:bCs/>
          <w:color w:val="000000"/>
          <w:lang w:eastAsia="ru-RU"/>
        </w:rPr>
        <w:tab/>
        <w:t xml:space="preserve">AK </w:t>
      </w:r>
      <w:proofErr w:type="spellStart"/>
      <w:r w:rsidRPr="000152BE">
        <w:rPr>
          <w:rFonts w:ascii="Times New Roman CYR" w:eastAsia="Times New Roman" w:hAnsi="Times New Roman CYR" w:cs="Times New Roman CYR"/>
          <w:b/>
          <w:bCs/>
          <w:color w:val="000000"/>
          <w:lang w:eastAsia="ru-RU"/>
        </w:rPr>
        <w:t>Bank</w:t>
      </w:r>
      <w:proofErr w:type="spellEnd"/>
      <w:r w:rsidRPr="000152BE">
        <w:rPr>
          <w:rFonts w:ascii="Times New Roman CYR" w:eastAsia="Times New Roman" w:hAnsi="Times New Roman CYR" w:cs="Times New Roman CYR"/>
          <w:b/>
          <w:bCs/>
          <w:color w:val="000000"/>
          <w:lang w:eastAsia="ru-RU"/>
        </w:rPr>
        <w:t xml:space="preserve"> T.A.S </w:t>
      </w:r>
    </w:p>
    <w:p w:rsidR="000152BE" w:rsidRPr="000152BE" w:rsidRDefault="000152BE" w:rsidP="000152BE">
      <w:pPr>
        <w:widowControl w:val="0"/>
        <w:autoSpaceDE w:val="0"/>
        <w:autoSpaceDN w:val="0"/>
        <w:adjustRightInd w:val="0"/>
        <w:spacing w:after="0" w:line="240" w:lineRule="auto"/>
        <w:ind w:left="360"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Место нахождения: Турция, г. Анкара</w:t>
      </w:r>
    </w:p>
    <w:tbl>
      <w:tblPr>
        <w:tblW w:w="0" w:type="auto"/>
        <w:tblInd w:w="900" w:type="dxa"/>
        <w:tblLayout w:type="fixed"/>
        <w:tblLook w:val="0000"/>
      </w:tblPr>
      <w:tblGrid>
        <w:gridCol w:w="2628"/>
        <w:gridCol w:w="2880"/>
      </w:tblGrid>
      <w:tr w:rsidR="000152BE" w:rsidRPr="000152BE" w:rsidTr="002C040F">
        <w:trPr>
          <w:trHeight w:val="66"/>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Наименование счета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Номер счета</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валютный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0005951-9</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валютный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0005949-3</w:t>
            </w:r>
          </w:p>
        </w:tc>
      </w:tr>
    </w:tbl>
    <w:p w:rsidR="000152BE" w:rsidRPr="000152BE" w:rsidRDefault="000152BE" w:rsidP="000152BE">
      <w:pPr>
        <w:widowControl w:val="0"/>
        <w:tabs>
          <w:tab w:val="left" w:pos="851"/>
        </w:tabs>
        <w:autoSpaceDE w:val="0"/>
        <w:autoSpaceDN w:val="0"/>
        <w:adjustRightInd w:val="0"/>
        <w:spacing w:after="0" w:line="240" w:lineRule="auto"/>
        <w:ind w:left="720" w:firstLine="131"/>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валютный счет эмитента</w:t>
      </w:r>
      <w:r w:rsidRPr="00D74E2B">
        <w:rPr>
          <w:rFonts w:ascii="Times New Roman CYR" w:eastAsia="Times New Roman" w:hAnsi="Times New Roman CYR" w:cs="Times New Roman CYR"/>
          <w:color w:val="000000"/>
          <w:lang w:eastAsia="ru-RU"/>
        </w:rPr>
        <w:t xml:space="preserve">                80505</w:t>
      </w:r>
      <w:r w:rsidRPr="000152BE">
        <w:rPr>
          <w:rFonts w:ascii="Times New Roman CYR" w:eastAsia="Times New Roman" w:hAnsi="Times New Roman CYR" w:cs="Times New Roman CYR"/>
          <w:color w:val="000000"/>
          <w:lang w:eastAsia="ru-RU"/>
        </w:rPr>
        <w:t>, 832084597</w:t>
      </w:r>
    </w:p>
    <w:p w:rsidR="000152BE" w:rsidRPr="000152BE" w:rsidRDefault="000152BE" w:rsidP="000152BE">
      <w:pPr>
        <w:widowControl w:val="0"/>
        <w:autoSpaceDE w:val="0"/>
        <w:autoSpaceDN w:val="0"/>
        <w:adjustRightInd w:val="0"/>
        <w:spacing w:after="0" w:line="240" w:lineRule="auto"/>
        <w:ind w:firstLine="360"/>
        <w:jc w:val="center"/>
        <w:rPr>
          <w:rFonts w:ascii="Times New Roman CYR" w:eastAsia="Times New Roman" w:hAnsi="Times New Roman CYR" w:cs="Times New Roman CYR"/>
          <w:b/>
          <w:bCs/>
          <w:color w:val="000000"/>
          <w:lang w:eastAsia="ru-RU"/>
        </w:rPr>
      </w:pPr>
    </w:p>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1.</w:t>
      </w:r>
      <w:r w:rsidR="003762B6">
        <w:rPr>
          <w:rFonts w:ascii="Times New Roman CYR" w:eastAsia="Times New Roman" w:hAnsi="Times New Roman CYR" w:cs="Times New Roman CYR"/>
          <w:b/>
          <w:bCs/>
          <w:color w:val="000000"/>
          <w:lang w:eastAsia="ru-RU"/>
        </w:rPr>
        <w:t>2</w:t>
      </w:r>
      <w:r w:rsidRPr="000152BE">
        <w:rPr>
          <w:rFonts w:ascii="Times New Roman CYR" w:eastAsia="Times New Roman" w:hAnsi="Times New Roman CYR" w:cs="Times New Roman CYR"/>
          <w:b/>
          <w:bCs/>
          <w:color w:val="000000"/>
          <w:lang w:eastAsia="ru-RU"/>
        </w:rPr>
        <w:t xml:space="preserve"> Сведения об аудиторе Эмитента.</w:t>
      </w:r>
    </w:p>
    <w:p w:rsidR="000152BE" w:rsidRPr="000152BE" w:rsidRDefault="000152BE" w:rsidP="000152BE">
      <w:pPr>
        <w:widowControl w:val="0"/>
        <w:tabs>
          <w:tab w:val="left" w:pos="620"/>
          <w:tab w:val="left" w:pos="708"/>
          <w:tab w:val="center" w:pos="4677"/>
          <w:tab w:val="right" w:pos="9355"/>
        </w:tabs>
        <w:autoSpaceDE w:val="0"/>
        <w:autoSpaceDN w:val="0"/>
        <w:adjustRightInd w:val="0"/>
        <w:spacing w:before="40" w:after="0" w:line="240" w:lineRule="auto"/>
        <w:ind w:left="620" w:hanging="36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1.</w:t>
      </w:r>
      <w:r w:rsidRPr="000152BE">
        <w:rPr>
          <w:rFonts w:ascii="Times New Roman CYR" w:eastAsia="Times New Roman" w:hAnsi="Times New Roman CYR" w:cs="Times New Roman CYR"/>
          <w:color w:val="000000"/>
          <w:lang w:eastAsia="ru-RU"/>
        </w:rPr>
        <w:tab/>
        <w:t xml:space="preserve">Полное наименование: </w:t>
      </w:r>
      <w:r w:rsidRPr="000152BE">
        <w:rPr>
          <w:rFonts w:ascii="Times New Roman CYR" w:eastAsia="Times New Roman" w:hAnsi="Times New Roman CYR" w:cs="Times New Roman CYR"/>
          <w:b/>
          <w:bCs/>
          <w:i/>
          <w:iCs/>
          <w:color w:val="000000"/>
          <w:lang w:eastAsia="ru-RU"/>
        </w:rPr>
        <w:t>Закрытое акционерное общество "</w:t>
      </w:r>
      <w:proofErr w:type="spellStart"/>
      <w:r w:rsidRPr="000152BE">
        <w:rPr>
          <w:rFonts w:ascii="Times New Roman CYR" w:eastAsia="Times New Roman" w:hAnsi="Times New Roman CYR" w:cs="Times New Roman CYR"/>
          <w:b/>
          <w:bCs/>
          <w:i/>
          <w:iCs/>
          <w:color w:val="000000"/>
          <w:lang w:eastAsia="ru-RU"/>
        </w:rPr>
        <w:t>Эйч</w:t>
      </w:r>
      <w:proofErr w:type="spellEnd"/>
      <w:r w:rsidRPr="000152BE">
        <w:rPr>
          <w:rFonts w:ascii="Times New Roman CYR" w:eastAsia="Times New Roman" w:hAnsi="Times New Roman CYR" w:cs="Times New Roman CYR"/>
          <w:b/>
          <w:bCs/>
          <w:i/>
          <w:iCs/>
          <w:color w:val="000000"/>
          <w:lang w:eastAsia="ru-RU"/>
        </w:rPr>
        <w:t xml:space="preserve"> Эл </w:t>
      </w:r>
      <w:proofErr w:type="spellStart"/>
      <w:r w:rsidRPr="000152BE">
        <w:rPr>
          <w:rFonts w:ascii="Times New Roman CYR" w:eastAsia="Times New Roman" w:hAnsi="Times New Roman CYR" w:cs="Times New Roman CYR"/>
          <w:b/>
          <w:bCs/>
          <w:i/>
          <w:iCs/>
          <w:color w:val="000000"/>
          <w:lang w:eastAsia="ru-RU"/>
        </w:rPr>
        <w:t>Би</w:t>
      </w:r>
      <w:proofErr w:type="spellEnd"/>
      <w:r w:rsidRPr="000152BE">
        <w:rPr>
          <w:rFonts w:ascii="Times New Roman CYR" w:eastAsia="Times New Roman" w:hAnsi="Times New Roman CYR" w:cs="Times New Roman CYR"/>
          <w:b/>
          <w:bCs/>
          <w:i/>
          <w:iCs/>
          <w:color w:val="000000"/>
          <w:lang w:eastAsia="ru-RU"/>
        </w:rPr>
        <w:t xml:space="preserve"> </w:t>
      </w:r>
      <w:proofErr w:type="spellStart"/>
      <w:r w:rsidRPr="000152BE">
        <w:rPr>
          <w:rFonts w:ascii="Times New Roman CYR" w:eastAsia="Times New Roman" w:hAnsi="Times New Roman CYR" w:cs="Times New Roman CYR"/>
          <w:b/>
          <w:bCs/>
          <w:i/>
          <w:iCs/>
          <w:color w:val="000000"/>
          <w:lang w:eastAsia="ru-RU"/>
        </w:rPr>
        <w:t>Внешаудит</w:t>
      </w:r>
      <w:proofErr w:type="spellEnd"/>
      <w:r w:rsidRPr="000152BE">
        <w:rPr>
          <w:rFonts w:ascii="Times New Roman CYR" w:eastAsia="Times New Roman" w:hAnsi="Times New Roman CYR" w:cs="Times New Roman CYR"/>
          <w:b/>
          <w:bCs/>
          <w:i/>
          <w:iCs/>
          <w:color w:val="000000"/>
          <w:lang w:eastAsia="ru-RU"/>
        </w:rPr>
        <w:t>"</w:t>
      </w:r>
    </w:p>
    <w:p w:rsidR="000152BE" w:rsidRPr="000152BE" w:rsidRDefault="000152BE" w:rsidP="000152BE">
      <w:pPr>
        <w:widowControl w:val="0"/>
        <w:autoSpaceDE w:val="0"/>
        <w:autoSpaceDN w:val="0"/>
        <w:adjustRightInd w:val="0"/>
        <w:spacing w:before="40" w:after="0" w:line="240" w:lineRule="auto"/>
        <w:ind w:left="620" w:hanging="36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2.</w:t>
      </w:r>
      <w:r w:rsidRPr="000152BE">
        <w:rPr>
          <w:rFonts w:ascii="Times New Roman CYR" w:eastAsia="Times New Roman" w:hAnsi="Times New Roman CYR" w:cs="Times New Roman CYR"/>
          <w:color w:val="000000"/>
          <w:lang w:eastAsia="ru-RU"/>
        </w:rPr>
        <w:tab/>
        <w:t>Сокращенное наименование:</w:t>
      </w:r>
      <w:r w:rsidRPr="000152BE">
        <w:rPr>
          <w:rFonts w:ascii="Times New Roman CYR" w:eastAsia="Times New Roman" w:hAnsi="Times New Roman CYR" w:cs="Times New Roman CYR"/>
          <w:b/>
          <w:bCs/>
          <w:i/>
          <w:iCs/>
          <w:color w:val="000000"/>
          <w:lang w:eastAsia="ru-RU"/>
        </w:rPr>
        <w:t xml:space="preserve"> ЗАО "</w:t>
      </w:r>
      <w:proofErr w:type="spellStart"/>
      <w:r w:rsidRPr="000152BE">
        <w:rPr>
          <w:rFonts w:ascii="Times New Roman CYR" w:eastAsia="Times New Roman" w:hAnsi="Times New Roman CYR" w:cs="Times New Roman CYR"/>
          <w:b/>
          <w:bCs/>
          <w:i/>
          <w:iCs/>
          <w:color w:val="000000"/>
          <w:lang w:eastAsia="ru-RU"/>
        </w:rPr>
        <w:t>Эйч</w:t>
      </w:r>
      <w:proofErr w:type="spellEnd"/>
      <w:r w:rsidRPr="000152BE">
        <w:rPr>
          <w:rFonts w:ascii="Times New Roman CYR" w:eastAsia="Times New Roman" w:hAnsi="Times New Roman CYR" w:cs="Times New Roman CYR"/>
          <w:b/>
          <w:bCs/>
          <w:i/>
          <w:iCs/>
          <w:color w:val="000000"/>
          <w:lang w:eastAsia="ru-RU"/>
        </w:rPr>
        <w:t xml:space="preserve"> Эл </w:t>
      </w:r>
      <w:proofErr w:type="spellStart"/>
      <w:r w:rsidRPr="000152BE">
        <w:rPr>
          <w:rFonts w:ascii="Times New Roman CYR" w:eastAsia="Times New Roman" w:hAnsi="Times New Roman CYR" w:cs="Times New Roman CYR"/>
          <w:b/>
          <w:bCs/>
          <w:i/>
          <w:iCs/>
          <w:color w:val="000000"/>
          <w:lang w:eastAsia="ru-RU"/>
        </w:rPr>
        <w:t>Би</w:t>
      </w:r>
      <w:proofErr w:type="spellEnd"/>
      <w:r w:rsidRPr="000152BE">
        <w:rPr>
          <w:rFonts w:ascii="Times New Roman CYR" w:eastAsia="Times New Roman" w:hAnsi="Times New Roman CYR" w:cs="Times New Roman CYR"/>
          <w:b/>
          <w:bCs/>
          <w:i/>
          <w:iCs/>
          <w:color w:val="000000"/>
          <w:lang w:eastAsia="ru-RU"/>
        </w:rPr>
        <w:t xml:space="preserve"> </w:t>
      </w:r>
      <w:proofErr w:type="spellStart"/>
      <w:r w:rsidRPr="000152BE">
        <w:rPr>
          <w:rFonts w:ascii="Times New Roman CYR" w:eastAsia="Times New Roman" w:hAnsi="Times New Roman CYR" w:cs="Times New Roman CYR"/>
          <w:b/>
          <w:bCs/>
          <w:i/>
          <w:iCs/>
          <w:color w:val="000000"/>
          <w:lang w:eastAsia="ru-RU"/>
        </w:rPr>
        <w:t>Внешаудит</w:t>
      </w:r>
      <w:proofErr w:type="spellEnd"/>
      <w:r w:rsidRPr="000152BE">
        <w:rPr>
          <w:rFonts w:ascii="Times New Roman CYR" w:eastAsia="Times New Roman" w:hAnsi="Times New Roman CYR" w:cs="Times New Roman CYR"/>
          <w:b/>
          <w:bCs/>
          <w:i/>
          <w:iCs/>
          <w:color w:val="000000"/>
          <w:lang w:eastAsia="ru-RU"/>
        </w:rPr>
        <w:t>"</w:t>
      </w:r>
    </w:p>
    <w:p w:rsidR="000152BE" w:rsidRPr="000152BE" w:rsidRDefault="000152BE" w:rsidP="000152BE">
      <w:pPr>
        <w:widowControl w:val="0"/>
        <w:autoSpaceDE w:val="0"/>
        <w:autoSpaceDN w:val="0"/>
        <w:adjustRightInd w:val="0"/>
        <w:spacing w:before="40" w:after="0" w:line="240" w:lineRule="auto"/>
        <w:ind w:left="620" w:hanging="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3.</w:t>
      </w:r>
      <w:r w:rsidRPr="000152BE">
        <w:rPr>
          <w:rFonts w:ascii="Times New Roman CYR" w:eastAsia="Times New Roman" w:hAnsi="Times New Roman CYR" w:cs="Times New Roman CYR"/>
          <w:color w:val="000000"/>
          <w:lang w:eastAsia="ru-RU"/>
        </w:rPr>
        <w:tab/>
        <w:t>Место нахождения аудиторской организации:</w:t>
      </w:r>
    </w:p>
    <w:tbl>
      <w:tblPr>
        <w:tblW w:w="0" w:type="auto"/>
        <w:tblInd w:w="828" w:type="dxa"/>
        <w:tblLayout w:type="fixed"/>
        <w:tblLook w:val="0000"/>
      </w:tblPr>
      <w:tblGrid>
        <w:gridCol w:w="5760"/>
        <w:gridCol w:w="2520"/>
      </w:tblGrid>
      <w:tr w:rsidR="000152BE" w:rsidRPr="000152BE" w:rsidTr="002C040F">
        <w:tc>
          <w:tcPr>
            <w:tcW w:w="576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smartTag w:uri="urn:schemas-microsoft-com:office:smarttags" w:element="metricconverter">
              <w:smartTagPr>
                <w:attr w:name="ProductID" w:val="109180, г"/>
              </w:smartTagPr>
              <w:r w:rsidRPr="000152BE">
                <w:rPr>
                  <w:rFonts w:ascii="Times New Roman CYR" w:eastAsia="Times New Roman" w:hAnsi="Times New Roman CYR" w:cs="Times New Roman CYR"/>
                  <w:b/>
                  <w:bCs/>
                  <w:i/>
                  <w:iCs/>
                  <w:color w:val="000000"/>
                  <w:lang w:eastAsia="ru-RU"/>
                </w:rPr>
                <w:t>109180, г</w:t>
              </w:r>
            </w:smartTag>
            <w:r w:rsidRPr="000152BE">
              <w:rPr>
                <w:rFonts w:ascii="Times New Roman CYR" w:eastAsia="Times New Roman" w:hAnsi="Times New Roman CYR" w:cs="Times New Roman CYR"/>
                <w:b/>
                <w:bCs/>
                <w:i/>
                <w:iCs/>
                <w:color w:val="000000"/>
                <w:lang w:eastAsia="ru-RU"/>
              </w:rPr>
              <w:t xml:space="preserve"> Москва, ул. Большая Якиманка, д. 25-27/2</w:t>
            </w:r>
          </w:p>
        </w:tc>
        <w:tc>
          <w:tcPr>
            <w:tcW w:w="252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right"/>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b/>
                <w:bCs/>
                <w:i/>
                <w:iCs/>
                <w:color w:val="000000"/>
                <w:lang w:eastAsia="ru-RU"/>
              </w:rPr>
              <w:t>юридический адрес</w:t>
            </w:r>
          </w:p>
        </w:tc>
      </w:tr>
      <w:tr w:rsidR="000152BE" w:rsidRPr="000152BE" w:rsidTr="002C040F">
        <w:tc>
          <w:tcPr>
            <w:tcW w:w="576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b/>
                <w:bCs/>
                <w:i/>
                <w:iCs/>
                <w:color w:val="000000"/>
                <w:sz w:val="24"/>
                <w:szCs w:val="24"/>
                <w:lang w:eastAsia="ru-RU"/>
              </w:rPr>
            </w:pPr>
            <w:smartTag w:uri="urn:schemas-microsoft-com:office:smarttags" w:element="metricconverter">
              <w:smartTagPr>
                <w:attr w:name="ProductID" w:val="123610, г"/>
              </w:smartTagPr>
              <w:r w:rsidRPr="000152BE">
                <w:rPr>
                  <w:rFonts w:ascii="Times New Roman CYR" w:eastAsia="Times New Roman" w:hAnsi="Times New Roman CYR" w:cs="Times New Roman CYR"/>
                  <w:b/>
                  <w:bCs/>
                  <w:i/>
                  <w:iCs/>
                  <w:color w:val="000000"/>
                  <w:lang w:eastAsia="ru-RU"/>
                </w:rPr>
                <w:t>123610, г</w:t>
              </w:r>
            </w:smartTag>
            <w:r w:rsidRPr="000152BE">
              <w:rPr>
                <w:rFonts w:ascii="Times New Roman CYR" w:eastAsia="Times New Roman" w:hAnsi="Times New Roman CYR" w:cs="Times New Roman CYR"/>
                <w:b/>
                <w:bCs/>
                <w:i/>
                <w:iCs/>
                <w:color w:val="000000"/>
                <w:lang w:eastAsia="ru-RU"/>
              </w:rPr>
              <w:t>. Москва, Краснопресненская наб., д.12, оф. 701</w:t>
            </w:r>
          </w:p>
        </w:tc>
        <w:tc>
          <w:tcPr>
            <w:tcW w:w="252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right"/>
              <w:rPr>
                <w:rFonts w:ascii="Times New Roman CYR" w:eastAsia="Times New Roman" w:hAnsi="Times New Roman CYR" w:cs="Times New Roman CYR"/>
                <w:b/>
                <w:bCs/>
                <w:i/>
                <w:iCs/>
                <w:color w:val="000000"/>
                <w:sz w:val="24"/>
                <w:szCs w:val="24"/>
                <w:lang w:eastAsia="ru-RU"/>
              </w:rPr>
            </w:pPr>
            <w:r w:rsidRPr="000152BE">
              <w:rPr>
                <w:rFonts w:ascii="Times New Roman CYR" w:eastAsia="Times New Roman" w:hAnsi="Times New Roman CYR" w:cs="Times New Roman CYR"/>
                <w:b/>
                <w:bCs/>
                <w:i/>
                <w:iCs/>
                <w:color w:val="000000"/>
                <w:lang w:eastAsia="ru-RU"/>
              </w:rPr>
              <w:t>фактический адрес</w:t>
            </w:r>
          </w:p>
        </w:tc>
      </w:tr>
    </w:tbl>
    <w:p w:rsidR="000152BE" w:rsidRDefault="000152BE" w:rsidP="000152BE">
      <w:pPr>
        <w:widowControl w:val="0"/>
        <w:tabs>
          <w:tab w:val="left" w:pos="620"/>
          <w:tab w:val="left" w:pos="708"/>
          <w:tab w:val="center" w:pos="4677"/>
          <w:tab w:val="right" w:pos="9355"/>
        </w:tabs>
        <w:autoSpaceDE w:val="0"/>
        <w:autoSpaceDN w:val="0"/>
        <w:adjustRightInd w:val="0"/>
        <w:spacing w:before="40" w:after="0" w:line="240" w:lineRule="auto"/>
        <w:ind w:left="620" w:hanging="360"/>
        <w:rPr>
          <w:rFonts w:ascii="Times New Roman CYR" w:eastAsia="Times New Roman" w:hAnsi="Times New Roman CYR" w:cs="Times New Roman CYR"/>
          <w:b/>
          <w:bCs/>
          <w:i/>
          <w:iCs/>
          <w:color w:val="000000"/>
          <w:lang w:val="en-US" w:eastAsia="ru-RU"/>
        </w:rPr>
      </w:pPr>
      <w:r w:rsidRPr="000152BE">
        <w:rPr>
          <w:rFonts w:ascii="Times New Roman CYR" w:eastAsia="Times New Roman" w:hAnsi="Times New Roman CYR" w:cs="Times New Roman CYR"/>
          <w:color w:val="000000"/>
          <w:lang w:eastAsia="ru-RU"/>
        </w:rPr>
        <w:t>4.</w:t>
      </w:r>
      <w:r w:rsidRPr="000152BE">
        <w:rPr>
          <w:rFonts w:ascii="Times New Roman CYR" w:eastAsia="Times New Roman" w:hAnsi="Times New Roman CYR" w:cs="Times New Roman CYR"/>
          <w:color w:val="000000"/>
          <w:lang w:eastAsia="ru-RU"/>
        </w:rPr>
        <w:tab/>
        <w:t>Тел</w:t>
      </w:r>
      <w:r w:rsidRPr="000152BE">
        <w:rPr>
          <w:rFonts w:ascii="Times New Roman CYR" w:eastAsia="Times New Roman" w:hAnsi="Times New Roman CYR" w:cs="Times New Roman CYR"/>
          <w:b/>
          <w:bCs/>
          <w:i/>
          <w:iCs/>
          <w:color w:val="000000"/>
          <w:lang w:eastAsia="ru-RU"/>
        </w:rPr>
        <w:t xml:space="preserve">./ </w:t>
      </w:r>
      <w:r w:rsidRPr="000152BE">
        <w:rPr>
          <w:rFonts w:ascii="Times New Roman CYR" w:eastAsia="Times New Roman" w:hAnsi="Times New Roman CYR" w:cs="Times New Roman CYR"/>
          <w:color w:val="000000"/>
          <w:lang w:eastAsia="ru-RU"/>
        </w:rPr>
        <w:t>Факс</w:t>
      </w:r>
      <w:r w:rsidRPr="000152BE">
        <w:rPr>
          <w:rFonts w:ascii="Times New Roman CYR" w:eastAsia="Times New Roman" w:hAnsi="Times New Roman CYR" w:cs="Times New Roman CYR"/>
          <w:b/>
          <w:bCs/>
          <w:i/>
          <w:iCs/>
          <w:color w:val="000000"/>
          <w:lang w:eastAsia="ru-RU"/>
        </w:rPr>
        <w:t>: (495) 967-04-95</w:t>
      </w:r>
    </w:p>
    <w:p w:rsidR="001B5D13" w:rsidRPr="001B5D13" w:rsidRDefault="001B5D13" w:rsidP="000152BE">
      <w:pPr>
        <w:widowControl w:val="0"/>
        <w:tabs>
          <w:tab w:val="left" w:pos="620"/>
          <w:tab w:val="left" w:pos="708"/>
          <w:tab w:val="center" w:pos="4677"/>
          <w:tab w:val="right" w:pos="9355"/>
        </w:tabs>
        <w:autoSpaceDE w:val="0"/>
        <w:autoSpaceDN w:val="0"/>
        <w:adjustRightInd w:val="0"/>
        <w:spacing w:before="40" w:after="0" w:line="240" w:lineRule="auto"/>
        <w:ind w:left="620" w:hanging="360"/>
        <w:rPr>
          <w:rFonts w:ascii="Times New Roman CYR" w:eastAsia="Times New Roman" w:hAnsi="Times New Roman CYR" w:cs="Times New Roman CYR"/>
          <w:b/>
          <w:color w:val="000000"/>
          <w:lang w:eastAsia="ru-RU"/>
        </w:rPr>
      </w:pPr>
      <w:r w:rsidRPr="001B5D13">
        <w:rPr>
          <w:rFonts w:ascii="Times New Roman CYR" w:eastAsia="Times New Roman" w:hAnsi="Times New Roman CYR" w:cs="Times New Roman CYR"/>
          <w:bCs/>
          <w:iCs/>
          <w:color w:val="000000"/>
          <w:lang w:eastAsia="ru-RU"/>
        </w:rPr>
        <w:t>5</w:t>
      </w:r>
      <w:r>
        <w:rPr>
          <w:rFonts w:ascii="Times New Roman CYR" w:eastAsia="Times New Roman" w:hAnsi="Times New Roman CYR" w:cs="Times New Roman CYR"/>
          <w:bCs/>
          <w:iCs/>
          <w:color w:val="000000"/>
          <w:lang w:eastAsia="ru-RU"/>
        </w:rPr>
        <w:t xml:space="preserve">. ИНН </w:t>
      </w:r>
      <w:r w:rsidRPr="001B5D13">
        <w:rPr>
          <w:rFonts w:ascii="Times New Roman CYR" w:eastAsia="Times New Roman" w:hAnsi="Times New Roman CYR" w:cs="Times New Roman CYR"/>
          <w:b/>
          <w:bCs/>
          <w:iCs/>
          <w:color w:val="000000"/>
          <w:lang w:eastAsia="ru-RU"/>
        </w:rPr>
        <w:t>7706118254</w:t>
      </w:r>
      <w:r>
        <w:rPr>
          <w:rFonts w:ascii="Times New Roman CYR" w:eastAsia="Times New Roman" w:hAnsi="Times New Roman CYR" w:cs="Times New Roman CYR"/>
          <w:bCs/>
          <w:iCs/>
          <w:color w:val="000000"/>
          <w:lang w:eastAsia="ru-RU"/>
        </w:rPr>
        <w:t xml:space="preserve">, КПП </w:t>
      </w:r>
      <w:r w:rsidRPr="001B5D13">
        <w:rPr>
          <w:rFonts w:ascii="Times New Roman CYR" w:eastAsia="Times New Roman" w:hAnsi="Times New Roman CYR" w:cs="Times New Roman CYR"/>
          <w:b/>
          <w:bCs/>
          <w:iCs/>
          <w:color w:val="000000"/>
          <w:lang w:eastAsia="ru-RU"/>
        </w:rPr>
        <w:t>770601001</w:t>
      </w:r>
      <w:r>
        <w:rPr>
          <w:rFonts w:ascii="Times New Roman CYR" w:eastAsia="Times New Roman" w:hAnsi="Times New Roman CYR" w:cs="Times New Roman CYR"/>
          <w:bCs/>
          <w:iCs/>
          <w:color w:val="000000"/>
          <w:lang w:eastAsia="ru-RU"/>
        </w:rPr>
        <w:t xml:space="preserve">, ОГРН </w:t>
      </w:r>
      <w:r w:rsidRPr="001B5D13">
        <w:rPr>
          <w:rFonts w:ascii="Times New Roman CYR" w:eastAsia="Times New Roman" w:hAnsi="Times New Roman CYR" w:cs="Times New Roman CYR"/>
          <w:b/>
          <w:bCs/>
          <w:iCs/>
          <w:color w:val="000000"/>
          <w:lang w:eastAsia="ru-RU"/>
        </w:rPr>
        <w:t xml:space="preserve">1027739314448 </w:t>
      </w:r>
    </w:p>
    <w:p w:rsidR="00E301EE" w:rsidRDefault="000152BE" w:rsidP="000152BE">
      <w:pPr>
        <w:widowControl w:val="0"/>
        <w:tabs>
          <w:tab w:val="left" w:pos="620"/>
          <w:tab w:val="left" w:pos="708"/>
          <w:tab w:val="center" w:pos="4677"/>
          <w:tab w:val="right" w:pos="9355"/>
        </w:tabs>
        <w:autoSpaceDE w:val="0"/>
        <w:autoSpaceDN w:val="0"/>
        <w:adjustRightInd w:val="0"/>
        <w:spacing w:before="40" w:after="0" w:line="240" w:lineRule="auto"/>
        <w:ind w:left="620" w:hanging="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6.</w:t>
      </w:r>
      <w:r w:rsidR="00E301EE" w:rsidRPr="000152BE">
        <w:rPr>
          <w:rFonts w:ascii="Times New Roman CYR" w:eastAsia="Times New Roman" w:hAnsi="Times New Roman CYR" w:cs="Times New Roman CYR"/>
          <w:color w:val="000000"/>
          <w:lang w:eastAsia="ru-RU"/>
        </w:rPr>
        <w:t>ЗАО «</w:t>
      </w:r>
      <w:proofErr w:type="spellStart"/>
      <w:r w:rsidR="00E301EE" w:rsidRPr="000152BE">
        <w:rPr>
          <w:rFonts w:ascii="Times New Roman CYR" w:eastAsia="Times New Roman" w:hAnsi="Times New Roman CYR" w:cs="Times New Roman CYR"/>
          <w:color w:val="000000"/>
          <w:lang w:eastAsia="ru-RU"/>
        </w:rPr>
        <w:t>Эйч</w:t>
      </w:r>
      <w:proofErr w:type="spellEnd"/>
      <w:r w:rsidR="00E301EE" w:rsidRPr="000152BE">
        <w:rPr>
          <w:rFonts w:ascii="Times New Roman CYR" w:eastAsia="Times New Roman" w:hAnsi="Times New Roman CYR" w:cs="Times New Roman CYR"/>
          <w:color w:val="000000"/>
          <w:lang w:eastAsia="ru-RU"/>
        </w:rPr>
        <w:t xml:space="preserve"> Эл </w:t>
      </w:r>
      <w:proofErr w:type="spellStart"/>
      <w:r w:rsidR="00E301EE" w:rsidRPr="000152BE">
        <w:rPr>
          <w:rFonts w:ascii="Times New Roman CYR" w:eastAsia="Times New Roman" w:hAnsi="Times New Roman CYR" w:cs="Times New Roman CYR"/>
          <w:color w:val="000000"/>
          <w:lang w:eastAsia="ru-RU"/>
        </w:rPr>
        <w:t>Би</w:t>
      </w:r>
      <w:proofErr w:type="spellEnd"/>
      <w:r w:rsidR="00E301EE" w:rsidRPr="000152BE">
        <w:rPr>
          <w:rFonts w:ascii="Times New Roman CYR" w:eastAsia="Times New Roman" w:hAnsi="Times New Roman CYR" w:cs="Times New Roman CYR"/>
          <w:color w:val="000000"/>
          <w:lang w:eastAsia="ru-RU"/>
        </w:rPr>
        <w:t xml:space="preserve"> </w:t>
      </w:r>
      <w:proofErr w:type="spellStart"/>
      <w:r w:rsidR="00E301EE" w:rsidRPr="000152BE">
        <w:rPr>
          <w:rFonts w:ascii="Times New Roman CYR" w:eastAsia="Times New Roman" w:hAnsi="Times New Roman CYR" w:cs="Times New Roman CYR"/>
          <w:color w:val="000000"/>
          <w:lang w:eastAsia="ru-RU"/>
        </w:rPr>
        <w:t>Внешаудит</w:t>
      </w:r>
      <w:proofErr w:type="spellEnd"/>
      <w:r w:rsidR="00E301EE" w:rsidRPr="000152BE">
        <w:rPr>
          <w:rFonts w:ascii="Times New Roman CYR" w:eastAsia="Times New Roman" w:hAnsi="Times New Roman CYR" w:cs="Times New Roman CYR"/>
          <w:color w:val="000000"/>
          <w:lang w:eastAsia="ru-RU"/>
        </w:rPr>
        <w:t xml:space="preserve">» </w:t>
      </w:r>
      <w:r w:rsidR="00E301EE">
        <w:rPr>
          <w:rFonts w:ascii="Times New Roman CYR" w:eastAsia="Times New Roman" w:hAnsi="Times New Roman CYR" w:cs="Times New Roman CYR"/>
          <w:color w:val="000000"/>
          <w:lang w:eastAsia="ru-RU"/>
        </w:rPr>
        <w:t>является членом саморегулируемой организации Ассоциация «Содружество». Юридический и фактический адрес</w:t>
      </w:r>
      <w:proofErr w:type="gramStart"/>
      <w:r w:rsidR="00E301EE">
        <w:rPr>
          <w:rFonts w:ascii="Times New Roman CYR" w:eastAsia="Times New Roman" w:hAnsi="Times New Roman CYR" w:cs="Times New Roman CYR"/>
          <w:color w:val="000000"/>
          <w:lang w:eastAsia="ru-RU"/>
        </w:rPr>
        <w:t xml:space="preserve"> :</w:t>
      </w:r>
      <w:proofErr w:type="gramEnd"/>
      <w:r w:rsidR="00E301EE">
        <w:rPr>
          <w:rFonts w:ascii="Times New Roman CYR" w:eastAsia="Times New Roman" w:hAnsi="Times New Roman CYR" w:cs="Times New Roman CYR"/>
          <w:color w:val="000000"/>
          <w:lang w:eastAsia="ru-RU"/>
        </w:rPr>
        <w:t xml:space="preserve"> РФ, 119192, Москва, </w:t>
      </w:r>
      <w:r w:rsidR="00E301EE">
        <w:rPr>
          <w:rFonts w:ascii="Times New Roman CYR" w:eastAsia="Times New Roman" w:hAnsi="Times New Roman CYR" w:cs="Times New Roman CYR"/>
          <w:color w:val="000000"/>
          <w:lang w:eastAsia="ru-RU"/>
        </w:rPr>
        <w:lastRenderedPageBreak/>
        <w:t xml:space="preserve">Мичуринский </w:t>
      </w:r>
      <w:proofErr w:type="spellStart"/>
      <w:r w:rsidR="00E301EE">
        <w:rPr>
          <w:rFonts w:ascii="Times New Roman CYR" w:eastAsia="Times New Roman" w:hAnsi="Times New Roman CYR" w:cs="Times New Roman CYR"/>
          <w:color w:val="000000"/>
          <w:lang w:eastAsia="ru-RU"/>
        </w:rPr>
        <w:t>пр</w:t>
      </w:r>
      <w:r w:rsidR="00862CD0">
        <w:rPr>
          <w:rFonts w:ascii="Times New Roman CYR" w:eastAsia="Times New Roman" w:hAnsi="Times New Roman CYR" w:cs="Times New Roman CYR"/>
          <w:color w:val="000000"/>
          <w:lang w:eastAsia="ru-RU"/>
        </w:rPr>
        <w:t>-</w:t>
      </w:r>
      <w:r w:rsidR="00E301EE">
        <w:rPr>
          <w:rFonts w:ascii="Times New Roman CYR" w:eastAsia="Times New Roman" w:hAnsi="Times New Roman CYR" w:cs="Times New Roman CYR"/>
          <w:color w:val="000000"/>
          <w:lang w:eastAsia="ru-RU"/>
        </w:rPr>
        <w:t>т</w:t>
      </w:r>
      <w:proofErr w:type="spellEnd"/>
      <w:r w:rsidR="00E301EE">
        <w:rPr>
          <w:rFonts w:ascii="Times New Roman CYR" w:eastAsia="Times New Roman" w:hAnsi="Times New Roman CYR" w:cs="Times New Roman CYR"/>
          <w:color w:val="000000"/>
          <w:lang w:eastAsia="ru-RU"/>
        </w:rPr>
        <w:t xml:space="preserve">, дом 21, </w:t>
      </w:r>
      <w:proofErr w:type="spellStart"/>
      <w:proofErr w:type="gramStart"/>
      <w:r w:rsidR="00E301EE">
        <w:rPr>
          <w:rFonts w:ascii="Times New Roman CYR" w:eastAsia="Times New Roman" w:hAnsi="Times New Roman CYR" w:cs="Times New Roman CYR"/>
          <w:color w:val="000000"/>
          <w:lang w:eastAsia="ru-RU"/>
        </w:rPr>
        <w:t>корп</w:t>
      </w:r>
      <w:proofErr w:type="spellEnd"/>
      <w:proofErr w:type="gramEnd"/>
      <w:r w:rsidR="00E301EE">
        <w:rPr>
          <w:rFonts w:ascii="Times New Roman CYR" w:eastAsia="Times New Roman" w:hAnsi="Times New Roman CYR" w:cs="Times New Roman CYR"/>
          <w:color w:val="000000"/>
          <w:lang w:eastAsia="ru-RU"/>
        </w:rPr>
        <w:t xml:space="preserve"> 4.  </w:t>
      </w:r>
      <w:r w:rsidRPr="000152BE">
        <w:rPr>
          <w:rFonts w:ascii="Times New Roman CYR" w:eastAsia="Times New Roman" w:hAnsi="Times New Roman CYR" w:cs="Times New Roman CYR"/>
          <w:color w:val="000000"/>
          <w:lang w:eastAsia="ru-RU"/>
        </w:rPr>
        <w:tab/>
      </w:r>
    </w:p>
    <w:p w:rsidR="000152BE" w:rsidRPr="000152BE" w:rsidRDefault="00E301EE" w:rsidP="000152BE">
      <w:pPr>
        <w:widowControl w:val="0"/>
        <w:tabs>
          <w:tab w:val="left" w:pos="620"/>
          <w:tab w:val="left" w:pos="708"/>
          <w:tab w:val="center" w:pos="4677"/>
          <w:tab w:val="right" w:pos="9355"/>
        </w:tabs>
        <w:autoSpaceDE w:val="0"/>
        <w:autoSpaceDN w:val="0"/>
        <w:adjustRightInd w:val="0"/>
        <w:spacing w:before="40" w:after="0" w:line="240" w:lineRule="auto"/>
        <w:ind w:left="620" w:hanging="360"/>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xml:space="preserve"> 7. </w:t>
      </w:r>
      <w:r w:rsidR="000152BE" w:rsidRPr="000152BE">
        <w:rPr>
          <w:rFonts w:ascii="Times New Roman CYR" w:eastAsia="Times New Roman" w:hAnsi="Times New Roman CYR" w:cs="Times New Roman CYR"/>
          <w:color w:val="000000"/>
          <w:lang w:eastAsia="ru-RU"/>
        </w:rPr>
        <w:t>ЗАО «</w:t>
      </w:r>
      <w:proofErr w:type="spellStart"/>
      <w:r w:rsidR="000152BE" w:rsidRPr="000152BE">
        <w:rPr>
          <w:rFonts w:ascii="Times New Roman CYR" w:eastAsia="Times New Roman" w:hAnsi="Times New Roman CYR" w:cs="Times New Roman CYR"/>
          <w:color w:val="000000"/>
          <w:lang w:eastAsia="ru-RU"/>
        </w:rPr>
        <w:t>Эйч</w:t>
      </w:r>
      <w:proofErr w:type="spellEnd"/>
      <w:r w:rsidR="000152BE" w:rsidRPr="000152BE">
        <w:rPr>
          <w:rFonts w:ascii="Times New Roman CYR" w:eastAsia="Times New Roman" w:hAnsi="Times New Roman CYR" w:cs="Times New Roman CYR"/>
          <w:color w:val="000000"/>
          <w:lang w:eastAsia="ru-RU"/>
        </w:rPr>
        <w:t xml:space="preserve"> Эл </w:t>
      </w:r>
      <w:proofErr w:type="spellStart"/>
      <w:r w:rsidR="000152BE" w:rsidRPr="000152BE">
        <w:rPr>
          <w:rFonts w:ascii="Times New Roman CYR" w:eastAsia="Times New Roman" w:hAnsi="Times New Roman CYR" w:cs="Times New Roman CYR"/>
          <w:color w:val="000000"/>
          <w:lang w:eastAsia="ru-RU"/>
        </w:rPr>
        <w:t>Би</w:t>
      </w:r>
      <w:proofErr w:type="spellEnd"/>
      <w:r w:rsidR="000152BE" w:rsidRPr="000152BE">
        <w:rPr>
          <w:rFonts w:ascii="Times New Roman CYR" w:eastAsia="Times New Roman" w:hAnsi="Times New Roman CYR" w:cs="Times New Roman CYR"/>
          <w:color w:val="000000"/>
          <w:lang w:eastAsia="ru-RU"/>
        </w:rPr>
        <w:t xml:space="preserve"> </w:t>
      </w:r>
      <w:proofErr w:type="spellStart"/>
      <w:r w:rsidR="000152BE" w:rsidRPr="000152BE">
        <w:rPr>
          <w:rFonts w:ascii="Times New Roman CYR" w:eastAsia="Times New Roman" w:hAnsi="Times New Roman CYR" w:cs="Times New Roman CYR"/>
          <w:color w:val="000000"/>
          <w:lang w:eastAsia="ru-RU"/>
        </w:rPr>
        <w:t>Внешаудит</w:t>
      </w:r>
      <w:proofErr w:type="spellEnd"/>
      <w:r w:rsidR="000152BE" w:rsidRPr="000152BE">
        <w:rPr>
          <w:rFonts w:ascii="Times New Roman CYR" w:eastAsia="Times New Roman" w:hAnsi="Times New Roman CYR" w:cs="Times New Roman CYR"/>
          <w:color w:val="000000"/>
          <w:lang w:eastAsia="ru-RU"/>
        </w:rPr>
        <w:t>» утверждено аудитором годовым общим собранием акционеров  от  2</w:t>
      </w:r>
      <w:r w:rsidR="006C0D99">
        <w:rPr>
          <w:rFonts w:ascii="Times New Roman CYR" w:eastAsia="Times New Roman" w:hAnsi="Times New Roman CYR" w:cs="Times New Roman CYR"/>
          <w:color w:val="000000"/>
          <w:lang w:eastAsia="ru-RU"/>
        </w:rPr>
        <w:t>4</w:t>
      </w:r>
      <w:r w:rsidR="000152BE" w:rsidRPr="000152BE">
        <w:rPr>
          <w:rFonts w:ascii="Times New Roman CYR" w:eastAsia="Times New Roman" w:hAnsi="Times New Roman CYR" w:cs="Times New Roman CYR"/>
          <w:color w:val="000000"/>
          <w:lang w:eastAsia="ru-RU"/>
        </w:rPr>
        <w:t xml:space="preserve"> мая 20</w:t>
      </w:r>
      <w:r w:rsidR="006C0D99">
        <w:rPr>
          <w:rFonts w:ascii="Times New Roman CYR" w:eastAsia="Times New Roman" w:hAnsi="Times New Roman CYR" w:cs="Times New Roman CYR"/>
          <w:color w:val="000000"/>
          <w:lang w:eastAsia="ru-RU"/>
        </w:rPr>
        <w:t>1</w:t>
      </w:r>
      <w:r w:rsidR="00D661B6">
        <w:rPr>
          <w:rFonts w:ascii="Times New Roman CYR" w:eastAsia="Times New Roman" w:hAnsi="Times New Roman CYR" w:cs="Times New Roman CYR"/>
          <w:color w:val="000000"/>
          <w:lang w:eastAsia="ru-RU"/>
        </w:rPr>
        <w:t>7</w:t>
      </w:r>
      <w:r w:rsidR="000152BE" w:rsidRPr="000152BE">
        <w:rPr>
          <w:rFonts w:ascii="Times New Roman CYR" w:eastAsia="Times New Roman" w:hAnsi="Times New Roman CYR" w:cs="Times New Roman CYR"/>
          <w:color w:val="000000"/>
          <w:lang w:eastAsia="ru-RU"/>
        </w:rPr>
        <w:t xml:space="preserve"> года</w:t>
      </w:r>
      <w:r w:rsidR="003762B6">
        <w:rPr>
          <w:rFonts w:ascii="Times New Roman CYR" w:eastAsia="Times New Roman" w:hAnsi="Times New Roman CYR" w:cs="Times New Roman CYR"/>
          <w:color w:val="000000"/>
          <w:lang w:eastAsia="ru-RU"/>
        </w:rPr>
        <w:t xml:space="preserve"> по представлению Совета Директоров</w:t>
      </w:r>
      <w:r w:rsidR="00F62D9F">
        <w:rPr>
          <w:rFonts w:ascii="Times New Roman CYR" w:eastAsia="Times New Roman" w:hAnsi="Times New Roman CYR" w:cs="Times New Roman CYR"/>
          <w:color w:val="000000"/>
          <w:lang w:eastAsia="ru-RU"/>
        </w:rPr>
        <w:t>, тендер не проводился</w:t>
      </w:r>
      <w:r w:rsidR="000152BE" w:rsidRPr="000152BE">
        <w:rPr>
          <w:rFonts w:ascii="Times New Roman CYR" w:eastAsia="Times New Roman" w:hAnsi="Times New Roman CYR" w:cs="Times New Roman CYR"/>
          <w:color w:val="000000"/>
          <w:lang w:eastAsia="ru-RU"/>
        </w:rPr>
        <w:t xml:space="preserve">.   </w:t>
      </w:r>
    </w:p>
    <w:p w:rsidR="00862CD0" w:rsidRDefault="000152BE" w:rsidP="000152BE">
      <w:pPr>
        <w:widowControl w:val="0"/>
        <w:tabs>
          <w:tab w:val="left" w:pos="708"/>
          <w:tab w:val="center" w:pos="4677"/>
          <w:tab w:val="right" w:pos="9355"/>
        </w:tabs>
        <w:autoSpaceDE w:val="0"/>
        <w:autoSpaceDN w:val="0"/>
        <w:adjustRightInd w:val="0"/>
        <w:spacing w:before="40" w:after="0" w:line="240" w:lineRule="auto"/>
        <w:ind w:left="2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ab/>
      </w:r>
      <w:r w:rsidRPr="000152BE">
        <w:rPr>
          <w:rFonts w:ascii="Times New Roman CYR" w:eastAsia="Times New Roman" w:hAnsi="Times New Roman CYR" w:cs="Times New Roman CYR"/>
          <w:color w:val="000000"/>
          <w:lang w:eastAsia="ru-RU"/>
        </w:rPr>
        <w:tab/>
        <w:t>ЗАО "</w:t>
      </w:r>
      <w:proofErr w:type="spellStart"/>
      <w:r w:rsidRPr="000152BE">
        <w:rPr>
          <w:rFonts w:ascii="Times New Roman CYR" w:eastAsia="Times New Roman" w:hAnsi="Times New Roman CYR" w:cs="Times New Roman CYR"/>
          <w:color w:val="000000"/>
          <w:lang w:eastAsia="ru-RU"/>
        </w:rPr>
        <w:t>Эйч</w:t>
      </w:r>
      <w:proofErr w:type="spellEnd"/>
      <w:r w:rsidRPr="000152BE">
        <w:rPr>
          <w:rFonts w:ascii="Times New Roman CYR" w:eastAsia="Times New Roman" w:hAnsi="Times New Roman CYR" w:cs="Times New Roman CYR"/>
          <w:color w:val="000000"/>
          <w:lang w:eastAsia="ru-RU"/>
        </w:rPr>
        <w:t xml:space="preserve"> Эл </w:t>
      </w:r>
      <w:proofErr w:type="spellStart"/>
      <w:r w:rsidRPr="000152BE">
        <w:rPr>
          <w:rFonts w:ascii="Times New Roman CYR" w:eastAsia="Times New Roman" w:hAnsi="Times New Roman CYR" w:cs="Times New Roman CYR"/>
          <w:color w:val="000000"/>
          <w:lang w:eastAsia="ru-RU"/>
        </w:rPr>
        <w:t>Би</w:t>
      </w:r>
      <w:proofErr w:type="spellEnd"/>
      <w:r w:rsidRPr="000152BE">
        <w:rPr>
          <w:rFonts w:ascii="Times New Roman CYR" w:eastAsia="Times New Roman" w:hAnsi="Times New Roman CYR" w:cs="Times New Roman CYR"/>
          <w:color w:val="000000"/>
          <w:lang w:eastAsia="ru-RU"/>
        </w:rPr>
        <w:t xml:space="preserve"> </w:t>
      </w:r>
      <w:proofErr w:type="spellStart"/>
      <w:r w:rsidRPr="000152BE">
        <w:rPr>
          <w:rFonts w:ascii="Times New Roman CYR" w:eastAsia="Times New Roman" w:hAnsi="Times New Roman CYR" w:cs="Times New Roman CYR"/>
          <w:color w:val="000000"/>
          <w:lang w:eastAsia="ru-RU"/>
        </w:rPr>
        <w:t>Внешаудит</w:t>
      </w:r>
      <w:proofErr w:type="spellEnd"/>
      <w:r w:rsidRPr="000152BE">
        <w:rPr>
          <w:rFonts w:ascii="Times New Roman CYR" w:eastAsia="Times New Roman" w:hAnsi="Times New Roman CYR" w:cs="Times New Roman CYR"/>
          <w:color w:val="000000"/>
          <w:lang w:eastAsia="ru-RU"/>
        </w:rPr>
        <w:t xml:space="preserve">" проводит ежегодные аудиторские проверки </w:t>
      </w:r>
      <w:r w:rsidR="00E301EE">
        <w:rPr>
          <w:rFonts w:ascii="Times New Roman CYR" w:eastAsia="Times New Roman" w:hAnsi="Times New Roman CYR" w:cs="Times New Roman CYR"/>
          <w:color w:val="000000"/>
          <w:lang w:eastAsia="ru-RU"/>
        </w:rPr>
        <w:t xml:space="preserve">бухгалтерской и финансовой </w:t>
      </w:r>
    </w:p>
    <w:p w:rsidR="000152BE" w:rsidRDefault="006E5769" w:rsidP="000152BE">
      <w:pPr>
        <w:widowControl w:val="0"/>
        <w:tabs>
          <w:tab w:val="left" w:pos="708"/>
          <w:tab w:val="center" w:pos="4677"/>
          <w:tab w:val="right" w:pos="9355"/>
        </w:tabs>
        <w:autoSpaceDE w:val="0"/>
        <w:autoSpaceDN w:val="0"/>
        <w:adjustRightInd w:val="0"/>
        <w:spacing w:before="40" w:after="0" w:line="240" w:lineRule="auto"/>
        <w:ind w:left="260"/>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xml:space="preserve">       </w:t>
      </w:r>
      <w:r w:rsidR="00E301EE">
        <w:rPr>
          <w:rFonts w:ascii="Times New Roman CYR" w:eastAsia="Times New Roman" w:hAnsi="Times New Roman CYR" w:cs="Times New Roman CYR"/>
          <w:color w:val="000000"/>
          <w:lang w:eastAsia="ru-RU"/>
        </w:rPr>
        <w:t xml:space="preserve">отчетности </w:t>
      </w:r>
      <w:r w:rsidR="000152BE" w:rsidRPr="000152BE">
        <w:rPr>
          <w:rFonts w:ascii="Times New Roman CYR" w:eastAsia="Times New Roman" w:hAnsi="Times New Roman CYR" w:cs="Times New Roman CYR"/>
          <w:color w:val="000000"/>
          <w:lang w:eastAsia="ru-RU"/>
        </w:rPr>
        <w:t>ОАО ВО "ТЕХНОСТРОЙЭКСПОРТ" с 1996 года</w:t>
      </w:r>
      <w:r w:rsidR="00D661B6">
        <w:rPr>
          <w:rFonts w:ascii="Times New Roman CYR" w:eastAsia="Times New Roman" w:hAnsi="Times New Roman CYR" w:cs="Times New Roman CYR"/>
          <w:color w:val="000000"/>
          <w:lang w:eastAsia="ru-RU"/>
        </w:rPr>
        <w:t>.</w:t>
      </w:r>
    </w:p>
    <w:p w:rsidR="00D661B6" w:rsidRDefault="006E5769" w:rsidP="00D661B6">
      <w:pPr>
        <w:widowControl w:val="0"/>
        <w:tabs>
          <w:tab w:val="left" w:pos="284"/>
          <w:tab w:val="center" w:pos="4677"/>
          <w:tab w:val="right" w:pos="9355"/>
        </w:tabs>
        <w:autoSpaceDE w:val="0"/>
        <w:autoSpaceDN w:val="0"/>
        <w:adjustRightInd w:val="0"/>
        <w:spacing w:before="40" w:after="0" w:line="240" w:lineRule="auto"/>
        <w:ind w:left="260"/>
        <w:jc w:val="both"/>
        <w:rPr>
          <w:rFonts w:ascii="Times New Roman CYR" w:eastAsia="Times New Roman" w:hAnsi="Times New Roman CYR" w:cs="Times New Roman CYR"/>
          <w:lang w:eastAsia="ru-RU"/>
        </w:rPr>
      </w:pPr>
      <w:r>
        <w:rPr>
          <w:rFonts w:ascii="Times New Roman CYR" w:eastAsia="Times New Roman" w:hAnsi="Times New Roman CYR" w:cs="Times New Roman CYR"/>
          <w:lang w:eastAsia="ru-RU"/>
        </w:rPr>
        <w:t xml:space="preserve">       </w:t>
      </w:r>
      <w:r w:rsidR="00D661B6" w:rsidRPr="00CC5A44">
        <w:rPr>
          <w:rFonts w:ascii="Times New Roman CYR" w:eastAsia="Times New Roman" w:hAnsi="Times New Roman CYR" w:cs="Times New Roman CYR"/>
          <w:lang w:eastAsia="ru-RU"/>
        </w:rPr>
        <w:t>Специальные аудиторские задания отсутствуют</w:t>
      </w:r>
      <w:r w:rsidR="00D661B6">
        <w:rPr>
          <w:rFonts w:ascii="Times New Roman CYR" w:eastAsia="Times New Roman" w:hAnsi="Times New Roman CYR" w:cs="Times New Roman CYR"/>
          <w:lang w:eastAsia="ru-RU"/>
        </w:rPr>
        <w:t>.</w:t>
      </w:r>
    </w:p>
    <w:p w:rsidR="00D661B6" w:rsidRDefault="00D661B6" w:rsidP="00D661B6">
      <w:pPr>
        <w:widowControl w:val="0"/>
        <w:tabs>
          <w:tab w:val="left" w:pos="284"/>
          <w:tab w:val="center" w:pos="4677"/>
          <w:tab w:val="right" w:pos="9355"/>
        </w:tabs>
        <w:autoSpaceDE w:val="0"/>
        <w:autoSpaceDN w:val="0"/>
        <w:adjustRightInd w:val="0"/>
        <w:spacing w:before="40" w:after="0" w:line="240" w:lineRule="auto"/>
        <w:ind w:left="260"/>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lang w:eastAsia="ru-RU"/>
        </w:rPr>
        <w:t xml:space="preserve"> 8. </w:t>
      </w:r>
      <w:r w:rsidR="000152BE" w:rsidRPr="000152BE">
        <w:rPr>
          <w:rFonts w:ascii="Times New Roman CYR" w:eastAsia="Times New Roman" w:hAnsi="Times New Roman CYR" w:cs="Times New Roman CYR"/>
          <w:color w:val="000000"/>
          <w:lang w:eastAsia="ru-RU"/>
        </w:rPr>
        <w:t xml:space="preserve">Размер оплаты услуг аудитора относится к компетенции Совета директоров, вознаграждение аудитора осуществляется согласно заключенного договора. </w:t>
      </w:r>
      <w:r w:rsidR="00DF1D0B">
        <w:rPr>
          <w:rFonts w:ascii="Times New Roman CYR" w:eastAsia="Times New Roman" w:hAnsi="Times New Roman CYR" w:cs="Times New Roman CYR"/>
          <w:color w:val="000000"/>
          <w:lang w:eastAsia="ru-RU"/>
        </w:rPr>
        <w:t xml:space="preserve">Фактический </w:t>
      </w:r>
    </w:p>
    <w:p w:rsidR="000152BE" w:rsidRPr="000152BE" w:rsidRDefault="006E5769" w:rsidP="00D661B6">
      <w:pPr>
        <w:widowControl w:val="0"/>
        <w:autoSpaceDE w:val="0"/>
        <w:autoSpaceDN w:val="0"/>
        <w:adjustRightInd w:val="0"/>
        <w:spacing w:after="0" w:line="240" w:lineRule="auto"/>
        <w:ind w:left="540" w:hanging="256"/>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xml:space="preserve">     </w:t>
      </w:r>
      <w:r w:rsidR="00DF1D0B">
        <w:rPr>
          <w:rFonts w:ascii="Times New Roman CYR" w:eastAsia="Times New Roman" w:hAnsi="Times New Roman CYR" w:cs="Times New Roman CYR"/>
          <w:color w:val="000000"/>
          <w:lang w:eastAsia="ru-RU"/>
        </w:rPr>
        <w:t xml:space="preserve">размер вознаграждения, выплаченного аудиторской фирме </w:t>
      </w:r>
      <w:r w:rsidR="00DF1D0B" w:rsidRPr="000152BE">
        <w:rPr>
          <w:rFonts w:ascii="Times New Roman CYR" w:eastAsia="Times New Roman" w:hAnsi="Times New Roman CYR" w:cs="Times New Roman CYR"/>
          <w:color w:val="000000"/>
          <w:lang w:eastAsia="ru-RU"/>
        </w:rPr>
        <w:t>ЗАО «</w:t>
      </w:r>
      <w:proofErr w:type="spellStart"/>
      <w:r w:rsidR="00DF1D0B" w:rsidRPr="000152BE">
        <w:rPr>
          <w:rFonts w:ascii="Times New Roman CYR" w:eastAsia="Times New Roman" w:hAnsi="Times New Roman CYR" w:cs="Times New Roman CYR"/>
          <w:color w:val="000000"/>
          <w:lang w:eastAsia="ru-RU"/>
        </w:rPr>
        <w:t>Эйч</w:t>
      </w:r>
      <w:proofErr w:type="spellEnd"/>
      <w:r w:rsidR="00DF1D0B" w:rsidRPr="000152BE">
        <w:rPr>
          <w:rFonts w:ascii="Times New Roman CYR" w:eastAsia="Times New Roman" w:hAnsi="Times New Roman CYR" w:cs="Times New Roman CYR"/>
          <w:color w:val="000000"/>
          <w:lang w:eastAsia="ru-RU"/>
        </w:rPr>
        <w:t xml:space="preserve"> Эл </w:t>
      </w:r>
      <w:proofErr w:type="spellStart"/>
      <w:r w:rsidR="00DF1D0B" w:rsidRPr="000152BE">
        <w:rPr>
          <w:rFonts w:ascii="Times New Roman CYR" w:eastAsia="Times New Roman" w:hAnsi="Times New Roman CYR" w:cs="Times New Roman CYR"/>
          <w:color w:val="000000"/>
          <w:lang w:eastAsia="ru-RU"/>
        </w:rPr>
        <w:t>Би</w:t>
      </w:r>
      <w:proofErr w:type="spellEnd"/>
      <w:r w:rsidR="00DF1D0B" w:rsidRPr="000152BE">
        <w:rPr>
          <w:rFonts w:ascii="Times New Roman CYR" w:eastAsia="Times New Roman" w:hAnsi="Times New Roman CYR" w:cs="Times New Roman CYR"/>
          <w:color w:val="000000"/>
          <w:lang w:eastAsia="ru-RU"/>
        </w:rPr>
        <w:t xml:space="preserve"> </w:t>
      </w:r>
      <w:proofErr w:type="spellStart"/>
      <w:r w:rsidR="00DF1D0B" w:rsidRPr="000152BE">
        <w:rPr>
          <w:rFonts w:ascii="Times New Roman CYR" w:eastAsia="Times New Roman" w:hAnsi="Times New Roman CYR" w:cs="Times New Roman CYR"/>
          <w:color w:val="000000"/>
          <w:lang w:eastAsia="ru-RU"/>
        </w:rPr>
        <w:t>Внешаудит</w:t>
      </w:r>
      <w:proofErr w:type="spellEnd"/>
      <w:r w:rsidR="00DF1D0B" w:rsidRPr="000152BE">
        <w:rPr>
          <w:rFonts w:ascii="Times New Roman CYR" w:eastAsia="Times New Roman" w:hAnsi="Times New Roman CYR" w:cs="Times New Roman CYR"/>
          <w:color w:val="000000"/>
          <w:lang w:eastAsia="ru-RU"/>
        </w:rPr>
        <w:t>»</w:t>
      </w:r>
      <w:r w:rsidR="00DF1D0B">
        <w:rPr>
          <w:rFonts w:ascii="Times New Roman CYR" w:eastAsia="Times New Roman" w:hAnsi="Times New Roman CYR" w:cs="Times New Roman CYR"/>
          <w:color w:val="000000"/>
          <w:lang w:eastAsia="ru-RU"/>
        </w:rPr>
        <w:t xml:space="preserve"> по итогам </w:t>
      </w:r>
      <w:r w:rsidR="00D661B6">
        <w:rPr>
          <w:rFonts w:ascii="Times New Roman CYR" w:eastAsia="Times New Roman" w:hAnsi="Times New Roman CYR" w:cs="Times New Roman CYR"/>
          <w:color w:val="000000"/>
          <w:lang w:eastAsia="ru-RU"/>
        </w:rPr>
        <w:t xml:space="preserve">2016 года составил 357469-00 </w:t>
      </w:r>
      <w:proofErr w:type="spellStart"/>
      <w:r w:rsidR="00D661B6">
        <w:rPr>
          <w:rFonts w:ascii="Times New Roman CYR" w:eastAsia="Times New Roman" w:hAnsi="Times New Roman CYR" w:cs="Times New Roman CYR"/>
          <w:color w:val="000000"/>
          <w:lang w:eastAsia="ru-RU"/>
        </w:rPr>
        <w:t>руб</w:t>
      </w:r>
      <w:proofErr w:type="spellEnd"/>
      <w:proofErr w:type="gramStart"/>
      <w:r w:rsidR="00D661B6">
        <w:rPr>
          <w:rFonts w:ascii="Times New Roman CYR" w:eastAsia="Times New Roman" w:hAnsi="Times New Roman CYR" w:cs="Times New Roman CYR"/>
          <w:color w:val="000000"/>
          <w:lang w:eastAsia="ru-RU"/>
        </w:rPr>
        <w:t xml:space="preserve"> .</w:t>
      </w:r>
      <w:proofErr w:type="gramEnd"/>
    </w:p>
    <w:p w:rsidR="000152BE" w:rsidRPr="000152BE" w:rsidRDefault="000152BE" w:rsidP="000152BE">
      <w:pPr>
        <w:widowControl w:val="0"/>
        <w:autoSpaceDE w:val="0"/>
        <w:autoSpaceDN w:val="0"/>
        <w:adjustRightInd w:val="0"/>
        <w:spacing w:after="0" w:line="240" w:lineRule="auto"/>
        <w:ind w:left="54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Просроченных платежей за оказанные аудитором услуги нет.</w:t>
      </w:r>
    </w:p>
    <w:p w:rsidR="000152BE" w:rsidRPr="000152BE" w:rsidRDefault="000152BE" w:rsidP="000152BE">
      <w:pPr>
        <w:widowControl w:val="0"/>
        <w:autoSpaceDE w:val="0"/>
        <w:autoSpaceDN w:val="0"/>
        <w:adjustRightInd w:val="0"/>
        <w:spacing w:after="0" w:line="240" w:lineRule="auto"/>
        <w:ind w:firstLine="54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Факторов, которые могут оказать влияние на независимость аудиторов - нет. </w:t>
      </w:r>
    </w:p>
    <w:p w:rsidR="00D661B6" w:rsidRDefault="000152BE" w:rsidP="003762B6">
      <w:pPr>
        <w:widowControl w:val="0"/>
        <w:autoSpaceDE w:val="0"/>
        <w:autoSpaceDN w:val="0"/>
        <w:adjustRightInd w:val="0"/>
        <w:spacing w:after="0" w:line="240" w:lineRule="auto"/>
        <w:ind w:firstLine="54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Аудит осуществляется </w:t>
      </w:r>
      <w:r w:rsidR="003762B6">
        <w:rPr>
          <w:rFonts w:ascii="Times New Roman CYR" w:eastAsia="Times New Roman" w:hAnsi="Times New Roman CYR" w:cs="Times New Roman CYR"/>
          <w:color w:val="000000"/>
          <w:lang w:eastAsia="ru-RU"/>
        </w:rPr>
        <w:t xml:space="preserve"> путем</w:t>
      </w:r>
      <w:r w:rsidRPr="000152BE">
        <w:rPr>
          <w:rFonts w:ascii="Times New Roman CYR" w:eastAsia="Times New Roman" w:hAnsi="Times New Roman CYR" w:cs="Times New Roman CYR"/>
          <w:color w:val="000000"/>
          <w:lang w:eastAsia="ru-RU"/>
        </w:rPr>
        <w:t>проверк</w:t>
      </w:r>
      <w:r w:rsidR="003762B6">
        <w:rPr>
          <w:rFonts w:ascii="Times New Roman CYR" w:eastAsia="Times New Roman" w:hAnsi="Times New Roman CYR" w:cs="Times New Roman CYR"/>
          <w:color w:val="000000"/>
          <w:lang w:eastAsia="ru-RU"/>
        </w:rPr>
        <w:t>и</w:t>
      </w:r>
      <w:r w:rsidRPr="000152BE">
        <w:rPr>
          <w:rFonts w:ascii="Times New Roman CYR" w:eastAsia="Times New Roman" w:hAnsi="Times New Roman CYR" w:cs="Times New Roman CYR"/>
          <w:color w:val="000000"/>
          <w:lang w:eastAsia="ru-RU"/>
        </w:rPr>
        <w:t xml:space="preserve"> достоверности бухгалтерского учета и отчетности и соответствия совершенных хозяйственных и финансовых операций </w:t>
      </w:r>
    </w:p>
    <w:p w:rsidR="000152BE" w:rsidRPr="000152BE" w:rsidRDefault="000152BE" w:rsidP="003762B6">
      <w:pPr>
        <w:widowControl w:val="0"/>
        <w:autoSpaceDE w:val="0"/>
        <w:autoSpaceDN w:val="0"/>
        <w:adjustRightInd w:val="0"/>
        <w:spacing w:after="0" w:line="240" w:lineRule="auto"/>
        <w:ind w:firstLine="54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действующему законодательству РФ по итогам </w:t>
      </w:r>
      <w:r w:rsidR="003762B6">
        <w:rPr>
          <w:rFonts w:ascii="Times New Roman CYR" w:eastAsia="Times New Roman" w:hAnsi="Times New Roman CYR" w:cs="Times New Roman CYR"/>
          <w:color w:val="000000"/>
          <w:lang w:eastAsia="ru-RU"/>
        </w:rPr>
        <w:t>года</w:t>
      </w:r>
      <w:r w:rsidRPr="000152BE">
        <w:rPr>
          <w:rFonts w:ascii="Times New Roman CYR" w:eastAsia="Times New Roman" w:hAnsi="Times New Roman CYR" w:cs="Times New Roman CYR"/>
          <w:color w:val="000000"/>
          <w:lang w:eastAsia="ru-RU"/>
        </w:rPr>
        <w:t>.</w:t>
      </w:r>
    </w:p>
    <w:p w:rsidR="000152BE" w:rsidRPr="000152BE"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Проверки осуществляются ежегодно.</w:t>
      </w:r>
    </w:p>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1.</w:t>
      </w:r>
      <w:r w:rsidR="003762B6">
        <w:rPr>
          <w:rFonts w:ascii="Times New Roman CYR" w:eastAsia="Times New Roman" w:hAnsi="Times New Roman CYR" w:cs="Times New Roman CYR"/>
          <w:b/>
          <w:bCs/>
          <w:color w:val="000000"/>
          <w:lang w:eastAsia="ru-RU"/>
        </w:rPr>
        <w:t>3</w:t>
      </w:r>
      <w:r w:rsidRPr="000152BE">
        <w:rPr>
          <w:rFonts w:ascii="Times New Roman CYR" w:eastAsia="Times New Roman" w:hAnsi="Times New Roman CYR" w:cs="Times New Roman CYR"/>
          <w:b/>
          <w:bCs/>
          <w:color w:val="000000"/>
          <w:lang w:eastAsia="ru-RU"/>
        </w:rPr>
        <w:t xml:space="preserve"> Сведения об оценщике Эмитента.</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Эмитент оценщика не привлекает.</w:t>
      </w:r>
    </w:p>
    <w:p w:rsidR="000152BE" w:rsidRPr="000152BE" w:rsidRDefault="000152BE" w:rsidP="000152BE">
      <w:pPr>
        <w:widowControl w:val="0"/>
        <w:autoSpaceDE w:val="0"/>
        <w:autoSpaceDN w:val="0"/>
        <w:adjustRightInd w:val="0"/>
        <w:spacing w:after="0" w:line="240" w:lineRule="auto"/>
        <w:outlineLvl w:val="2"/>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1.</w:t>
      </w:r>
      <w:r w:rsidR="003762B6">
        <w:rPr>
          <w:rFonts w:ascii="Times New Roman CYR" w:eastAsia="Times New Roman" w:hAnsi="Times New Roman CYR" w:cs="Times New Roman CYR"/>
          <w:b/>
          <w:bCs/>
          <w:color w:val="000000"/>
          <w:lang w:eastAsia="ru-RU"/>
        </w:rPr>
        <w:t>4</w:t>
      </w:r>
      <w:r w:rsidRPr="000152BE">
        <w:rPr>
          <w:rFonts w:ascii="Times New Roman CYR" w:eastAsia="Times New Roman" w:hAnsi="Times New Roman CYR" w:cs="Times New Roman CYR"/>
          <w:b/>
          <w:bCs/>
          <w:color w:val="000000"/>
          <w:lang w:eastAsia="ru-RU"/>
        </w:rPr>
        <w:t xml:space="preserve"> Сведения о консультантах Эмитента.</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Эмитент финансового консультанта на рынке ценных бумаг не имеет.</w:t>
      </w:r>
    </w:p>
    <w:p w:rsidR="000152BE" w:rsidRPr="000152BE" w:rsidRDefault="000152BE" w:rsidP="000152BE">
      <w:pPr>
        <w:widowControl w:val="0"/>
        <w:autoSpaceDE w:val="0"/>
        <w:autoSpaceDN w:val="0"/>
        <w:adjustRightInd w:val="0"/>
        <w:spacing w:after="0" w:line="240" w:lineRule="auto"/>
        <w:outlineLvl w:val="2"/>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1.</w:t>
      </w:r>
      <w:r w:rsidR="003762B6">
        <w:rPr>
          <w:rFonts w:ascii="Times New Roman CYR" w:eastAsia="Times New Roman" w:hAnsi="Times New Roman CYR" w:cs="Times New Roman CYR"/>
          <w:b/>
          <w:bCs/>
          <w:color w:val="000000"/>
          <w:lang w:eastAsia="ru-RU"/>
        </w:rPr>
        <w:t>5</w:t>
      </w:r>
      <w:r w:rsidRPr="000152BE">
        <w:rPr>
          <w:rFonts w:ascii="Times New Roman CYR" w:eastAsia="Times New Roman" w:hAnsi="Times New Roman CYR" w:cs="Times New Roman CYR"/>
          <w:b/>
          <w:bCs/>
          <w:color w:val="000000"/>
          <w:lang w:eastAsia="ru-RU"/>
        </w:rPr>
        <w:t xml:space="preserve"> Сведенияолицах, подписавших ежеквартальный отчет.</w:t>
      </w:r>
    </w:p>
    <w:p w:rsidR="000152BE" w:rsidRDefault="00F62D9F"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xml:space="preserve">Величко </w:t>
      </w:r>
      <w:r w:rsidR="00F14D3F">
        <w:rPr>
          <w:rFonts w:ascii="Times New Roman CYR" w:eastAsia="Times New Roman" w:hAnsi="Times New Roman CYR" w:cs="Times New Roman CYR"/>
          <w:color w:val="000000"/>
          <w:lang w:eastAsia="ru-RU"/>
        </w:rPr>
        <w:t xml:space="preserve">Григорий Викторович </w:t>
      </w:r>
      <w:r>
        <w:rPr>
          <w:rFonts w:ascii="Times New Roman CYR" w:eastAsia="Times New Roman" w:hAnsi="Times New Roman CYR" w:cs="Times New Roman CYR"/>
          <w:color w:val="000000"/>
          <w:lang w:eastAsia="ru-RU"/>
        </w:rPr>
        <w:t>, 19</w:t>
      </w:r>
      <w:r w:rsidR="00F14D3F">
        <w:rPr>
          <w:rFonts w:ascii="Times New Roman CYR" w:eastAsia="Times New Roman" w:hAnsi="Times New Roman CYR" w:cs="Times New Roman CYR"/>
          <w:color w:val="000000"/>
          <w:lang w:eastAsia="ru-RU"/>
        </w:rPr>
        <w:t>7</w:t>
      </w:r>
      <w:r>
        <w:rPr>
          <w:rFonts w:ascii="Times New Roman CYR" w:eastAsia="Times New Roman" w:hAnsi="Times New Roman CYR" w:cs="Times New Roman CYR"/>
          <w:color w:val="000000"/>
          <w:lang w:eastAsia="ru-RU"/>
        </w:rPr>
        <w:t xml:space="preserve">4 г.р., </w:t>
      </w:r>
      <w:r w:rsidR="00F73168">
        <w:rPr>
          <w:rFonts w:ascii="Times New Roman CYR" w:eastAsia="Times New Roman" w:hAnsi="Times New Roman CYR" w:cs="Times New Roman CYR"/>
          <w:color w:val="000000"/>
          <w:lang w:eastAsia="ru-RU"/>
        </w:rPr>
        <w:t xml:space="preserve">ОАО «ВО </w:t>
      </w:r>
      <w:proofErr w:type="spellStart"/>
      <w:r w:rsidR="00F73168">
        <w:rPr>
          <w:rFonts w:ascii="Times New Roman CYR" w:eastAsia="Times New Roman" w:hAnsi="Times New Roman CYR" w:cs="Times New Roman CYR"/>
          <w:color w:val="000000"/>
          <w:lang w:eastAsia="ru-RU"/>
        </w:rPr>
        <w:t>Техностройэкспорт</w:t>
      </w:r>
      <w:proofErr w:type="spellEnd"/>
      <w:r w:rsidR="00F73168">
        <w:rPr>
          <w:rFonts w:ascii="Times New Roman CYR" w:eastAsia="Times New Roman" w:hAnsi="Times New Roman CYR" w:cs="Times New Roman CYR"/>
          <w:color w:val="000000"/>
          <w:lang w:eastAsia="ru-RU"/>
        </w:rPr>
        <w:t>», Генеральный  директор.</w:t>
      </w:r>
    </w:p>
    <w:p w:rsidR="00F73168" w:rsidRDefault="00F73168"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xml:space="preserve">Гуща Нина Николаевна, 1960 г.р., ОАО «ВО </w:t>
      </w:r>
      <w:proofErr w:type="spellStart"/>
      <w:r>
        <w:rPr>
          <w:rFonts w:ascii="Times New Roman CYR" w:eastAsia="Times New Roman" w:hAnsi="Times New Roman CYR" w:cs="Times New Roman CYR"/>
          <w:color w:val="000000"/>
          <w:lang w:eastAsia="ru-RU"/>
        </w:rPr>
        <w:t>Техностройэкспорт</w:t>
      </w:r>
      <w:proofErr w:type="spellEnd"/>
      <w:r>
        <w:rPr>
          <w:rFonts w:ascii="Times New Roman CYR" w:eastAsia="Times New Roman" w:hAnsi="Times New Roman CYR" w:cs="Times New Roman CYR"/>
          <w:color w:val="000000"/>
          <w:lang w:eastAsia="ru-RU"/>
        </w:rPr>
        <w:t>», Главный бухгалтер.</w:t>
      </w:r>
    </w:p>
    <w:p w:rsidR="00F73168" w:rsidRPr="000152BE" w:rsidRDefault="00F73168"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p>
    <w:p w:rsidR="000152BE" w:rsidRPr="000152BE" w:rsidRDefault="000152BE" w:rsidP="000152BE">
      <w:pPr>
        <w:widowControl w:val="0"/>
        <w:tabs>
          <w:tab w:val="left" w:pos="8640"/>
        </w:tabs>
        <w:autoSpaceDE w:val="0"/>
        <w:autoSpaceDN w:val="0"/>
        <w:adjustRightInd w:val="0"/>
        <w:spacing w:after="0" w:line="240" w:lineRule="auto"/>
        <w:ind w:firstLine="360"/>
        <w:jc w:val="center"/>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II. Основная информация о финансово-экономическом состоянии Эмитента</w:t>
      </w:r>
    </w:p>
    <w:p w:rsidR="00F73168" w:rsidRPr="008625DE" w:rsidRDefault="000152BE" w:rsidP="00F73168">
      <w:pPr>
        <w:widowControl w:val="0"/>
        <w:tabs>
          <w:tab w:val="left" w:pos="8640"/>
        </w:tabs>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 xml:space="preserve">2.1. </w:t>
      </w:r>
      <w:r w:rsidR="008625DE">
        <w:rPr>
          <w:rFonts w:ascii="Times New Roman CYR" w:eastAsia="Times New Roman" w:hAnsi="Times New Roman CYR" w:cs="Times New Roman CYR"/>
          <w:b/>
          <w:bCs/>
          <w:color w:val="000000"/>
          <w:lang w:eastAsia="ru-RU"/>
        </w:rPr>
        <w:t xml:space="preserve">Анализ </w:t>
      </w:r>
      <w:r w:rsidR="00F73168" w:rsidRPr="00050CB2">
        <w:rPr>
          <w:rFonts w:ascii="Times New Roman CYR" w:eastAsia="Times New Roman" w:hAnsi="Times New Roman CYR" w:cs="Times New Roman CYR"/>
          <w:b/>
          <w:bCs/>
          <w:color w:val="000000"/>
          <w:lang w:eastAsia="ru-RU"/>
        </w:rPr>
        <w:t>финансово-экономической деятельности эмитента</w:t>
      </w:r>
      <w:r w:rsidR="008625DE">
        <w:rPr>
          <w:rFonts w:ascii="Times New Roman CYR" w:eastAsia="Times New Roman" w:hAnsi="Times New Roman CYR" w:cs="Times New Roman CYR"/>
          <w:b/>
          <w:bCs/>
          <w:color w:val="000000"/>
          <w:lang w:eastAsia="ru-RU"/>
        </w:rPr>
        <w:t xml:space="preserve"> на основе экономического анализа динамики приведенных показателей</w:t>
      </w:r>
    </w:p>
    <w:p w:rsidR="00F73168" w:rsidRPr="008625DE" w:rsidRDefault="00F73168" w:rsidP="00F73168">
      <w:pPr>
        <w:widowControl w:val="0"/>
        <w:tabs>
          <w:tab w:val="left" w:pos="8640"/>
        </w:tabs>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p>
    <w:tbl>
      <w:tblPr>
        <w:tblW w:w="0" w:type="auto"/>
        <w:tblLayout w:type="fixed"/>
        <w:tblCellMar>
          <w:top w:w="102" w:type="dxa"/>
          <w:left w:w="62" w:type="dxa"/>
          <w:bottom w:w="102" w:type="dxa"/>
          <w:right w:w="62" w:type="dxa"/>
        </w:tblCellMar>
        <w:tblLook w:val="0000"/>
      </w:tblPr>
      <w:tblGrid>
        <w:gridCol w:w="3223"/>
        <w:gridCol w:w="2509"/>
        <w:gridCol w:w="2410"/>
        <w:gridCol w:w="2410"/>
      </w:tblGrid>
      <w:tr w:rsidR="004A5048" w:rsidRPr="00050CB2" w:rsidTr="00893D1F">
        <w:tc>
          <w:tcPr>
            <w:tcW w:w="3223" w:type="dxa"/>
            <w:tcBorders>
              <w:top w:val="single" w:sz="4" w:space="0" w:color="auto"/>
              <w:left w:val="single" w:sz="4" w:space="0" w:color="auto"/>
              <w:bottom w:val="single" w:sz="4" w:space="0" w:color="auto"/>
              <w:right w:val="single" w:sz="4" w:space="0" w:color="auto"/>
            </w:tcBorders>
          </w:tcPr>
          <w:p w:rsidR="004A5048" w:rsidRPr="00050CB2" w:rsidRDefault="004A5048"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50CB2">
              <w:rPr>
                <w:rFonts w:ascii="Arial" w:eastAsia="Times New Roman" w:hAnsi="Arial" w:cs="Arial"/>
                <w:sz w:val="20"/>
                <w:szCs w:val="20"/>
                <w:lang w:eastAsia="ru-RU"/>
              </w:rPr>
              <w:t>Наименование показателя</w:t>
            </w:r>
          </w:p>
        </w:tc>
        <w:tc>
          <w:tcPr>
            <w:tcW w:w="2509" w:type="dxa"/>
            <w:tcBorders>
              <w:top w:val="single" w:sz="4" w:space="0" w:color="auto"/>
              <w:left w:val="single" w:sz="4" w:space="0" w:color="auto"/>
              <w:bottom w:val="single" w:sz="4" w:space="0" w:color="auto"/>
              <w:right w:val="single" w:sz="4" w:space="0" w:color="auto"/>
            </w:tcBorders>
          </w:tcPr>
          <w:p w:rsidR="004A5048" w:rsidRPr="00050CB2" w:rsidRDefault="004A5048" w:rsidP="00893D1F">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50CB2">
              <w:rPr>
                <w:rFonts w:ascii="Arial" w:eastAsia="Times New Roman" w:hAnsi="Arial" w:cs="Arial"/>
                <w:sz w:val="20"/>
                <w:szCs w:val="20"/>
                <w:lang w:eastAsia="ru-RU"/>
              </w:rPr>
              <w:t>201</w:t>
            </w:r>
            <w:r w:rsidR="005D1014">
              <w:rPr>
                <w:rFonts w:ascii="Arial" w:eastAsia="Times New Roman" w:hAnsi="Arial" w:cs="Arial"/>
                <w:sz w:val="20"/>
                <w:szCs w:val="20"/>
                <w:lang w:eastAsia="ru-RU"/>
              </w:rPr>
              <w:t>7</w:t>
            </w:r>
            <w:r w:rsidRPr="00050CB2">
              <w:rPr>
                <w:rFonts w:ascii="Arial" w:eastAsia="Times New Roman" w:hAnsi="Arial" w:cs="Arial"/>
                <w:sz w:val="20"/>
                <w:szCs w:val="20"/>
                <w:lang w:eastAsia="ru-RU"/>
              </w:rPr>
              <w:t>г.</w:t>
            </w:r>
          </w:p>
        </w:tc>
        <w:tc>
          <w:tcPr>
            <w:tcW w:w="2410" w:type="dxa"/>
            <w:tcBorders>
              <w:top w:val="single" w:sz="4" w:space="0" w:color="auto"/>
              <w:left w:val="single" w:sz="4" w:space="0" w:color="auto"/>
              <w:bottom w:val="single" w:sz="4" w:space="0" w:color="auto"/>
              <w:right w:val="single" w:sz="4" w:space="0" w:color="auto"/>
            </w:tcBorders>
          </w:tcPr>
          <w:p w:rsidR="004A5048" w:rsidRPr="00050CB2" w:rsidRDefault="004A5048" w:rsidP="005D1014">
            <w:pPr>
              <w:widowControl w:val="0"/>
              <w:autoSpaceDE w:val="0"/>
              <w:autoSpaceDN w:val="0"/>
              <w:adjustRightInd w:val="0"/>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w:t>
            </w:r>
            <w:r w:rsidRPr="00050CB2">
              <w:rPr>
                <w:rFonts w:ascii="Arial" w:eastAsia="Times New Roman" w:hAnsi="Arial" w:cs="Arial"/>
                <w:sz w:val="20"/>
                <w:szCs w:val="20"/>
                <w:lang w:eastAsia="ru-RU"/>
              </w:rPr>
              <w:t xml:space="preserve"> кв. 201</w:t>
            </w:r>
            <w:r w:rsidR="005D1014">
              <w:rPr>
                <w:rFonts w:ascii="Arial" w:eastAsia="Times New Roman" w:hAnsi="Arial" w:cs="Arial"/>
                <w:sz w:val="20"/>
                <w:szCs w:val="20"/>
                <w:lang w:eastAsia="ru-RU"/>
              </w:rPr>
              <w:t>7</w:t>
            </w:r>
            <w:r w:rsidRPr="00050CB2">
              <w:rPr>
                <w:rFonts w:ascii="Arial" w:eastAsia="Times New Roman" w:hAnsi="Arial" w:cs="Arial"/>
                <w:sz w:val="20"/>
                <w:szCs w:val="20"/>
                <w:lang w:eastAsia="ru-RU"/>
              </w:rPr>
              <w:t>г.</w:t>
            </w:r>
          </w:p>
        </w:tc>
        <w:tc>
          <w:tcPr>
            <w:tcW w:w="2410" w:type="dxa"/>
            <w:tcBorders>
              <w:top w:val="single" w:sz="4" w:space="0" w:color="auto"/>
              <w:left w:val="single" w:sz="4" w:space="0" w:color="auto"/>
              <w:bottom w:val="single" w:sz="4" w:space="0" w:color="auto"/>
              <w:right w:val="single" w:sz="4" w:space="0" w:color="auto"/>
            </w:tcBorders>
          </w:tcPr>
          <w:p w:rsidR="004A5048" w:rsidRDefault="00893D1F" w:rsidP="000F31C5">
            <w:pPr>
              <w:widowControl w:val="0"/>
              <w:autoSpaceDE w:val="0"/>
              <w:autoSpaceDN w:val="0"/>
              <w:adjustRightInd w:val="0"/>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 кв. 201</w:t>
            </w:r>
            <w:r w:rsidR="005D1014">
              <w:rPr>
                <w:rFonts w:ascii="Arial" w:eastAsia="Times New Roman" w:hAnsi="Arial" w:cs="Arial"/>
                <w:sz w:val="20"/>
                <w:szCs w:val="20"/>
                <w:lang w:eastAsia="ru-RU"/>
              </w:rPr>
              <w:t>8</w:t>
            </w:r>
          </w:p>
        </w:tc>
      </w:tr>
      <w:tr w:rsidR="004A5048" w:rsidRPr="00050CB2" w:rsidTr="00893D1F">
        <w:tc>
          <w:tcPr>
            <w:tcW w:w="3223" w:type="dxa"/>
            <w:tcBorders>
              <w:top w:val="single" w:sz="4" w:space="0" w:color="auto"/>
              <w:left w:val="single" w:sz="4" w:space="0" w:color="auto"/>
              <w:bottom w:val="single" w:sz="4" w:space="0" w:color="auto"/>
              <w:right w:val="single" w:sz="4" w:space="0" w:color="auto"/>
            </w:tcBorders>
          </w:tcPr>
          <w:p w:rsidR="004A5048" w:rsidRPr="00050CB2" w:rsidRDefault="004A5048" w:rsidP="00122419">
            <w:pPr>
              <w:widowControl w:val="0"/>
              <w:autoSpaceDE w:val="0"/>
              <w:autoSpaceDN w:val="0"/>
              <w:adjustRightInd w:val="0"/>
              <w:spacing w:after="0" w:line="240" w:lineRule="auto"/>
              <w:rPr>
                <w:rFonts w:ascii="Arial" w:eastAsia="Times New Roman" w:hAnsi="Arial" w:cs="Arial"/>
                <w:sz w:val="20"/>
                <w:szCs w:val="20"/>
                <w:lang w:eastAsia="ru-RU"/>
              </w:rPr>
            </w:pPr>
            <w:r w:rsidRPr="00050CB2">
              <w:rPr>
                <w:rFonts w:ascii="Arial" w:eastAsia="Times New Roman" w:hAnsi="Arial" w:cs="Arial"/>
                <w:sz w:val="20"/>
                <w:szCs w:val="20"/>
                <w:lang w:eastAsia="ru-RU"/>
              </w:rPr>
              <w:t>Производительность труда, руб./чел.</w:t>
            </w:r>
          </w:p>
        </w:tc>
        <w:tc>
          <w:tcPr>
            <w:tcW w:w="2509" w:type="dxa"/>
            <w:tcBorders>
              <w:top w:val="single" w:sz="4" w:space="0" w:color="auto"/>
              <w:left w:val="single" w:sz="4" w:space="0" w:color="auto"/>
              <w:bottom w:val="single" w:sz="4" w:space="0" w:color="auto"/>
              <w:right w:val="single" w:sz="4" w:space="0" w:color="auto"/>
            </w:tcBorders>
          </w:tcPr>
          <w:p w:rsidR="004A5048" w:rsidRPr="0089436E" w:rsidRDefault="00204E11" w:rsidP="00122419">
            <w:pPr>
              <w:widowControl w:val="0"/>
              <w:autoSpaceDE w:val="0"/>
              <w:autoSpaceDN w:val="0"/>
              <w:adjustRightInd w:val="0"/>
              <w:spacing w:after="0" w:line="240" w:lineRule="auto"/>
              <w:jc w:val="both"/>
              <w:rPr>
                <w:rFonts w:ascii="Arial" w:eastAsia="Times New Roman" w:hAnsi="Arial" w:cs="Arial"/>
                <w:sz w:val="20"/>
                <w:szCs w:val="20"/>
                <w:highlight w:val="yellow"/>
                <w:lang w:eastAsia="ru-RU"/>
              </w:rPr>
            </w:pPr>
            <w:r w:rsidRPr="00204E11">
              <w:rPr>
                <w:rFonts w:ascii="Arial" w:eastAsia="Times New Roman" w:hAnsi="Arial" w:cs="Arial"/>
                <w:sz w:val="20"/>
                <w:szCs w:val="20"/>
                <w:lang w:eastAsia="ru-RU"/>
              </w:rPr>
              <w:t>1323,16</w:t>
            </w:r>
          </w:p>
        </w:tc>
        <w:tc>
          <w:tcPr>
            <w:tcW w:w="2410" w:type="dxa"/>
            <w:tcBorders>
              <w:top w:val="single" w:sz="4" w:space="0" w:color="auto"/>
              <w:left w:val="single" w:sz="4" w:space="0" w:color="auto"/>
              <w:bottom w:val="single" w:sz="4" w:space="0" w:color="auto"/>
              <w:right w:val="single" w:sz="4" w:space="0" w:color="auto"/>
            </w:tcBorders>
          </w:tcPr>
          <w:p w:rsidR="004A5048" w:rsidRPr="00050CB2" w:rsidRDefault="00527A5C" w:rsidP="005D1014">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0</w:t>
            </w:r>
          </w:p>
        </w:tc>
        <w:tc>
          <w:tcPr>
            <w:tcW w:w="2410" w:type="dxa"/>
            <w:tcBorders>
              <w:top w:val="single" w:sz="4" w:space="0" w:color="auto"/>
              <w:left w:val="single" w:sz="4" w:space="0" w:color="auto"/>
              <w:bottom w:val="single" w:sz="4" w:space="0" w:color="auto"/>
              <w:right w:val="single" w:sz="4" w:space="0" w:color="auto"/>
            </w:tcBorders>
          </w:tcPr>
          <w:p w:rsidR="004A5048" w:rsidRDefault="00527A5C" w:rsidP="005D1014">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53,37</w:t>
            </w:r>
          </w:p>
        </w:tc>
      </w:tr>
      <w:tr w:rsidR="004A5048" w:rsidRPr="00050CB2" w:rsidTr="00893D1F">
        <w:tc>
          <w:tcPr>
            <w:tcW w:w="3223" w:type="dxa"/>
            <w:tcBorders>
              <w:top w:val="single" w:sz="4" w:space="0" w:color="auto"/>
              <w:left w:val="single" w:sz="4" w:space="0" w:color="auto"/>
              <w:bottom w:val="single" w:sz="4" w:space="0" w:color="auto"/>
              <w:right w:val="single" w:sz="4" w:space="0" w:color="auto"/>
            </w:tcBorders>
          </w:tcPr>
          <w:p w:rsidR="004A5048" w:rsidRPr="00050CB2" w:rsidRDefault="004A5048"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Отношение размера задолженности к собственному капиталу</w:t>
            </w:r>
          </w:p>
        </w:tc>
        <w:tc>
          <w:tcPr>
            <w:tcW w:w="2509" w:type="dxa"/>
            <w:tcBorders>
              <w:top w:val="single" w:sz="4" w:space="0" w:color="auto"/>
              <w:left w:val="single" w:sz="4" w:space="0" w:color="auto"/>
              <w:bottom w:val="single" w:sz="4" w:space="0" w:color="auto"/>
              <w:right w:val="single" w:sz="4" w:space="0" w:color="auto"/>
            </w:tcBorders>
          </w:tcPr>
          <w:p w:rsidR="004A5048" w:rsidRPr="00050CB2" w:rsidRDefault="00204E11" w:rsidP="000F31C5">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1,20</w:t>
            </w:r>
          </w:p>
        </w:tc>
        <w:tc>
          <w:tcPr>
            <w:tcW w:w="2410" w:type="dxa"/>
            <w:tcBorders>
              <w:top w:val="single" w:sz="4" w:space="0" w:color="auto"/>
              <w:left w:val="single" w:sz="4" w:space="0" w:color="auto"/>
              <w:bottom w:val="single" w:sz="4" w:space="0" w:color="auto"/>
              <w:right w:val="single" w:sz="4" w:space="0" w:color="auto"/>
            </w:tcBorders>
          </w:tcPr>
          <w:p w:rsidR="004A5048" w:rsidRPr="00050CB2" w:rsidRDefault="00527A5C" w:rsidP="005D1014">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0,22</w:t>
            </w:r>
          </w:p>
        </w:tc>
        <w:tc>
          <w:tcPr>
            <w:tcW w:w="2410" w:type="dxa"/>
            <w:tcBorders>
              <w:top w:val="single" w:sz="4" w:space="0" w:color="auto"/>
              <w:left w:val="single" w:sz="4" w:space="0" w:color="auto"/>
              <w:bottom w:val="single" w:sz="4" w:space="0" w:color="auto"/>
              <w:right w:val="single" w:sz="4" w:space="0" w:color="auto"/>
            </w:tcBorders>
          </w:tcPr>
          <w:p w:rsidR="004A5048" w:rsidRDefault="00527A5C" w:rsidP="001B5721">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1,89</w:t>
            </w:r>
          </w:p>
        </w:tc>
      </w:tr>
      <w:tr w:rsidR="004A5048" w:rsidRPr="00050CB2" w:rsidTr="00893D1F">
        <w:tc>
          <w:tcPr>
            <w:tcW w:w="3223" w:type="dxa"/>
            <w:tcBorders>
              <w:top w:val="single" w:sz="4" w:space="0" w:color="auto"/>
              <w:left w:val="single" w:sz="4" w:space="0" w:color="auto"/>
              <w:bottom w:val="single" w:sz="4" w:space="0" w:color="auto"/>
              <w:right w:val="single" w:sz="4" w:space="0" w:color="auto"/>
            </w:tcBorders>
          </w:tcPr>
          <w:p w:rsidR="004A5048" w:rsidRPr="00050CB2" w:rsidRDefault="004A5048"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Отношение размера долгосрочной задолженности к сумме долгосрочной задолженности и собственного капитала</w:t>
            </w:r>
          </w:p>
        </w:tc>
        <w:tc>
          <w:tcPr>
            <w:tcW w:w="2509" w:type="dxa"/>
            <w:tcBorders>
              <w:top w:val="single" w:sz="4" w:space="0" w:color="auto"/>
              <w:left w:val="single" w:sz="4" w:space="0" w:color="auto"/>
              <w:bottom w:val="single" w:sz="4" w:space="0" w:color="auto"/>
              <w:right w:val="single" w:sz="4" w:space="0" w:color="auto"/>
            </w:tcBorders>
          </w:tcPr>
          <w:p w:rsidR="004A5048" w:rsidRPr="00050CB2" w:rsidRDefault="004A5048" w:rsidP="000F31C5">
            <w:pPr>
              <w:widowControl w:val="0"/>
              <w:autoSpaceDE w:val="0"/>
              <w:autoSpaceDN w:val="0"/>
              <w:adjustRightInd w:val="0"/>
              <w:spacing w:after="0" w:line="240" w:lineRule="auto"/>
              <w:jc w:val="both"/>
              <w:rPr>
                <w:rFonts w:ascii="Arial" w:eastAsia="Times New Roman" w:hAnsi="Arial" w:cs="Arial"/>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tcPr>
          <w:p w:rsidR="004A5048" w:rsidRPr="00050CB2" w:rsidRDefault="004A5048" w:rsidP="005D1014">
            <w:pPr>
              <w:widowControl w:val="0"/>
              <w:autoSpaceDE w:val="0"/>
              <w:autoSpaceDN w:val="0"/>
              <w:adjustRightInd w:val="0"/>
              <w:spacing w:after="0" w:line="240" w:lineRule="auto"/>
              <w:jc w:val="both"/>
              <w:rPr>
                <w:rFonts w:ascii="Arial" w:eastAsia="Times New Roman" w:hAnsi="Arial" w:cs="Arial"/>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tcPr>
          <w:p w:rsidR="004A5048" w:rsidRPr="00050CB2" w:rsidRDefault="004A5048"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p>
        </w:tc>
      </w:tr>
      <w:tr w:rsidR="004A5048" w:rsidRPr="00050CB2" w:rsidTr="00893D1F">
        <w:tc>
          <w:tcPr>
            <w:tcW w:w="3223" w:type="dxa"/>
            <w:tcBorders>
              <w:top w:val="single" w:sz="4" w:space="0" w:color="auto"/>
              <w:left w:val="single" w:sz="4" w:space="0" w:color="auto"/>
              <w:bottom w:val="single" w:sz="4" w:space="0" w:color="auto"/>
              <w:right w:val="single" w:sz="4" w:space="0" w:color="auto"/>
            </w:tcBorders>
          </w:tcPr>
          <w:p w:rsidR="004A5048" w:rsidRPr="00050CB2" w:rsidRDefault="004A5048"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Степень покрытия долгов текущими доходами (прибылью)</w:t>
            </w:r>
          </w:p>
        </w:tc>
        <w:tc>
          <w:tcPr>
            <w:tcW w:w="2509" w:type="dxa"/>
            <w:tcBorders>
              <w:top w:val="single" w:sz="4" w:space="0" w:color="auto"/>
              <w:left w:val="single" w:sz="4" w:space="0" w:color="auto"/>
              <w:bottom w:val="single" w:sz="4" w:space="0" w:color="auto"/>
              <w:right w:val="single" w:sz="4" w:space="0" w:color="auto"/>
            </w:tcBorders>
          </w:tcPr>
          <w:p w:rsidR="004A5048" w:rsidRPr="00050CB2" w:rsidRDefault="00527A5C" w:rsidP="000F31C5">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-1,4</w:t>
            </w:r>
          </w:p>
        </w:tc>
        <w:tc>
          <w:tcPr>
            <w:tcW w:w="2410" w:type="dxa"/>
            <w:tcBorders>
              <w:top w:val="single" w:sz="4" w:space="0" w:color="auto"/>
              <w:left w:val="single" w:sz="4" w:space="0" w:color="auto"/>
              <w:bottom w:val="single" w:sz="4" w:space="0" w:color="auto"/>
              <w:right w:val="single" w:sz="4" w:space="0" w:color="auto"/>
            </w:tcBorders>
          </w:tcPr>
          <w:p w:rsidR="004A5048" w:rsidRPr="00050CB2" w:rsidRDefault="00527A5C" w:rsidP="0089436E">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0</w:t>
            </w:r>
          </w:p>
        </w:tc>
        <w:tc>
          <w:tcPr>
            <w:tcW w:w="2410" w:type="dxa"/>
            <w:tcBorders>
              <w:top w:val="single" w:sz="4" w:space="0" w:color="auto"/>
              <w:left w:val="single" w:sz="4" w:space="0" w:color="auto"/>
              <w:bottom w:val="single" w:sz="4" w:space="0" w:color="auto"/>
              <w:right w:val="single" w:sz="4" w:space="0" w:color="auto"/>
            </w:tcBorders>
          </w:tcPr>
          <w:p w:rsidR="004A5048" w:rsidRPr="00050CB2" w:rsidRDefault="00527A5C" w:rsidP="0089436E">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-1,76</w:t>
            </w:r>
          </w:p>
        </w:tc>
      </w:tr>
      <w:tr w:rsidR="004A5048" w:rsidRPr="00050CB2" w:rsidTr="00893D1F">
        <w:tc>
          <w:tcPr>
            <w:tcW w:w="3223" w:type="dxa"/>
            <w:tcBorders>
              <w:top w:val="single" w:sz="4" w:space="0" w:color="auto"/>
              <w:left w:val="single" w:sz="4" w:space="0" w:color="auto"/>
              <w:bottom w:val="single" w:sz="4" w:space="0" w:color="auto"/>
              <w:right w:val="single" w:sz="4" w:space="0" w:color="auto"/>
            </w:tcBorders>
          </w:tcPr>
          <w:p w:rsidR="004A5048" w:rsidRPr="00050CB2" w:rsidRDefault="004A5048"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Уровень просроченной задолженности, %</w:t>
            </w:r>
          </w:p>
        </w:tc>
        <w:tc>
          <w:tcPr>
            <w:tcW w:w="2509" w:type="dxa"/>
            <w:tcBorders>
              <w:top w:val="single" w:sz="4" w:space="0" w:color="auto"/>
              <w:left w:val="single" w:sz="4" w:space="0" w:color="auto"/>
              <w:bottom w:val="single" w:sz="4" w:space="0" w:color="auto"/>
              <w:right w:val="single" w:sz="4" w:space="0" w:color="auto"/>
            </w:tcBorders>
          </w:tcPr>
          <w:p w:rsidR="004A5048" w:rsidRPr="00050CB2" w:rsidRDefault="004A5048" w:rsidP="00527A5C">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0</w:t>
            </w:r>
          </w:p>
        </w:tc>
        <w:tc>
          <w:tcPr>
            <w:tcW w:w="2410" w:type="dxa"/>
            <w:tcBorders>
              <w:top w:val="single" w:sz="4" w:space="0" w:color="auto"/>
              <w:left w:val="single" w:sz="4" w:space="0" w:color="auto"/>
              <w:bottom w:val="single" w:sz="4" w:space="0" w:color="auto"/>
              <w:right w:val="single" w:sz="4" w:space="0" w:color="auto"/>
            </w:tcBorders>
          </w:tcPr>
          <w:p w:rsidR="004A5048" w:rsidRPr="00050CB2" w:rsidRDefault="004A5048" w:rsidP="00527A5C">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0</w:t>
            </w:r>
          </w:p>
        </w:tc>
        <w:tc>
          <w:tcPr>
            <w:tcW w:w="2410" w:type="dxa"/>
            <w:tcBorders>
              <w:top w:val="single" w:sz="4" w:space="0" w:color="auto"/>
              <w:left w:val="single" w:sz="4" w:space="0" w:color="auto"/>
              <w:bottom w:val="single" w:sz="4" w:space="0" w:color="auto"/>
              <w:right w:val="single" w:sz="4" w:space="0" w:color="auto"/>
            </w:tcBorders>
          </w:tcPr>
          <w:p w:rsidR="004A5048" w:rsidRPr="00050CB2" w:rsidRDefault="00B43014" w:rsidP="0089436E">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0</w:t>
            </w:r>
          </w:p>
        </w:tc>
      </w:tr>
    </w:tbl>
    <w:p w:rsidR="00F73168" w:rsidRPr="00050CB2" w:rsidRDefault="00F73168" w:rsidP="00F73168">
      <w:pPr>
        <w:widowControl w:val="0"/>
        <w:tabs>
          <w:tab w:val="left" w:pos="8640"/>
        </w:tabs>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p>
    <w:p w:rsidR="000152BE" w:rsidRPr="000152BE" w:rsidRDefault="000152BE" w:rsidP="000152BE">
      <w:pPr>
        <w:widowControl w:val="0"/>
        <w:tabs>
          <w:tab w:val="left" w:pos="708"/>
          <w:tab w:val="center" w:pos="4677"/>
          <w:tab w:val="right" w:pos="9355"/>
        </w:tabs>
        <w:autoSpaceDE w:val="0"/>
        <w:autoSpaceDN w:val="0"/>
        <w:adjustRightInd w:val="0"/>
        <w:spacing w:before="40" w:after="0" w:line="240" w:lineRule="auto"/>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2.2. Рыночная капитализация Эмитента</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Акции ОАО ВО «Техностройэкспорт» не обращались на организованном рынке ценных бумаг.</w:t>
      </w:r>
    </w:p>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2.3. Обязательства Эмитента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Обеспечить права владельцев ценных бумаг при соблюдении ими установленного законодательством Российской Федерации порядка осуществления этих прав.</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ab/>
      </w:r>
    </w:p>
    <w:p w:rsidR="00F73168" w:rsidRDefault="00F73168" w:rsidP="00F73168">
      <w:pPr>
        <w:widowControl w:val="0"/>
        <w:autoSpaceDE w:val="0"/>
        <w:autoSpaceDN w:val="0"/>
        <w:adjustRightInd w:val="0"/>
        <w:spacing w:after="0" w:line="240" w:lineRule="auto"/>
        <w:ind w:firstLine="360"/>
        <w:jc w:val="both"/>
        <w:rPr>
          <w:rFonts w:ascii="Arial" w:hAnsi="Arial" w:cs="Arial"/>
          <w:color w:val="333333"/>
          <w:kern w:val="36"/>
        </w:rPr>
      </w:pPr>
      <w:r w:rsidRPr="001B5721">
        <w:rPr>
          <w:rFonts w:ascii="Times New Roman CYR" w:eastAsia="Times New Roman" w:hAnsi="Times New Roman CYR" w:cs="Times New Roman CYR"/>
          <w:b/>
          <w:bCs/>
          <w:color w:val="000000"/>
          <w:sz w:val="24"/>
          <w:szCs w:val="24"/>
          <w:lang w:eastAsia="ru-RU"/>
        </w:rPr>
        <w:t xml:space="preserve">2.3.1. </w:t>
      </w:r>
      <w:r w:rsidR="0075199C" w:rsidRPr="001B5721">
        <w:rPr>
          <w:rFonts w:ascii="Times New Roman" w:hAnsi="Times New Roman" w:cs="Times New Roman"/>
          <w:b/>
          <w:color w:val="333333"/>
          <w:kern w:val="36"/>
        </w:rPr>
        <w:t>Заемные средства и кредиторская задолженность</w:t>
      </w:r>
    </w:p>
    <w:p w:rsidR="0075199C" w:rsidRDefault="0075199C" w:rsidP="00F73168">
      <w:pPr>
        <w:widowControl w:val="0"/>
        <w:autoSpaceDE w:val="0"/>
        <w:autoSpaceDN w:val="0"/>
        <w:adjustRightInd w:val="0"/>
        <w:spacing w:after="0" w:line="240" w:lineRule="auto"/>
        <w:ind w:firstLine="360"/>
        <w:jc w:val="both"/>
        <w:rPr>
          <w:rFonts w:ascii="Arial" w:hAnsi="Arial" w:cs="Arial"/>
          <w:color w:val="333333"/>
          <w:kern w:val="36"/>
        </w:rPr>
      </w:pPr>
    </w:p>
    <w:p w:rsidR="0075199C" w:rsidRPr="001B5721" w:rsidRDefault="001B5721" w:rsidP="0075199C">
      <w:pPr>
        <w:spacing w:after="0" w:line="288" w:lineRule="auto"/>
        <w:jc w:val="both"/>
        <w:rPr>
          <w:rFonts w:ascii="Times New Roman" w:eastAsia="Times New Roman" w:hAnsi="Times New Roman" w:cs="Times New Roman"/>
          <w:color w:val="333333"/>
          <w:sz w:val="24"/>
          <w:szCs w:val="24"/>
          <w:lang w:eastAsia="ru-RU"/>
        </w:rPr>
      </w:pPr>
      <w:r w:rsidRPr="001B5721">
        <w:rPr>
          <w:rFonts w:ascii="Times New Roman" w:eastAsia="Times New Roman" w:hAnsi="Times New Roman" w:cs="Times New Roman"/>
          <w:color w:val="333333"/>
          <w:sz w:val="24"/>
          <w:szCs w:val="24"/>
          <w:lang w:eastAsia="ru-RU"/>
        </w:rPr>
        <w:t xml:space="preserve">Заемные средства эмитента отсутствуют </w:t>
      </w:r>
      <w:r w:rsidR="0075199C" w:rsidRPr="001B5721">
        <w:rPr>
          <w:rFonts w:ascii="Times New Roman" w:eastAsia="Times New Roman" w:hAnsi="Times New Roman" w:cs="Times New Roman"/>
          <w:color w:val="333333"/>
          <w:sz w:val="24"/>
          <w:szCs w:val="24"/>
          <w:lang w:eastAsia="ru-RU"/>
        </w:rPr>
        <w:t> </w:t>
      </w:r>
    </w:p>
    <w:p w:rsidR="001B5721" w:rsidRPr="0075199C" w:rsidRDefault="001B5721" w:rsidP="0075199C">
      <w:pPr>
        <w:spacing w:after="0" w:line="288" w:lineRule="auto"/>
        <w:jc w:val="both"/>
        <w:rPr>
          <w:rFonts w:ascii="Arial" w:eastAsia="Times New Roman" w:hAnsi="Arial" w:cs="Arial"/>
          <w:color w:val="333333"/>
          <w:sz w:val="24"/>
          <w:szCs w:val="24"/>
          <w:lang w:eastAsia="ru-RU"/>
        </w:rPr>
      </w:pPr>
    </w:p>
    <w:tbl>
      <w:tblPr>
        <w:tblW w:w="10763" w:type="dxa"/>
        <w:tblInd w:w="20" w:type="dxa"/>
        <w:tblCellMar>
          <w:left w:w="0" w:type="dxa"/>
          <w:right w:w="0" w:type="dxa"/>
        </w:tblCellMar>
        <w:tblLook w:val="04A0"/>
      </w:tblPr>
      <w:tblGrid>
        <w:gridCol w:w="5660"/>
        <w:gridCol w:w="1701"/>
        <w:gridCol w:w="1701"/>
        <w:gridCol w:w="1701"/>
      </w:tblGrid>
      <w:tr w:rsidR="00B43014" w:rsidRPr="0075199C" w:rsidTr="005D1014">
        <w:trPr>
          <w:trHeight w:val="839"/>
        </w:trPr>
        <w:tc>
          <w:tcPr>
            <w:tcW w:w="5660" w:type="dxa"/>
            <w:tcBorders>
              <w:top w:val="single" w:sz="8" w:space="0" w:color="000000"/>
              <w:left w:val="single" w:sz="8" w:space="0" w:color="000000"/>
              <w:bottom w:val="single" w:sz="8" w:space="0" w:color="000000"/>
              <w:right w:val="single" w:sz="8" w:space="0" w:color="000000"/>
            </w:tcBorders>
            <w:hideMark/>
          </w:tcPr>
          <w:p w:rsidR="00B43014" w:rsidRPr="0075199C" w:rsidRDefault="00B43014" w:rsidP="0075199C">
            <w:pPr>
              <w:spacing w:after="100" w:line="240" w:lineRule="auto"/>
              <w:jc w:val="center"/>
              <w:rPr>
                <w:rFonts w:ascii="Arial" w:eastAsia="Times New Roman" w:hAnsi="Arial" w:cs="Arial"/>
                <w:color w:val="333333"/>
                <w:sz w:val="18"/>
                <w:szCs w:val="18"/>
                <w:lang w:eastAsia="ru-RU"/>
              </w:rPr>
            </w:pPr>
            <w:r w:rsidRPr="0075199C">
              <w:rPr>
                <w:rFonts w:ascii="Arial" w:eastAsia="Times New Roman" w:hAnsi="Arial" w:cs="Arial"/>
                <w:color w:val="333333"/>
                <w:sz w:val="18"/>
                <w:szCs w:val="18"/>
                <w:lang w:eastAsia="ru-RU"/>
              </w:rPr>
              <w:t>Наименование показателя</w:t>
            </w:r>
          </w:p>
        </w:tc>
        <w:tc>
          <w:tcPr>
            <w:tcW w:w="1701" w:type="dxa"/>
            <w:tcBorders>
              <w:top w:val="single" w:sz="8" w:space="0" w:color="000000"/>
              <w:left w:val="single" w:sz="8" w:space="0" w:color="000000"/>
              <w:bottom w:val="single" w:sz="8" w:space="0" w:color="000000"/>
              <w:right w:val="single" w:sz="8" w:space="0" w:color="000000"/>
            </w:tcBorders>
            <w:hideMark/>
          </w:tcPr>
          <w:p w:rsidR="00B43014" w:rsidRDefault="00B43014" w:rsidP="0075199C">
            <w:pPr>
              <w:spacing w:after="100" w:line="240" w:lineRule="auto"/>
              <w:jc w:val="center"/>
              <w:rPr>
                <w:rFonts w:ascii="Arial" w:eastAsia="Times New Roman" w:hAnsi="Arial" w:cs="Arial"/>
                <w:color w:val="333333"/>
                <w:sz w:val="18"/>
                <w:szCs w:val="18"/>
                <w:lang w:eastAsia="ru-RU"/>
              </w:rPr>
            </w:pPr>
            <w:r w:rsidRPr="0075199C">
              <w:rPr>
                <w:rFonts w:ascii="Arial" w:eastAsia="Times New Roman" w:hAnsi="Arial" w:cs="Arial"/>
                <w:color w:val="333333"/>
                <w:sz w:val="18"/>
                <w:szCs w:val="18"/>
                <w:lang w:eastAsia="ru-RU"/>
              </w:rPr>
              <w:t xml:space="preserve">Значение показателя, </w:t>
            </w:r>
            <w:proofErr w:type="spellStart"/>
            <w:r>
              <w:rPr>
                <w:rFonts w:ascii="Arial" w:eastAsia="Times New Roman" w:hAnsi="Arial" w:cs="Arial"/>
                <w:color w:val="333333"/>
                <w:sz w:val="18"/>
                <w:szCs w:val="18"/>
                <w:lang w:eastAsia="ru-RU"/>
              </w:rPr>
              <w:t>т.</w:t>
            </w:r>
            <w:r w:rsidRPr="0075199C">
              <w:rPr>
                <w:rFonts w:ascii="Arial" w:eastAsia="Times New Roman" w:hAnsi="Arial" w:cs="Arial"/>
                <w:color w:val="333333"/>
                <w:sz w:val="18"/>
                <w:szCs w:val="18"/>
                <w:lang w:eastAsia="ru-RU"/>
              </w:rPr>
              <w:t>руб</w:t>
            </w:r>
            <w:proofErr w:type="spellEnd"/>
          </w:p>
          <w:p w:rsidR="00B43014" w:rsidRPr="0075199C" w:rsidRDefault="00B43014" w:rsidP="00B43014">
            <w:pPr>
              <w:spacing w:after="100" w:line="240" w:lineRule="auto"/>
              <w:jc w:val="center"/>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201</w:t>
            </w:r>
            <w:r w:rsidR="005D1014">
              <w:rPr>
                <w:rFonts w:ascii="Arial" w:eastAsia="Times New Roman" w:hAnsi="Arial" w:cs="Arial"/>
                <w:color w:val="333333"/>
                <w:sz w:val="18"/>
                <w:szCs w:val="18"/>
                <w:lang w:eastAsia="ru-RU"/>
              </w:rPr>
              <w:t>7</w:t>
            </w:r>
          </w:p>
        </w:tc>
        <w:tc>
          <w:tcPr>
            <w:tcW w:w="1701" w:type="dxa"/>
            <w:tcBorders>
              <w:top w:val="single" w:sz="8" w:space="0" w:color="000000"/>
              <w:left w:val="single" w:sz="8" w:space="0" w:color="000000"/>
              <w:bottom w:val="single" w:sz="8" w:space="0" w:color="000000"/>
              <w:right w:val="single" w:sz="8" w:space="0" w:color="000000"/>
            </w:tcBorders>
          </w:tcPr>
          <w:p w:rsidR="00B43014" w:rsidRDefault="00B43014" w:rsidP="00B43014">
            <w:pPr>
              <w:spacing w:after="100" w:line="240" w:lineRule="auto"/>
              <w:jc w:val="center"/>
              <w:rPr>
                <w:rFonts w:ascii="Arial" w:eastAsia="Times New Roman" w:hAnsi="Arial" w:cs="Arial"/>
                <w:color w:val="333333"/>
                <w:sz w:val="18"/>
                <w:szCs w:val="18"/>
                <w:lang w:eastAsia="ru-RU"/>
              </w:rPr>
            </w:pPr>
            <w:r w:rsidRPr="0075199C">
              <w:rPr>
                <w:rFonts w:ascii="Arial" w:eastAsia="Times New Roman" w:hAnsi="Arial" w:cs="Arial"/>
                <w:color w:val="333333"/>
                <w:sz w:val="18"/>
                <w:szCs w:val="18"/>
                <w:lang w:eastAsia="ru-RU"/>
              </w:rPr>
              <w:t xml:space="preserve">Значение показателя, </w:t>
            </w:r>
            <w:proofErr w:type="spellStart"/>
            <w:r>
              <w:rPr>
                <w:rFonts w:ascii="Arial" w:eastAsia="Times New Roman" w:hAnsi="Arial" w:cs="Arial"/>
                <w:color w:val="333333"/>
                <w:sz w:val="18"/>
                <w:szCs w:val="18"/>
                <w:lang w:eastAsia="ru-RU"/>
              </w:rPr>
              <w:t>т.</w:t>
            </w:r>
            <w:r w:rsidRPr="0075199C">
              <w:rPr>
                <w:rFonts w:ascii="Arial" w:eastAsia="Times New Roman" w:hAnsi="Arial" w:cs="Arial"/>
                <w:color w:val="333333"/>
                <w:sz w:val="18"/>
                <w:szCs w:val="18"/>
                <w:lang w:eastAsia="ru-RU"/>
              </w:rPr>
              <w:t>руб</w:t>
            </w:r>
            <w:proofErr w:type="spellEnd"/>
          </w:p>
          <w:p w:rsidR="00B43014" w:rsidRPr="0075199C" w:rsidRDefault="00B43014" w:rsidP="00B43014">
            <w:pPr>
              <w:spacing w:after="100" w:line="240" w:lineRule="auto"/>
              <w:jc w:val="center"/>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1 кв. 201</w:t>
            </w:r>
            <w:r w:rsidR="005D1014">
              <w:rPr>
                <w:rFonts w:ascii="Arial" w:eastAsia="Times New Roman" w:hAnsi="Arial" w:cs="Arial"/>
                <w:color w:val="333333"/>
                <w:sz w:val="18"/>
                <w:szCs w:val="18"/>
                <w:lang w:eastAsia="ru-RU"/>
              </w:rPr>
              <w:t>7</w:t>
            </w:r>
          </w:p>
        </w:tc>
        <w:tc>
          <w:tcPr>
            <w:tcW w:w="1701" w:type="dxa"/>
            <w:tcBorders>
              <w:top w:val="single" w:sz="8" w:space="0" w:color="000000"/>
              <w:left w:val="single" w:sz="8" w:space="0" w:color="000000"/>
              <w:bottom w:val="single" w:sz="8" w:space="0" w:color="000000"/>
              <w:right w:val="single" w:sz="8" w:space="0" w:color="000000"/>
            </w:tcBorders>
          </w:tcPr>
          <w:p w:rsidR="00B43014" w:rsidRDefault="00B43014" w:rsidP="00B43014">
            <w:pPr>
              <w:spacing w:after="100" w:line="240" w:lineRule="auto"/>
              <w:jc w:val="center"/>
              <w:rPr>
                <w:rFonts w:ascii="Arial" w:eastAsia="Times New Roman" w:hAnsi="Arial" w:cs="Arial"/>
                <w:color w:val="333333"/>
                <w:sz w:val="18"/>
                <w:szCs w:val="18"/>
                <w:lang w:eastAsia="ru-RU"/>
              </w:rPr>
            </w:pPr>
            <w:r w:rsidRPr="0075199C">
              <w:rPr>
                <w:rFonts w:ascii="Arial" w:eastAsia="Times New Roman" w:hAnsi="Arial" w:cs="Arial"/>
                <w:color w:val="333333"/>
                <w:sz w:val="18"/>
                <w:szCs w:val="18"/>
                <w:lang w:eastAsia="ru-RU"/>
              </w:rPr>
              <w:t xml:space="preserve">Значение показателя, </w:t>
            </w:r>
            <w:proofErr w:type="spellStart"/>
            <w:r>
              <w:rPr>
                <w:rFonts w:ascii="Arial" w:eastAsia="Times New Roman" w:hAnsi="Arial" w:cs="Arial"/>
                <w:color w:val="333333"/>
                <w:sz w:val="18"/>
                <w:szCs w:val="18"/>
                <w:lang w:eastAsia="ru-RU"/>
              </w:rPr>
              <w:t>т.</w:t>
            </w:r>
            <w:r w:rsidRPr="0075199C">
              <w:rPr>
                <w:rFonts w:ascii="Arial" w:eastAsia="Times New Roman" w:hAnsi="Arial" w:cs="Arial"/>
                <w:color w:val="333333"/>
                <w:sz w:val="18"/>
                <w:szCs w:val="18"/>
                <w:lang w:eastAsia="ru-RU"/>
              </w:rPr>
              <w:t>руб</w:t>
            </w:r>
            <w:proofErr w:type="spellEnd"/>
          </w:p>
          <w:p w:rsidR="00B43014" w:rsidRPr="0075199C" w:rsidRDefault="00B43014" w:rsidP="00B43014">
            <w:pPr>
              <w:spacing w:after="100" w:line="240" w:lineRule="auto"/>
              <w:jc w:val="center"/>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1 кв. 20</w:t>
            </w:r>
            <w:r w:rsidR="005D1014">
              <w:rPr>
                <w:rFonts w:ascii="Arial" w:eastAsia="Times New Roman" w:hAnsi="Arial" w:cs="Arial"/>
                <w:color w:val="333333"/>
                <w:sz w:val="18"/>
                <w:szCs w:val="18"/>
                <w:lang w:eastAsia="ru-RU"/>
              </w:rPr>
              <w:t>18</w:t>
            </w:r>
          </w:p>
        </w:tc>
      </w:tr>
      <w:tr w:rsidR="005D1014" w:rsidRPr="0075199C" w:rsidTr="00B43014">
        <w:tc>
          <w:tcPr>
            <w:tcW w:w="5660" w:type="dxa"/>
            <w:tcBorders>
              <w:top w:val="single" w:sz="8" w:space="0" w:color="000000"/>
              <w:left w:val="single" w:sz="8" w:space="0" w:color="000000"/>
              <w:bottom w:val="single" w:sz="8" w:space="0" w:color="000000"/>
              <w:right w:val="single" w:sz="8" w:space="0" w:color="000000"/>
            </w:tcBorders>
            <w:hideMark/>
          </w:tcPr>
          <w:p w:rsidR="005D1014" w:rsidRPr="0075199C" w:rsidRDefault="005D1014" w:rsidP="0075199C">
            <w:pPr>
              <w:spacing w:after="100" w:line="360" w:lineRule="auto"/>
              <w:rPr>
                <w:rFonts w:ascii="Arial" w:eastAsia="Times New Roman" w:hAnsi="Arial" w:cs="Arial"/>
                <w:color w:val="333333"/>
                <w:sz w:val="18"/>
                <w:szCs w:val="18"/>
                <w:lang w:eastAsia="ru-RU"/>
              </w:rPr>
            </w:pPr>
            <w:r w:rsidRPr="0075199C">
              <w:rPr>
                <w:rFonts w:ascii="Arial" w:eastAsia="Times New Roman" w:hAnsi="Arial" w:cs="Arial"/>
                <w:color w:val="333333"/>
                <w:sz w:val="18"/>
                <w:szCs w:val="18"/>
                <w:lang w:eastAsia="ru-RU"/>
              </w:rPr>
              <w:t>Общий размер кредиторской задолженности</w:t>
            </w:r>
          </w:p>
        </w:tc>
        <w:tc>
          <w:tcPr>
            <w:tcW w:w="1701" w:type="dxa"/>
            <w:tcBorders>
              <w:top w:val="single" w:sz="8" w:space="0" w:color="000000"/>
              <w:left w:val="single" w:sz="8" w:space="0" w:color="000000"/>
              <w:bottom w:val="single" w:sz="8" w:space="0" w:color="000000"/>
              <w:right w:val="single" w:sz="8" w:space="0" w:color="000000"/>
            </w:tcBorders>
            <w:hideMark/>
          </w:tcPr>
          <w:p w:rsidR="005D1014" w:rsidRPr="0075199C" w:rsidRDefault="00C8183A" w:rsidP="005D1014">
            <w:pPr>
              <w:spacing w:after="100" w:line="360" w:lineRule="auto"/>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9257</w:t>
            </w:r>
          </w:p>
        </w:tc>
        <w:tc>
          <w:tcPr>
            <w:tcW w:w="1701" w:type="dxa"/>
            <w:tcBorders>
              <w:top w:val="single" w:sz="8" w:space="0" w:color="000000"/>
              <w:left w:val="single" w:sz="8" w:space="0" w:color="000000"/>
              <w:bottom w:val="single" w:sz="8" w:space="0" w:color="000000"/>
              <w:right w:val="single" w:sz="8" w:space="0" w:color="000000"/>
            </w:tcBorders>
          </w:tcPr>
          <w:p w:rsidR="005D1014" w:rsidRPr="0075199C" w:rsidRDefault="005D1014" w:rsidP="00C8183A">
            <w:pPr>
              <w:spacing w:after="100" w:line="360" w:lineRule="auto"/>
              <w:rPr>
                <w:rFonts w:ascii="Arial" w:eastAsia="Times New Roman" w:hAnsi="Arial" w:cs="Arial"/>
                <w:color w:val="333333"/>
                <w:sz w:val="18"/>
                <w:lang w:eastAsia="ru-RU"/>
              </w:rPr>
            </w:pPr>
            <w:r>
              <w:rPr>
                <w:rFonts w:ascii="Arial" w:eastAsia="Times New Roman" w:hAnsi="Arial" w:cs="Arial"/>
                <w:color w:val="333333"/>
                <w:sz w:val="18"/>
                <w:lang w:eastAsia="ru-RU"/>
              </w:rPr>
              <w:t xml:space="preserve">   13194</w:t>
            </w:r>
          </w:p>
        </w:tc>
        <w:tc>
          <w:tcPr>
            <w:tcW w:w="1701" w:type="dxa"/>
            <w:tcBorders>
              <w:top w:val="single" w:sz="8" w:space="0" w:color="000000"/>
              <w:left w:val="single" w:sz="8" w:space="0" w:color="000000"/>
              <w:bottom w:val="single" w:sz="8" w:space="0" w:color="000000"/>
              <w:right w:val="single" w:sz="8" w:space="0" w:color="000000"/>
            </w:tcBorders>
          </w:tcPr>
          <w:p w:rsidR="005D1014" w:rsidRPr="0075199C" w:rsidRDefault="00C8183A" w:rsidP="0075199C">
            <w:pPr>
              <w:spacing w:after="100" w:line="360" w:lineRule="auto"/>
              <w:rPr>
                <w:rFonts w:ascii="Arial" w:eastAsia="Times New Roman" w:hAnsi="Arial" w:cs="Arial"/>
                <w:color w:val="333333"/>
                <w:sz w:val="18"/>
                <w:lang w:eastAsia="ru-RU"/>
              </w:rPr>
            </w:pPr>
            <w:r>
              <w:rPr>
                <w:rFonts w:ascii="Arial" w:eastAsia="Times New Roman" w:hAnsi="Arial" w:cs="Arial"/>
                <w:color w:val="333333"/>
                <w:sz w:val="18"/>
                <w:lang w:eastAsia="ru-RU"/>
              </w:rPr>
              <w:t>11012</w:t>
            </w:r>
          </w:p>
        </w:tc>
      </w:tr>
      <w:tr w:rsidR="005D1014" w:rsidRPr="0075199C" w:rsidTr="00B43014">
        <w:tc>
          <w:tcPr>
            <w:tcW w:w="5660" w:type="dxa"/>
            <w:tcBorders>
              <w:top w:val="single" w:sz="8" w:space="0" w:color="000000"/>
              <w:left w:val="single" w:sz="8" w:space="0" w:color="000000"/>
              <w:bottom w:val="single" w:sz="8" w:space="0" w:color="000000"/>
              <w:right w:val="single" w:sz="8" w:space="0" w:color="000000"/>
            </w:tcBorders>
            <w:hideMark/>
          </w:tcPr>
          <w:p w:rsidR="005D1014" w:rsidRPr="0075199C" w:rsidRDefault="005D1014" w:rsidP="0075199C">
            <w:pPr>
              <w:spacing w:after="100" w:line="288" w:lineRule="auto"/>
              <w:jc w:val="both"/>
              <w:rPr>
                <w:rFonts w:ascii="Arial" w:eastAsia="Times New Roman" w:hAnsi="Arial" w:cs="Arial"/>
                <w:color w:val="333333"/>
                <w:sz w:val="18"/>
                <w:szCs w:val="18"/>
                <w:lang w:eastAsia="ru-RU"/>
              </w:rPr>
            </w:pPr>
            <w:r w:rsidRPr="0075199C">
              <w:rPr>
                <w:rFonts w:ascii="Arial" w:eastAsia="Times New Roman" w:hAnsi="Arial" w:cs="Arial"/>
                <w:color w:val="333333"/>
                <w:sz w:val="18"/>
                <w:szCs w:val="18"/>
                <w:lang w:eastAsia="ru-RU"/>
              </w:rPr>
              <w:t>из нее просроченная</w:t>
            </w:r>
          </w:p>
        </w:tc>
        <w:tc>
          <w:tcPr>
            <w:tcW w:w="1701" w:type="dxa"/>
            <w:tcBorders>
              <w:top w:val="single" w:sz="8" w:space="0" w:color="000000"/>
              <w:left w:val="single" w:sz="8" w:space="0" w:color="000000"/>
              <w:bottom w:val="single" w:sz="8" w:space="0" w:color="000000"/>
              <w:right w:val="single" w:sz="8" w:space="0" w:color="000000"/>
            </w:tcBorders>
            <w:hideMark/>
          </w:tcPr>
          <w:p w:rsidR="005D1014" w:rsidRPr="0075199C" w:rsidRDefault="005D1014" w:rsidP="0075199C">
            <w:pPr>
              <w:spacing w:after="100" w:line="360" w:lineRule="auto"/>
              <w:rPr>
                <w:rFonts w:ascii="Arial" w:eastAsia="Times New Roman" w:hAnsi="Arial" w:cs="Arial"/>
                <w:color w:val="333333"/>
                <w:sz w:val="18"/>
                <w:szCs w:val="18"/>
                <w:lang w:eastAsia="ru-RU"/>
              </w:rPr>
            </w:pPr>
            <w:r w:rsidRPr="0075199C">
              <w:rPr>
                <w:rFonts w:ascii="Arial" w:eastAsia="Times New Roman" w:hAnsi="Arial" w:cs="Arial"/>
                <w:color w:val="333333"/>
                <w:sz w:val="18"/>
                <w:lang w:eastAsia="ru-RU"/>
              </w:rPr>
              <w:t> </w:t>
            </w:r>
          </w:p>
        </w:tc>
        <w:tc>
          <w:tcPr>
            <w:tcW w:w="1701" w:type="dxa"/>
            <w:tcBorders>
              <w:top w:val="single" w:sz="8" w:space="0" w:color="000000"/>
              <w:left w:val="single" w:sz="8" w:space="0" w:color="000000"/>
              <w:bottom w:val="single" w:sz="8" w:space="0" w:color="000000"/>
              <w:right w:val="single" w:sz="8" w:space="0" w:color="000000"/>
            </w:tcBorders>
          </w:tcPr>
          <w:p w:rsidR="005D1014" w:rsidRPr="0075199C" w:rsidRDefault="005D1014" w:rsidP="00C8183A">
            <w:pPr>
              <w:spacing w:after="100" w:line="360" w:lineRule="auto"/>
              <w:rPr>
                <w:rFonts w:ascii="Arial" w:eastAsia="Times New Roman" w:hAnsi="Arial" w:cs="Arial"/>
                <w:color w:val="333333"/>
                <w:sz w:val="18"/>
                <w:lang w:eastAsia="ru-RU"/>
              </w:rPr>
            </w:pPr>
          </w:p>
        </w:tc>
        <w:tc>
          <w:tcPr>
            <w:tcW w:w="1701" w:type="dxa"/>
            <w:tcBorders>
              <w:top w:val="single" w:sz="8" w:space="0" w:color="000000"/>
              <w:left w:val="single" w:sz="8" w:space="0" w:color="000000"/>
              <w:bottom w:val="single" w:sz="8" w:space="0" w:color="000000"/>
              <w:right w:val="single" w:sz="8" w:space="0" w:color="000000"/>
            </w:tcBorders>
          </w:tcPr>
          <w:p w:rsidR="005D1014" w:rsidRPr="0075199C" w:rsidRDefault="005D1014" w:rsidP="0075199C">
            <w:pPr>
              <w:spacing w:after="100" w:line="360" w:lineRule="auto"/>
              <w:rPr>
                <w:rFonts w:ascii="Arial" w:eastAsia="Times New Roman" w:hAnsi="Arial" w:cs="Arial"/>
                <w:color w:val="333333"/>
                <w:sz w:val="18"/>
                <w:lang w:eastAsia="ru-RU"/>
              </w:rPr>
            </w:pPr>
          </w:p>
        </w:tc>
      </w:tr>
      <w:tr w:rsidR="005D1014" w:rsidRPr="0075199C" w:rsidTr="00B43014">
        <w:tc>
          <w:tcPr>
            <w:tcW w:w="7361" w:type="dxa"/>
            <w:gridSpan w:val="2"/>
            <w:tcBorders>
              <w:top w:val="single" w:sz="8" w:space="0" w:color="000000"/>
              <w:left w:val="single" w:sz="8" w:space="0" w:color="000000"/>
              <w:bottom w:val="single" w:sz="8" w:space="0" w:color="000000"/>
              <w:right w:val="single" w:sz="8" w:space="0" w:color="000000"/>
            </w:tcBorders>
            <w:hideMark/>
          </w:tcPr>
          <w:p w:rsidR="005D1014" w:rsidRPr="0075199C" w:rsidRDefault="005D1014" w:rsidP="0075199C">
            <w:pPr>
              <w:spacing w:after="100" w:line="288" w:lineRule="auto"/>
              <w:jc w:val="both"/>
              <w:rPr>
                <w:rFonts w:ascii="Arial" w:eastAsia="Times New Roman" w:hAnsi="Arial" w:cs="Arial"/>
                <w:color w:val="333333"/>
                <w:sz w:val="18"/>
                <w:szCs w:val="18"/>
                <w:lang w:eastAsia="ru-RU"/>
              </w:rPr>
            </w:pPr>
            <w:r w:rsidRPr="0075199C">
              <w:rPr>
                <w:rFonts w:ascii="Arial" w:eastAsia="Times New Roman" w:hAnsi="Arial" w:cs="Arial"/>
                <w:color w:val="333333"/>
                <w:sz w:val="18"/>
                <w:szCs w:val="18"/>
                <w:lang w:eastAsia="ru-RU"/>
              </w:rPr>
              <w:t>в том числе</w:t>
            </w:r>
          </w:p>
        </w:tc>
        <w:tc>
          <w:tcPr>
            <w:tcW w:w="1701" w:type="dxa"/>
            <w:tcBorders>
              <w:top w:val="single" w:sz="8" w:space="0" w:color="000000"/>
              <w:left w:val="single" w:sz="8" w:space="0" w:color="000000"/>
              <w:bottom w:val="single" w:sz="8" w:space="0" w:color="000000"/>
              <w:right w:val="single" w:sz="8" w:space="0" w:color="000000"/>
            </w:tcBorders>
          </w:tcPr>
          <w:p w:rsidR="005D1014" w:rsidRPr="0075199C" w:rsidRDefault="005D1014" w:rsidP="0075199C">
            <w:pPr>
              <w:spacing w:after="100" w:line="288" w:lineRule="auto"/>
              <w:jc w:val="both"/>
              <w:rPr>
                <w:rFonts w:ascii="Arial" w:eastAsia="Times New Roman" w:hAnsi="Arial" w:cs="Arial"/>
                <w:color w:val="333333"/>
                <w:sz w:val="18"/>
                <w:szCs w:val="18"/>
                <w:lang w:eastAsia="ru-RU"/>
              </w:rPr>
            </w:pPr>
          </w:p>
        </w:tc>
        <w:tc>
          <w:tcPr>
            <w:tcW w:w="1701" w:type="dxa"/>
            <w:tcBorders>
              <w:top w:val="single" w:sz="8" w:space="0" w:color="000000"/>
              <w:left w:val="single" w:sz="8" w:space="0" w:color="000000"/>
              <w:bottom w:val="single" w:sz="8" w:space="0" w:color="000000"/>
              <w:right w:val="single" w:sz="8" w:space="0" w:color="000000"/>
            </w:tcBorders>
          </w:tcPr>
          <w:p w:rsidR="005D1014" w:rsidRPr="0075199C" w:rsidRDefault="005D1014" w:rsidP="00C8183A">
            <w:pPr>
              <w:spacing w:after="100" w:line="288" w:lineRule="auto"/>
              <w:jc w:val="both"/>
              <w:rPr>
                <w:rFonts w:ascii="Arial" w:eastAsia="Times New Roman" w:hAnsi="Arial" w:cs="Arial"/>
                <w:color w:val="333333"/>
                <w:sz w:val="18"/>
                <w:szCs w:val="18"/>
                <w:lang w:eastAsia="ru-RU"/>
              </w:rPr>
            </w:pPr>
          </w:p>
        </w:tc>
      </w:tr>
      <w:tr w:rsidR="005D1014" w:rsidRPr="0075199C" w:rsidTr="00B43014">
        <w:tc>
          <w:tcPr>
            <w:tcW w:w="5660" w:type="dxa"/>
            <w:tcBorders>
              <w:top w:val="single" w:sz="8" w:space="0" w:color="000000"/>
              <w:left w:val="single" w:sz="8" w:space="0" w:color="000000"/>
              <w:bottom w:val="single" w:sz="8" w:space="0" w:color="000000"/>
              <w:right w:val="single" w:sz="8" w:space="0" w:color="000000"/>
            </w:tcBorders>
            <w:hideMark/>
          </w:tcPr>
          <w:p w:rsidR="005D1014" w:rsidRPr="0075199C" w:rsidRDefault="005D1014" w:rsidP="0075199C">
            <w:pPr>
              <w:spacing w:after="100" w:line="288" w:lineRule="auto"/>
              <w:jc w:val="both"/>
              <w:rPr>
                <w:rFonts w:ascii="Arial" w:eastAsia="Times New Roman" w:hAnsi="Arial" w:cs="Arial"/>
                <w:color w:val="333333"/>
                <w:sz w:val="18"/>
                <w:szCs w:val="18"/>
                <w:lang w:eastAsia="ru-RU"/>
              </w:rPr>
            </w:pPr>
            <w:r w:rsidRPr="0075199C">
              <w:rPr>
                <w:rFonts w:ascii="Arial" w:eastAsia="Times New Roman" w:hAnsi="Arial" w:cs="Arial"/>
                <w:color w:val="333333"/>
                <w:sz w:val="18"/>
                <w:szCs w:val="18"/>
                <w:lang w:eastAsia="ru-RU"/>
              </w:rPr>
              <w:t>перед бюджетом и государственными внебюджетными фондами</w:t>
            </w:r>
          </w:p>
        </w:tc>
        <w:tc>
          <w:tcPr>
            <w:tcW w:w="1701" w:type="dxa"/>
            <w:tcBorders>
              <w:top w:val="single" w:sz="8" w:space="0" w:color="000000"/>
              <w:left w:val="single" w:sz="8" w:space="0" w:color="000000"/>
              <w:bottom w:val="single" w:sz="8" w:space="0" w:color="000000"/>
              <w:right w:val="single" w:sz="8" w:space="0" w:color="000000"/>
            </w:tcBorders>
            <w:hideMark/>
          </w:tcPr>
          <w:p w:rsidR="005D1014" w:rsidRPr="0075199C" w:rsidRDefault="00C8183A" w:rsidP="00B43014">
            <w:pPr>
              <w:spacing w:after="100" w:line="360" w:lineRule="auto"/>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16</w:t>
            </w:r>
          </w:p>
        </w:tc>
        <w:tc>
          <w:tcPr>
            <w:tcW w:w="1701" w:type="dxa"/>
            <w:tcBorders>
              <w:top w:val="single" w:sz="8" w:space="0" w:color="000000"/>
              <w:left w:val="single" w:sz="8" w:space="0" w:color="000000"/>
              <w:bottom w:val="single" w:sz="8" w:space="0" w:color="000000"/>
              <w:right w:val="single" w:sz="8" w:space="0" w:color="000000"/>
            </w:tcBorders>
          </w:tcPr>
          <w:p w:rsidR="005D1014" w:rsidRPr="0075199C" w:rsidRDefault="005D1014" w:rsidP="00C8183A">
            <w:pPr>
              <w:spacing w:after="100" w:line="360" w:lineRule="auto"/>
              <w:rPr>
                <w:rFonts w:ascii="Arial" w:eastAsia="Times New Roman" w:hAnsi="Arial" w:cs="Arial"/>
                <w:color w:val="333333"/>
                <w:sz w:val="18"/>
                <w:lang w:eastAsia="ru-RU"/>
              </w:rPr>
            </w:pPr>
            <w:r>
              <w:rPr>
                <w:rFonts w:ascii="Arial" w:eastAsia="Times New Roman" w:hAnsi="Arial" w:cs="Arial"/>
                <w:color w:val="333333"/>
                <w:sz w:val="18"/>
                <w:lang w:eastAsia="ru-RU"/>
              </w:rPr>
              <w:t xml:space="preserve">   219</w:t>
            </w:r>
          </w:p>
        </w:tc>
        <w:tc>
          <w:tcPr>
            <w:tcW w:w="1701" w:type="dxa"/>
            <w:tcBorders>
              <w:top w:val="single" w:sz="8" w:space="0" w:color="000000"/>
              <w:left w:val="single" w:sz="8" w:space="0" w:color="000000"/>
              <w:bottom w:val="single" w:sz="8" w:space="0" w:color="000000"/>
              <w:right w:val="single" w:sz="8" w:space="0" w:color="000000"/>
            </w:tcBorders>
          </w:tcPr>
          <w:p w:rsidR="005D1014" w:rsidRPr="0075199C" w:rsidRDefault="00C8183A" w:rsidP="0075199C">
            <w:pPr>
              <w:spacing w:after="100" w:line="360" w:lineRule="auto"/>
              <w:rPr>
                <w:rFonts w:ascii="Arial" w:eastAsia="Times New Roman" w:hAnsi="Arial" w:cs="Arial"/>
                <w:color w:val="333333"/>
                <w:sz w:val="18"/>
                <w:lang w:eastAsia="ru-RU"/>
              </w:rPr>
            </w:pPr>
            <w:r>
              <w:rPr>
                <w:rFonts w:ascii="Arial" w:eastAsia="Times New Roman" w:hAnsi="Arial" w:cs="Arial"/>
                <w:color w:val="333333"/>
                <w:sz w:val="18"/>
                <w:lang w:eastAsia="ru-RU"/>
              </w:rPr>
              <w:t>431</w:t>
            </w:r>
          </w:p>
        </w:tc>
      </w:tr>
      <w:tr w:rsidR="005D1014" w:rsidRPr="0075199C" w:rsidTr="00B43014">
        <w:tc>
          <w:tcPr>
            <w:tcW w:w="5660" w:type="dxa"/>
            <w:tcBorders>
              <w:top w:val="single" w:sz="8" w:space="0" w:color="000000"/>
              <w:left w:val="single" w:sz="8" w:space="0" w:color="000000"/>
              <w:bottom w:val="single" w:sz="8" w:space="0" w:color="000000"/>
              <w:right w:val="single" w:sz="8" w:space="0" w:color="000000"/>
            </w:tcBorders>
            <w:hideMark/>
          </w:tcPr>
          <w:p w:rsidR="005D1014" w:rsidRPr="0075199C" w:rsidRDefault="005D1014" w:rsidP="0075199C">
            <w:pPr>
              <w:spacing w:after="100" w:line="288" w:lineRule="auto"/>
              <w:jc w:val="both"/>
              <w:rPr>
                <w:rFonts w:ascii="Arial" w:eastAsia="Times New Roman" w:hAnsi="Arial" w:cs="Arial"/>
                <w:color w:val="333333"/>
                <w:sz w:val="18"/>
                <w:szCs w:val="18"/>
                <w:lang w:eastAsia="ru-RU"/>
              </w:rPr>
            </w:pPr>
            <w:r w:rsidRPr="0075199C">
              <w:rPr>
                <w:rFonts w:ascii="Arial" w:eastAsia="Times New Roman" w:hAnsi="Arial" w:cs="Arial"/>
                <w:color w:val="333333"/>
                <w:sz w:val="18"/>
                <w:szCs w:val="18"/>
                <w:lang w:eastAsia="ru-RU"/>
              </w:rPr>
              <w:t>из нее просроченная</w:t>
            </w:r>
          </w:p>
        </w:tc>
        <w:tc>
          <w:tcPr>
            <w:tcW w:w="1701" w:type="dxa"/>
            <w:tcBorders>
              <w:top w:val="single" w:sz="8" w:space="0" w:color="000000"/>
              <w:left w:val="single" w:sz="8" w:space="0" w:color="000000"/>
              <w:bottom w:val="single" w:sz="8" w:space="0" w:color="000000"/>
              <w:right w:val="single" w:sz="8" w:space="0" w:color="000000"/>
            </w:tcBorders>
            <w:hideMark/>
          </w:tcPr>
          <w:p w:rsidR="005D1014" w:rsidRPr="0075199C" w:rsidRDefault="005D1014" w:rsidP="0075199C">
            <w:pPr>
              <w:spacing w:after="100" w:line="360" w:lineRule="auto"/>
              <w:rPr>
                <w:rFonts w:ascii="Arial" w:eastAsia="Times New Roman" w:hAnsi="Arial" w:cs="Arial"/>
                <w:color w:val="333333"/>
                <w:sz w:val="18"/>
                <w:szCs w:val="18"/>
                <w:lang w:eastAsia="ru-RU"/>
              </w:rPr>
            </w:pPr>
          </w:p>
        </w:tc>
        <w:tc>
          <w:tcPr>
            <w:tcW w:w="1701" w:type="dxa"/>
            <w:tcBorders>
              <w:top w:val="single" w:sz="8" w:space="0" w:color="000000"/>
              <w:left w:val="single" w:sz="8" w:space="0" w:color="000000"/>
              <w:bottom w:val="single" w:sz="8" w:space="0" w:color="000000"/>
              <w:right w:val="single" w:sz="8" w:space="0" w:color="000000"/>
            </w:tcBorders>
          </w:tcPr>
          <w:p w:rsidR="005D1014" w:rsidRPr="0075199C" w:rsidRDefault="005D1014" w:rsidP="00C8183A">
            <w:pPr>
              <w:spacing w:after="100" w:line="360" w:lineRule="auto"/>
              <w:rPr>
                <w:rFonts w:ascii="Arial" w:eastAsia="Times New Roman" w:hAnsi="Arial" w:cs="Arial"/>
                <w:color w:val="333333"/>
                <w:sz w:val="18"/>
                <w:lang w:eastAsia="ru-RU"/>
              </w:rPr>
            </w:pPr>
          </w:p>
        </w:tc>
        <w:tc>
          <w:tcPr>
            <w:tcW w:w="1701" w:type="dxa"/>
            <w:tcBorders>
              <w:top w:val="single" w:sz="8" w:space="0" w:color="000000"/>
              <w:left w:val="single" w:sz="8" w:space="0" w:color="000000"/>
              <w:bottom w:val="single" w:sz="8" w:space="0" w:color="000000"/>
              <w:right w:val="single" w:sz="8" w:space="0" w:color="000000"/>
            </w:tcBorders>
          </w:tcPr>
          <w:p w:rsidR="005D1014" w:rsidRPr="0075199C" w:rsidRDefault="005D1014" w:rsidP="0075199C">
            <w:pPr>
              <w:spacing w:after="100" w:line="360" w:lineRule="auto"/>
              <w:rPr>
                <w:rFonts w:ascii="Arial" w:eastAsia="Times New Roman" w:hAnsi="Arial" w:cs="Arial"/>
                <w:color w:val="333333"/>
                <w:sz w:val="18"/>
                <w:lang w:eastAsia="ru-RU"/>
              </w:rPr>
            </w:pPr>
          </w:p>
        </w:tc>
      </w:tr>
      <w:tr w:rsidR="005D1014" w:rsidRPr="0075199C" w:rsidTr="00B43014">
        <w:tc>
          <w:tcPr>
            <w:tcW w:w="5660" w:type="dxa"/>
            <w:tcBorders>
              <w:top w:val="single" w:sz="8" w:space="0" w:color="000000"/>
              <w:left w:val="single" w:sz="8" w:space="0" w:color="000000"/>
              <w:bottom w:val="single" w:sz="8" w:space="0" w:color="000000"/>
              <w:right w:val="single" w:sz="8" w:space="0" w:color="000000"/>
            </w:tcBorders>
            <w:hideMark/>
          </w:tcPr>
          <w:p w:rsidR="005D1014" w:rsidRPr="0075199C" w:rsidRDefault="005D1014" w:rsidP="0075199C">
            <w:pPr>
              <w:spacing w:after="100" w:line="288" w:lineRule="auto"/>
              <w:jc w:val="both"/>
              <w:rPr>
                <w:rFonts w:ascii="Arial" w:eastAsia="Times New Roman" w:hAnsi="Arial" w:cs="Arial"/>
                <w:color w:val="333333"/>
                <w:sz w:val="18"/>
                <w:szCs w:val="18"/>
                <w:lang w:eastAsia="ru-RU"/>
              </w:rPr>
            </w:pPr>
            <w:r w:rsidRPr="0075199C">
              <w:rPr>
                <w:rFonts w:ascii="Arial" w:eastAsia="Times New Roman" w:hAnsi="Arial" w:cs="Arial"/>
                <w:color w:val="333333"/>
                <w:sz w:val="18"/>
                <w:szCs w:val="18"/>
                <w:lang w:eastAsia="ru-RU"/>
              </w:rPr>
              <w:t>перед поставщиками и подрядчиками</w:t>
            </w:r>
          </w:p>
        </w:tc>
        <w:tc>
          <w:tcPr>
            <w:tcW w:w="1701" w:type="dxa"/>
            <w:tcBorders>
              <w:top w:val="single" w:sz="8" w:space="0" w:color="000000"/>
              <w:left w:val="single" w:sz="8" w:space="0" w:color="000000"/>
              <w:bottom w:val="single" w:sz="8" w:space="0" w:color="000000"/>
              <w:right w:val="single" w:sz="8" w:space="0" w:color="000000"/>
            </w:tcBorders>
            <w:hideMark/>
          </w:tcPr>
          <w:p w:rsidR="005D1014" w:rsidRPr="0075199C" w:rsidRDefault="00C8183A" w:rsidP="0075199C">
            <w:pPr>
              <w:spacing w:after="100" w:line="360" w:lineRule="auto"/>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40</w:t>
            </w:r>
          </w:p>
        </w:tc>
        <w:tc>
          <w:tcPr>
            <w:tcW w:w="1701" w:type="dxa"/>
            <w:tcBorders>
              <w:top w:val="single" w:sz="8" w:space="0" w:color="000000"/>
              <w:left w:val="single" w:sz="8" w:space="0" w:color="000000"/>
              <w:bottom w:val="single" w:sz="8" w:space="0" w:color="000000"/>
              <w:right w:val="single" w:sz="8" w:space="0" w:color="000000"/>
            </w:tcBorders>
          </w:tcPr>
          <w:p w:rsidR="005D1014" w:rsidRPr="0075199C" w:rsidRDefault="005D1014" w:rsidP="00C8183A">
            <w:pPr>
              <w:spacing w:after="100" w:line="360" w:lineRule="auto"/>
              <w:rPr>
                <w:rFonts w:ascii="Arial" w:eastAsia="Times New Roman" w:hAnsi="Arial" w:cs="Arial"/>
                <w:color w:val="333333"/>
                <w:sz w:val="18"/>
                <w:lang w:eastAsia="ru-RU"/>
              </w:rPr>
            </w:pPr>
            <w:r>
              <w:rPr>
                <w:rFonts w:ascii="Arial" w:eastAsia="Times New Roman" w:hAnsi="Arial" w:cs="Arial"/>
                <w:color w:val="333333"/>
                <w:sz w:val="18"/>
                <w:lang w:eastAsia="ru-RU"/>
              </w:rPr>
              <w:t xml:space="preserve">  45</w:t>
            </w:r>
          </w:p>
        </w:tc>
        <w:tc>
          <w:tcPr>
            <w:tcW w:w="1701" w:type="dxa"/>
            <w:tcBorders>
              <w:top w:val="single" w:sz="8" w:space="0" w:color="000000"/>
              <w:left w:val="single" w:sz="8" w:space="0" w:color="000000"/>
              <w:bottom w:val="single" w:sz="8" w:space="0" w:color="000000"/>
              <w:right w:val="single" w:sz="8" w:space="0" w:color="000000"/>
            </w:tcBorders>
          </w:tcPr>
          <w:p w:rsidR="005D1014" w:rsidRPr="0075199C" w:rsidRDefault="00C8183A" w:rsidP="0075199C">
            <w:pPr>
              <w:spacing w:after="100" w:line="360" w:lineRule="auto"/>
              <w:rPr>
                <w:rFonts w:ascii="Arial" w:eastAsia="Times New Roman" w:hAnsi="Arial" w:cs="Arial"/>
                <w:color w:val="333333"/>
                <w:sz w:val="18"/>
                <w:lang w:eastAsia="ru-RU"/>
              </w:rPr>
            </w:pPr>
            <w:r>
              <w:rPr>
                <w:rFonts w:ascii="Arial" w:eastAsia="Times New Roman" w:hAnsi="Arial" w:cs="Arial"/>
                <w:color w:val="333333"/>
                <w:sz w:val="18"/>
                <w:lang w:eastAsia="ru-RU"/>
              </w:rPr>
              <w:t>45</w:t>
            </w:r>
          </w:p>
        </w:tc>
      </w:tr>
      <w:tr w:rsidR="005D1014" w:rsidRPr="0075199C" w:rsidTr="00B43014">
        <w:tc>
          <w:tcPr>
            <w:tcW w:w="5660" w:type="dxa"/>
            <w:tcBorders>
              <w:top w:val="single" w:sz="8" w:space="0" w:color="000000"/>
              <w:left w:val="single" w:sz="8" w:space="0" w:color="000000"/>
              <w:bottom w:val="single" w:sz="8" w:space="0" w:color="000000"/>
              <w:right w:val="single" w:sz="8" w:space="0" w:color="000000"/>
            </w:tcBorders>
            <w:hideMark/>
          </w:tcPr>
          <w:p w:rsidR="005D1014" w:rsidRPr="0075199C" w:rsidRDefault="005D1014" w:rsidP="0075199C">
            <w:pPr>
              <w:spacing w:after="100" w:line="288" w:lineRule="auto"/>
              <w:jc w:val="both"/>
              <w:rPr>
                <w:rFonts w:ascii="Arial" w:eastAsia="Times New Roman" w:hAnsi="Arial" w:cs="Arial"/>
                <w:color w:val="333333"/>
                <w:sz w:val="18"/>
                <w:szCs w:val="18"/>
                <w:lang w:eastAsia="ru-RU"/>
              </w:rPr>
            </w:pPr>
            <w:r w:rsidRPr="0075199C">
              <w:rPr>
                <w:rFonts w:ascii="Arial" w:eastAsia="Times New Roman" w:hAnsi="Arial" w:cs="Arial"/>
                <w:color w:val="333333"/>
                <w:sz w:val="18"/>
                <w:szCs w:val="18"/>
                <w:lang w:eastAsia="ru-RU"/>
              </w:rPr>
              <w:t>из нее просроченная</w:t>
            </w:r>
          </w:p>
        </w:tc>
        <w:tc>
          <w:tcPr>
            <w:tcW w:w="1701" w:type="dxa"/>
            <w:tcBorders>
              <w:top w:val="single" w:sz="8" w:space="0" w:color="000000"/>
              <w:left w:val="single" w:sz="8" w:space="0" w:color="000000"/>
              <w:bottom w:val="single" w:sz="8" w:space="0" w:color="000000"/>
              <w:right w:val="single" w:sz="8" w:space="0" w:color="000000"/>
            </w:tcBorders>
            <w:hideMark/>
          </w:tcPr>
          <w:p w:rsidR="005D1014" w:rsidRPr="0075199C" w:rsidRDefault="005D1014" w:rsidP="0075199C">
            <w:pPr>
              <w:spacing w:after="100" w:line="360" w:lineRule="auto"/>
              <w:rPr>
                <w:rFonts w:ascii="Arial" w:eastAsia="Times New Roman" w:hAnsi="Arial" w:cs="Arial"/>
                <w:color w:val="333333"/>
                <w:sz w:val="18"/>
                <w:szCs w:val="18"/>
                <w:lang w:eastAsia="ru-RU"/>
              </w:rPr>
            </w:pPr>
          </w:p>
        </w:tc>
        <w:tc>
          <w:tcPr>
            <w:tcW w:w="1701" w:type="dxa"/>
            <w:tcBorders>
              <w:top w:val="single" w:sz="8" w:space="0" w:color="000000"/>
              <w:left w:val="single" w:sz="8" w:space="0" w:color="000000"/>
              <w:bottom w:val="single" w:sz="8" w:space="0" w:color="000000"/>
              <w:right w:val="single" w:sz="8" w:space="0" w:color="000000"/>
            </w:tcBorders>
          </w:tcPr>
          <w:p w:rsidR="005D1014" w:rsidRPr="0075199C" w:rsidRDefault="005D1014" w:rsidP="00C8183A">
            <w:pPr>
              <w:spacing w:after="100" w:line="360" w:lineRule="auto"/>
              <w:rPr>
                <w:rFonts w:ascii="Arial" w:eastAsia="Times New Roman" w:hAnsi="Arial" w:cs="Arial"/>
                <w:color w:val="333333"/>
                <w:sz w:val="18"/>
                <w:lang w:eastAsia="ru-RU"/>
              </w:rPr>
            </w:pPr>
          </w:p>
        </w:tc>
        <w:tc>
          <w:tcPr>
            <w:tcW w:w="1701" w:type="dxa"/>
            <w:tcBorders>
              <w:top w:val="single" w:sz="8" w:space="0" w:color="000000"/>
              <w:left w:val="single" w:sz="8" w:space="0" w:color="000000"/>
              <w:bottom w:val="single" w:sz="8" w:space="0" w:color="000000"/>
              <w:right w:val="single" w:sz="8" w:space="0" w:color="000000"/>
            </w:tcBorders>
          </w:tcPr>
          <w:p w:rsidR="005D1014" w:rsidRPr="0075199C" w:rsidRDefault="005D1014" w:rsidP="0075199C">
            <w:pPr>
              <w:spacing w:after="100" w:line="360" w:lineRule="auto"/>
              <w:rPr>
                <w:rFonts w:ascii="Arial" w:eastAsia="Times New Roman" w:hAnsi="Arial" w:cs="Arial"/>
                <w:color w:val="333333"/>
                <w:sz w:val="18"/>
                <w:lang w:eastAsia="ru-RU"/>
              </w:rPr>
            </w:pPr>
          </w:p>
        </w:tc>
      </w:tr>
      <w:tr w:rsidR="005D1014" w:rsidRPr="0075199C" w:rsidTr="00B43014">
        <w:tc>
          <w:tcPr>
            <w:tcW w:w="5660" w:type="dxa"/>
            <w:tcBorders>
              <w:top w:val="single" w:sz="8" w:space="0" w:color="000000"/>
              <w:left w:val="single" w:sz="8" w:space="0" w:color="000000"/>
              <w:bottom w:val="single" w:sz="8" w:space="0" w:color="000000"/>
              <w:right w:val="single" w:sz="8" w:space="0" w:color="000000"/>
            </w:tcBorders>
            <w:hideMark/>
          </w:tcPr>
          <w:p w:rsidR="005D1014" w:rsidRPr="0075199C" w:rsidRDefault="005D1014" w:rsidP="0075199C">
            <w:pPr>
              <w:spacing w:after="100" w:line="288" w:lineRule="auto"/>
              <w:jc w:val="both"/>
              <w:rPr>
                <w:rFonts w:ascii="Arial" w:eastAsia="Times New Roman" w:hAnsi="Arial" w:cs="Arial"/>
                <w:color w:val="333333"/>
                <w:sz w:val="18"/>
                <w:szCs w:val="18"/>
                <w:lang w:eastAsia="ru-RU"/>
              </w:rPr>
            </w:pPr>
            <w:r w:rsidRPr="0075199C">
              <w:rPr>
                <w:rFonts w:ascii="Arial" w:eastAsia="Times New Roman" w:hAnsi="Arial" w:cs="Arial"/>
                <w:color w:val="333333"/>
                <w:sz w:val="18"/>
                <w:szCs w:val="18"/>
                <w:lang w:eastAsia="ru-RU"/>
              </w:rPr>
              <w:t>перед персоналом организации</w:t>
            </w:r>
          </w:p>
        </w:tc>
        <w:tc>
          <w:tcPr>
            <w:tcW w:w="1701" w:type="dxa"/>
            <w:tcBorders>
              <w:top w:val="single" w:sz="8" w:space="0" w:color="000000"/>
              <w:left w:val="single" w:sz="8" w:space="0" w:color="000000"/>
              <w:bottom w:val="single" w:sz="8" w:space="0" w:color="000000"/>
              <w:right w:val="single" w:sz="8" w:space="0" w:color="000000"/>
            </w:tcBorders>
            <w:hideMark/>
          </w:tcPr>
          <w:p w:rsidR="005D1014" w:rsidRPr="0075199C" w:rsidRDefault="00C8183A" w:rsidP="0075199C">
            <w:pPr>
              <w:spacing w:after="100" w:line="360" w:lineRule="auto"/>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4214</w:t>
            </w:r>
          </w:p>
        </w:tc>
        <w:tc>
          <w:tcPr>
            <w:tcW w:w="1701" w:type="dxa"/>
            <w:tcBorders>
              <w:top w:val="single" w:sz="8" w:space="0" w:color="000000"/>
              <w:left w:val="single" w:sz="8" w:space="0" w:color="000000"/>
              <w:bottom w:val="single" w:sz="8" w:space="0" w:color="000000"/>
              <w:right w:val="single" w:sz="8" w:space="0" w:color="000000"/>
            </w:tcBorders>
          </w:tcPr>
          <w:p w:rsidR="005D1014" w:rsidRPr="0075199C" w:rsidRDefault="005D1014" w:rsidP="00C8183A">
            <w:pPr>
              <w:spacing w:after="100" w:line="360" w:lineRule="auto"/>
              <w:rPr>
                <w:rFonts w:ascii="Arial" w:eastAsia="Times New Roman" w:hAnsi="Arial" w:cs="Arial"/>
                <w:color w:val="333333"/>
                <w:sz w:val="18"/>
                <w:lang w:eastAsia="ru-RU"/>
              </w:rPr>
            </w:pPr>
            <w:r>
              <w:rPr>
                <w:rFonts w:ascii="Arial" w:eastAsia="Times New Roman" w:hAnsi="Arial" w:cs="Arial"/>
                <w:color w:val="333333"/>
                <w:sz w:val="18"/>
                <w:lang w:eastAsia="ru-RU"/>
              </w:rPr>
              <w:t xml:space="preserve">  900</w:t>
            </w:r>
          </w:p>
        </w:tc>
        <w:tc>
          <w:tcPr>
            <w:tcW w:w="1701" w:type="dxa"/>
            <w:tcBorders>
              <w:top w:val="single" w:sz="8" w:space="0" w:color="000000"/>
              <w:left w:val="single" w:sz="8" w:space="0" w:color="000000"/>
              <w:bottom w:val="single" w:sz="8" w:space="0" w:color="000000"/>
              <w:right w:val="single" w:sz="8" w:space="0" w:color="000000"/>
            </w:tcBorders>
          </w:tcPr>
          <w:p w:rsidR="005D1014" w:rsidRPr="0075199C" w:rsidRDefault="00C8183A" w:rsidP="0075199C">
            <w:pPr>
              <w:spacing w:after="100" w:line="360" w:lineRule="auto"/>
              <w:rPr>
                <w:rFonts w:ascii="Arial" w:eastAsia="Times New Roman" w:hAnsi="Arial" w:cs="Arial"/>
                <w:color w:val="333333"/>
                <w:sz w:val="18"/>
                <w:lang w:eastAsia="ru-RU"/>
              </w:rPr>
            </w:pPr>
            <w:r>
              <w:rPr>
                <w:rFonts w:ascii="Arial" w:eastAsia="Times New Roman" w:hAnsi="Arial" w:cs="Arial"/>
                <w:color w:val="333333"/>
                <w:sz w:val="18"/>
                <w:lang w:eastAsia="ru-RU"/>
              </w:rPr>
              <w:t>231</w:t>
            </w:r>
          </w:p>
        </w:tc>
      </w:tr>
      <w:tr w:rsidR="005D1014" w:rsidRPr="0075199C" w:rsidTr="00B43014">
        <w:tc>
          <w:tcPr>
            <w:tcW w:w="5660" w:type="dxa"/>
            <w:tcBorders>
              <w:top w:val="single" w:sz="8" w:space="0" w:color="000000"/>
              <w:left w:val="single" w:sz="8" w:space="0" w:color="000000"/>
              <w:bottom w:val="single" w:sz="8" w:space="0" w:color="000000"/>
              <w:right w:val="single" w:sz="8" w:space="0" w:color="000000"/>
            </w:tcBorders>
            <w:hideMark/>
          </w:tcPr>
          <w:p w:rsidR="005D1014" w:rsidRPr="0075199C" w:rsidRDefault="005D1014" w:rsidP="0075199C">
            <w:pPr>
              <w:spacing w:after="100" w:line="288" w:lineRule="auto"/>
              <w:jc w:val="both"/>
              <w:rPr>
                <w:rFonts w:ascii="Arial" w:eastAsia="Times New Roman" w:hAnsi="Arial" w:cs="Arial"/>
                <w:color w:val="333333"/>
                <w:sz w:val="18"/>
                <w:szCs w:val="18"/>
                <w:lang w:eastAsia="ru-RU"/>
              </w:rPr>
            </w:pPr>
            <w:r w:rsidRPr="0075199C">
              <w:rPr>
                <w:rFonts w:ascii="Arial" w:eastAsia="Times New Roman" w:hAnsi="Arial" w:cs="Arial"/>
                <w:color w:val="333333"/>
                <w:sz w:val="18"/>
                <w:szCs w:val="18"/>
                <w:lang w:eastAsia="ru-RU"/>
              </w:rPr>
              <w:t>из нее просроченная</w:t>
            </w:r>
          </w:p>
        </w:tc>
        <w:tc>
          <w:tcPr>
            <w:tcW w:w="1701" w:type="dxa"/>
            <w:tcBorders>
              <w:top w:val="single" w:sz="8" w:space="0" w:color="000000"/>
              <w:left w:val="single" w:sz="8" w:space="0" w:color="000000"/>
              <w:bottom w:val="single" w:sz="8" w:space="0" w:color="000000"/>
              <w:right w:val="single" w:sz="8" w:space="0" w:color="000000"/>
            </w:tcBorders>
            <w:hideMark/>
          </w:tcPr>
          <w:p w:rsidR="005D1014" w:rsidRPr="0075199C" w:rsidRDefault="005D1014" w:rsidP="0075199C">
            <w:pPr>
              <w:spacing w:after="100" w:line="360" w:lineRule="auto"/>
              <w:rPr>
                <w:rFonts w:ascii="Arial" w:eastAsia="Times New Roman" w:hAnsi="Arial" w:cs="Arial"/>
                <w:color w:val="333333"/>
                <w:sz w:val="18"/>
                <w:szCs w:val="18"/>
                <w:lang w:eastAsia="ru-RU"/>
              </w:rPr>
            </w:pPr>
          </w:p>
        </w:tc>
        <w:tc>
          <w:tcPr>
            <w:tcW w:w="1701" w:type="dxa"/>
            <w:tcBorders>
              <w:top w:val="single" w:sz="8" w:space="0" w:color="000000"/>
              <w:left w:val="single" w:sz="8" w:space="0" w:color="000000"/>
              <w:bottom w:val="single" w:sz="8" w:space="0" w:color="000000"/>
              <w:right w:val="single" w:sz="8" w:space="0" w:color="000000"/>
            </w:tcBorders>
          </w:tcPr>
          <w:p w:rsidR="005D1014" w:rsidRPr="0075199C" w:rsidRDefault="005D1014" w:rsidP="00C8183A">
            <w:pPr>
              <w:spacing w:after="100" w:line="360" w:lineRule="auto"/>
              <w:rPr>
                <w:rFonts w:ascii="Arial" w:eastAsia="Times New Roman" w:hAnsi="Arial" w:cs="Arial"/>
                <w:color w:val="333333"/>
                <w:sz w:val="18"/>
                <w:lang w:eastAsia="ru-RU"/>
              </w:rPr>
            </w:pPr>
          </w:p>
        </w:tc>
        <w:tc>
          <w:tcPr>
            <w:tcW w:w="1701" w:type="dxa"/>
            <w:tcBorders>
              <w:top w:val="single" w:sz="8" w:space="0" w:color="000000"/>
              <w:left w:val="single" w:sz="8" w:space="0" w:color="000000"/>
              <w:bottom w:val="single" w:sz="8" w:space="0" w:color="000000"/>
              <w:right w:val="single" w:sz="8" w:space="0" w:color="000000"/>
            </w:tcBorders>
          </w:tcPr>
          <w:p w:rsidR="005D1014" w:rsidRPr="0075199C" w:rsidRDefault="005D1014" w:rsidP="0075199C">
            <w:pPr>
              <w:spacing w:after="100" w:line="360" w:lineRule="auto"/>
              <w:rPr>
                <w:rFonts w:ascii="Arial" w:eastAsia="Times New Roman" w:hAnsi="Arial" w:cs="Arial"/>
                <w:color w:val="333333"/>
                <w:sz w:val="18"/>
                <w:lang w:eastAsia="ru-RU"/>
              </w:rPr>
            </w:pPr>
          </w:p>
        </w:tc>
      </w:tr>
      <w:tr w:rsidR="005D1014" w:rsidRPr="0075199C" w:rsidTr="00B43014">
        <w:trPr>
          <w:trHeight w:val="387"/>
        </w:trPr>
        <w:tc>
          <w:tcPr>
            <w:tcW w:w="5660" w:type="dxa"/>
            <w:tcBorders>
              <w:top w:val="single" w:sz="8" w:space="0" w:color="000000"/>
              <w:left w:val="single" w:sz="8" w:space="0" w:color="000000"/>
              <w:bottom w:val="single" w:sz="8" w:space="0" w:color="000000"/>
              <w:right w:val="single" w:sz="8" w:space="0" w:color="000000"/>
            </w:tcBorders>
            <w:hideMark/>
          </w:tcPr>
          <w:p w:rsidR="005D1014" w:rsidRPr="0075199C" w:rsidRDefault="005D1014" w:rsidP="0075199C">
            <w:pPr>
              <w:spacing w:after="100" w:line="288" w:lineRule="auto"/>
              <w:jc w:val="both"/>
              <w:rPr>
                <w:rFonts w:ascii="Arial" w:eastAsia="Times New Roman" w:hAnsi="Arial" w:cs="Arial"/>
                <w:color w:val="333333"/>
                <w:sz w:val="18"/>
                <w:szCs w:val="18"/>
                <w:lang w:eastAsia="ru-RU"/>
              </w:rPr>
            </w:pPr>
            <w:r w:rsidRPr="0075199C">
              <w:rPr>
                <w:rFonts w:ascii="Arial" w:eastAsia="Times New Roman" w:hAnsi="Arial" w:cs="Arial"/>
                <w:color w:val="333333"/>
                <w:sz w:val="18"/>
                <w:szCs w:val="18"/>
                <w:lang w:eastAsia="ru-RU"/>
              </w:rPr>
              <w:t>прочая</w:t>
            </w:r>
          </w:p>
        </w:tc>
        <w:tc>
          <w:tcPr>
            <w:tcW w:w="1701" w:type="dxa"/>
            <w:tcBorders>
              <w:top w:val="single" w:sz="8" w:space="0" w:color="000000"/>
              <w:left w:val="single" w:sz="8" w:space="0" w:color="000000"/>
              <w:bottom w:val="single" w:sz="8" w:space="0" w:color="000000"/>
              <w:right w:val="single" w:sz="8" w:space="0" w:color="000000"/>
            </w:tcBorders>
            <w:hideMark/>
          </w:tcPr>
          <w:p w:rsidR="005D1014" w:rsidRPr="0075199C" w:rsidRDefault="00C8183A" w:rsidP="001D7650">
            <w:pPr>
              <w:spacing w:after="100" w:line="360" w:lineRule="auto"/>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4987</w:t>
            </w:r>
          </w:p>
        </w:tc>
        <w:tc>
          <w:tcPr>
            <w:tcW w:w="1701" w:type="dxa"/>
            <w:tcBorders>
              <w:top w:val="single" w:sz="8" w:space="0" w:color="000000"/>
              <w:left w:val="single" w:sz="8" w:space="0" w:color="000000"/>
              <w:bottom w:val="single" w:sz="8" w:space="0" w:color="000000"/>
              <w:right w:val="single" w:sz="8" w:space="0" w:color="000000"/>
            </w:tcBorders>
          </w:tcPr>
          <w:p w:rsidR="005D1014" w:rsidRPr="0075199C" w:rsidRDefault="005D1014" w:rsidP="00C8183A">
            <w:pPr>
              <w:spacing w:after="100" w:line="360" w:lineRule="auto"/>
              <w:rPr>
                <w:rFonts w:ascii="Arial" w:eastAsia="Times New Roman" w:hAnsi="Arial" w:cs="Arial"/>
                <w:color w:val="333333"/>
                <w:sz w:val="18"/>
                <w:lang w:eastAsia="ru-RU"/>
              </w:rPr>
            </w:pPr>
            <w:r>
              <w:rPr>
                <w:rFonts w:ascii="Arial" w:eastAsia="Times New Roman" w:hAnsi="Arial" w:cs="Arial"/>
                <w:color w:val="333333"/>
                <w:sz w:val="18"/>
                <w:lang w:eastAsia="ru-RU"/>
              </w:rPr>
              <w:t>12030</w:t>
            </w:r>
          </w:p>
        </w:tc>
        <w:tc>
          <w:tcPr>
            <w:tcW w:w="1701" w:type="dxa"/>
            <w:tcBorders>
              <w:top w:val="single" w:sz="8" w:space="0" w:color="000000"/>
              <w:left w:val="single" w:sz="8" w:space="0" w:color="000000"/>
              <w:bottom w:val="single" w:sz="8" w:space="0" w:color="000000"/>
              <w:right w:val="single" w:sz="8" w:space="0" w:color="000000"/>
            </w:tcBorders>
          </w:tcPr>
          <w:p w:rsidR="005D1014" w:rsidRPr="0075199C" w:rsidRDefault="00C8183A" w:rsidP="001D7650">
            <w:pPr>
              <w:spacing w:after="100" w:line="360" w:lineRule="auto"/>
              <w:rPr>
                <w:rFonts w:ascii="Arial" w:eastAsia="Times New Roman" w:hAnsi="Arial" w:cs="Arial"/>
                <w:color w:val="333333"/>
                <w:sz w:val="18"/>
                <w:lang w:eastAsia="ru-RU"/>
              </w:rPr>
            </w:pPr>
            <w:r>
              <w:rPr>
                <w:rFonts w:ascii="Arial" w:eastAsia="Times New Roman" w:hAnsi="Arial" w:cs="Arial"/>
                <w:color w:val="333333"/>
                <w:sz w:val="18"/>
                <w:lang w:eastAsia="ru-RU"/>
              </w:rPr>
              <w:t>10305</w:t>
            </w:r>
          </w:p>
        </w:tc>
      </w:tr>
      <w:tr w:rsidR="00B43014" w:rsidRPr="0075199C" w:rsidTr="00B43014">
        <w:tc>
          <w:tcPr>
            <w:tcW w:w="5660" w:type="dxa"/>
            <w:tcBorders>
              <w:top w:val="single" w:sz="8" w:space="0" w:color="000000"/>
              <w:left w:val="single" w:sz="8" w:space="0" w:color="000000"/>
              <w:bottom w:val="single" w:sz="8" w:space="0" w:color="000000"/>
              <w:right w:val="single" w:sz="8" w:space="0" w:color="000000"/>
            </w:tcBorders>
            <w:hideMark/>
          </w:tcPr>
          <w:p w:rsidR="00B43014" w:rsidRPr="0075199C" w:rsidRDefault="00B43014" w:rsidP="0075199C">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Из нее просроченная</w:t>
            </w:r>
          </w:p>
        </w:tc>
        <w:tc>
          <w:tcPr>
            <w:tcW w:w="1701" w:type="dxa"/>
            <w:tcBorders>
              <w:top w:val="single" w:sz="8" w:space="0" w:color="000000"/>
              <w:left w:val="single" w:sz="8" w:space="0" w:color="000000"/>
              <w:bottom w:val="single" w:sz="8" w:space="0" w:color="000000"/>
              <w:right w:val="single" w:sz="8" w:space="0" w:color="000000"/>
            </w:tcBorders>
            <w:hideMark/>
          </w:tcPr>
          <w:p w:rsidR="00B43014" w:rsidRPr="0075199C" w:rsidRDefault="00B43014" w:rsidP="0075199C">
            <w:pPr>
              <w:spacing w:after="100" w:line="360" w:lineRule="auto"/>
              <w:rPr>
                <w:rFonts w:ascii="Arial" w:eastAsia="Times New Roman" w:hAnsi="Arial" w:cs="Arial"/>
                <w:color w:val="333333"/>
                <w:sz w:val="18"/>
                <w:lang w:eastAsia="ru-RU"/>
              </w:rPr>
            </w:pPr>
          </w:p>
        </w:tc>
        <w:tc>
          <w:tcPr>
            <w:tcW w:w="1701" w:type="dxa"/>
            <w:tcBorders>
              <w:top w:val="single" w:sz="8" w:space="0" w:color="000000"/>
              <w:left w:val="single" w:sz="8" w:space="0" w:color="000000"/>
              <w:bottom w:val="single" w:sz="8" w:space="0" w:color="000000"/>
              <w:right w:val="single" w:sz="8" w:space="0" w:color="000000"/>
            </w:tcBorders>
          </w:tcPr>
          <w:p w:rsidR="00B43014" w:rsidRPr="0075199C" w:rsidRDefault="00B43014" w:rsidP="0075199C">
            <w:pPr>
              <w:spacing w:after="100" w:line="360" w:lineRule="auto"/>
              <w:rPr>
                <w:rFonts w:ascii="Arial" w:eastAsia="Times New Roman" w:hAnsi="Arial" w:cs="Arial"/>
                <w:color w:val="333333"/>
                <w:sz w:val="18"/>
                <w:lang w:eastAsia="ru-RU"/>
              </w:rPr>
            </w:pPr>
          </w:p>
        </w:tc>
        <w:tc>
          <w:tcPr>
            <w:tcW w:w="1701" w:type="dxa"/>
            <w:tcBorders>
              <w:top w:val="single" w:sz="8" w:space="0" w:color="000000"/>
              <w:left w:val="single" w:sz="8" w:space="0" w:color="000000"/>
              <w:bottom w:val="single" w:sz="8" w:space="0" w:color="000000"/>
              <w:right w:val="single" w:sz="8" w:space="0" w:color="000000"/>
            </w:tcBorders>
          </w:tcPr>
          <w:p w:rsidR="00B43014" w:rsidRPr="0075199C" w:rsidRDefault="00B43014" w:rsidP="0075199C">
            <w:pPr>
              <w:spacing w:after="100" w:line="360" w:lineRule="auto"/>
              <w:rPr>
                <w:rFonts w:ascii="Arial" w:eastAsia="Times New Roman" w:hAnsi="Arial" w:cs="Arial"/>
                <w:color w:val="333333"/>
                <w:sz w:val="18"/>
                <w:lang w:eastAsia="ru-RU"/>
              </w:rPr>
            </w:pPr>
          </w:p>
        </w:tc>
      </w:tr>
    </w:tbl>
    <w:p w:rsidR="0075199C" w:rsidRPr="0075199C" w:rsidRDefault="0075199C" w:rsidP="00F73168">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color w:val="000000"/>
          <w:sz w:val="24"/>
          <w:szCs w:val="24"/>
          <w:lang w:eastAsia="ru-RU"/>
        </w:rPr>
      </w:pPr>
    </w:p>
    <w:p w:rsidR="00D30713" w:rsidRDefault="00F73168" w:rsidP="00F73168">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sz w:val="24"/>
          <w:szCs w:val="24"/>
          <w:lang w:eastAsia="ru-RU"/>
        </w:rPr>
      </w:pPr>
      <w:r w:rsidRPr="00050CB2">
        <w:rPr>
          <w:rFonts w:ascii="Times New Roman CYR" w:eastAsia="Times New Roman" w:hAnsi="Times New Roman CYR" w:cs="Times New Roman CYR"/>
          <w:color w:val="000000"/>
          <w:sz w:val="24"/>
          <w:szCs w:val="24"/>
          <w:lang w:eastAsia="ru-RU"/>
        </w:rPr>
        <w:tab/>
      </w:r>
      <w:r w:rsidRPr="00050CB2">
        <w:rPr>
          <w:rFonts w:ascii="Times New Roman CYR" w:eastAsia="Times New Roman" w:hAnsi="Times New Roman CYR" w:cs="Times New Roman CYR"/>
          <w:color w:val="000000"/>
          <w:sz w:val="24"/>
          <w:szCs w:val="24"/>
          <w:lang w:eastAsia="ru-RU"/>
        </w:rPr>
        <w:tab/>
      </w:r>
      <w:r w:rsidRPr="00050CB2">
        <w:rPr>
          <w:rFonts w:ascii="Times New Roman CYR" w:eastAsia="Times New Roman" w:hAnsi="Times New Roman CYR" w:cs="Times New Roman CYR"/>
          <w:color w:val="000000"/>
          <w:sz w:val="24"/>
          <w:szCs w:val="24"/>
          <w:lang w:eastAsia="ru-RU"/>
        </w:rPr>
        <w:tab/>
      </w:r>
      <w:r w:rsidRPr="00050CB2">
        <w:rPr>
          <w:rFonts w:ascii="Times New Roman CYR" w:eastAsia="Times New Roman" w:hAnsi="Times New Roman CYR" w:cs="Times New Roman CYR"/>
          <w:color w:val="000000"/>
          <w:sz w:val="24"/>
          <w:szCs w:val="24"/>
          <w:lang w:eastAsia="ru-RU"/>
        </w:rPr>
        <w:tab/>
      </w:r>
      <w:r w:rsidRPr="00050CB2">
        <w:rPr>
          <w:rFonts w:ascii="Times New Roman CYR" w:eastAsia="Times New Roman" w:hAnsi="Times New Roman CYR" w:cs="Times New Roman CYR"/>
          <w:color w:val="000000"/>
          <w:sz w:val="24"/>
          <w:szCs w:val="24"/>
          <w:lang w:eastAsia="ru-RU"/>
        </w:rPr>
        <w:tab/>
      </w:r>
      <w:r w:rsidRPr="00050CB2">
        <w:rPr>
          <w:rFonts w:ascii="Times New Roman CYR" w:eastAsia="Times New Roman" w:hAnsi="Times New Roman CYR" w:cs="Times New Roman CYR"/>
          <w:color w:val="000000"/>
          <w:sz w:val="24"/>
          <w:szCs w:val="24"/>
          <w:lang w:eastAsia="ru-RU"/>
        </w:rPr>
        <w:tab/>
      </w:r>
    </w:p>
    <w:p w:rsidR="007C1424" w:rsidRPr="007C1424" w:rsidRDefault="007C1424" w:rsidP="0075199C">
      <w:pPr>
        <w:shd w:val="clear" w:color="auto" w:fill="FFFFFF"/>
        <w:spacing w:after="0" w:line="290" w:lineRule="atLeast"/>
        <w:jc w:val="both"/>
        <w:rPr>
          <w:rFonts w:ascii="Arial" w:eastAsia="Times New Roman" w:hAnsi="Arial" w:cs="Arial"/>
          <w:color w:val="333333"/>
          <w:sz w:val="24"/>
          <w:szCs w:val="24"/>
          <w:lang w:eastAsia="ru-RU"/>
        </w:rPr>
      </w:pPr>
      <w:r w:rsidRPr="007C1424">
        <w:rPr>
          <w:rFonts w:ascii="Arial" w:eastAsia="Times New Roman" w:hAnsi="Arial" w:cs="Arial"/>
          <w:color w:val="333333"/>
          <w:sz w:val="24"/>
          <w:szCs w:val="24"/>
          <w:lang w:eastAsia="ru-RU"/>
        </w:rPr>
        <w:t> </w:t>
      </w:r>
    </w:p>
    <w:p w:rsidR="007C1424" w:rsidRPr="00050CB2" w:rsidRDefault="007C1424" w:rsidP="00F73168">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sz w:val="24"/>
          <w:szCs w:val="24"/>
          <w:lang w:eastAsia="ru-RU"/>
        </w:rPr>
      </w:pPr>
    </w:p>
    <w:p w:rsidR="000152BE" w:rsidRPr="000152BE" w:rsidRDefault="000152BE" w:rsidP="000152BE">
      <w:pPr>
        <w:widowControl w:val="0"/>
        <w:autoSpaceDE w:val="0"/>
        <w:autoSpaceDN w:val="0"/>
        <w:adjustRightInd w:val="0"/>
        <w:spacing w:after="0" w:line="240" w:lineRule="auto"/>
        <w:ind w:firstLine="360"/>
        <w:outlineLvl w:val="2"/>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2.3.2. Кредитная история эмитента</w:t>
      </w:r>
    </w:p>
    <w:p w:rsidR="000152BE" w:rsidRPr="000152BE" w:rsidRDefault="000152BE" w:rsidP="000152BE">
      <w:pPr>
        <w:widowControl w:val="0"/>
        <w:shd w:val="clear" w:color="auto" w:fill="FFFFFF"/>
        <w:autoSpaceDE w:val="0"/>
        <w:autoSpaceDN w:val="0"/>
        <w:adjustRightInd w:val="0"/>
        <w:spacing w:before="187" w:after="0" w:line="240" w:lineRule="auto"/>
        <w:ind w:right="14"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Эмитент не имеет просрочки исполнения обязательств по договорам займа и кредитным договорам.</w:t>
      </w:r>
    </w:p>
    <w:p w:rsidR="000152BE" w:rsidRPr="000152BE" w:rsidRDefault="000152BE" w:rsidP="000152BE">
      <w:pPr>
        <w:widowControl w:val="0"/>
        <w:autoSpaceDE w:val="0"/>
        <w:autoSpaceDN w:val="0"/>
        <w:adjustRightInd w:val="0"/>
        <w:spacing w:after="0" w:line="240" w:lineRule="auto"/>
        <w:ind w:firstLine="357"/>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 xml:space="preserve">2.3.3. Обязательства эмитента из </w:t>
      </w:r>
      <w:r w:rsidR="007C1424">
        <w:rPr>
          <w:rFonts w:ascii="Times New Roman CYR" w:eastAsia="Times New Roman" w:hAnsi="Times New Roman CYR" w:cs="Times New Roman CYR"/>
          <w:b/>
          <w:bCs/>
          <w:color w:val="000000"/>
          <w:lang w:eastAsia="ru-RU"/>
        </w:rPr>
        <w:t xml:space="preserve">предоставляемого им </w:t>
      </w:r>
      <w:r w:rsidRPr="000152BE">
        <w:rPr>
          <w:rFonts w:ascii="Times New Roman CYR" w:eastAsia="Times New Roman" w:hAnsi="Times New Roman CYR" w:cs="Times New Roman CYR"/>
          <w:b/>
          <w:bCs/>
          <w:color w:val="000000"/>
          <w:lang w:eastAsia="ru-RU"/>
        </w:rPr>
        <w:t>обеспечения</w:t>
      </w:r>
    </w:p>
    <w:p w:rsidR="000152BE" w:rsidRPr="000152BE" w:rsidRDefault="007C1424" w:rsidP="000152BE">
      <w:pPr>
        <w:widowControl w:val="0"/>
        <w:shd w:val="clear" w:color="auto" w:fill="FFFFFF"/>
        <w:autoSpaceDE w:val="0"/>
        <w:autoSpaceDN w:val="0"/>
        <w:adjustRightInd w:val="0"/>
        <w:spacing w:after="0" w:line="240" w:lineRule="auto"/>
        <w:ind w:right="14" w:firstLine="357"/>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Не п</w:t>
      </w:r>
      <w:r w:rsidR="000152BE" w:rsidRPr="000152BE">
        <w:rPr>
          <w:rFonts w:ascii="Times New Roman CYR" w:eastAsia="Times New Roman" w:hAnsi="Times New Roman CYR" w:cs="Times New Roman CYR"/>
          <w:color w:val="000000"/>
          <w:lang w:eastAsia="ru-RU"/>
        </w:rPr>
        <w:t>редоставлял</w:t>
      </w:r>
      <w:r>
        <w:rPr>
          <w:rFonts w:ascii="Times New Roman CYR" w:eastAsia="Times New Roman" w:hAnsi="Times New Roman CYR" w:cs="Times New Roman CYR"/>
          <w:color w:val="000000"/>
          <w:lang w:eastAsia="ru-RU"/>
        </w:rPr>
        <w:t>ось</w:t>
      </w:r>
    </w:p>
    <w:p w:rsidR="000152BE" w:rsidRPr="000152BE" w:rsidRDefault="000152BE" w:rsidP="000152BE">
      <w:pPr>
        <w:widowControl w:val="0"/>
        <w:autoSpaceDE w:val="0"/>
        <w:autoSpaceDN w:val="0"/>
        <w:adjustRightInd w:val="0"/>
        <w:spacing w:after="0" w:line="240" w:lineRule="auto"/>
        <w:ind w:firstLine="357"/>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2.3.4. Прочие обязательства эмитента</w:t>
      </w:r>
    </w:p>
    <w:p w:rsidR="000152BE" w:rsidRPr="000152BE" w:rsidRDefault="000152BE" w:rsidP="000152BE">
      <w:pPr>
        <w:widowControl w:val="0"/>
        <w:autoSpaceDE w:val="0"/>
        <w:autoSpaceDN w:val="0"/>
        <w:adjustRightInd w:val="0"/>
        <w:spacing w:after="0" w:line="240" w:lineRule="auto"/>
        <w:ind w:firstLine="357"/>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Прочих соглашений и срочных сделок, которые могут существенным образом отразиться на финансовом состоянии эмитента нет. </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p>
    <w:p w:rsidR="00D661B6" w:rsidRPr="005E4C84" w:rsidRDefault="00D661B6" w:rsidP="00D661B6">
      <w:pPr>
        <w:pStyle w:val="2"/>
        <w:spacing w:before="0"/>
        <w:jc w:val="both"/>
        <w:rPr>
          <w:rFonts w:ascii="Times New Roman" w:hAnsi="Times New Roman" w:cs="Times New Roman"/>
          <w:color w:val="auto"/>
          <w:sz w:val="22"/>
          <w:szCs w:val="22"/>
        </w:rPr>
      </w:pPr>
      <w:r w:rsidRPr="005E4C84">
        <w:rPr>
          <w:rFonts w:ascii="Times New Roman" w:hAnsi="Times New Roman" w:cs="Times New Roman"/>
          <w:color w:val="auto"/>
          <w:sz w:val="22"/>
          <w:szCs w:val="22"/>
        </w:rPr>
        <w:t>2.4. Риски, связанные с приобретением размещаемых (размещенных) ценных бумаг</w:t>
      </w:r>
    </w:p>
    <w:p w:rsidR="00D661B6" w:rsidRPr="005E4C84" w:rsidRDefault="00D661B6" w:rsidP="00D661B6">
      <w:pPr>
        <w:spacing w:after="0"/>
        <w:ind w:left="200"/>
        <w:jc w:val="both"/>
        <w:rPr>
          <w:rFonts w:ascii="Times New Roman" w:hAnsi="Times New Roman" w:cs="Times New Roman"/>
        </w:rPr>
      </w:pPr>
      <w:r w:rsidRPr="005E4C84">
        <w:rPr>
          <w:rFonts w:ascii="Times New Roman" w:hAnsi="Times New Roman" w:cs="Times New Roman"/>
        </w:rPr>
        <w:t>Политика эмитента в области управления рисками:</w:t>
      </w:r>
      <w:r w:rsidRPr="005E4C84">
        <w:rPr>
          <w:rFonts w:ascii="Times New Roman" w:hAnsi="Times New Roman" w:cs="Times New Roman"/>
        </w:rPr>
        <w:br/>
      </w:r>
      <w:r w:rsidRPr="005E4C84">
        <w:rPr>
          <w:rStyle w:val="Subst"/>
          <w:rFonts w:ascii="Times New Roman" w:hAnsi="Times New Roman" w:cs="Times New Roman"/>
        </w:rPr>
        <w:t>В Обществе управление рисками осуществляется на основе детального анализа текущей экономической ситуации в экономике РФ</w:t>
      </w:r>
      <w:r>
        <w:rPr>
          <w:rStyle w:val="Subst"/>
          <w:rFonts w:ascii="Times New Roman" w:hAnsi="Times New Roman" w:cs="Times New Roman"/>
        </w:rPr>
        <w:t xml:space="preserve">, стран-партнеров </w:t>
      </w:r>
      <w:r w:rsidRPr="005E4C84">
        <w:rPr>
          <w:rStyle w:val="Subst"/>
          <w:rFonts w:ascii="Times New Roman" w:hAnsi="Times New Roman" w:cs="Times New Roman"/>
        </w:rPr>
        <w:t xml:space="preserve"> и отрасли Эмитента, анализа финансово-хозяйственной деятельности Эмитента, дочерних обществ Эмитента, а также факторов, оказывающих на нее влияние.</w:t>
      </w:r>
    </w:p>
    <w:p w:rsidR="00D661B6" w:rsidRPr="005E4C84" w:rsidRDefault="00D661B6" w:rsidP="00D661B6">
      <w:pPr>
        <w:pStyle w:val="2"/>
        <w:spacing w:before="0"/>
        <w:jc w:val="both"/>
        <w:rPr>
          <w:rFonts w:ascii="Times New Roman" w:hAnsi="Times New Roman" w:cs="Times New Roman"/>
          <w:b w:val="0"/>
          <w:sz w:val="22"/>
          <w:szCs w:val="22"/>
        </w:rPr>
      </w:pPr>
    </w:p>
    <w:p w:rsidR="00D661B6" w:rsidRPr="005E4C84" w:rsidRDefault="00D661B6" w:rsidP="00D661B6">
      <w:pPr>
        <w:pStyle w:val="2"/>
        <w:spacing w:before="0"/>
        <w:jc w:val="both"/>
        <w:rPr>
          <w:rFonts w:ascii="Times New Roman" w:hAnsi="Times New Roman" w:cs="Times New Roman"/>
          <w:color w:val="auto"/>
          <w:sz w:val="22"/>
          <w:szCs w:val="22"/>
        </w:rPr>
      </w:pPr>
      <w:r w:rsidRPr="005E4C84">
        <w:rPr>
          <w:rFonts w:ascii="Times New Roman" w:hAnsi="Times New Roman" w:cs="Times New Roman"/>
          <w:color w:val="auto"/>
          <w:sz w:val="22"/>
          <w:szCs w:val="22"/>
        </w:rPr>
        <w:t>2.4.1. Отраслевые риски</w:t>
      </w:r>
    </w:p>
    <w:p w:rsidR="00D661B6" w:rsidRDefault="00D661B6" w:rsidP="00D661B6">
      <w:pPr>
        <w:spacing w:after="0"/>
        <w:ind w:left="200"/>
        <w:jc w:val="both"/>
        <w:rPr>
          <w:rStyle w:val="Subst"/>
          <w:rFonts w:ascii="Times New Roman" w:hAnsi="Times New Roman" w:cs="Times New Roman"/>
          <w:b w:val="0"/>
          <w:i w:val="0"/>
        </w:rPr>
      </w:pPr>
      <w:r w:rsidRPr="005E4C84">
        <w:rPr>
          <w:rStyle w:val="Subst"/>
          <w:rFonts w:ascii="Times New Roman" w:hAnsi="Times New Roman" w:cs="Times New Roman"/>
        </w:rPr>
        <w:t>Влияние возможного ухудшения ситуации в отрасли эмитента на его деятельность и исполнение обязательств по ценным бумагам:</w:t>
      </w:r>
      <w:r w:rsidRPr="005E4C84">
        <w:rPr>
          <w:rStyle w:val="Subst"/>
          <w:rFonts w:ascii="Times New Roman" w:hAnsi="Times New Roman" w:cs="Times New Roman"/>
        </w:rPr>
        <w:br/>
        <w:t xml:space="preserve">На дату окончания отчетного квартала основным видом деятельности Эмитента являлось  </w:t>
      </w:r>
      <w:r>
        <w:rPr>
          <w:rStyle w:val="Subst"/>
          <w:rFonts w:ascii="Times New Roman" w:hAnsi="Times New Roman" w:cs="Times New Roman"/>
        </w:rPr>
        <w:t xml:space="preserve">командирование преподавателей в Гвинею, Марокко. </w:t>
      </w:r>
    </w:p>
    <w:p w:rsidR="00D661B6" w:rsidRDefault="00D661B6" w:rsidP="00D661B6">
      <w:pPr>
        <w:spacing w:after="0"/>
        <w:ind w:left="200"/>
        <w:rPr>
          <w:rStyle w:val="Subst"/>
          <w:rFonts w:ascii="Times New Roman" w:hAnsi="Times New Roman" w:cs="Times New Roman"/>
          <w:b w:val="0"/>
          <w:i w:val="0"/>
        </w:rPr>
      </w:pPr>
      <w:r w:rsidRPr="005E4C84">
        <w:rPr>
          <w:rStyle w:val="Subst"/>
          <w:rFonts w:ascii="Times New Roman" w:hAnsi="Times New Roman" w:cs="Times New Roman"/>
        </w:rPr>
        <w:t xml:space="preserve">Ухудшение ситуации в указанных сферах может негативным образом отразиться на деятельности Эмитента, в частности привести к потере спроса на </w:t>
      </w:r>
      <w:r>
        <w:rPr>
          <w:rStyle w:val="Subst"/>
          <w:rFonts w:ascii="Times New Roman" w:hAnsi="Times New Roman" w:cs="Times New Roman"/>
        </w:rPr>
        <w:t xml:space="preserve">услуги, </w:t>
      </w:r>
      <w:r w:rsidRPr="005E4C84">
        <w:rPr>
          <w:rStyle w:val="Subst"/>
          <w:rFonts w:ascii="Times New Roman" w:hAnsi="Times New Roman" w:cs="Times New Roman"/>
        </w:rPr>
        <w:t xml:space="preserve">снижению объемов </w:t>
      </w:r>
      <w:r>
        <w:rPr>
          <w:rStyle w:val="Subst"/>
          <w:rFonts w:ascii="Times New Roman" w:hAnsi="Times New Roman" w:cs="Times New Roman"/>
        </w:rPr>
        <w:t xml:space="preserve">строительства, </w:t>
      </w:r>
      <w:r w:rsidRPr="005E4C84">
        <w:rPr>
          <w:rStyle w:val="Subst"/>
          <w:rFonts w:ascii="Times New Roman" w:hAnsi="Times New Roman" w:cs="Times New Roman"/>
        </w:rPr>
        <w:t>снижению прибыли.</w:t>
      </w:r>
      <w:r w:rsidRPr="005E4C84">
        <w:rPr>
          <w:rStyle w:val="Subst"/>
          <w:rFonts w:ascii="Times New Roman" w:hAnsi="Times New Roman" w:cs="Times New Roman"/>
        </w:rPr>
        <w:br/>
        <w:t xml:space="preserve">Возможное ухудшение ситуации в указанных сферах </w:t>
      </w:r>
      <w:r>
        <w:rPr>
          <w:rStyle w:val="Subst"/>
          <w:rFonts w:ascii="Times New Roman" w:hAnsi="Times New Roman" w:cs="Times New Roman"/>
        </w:rPr>
        <w:t xml:space="preserve">может </w:t>
      </w:r>
      <w:r w:rsidRPr="005E4C84">
        <w:rPr>
          <w:rStyle w:val="Subst"/>
          <w:rFonts w:ascii="Times New Roman" w:hAnsi="Times New Roman" w:cs="Times New Roman"/>
        </w:rPr>
        <w:t>повлия</w:t>
      </w:r>
      <w:r>
        <w:rPr>
          <w:rStyle w:val="Subst"/>
          <w:rFonts w:ascii="Times New Roman" w:hAnsi="Times New Roman" w:cs="Times New Roman"/>
        </w:rPr>
        <w:t>ть</w:t>
      </w:r>
      <w:r w:rsidRPr="005E4C84">
        <w:rPr>
          <w:rStyle w:val="Subst"/>
          <w:rFonts w:ascii="Times New Roman" w:hAnsi="Times New Roman" w:cs="Times New Roman"/>
        </w:rPr>
        <w:t xml:space="preserve"> на исполнение обязательств Эмитента по ценным бумагам, т.к. Эмитент выплачивает дивиденды по акциям </w:t>
      </w:r>
      <w:r>
        <w:rPr>
          <w:rStyle w:val="Subst"/>
          <w:rFonts w:ascii="Times New Roman" w:hAnsi="Times New Roman" w:cs="Times New Roman"/>
        </w:rPr>
        <w:t xml:space="preserve">, но </w:t>
      </w:r>
      <w:r w:rsidRPr="005E4C84">
        <w:rPr>
          <w:rStyle w:val="Subst"/>
          <w:rFonts w:ascii="Times New Roman" w:hAnsi="Times New Roman" w:cs="Times New Roman"/>
        </w:rPr>
        <w:t xml:space="preserve">не имеет иных обязательств по ценным бумагам. </w:t>
      </w:r>
      <w:r w:rsidRPr="005E4C84">
        <w:rPr>
          <w:rStyle w:val="Subst"/>
          <w:rFonts w:ascii="Times New Roman" w:hAnsi="Times New Roman" w:cs="Times New Roman"/>
        </w:rPr>
        <w:br/>
      </w:r>
      <w:r w:rsidRPr="005E4C84">
        <w:rPr>
          <w:rStyle w:val="Subst"/>
          <w:rFonts w:ascii="Times New Roman" w:hAnsi="Times New Roman" w:cs="Times New Roman"/>
        </w:rPr>
        <w:br/>
        <w:t>Наиболее значимые, по мнению эмитента, возможные изменения в отрасли:</w:t>
      </w:r>
      <w:r w:rsidRPr="005E4C84">
        <w:rPr>
          <w:rStyle w:val="Subst"/>
          <w:rFonts w:ascii="Times New Roman" w:hAnsi="Times New Roman" w:cs="Times New Roman"/>
        </w:rPr>
        <w:br/>
        <w:t>- на внешнем рынке</w:t>
      </w:r>
      <w:r>
        <w:rPr>
          <w:rStyle w:val="Subst"/>
          <w:rFonts w:ascii="Times New Roman" w:hAnsi="Times New Roman" w:cs="Times New Roman"/>
        </w:rPr>
        <w:t xml:space="preserve"> - сокращение спроса на услуги эмитента.</w:t>
      </w:r>
    </w:p>
    <w:p w:rsidR="00D661B6" w:rsidRPr="005E4C84" w:rsidRDefault="00D661B6" w:rsidP="00D661B6">
      <w:pPr>
        <w:spacing w:after="0"/>
        <w:ind w:left="200"/>
        <w:rPr>
          <w:rFonts w:ascii="Times New Roman" w:hAnsi="Times New Roman" w:cs="Times New Roman"/>
        </w:rPr>
      </w:pPr>
      <w:r w:rsidRPr="005E4C84">
        <w:rPr>
          <w:rStyle w:val="Subst"/>
          <w:rFonts w:ascii="Times New Roman" w:hAnsi="Times New Roman" w:cs="Times New Roman"/>
        </w:rPr>
        <w:t>Предполагаемые действия эмитента в случае изменения ситуации в отрасли:</w:t>
      </w:r>
      <w:r w:rsidRPr="005E4C84">
        <w:rPr>
          <w:rStyle w:val="Subst"/>
          <w:rFonts w:ascii="Times New Roman" w:hAnsi="Times New Roman" w:cs="Times New Roman"/>
        </w:rPr>
        <w:br/>
        <w:t xml:space="preserve">-оптимизация цен на оказываемые услуги; </w:t>
      </w:r>
      <w:r w:rsidRPr="005E4C84">
        <w:rPr>
          <w:rStyle w:val="Subst"/>
          <w:rFonts w:ascii="Times New Roman" w:hAnsi="Times New Roman" w:cs="Times New Roman"/>
        </w:rPr>
        <w:br/>
        <w:t>-заключение долгосрочных контрактов с покупателями;</w:t>
      </w:r>
      <w:r w:rsidRPr="005E4C84">
        <w:rPr>
          <w:rStyle w:val="Subst"/>
          <w:rFonts w:ascii="Times New Roman" w:hAnsi="Times New Roman" w:cs="Times New Roman"/>
        </w:rPr>
        <w:br/>
        <w:t>-повышение качества оказываемых услуг.</w:t>
      </w:r>
      <w:r w:rsidRPr="005E4C84">
        <w:rPr>
          <w:rStyle w:val="Subst"/>
          <w:rFonts w:ascii="Times New Roman" w:hAnsi="Times New Roman" w:cs="Times New Roman"/>
        </w:rPr>
        <w:br/>
      </w:r>
      <w:r w:rsidRPr="005E4C84">
        <w:rPr>
          <w:rStyle w:val="Subst"/>
          <w:rFonts w:ascii="Times New Roman" w:hAnsi="Times New Roman" w:cs="Times New Roman"/>
        </w:rPr>
        <w:br/>
        <w:t>Риски, связанные с возможным изменением цен на сырье, услуги, используемые эмитентом в своей деятельности, и их влияние на деятельность эмитента и исполнение обязательств по ценным бумагам:</w:t>
      </w:r>
      <w:r w:rsidRPr="005E4C84">
        <w:rPr>
          <w:rStyle w:val="Subst"/>
          <w:rFonts w:ascii="Times New Roman" w:hAnsi="Times New Roman" w:cs="Times New Roman"/>
        </w:rPr>
        <w:br/>
        <w:t xml:space="preserve">- на внешнем рынке: </w:t>
      </w:r>
      <w:r>
        <w:rPr>
          <w:rStyle w:val="Subst"/>
          <w:rFonts w:ascii="Times New Roman" w:hAnsi="Times New Roman" w:cs="Times New Roman"/>
        </w:rPr>
        <w:t>конкуренция со стороны фирм других стран .</w:t>
      </w:r>
      <w:r w:rsidRPr="005E4C84">
        <w:rPr>
          <w:rStyle w:val="Subst"/>
          <w:rFonts w:ascii="Times New Roman" w:hAnsi="Times New Roman" w:cs="Times New Roman"/>
        </w:rPr>
        <w:br/>
      </w:r>
      <w:r w:rsidRPr="005E4C84">
        <w:rPr>
          <w:rStyle w:val="Subst"/>
          <w:rFonts w:ascii="Times New Roman" w:hAnsi="Times New Roman" w:cs="Times New Roman"/>
        </w:rPr>
        <w:br/>
        <w:t>- на внутреннем рынке: риски, связанные с возможным изменением на внутреннем рынке цен на сырье, услуги, используемые Эмитентом в своей деятельности, существенны, т.к. это может привести к увеличению себестоимости услуг Эмитента и снижению размера прибыли. Возможное изменение цен на сырье, услуги, используемые Эмитентом в своей деятельности, не повлияет на исполнение обязательств по ценным бумагам, т.к. Эмитент выплачивает дивиденды по акциям</w:t>
      </w:r>
      <w:r>
        <w:rPr>
          <w:rStyle w:val="Subst"/>
          <w:rFonts w:ascii="Times New Roman" w:hAnsi="Times New Roman" w:cs="Times New Roman"/>
        </w:rPr>
        <w:t xml:space="preserve">, но </w:t>
      </w:r>
      <w:r w:rsidRPr="005E4C84">
        <w:rPr>
          <w:rStyle w:val="Subst"/>
          <w:rFonts w:ascii="Times New Roman" w:hAnsi="Times New Roman" w:cs="Times New Roman"/>
        </w:rPr>
        <w:t>не имеет иных обязательств по ценным бумагам.</w:t>
      </w:r>
      <w:r w:rsidRPr="005E4C84">
        <w:rPr>
          <w:rStyle w:val="Subst"/>
          <w:rFonts w:ascii="Times New Roman" w:hAnsi="Times New Roman" w:cs="Times New Roman"/>
        </w:rPr>
        <w:br/>
      </w:r>
      <w:r w:rsidRPr="005E4C84">
        <w:rPr>
          <w:rStyle w:val="Subst"/>
          <w:rFonts w:ascii="Times New Roman" w:hAnsi="Times New Roman" w:cs="Times New Roman"/>
        </w:rPr>
        <w:br/>
        <w:t>Риски, связанные с возможным изменением цен на продукцию и/или услуги эмитента, их влияние на деятельность эмитента и исполнение обязательств по ценным бумагам:</w:t>
      </w:r>
      <w:r w:rsidRPr="005E4C84">
        <w:rPr>
          <w:rStyle w:val="Subst"/>
          <w:rFonts w:ascii="Times New Roman" w:hAnsi="Times New Roman" w:cs="Times New Roman"/>
        </w:rPr>
        <w:br/>
        <w:t xml:space="preserve">- на внешнем рынке: указанные риски </w:t>
      </w:r>
      <w:r>
        <w:rPr>
          <w:rStyle w:val="Subst"/>
          <w:rFonts w:ascii="Times New Roman" w:hAnsi="Times New Roman" w:cs="Times New Roman"/>
        </w:rPr>
        <w:t>существуют</w:t>
      </w:r>
      <w:r w:rsidRPr="005E4C84">
        <w:rPr>
          <w:rStyle w:val="Subst"/>
          <w:rFonts w:ascii="Times New Roman" w:hAnsi="Times New Roman" w:cs="Times New Roman"/>
        </w:rPr>
        <w:t>, т.к. Эмитент осуществляет экспортные операции</w:t>
      </w:r>
      <w:r>
        <w:rPr>
          <w:rStyle w:val="Subst"/>
          <w:rFonts w:ascii="Times New Roman" w:hAnsi="Times New Roman" w:cs="Times New Roman"/>
        </w:rPr>
        <w:t xml:space="preserve"> и его предложения могут стать </w:t>
      </w:r>
      <w:proofErr w:type="spellStart"/>
      <w:r>
        <w:rPr>
          <w:rStyle w:val="Subst"/>
          <w:rFonts w:ascii="Times New Roman" w:hAnsi="Times New Roman" w:cs="Times New Roman"/>
        </w:rPr>
        <w:t>неконкурентноспособными</w:t>
      </w:r>
      <w:proofErr w:type="spellEnd"/>
      <w:r>
        <w:rPr>
          <w:rStyle w:val="Subst"/>
          <w:rFonts w:ascii="Times New Roman" w:hAnsi="Times New Roman" w:cs="Times New Roman"/>
        </w:rPr>
        <w:t xml:space="preserve">. </w:t>
      </w:r>
      <w:r w:rsidRPr="005E4C84">
        <w:rPr>
          <w:rStyle w:val="Subst"/>
          <w:rFonts w:ascii="Times New Roman" w:hAnsi="Times New Roman" w:cs="Times New Roman"/>
        </w:rPr>
        <w:t>.</w:t>
      </w:r>
      <w:r w:rsidRPr="005E4C84">
        <w:rPr>
          <w:rStyle w:val="Subst"/>
          <w:rFonts w:ascii="Times New Roman" w:hAnsi="Times New Roman" w:cs="Times New Roman"/>
        </w:rPr>
        <w:br/>
      </w:r>
      <w:r w:rsidRPr="005E4C84">
        <w:rPr>
          <w:rStyle w:val="Subst"/>
          <w:rFonts w:ascii="Times New Roman" w:hAnsi="Times New Roman" w:cs="Times New Roman"/>
        </w:rPr>
        <w:br/>
        <w:t>- на внутреннем рынке:</w:t>
      </w:r>
      <w:r w:rsidRPr="005E4C84">
        <w:rPr>
          <w:rStyle w:val="Subst"/>
          <w:rFonts w:ascii="Times New Roman" w:hAnsi="Times New Roman" w:cs="Times New Roman"/>
        </w:rPr>
        <w:br/>
        <w:t>- в случае незначительного увеличения цен услуги , деятельность Эмитента, в том числе объемы оказываемых услуг, не претерпят существенного изменения в связи с наличием долгосрочных партнерских отношений с покупателями, положительной репутацией Эмитента, как надежного партнера;</w:t>
      </w:r>
      <w:r w:rsidRPr="005E4C84">
        <w:rPr>
          <w:rStyle w:val="Subst"/>
          <w:rFonts w:ascii="Times New Roman" w:hAnsi="Times New Roman" w:cs="Times New Roman"/>
        </w:rPr>
        <w:br/>
        <w:t>- в случае значительного увеличения цен на услуги Эмитента существует риск сокращения спроса на услуги Эмитента вследствие снижения ее конкурентоспособности.</w:t>
      </w:r>
      <w:r w:rsidRPr="005E4C84">
        <w:rPr>
          <w:rStyle w:val="Subst"/>
          <w:rFonts w:ascii="Times New Roman" w:hAnsi="Times New Roman" w:cs="Times New Roman"/>
        </w:rPr>
        <w:br/>
      </w:r>
      <w:r w:rsidRPr="005E4C84">
        <w:rPr>
          <w:rStyle w:val="Subst"/>
          <w:rFonts w:ascii="Times New Roman" w:hAnsi="Times New Roman" w:cs="Times New Roman"/>
        </w:rPr>
        <w:br/>
      </w:r>
      <w:r w:rsidRPr="005E4C84">
        <w:rPr>
          <w:rStyle w:val="Subst"/>
          <w:rFonts w:ascii="Times New Roman" w:hAnsi="Times New Roman" w:cs="Times New Roman"/>
        </w:rPr>
        <w:br/>
        <w:t>Возможное изменением цен на услуги Эмитента повлияет на исполнение обязательств по ценным бумагам, т.к. Эмитент выплачивает дивиденды по акциям</w:t>
      </w:r>
      <w:r>
        <w:rPr>
          <w:rStyle w:val="Subst"/>
          <w:rFonts w:ascii="Times New Roman" w:hAnsi="Times New Roman" w:cs="Times New Roman"/>
        </w:rPr>
        <w:t xml:space="preserve">, но </w:t>
      </w:r>
      <w:r w:rsidRPr="005E4C84">
        <w:rPr>
          <w:rStyle w:val="Subst"/>
          <w:rFonts w:ascii="Times New Roman" w:hAnsi="Times New Roman" w:cs="Times New Roman"/>
        </w:rPr>
        <w:t>не имеет иных обязательств по ценным бумагам.</w:t>
      </w:r>
    </w:p>
    <w:p w:rsidR="00D661B6" w:rsidRPr="005E4C84" w:rsidRDefault="00D661B6" w:rsidP="00D661B6">
      <w:pPr>
        <w:pStyle w:val="2"/>
        <w:spacing w:before="0"/>
        <w:jc w:val="both"/>
        <w:rPr>
          <w:rFonts w:ascii="Times New Roman" w:hAnsi="Times New Roman" w:cs="Times New Roman"/>
          <w:b w:val="0"/>
          <w:sz w:val="22"/>
          <w:szCs w:val="22"/>
        </w:rPr>
      </w:pPr>
    </w:p>
    <w:p w:rsidR="00D661B6" w:rsidRPr="004933C6" w:rsidRDefault="00D661B6" w:rsidP="00D661B6">
      <w:pPr>
        <w:pStyle w:val="2"/>
        <w:spacing w:before="0"/>
        <w:jc w:val="both"/>
        <w:rPr>
          <w:rFonts w:ascii="Times New Roman" w:hAnsi="Times New Roman" w:cs="Times New Roman"/>
          <w:color w:val="auto"/>
          <w:sz w:val="22"/>
          <w:szCs w:val="22"/>
        </w:rPr>
      </w:pPr>
      <w:r w:rsidRPr="004933C6">
        <w:rPr>
          <w:rFonts w:ascii="Times New Roman" w:hAnsi="Times New Roman" w:cs="Times New Roman"/>
          <w:color w:val="auto"/>
          <w:sz w:val="22"/>
          <w:szCs w:val="22"/>
        </w:rPr>
        <w:t xml:space="preserve">2.4.2. </w:t>
      </w:r>
      <w:proofErr w:type="spellStart"/>
      <w:r w:rsidRPr="004933C6">
        <w:rPr>
          <w:rFonts w:ascii="Times New Roman" w:hAnsi="Times New Roman" w:cs="Times New Roman"/>
          <w:color w:val="auto"/>
          <w:sz w:val="22"/>
          <w:szCs w:val="22"/>
        </w:rPr>
        <w:t>Страновые</w:t>
      </w:r>
      <w:proofErr w:type="spellEnd"/>
      <w:r w:rsidRPr="004933C6">
        <w:rPr>
          <w:rFonts w:ascii="Times New Roman" w:hAnsi="Times New Roman" w:cs="Times New Roman"/>
          <w:color w:val="auto"/>
          <w:sz w:val="22"/>
          <w:szCs w:val="22"/>
        </w:rPr>
        <w:t xml:space="preserve"> и региональные риски</w:t>
      </w:r>
    </w:p>
    <w:p w:rsidR="00D661B6" w:rsidRDefault="00D661B6" w:rsidP="00D661B6">
      <w:pPr>
        <w:spacing w:after="0"/>
        <w:ind w:left="200"/>
        <w:jc w:val="both"/>
        <w:rPr>
          <w:rStyle w:val="Subst"/>
          <w:rFonts w:ascii="Times New Roman" w:hAnsi="Times New Roman" w:cs="Times New Roman"/>
          <w:b w:val="0"/>
          <w:i w:val="0"/>
        </w:rPr>
      </w:pPr>
      <w:r w:rsidRPr="005E4C84">
        <w:rPr>
          <w:rStyle w:val="Subst"/>
          <w:rFonts w:ascii="Times New Roman" w:hAnsi="Times New Roman" w:cs="Times New Roman"/>
        </w:rPr>
        <w:t>Риски, связанные с политической и экономической ситуацией в стране (странах) и регионе, в которых эмитент зарегистрирован в качестве налогоплательщика и/или осуществляет основную деятельность при условии, что основная деятельность эмитента в такой стране (регионе) приносит 10 и более процентов доходов за последний завершенный отчетный период, предшествующий дате окончания последнего отчетного квартала.</w:t>
      </w:r>
      <w:r w:rsidRPr="005E4C84">
        <w:rPr>
          <w:rStyle w:val="Subst"/>
          <w:rFonts w:ascii="Times New Roman" w:hAnsi="Times New Roman" w:cs="Times New Roman"/>
        </w:rPr>
        <w:br/>
      </w:r>
      <w:proofErr w:type="spellStart"/>
      <w:r w:rsidRPr="005E4C84">
        <w:rPr>
          <w:rStyle w:val="Subst"/>
          <w:rFonts w:ascii="Times New Roman" w:hAnsi="Times New Roman" w:cs="Times New Roman"/>
        </w:rPr>
        <w:t>Страновые</w:t>
      </w:r>
      <w:proofErr w:type="spellEnd"/>
      <w:r w:rsidRPr="005E4C84">
        <w:rPr>
          <w:rStyle w:val="Subst"/>
          <w:rFonts w:ascii="Times New Roman" w:hAnsi="Times New Roman" w:cs="Times New Roman"/>
        </w:rPr>
        <w:t xml:space="preserve"> риски – риски, сопровождающие деятельность коммерческих организаций, зарегистрированных в качестве налогоплательщика и/или осуществляющих основную деятельность на территории отдельно взятой страны, и связанные  с политическими, экономическими, социальными факторами, характерными для данной страны.</w:t>
      </w:r>
      <w:r w:rsidRPr="005E4C84">
        <w:rPr>
          <w:rStyle w:val="Subst"/>
          <w:rFonts w:ascii="Times New Roman" w:hAnsi="Times New Roman" w:cs="Times New Roman"/>
        </w:rPr>
        <w:br/>
      </w:r>
      <w:proofErr w:type="spellStart"/>
      <w:r w:rsidRPr="005E4C84">
        <w:rPr>
          <w:rStyle w:val="Subst"/>
          <w:rFonts w:ascii="Times New Roman" w:hAnsi="Times New Roman" w:cs="Times New Roman"/>
        </w:rPr>
        <w:t>Страновые</w:t>
      </w:r>
      <w:proofErr w:type="spellEnd"/>
      <w:r w:rsidRPr="005E4C84">
        <w:rPr>
          <w:rStyle w:val="Subst"/>
          <w:rFonts w:ascii="Times New Roman" w:hAnsi="Times New Roman" w:cs="Times New Roman"/>
        </w:rPr>
        <w:t xml:space="preserve"> риски испытывают все участники рынка данной страны в равной мере. </w:t>
      </w:r>
      <w:r w:rsidRPr="005E4C84">
        <w:rPr>
          <w:rStyle w:val="Subst"/>
          <w:rFonts w:ascii="Times New Roman" w:hAnsi="Times New Roman" w:cs="Times New Roman"/>
        </w:rPr>
        <w:br/>
        <w:t>Региональные риски – риски, сопровождающие деятельность коммерческих организаций, зарегистрированных в качестве налогоплательщика и/или осуществляющих основную деятельность на территории отдельно взятого региона, и связанные с политическими, экономическими, социальными факторами, характерными для данного региона.</w:t>
      </w:r>
      <w:r w:rsidRPr="005E4C84">
        <w:rPr>
          <w:rStyle w:val="Subst"/>
          <w:rFonts w:ascii="Times New Roman" w:hAnsi="Times New Roman" w:cs="Times New Roman"/>
        </w:rPr>
        <w:br/>
        <w:t>Региональные риски испытывают все участники рынка данного региона в равной мере.</w:t>
      </w:r>
      <w:r w:rsidRPr="005E4C84">
        <w:rPr>
          <w:rStyle w:val="Subst"/>
          <w:rFonts w:ascii="Times New Roman" w:hAnsi="Times New Roman" w:cs="Times New Roman"/>
        </w:rPr>
        <w:br/>
        <w:t>Эмитент зарегистрирован в качестве налогоплательщика и осуществляет основную деятельность в г. Москве и</w:t>
      </w:r>
      <w:r>
        <w:rPr>
          <w:rStyle w:val="Subst"/>
          <w:rFonts w:ascii="Times New Roman" w:hAnsi="Times New Roman" w:cs="Times New Roman"/>
        </w:rPr>
        <w:t xml:space="preserve"> Турецкой Республике.</w:t>
      </w:r>
    </w:p>
    <w:p w:rsidR="00D661B6" w:rsidRDefault="00D661B6" w:rsidP="00D661B6">
      <w:pPr>
        <w:spacing w:after="0"/>
        <w:ind w:left="200"/>
        <w:jc w:val="both"/>
        <w:rPr>
          <w:rStyle w:val="Subst"/>
          <w:rFonts w:ascii="Times New Roman" w:hAnsi="Times New Roman" w:cs="Times New Roman"/>
          <w:b w:val="0"/>
          <w:i w:val="0"/>
        </w:rPr>
      </w:pPr>
      <w:r w:rsidRPr="005E4C84">
        <w:rPr>
          <w:rStyle w:val="Subst"/>
          <w:rFonts w:ascii="Times New Roman" w:hAnsi="Times New Roman" w:cs="Times New Roman"/>
        </w:rPr>
        <w:t>Учитывая, что г. Москва является центром политической жизни страны, риски, связанные с политической ситуацией в стране (Российской Федерации) и риски, связанные с политической ситуацией в регионе (г. Москве) идентичны.</w:t>
      </w:r>
      <w:r w:rsidRPr="005E4C84">
        <w:rPr>
          <w:rStyle w:val="Subst"/>
          <w:rFonts w:ascii="Times New Roman" w:hAnsi="Times New Roman" w:cs="Times New Roman"/>
        </w:rPr>
        <w:br/>
        <w:t xml:space="preserve">Риски, связанные с политической ситуацией в стране и  в регионе, в которых Эмитент зарегистрирован в качестве налогоплательщика и осуществляет основную деятельность, довольно многочисленны. </w:t>
      </w:r>
      <w:r w:rsidRPr="005E4C84">
        <w:rPr>
          <w:rStyle w:val="Subst"/>
          <w:rFonts w:ascii="Times New Roman" w:hAnsi="Times New Roman" w:cs="Times New Roman"/>
        </w:rPr>
        <w:br/>
        <w:t xml:space="preserve">В тоже время в последние годы наметилась положительная тенденция по снижению политических рисков. Прежде всего, это связано с тем, что в настоящее время в России в целом, и в г. Москве, в частности, управленческий аппарат (исполнительные и законодательные органы) представлен лидерами, выражающими интересы большинства населения страны и региона. Расстановка сил на современной политической арене носит предсказуемый характер. Это вносит стабильность в политическую ситуацию в стране и регионе, минимизирует вероятность возникновения социальных взрывов и конфликтов. Основные усилия федеральных органов направлены на формирование сильной вертикали власти в государстве, ужесточение борьбы с коррупцией, реализацию социально ориентированных нацпроектов. Кроме того, высшие исполнительные (Президент, Правительство), законодательные (Парламент),  регулирующие органы (прежде всего, Банк России) согласовано и оперативно реагируют на негативные последствия мирового финансового кризиса, эффективно реализуют мероприятия по поддержанию российского финансового рынка и банковского сектора. В настоящее время высшие государственные органы России выступают гарантом стабильности в экономике. </w:t>
      </w:r>
      <w:r w:rsidRPr="005E4C84">
        <w:rPr>
          <w:rStyle w:val="Subst"/>
          <w:rFonts w:ascii="Times New Roman" w:hAnsi="Times New Roman" w:cs="Times New Roman"/>
        </w:rPr>
        <w:br/>
      </w:r>
      <w:r w:rsidRPr="005E4C84">
        <w:rPr>
          <w:rStyle w:val="Subst"/>
          <w:rFonts w:ascii="Times New Roman" w:hAnsi="Times New Roman" w:cs="Times New Roman"/>
        </w:rPr>
        <w:br/>
        <w:t>В настоящее время российский финансовый рынок и банковский сектор нестабильны, что связано с последствиями кризиса ликвидности на мировых финансовых рынках. В  связи с этим основными экономическими рисками для участников российского рынка являются:</w:t>
      </w:r>
      <w:r w:rsidRPr="005E4C84">
        <w:rPr>
          <w:rStyle w:val="Subst"/>
          <w:rFonts w:ascii="Times New Roman" w:hAnsi="Times New Roman" w:cs="Times New Roman"/>
        </w:rPr>
        <w:br/>
        <w:t>- снижение доходности государственного бюджета из-за падения цен на нефть на мировых рынках;</w:t>
      </w:r>
      <w:r w:rsidRPr="005E4C84">
        <w:rPr>
          <w:rStyle w:val="Subst"/>
          <w:rFonts w:ascii="Times New Roman" w:hAnsi="Times New Roman" w:cs="Times New Roman"/>
        </w:rPr>
        <w:br/>
        <w:t>- сокращение объемов кредитования российской промышленности;</w:t>
      </w:r>
      <w:r w:rsidRPr="005E4C84">
        <w:rPr>
          <w:rStyle w:val="Subst"/>
          <w:rFonts w:ascii="Times New Roman" w:hAnsi="Times New Roman" w:cs="Times New Roman"/>
        </w:rPr>
        <w:br/>
        <w:t>- усиление инфляционных процессов в экономике;</w:t>
      </w:r>
      <w:r w:rsidRPr="005E4C84">
        <w:rPr>
          <w:rStyle w:val="Subst"/>
          <w:rFonts w:ascii="Times New Roman" w:hAnsi="Times New Roman" w:cs="Times New Roman"/>
        </w:rPr>
        <w:br/>
        <w:t>- нарушение договоров со стороны контрагентов;</w:t>
      </w:r>
      <w:r w:rsidRPr="005E4C84">
        <w:rPr>
          <w:rStyle w:val="Subst"/>
          <w:rFonts w:ascii="Times New Roman" w:hAnsi="Times New Roman" w:cs="Times New Roman"/>
        </w:rPr>
        <w:br/>
        <w:t>-снижение объемов выпускаемой продукции (работ, услуг) ввиду сокращения потребительского спроса.</w:t>
      </w:r>
      <w:r w:rsidRPr="005E4C84">
        <w:rPr>
          <w:rStyle w:val="Subst"/>
          <w:rFonts w:ascii="Times New Roman" w:hAnsi="Times New Roman" w:cs="Times New Roman"/>
        </w:rPr>
        <w:br/>
        <w:t>Для поддержания стабильности российской экономики и преодоления последствий мирового финансового кризиса российским правительством реализуется комплекс мер:</w:t>
      </w:r>
      <w:r w:rsidRPr="005E4C84">
        <w:rPr>
          <w:rStyle w:val="Subst"/>
          <w:rFonts w:ascii="Times New Roman" w:hAnsi="Times New Roman" w:cs="Times New Roman"/>
        </w:rPr>
        <w:br/>
        <w:t>- выделено на поддержку российской финансовой системы в общей сложности более 2 трлн.руб.;</w:t>
      </w:r>
      <w:r w:rsidRPr="005E4C84">
        <w:rPr>
          <w:rStyle w:val="Subst"/>
          <w:rFonts w:ascii="Times New Roman" w:hAnsi="Times New Roman" w:cs="Times New Roman"/>
        </w:rPr>
        <w:br/>
        <w:t xml:space="preserve">-разработаны меры по контролю за расходованием коммерческими банками выделенных средств исключительно на кредитование реального сектора экономики с указанием наиболее важных для страны, </w:t>
      </w:r>
      <w:proofErr w:type="spellStart"/>
      <w:r w:rsidRPr="005E4C84">
        <w:rPr>
          <w:rStyle w:val="Subst"/>
          <w:rFonts w:ascii="Times New Roman" w:hAnsi="Times New Roman" w:cs="Times New Roman"/>
        </w:rPr>
        <w:t>кредитозависимых</w:t>
      </w:r>
      <w:proofErr w:type="spellEnd"/>
      <w:r w:rsidRPr="005E4C84">
        <w:rPr>
          <w:rStyle w:val="Subst"/>
          <w:rFonts w:ascii="Times New Roman" w:hAnsi="Times New Roman" w:cs="Times New Roman"/>
        </w:rPr>
        <w:t xml:space="preserve"> отраслей;</w:t>
      </w:r>
      <w:r w:rsidRPr="005E4C84">
        <w:rPr>
          <w:rStyle w:val="Subst"/>
          <w:rFonts w:ascii="Times New Roman" w:hAnsi="Times New Roman" w:cs="Times New Roman"/>
        </w:rPr>
        <w:br/>
        <w:t>- оптимизировано налогообложение для предприятий реального сектора экономики;</w:t>
      </w:r>
      <w:r w:rsidRPr="005E4C84">
        <w:rPr>
          <w:rStyle w:val="Subst"/>
          <w:rFonts w:ascii="Times New Roman" w:hAnsi="Times New Roman" w:cs="Times New Roman"/>
        </w:rPr>
        <w:br/>
        <w:t>- сокращены налоги на экспорт сырой нефти для компенсации понижения цен на нефть;</w:t>
      </w:r>
      <w:r w:rsidRPr="005E4C84">
        <w:rPr>
          <w:rStyle w:val="Subst"/>
          <w:rFonts w:ascii="Times New Roman" w:hAnsi="Times New Roman" w:cs="Times New Roman"/>
        </w:rPr>
        <w:br/>
        <w:t>- понижены резервные требования для коммерческих банков.</w:t>
      </w:r>
      <w:r w:rsidRPr="005E4C84">
        <w:rPr>
          <w:rStyle w:val="Subst"/>
          <w:rFonts w:ascii="Times New Roman" w:hAnsi="Times New Roman" w:cs="Times New Roman"/>
        </w:rPr>
        <w:br/>
        <w:t xml:space="preserve">Тем не менее, несмотря на активную поддержку российской экономики и, в частности, реального сектора со стороны государства, в ближайшее время сохранится </w:t>
      </w:r>
      <w:r w:rsidRPr="005E4C84">
        <w:rPr>
          <w:rStyle w:val="Subst"/>
          <w:rFonts w:ascii="Times New Roman" w:hAnsi="Times New Roman" w:cs="Times New Roman"/>
        </w:rPr>
        <w:lastRenderedPageBreak/>
        <w:t>ситуация неопределенности, отрицательно сказывающаяся на деятельности всех участников рынка.</w:t>
      </w:r>
      <w:r w:rsidRPr="005E4C84">
        <w:rPr>
          <w:rStyle w:val="Subst"/>
          <w:rFonts w:ascii="Times New Roman" w:hAnsi="Times New Roman" w:cs="Times New Roman"/>
        </w:rPr>
        <w:br/>
      </w:r>
      <w:r w:rsidRPr="005E4C84">
        <w:rPr>
          <w:rStyle w:val="Subst"/>
          <w:rFonts w:ascii="Times New Roman" w:hAnsi="Times New Roman" w:cs="Times New Roman"/>
        </w:rPr>
        <w:br/>
        <w:t xml:space="preserve">Экономические перспективы г.Москвы оцениваются Эмитентом как наиболее благоприятные для осуществления производственной, предпринимательской деятельности. Москва выигрывает по сравнению с другими регионами России по душевым показателям ВВП, доходам населения, бюджетной обеспеченности, объемам инвестиции в основной капитал и другим показателям. Кроме того, негативные последствия экономического кризиса затронут Москву и Московскую область как развитые финансовые центры в меньшей степени, чем другие регионы России. </w:t>
      </w:r>
      <w:r w:rsidRPr="005E4C84">
        <w:rPr>
          <w:rStyle w:val="Subst"/>
          <w:rFonts w:ascii="Times New Roman" w:hAnsi="Times New Roman" w:cs="Times New Roman"/>
        </w:rPr>
        <w:br/>
        <w:t>Основными экономическими рисками на региональном уровне являются:</w:t>
      </w:r>
      <w:r w:rsidRPr="005E4C84">
        <w:rPr>
          <w:rStyle w:val="Subst"/>
          <w:rFonts w:ascii="Times New Roman" w:hAnsi="Times New Roman" w:cs="Times New Roman"/>
        </w:rPr>
        <w:br/>
        <w:t>- дефицит регионального бюджета;</w:t>
      </w:r>
      <w:r w:rsidRPr="005E4C84">
        <w:rPr>
          <w:rStyle w:val="Subst"/>
          <w:rFonts w:ascii="Times New Roman" w:hAnsi="Times New Roman" w:cs="Times New Roman"/>
        </w:rPr>
        <w:br/>
        <w:t>-«замораживание» или сворачивание проектов, заказчиком по которым являются региональные власти;</w:t>
      </w:r>
      <w:r w:rsidRPr="005E4C84">
        <w:rPr>
          <w:rStyle w:val="Subst"/>
          <w:rFonts w:ascii="Times New Roman" w:hAnsi="Times New Roman" w:cs="Times New Roman"/>
        </w:rPr>
        <w:br/>
        <w:t>- сокращение финансирования по ряду направлений, связанных с реальным сектором, в рамках региональных бюджетов;</w:t>
      </w:r>
      <w:r w:rsidRPr="005E4C84">
        <w:rPr>
          <w:rStyle w:val="Subst"/>
          <w:rFonts w:ascii="Times New Roman" w:hAnsi="Times New Roman" w:cs="Times New Roman"/>
        </w:rPr>
        <w:br/>
        <w:t xml:space="preserve">- неблагоприятные изменения в области налогообложения на региональном уровне. </w:t>
      </w:r>
      <w:r w:rsidRPr="005E4C84">
        <w:rPr>
          <w:rStyle w:val="Subst"/>
          <w:rFonts w:ascii="Times New Roman" w:hAnsi="Times New Roman" w:cs="Times New Roman"/>
        </w:rPr>
        <w:br/>
      </w:r>
      <w:r w:rsidRPr="005E4C84">
        <w:rPr>
          <w:rStyle w:val="Subst"/>
          <w:rFonts w:ascii="Times New Roman" w:hAnsi="Times New Roman" w:cs="Times New Roman"/>
        </w:rPr>
        <w:br/>
        <w:t>Предполагаемые действия эмитента на случай отрицательного влияния изменения ситуации в стране (странах) и регионе его деятельности:</w:t>
      </w:r>
      <w:r w:rsidRPr="005E4C84">
        <w:rPr>
          <w:rStyle w:val="Subst"/>
          <w:rFonts w:ascii="Times New Roman" w:hAnsi="Times New Roman" w:cs="Times New Roman"/>
        </w:rPr>
        <w:br/>
        <w:t>Анализ конъюнктуры рынка и принятие стратегических решений, касающихся деятельности Эмитента.</w:t>
      </w:r>
      <w:r w:rsidRPr="005E4C84">
        <w:rPr>
          <w:rStyle w:val="Subst"/>
          <w:rFonts w:ascii="Times New Roman" w:hAnsi="Times New Roman" w:cs="Times New Roman"/>
        </w:rPr>
        <w:br/>
      </w:r>
      <w:r w:rsidRPr="005E4C84">
        <w:rPr>
          <w:rStyle w:val="Subst"/>
          <w:rFonts w:ascii="Times New Roman" w:hAnsi="Times New Roman" w:cs="Times New Roman"/>
        </w:rPr>
        <w:br/>
        <w:t>Риски, связанные с возможными военными конфликтами, введением чрезвычайного положения и забастовками в стране (странах) и регионе, в которых Эмитент зарегистрирован в качестве налогоплательщика и/или осуществляет основную деятельность:</w:t>
      </w:r>
      <w:r w:rsidRPr="005E4C84">
        <w:rPr>
          <w:rStyle w:val="Subst"/>
          <w:rFonts w:ascii="Times New Roman" w:hAnsi="Times New Roman" w:cs="Times New Roman"/>
        </w:rPr>
        <w:br/>
        <w:t>Во внешней политике в последние годы возрастало напряжение в отношениях с некоторыми странами – членами НАТО в связи с расширением географии альянса и приближением к границам Российской Федерации. Кроме того, руководством некоторых стран, входивших ранее в состав СССР и непосредственно граничащих с Российской Федерацией, проводилась недружественная политика по отношению к России, подрывающая международный авторитет нашей страны. Однако, в последнее время в связи со сменой региональных лидеров в таких странах наметились позитивные сдвиги в отношениях между Россией и такими странами. Многие сложные вопросы, по которым ранее не удавалось достичь договоренностей, в настоящее время решаются на дипломатическом уровне путем достижения приемлемых для всех сторон компромиссов. Таким образом, риск, связанный с участием Российской Федерации во внешних военных конфликтах в последнее время значительно снизился, и рассматривается Эмитентом как мизерный.</w:t>
      </w:r>
      <w:r w:rsidRPr="005E4C84">
        <w:rPr>
          <w:rStyle w:val="Subst"/>
          <w:rFonts w:ascii="Times New Roman" w:hAnsi="Times New Roman" w:cs="Times New Roman"/>
        </w:rPr>
        <w:br/>
        <w:t>Российская Федерация является многонациональным государством, включает в себя регионы с различным уровнем социального и экономического развития, в связи с чем, нельзя полностью исключить вероятность возникновения в России внутренних конфликтов, в том числе с применением военной силы или введением чрезвычайного положения в отдельных регионах.</w:t>
      </w:r>
      <w:r w:rsidRPr="005E4C84">
        <w:rPr>
          <w:rStyle w:val="Subst"/>
          <w:rFonts w:ascii="Times New Roman" w:hAnsi="Times New Roman" w:cs="Times New Roman"/>
        </w:rPr>
        <w:br/>
        <w:t xml:space="preserve">Кроме того, возможно возникновение некоторой социальной напряженности, вызванной временными экономическими трудностями в стране в связи с мировым финансовым кризисом. По этой же причине нельзя исключить и вероятность проведения забастовок на отдельных предприятиях, наиболее пострадавших от кризиса. </w:t>
      </w:r>
      <w:r w:rsidRPr="005E4C84">
        <w:rPr>
          <w:rStyle w:val="Subst"/>
          <w:rFonts w:ascii="Times New Roman" w:hAnsi="Times New Roman" w:cs="Times New Roman"/>
        </w:rPr>
        <w:br/>
        <w:t xml:space="preserve">Эмитент зарегистрирован в качестве налогоплательщика в г. Москве, т.е. осуществляет свою деятельность в Центральном регионе европейской части Российской Федерации, которая в настоящее время отличается достаточно высокой стабильностью в политической, экономической, социальной сферах. Местоположение Москвы </w:t>
      </w:r>
      <w:r>
        <w:rPr>
          <w:rStyle w:val="Subst"/>
          <w:rFonts w:ascii="Times New Roman" w:hAnsi="Times New Roman" w:cs="Times New Roman"/>
        </w:rPr>
        <w:t>ха</w:t>
      </w:r>
      <w:r w:rsidRPr="005E4C84">
        <w:rPr>
          <w:rStyle w:val="Subst"/>
          <w:rFonts w:ascii="Times New Roman" w:hAnsi="Times New Roman" w:cs="Times New Roman"/>
        </w:rPr>
        <w:t>рактеризуется удаленностью от возможных очагов конфликтов.</w:t>
      </w:r>
      <w:r w:rsidRPr="005E4C84">
        <w:rPr>
          <w:rStyle w:val="Subst"/>
          <w:rFonts w:ascii="Times New Roman" w:hAnsi="Times New Roman" w:cs="Times New Roman"/>
        </w:rPr>
        <w:br/>
        <w:t xml:space="preserve">Таким образом, риски, связанные с возможными военными конфликтами, введением чрезвычайного положения и забастовками в стране существуют, однако вероятность их наступления относительно невысока. Аналогичные риски в г. Москве практически отсутствуют. </w:t>
      </w:r>
      <w:r w:rsidRPr="005E4C84">
        <w:rPr>
          <w:rStyle w:val="Subst"/>
          <w:rFonts w:ascii="Times New Roman" w:hAnsi="Times New Roman" w:cs="Times New Roman"/>
        </w:rPr>
        <w:br/>
      </w:r>
      <w:r w:rsidRPr="005E4C84">
        <w:rPr>
          <w:rStyle w:val="Subst"/>
          <w:rFonts w:ascii="Times New Roman" w:hAnsi="Times New Roman" w:cs="Times New Roman"/>
        </w:rPr>
        <w:br/>
        <w:t>Риски, связанные с географическими особенностями страны (стран) и региона, в которых Эмитент зарегистрирован в качестве налогоплательщика и/или осуществляет основную деятельность, в том числе повышенная опасность стихийных бедствий, возможное прекращение транспортного сообщения в связи с удаленностью и/или труднодоступностью и т.п.:</w:t>
      </w:r>
      <w:r w:rsidRPr="005E4C84">
        <w:rPr>
          <w:rStyle w:val="Subst"/>
          <w:rFonts w:ascii="Times New Roman" w:hAnsi="Times New Roman" w:cs="Times New Roman"/>
        </w:rPr>
        <w:br/>
        <w:t xml:space="preserve">Российская Федерация – государство, расположенное на самой большой территории  в мире.  В состав Российской Федерации входят регионы, характеризующиеся повышенной опасностью различных стихийных бедствий, удаленностью месторасположения, труднодоступностью, неразвитым транспортным сообщением  и даже малообжитые и малоосвоенные или заброшенные регионы.  Поэтому в целом для страны существуют значительные риски, связанные с географическими особенностями страны. </w:t>
      </w:r>
      <w:r w:rsidRPr="005E4C84">
        <w:rPr>
          <w:rStyle w:val="Subst"/>
          <w:rFonts w:ascii="Times New Roman" w:hAnsi="Times New Roman" w:cs="Times New Roman"/>
        </w:rPr>
        <w:br/>
        <w:t>Однако, место расположения Эмитента – Центральная полоса европейской части России – характеризуется отсутствием повышенной опасности стихийных бедствий, а также наличием большого числа транспортных развязок, путей сообщения, что исключает труднодоступность Эмитента. Таким образом, риски, связанные с географическими особенностями региона, отсутствуют.</w:t>
      </w:r>
    </w:p>
    <w:p w:rsidR="00D661B6" w:rsidRPr="005E4C84" w:rsidRDefault="00D661B6" w:rsidP="00D661B6">
      <w:pPr>
        <w:spacing w:after="0"/>
        <w:ind w:left="200"/>
        <w:jc w:val="both"/>
        <w:rPr>
          <w:rFonts w:ascii="Times New Roman" w:hAnsi="Times New Roman" w:cs="Times New Roman"/>
        </w:rPr>
      </w:pPr>
      <w:r>
        <w:rPr>
          <w:rStyle w:val="Subst"/>
          <w:rFonts w:ascii="Times New Roman" w:hAnsi="Times New Roman" w:cs="Times New Roman"/>
        </w:rPr>
        <w:t>Однако существует риск политической нестабильности в странах, где эмитент осуществляет свою деятельность (Турция, Гвинея, Йемен).</w:t>
      </w:r>
    </w:p>
    <w:p w:rsidR="00D661B6" w:rsidRPr="005E4C84" w:rsidRDefault="00D661B6" w:rsidP="00D661B6">
      <w:pPr>
        <w:pStyle w:val="2"/>
        <w:spacing w:before="0"/>
        <w:jc w:val="both"/>
        <w:rPr>
          <w:rFonts w:ascii="Times New Roman" w:hAnsi="Times New Roman" w:cs="Times New Roman"/>
          <w:b w:val="0"/>
          <w:sz w:val="22"/>
          <w:szCs w:val="22"/>
        </w:rPr>
      </w:pPr>
    </w:p>
    <w:p w:rsidR="00D661B6" w:rsidRPr="004933C6" w:rsidRDefault="00D661B6" w:rsidP="00D661B6">
      <w:pPr>
        <w:pStyle w:val="2"/>
        <w:spacing w:before="0"/>
        <w:jc w:val="both"/>
        <w:rPr>
          <w:rFonts w:ascii="Times New Roman" w:hAnsi="Times New Roman" w:cs="Times New Roman"/>
          <w:color w:val="auto"/>
          <w:sz w:val="22"/>
          <w:szCs w:val="22"/>
        </w:rPr>
      </w:pPr>
      <w:r w:rsidRPr="004933C6">
        <w:rPr>
          <w:rFonts w:ascii="Times New Roman" w:hAnsi="Times New Roman" w:cs="Times New Roman"/>
          <w:color w:val="auto"/>
          <w:sz w:val="22"/>
          <w:szCs w:val="22"/>
        </w:rPr>
        <w:t>2.4.3. Финансовые риски</w:t>
      </w:r>
    </w:p>
    <w:p w:rsidR="00D661B6" w:rsidRPr="005E4C84" w:rsidRDefault="00D661B6" w:rsidP="00D661B6">
      <w:pPr>
        <w:spacing w:after="0"/>
        <w:ind w:left="200"/>
        <w:jc w:val="both"/>
        <w:rPr>
          <w:rFonts w:ascii="Times New Roman" w:hAnsi="Times New Roman" w:cs="Times New Roman"/>
        </w:rPr>
      </w:pPr>
      <w:r w:rsidRPr="005E4C84">
        <w:rPr>
          <w:rStyle w:val="Subst"/>
          <w:rFonts w:ascii="Times New Roman" w:hAnsi="Times New Roman" w:cs="Times New Roman"/>
        </w:rPr>
        <w:t>Описывается подверженность эмитента рискам, связанным с изменением процентных ставок, курса обмена иностранных валют, в связи с деятельностью эмитента либо в связи с хеджированием, осуществляемым эмитентом в целях снижения неблагоприятных последствий влияния вышеуказанных рисков:</w:t>
      </w:r>
      <w:r w:rsidRPr="005E4C84">
        <w:rPr>
          <w:rStyle w:val="Subst"/>
          <w:rFonts w:ascii="Times New Roman" w:hAnsi="Times New Roman" w:cs="Times New Roman"/>
        </w:rPr>
        <w:br/>
        <w:t xml:space="preserve">Указанные риски  </w:t>
      </w:r>
      <w:r>
        <w:rPr>
          <w:rStyle w:val="Subst"/>
          <w:rFonts w:ascii="Times New Roman" w:hAnsi="Times New Roman" w:cs="Times New Roman"/>
        </w:rPr>
        <w:t>существуют</w:t>
      </w:r>
      <w:r w:rsidRPr="005E4C84">
        <w:rPr>
          <w:rStyle w:val="Subst"/>
          <w:rFonts w:ascii="Times New Roman" w:hAnsi="Times New Roman" w:cs="Times New Roman"/>
        </w:rPr>
        <w:t xml:space="preserve">, т.к. </w:t>
      </w:r>
      <w:r>
        <w:rPr>
          <w:rStyle w:val="Subst"/>
          <w:rFonts w:ascii="Times New Roman" w:hAnsi="Times New Roman" w:cs="Times New Roman"/>
        </w:rPr>
        <w:t xml:space="preserve">Эмитент </w:t>
      </w:r>
      <w:r w:rsidRPr="005E4C84">
        <w:rPr>
          <w:rStyle w:val="Subst"/>
          <w:rFonts w:ascii="Times New Roman" w:hAnsi="Times New Roman" w:cs="Times New Roman"/>
        </w:rPr>
        <w:t xml:space="preserve">осуществляетрасчеты с контрагентами по </w:t>
      </w:r>
      <w:proofErr w:type="spellStart"/>
      <w:proofErr w:type="gramStart"/>
      <w:r w:rsidRPr="005E4C84">
        <w:rPr>
          <w:rStyle w:val="Subst"/>
          <w:rFonts w:ascii="Times New Roman" w:hAnsi="Times New Roman" w:cs="Times New Roman"/>
        </w:rPr>
        <w:t>гражданско</w:t>
      </w:r>
      <w:proofErr w:type="spellEnd"/>
      <w:r w:rsidRPr="005E4C84">
        <w:rPr>
          <w:rStyle w:val="Subst"/>
          <w:rFonts w:ascii="Times New Roman" w:hAnsi="Times New Roman" w:cs="Times New Roman"/>
        </w:rPr>
        <w:t xml:space="preserve"> - правовым</w:t>
      </w:r>
      <w:proofErr w:type="gramEnd"/>
      <w:r w:rsidRPr="005E4C84">
        <w:rPr>
          <w:rStyle w:val="Subst"/>
          <w:rFonts w:ascii="Times New Roman" w:hAnsi="Times New Roman" w:cs="Times New Roman"/>
        </w:rPr>
        <w:t xml:space="preserve"> договорам осуществляются в </w:t>
      </w:r>
      <w:r>
        <w:rPr>
          <w:rStyle w:val="Subst"/>
          <w:rFonts w:ascii="Times New Roman" w:hAnsi="Times New Roman" w:cs="Times New Roman"/>
        </w:rPr>
        <w:t xml:space="preserve">долларах США. Эмитент предусматривает в договорах с </w:t>
      </w:r>
      <w:proofErr w:type="spellStart"/>
      <w:r>
        <w:rPr>
          <w:rStyle w:val="Subst"/>
          <w:rFonts w:ascii="Times New Roman" w:hAnsi="Times New Roman" w:cs="Times New Roman"/>
        </w:rPr>
        <w:t>Инозаказчиком</w:t>
      </w:r>
      <w:proofErr w:type="spellEnd"/>
      <w:r>
        <w:rPr>
          <w:rStyle w:val="Subst"/>
          <w:rFonts w:ascii="Times New Roman" w:hAnsi="Times New Roman" w:cs="Times New Roman"/>
        </w:rPr>
        <w:t xml:space="preserve"> возможности оплаты в евро.</w:t>
      </w:r>
    </w:p>
    <w:p w:rsidR="00D661B6" w:rsidRPr="005E4C84" w:rsidRDefault="00D661B6" w:rsidP="00D661B6">
      <w:pPr>
        <w:pStyle w:val="2"/>
        <w:spacing w:before="0"/>
        <w:jc w:val="both"/>
        <w:rPr>
          <w:rFonts w:ascii="Times New Roman" w:hAnsi="Times New Roman" w:cs="Times New Roman"/>
          <w:b w:val="0"/>
          <w:sz w:val="22"/>
          <w:szCs w:val="22"/>
        </w:rPr>
      </w:pPr>
    </w:p>
    <w:p w:rsidR="00D661B6" w:rsidRPr="004933C6" w:rsidRDefault="00D661B6" w:rsidP="00D661B6">
      <w:pPr>
        <w:pStyle w:val="2"/>
        <w:spacing w:before="0"/>
        <w:jc w:val="both"/>
        <w:rPr>
          <w:rFonts w:ascii="Times New Roman" w:hAnsi="Times New Roman" w:cs="Times New Roman"/>
          <w:color w:val="auto"/>
          <w:sz w:val="22"/>
          <w:szCs w:val="22"/>
        </w:rPr>
      </w:pPr>
      <w:r w:rsidRPr="004933C6">
        <w:rPr>
          <w:rFonts w:ascii="Times New Roman" w:hAnsi="Times New Roman" w:cs="Times New Roman"/>
          <w:color w:val="auto"/>
          <w:sz w:val="22"/>
          <w:szCs w:val="22"/>
        </w:rPr>
        <w:t>2.4.4. Правовые риски</w:t>
      </w:r>
    </w:p>
    <w:p w:rsidR="00D661B6" w:rsidRPr="005E4C84" w:rsidRDefault="00D661B6" w:rsidP="00D661B6">
      <w:pPr>
        <w:spacing w:after="0"/>
        <w:ind w:left="200"/>
        <w:rPr>
          <w:rFonts w:ascii="Times New Roman" w:hAnsi="Times New Roman" w:cs="Times New Roman"/>
        </w:rPr>
      </w:pPr>
      <w:r w:rsidRPr="005E4C84">
        <w:rPr>
          <w:rStyle w:val="Subst"/>
          <w:rFonts w:ascii="Times New Roman" w:hAnsi="Times New Roman" w:cs="Times New Roman"/>
        </w:rPr>
        <w:t>Правовые риски, связанные с деятельностью эмитента , в том числе риски, связанные с:</w:t>
      </w:r>
      <w:r w:rsidRPr="005E4C84">
        <w:rPr>
          <w:rStyle w:val="Subst"/>
          <w:rFonts w:ascii="Times New Roman" w:hAnsi="Times New Roman" w:cs="Times New Roman"/>
        </w:rPr>
        <w:br/>
        <w:t>- изменением валютного регулирования;</w:t>
      </w:r>
      <w:r w:rsidRPr="005E4C84">
        <w:rPr>
          <w:rStyle w:val="Subst"/>
          <w:rFonts w:ascii="Times New Roman" w:hAnsi="Times New Roman" w:cs="Times New Roman"/>
        </w:rPr>
        <w:br/>
        <w:t>- изменением налогового законодательства;</w:t>
      </w:r>
      <w:r w:rsidRPr="005E4C84">
        <w:rPr>
          <w:rStyle w:val="Subst"/>
          <w:rFonts w:ascii="Times New Roman" w:hAnsi="Times New Roman" w:cs="Times New Roman"/>
        </w:rPr>
        <w:br/>
        <w:t>- изменением правил таможенного контроля и пошлин;</w:t>
      </w:r>
      <w:r w:rsidRPr="005E4C84">
        <w:rPr>
          <w:rStyle w:val="Subst"/>
          <w:rFonts w:ascii="Times New Roman" w:hAnsi="Times New Roman" w:cs="Times New Roman"/>
        </w:rPr>
        <w:br/>
        <w:t>- изменением требований по лицензированию основной деятельности эмитента либо лицензированию прав пользования объектами, нахождение которых в обороте ограничено (включая природные ресурсы);</w:t>
      </w:r>
      <w:r w:rsidRPr="005E4C84">
        <w:rPr>
          <w:rStyle w:val="Subst"/>
          <w:rFonts w:ascii="Times New Roman" w:hAnsi="Times New Roman" w:cs="Times New Roman"/>
        </w:rPr>
        <w:br/>
        <w:t>- изменением судебной практики по вопросам, связанным с деятельностью эмитента (в том числе по вопросам лицензирования), которые могут негативно сказаться на результатах его деятельности, а также на результатах текущих судебных процессов, в которых участвует эмитент:</w:t>
      </w:r>
      <w:r w:rsidRPr="005E4C84">
        <w:rPr>
          <w:rStyle w:val="Subst"/>
          <w:rFonts w:ascii="Times New Roman" w:hAnsi="Times New Roman" w:cs="Times New Roman"/>
        </w:rPr>
        <w:br/>
      </w:r>
      <w:r w:rsidRPr="005E4C84">
        <w:rPr>
          <w:rStyle w:val="Subst"/>
          <w:rFonts w:ascii="Times New Roman" w:hAnsi="Times New Roman" w:cs="Times New Roman"/>
        </w:rPr>
        <w:br/>
        <w:t xml:space="preserve">- для  внешнего рынка: указанные правовые риски </w:t>
      </w:r>
      <w:r>
        <w:rPr>
          <w:rStyle w:val="Subst"/>
          <w:rFonts w:ascii="Times New Roman" w:hAnsi="Times New Roman" w:cs="Times New Roman"/>
        </w:rPr>
        <w:t xml:space="preserve">существуют, </w:t>
      </w:r>
      <w:r w:rsidRPr="005E4C84">
        <w:rPr>
          <w:rStyle w:val="Subst"/>
          <w:rFonts w:ascii="Times New Roman" w:hAnsi="Times New Roman" w:cs="Times New Roman"/>
        </w:rPr>
        <w:t xml:space="preserve">т.к. Эмитент осуществляет деятельность на территории </w:t>
      </w:r>
      <w:r>
        <w:rPr>
          <w:rStyle w:val="Subst"/>
          <w:rFonts w:ascii="Times New Roman" w:hAnsi="Times New Roman" w:cs="Times New Roman"/>
        </w:rPr>
        <w:t>иностранных государств и о</w:t>
      </w:r>
      <w:r w:rsidRPr="005E4C84">
        <w:rPr>
          <w:rStyle w:val="Subst"/>
          <w:rFonts w:ascii="Times New Roman" w:hAnsi="Times New Roman" w:cs="Times New Roman"/>
        </w:rPr>
        <w:t xml:space="preserve">существляет экспортно-импортные операции. </w:t>
      </w:r>
      <w:r>
        <w:rPr>
          <w:rStyle w:val="Subst"/>
          <w:rFonts w:ascii="Times New Roman" w:hAnsi="Times New Roman" w:cs="Times New Roman"/>
        </w:rPr>
        <w:t xml:space="preserve">В договорах с </w:t>
      </w:r>
      <w:proofErr w:type="spellStart"/>
      <w:r>
        <w:rPr>
          <w:rStyle w:val="Subst"/>
          <w:rFonts w:ascii="Times New Roman" w:hAnsi="Times New Roman" w:cs="Times New Roman"/>
        </w:rPr>
        <w:t>Инозаказчиком</w:t>
      </w:r>
      <w:proofErr w:type="spellEnd"/>
      <w:r>
        <w:rPr>
          <w:rStyle w:val="Subst"/>
          <w:rFonts w:ascii="Times New Roman" w:hAnsi="Times New Roman" w:cs="Times New Roman"/>
        </w:rPr>
        <w:t xml:space="preserve"> предусматривается корректировка обязательств в случае изменения законодательства. </w:t>
      </w:r>
      <w:r w:rsidRPr="005E4C84">
        <w:rPr>
          <w:rStyle w:val="Subst"/>
          <w:rFonts w:ascii="Times New Roman" w:hAnsi="Times New Roman" w:cs="Times New Roman"/>
        </w:rPr>
        <w:br/>
      </w:r>
      <w:r w:rsidRPr="005E4C84">
        <w:rPr>
          <w:rStyle w:val="Subst"/>
          <w:rFonts w:ascii="Times New Roman" w:hAnsi="Times New Roman" w:cs="Times New Roman"/>
        </w:rPr>
        <w:br/>
        <w:t xml:space="preserve">- для внутреннего рынка: указанные правовые риски отсутствуют, т.к. Эмитент не осуществляет экспортно-импортные операции, а расчеты с контрагентами по </w:t>
      </w:r>
      <w:proofErr w:type="spellStart"/>
      <w:r w:rsidRPr="005E4C84">
        <w:rPr>
          <w:rStyle w:val="Subst"/>
          <w:rFonts w:ascii="Times New Roman" w:hAnsi="Times New Roman" w:cs="Times New Roman"/>
        </w:rPr>
        <w:t>гражданско</w:t>
      </w:r>
      <w:proofErr w:type="spellEnd"/>
      <w:r w:rsidRPr="005E4C84">
        <w:rPr>
          <w:rStyle w:val="Subst"/>
          <w:rFonts w:ascii="Times New Roman" w:hAnsi="Times New Roman" w:cs="Times New Roman"/>
        </w:rPr>
        <w:t xml:space="preserve"> - правовым договорам осуществляются в валюте Российской Федерации; увеличения налоговых ставок или введения дополнительных налогов не ожидается; </w:t>
      </w:r>
    </w:p>
    <w:p w:rsidR="00D661B6" w:rsidRPr="005E4C84" w:rsidRDefault="00D661B6" w:rsidP="00D661B6">
      <w:pPr>
        <w:pStyle w:val="2"/>
        <w:spacing w:before="0"/>
        <w:jc w:val="both"/>
        <w:rPr>
          <w:rFonts w:ascii="Times New Roman" w:hAnsi="Times New Roman" w:cs="Times New Roman"/>
          <w:b w:val="0"/>
          <w:sz w:val="22"/>
          <w:szCs w:val="22"/>
        </w:rPr>
      </w:pPr>
    </w:p>
    <w:p w:rsidR="00D661B6" w:rsidRPr="004933C6" w:rsidRDefault="00D661B6" w:rsidP="00D661B6">
      <w:pPr>
        <w:pStyle w:val="2"/>
        <w:spacing w:before="0"/>
        <w:jc w:val="both"/>
        <w:rPr>
          <w:rFonts w:ascii="Times New Roman" w:hAnsi="Times New Roman" w:cs="Times New Roman"/>
          <w:color w:val="auto"/>
          <w:sz w:val="22"/>
          <w:szCs w:val="22"/>
        </w:rPr>
      </w:pPr>
      <w:r w:rsidRPr="004933C6">
        <w:rPr>
          <w:rFonts w:ascii="Times New Roman" w:hAnsi="Times New Roman" w:cs="Times New Roman"/>
          <w:color w:val="auto"/>
          <w:sz w:val="22"/>
          <w:szCs w:val="22"/>
        </w:rPr>
        <w:t>2.4.5. Риск потери деловой репутации (</w:t>
      </w:r>
      <w:proofErr w:type="spellStart"/>
      <w:r w:rsidRPr="004933C6">
        <w:rPr>
          <w:rFonts w:ascii="Times New Roman" w:hAnsi="Times New Roman" w:cs="Times New Roman"/>
          <w:color w:val="auto"/>
          <w:sz w:val="22"/>
          <w:szCs w:val="22"/>
        </w:rPr>
        <w:t>репутационный</w:t>
      </w:r>
      <w:proofErr w:type="spellEnd"/>
      <w:r w:rsidRPr="004933C6">
        <w:rPr>
          <w:rFonts w:ascii="Times New Roman" w:hAnsi="Times New Roman" w:cs="Times New Roman"/>
          <w:color w:val="auto"/>
          <w:sz w:val="22"/>
          <w:szCs w:val="22"/>
        </w:rPr>
        <w:t xml:space="preserve"> риск)</w:t>
      </w:r>
    </w:p>
    <w:p w:rsidR="00D661B6" w:rsidRPr="005E4C84" w:rsidRDefault="00D661B6" w:rsidP="00D661B6">
      <w:pPr>
        <w:spacing w:after="0"/>
        <w:ind w:left="200"/>
        <w:jc w:val="both"/>
        <w:rPr>
          <w:rFonts w:ascii="Times New Roman" w:hAnsi="Times New Roman" w:cs="Times New Roman"/>
        </w:rPr>
      </w:pPr>
      <w:r w:rsidRPr="005E4C84">
        <w:rPr>
          <w:rStyle w:val="Subst"/>
          <w:rFonts w:ascii="Times New Roman" w:hAnsi="Times New Roman" w:cs="Times New Roman"/>
        </w:rPr>
        <w:t>Повреждение репутации может привести к потере клиентов и снизить потенциальную прибыль, а в худшем случае - привести к банкротству. Создание хорошей репутации может занять около двадцати лет, но потерять ее можно быстрее, чем за пять минут. Это то, что надо всегда помнить.</w:t>
      </w:r>
      <w:r w:rsidRPr="005E4C84">
        <w:rPr>
          <w:rStyle w:val="Subst"/>
          <w:rFonts w:ascii="Times New Roman" w:hAnsi="Times New Roman" w:cs="Times New Roman"/>
        </w:rPr>
        <w:br/>
      </w:r>
      <w:r w:rsidRPr="005E4C84">
        <w:rPr>
          <w:rStyle w:val="Subst"/>
          <w:rFonts w:ascii="Times New Roman" w:hAnsi="Times New Roman" w:cs="Times New Roman"/>
        </w:rPr>
        <w:br/>
        <w:t>Как известно, топ-менеджмент испытывает потребность в эффективных стратегиях управления рисками. Вместе с тем часто им игнорируется самый мощный риск, с которым может столкнуться организация – риск повреждения репутации компании.</w:t>
      </w:r>
      <w:r w:rsidRPr="005E4C84">
        <w:rPr>
          <w:rStyle w:val="Subst"/>
          <w:rFonts w:ascii="Times New Roman" w:hAnsi="Times New Roman" w:cs="Times New Roman"/>
        </w:rPr>
        <w:br/>
      </w:r>
      <w:r w:rsidRPr="005E4C84">
        <w:rPr>
          <w:rStyle w:val="Subst"/>
          <w:rFonts w:ascii="Times New Roman" w:hAnsi="Times New Roman" w:cs="Times New Roman"/>
        </w:rPr>
        <w:br/>
        <w:t xml:space="preserve">Общепринятого определения этого вида риска не существует. Согласно рекомендациям </w:t>
      </w:r>
      <w:proofErr w:type="spellStart"/>
      <w:r w:rsidRPr="005E4C84">
        <w:rPr>
          <w:rStyle w:val="Subst"/>
          <w:rFonts w:ascii="Times New Roman" w:hAnsi="Times New Roman" w:cs="Times New Roman"/>
        </w:rPr>
        <w:t>Базельского</w:t>
      </w:r>
      <w:proofErr w:type="spellEnd"/>
      <w:r w:rsidRPr="005E4C84">
        <w:rPr>
          <w:rStyle w:val="Subst"/>
          <w:rFonts w:ascii="Times New Roman" w:hAnsi="Times New Roman" w:cs="Times New Roman"/>
        </w:rPr>
        <w:t xml:space="preserve"> комитета, «</w:t>
      </w:r>
      <w:proofErr w:type="spellStart"/>
      <w:r w:rsidRPr="005E4C84">
        <w:rPr>
          <w:rStyle w:val="Subst"/>
          <w:rFonts w:ascii="Times New Roman" w:hAnsi="Times New Roman" w:cs="Times New Roman"/>
        </w:rPr>
        <w:t>репутационный</w:t>
      </w:r>
      <w:proofErr w:type="spellEnd"/>
      <w:r w:rsidRPr="005E4C84">
        <w:rPr>
          <w:rStyle w:val="Subst"/>
          <w:rFonts w:ascii="Times New Roman" w:hAnsi="Times New Roman" w:cs="Times New Roman"/>
        </w:rPr>
        <w:t xml:space="preserve"> риск возникает в результате операционных ошибок, несоблюдения соответствующих законов, постановлений или других причин». </w:t>
      </w:r>
      <w:r w:rsidRPr="005E4C84">
        <w:rPr>
          <w:rStyle w:val="Subst"/>
          <w:rFonts w:ascii="Times New Roman" w:hAnsi="Times New Roman" w:cs="Times New Roman"/>
        </w:rPr>
        <w:br/>
      </w:r>
      <w:r w:rsidRPr="005E4C84">
        <w:rPr>
          <w:rStyle w:val="Subst"/>
          <w:rFonts w:ascii="Times New Roman" w:hAnsi="Times New Roman" w:cs="Times New Roman"/>
        </w:rPr>
        <w:br/>
      </w:r>
      <w:r w:rsidRPr="005E4C84">
        <w:rPr>
          <w:rStyle w:val="Subst"/>
          <w:rFonts w:ascii="Times New Roman" w:hAnsi="Times New Roman" w:cs="Times New Roman"/>
        </w:rPr>
        <w:lastRenderedPageBreak/>
        <w:t>В одном из документов Федеральной резервной системы говорится: «</w:t>
      </w:r>
      <w:proofErr w:type="spellStart"/>
      <w:r w:rsidRPr="005E4C84">
        <w:rPr>
          <w:rStyle w:val="Subst"/>
          <w:rFonts w:ascii="Times New Roman" w:hAnsi="Times New Roman" w:cs="Times New Roman"/>
        </w:rPr>
        <w:t>репутационный</w:t>
      </w:r>
      <w:proofErr w:type="spellEnd"/>
      <w:r w:rsidRPr="005E4C84">
        <w:rPr>
          <w:rStyle w:val="Subst"/>
          <w:rFonts w:ascii="Times New Roman" w:hAnsi="Times New Roman" w:cs="Times New Roman"/>
        </w:rPr>
        <w:t xml:space="preserve"> риск представляет собой возможность того, что преданная гласности негативная информация о деловой практике организации, правдивая или нет, приведет к сокращению клиентской базы, дорогостоящим судебным разбирательствам или снижению доходов».</w:t>
      </w:r>
      <w:r w:rsidRPr="005E4C84">
        <w:rPr>
          <w:rStyle w:val="Subst"/>
          <w:rFonts w:ascii="Times New Roman" w:hAnsi="Times New Roman" w:cs="Times New Roman"/>
        </w:rPr>
        <w:br/>
      </w:r>
      <w:r w:rsidRPr="005E4C84">
        <w:rPr>
          <w:rStyle w:val="Subst"/>
          <w:rFonts w:ascii="Times New Roman" w:hAnsi="Times New Roman" w:cs="Times New Roman"/>
        </w:rPr>
        <w:br/>
        <w:t xml:space="preserve">Репутация – актив компании номер один. Исследования показывают, что 50% цены акции компании составляет репутация ее торговой марки, надежности и ее стоимости в представлении клиентов. В экономике, где 70 – 80 рыночной стоимости составляют нематериальные активы, типа надежности торговой марки, интеллектуального капитала и </w:t>
      </w:r>
      <w:proofErr w:type="spellStart"/>
      <w:r w:rsidRPr="005E4C84">
        <w:rPr>
          <w:rStyle w:val="Subst"/>
          <w:rFonts w:ascii="Times New Roman" w:hAnsi="Times New Roman" w:cs="Times New Roman"/>
        </w:rPr>
        <w:t>гудвила</w:t>
      </w:r>
      <w:proofErr w:type="spellEnd"/>
      <w:r w:rsidRPr="005E4C84">
        <w:rPr>
          <w:rStyle w:val="Subst"/>
          <w:rFonts w:ascii="Times New Roman" w:hAnsi="Times New Roman" w:cs="Times New Roman"/>
        </w:rPr>
        <w:t xml:space="preserve">, организации особенно уязвимы для всего, что может повредить их репутации. Из-за своей специфической природы деловая репутация – один из самых трудных активов по определению количества и качества, наименее защищенный и управляемый. В связи с этим в настоящее время управление </w:t>
      </w:r>
      <w:proofErr w:type="spellStart"/>
      <w:r w:rsidRPr="005E4C84">
        <w:rPr>
          <w:rStyle w:val="Subst"/>
          <w:rFonts w:ascii="Times New Roman" w:hAnsi="Times New Roman" w:cs="Times New Roman"/>
        </w:rPr>
        <w:t>репутационным</w:t>
      </w:r>
      <w:proofErr w:type="spellEnd"/>
      <w:r w:rsidRPr="005E4C84">
        <w:rPr>
          <w:rStyle w:val="Subst"/>
          <w:rFonts w:ascii="Times New Roman" w:hAnsi="Times New Roman" w:cs="Times New Roman"/>
        </w:rPr>
        <w:t xml:space="preserve"> риском представляется очень актуальной проблемой. </w:t>
      </w:r>
      <w:r w:rsidRPr="005E4C84">
        <w:rPr>
          <w:rStyle w:val="Subst"/>
          <w:rFonts w:ascii="Times New Roman" w:hAnsi="Times New Roman" w:cs="Times New Roman"/>
        </w:rPr>
        <w:br/>
      </w:r>
      <w:r w:rsidRPr="005E4C84">
        <w:rPr>
          <w:rStyle w:val="Subst"/>
          <w:rFonts w:ascii="Times New Roman" w:hAnsi="Times New Roman" w:cs="Times New Roman"/>
        </w:rPr>
        <w:br/>
        <w:t xml:space="preserve">Репутация фирмы – сложное понятие, вмещающее, в частности, в себя весь цикл операций с товаром. Вся фирма должна быть ориентирована на потребителя. В этих целях надо тратить немало денег, времени, сил на формирование культуры фирмы, соответствующую подготовку ее работников. Для имиджа фирмы немалое значение имеет обстановка и внешний вид офиса; характер и уровень связей с общественностью. Для создания, поддержания и контроля репутации необходимы связи с общественностью (Паблик </w:t>
      </w:r>
      <w:proofErr w:type="spellStart"/>
      <w:r w:rsidRPr="005E4C84">
        <w:rPr>
          <w:rStyle w:val="Subst"/>
          <w:rFonts w:ascii="Times New Roman" w:hAnsi="Times New Roman" w:cs="Times New Roman"/>
        </w:rPr>
        <w:t>Рилейшнз</w:t>
      </w:r>
      <w:proofErr w:type="spellEnd"/>
      <w:r w:rsidRPr="005E4C84">
        <w:rPr>
          <w:rStyle w:val="Subst"/>
          <w:rFonts w:ascii="Times New Roman" w:hAnsi="Times New Roman" w:cs="Times New Roman"/>
        </w:rPr>
        <w:t xml:space="preserve">). Во всем цивилизованном мире Паблик </w:t>
      </w:r>
      <w:proofErr w:type="spellStart"/>
      <w:r w:rsidRPr="005E4C84">
        <w:rPr>
          <w:rStyle w:val="Subst"/>
          <w:rFonts w:ascii="Times New Roman" w:hAnsi="Times New Roman" w:cs="Times New Roman"/>
        </w:rPr>
        <w:t>Рилейшнз</w:t>
      </w:r>
      <w:proofErr w:type="spellEnd"/>
      <w:r w:rsidRPr="005E4C84">
        <w:rPr>
          <w:rStyle w:val="Subst"/>
          <w:rFonts w:ascii="Times New Roman" w:hAnsi="Times New Roman" w:cs="Times New Roman"/>
        </w:rPr>
        <w:t xml:space="preserve"> рассматривается как искусство и наука создания делового имиджа на основе деловой и правдивой информации.</w:t>
      </w:r>
      <w:r w:rsidRPr="005E4C84">
        <w:rPr>
          <w:rStyle w:val="Subst"/>
          <w:rFonts w:ascii="Times New Roman" w:hAnsi="Times New Roman" w:cs="Times New Roman"/>
        </w:rPr>
        <w:br/>
      </w:r>
    </w:p>
    <w:p w:rsidR="00D661B6" w:rsidRPr="005660D0" w:rsidRDefault="00D661B6" w:rsidP="00D661B6">
      <w:pPr>
        <w:pStyle w:val="2"/>
        <w:spacing w:before="0"/>
        <w:jc w:val="both"/>
        <w:rPr>
          <w:rFonts w:ascii="Times New Roman" w:hAnsi="Times New Roman" w:cs="Times New Roman"/>
          <w:color w:val="auto"/>
          <w:sz w:val="22"/>
          <w:szCs w:val="22"/>
        </w:rPr>
      </w:pPr>
      <w:r w:rsidRPr="005660D0">
        <w:rPr>
          <w:rFonts w:ascii="Times New Roman" w:hAnsi="Times New Roman" w:cs="Times New Roman"/>
          <w:color w:val="auto"/>
          <w:sz w:val="22"/>
          <w:szCs w:val="22"/>
        </w:rPr>
        <w:t>2.4.6. Стратегический риск</w:t>
      </w:r>
    </w:p>
    <w:p w:rsidR="00D661B6" w:rsidRPr="005E4C84" w:rsidRDefault="00D661B6" w:rsidP="00D661B6">
      <w:pPr>
        <w:spacing w:after="0"/>
        <w:ind w:left="200"/>
        <w:rPr>
          <w:rFonts w:ascii="Times New Roman" w:hAnsi="Times New Roman" w:cs="Times New Roman"/>
        </w:rPr>
      </w:pPr>
      <w:r w:rsidRPr="005E4C84">
        <w:rPr>
          <w:rStyle w:val="Subst"/>
          <w:rFonts w:ascii="Times New Roman" w:hAnsi="Times New Roman" w:cs="Times New Roman"/>
        </w:rPr>
        <w:t>Все современные компании вынуждены работать в условиях высокой неопределенности. Поэтому оценка возможных рисков и управление ими становится ключевой задачей, от которой зависит будущее фирмы. Уже сейчас ведущие топ-менеджеры осознают, что развитие системы управления рисками как элемента стратегии является необходимой частью развития компании в среднесрочном периоде.</w:t>
      </w:r>
      <w:r w:rsidRPr="005E4C84">
        <w:rPr>
          <w:rStyle w:val="Subst"/>
          <w:rFonts w:ascii="Times New Roman" w:hAnsi="Times New Roman" w:cs="Times New Roman"/>
        </w:rPr>
        <w:br/>
      </w:r>
      <w:r w:rsidRPr="005E4C84">
        <w:rPr>
          <w:rStyle w:val="Subst"/>
          <w:rFonts w:ascii="Times New Roman" w:hAnsi="Times New Roman" w:cs="Times New Roman"/>
        </w:rPr>
        <w:br/>
        <w:t>Среди множества рисков можно выделить стратегические – это риски, влияющие на вероятность достижения компанией поставленных стратегических целей. Такие риски являются самыми опасными для компании по нескольким причинам.</w:t>
      </w:r>
      <w:r w:rsidRPr="005E4C84">
        <w:rPr>
          <w:rStyle w:val="Subst"/>
          <w:rFonts w:ascii="Times New Roman" w:hAnsi="Times New Roman" w:cs="Times New Roman"/>
        </w:rPr>
        <w:br/>
        <w:t xml:space="preserve">– Реализация этих рисков означает потерю доли рынка, снижение продаж и даже уход компании с рынка, то есть большой ущерб для всей компании. </w:t>
      </w:r>
      <w:r w:rsidRPr="005E4C84">
        <w:rPr>
          <w:rStyle w:val="Subst"/>
          <w:rFonts w:ascii="Times New Roman" w:hAnsi="Times New Roman" w:cs="Times New Roman"/>
        </w:rPr>
        <w:br/>
        <w:t>– Их, как правило, нельзя переложить на третьих лиц (контрагенты, страховые компании и т. д.).</w:t>
      </w:r>
      <w:r w:rsidRPr="005E4C84">
        <w:rPr>
          <w:rStyle w:val="Subst"/>
          <w:rFonts w:ascii="Times New Roman" w:hAnsi="Times New Roman" w:cs="Times New Roman"/>
        </w:rPr>
        <w:br/>
      </w:r>
      <w:r w:rsidRPr="005E4C84">
        <w:rPr>
          <w:rStyle w:val="Subst"/>
          <w:rFonts w:ascii="Times New Roman" w:hAnsi="Times New Roman" w:cs="Times New Roman"/>
        </w:rPr>
        <w:br/>
        <w:t>Они трудно поддаются выявлению и систематизации, так как стратегические риски могут проявляться в любом виде деятельности компании: основная деятельность, маркетинг, инвестиции, финансы, персонал и др.</w:t>
      </w:r>
      <w:r w:rsidRPr="005E4C84">
        <w:rPr>
          <w:rStyle w:val="Subst"/>
          <w:rFonts w:ascii="Times New Roman" w:hAnsi="Times New Roman" w:cs="Times New Roman"/>
        </w:rPr>
        <w:br/>
        <w:t>– Их трудно описать и дать количественную оценку ожидаемого ущерба, потому что, помимо прямых потерь, велико косвенное влияние на денежные потоки (ухудшение репутации, снижение продаж и рентабельности, нереализованный потенциал и т. д.)</w:t>
      </w:r>
      <w:r w:rsidRPr="005E4C84">
        <w:rPr>
          <w:rStyle w:val="Subst"/>
          <w:rFonts w:ascii="Times New Roman" w:hAnsi="Times New Roman" w:cs="Times New Roman"/>
        </w:rPr>
        <w:br/>
      </w:r>
      <w:r w:rsidRPr="005E4C84">
        <w:rPr>
          <w:rStyle w:val="Subst"/>
          <w:rFonts w:ascii="Times New Roman" w:hAnsi="Times New Roman" w:cs="Times New Roman"/>
        </w:rPr>
        <w:br/>
        <w:t>В результате большинство методов, применяющихся для управления другими видами рисков, имеют ограниченное применение по отношению к стратегическим рискам.</w:t>
      </w:r>
      <w:r w:rsidRPr="005E4C84">
        <w:rPr>
          <w:rStyle w:val="Subst"/>
          <w:rFonts w:ascii="Times New Roman" w:hAnsi="Times New Roman" w:cs="Times New Roman"/>
        </w:rPr>
        <w:br/>
      </w:r>
      <w:r w:rsidRPr="005E4C84">
        <w:rPr>
          <w:rStyle w:val="Subst"/>
          <w:rFonts w:ascii="Times New Roman" w:hAnsi="Times New Roman" w:cs="Times New Roman"/>
        </w:rPr>
        <w:br/>
        <w:t>В статье показана методика управления стратегическими рисками с помощью соединения преимуществ двух концепций: системы сбалансированных показателей (</w:t>
      </w:r>
      <w:proofErr w:type="spellStart"/>
      <w:r w:rsidRPr="005E4C84">
        <w:rPr>
          <w:rStyle w:val="Subst"/>
          <w:rFonts w:ascii="Times New Roman" w:hAnsi="Times New Roman" w:cs="Times New Roman"/>
        </w:rPr>
        <w:t>BalancedScorecard</w:t>
      </w:r>
      <w:proofErr w:type="spellEnd"/>
      <w:r w:rsidRPr="005E4C84">
        <w:rPr>
          <w:rStyle w:val="Subst"/>
          <w:rFonts w:ascii="Times New Roman" w:hAnsi="Times New Roman" w:cs="Times New Roman"/>
        </w:rPr>
        <w:t>) и комплексной системы управления рисками (</w:t>
      </w:r>
      <w:proofErr w:type="spellStart"/>
      <w:r w:rsidRPr="005E4C84">
        <w:rPr>
          <w:rStyle w:val="Subst"/>
          <w:rFonts w:ascii="Times New Roman" w:hAnsi="Times New Roman" w:cs="Times New Roman"/>
        </w:rPr>
        <w:t>EnterpriseRiskManagement</w:t>
      </w:r>
      <w:proofErr w:type="spellEnd"/>
      <w:r w:rsidRPr="005E4C84">
        <w:rPr>
          <w:rStyle w:val="Subst"/>
          <w:rFonts w:ascii="Times New Roman" w:hAnsi="Times New Roman" w:cs="Times New Roman"/>
        </w:rPr>
        <w:t>). Такая методика учитывает не только прямые финансовые потери от реализации риска, но и его влияние на нефинансовые показатели, определяющие конкурентоспособность компании в будущем. А учет всех последствий риска позволяет, в свою очередь, правильно ранжировать риски по степени опасности и принимать обоснованные решения об управлении ими.</w:t>
      </w:r>
      <w:r w:rsidRPr="005E4C84">
        <w:rPr>
          <w:rStyle w:val="Subst"/>
          <w:rFonts w:ascii="Times New Roman" w:hAnsi="Times New Roman" w:cs="Times New Roman"/>
        </w:rPr>
        <w:br/>
      </w:r>
      <w:r w:rsidRPr="005E4C84">
        <w:rPr>
          <w:rStyle w:val="Subst"/>
          <w:rFonts w:ascii="Times New Roman" w:hAnsi="Times New Roman" w:cs="Times New Roman"/>
        </w:rPr>
        <w:br/>
        <w:t>Сбалансированная система показателей (BSC) была разработана в начале 1990-х годов и сейчас является наиболее известной парадигмой, позволяющей обеспечить соответствие текущей деятельности компании стратегическим целям. Главным достижением BSC является признание важной роли нефинансовых показателей, то есть тех, которым нельзя дать прямую денежную оценку. Учет таких показателей осуществляется через набор ключевых показателей эффективности (</w:t>
      </w:r>
      <w:proofErr w:type="spellStart"/>
      <w:r w:rsidRPr="005E4C84">
        <w:rPr>
          <w:rStyle w:val="Subst"/>
          <w:rFonts w:ascii="Times New Roman" w:hAnsi="Times New Roman" w:cs="Times New Roman"/>
        </w:rPr>
        <w:t>KeyPerformanceIndicators</w:t>
      </w:r>
      <w:proofErr w:type="spellEnd"/>
      <w:r w:rsidRPr="005E4C84">
        <w:rPr>
          <w:rStyle w:val="Subst"/>
          <w:rFonts w:ascii="Times New Roman" w:hAnsi="Times New Roman" w:cs="Times New Roman"/>
        </w:rPr>
        <w:t xml:space="preserve"> – KPI), образующих обычно четыре группы.&lt;1&gt;</w:t>
      </w:r>
      <w:r w:rsidRPr="005E4C84">
        <w:rPr>
          <w:rStyle w:val="Subst"/>
          <w:rFonts w:ascii="Times New Roman" w:hAnsi="Times New Roman" w:cs="Times New Roman"/>
        </w:rPr>
        <w:br/>
        <w:t>— компетентность и мотивация сотрудников;</w:t>
      </w:r>
      <w:r w:rsidRPr="005E4C84">
        <w:rPr>
          <w:rStyle w:val="Subst"/>
          <w:rFonts w:ascii="Times New Roman" w:hAnsi="Times New Roman" w:cs="Times New Roman"/>
        </w:rPr>
        <w:br/>
        <w:t>— качество внутренних бизнес-процессов;</w:t>
      </w:r>
      <w:r w:rsidRPr="005E4C84">
        <w:rPr>
          <w:rStyle w:val="Subst"/>
          <w:rFonts w:ascii="Times New Roman" w:hAnsi="Times New Roman" w:cs="Times New Roman"/>
        </w:rPr>
        <w:br/>
        <w:t>— степень удовлетворения и лояльности клиентов;</w:t>
      </w:r>
      <w:r w:rsidRPr="005E4C84">
        <w:rPr>
          <w:rStyle w:val="Subst"/>
          <w:rFonts w:ascii="Times New Roman" w:hAnsi="Times New Roman" w:cs="Times New Roman"/>
        </w:rPr>
        <w:br/>
        <w:t>— финансовые показатели.</w:t>
      </w:r>
      <w:r w:rsidRPr="005E4C84">
        <w:rPr>
          <w:rStyle w:val="Subst"/>
          <w:rFonts w:ascii="Times New Roman" w:hAnsi="Times New Roman" w:cs="Times New Roman"/>
        </w:rPr>
        <w:br/>
      </w:r>
      <w:r w:rsidRPr="005E4C84">
        <w:rPr>
          <w:rStyle w:val="Subst"/>
          <w:rFonts w:ascii="Times New Roman" w:hAnsi="Times New Roman" w:cs="Times New Roman"/>
        </w:rPr>
        <w:br/>
        <w:t>&lt;1</w:t>
      </w:r>
      <w:proofErr w:type="gramStart"/>
      <w:r w:rsidRPr="005E4C84">
        <w:rPr>
          <w:rStyle w:val="Subst"/>
          <w:rFonts w:ascii="Times New Roman" w:hAnsi="Times New Roman" w:cs="Times New Roman"/>
        </w:rPr>
        <w:t>&gt; Т</w:t>
      </w:r>
      <w:proofErr w:type="gramEnd"/>
      <w:r w:rsidRPr="005E4C84">
        <w:rPr>
          <w:rStyle w:val="Subst"/>
          <w:rFonts w:ascii="Times New Roman" w:hAnsi="Times New Roman" w:cs="Times New Roman"/>
        </w:rPr>
        <w:t>акая группировка является общей. Многие компании, внедряя BSC, изменяли ее, приспосабливая под особенности стратегии и внешней среды.</w:t>
      </w:r>
      <w:r w:rsidRPr="005E4C84">
        <w:rPr>
          <w:rStyle w:val="Subst"/>
          <w:rFonts w:ascii="Times New Roman" w:hAnsi="Times New Roman" w:cs="Times New Roman"/>
        </w:rPr>
        <w:br/>
      </w:r>
      <w:r w:rsidRPr="005E4C84">
        <w:rPr>
          <w:rStyle w:val="Subst"/>
          <w:rFonts w:ascii="Times New Roman" w:hAnsi="Times New Roman" w:cs="Times New Roman"/>
        </w:rPr>
        <w:br/>
        <w:t>Преимущество BSC в том, что она позволяет проследить связи между этими показателями и дать комплексную оценку деятельности компании. BSC наглядно показывает, какие факторы влияют на финансовый результат компании, и позволяет точнее выявить существующие проблемы или, наоборот, потенциальные точки роста. В соответствии с парадигмой BSC денежные потоки являются функцией от ряда нефинансовых параметров (персонал, внутренние бизнес-процессы, клиенты). Поэтому долгосрочная стратегия компании должна быть ориентирована на улучшение прежде всего этих параметров.</w:t>
      </w:r>
      <w:r w:rsidRPr="005E4C84">
        <w:rPr>
          <w:rStyle w:val="Subst"/>
          <w:rFonts w:ascii="Times New Roman" w:hAnsi="Times New Roman" w:cs="Times New Roman"/>
        </w:rPr>
        <w:br/>
      </w:r>
      <w:r w:rsidRPr="005E4C84">
        <w:rPr>
          <w:rStyle w:val="Subst"/>
          <w:rFonts w:ascii="Times New Roman" w:hAnsi="Times New Roman" w:cs="Times New Roman"/>
        </w:rPr>
        <w:br/>
        <w:t>Концепция комплексной системы управления рисками (</w:t>
      </w:r>
      <w:proofErr w:type="spellStart"/>
      <w:r w:rsidRPr="005E4C84">
        <w:rPr>
          <w:rStyle w:val="Subst"/>
          <w:rFonts w:ascii="Times New Roman" w:hAnsi="Times New Roman" w:cs="Times New Roman"/>
        </w:rPr>
        <w:t>EnterpriseRiskManagement</w:t>
      </w:r>
      <w:proofErr w:type="spellEnd"/>
      <w:r w:rsidRPr="005E4C84">
        <w:rPr>
          <w:rStyle w:val="Subst"/>
          <w:rFonts w:ascii="Times New Roman" w:hAnsi="Times New Roman" w:cs="Times New Roman"/>
        </w:rPr>
        <w:t xml:space="preserve"> – ERM) сейчас еще находится в стадии становления, но многие российские и международные компании уже запустили проекты по ее внедрению2. В американских компаниях рост популярности ERM во многом объясняется двумя причинами.</w:t>
      </w:r>
      <w:r w:rsidRPr="005E4C84">
        <w:rPr>
          <w:rStyle w:val="Subst"/>
          <w:rFonts w:ascii="Times New Roman" w:hAnsi="Times New Roman" w:cs="Times New Roman"/>
        </w:rPr>
        <w:br/>
      </w:r>
      <w:r w:rsidRPr="005E4C84">
        <w:rPr>
          <w:rStyle w:val="Subst"/>
          <w:rFonts w:ascii="Times New Roman" w:hAnsi="Times New Roman" w:cs="Times New Roman"/>
        </w:rPr>
        <w:br/>
        <w:t xml:space="preserve">Недавние громкие корпоративные скандалы и банкротства в США и Европе и появление после них в 2002 г. закона </w:t>
      </w:r>
      <w:proofErr w:type="spellStart"/>
      <w:r w:rsidRPr="005E4C84">
        <w:rPr>
          <w:rStyle w:val="Subst"/>
          <w:rFonts w:ascii="Times New Roman" w:hAnsi="Times New Roman" w:cs="Times New Roman"/>
        </w:rPr>
        <w:t>Сарбейнса-Оксли</w:t>
      </w:r>
      <w:proofErr w:type="spellEnd"/>
      <w:r w:rsidRPr="005E4C84">
        <w:rPr>
          <w:rStyle w:val="Subst"/>
          <w:rFonts w:ascii="Times New Roman" w:hAnsi="Times New Roman" w:cs="Times New Roman"/>
        </w:rPr>
        <w:t>, устанавливающего дополнительные требования к системе внутреннего контроля в публичной компании.</w:t>
      </w:r>
      <w:r w:rsidRPr="005E4C84">
        <w:rPr>
          <w:rStyle w:val="Subst"/>
          <w:rFonts w:ascii="Times New Roman" w:hAnsi="Times New Roman" w:cs="Times New Roman"/>
        </w:rPr>
        <w:br/>
      </w:r>
      <w:r w:rsidRPr="005E4C84">
        <w:rPr>
          <w:rStyle w:val="Subst"/>
          <w:rFonts w:ascii="Times New Roman" w:hAnsi="Times New Roman" w:cs="Times New Roman"/>
        </w:rPr>
        <w:br/>
        <w:t xml:space="preserve">– Руководство многих компаний осознало, что старые методы риск-менеджмента не отвечают современным условиям и не способны обеспечить стабильность и предсказуемость развития компании. </w:t>
      </w:r>
      <w:r w:rsidRPr="005E4C84">
        <w:rPr>
          <w:rStyle w:val="Subst"/>
          <w:rFonts w:ascii="Times New Roman" w:hAnsi="Times New Roman" w:cs="Times New Roman"/>
        </w:rPr>
        <w:br/>
      </w:r>
      <w:r w:rsidRPr="005E4C84">
        <w:rPr>
          <w:rStyle w:val="Subst"/>
          <w:rFonts w:ascii="Times New Roman" w:hAnsi="Times New Roman" w:cs="Times New Roman"/>
        </w:rPr>
        <w:br/>
        <w:t>В результате управление рисками во многих компаниях вышло на качественно новый уровень и стало неотъемлемой частью корпоративной стратегии. Более того, риск-менеджмент постепенно становится частью корпоративной культуры, то есть обязанностью каждого сотрудника, а не только топ-менеджмента и специалистов по управлению рисками.</w:t>
      </w:r>
      <w:r w:rsidRPr="005E4C84">
        <w:rPr>
          <w:rStyle w:val="Subst"/>
          <w:rFonts w:ascii="Times New Roman" w:hAnsi="Times New Roman" w:cs="Times New Roman"/>
        </w:rPr>
        <w:br/>
      </w:r>
      <w:r w:rsidRPr="005E4C84">
        <w:rPr>
          <w:rStyle w:val="Subst"/>
          <w:rFonts w:ascii="Times New Roman" w:hAnsi="Times New Roman" w:cs="Times New Roman"/>
        </w:rPr>
        <w:br/>
        <w:t>Быстрый темп технического прогресса и изменчивость спроса затрудняют долгосрочное прогнозирование при формировании корпоративной стратегии: как правило, достоверный количественный прогноз можно сделать на срок не более 3–5 лет. В то же время растущая конкуренция вынуждает менеджеров становиться все более дальновидными при принятии стратегических решений. Есть и другие факторы, способствующие росту неопределенности.</w:t>
      </w:r>
      <w:r w:rsidRPr="005E4C84">
        <w:rPr>
          <w:rStyle w:val="Subst"/>
          <w:rFonts w:ascii="Times New Roman" w:hAnsi="Times New Roman" w:cs="Times New Roman"/>
        </w:rPr>
        <w:br/>
        <w:t xml:space="preserve">– Быстрый темп научно-технического прогресса и более </w:t>
      </w:r>
      <w:proofErr w:type="gramStart"/>
      <w:r w:rsidRPr="005E4C84">
        <w:rPr>
          <w:rStyle w:val="Subst"/>
          <w:rFonts w:ascii="Times New Roman" w:hAnsi="Times New Roman" w:cs="Times New Roman"/>
        </w:rPr>
        <w:t>высокая</w:t>
      </w:r>
      <w:proofErr w:type="gramEnd"/>
      <w:r w:rsidRPr="005E4C84">
        <w:rPr>
          <w:rStyle w:val="Subst"/>
          <w:rFonts w:ascii="Times New Roman" w:hAnsi="Times New Roman" w:cs="Times New Roman"/>
        </w:rPr>
        <w:t xml:space="preserve"> волатильность всех мировых рынков.</w:t>
      </w:r>
      <w:r w:rsidRPr="005E4C84">
        <w:rPr>
          <w:rStyle w:val="Subst"/>
          <w:rFonts w:ascii="Times New Roman" w:hAnsi="Times New Roman" w:cs="Times New Roman"/>
        </w:rPr>
        <w:br/>
        <w:t>– Рост значимости нематериальных активов (человеческий капитал, корпоративная культура, репутация), инвестиции в которые с трудом поддаются оценке.</w:t>
      </w:r>
      <w:r w:rsidRPr="005E4C84">
        <w:rPr>
          <w:rStyle w:val="Subst"/>
          <w:rFonts w:ascii="Times New Roman" w:hAnsi="Times New Roman" w:cs="Times New Roman"/>
        </w:rPr>
        <w:br/>
      </w:r>
      <w:r w:rsidRPr="005E4C84">
        <w:rPr>
          <w:rStyle w:val="Subst"/>
          <w:rFonts w:ascii="Times New Roman" w:hAnsi="Times New Roman" w:cs="Times New Roman"/>
        </w:rPr>
        <w:br/>
        <w:t xml:space="preserve">В результате традиционные методы оценки эффективности проектов (главным образом, ожидаемая чистая приведенная стоимость) становятся трудно реализуемыми на практике. Поэтому целесообразно использование альтернативных критериев эффективности принимаемых решений: вместо максимизации ожидаемых денежных потоков основным критерием становится рост вероятности достижения стратегических целей компании, в том числе тех, которые не поддаются прямой денежной оценке. </w:t>
      </w:r>
      <w:r w:rsidRPr="005E4C84">
        <w:rPr>
          <w:rStyle w:val="Subst"/>
          <w:rFonts w:ascii="Times New Roman" w:hAnsi="Times New Roman" w:cs="Times New Roman"/>
        </w:rPr>
        <w:br/>
      </w:r>
      <w:r w:rsidRPr="005E4C84">
        <w:rPr>
          <w:rStyle w:val="Subst"/>
          <w:rFonts w:ascii="Times New Roman" w:hAnsi="Times New Roman" w:cs="Times New Roman"/>
        </w:rPr>
        <w:br/>
        <w:t xml:space="preserve">Несмотря на стремление к комплексной оценке рисков компании, в большинстве подходов к управлению рисками под опасностью риска понимаются лишь прямые финансовые потери, то есть влияние на текущие денежные потоки. В то же время существуют нефинансовые показатели, определяющие долгосрочное положение </w:t>
      </w:r>
      <w:r w:rsidRPr="005E4C84">
        <w:rPr>
          <w:rStyle w:val="Subst"/>
          <w:rFonts w:ascii="Times New Roman" w:hAnsi="Times New Roman" w:cs="Times New Roman"/>
        </w:rPr>
        <w:lastRenderedPageBreak/>
        <w:t>фирмы на рынке и будущую прибыль. Приравнивая ущерб от риска к прямым денежным потерям, руководство компании занижает ожидаемый ущерб от реализации риска, что может привести к неверным решениям. Существующие до сих пор концепции управления рисками предполагают построение либо общей карты рисков для всей компании, либо карт по различным направлениям деятельности (операционная деятельность, инвестиционная деятельность, финансы и др.), но в итоге все равно ущерб сводится к изменению текущих финансовых показателей. Соединение BSC и ERM позволяет глубже взглянуть на последствия реализации риска, учитывая не поддающиеся точной денежной оценке нефинансовые показатели.</w:t>
      </w:r>
      <w:r w:rsidRPr="005E4C84">
        <w:rPr>
          <w:rStyle w:val="Subst"/>
          <w:rFonts w:ascii="Times New Roman" w:hAnsi="Times New Roman" w:cs="Times New Roman"/>
        </w:rPr>
        <w:br/>
      </w:r>
      <w:r w:rsidRPr="005E4C84">
        <w:rPr>
          <w:rStyle w:val="Subst"/>
          <w:rFonts w:ascii="Times New Roman" w:hAnsi="Times New Roman" w:cs="Times New Roman"/>
        </w:rPr>
        <w:br/>
        <w:t>В теории основным условием финансирования того или иного проекта является правило: выгоды должны быть больше издержек. Однако оценка эффективности мер по снижению рисков затруднительна и часто не дает надежного результата. Поэтому обычно на предупредительные мероприятия выделяется фиксированный бюджет, а риск-менеджеру требуется определить меры по снижению рисков, реализация которых наиболее полезна для компании.</w:t>
      </w:r>
      <w:r w:rsidRPr="005E4C84">
        <w:rPr>
          <w:rStyle w:val="Subst"/>
          <w:rFonts w:ascii="Times New Roman" w:hAnsi="Times New Roman" w:cs="Times New Roman"/>
        </w:rPr>
        <w:br/>
      </w:r>
      <w:r w:rsidRPr="005E4C84">
        <w:rPr>
          <w:rStyle w:val="Subst"/>
          <w:rFonts w:ascii="Times New Roman" w:hAnsi="Times New Roman" w:cs="Times New Roman"/>
        </w:rPr>
        <w:br/>
        <w:t>Сбалансированная система показателей и система управления рисками во многом дополняют друг друга. BSC позволяет дать количественную оценку стратегическим ориентирам через набор нефинансовых показателей, а ERM позволяет выявлять и управлять рисками, которые могут препятствовать реализации стратегических целей. В результате применения обеих концепций вырастает вероятность достижения стратегических целей компании.</w:t>
      </w:r>
    </w:p>
    <w:p w:rsidR="00D661B6" w:rsidRPr="005E4C84" w:rsidRDefault="00D661B6" w:rsidP="00D661B6">
      <w:pPr>
        <w:pStyle w:val="2"/>
        <w:spacing w:before="0"/>
        <w:jc w:val="both"/>
        <w:rPr>
          <w:rFonts w:ascii="Times New Roman" w:hAnsi="Times New Roman" w:cs="Times New Roman"/>
          <w:b w:val="0"/>
          <w:sz w:val="22"/>
          <w:szCs w:val="22"/>
        </w:rPr>
      </w:pPr>
    </w:p>
    <w:p w:rsidR="00D661B6" w:rsidRPr="005660D0" w:rsidRDefault="00D661B6" w:rsidP="00D661B6">
      <w:pPr>
        <w:pStyle w:val="2"/>
        <w:spacing w:before="0"/>
        <w:jc w:val="both"/>
        <w:rPr>
          <w:rFonts w:ascii="Times New Roman" w:hAnsi="Times New Roman" w:cs="Times New Roman"/>
          <w:color w:val="auto"/>
          <w:sz w:val="22"/>
          <w:szCs w:val="22"/>
        </w:rPr>
      </w:pPr>
      <w:r w:rsidRPr="005660D0">
        <w:rPr>
          <w:rFonts w:ascii="Times New Roman" w:hAnsi="Times New Roman" w:cs="Times New Roman"/>
          <w:color w:val="auto"/>
          <w:sz w:val="22"/>
          <w:szCs w:val="22"/>
        </w:rPr>
        <w:t>2.4.7. Риски, связанные с деятельностью эмитента</w:t>
      </w:r>
    </w:p>
    <w:p w:rsidR="00D661B6" w:rsidRDefault="00D661B6" w:rsidP="00D661B6">
      <w:pPr>
        <w:widowControl w:val="0"/>
        <w:autoSpaceDE w:val="0"/>
        <w:autoSpaceDN w:val="0"/>
        <w:adjustRightInd w:val="0"/>
        <w:spacing w:after="0" w:line="240" w:lineRule="auto"/>
        <w:jc w:val="both"/>
        <w:rPr>
          <w:rStyle w:val="Subst"/>
          <w:rFonts w:ascii="Times New Roman" w:hAnsi="Times New Roman" w:cs="Times New Roman"/>
          <w:b w:val="0"/>
          <w:i w:val="0"/>
        </w:rPr>
      </w:pPr>
      <w:r w:rsidRPr="005E4C84">
        <w:rPr>
          <w:rStyle w:val="Subst"/>
          <w:rFonts w:ascii="Times New Roman" w:hAnsi="Times New Roman" w:cs="Times New Roman"/>
        </w:rPr>
        <w:t>Риски, свойственные исключительно эмитенту, в том числе риски, связанные с текущими судебными процессами, в которых участвует эмитент; отсутствием возможности продлить действие лицензии эмитента на ведение определенного вида деятельности либо на использование объектов,  нахождение которых в обороте ограничено (включая природные ресурсы); возможной ответственностью эмитента по долгам третьих лиц, в том числе дочерних обществ Эмитента; возможностью потери потребителей, на оборот с которыми приходится не менее чем 10 процентов общей выручки от продажи продукции (работ, услуг) Эмитента:</w:t>
      </w:r>
      <w:r w:rsidRPr="005E4C84">
        <w:rPr>
          <w:rStyle w:val="Subst"/>
          <w:rFonts w:ascii="Times New Roman" w:hAnsi="Times New Roman" w:cs="Times New Roman"/>
        </w:rPr>
        <w:br/>
        <w:t xml:space="preserve">Указанные риски отсутствуют, т.к. текущие судебные процессы, в которых участвует Эмитент, отсутствуют; Эмитент имеет </w:t>
      </w:r>
      <w:r>
        <w:rPr>
          <w:rStyle w:val="Subst"/>
          <w:rFonts w:ascii="Times New Roman" w:hAnsi="Times New Roman" w:cs="Times New Roman"/>
        </w:rPr>
        <w:t xml:space="preserve">бессрочную </w:t>
      </w:r>
      <w:r w:rsidRPr="005E4C84">
        <w:rPr>
          <w:rStyle w:val="Subst"/>
          <w:rFonts w:ascii="Times New Roman" w:hAnsi="Times New Roman" w:cs="Times New Roman"/>
        </w:rPr>
        <w:t>лицензи</w:t>
      </w:r>
      <w:r>
        <w:rPr>
          <w:rStyle w:val="Subst"/>
          <w:rFonts w:ascii="Times New Roman" w:hAnsi="Times New Roman" w:cs="Times New Roman"/>
        </w:rPr>
        <w:t xml:space="preserve">ю, </w:t>
      </w:r>
      <w:r w:rsidRPr="005E4C84">
        <w:rPr>
          <w:rStyle w:val="Subst"/>
          <w:rFonts w:ascii="Times New Roman" w:hAnsi="Times New Roman" w:cs="Times New Roman"/>
        </w:rPr>
        <w:t xml:space="preserve"> не использует в своей деятельности объекты, нахождение которых в обороте ограничено (включая природные ресурсы); Эмитент не несет ответственность по долгам третьих лиц, в том числе дочерних обществ; с основными потребителями налажены  долгосрочные партнерские отношения.</w:t>
      </w:r>
      <w:r w:rsidRPr="005E4C84">
        <w:rPr>
          <w:rStyle w:val="Subst"/>
          <w:rFonts w:ascii="Times New Roman" w:hAnsi="Times New Roman" w:cs="Times New Roman"/>
        </w:rPr>
        <w:br/>
        <w:t>Кроме того, Совет директоров Эмитента во главе с Председателем Совета директоров всегда руководствуется интересами акционеров, неукоснительно соблюдая требования действующего законодательства РФ, благодаря чему риски, связанные с деятельностью Эмитента, в коммерческом направлении, были сведены к минимуму</w:t>
      </w:r>
      <w:r>
        <w:rPr>
          <w:rStyle w:val="Subst"/>
          <w:rFonts w:ascii="Times New Roman" w:hAnsi="Times New Roman" w:cs="Times New Roman"/>
        </w:rPr>
        <w:t xml:space="preserve">. </w:t>
      </w:r>
    </w:p>
    <w:p w:rsidR="00D661B6" w:rsidRPr="000152BE" w:rsidRDefault="00D661B6" w:rsidP="00D661B6">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p>
    <w:p w:rsidR="007C1424" w:rsidRPr="000152BE" w:rsidRDefault="007C1424"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p>
    <w:p w:rsidR="000152BE" w:rsidRPr="000152BE" w:rsidRDefault="000152BE" w:rsidP="000152BE">
      <w:pPr>
        <w:widowControl w:val="0"/>
        <w:autoSpaceDE w:val="0"/>
        <w:autoSpaceDN w:val="0"/>
        <w:adjustRightInd w:val="0"/>
        <w:spacing w:after="0" w:line="240" w:lineRule="auto"/>
        <w:ind w:firstLine="360"/>
        <w:jc w:val="center"/>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III. Подробная информация об эмитенте.</w:t>
      </w:r>
    </w:p>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b/>
          <w:bCs/>
          <w:color w:val="000000"/>
          <w:lang w:eastAsia="ru-RU"/>
        </w:rPr>
        <w:t>3.1. История создания и развития эмитента</w:t>
      </w:r>
      <w:r w:rsidRPr="000152BE">
        <w:rPr>
          <w:rFonts w:ascii="Times New Roman CYR" w:eastAsia="Times New Roman" w:hAnsi="Times New Roman CYR" w:cs="Times New Roman CYR"/>
          <w:color w:val="000000"/>
          <w:lang w:eastAsia="ru-RU"/>
        </w:rPr>
        <w:t>.</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3.1.1. Данные о фирменном наименовании (наименовании) эмитента.</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Открытое акционерное общество «Внешнеэкономическое объединение «Техностройэкспорт»</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ОАО ВО «</w:t>
      </w:r>
      <w:proofErr w:type="spellStart"/>
      <w:r w:rsidRPr="000152BE">
        <w:rPr>
          <w:rFonts w:ascii="Times New Roman CYR" w:eastAsia="Times New Roman" w:hAnsi="Times New Roman CYR" w:cs="Times New Roman CYR"/>
          <w:color w:val="000000"/>
          <w:lang w:eastAsia="ru-RU"/>
        </w:rPr>
        <w:t>Техностройэкспорт</w:t>
      </w:r>
      <w:proofErr w:type="spellEnd"/>
      <w:r w:rsidRPr="000152BE">
        <w:rPr>
          <w:rFonts w:ascii="Times New Roman CYR" w:eastAsia="Times New Roman" w:hAnsi="Times New Roman CYR" w:cs="Times New Roman CYR"/>
          <w:color w:val="000000"/>
          <w:lang w:eastAsia="ru-RU"/>
        </w:rPr>
        <w:t>»</w:t>
      </w:r>
      <w:r w:rsidR="007C1424">
        <w:rPr>
          <w:rFonts w:ascii="Times New Roman CYR" w:eastAsia="Times New Roman" w:hAnsi="Times New Roman CYR" w:cs="Times New Roman CYR"/>
          <w:color w:val="000000"/>
          <w:lang w:eastAsia="ru-RU"/>
        </w:rPr>
        <w:t>, 31.05.1994 г.</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3.1.2. Сведения о государственной регистрации эмитента</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Дата государственной регистрации эмитента: </w:t>
      </w:r>
      <w:r w:rsidRPr="000152BE">
        <w:rPr>
          <w:rFonts w:ascii="Times New Roman CYR" w:eastAsia="Times New Roman" w:hAnsi="Times New Roman CYR" w:cs="Times New Roman CYR"/>
          <w:b/>
          <w:bCs/>
          <w:i/>
          <w:iCs/>
          <w:color w:val="000000"/>
          <w:lang w:eastAsia="ru-RU"/>
        </w:rPr>
        <w:t xml:space="preserve">31 мая </w:t>
      </w:r>
      <w:smartTag w:uri="urn:schemas-microsoft-com:office:smarttags" w:element="metricconverter">
        <w:smartTagPr>
          <w:attr w:name="ProductID" w:val="1994 г"/>
        </w:smartTagPr>
        <w:r w:rsidRPr="000152BE">
          <w:rPr>
            <w:rFonts w:ascii="Times New Roman CYR" w:eastAsia="Times New Roman" w:hAnsi="Times New Roman CYR" w:cs="Times New Roman CYR"/>
            <w:b/>
            <w:bCs/>
            <w:i/>
            <w:iCs/>
            <w:color w:val="000000"/>
            <w:lang w:eastAsia="ru-RU"/>
          </w:rPr>
          <w:t>1994 г</w:t>
        </w:r>
      </w:smartTag>
      <w:r w:rsidRPr="000152BE">
        <w:rPr>
          <w:rFonts w:ascii="Times New Roman CYR" w:eastAsia="Times New Roman" w:hAnsi="Times New Roman CYR" w:cs="Times New Roman CYR"/>
          <w:b/>
          <w:bCs/>
          <w:i/>
          <w:iCs/>
          <w:color w:val="000000"/>
          <w:lang w:eastAsia="ru-RU"/>
        </w:rPr>
        <w:t>.</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Номер свидетельства о государственной регистрации (иного документа, подтверждающего государственную регистрацию эмитента):  </w:t>
      </w:r>
      <w:r w:rsidRPr="000152BE">
        <w:rPr>
          <w:rFonts w:ascii="Times New Roman CYR" w:eastAsia="Times New Roman" w:hAnsi="Times New Roman CYR" w:cs="Times New Roman CYR"/>
          <w:b/>
          <w:bCs/>
          <w:i/>
          <w:iCs/>
          <w:color w:val="000000"/>
          <w:lang w:eastAsia="ru-RU"/>
        </w:rPr>
        <w:t>019.566</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Орган, осуществивший государственную регистрацию: </w:t>
      </w:r>
      <w:r w:rsidRPr="000152BE">
        <w:rPr>
          <w:rFonts w:ascii="Times New Roman CYR" w:eastAsia="Times New Roman" w:hAnsi="Times New Roman CYR" w:cs="Times New Roman CYR"/>
          <w:b/>
          <w:bCs/>
          <w:i/>
          <w:iCs/>
          <w:color w:val="000000"/>
          <w:lang w:eastAsia="ru-RU"/>
        </w:rPr>
        <w:t>Московская регистрационная палата</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ОГРН – </w:t>
      </w:r>
      <w:r w:rsidRPr="000152BE">
        <w:rPr>
          <w:rFonts w:ascii="Times New Roman CYR" w:eastAsia="Times New Roman" w:hAnsi="Times New Roman CYR" w:cs="Times New Roman CYR"/>
          <w:b/>
          <w:bCs/>
          <w:i/>
          <w:iCs/>
          <w:color w:val="000000"/>
          <w:lang w:eastAsia="ru-RU"/>
        </w:rPr>
        <w:t>1027739426945</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Дата внесения в Единый государственный реестр юридических лиц: </w:t>
      </w:r>
      <w:r w:rsidRPr="000152BE">
        <w:rPr>
          <w:rFonts w:ascii="Times New Roman CYR" w:eastAsia="Times New Roman" w:hAnsi="Times New Roman CYR" w:cs="Times New Roman CYR"/>
          <w:b/>
          <w:bCs/>
          <w:i/>
          <w:iCs/>
          <w:color w:val="000000"/>
          <w:lang w:eastAsia="ru-RU"/>
        </w:rPr>
        <w:t xml:space="preserve">22 октября </w:t>
      </w:r>
      <w:smartTag w:uri="urn:schemas-microsoft-com:office:smarttags" w:element="metricconverter">
        <w:smartTagPr>
          <w:attr w:name="ProductID" w:val="2002 г"/>
        </w:smartTagPr>
        <w:r w:rsidRPr="000152BE">
          <w:rPr>
            <w:rFonts w:ascii="Times New Roman CYR" w:eastAsia="Times New Roman" w:hAnsi="Times New Roman CYR" w:cs="Times New Roman CYR"/>
            <w:b/>
            <w:bCs/>
            <w:i/>
            <w:iCs/>
            <w:color w:val="000000"/>
            <w:lang w:eastAsia="ru-RU"/>
          </w:rPr>
          <w:t>2002 г</w:t>
        </w:r>
      </w:smartTag>
      <w:r w:rsidRPr="000152BE">
        <w:rPr>
          <w:rFonts w:ascii="Times New Roman CYR" w:eastAsia="Times New Roman" w:hAnsi="Times New Roman CYR" w:cs="Times New Roman CYR"/>
          <w:b/>
          <w:bCs/>
          <w:i/>
          <w:iCs/>
          <w:color w:val="000000"/>
          <w:lang w:eastAsia="ru-RU"/>
        </w:rPr>
        <w:t>.</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Наименование регистрирующего органа: </w:t>
      </w:r>
      <w:r w:rsidRPr="000152BE">
        <w:rPr>
          <w:rFonts w:ascii="Times New Roman CYR" w:eastAsia="Times New Roman" w:hAnsi="Times New Roman CYR" w:cs="Times New Roman CYR"/>
          <w:b/>
          <w:bCs/>
          <w:i/>
          <w:iCs/>
          <w:color w:val="000000"/>
          <w:lang w:eastAsia="ru-RU"/>
        </w:rPr>
        <w:t>Межрайонная инспекция МНС России № 39 по г. Москве</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3.1.3. Сведения о создании и развитии эмитента.</w:t>
      </w:r>
    </w:p>
    <w:p w:rsidR="00D661B6" w:rsidRPr="00985E71" w:rsidRDefault="00D661B6" w:rsidP="00D661B6">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r w:rsidRPr="00985E71">
        <w:rPr>
          <w:rFonts w:ascii="Times New Roman CYR" w:eastAsia="Times New Roman" w:hAnsi="Times New Roman CYR" w:cs="Times New Roman CYR"/>
          <w:color w:val="000000"/>
          <w:lang w:eastAsia="ru-RU"/>
        </w:rPr>
        <w:t xml:space="preserve">Открытое акционерное общество «ВО </w:t>
      </w:r>
      <w:proofErr w:type="spellStart"/>
      <w:r w:rsidRPr="00985E71">
        <w:rPr>
          <w:rFonts w:ascii="Times New Roman CYR" w:eastAsia="Times New Roman" w:hAnsi="Times New Roman CYR" w:cs="Times New Roman CYR"/>
          <w:color w:val="000000"/>
          <w:lang w:eastAsia="ru-RU"/>
        </w:rPr>
        <w:t>Техностройэкспорт</w:t>
      </w:r>
      <w:proofErr w:type="spellEnd"/>
      <w:r w:rsidRPr="00985E71">
        <w:rPr>
          <w:rFonts w:ascii="Times New Roman CYR" w:eastAsia="Times New Roman" w:hAnsi="Times New Roman CYR" w:cs="Times New Roman CYR"/>
          <w:color w:val="000000"/>
          <w:lang w:eastAsia="ru-RU"/>
        </w:rPr>
        <w:t>» создано в 1994 году в соответствии с Указом Президента Российской Федерации № 721 от 01 июля 1992 года и распоряжением Правительства Российской Федерации № 604-Р от 30 апреля 1994 года путем преобразования государственного предприятия «Внешнеэкономическое объединение «</w:t>
      </w:r>
      <w:proofErr w:type="spellStart"/>
      <w:r w:rsidRPr="00985E71">
        <w:rPr>
          <w:rFonts w:ascii="Times New Roman CYR" w:eastAsia="Times New Roman" w:hAnsi="Times New Roman CYR" w:cs="Times New Roman CYR"/>
          <w:color w:val="000000"/>
          <w:lang w:eastAsia="ru-RU"/>
        </w:rPr>
        <w:t>Техностройэкспорт</w:t>
      </w:r>
      <w:proofErr w:type="spellEnd"/>
      <w:r w:rsidRPr="00985E71">
        <w:rPr>
          <w:rFonts w:ascii="Times New Roman CYR" w:eastAsia="Times New Roman" w:hAnsi="Times New Roman CYR" w:cs="Times New Roman CYR"/>
          <w:color w:val="000000"/>
          <w:lang w:eastAsia="ru-RU"/>
        </w:rPr>
        <w:t>», кото</w:t>
      </w:r>
      <w:r>
        <w:rPr>
          <w:rFonts w:ascii="Times New Roman CYR" w:eastAsia="Times New Roman" w:hAnsi="Times New Roman CYR" w:cs="Times New Roman CYR"/>
          <w:color w:val="000000"/>
          <w:lang w:eastAsia="ru-RU"/>
        </w:rPr>
        <w:t>ро</w:t>
      </w:r>
      <w:r w:rsidRPr="00985E71">
        <w:rPr>
          <w:rFonts w:ascii="Times New Roman CYR" w:eastAsia="Times New Roman" w:hAnsi="Times New Roman CYR" w:cs="Times New Roman CYR"/>
          <w:color w:val="000000"/>
          <w:lang w:eastAsia="ru-RU"/>
        </w:rPr>
        <w:t>е является правопреемником Внешнеэкономического Объединения «</w:t>
      </w:r>
      <w:proofErr w:type="spellStart"/>
      <w:r w:rsidRPr="00985E71">
        <w:rPr>
          <w:rFonts w:ascii="Times New Roman CYR" w:eastAsia="Times New Roman" w:hAnsi="Times New Roman CYR" w:cs="Times New Roman CYR"/>
          <w:color w:val="000000"/>
          <w:lang w:eastAsia="ru-RU"/>
        </w:rPr>
        <w:t>Техноэкспорт</w:t>
      </w:r>
      <w:proofErr w:type="spellEnd"/>
      <w:r w:rsidRPr="00985E71">
        <w:rPr>
          <w:rFonts w:ascii="Times New Roman CYR" w:eastAsia="Times New Roman" w:hAnsi="Times New Roman CYR" w:cs="Times New Roman CYR"/>
          <w:color w:val="000000"/>
          <w:lang w:eastAsia="ru-RU"/>
        </w:rPr>
        <w:t>», созданного в 1932 году.</w:t>
      </w:r>
      <w:r w:rsidRPr="0042786C">
        <w:rPr>
          <w:rFonts w:ascii="Times New Roman CYR" w:eastAsia="Times New Roman" w:hAnsi="Times New Roman CYR" w:cs="Times New Roman CYR"/>
          <w:color w:val="000000"/>
          <w:lang w:eastAsia="ru-RU"/>
        </w:rPr>
        <w:t xml:space="preserve"> Эмитент создан на неопределенный срок</w:t>
      </w:r>
      <w:r>
        <w:rPr>
          <w:rFonts w:ascii="Times New Roman CYR" w:eastAsia="Times New Roman" w:hAnsi="Times New Roman CYR" w:cs="Times New Roman CYR"/>
          <w:color w:val="000000"/>
          <w:lang w:eastAsia="ru-RU"/>
        </w:rPr>
        <w:t>.</w:t>
      </w:r>
    </w:p>
    <w:p w:rsidR="00D661B6" w:rsidRPr="00985E71" w:rsidRDefault="00D661B6" w:rsidP="00D661B6">
      <w:pPr>
        <w:pStyle w:val="af4"/>
        <w:widowControl w:val="0"/>
        <w:numPr>
          <w:ilvl w:val="0"/>
          <w:numId w:val="13"/>
        </w:numPr>
        <w:autoSpaceDE w:val="0"/>
        <w:autoSpaceDN w:val="0"/>
        <w:adjustRightInd w:val="0"/>
        <w:spacing w:after="0" w:line="240" w:lineRule="auto"/>
        <w:jc w:val="both"/>
        <w:rPr>
          <w:rFonts w:ascii="Times New Roman CYR" w:eastAsia="Times New Roman" w:hAnsi="Times New Roman CYR" w:cs="Times New Roman CYR"/>
          <w:color w:val="000000"/>
          <w:lang w:eastAsia="ru-RU"/>
        </w:rPr>
      </w:pPr>
      <w:r w:rsidRPr="00985E71">
        <w:rPr>
          <w:rFonts w:ascii="Times New Roman CYR" w:eastAsia="Times New Roman" w:hAnsi="Times New Roman CYR" w:cs="Times New Roman CYR"/>
          <w:color w:val="000000"/>
          <w:lang w:eastAsia="ru-RU"/>
        </w:rPr>
        <w:t>Цел</w:t>
      </w:r>
      <w:r>
        <w:rPr>
          <w:rFonts w:ascii="Times New Roman CYR" w:eastAsia="Times New Roman" w:hAnsi="Times New Roman CYR" w:cs="Times New Roman CYR"/>
          <w:color w:val="000000"/>
          <w:lang w:eastAsia="ru-RU"/>
        </w:rPr>
        <w:t>ь</w:t>
      </w:r>
      <w:r w:rsidRPr="00985E71">
        <w:rPr>
          <w:rFonts w:ascii="Times New Roman CYR" w:eastAsia="Times New Roman" w:hAnsi="Times New Roman CYR" w:cs="Times New Roman CYR"/>
          <w:color w:val="000000"/>
          <w:lang w:eastAsia="ru-RU"/>
        </w:rPr>
        <w:t>ю деятельности Общества является осуществление законной предпринимательс</w:t>
      </w:r>
      <w:r>
        <w:rPr>
          <w:rFonts w:ascii="Times New Roman CYR" w:eastAsia="Times New Roman" w:hAnsi="Times New Roman CYR" w:cs="Times New Roman CYR"/>
          <w:color w:val="000000"/>
          <w:lang w:eastAsia="ru-RU"/>
        </w:rPr>
        <w:t>к</w:t>
      </w:r>
      <w:r w:rsidRPr="00985E71">
        <w:rPr>
          <w:rFonts w:ascii="Times New Roman CYR" w:eastAsia="Times New Roman" w:hAnsi="Times New Roman CYR" w:cs="Times New Roman CYR"/>
          <w:color w:val="000000"/>
          <w:lang w:eastAsia="ru-RU"/>
        </w:rPr>
        <w:t>ой деятельно</w:t>
      </w:r>
      <w:r>
        <w:rPr>
          <w:rFonts w:ascii="Times New Roman CYR" w:eastAsia="Times New Roman" w:hAnsi="Times New Roman CYR" w:cs="Times New Roman CYR"/>
          <w:color w:val="000000"/>
          <w:lang w:eastAsia="ru-RU"/>
        </w:rPr>
        <w:t>с</w:t>
      </w:r>
      <w:r w:rsidRPr="00985E71">
        <w:rPr>
          <w:rFonts w:ascii="Times New Roman CYR" w:eastAsia="Times New Roman" w:hAnsi="Times New Roman CYR" w:cs="Times New Roman CYR"/>
          <w:color w:val="000000"/>
          <w:lang w:eastAsia="ru-RU"/>
        </w:rPr>
        <w:t>ти, и получение в интересах акционеров максимальной приб</w:t>
      </w:r>
      <w:r>
        <w:rPr>
          <w:rFonts w:ascii="Times New Roman CYR" w:eastAsia="Times New Roman" w:hAnsi="Times New Roman CYR" w:cs="Times New Roman CYR"/>
          <w:color w:val="000000"/>
          <w:lang w:eastAsia="ru-RU"/>
        </w:rPr>
        <w:t>ы</w:t>
      </w:r>
      <w:r w:rsidRPr="00985E71">
        <w:rPr>
          <w:rFonts w:ascii="Times New Roman CYR" w:eastAsia="Times New Roman" w:hAnsi="Times New Roman CYR" w:cs="Times New Roman CYR"/>
          <w:color w:val="000000"/>
          <w:lang w:eastAsia="ru-RU"/>
        </w:rPr>
        <w:t>ли.</w:t>
      </w:r>
    </w:p>
    <w:p w:rsidR="00D661B6" w:rsidRPr="00985E71" w:rsidRDefault="00D661B6" w:rsidP="00D661B6">
      <w:pPr>
        <w:pStyle w:val="af4"/>
        <w:widowControl w:val="0"/>
        <w:numPr>
          <w:ilvl w:val="0"/>
          <w:numId w:val="13"/>
        </w:numPr>
        <w:autoSpaceDE w:val="0"/>
        <w:autoSpaceDN w:val="0"/>
        <w:adjustRightInd w:val="0"/>
        <w:spacing w:after="0" w:line="240" w:lineRule="auto"/>
        <w:jc w:val="both"/>
        <w:rPr>
          <w:rFonts w:ascii="Times New Roman CYR" w:eastAsia="Times New Roman" w:hAnsi="Times New Roman CYR" w:cs="Times New Roman CYR"/>
          <w:color w:val="000000"/>
          <w:lang w:eastAsia="ru-RU"/>
        </w:rPr>
      </w:pPr>
      <w:r w:rsidRPr="00985E71">
        <w:rPr>
          <w:rFonts w:ascii="Times New Roman CYR" w:eastAsia="Times New Roman" w:hAnsi="Times New Roman CYR" w:cs="Times New Roman CYR"/>
          <w:color w:val="000000"/>
          <w:lang w:eastAsia="ru-RU"/>
        </w:rPr>
        <w:t>Предметом деятельности Общества является заключение контрактов (догов</w:t>
      </w:r>
      <w:r>
        <w:rPr>
          <w:rFonts w:ascii="Times New Roman CYR" w:eastAsia="Times New Roman" w:hAnsi="Times New Roman CYR" w:cs="Times New Roman CYR"/>
          <w:color w:val="000000"/>
          <w:lang w:eastAsia="ru-RU"/>
        </w:rPr>
        <w:t>о</w:t>
      </w:r>
      <w:r w:rsidRPr="00985E71">
        <w:rPr>
          <w:rFonts w:ascii="Times New Roman CYR" w:eastAsia="Times New Roman" w:hAnsi="Times New Roman CYR" w:cs="Times New Roman CYR"/>
          <w:color w:val="000000"/>
          <w:lang w:eastAsia="ru-RU"/>
        </w:rPr>
        <w:t>ров) и осуще</w:t>
      </w:r>
      <w:r>
        <w:rPr>
          <w:rFonts w:ascii="Times New Roman CYR" w:eastAsia="Times New Roman" w:hAnsi="Times New Roman CYR" w:cs="Times New Roman CYR"/>
          <w:color w:val="000000"/>
          <w:lang w:eastAsia="ru-RU"/>
        </w:rPr>
        <w:t>ст</w:t>
      </w:r>
      <w:r w:rsidRPr="00985E71">
        <w:rPr>
          <w:rFonts w:ascii="Times New Roman CYR" w:eastAsia="Times New Roman" w:hAnsi="Times New Roman CYR" w:cs="Times New Roman CYR"/>
          <w:color w:val="000000"/>
          <w:lang w:eastAsia="ru-RU"/>
        </w:rPr>
        <w:t>вление за счет собственных или заемных средств, а также по поручению других российских и иностранных юридических и физических лиц в России и за ее пределами, путем заключения контрактов и догов</w:t>
      </w:r>
      <w:r>
        <w:rPr>
          <w:rFonts w:ascii="Times New Roman CYR" w:eastAsia="Times New Roman" w:hAnsi="Times New Roman CYR" w:cs="Times New Roman CYR"/>
          <w:color w:val="000000"/>
          <w:lang w:eastAsia="ru-RU"/>
        </w:rPr>
        <w:t>о</w:t>
      </w:r>
      <w:r w:rsidRPr="00985E71">
        <w:rPr>
          <w:rFonts w:ascii="Times New Roman CYR" w:eastAsia="Times New Roman" w:hAnsi="Times New Roman CYR" w:cs="Times New Roman CYR"/>
          <w:color w:val="000000"/>
          <w:lang w:eastAsia="ru-RU"/>
        </w:rPr>
        <w:t xml:space="preserve">ров, включая, </w:t>
      </w:r>
      <w:r>
        <w:rPr>
          <w:rFonts w:ascii="Times New Roman CYR" w:eastAsia="Times New Roman" w:hAnsi="Times New Roman CYR" w:cs="Times New Roman CYR"/>
          <w:color w:val="000000"/>
          <w:lang w:eastAsia="ru-RU"/>
        </w:rPr>
        <w:t>н</w:t>
      </w:r>
      <w:r w:rsidRPr="00985E71">
        <w:rPr>
          <w:rFonts w:ascii="Times New Roman CYR" w:eastAsia="Times New Roman" w:hAnsi="Times New Roman CYR" w:cs="Times New Roman CYR"/>
          <w:color w:val="000000"/>
          <w:lang w:eastAsia="ru-RU"/>
        </w:rPr>
        <w:t>о не ограничиваясь, нижеследующих видов деятельн</w:t>
      </w:r>
      <w:r>
        <w:rPr>
          <w:rFonts w:ascii="Times New Roman CYR" w:eastAsia="Times New Roman" w:hAnsi="Times New Roman CYR" w:cs="Times New Roman CYR"/>
          <w:color w:val="000000"/>
          <w:lang w:eastAsia="ru-RU"/>
        </w:rPr>
        <w:t>о</w:t>
      </w:r>
      <w:r w:rsidRPr="00985E71">
        <w:rPr>
          <w:rFonts w:ascii="Times New Roman CYR" w:eastAsia="Times New Roman" w:hAnsi="Times New Roman CYR" w:cs="Times New Roman CYR"/>
          <w:color w:val="000000"/>
          <w:lang w:eastAsia="ru-RU"/>
        </w:rPr>
        <w:t>сти:</w:t>
      </w:r>
    </w:p>
    <w:p w:rsidR="00D661B6" w:rsidRPr="00985E71" w:rsidRDefault="00D661B6" w:rsidP="00D661B6">
      <w:pPr>
        <w:pStyle w:val="af4"/>
        <w:widowControl w:val="0"/>
        <w:numPr>
          <w:ilvl w:val="0"/>
          <w:numId w:val="14"/>
        </w:numPr>
        <w:autoSpaceDE w:val="0"/>
        <w:autoSpaceDN w:val="0"/>
        <w:adjustRightInd w:val="0"/>
        <w:spacing w:after="0" w:line="240" w:lineRule="auto"/>
        <w:jc w:val="both"/>
        <w:rPr>
          <w:rFonts w:ascii="Times New Roman CYR" w:eastAsia="Times New Roman" w:hAnsi="Times New Roman CYR" w:cs="Times New Roman CYR"/>
          <w:color w:val="000000"/>
          <w:lang w:eastAsia="ru-RU"/>
        </w:rPr>
      </w:pPr>
      <w:r w:rsidRPr="00985E71">
        <w:rPr>
          <w:rFonts w:ascii="Times New Roman CYR" w:eastAsia="Times New Roman" w:hAnsi="Times New Roman CYR" w:cs="Times New Roman CYR"/>
          <w:color w:val="000000"/>
          <w:lang w:eastAsia="ru-RU"/>
        </w:rPr>
        <w:t>Выполнение работ, услуг и поставок, включая работы, услуги и поставки для государственных нужд, на догов</w:t>
      </w:r>
      <w:r>
        <w:rPr>
          <w:rFonts w:ascii="Times New Roman CYR" w:eastAsia="Times New Roman" w:hAnsi="Times New Roman CYR" w:cs="Times New Roman CYR"/>
          <w:color w:val="000000"/>
          <w:lang w:eastAsia="ru-RU"/>
        </w:rPr>
        <w:t>о</w:t>
      </w:r>
      <w:r w:rsidRPr="00985E71">
        <w:rPr>
          <w:rFonts w:ascii="Times New Roman CYR" w:eastAsia="Times New Roman" w:hAnsi="Times New Roman CYR" w:cs="Times New Roman CYR"/>
          <w:color w:val="000000"/>
          <w:lang w:eastAsia="ru-RU"/>
        </w:rPr>
        <w:t>рной основ</w:t>
      </w:r>
      <w:r>
        <w:rPr>
          <w:rFonts w:ascii="Times New Roman CYR" w:eastAsia="Times New Roman" w:hAnsi="Times New Roman CYR" w:cs="Times New Roman CYR"/>
          <w:color w:val="000000"/>
          <w:lang w:eastAsia="ru-RU"/>
        </w:rPr>
        <w:t>е</w:t>
      </w:r>
      <w:r w:rsidRPr="00985E71">
        <w:rPr>
          <w:rFonts w:ascii="Times New Roman CYR" w:eastAsia="Times New Roman" w:hAnsi="Times New Roman CYR" w:cs="Times New Roman CYR"/>
          <w:color w:val="000000"/>
          <w:lang w:eastAsia="ru-RU"/>
        </w:rPr>
        <w:t xml:space="preserve"> в порядке, опре</w:t>
      </w:r>
      <w:r>
        <w:rPr>
          <w:rFonts w:ascii="Times New Roman CYR" w:eastAsia="Times New Roman" w:hAnsi="Times New Roman CYR" w:cs="Times New Roman CYR"/>
          <w:color w:val="000000"/>
          <w:lang w:eastAsia="ru-RU"/>
        </w:rPr>
        <w:t>д</w:t>
      </w:r>
      <w:r w:rsidRPr="00985E71">
        <w:rPr>
          <w:rFonts w:ascii="Times New Roman CYR" w:eastAsia="Times New Roman" w:hAnsi="Times New Roman CYR" w:cs="Times New Roman CYR"/>
          <w:color w:val="000000"/>
          <w:lang w:eastAsia="ru-RU"/>
        </w:rPr>
        <w:t>еляемом российским законодател</w:t>
      </w:r>
      <w:r>
        <w:rPr>
          <w:rFonts w:ascii="Times New Roman CYR" w:eastAsia="Times New Roman" w:hAnsi="Times New Roman CYR" w:cs="Times New Roman CYR"/>
          <w:color w:val="000000"/>
          <w:lang w:eastAsia="ru-RU"/>
        </w:rPr>
        <w:t>ь</w:t>
      </w:r>
      <w:r w:rsidRPr="00985E71">
        <w:rPr>
          <w:rFonts w:ascii="Times New Roman CYR" w:eastAsia="Times New Roman" w:hAnsi="Times New Roman CYR" w:cs="Times New Roman CYR"/>
          <w:color w:val="000000"/>
          <w:lang w:eastAsia="ru-RU"/>
        </w:rPr>
        <w:t>ством, в том числе в рамках обязательств, предусмотренных международными договорами Российской Федерации.</w:t>
      </w:r>
    </w:p>
    <w:p w:rsidR="00D661B6" w:rsidRDefault="00D661B6" w:rsidP="00D661B6">
      <w:pPr>
        <w:pStyle w:val="af4"/>
        <w:widowControl w:val="0"/>
        <w:numPr>
          <w:ilvl w:val="0"/>
          <w:numId w:val="14"/>
        </w:numPr>
        <w:autoSpaceDE w:val="0"/>
        <w:autoSpaceDN w:val="0"/>
        <w:adjustRightInd w:val="0"/>
        <w:spacing w:after="0" w:line="240" w:lineRule="auto"/>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Оказание содействия российским и иностранным заинтересованным лицам, фирмам, организациям на договорной и контрактной основе в осуществлении экспортно-импортных операций, продаже и приобретении технологий, лицензии, «ноу-хау», а также координация их внешнеэкономической деятельности.</w:t>
      </w:r>
    </w:p>
    <w:p w:rsidR="00D661B6" w:rsidRDefault="00D661B6" w:rsidP="00D661B6">
      <w:pPr>
        <w:pStyle w:val="af4"/>
        <w:widowControl w:val="0"/>
        <w:numPr>
          <w:ilvl w:val="0"/>
          <w:numId w:val="14"/>
        </w:numPr>
        <w:autoSpaceDE w:val="0"/>
        <w:autoSpaceDN w:val="0"/>
        <w:adjustRightInd w:val="0"/>
        <w:spacing w:after="0" w:line="240" w:lineRule="auto"/>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xml:space="preserve">Оказание российским и иностранным физическим и юридическим лицам инжиниринговых, посреднических, рекламных, научно-технических, информационно-консультационных, представительских и иных услуг внешнеэкономического, финансового, правого характера, включая услуги по рекламе, сбыту и закупке продукции, финансированию, маркетингу, </w:t>
      </w:r>
      <w:proofErr w:type="spellStart"/>
      <w:r>
        <w:rPr>
          <w:rFonts w:ascii="Times New Roman CYR" w:eastAsia="Times New Roman" w:hAnsi="Times New Roman CYR" w:cs="Times New Roman CYR"/>
          <w:color w:val="000000"/>
          <w:lang w:eastAsia="ru-RU"/>
        </w:rPr>
        <w:t>менеджементу</w:t>
      </w:r>
      <w:proofErr w:type="spellEnd"/>
      <w:r>
        <w:rPr>
          <w:rFonts w:ascii="Times New Roman CYR" w:eastAsia="Times New Roman" w:hAnsi="Times New Roman CYR" w:cs="Times New Roman CYR"/>
          <w:color w:val="000000"/>
          <w:lang w:eastAsia="ru-RU"/>
        </w:rPr>
        <w:t>, оценочной деятельности, лизингу, холдингу, участие в биржевых, брокерских, дилерских операциях с товарами и ценными бумагами, содействия в заключении гражданами индивидуальных контрактов при работе за рубежом и в зарубежных фирмах в России.</w:t>
      </w:r>
    </w:p>
    <w:p w:rsidR="00D661B6" w:rsidRDefault="00D661B6" w:rsidP="00D661B6">
      <w:pPr>
        <w:pStyle w:val="af4"/>
        <w:widowControl w:val="0"/>
        <w:numPr>
          <w:ilvl w:val="0"/>
          <w:numId w:val="14"/>
        </w:numPr>
        <w:autoSpaceDE w:val="0"/>
        <w:autoSpaceDN w:val="0"/>
        <w:adjustRightInd w:val="0"/>
        <w:spacing w:after="0" w:line="240" w:lineRule="auto"/>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Содействие российским и иностранным физическим и юридическим лицам в организации и осуществлении внешнеэкономических связей, осуществление работ и строительства, проектирования, авторского надзора, реконструкции, ремонта, эксплуатации комплектных и иных объектов, в том числе на условиях генерального подряда, в России и за ее пределами, самостоятельно или с участием российских и иностранных фирм, совершение экспортных, импортных, реэкспортных, консигнационных, товарообменных(бартерных) операций, операций, связанных с закупкой товара за рубежом по кредитам, предоставленным по международным договорам, и с реализацией указанных товаров, в том числе за валюту, в соответствии с законодательством Российской Федерации, операций с сырьевыми и вторичными материалами и иных операций по заключенным контрактам и договорам и для собственных нужд без ограничения номенклатуры товаров( работ, услуг) в  соответствии с действующим законодательством, оказание технического содействия по линии международных организаций.</w:t>
      </w:r>
    </w:p>
    <w:p w:rsidR="00D661B6" w:rsidRDefault="00D661B6" w:rsidP="00D661B6">
      <w:pPr>
        <w:pStyle w:val="af4"/>
        <w:widowControl w:val="0"/>
        <w:numPr>
          <w:ilvl w:val="0"/>
          <w:numId w:val="14"/>
        </w:numPr>
        <w:autoSpaceDE w:val="0"/>
        <w:autoSpaceDN w:val="0"/>
        <w:adjustRightInd w:val="0"/>
        <w:spacing w:after="0" w:line="240" w:lineRule="auto"/>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Осуществление инвестиций в России и за ее пределами в промышленность, сельское хозяйство, транспорт, торговлю, финансы и непроизводственные области.</w:t>
      </w:r>
    </w:p>
    <w:p w:rsidR="00D661B6" w:rsidRDefault="00D661B6" w:rsidP="00D661B6">
      <w:pPr>
        <w:pStyle w:val="af4"/>
        <w:widowControl w:val="0"/>
        <w:numPr>
          <w:ilvl w:val="0"/>
          <w:numId w:val="14"/>
        </w:numPr>
        <w:autoSpaceDE w:val="0"/>
        <w:autoSpaceDN w:val="0"/>
        <w:adjustRightInd w:val="0"/>
        <w:spacing w:after="0" w:line="240" w:lineRule="auto"/>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Самостоятельная организация или участие совместно с другими российскими и иностранными организациями или лицами в производстве и заготовке, переработке, закупке, реализации, в том числе за валюту, на внутреннем и внешнем рынках различных видов товаров, продукции, проведении различного рода работ и оказании услуг.</w:t>
      </w:r>
    </w:p>
    <w:p w:rsidR="00D661B6" w:rsidRDefault="00D661B6" w:rsidP="00D661B6">
      <w:pPr>
        <w:pStyle w:val="af4"/>
        <w:widowControl w:val="0"/>
        <w:numPr>
          <w:ilvl w:val="0"/>
          <w:numId w:val="14"/>
        </w:numPr>
        <w:autoSpaceDE w:val="0"/>
        <w:autoSpaceDN w:val="0"/>
        <w:adjustRightInd w:val="0"/>
        <w:spacing w:after="0" w:line="240" w:lineRule="auto"/>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Командирование специалистов за рубеж и прием иностранных граждан на лечение, обучение</w:t>
      </w:r>
      <w:proofErr w:type="gramStart"/>
      <w:r>
        <w:rPr>
          <w:rFonts w:ascii="Times New Roman CYR" w:eastAsia="Times New Roman" w:hAnsi="Times New Roman CYR" w:cs="Times New Roman CYR"/>
          <w:color w:val="000000"/>
          <w:lang w:eastAsia="ru-RU"/>
        </w:rPr>
        <w:t xml:space="preserve"> ,</w:t>
      </w:r>
      <w:proofErr w:type="gramEnd"/>
      <w:r>
        <w:rPr>
          <w:rFonts w:ascii="Times New Roman CYR" w:eastAsia="Times New Roman" w:hAnsi="Times New Roman CYR" w:cs="Times New Roman CYR"/>
          <w:color w:val="000000"/>
          <w:lang w:eastAsia="ru-RU"/>
        </w:rPr>
        <w:t xml:space="preserve"> консультации и повышение квалификации в Российской Федерации и в странах СНГ.</w:t>
      </w:r>
    </w:p>
    <w:p w:rsidR="00D661B6" w:rsidRDefault="00D661B6" w:rsidP="00D661B6">
      <w:pPr>
        <w:pStyle w:val="af4"/>
        <w:widowControl w:val="0"/>
        <w:numPr>
          <w:ilvl w:val="0"/>
          <w:numId w:val="14"/>
        </w:numPr>
        <w:autoSpaceDE w:val="0"/>
        <w:autoSpaceDN w:val="0"/>
        <w:adjustRightInd w:val="0"/>
        <w:spacing w:after="0" w:line="240" w:lineRule="auto"/>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xml:space="preserve">Совершение финансовых, кредитных, </w:t>
      </w:r>
      <w:proofErr w:type="spellStart"/>
      <w:r>
        <w:rPr>
          <w:rFonts w:ascii="Times New Roman CYR" w:eastAsia="Times New Roman" w:hAnsi="Times New Roman CYR" w:cs="Times New Roman CYR"/>
          <w:color w:val="000000"/>
          <w:lang w:eastAsia="ru-RU"/>
        </w:rPr>
        <w:t>факторинговых</w:t>
      </w:r>
      <w:proofErr w:type="spellEnd"/>
      <w:r>
        <w:rPr>
          <w:rFonts w:ascii="Times New Roman CYR" w:eastAsia="Times New Roman" w:hAnsi="Times New Roman CYR" w:cs="Times New Roman CYR"/>
          <w:color w:val="000000"/>
          <w:lang w:eastAsia="ru-RU"/>
        </w:rPr>
        <w:t xml:space="preserve"> и иных операций с валютными средствами, ценными бумагами.</w:t>
      </w:r>
    </w:p>
    <w:p w:rsidR="00D661B6" w:rsidRDefault="00D661B6" w:rsidP="00D661B6">
      <w:pPr>
        <w:pStyle w:val="af4"/>
        <w:widowControl w:val="0"/>
        <w:numPr>
          <w:ilvl w:val="0"/>
          <w:numId w:val="14"/>
        </w:numPr>
        <w:autoSpaceDE w:val="0"/>
        <w:autoSpaceDN w:val="0"/>
        <w:adjustRightInd w:val="0"/>
        <w:spacing w:after="0" w:line="240" w:lineRule="auto"/>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xml:space="preserve">Осуществление, с соблюдением установленного порядка внешнеэкономической деятельности в области инвестирования, экспорта и импорта без ограничения номенклатуры строительства, поставок товаров, работ и услуг. </w:t>
      </w:r>
    </w:p>
    <w:p w:rsidR="00D661B6" w:rsidRDefault="00D661B6" w:rsidP="00D661B6">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xml:space="preserve">За период с 1994 года были реализованы такие крупны объекты, как подходной канал к порту </w:t>
      </w:r>
      <w:proofErr w:type="spellStart"/>
      <w:r>
        <w:rPr>
          <w:rFonts w:ascii="Times New Roman CYR" w:eastAsia="Times New Roman" w:hAnsi="Times New Roman CYR" w:cs="Times New Roman CYR"/>
          <w:color w:val="000000"/>
          <w:lang w:eastAsia="ru-RU"/>
        </w:rPr>
        <w:t>Байя-Бланка</w:t>
      </w:r>
      <w:proofErr w:type="spellEnd"/>
      <w:r>
        <w:rPr>
          <w:rFonts w:ascii="Times New Roman CYR" w:eastAsia="Times New Roman" w:hAnsi="Times New Roman CYR" w:cs="Times New Roman CYR"/>
          <w:color w:val="000000"/>
          <w:lang w:eastAsia="ru-RU"/>
        </w:rPr>
        <w:t xml:space="preserve"> (Аргентина протяженностью 101 км, подземный комплекс ГЭС «</w:t>
      </w:r>
      <w:proofErr w:type="spellStart"/>
      <w:r>
        <w:rPr>
          <w:rFonts w:ascii="Times New Roman CYR" w:eastAsia="Times New Roman" w:hAnsi="Times New Roman CYR" w:cs="Times New Roman CYR"/>
          <w:color w:val="000000"/>
          <w:lang w:eastAsia="ru-RU"/>
        </w:rPr>
        <w:t>Деринер</w:t>
      </w:r>
      <w:proofErr w:type="spellEnd"/>
      <w:r>
        <w:rPr>
          <w:rFonts w:ascii="Times New Roman CYR" w:eastAsia="Times New Roman" w:hAnsi="Times New Roman CYR" w:cs="Times New Roman CYR"/>
          <w:color w:val="000000"/>
          <w:lang w:eastAsia="ru-RU"/>
        </w:rPr>
        <w:t xml:space="preserve">» (Турция), которые стали визитной карточкой ОАО «ВО </w:t>
      </w:r>
      <w:proofErr w:type="spellStart"/>
      <w:r>
        <w:rPr>
          <w:rFonts w:ascii="Times New Roman CYR" w:eastAsia="Times New Roman" w:hAnsi="Times New Roman CYR" w:cs="Times New Roman CYR"/>
          <w:color w:val="000000"/>
          <w:lang w:eastAsia="ru-RU"/>
        </w:rPr>
        <w:t>Техностройэкспорт</w:t>
      </w:r>
      <w:proofErr w:type="spellEnd"/>
      <w:r>
        <w:rPr>
          <w:rFonts w:ascii="Times New Roman CYR" w:eastAsia="Times New Roman" w:hAnsi="Times New Roman CYR" w:cs="Times New Roman CYR"/>
          <w:color w:val="000000"/>
          <w:lang w:eastAsia="ru-RU"/>
        </w:rPr>
        <w:t xml:space="preserve">». Были выполнены дноуглубительные работы в портах </w:t>
      </w:r>
      <w:proofErr w:type="spellStart"/>
      <w:r>
        <w:rPr>
          <w:rFonts w:ascii="Times New Roman CYR" w:eastAsia="Times New Roman" w:hAnsi="Times New Roman CYR" w:cs="Times New Roman CYR"/>
          <w:color w:val="000000"/>
          <w:lang w:eastAsia="ru-RU"/>
        </w:rPr>
        <w:t>МатапутПрачауп</w:t>
      </w:r>
      <w:proofErr w:type="spellEnd"/>
      <w:r>
        <w:rPr>
          <w:rFonts w:ascii="Times New Roman CYR" w:eastAsia="Times New Roman" w:hAnsi="Times New Roman CYR" w:cs="Times New Roman CYR"/>
          <w:color w:val="000000"/>
          <w:lang w:eastAsia="ru-RU"/>
        </w:rPr>
        <w:t xml:space="preserve">  (</w:t>
      </w:r>
      <w:proofErr w:type="spellStart"/>
      <w:r>
        <w:rPr>
          <w:rFonts w:ascii="Times New Roman CYR" w:eastAsia="Times New Roman" w:hAnsi="Times New Roman CYR" w:cs="Times New Roman CYR"/>
          <w:color w:val="000000"/>
          <w:lang w:eastAsia="ru-RU"/>
        </w:rPr>
        <w:t>Тайланд</w:t>
      </w:r>
      <w:proofErr w:type="spellEnd"/>
      <w:r>
        <w:rPr>
          <w:rFonts w:ascii="Times New Roman CYR" w:eastAsia="Times New Roman" w:hAnsi="Times New Roman CYR" w:cs="Times New Roman CYR"/>
          <w:color w:val="000000"/>
          <w:lang w:eastAsia="ru-RU"/>
        </w:rPr>
        <w:t>)</w:t>
      </w:r>
      <w:proofErr w:type="gramStart"/>
      <w:r>
        <w:rPr>
          <w:rFonts w:ascii="Times New Roman CYR" w:eastAsia="Times New Roman" w:hAnsi="Times New Roman CYR" w:cs="Times New Roman CYR"/>
          <w:color w:val="000000"/>
          <w:lang w:eastAsia="ru-RU"/>
        </w:rPr>
        <w:t xml:space="preserve"> ,</w:t>
      </w:r>
      <w:proofErr w:type="gramEnd"/>
      <w:r>
        <w:rPr>
          <w:rFonts w:ascii="Times New Roman CYR" w:eastAsia="Times New Roman" w:hAnsi="Times New Roman CYR" w:cs="Times New Roman CYR"/>
          <w:color w:val="000000"/>
          <w:lang w:eastAsia="ru-RU"/>
        </w:rPr>
        <w:t xml:space="preserve"> построены офтальмологические центры в России, хирургический корпус в институте Склифосовского, командированы преподаватели для работы в Высших учебных заведениях Гвинеи и врачи для работы в госпиталях Йемена.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3.1.4. Контактная информация</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Место нахождения: </w:t>
      </w:r>
      <w:r w:rsidRPr="000152BE">
        <w:rPr>
          <w:rFonts w:ascii="Times New Roman CYR" w:eastAsia="Times New Roman" w:hAnsi="Times New Roman CYR" w:cs="Times New Roman CYR"/>
          <w:b/>
          <w:bCs/>
          <w:i/>
          <w:iCs/>
          <w:color w:val="000000"/>
          <w:lang w:eastAsia="ru-RU"/>
        </w:rPr>
        <w:t>123557, Москва, ул. Пресненский вал, дом 27, строение 11</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Почтовый адрес: </w:t>
      </w:r>
      <w:r w:rsidRPr="000152BE">
        <w:rPr>
          <w:rFonts w:ascii="Times New Roman CYR" w:eastAsia="Times New Roman" w:hAnsi="Times New Roman CYR" w:cs="Times New Roman CYR"/>
          <w:b/>
          <w:bCs/>
          <w:i/>
          <w:iCs/>
          <w:color w:val="000000"/>
          <w:lang w:eastAsia="ru-RU"/>
        </w:rPr>
        <w:t>123557, Москва, ул. Пресненский вал, дом 27, строение 11</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Тел.: </w:t>
      </w:r>
      <w:r w:rsidRPr="000152BE">
        <w:rPr>
          <w:rFonts w:ascii="Times New Roman CYR" w:eastAsia="Times New Roman" w:hAnsi="Times New Roman CYR" w:cs="Times New Roman CYR"/>
          <w:b/>
          <w:bCs/>
          <w:i/>
          <w:iCs/>
          <w:color w:val="000000"/>
          <w:lang w:eastAsia="ru-RU"/>
        </w:rPr>
        <w:t>(495) 627-55-40</w:t>
      </w:r>
      <w:r w:rsidRPr="000152BE">
        <w:rPr>
          <w:rFonts w:ascii="Times New Roman CYR" w:eastAsia="Times New Roman" w:hAnsi="Times New Roman CYR" w:cs="Times New Roman CYR"/>
          <w:color w:val="000000"/>
          <w:lang w:eastAsia="ru-RU"/>
        </w:rPr>
        <w:t xml:space="preserve">, Факс: </w:t>
      </w:r>
      <w:r w:rsidRPr="000152BE">
        <w:rPr>
          <w:rFonts w:ascii="Times New Roman CYR" w:eastAsia="Times New Roman" w:hAnsi="Times New Roman CYR" w:cs="Times New Roman CYR"/>
          <w:b/>
          <w:bCs/>
          <w:i/>
          <w:iCs/>
          <w:color w:val="000000"/>
          <w:lang w:eastAsia="ru-RU"/>
        </w:rPr>
        <w:t>(495) 627-55-40</w:t>
      </w:r>
    </w:p>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Адрес электронной почты: </w:t>
      </w:r>
      <w:hyperlink r:id="rId10" w:history="1">
        <w:r w:rsidRPr="000152BE">
          <w:rPr>
            <w:rFonts w:ascii="Times New Roman CYR" w:eastAsia="Times New Roman" w:hAnsi="Times New Roman CYR" w:cs="Times New Roman CYR"/>
            <w:b/>
            <w:bCs/>
            <w:color w:val="000000"/>
            <w:u w:val="single"/>
            <w:lang w:eastAsia="ru-RU"/>
          </w:rPr>
          <w:t>tsx@tsx.ru</w:t>
        </w:r>
      </w:hyperlink>
    </w:p>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Адрес страницы в сети Интернет, на которой публикуется полный текст ежеквартального отчета эмитента: </w:t>
      </w:r>
      <w:hyperlink r:id="rId11" w:history="1">
        <w:r w:rsidR="008625DE" w:rsidRPr="00BB6782">
          <w:rPr>
            <w:rStyle w:val="af1"/>
            <w:rFonts w:ascii="Times New Roman CYR" w:eastAsia="Times New Roman" w:hAnsi="Times New Roman CYR" w:cs="Times New Roman CYR"/>
            <w:b/>
            <w:bCs/>
            <w:lang w:eastAsia="ru-RU"/>
          </w:rPr>
          <w:t>www.</w:t>
        </w:r>
        <w:r w:rsidR="008625DE" w:rsidRPr="00BB6782">
          <w:rPr>
            <w:rStyle w:val="af1"/>
            <w:rFonts w:ascii="Times New Roman CYR" w:eastAsia="Times New Roman" w:hAnsi="Times New Roman CYR" w:cs="Times New Roman CYR"/>
            <w:b/>
            <w:bCs/>
            <w:lang w:val="en-US" w:eastAsia="ru-RU"/>
          </w:rPr>
          <w:t>disclosure</w:t>
        </w:r>
        <w:r w:rsidR="008625DE" w:rsidRPr="00BB6782">
          <w:rPr>
            <w:rStyle w:val="af1"/>
            <w:rFonts w:ascii="Times New Roman CYR" w:eastAsia="Times New Roman" w:hAnsi="Times New Roman CYR" w:cs="Times New Roman CYR"/>
            <w:b/>
            <w:bCs/>
            <w:lang w:eastAsia="ru-RU"/>
          </w:rPr>
          <w:t>.</w:t>
        </w:r>
        <w:proofErr w:type="spellStart"/>
        <w:r w:rsidR="008625DE" w:rsidRPr="00BB6782">
          <w:rPr>
            <w:rStyle w:val="af1"/>
            <w:rFonts w:ascii="Times New Roman CYR" w:eastAsia="Times New Roman" w:hAnsi="Times New Roman CYR" w:cs="Times New Roman CYR"/>
            <w:b/>
            <w:bCs/>
            <w:lang w:eastAsia="ru-RU"/>
          </w:rPr>
          <w:t>ru</w:t>
        </w:r>
        <w:proofErr w:type="spellEnd"/>
      </w:hyperlink>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3.1.5. Идентификационный номер налогоплательщика</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ИНН - </w:t>
      </w:r>
      <w:r w:rsidRPr="000152BE">
        <w:rPr>
          <w:rFonts w:ascii="Times New Roman CYR" w:eastAsia="Times New Roman" w:hAnsi="Times New Roman CYR" w:cs="Times New Roman CYR"/>
          <w:b/>
          <w:bCs/>
          <w:i/>
          <w:iCs/>
          <w:color w:val="000000"/>
          <w:lang w:eastAsia="ru-RU"/>
        </w:rPr>
        <w:t>7705004590</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3.1.6. Филиалы и представительства Эмитента.</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Филиалы у Эмитента отсутствуют. </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Сведения о представительствах Эмитента:</w:t>
      </w:r>
    </w:p>
    <w:p w:rsidR="00D661B6" w:rsidRDefault="00D661B6" w:rsidP="00D661B6">
      <w:pPr>
        <w:widowControl w:val="0"/>
        <w:autoSpaceDE w:val="0"/>
        <w:autoSpaceDN w:val="0"/>
        <w:adjustRightInd w:val="0"/>
        <w:spacing w:after="0" w:line="240" w:lineRule="atLeast"/>
        <w:ind w:left="1069" w:right="27" w:hanging="36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b/>
          <w:bCs/>
          <w:i/>
          <w:iCs/>
          <w:color w:val="000000"/>
          <w:lang w:eastAsia="ru-RU"/>
        </w:rPr>
        <w:lastRenderedPageBreak/>
        <w:t>1.</w:t>
      </w:r>
      <w:r w:rsidRPr="000152BE">
        <w:rPr>
          <w:rFonts w:ascii="Times New Roman CYR" w:eastAsia="Times New Roman" w:hAnsi="Times New Roman CYR" w:cs="Times New Roman CYR"/>
          <w:b/>
          <w:bCs/>
          <w:i/>
          <w:iCs/>
          <w:color w:val="000000"/>
          <w:lang w:eastAsia="ru-RU"/>
        </w:rPr>
        <w:tab/>
        <w:t>Гвинейская Республика, г. Конакри</w:t>
      </w:r>
      <w:r>
        <w:rPr>
          <w:rFonts w:ascii="Times New Roman CYR" w:eastAsia="Times New Roman" w:hAnsi="Times New Roman CYR" w:cs="Times New Roman CYR"/>
          <w:b/>
          <w:bCs/>
          <w:i/>
          <w:iCs/>
          <w:color w:val="000000"/>
          <w:lang w:eastAsia="ru-RU"/>
        </w:rPr>
        <w:t xml:space="preserve">. </w:t>
      </w:r>
      <w:r>
        <w:rPr>
          <w:rFonts w:ascii="Times New Roman CYR" w:eastAsia="Times New Roman" w:hAnsi="Times New Roman CYR" w:cs="Times New Roman CYR"/>
          <w:bCs/>
          <w:iCs/>
          <w:color w:val="000000"/>
          <w:lang w:eastAsia="ru-RU"/>
        </w:rPr>
        <w:t xml:space="preserve">Руководитель  - Чирков Сергей Васильевич, срок действия доверенности – 31.12.2018.  </w:t>
      </w:r>
    </w:p>
    <w:p w:rsidR="00D661B6" w:rsidRPr="00E579CF" w:rsidRDefault="00D661B6" w:rsidP="00D661B6">
      <w:pPr>
        <w:widowControl w:val="0"/>
        <w:autoSpaceDE w:val="0"/>
        <w:autoSpaceDN w:val="0"/>
        <w:adjustRightInd w:val="0"/>
        <w:spacing w:after="0" w:line="240" w:lineRule="atLeast"/>
        <w:ind w:left="1069" w:right="27" w:hanging="360"/>
        <w:rPr>
          <w:rFonts w:ascii="Times New Roman CYR" w:eastAsia="Times New Roman" w:hAnsi="Times New Roman CYR" w:cs="Times New Roman CYR"/>
          <w:bCs/>
          <w:iCs/>
          <w:color w:val="000000"/>
          <w:lang w:eastAsia="ru-RU"/>
        </w:rPr>
      </w:pPr>
      <w:r w:rsidRPr="00390F63">
        <w:rPr>
          <w:rFonts w:ascii="Times New Roman CYR" w:eastAsia="Times New Roman" w:hAnsi="Times New Roman CYR" w:cs="Times New Roman CYR"/>
          <w:bCs/>
          <w:iCs/>
          <w:color w:val="000000"/>
          <w:lang w:eastAsia="ru-RU"/>
        </w:rPr>
        <w:t>Дата открытия представительства -  01.06.1994 г.</w:t>
      </w:r>
    </w:p>
    <w:p w:rsidR="00D661B6" w:rsidRDefault="00D661B6" w:rsidP="00D661B6">
      <w:pPr>
        <w:widowControl w:val="0"/>
        <w:autoSpaceDE w:val="0"/>
        <w:autoSpaceDN w:val="0"/>
        <w:adjustRightInd w:val="0"/>
        <w:spacing w:after="0" w:line="240" w:lineRule="atLeast"/>
        <w:ind w:left="1069" w:right="27" w:hanging="36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b/>
          <w:bCs/>
          <w:i/>
          <w:iCs/>
          <w:color w:val="000000"/>
          <w:lang w:eastAsia="ru-RU"/>
        </w:rPr>
        <w:t>2.</w:t>
      </w:r>
      <w:r w:rsidRPr="000152BE">
        <w:rPr>
          <w:rFonts w:ascii="Times New Roman CYR" w:eastAsia="Times New Roman" w:hAnsi="Times New Roman CYR" w:cs="Times New Roman CYR"/>
          <w:b/>
          <w:bCs/>
          <w:i/>
          <w:iCs/>
          <w:color w:val="000000"/>
          <w:lang w:eastAsia="ru-RU"/>
        </w:rPr>
        <w:tab/>
        <w:t>Турецкая Республика, г. Анкара</w:t>
      </w:r>
      <w:r>
        <w:rPr>
          <w:rFonts w:ascii="Times New Roman CYR" w:eastAsia="Times New Roman" w:hAnsi="Times New Roman CYR" w:cs="Times New Roman CYR"/>
          <w:b/>
          <w:bCs/>
          <w:i/>
          <w:iCs/>
          <w:color w:val="000000"/>
          <w:lang w:eastAsia="ru-RU"/>
        </w:rPr>
        <w:t xml:space="preserve">. </w:t>
      </w:r>
      <w:r>
        <w:rPr>
          <w:rFonts w:ascii="Times New Roman CYR" w:eastAsia="Times New Roman" w:hAnsi="Times New Roman CYR" w:cs="Times New Roman CYR"/>
          <w:bCs/>
          <w:iCs/>
          <w:color w:val="000000"/>
          <w:lang w:eastAsia="ru-RU"/>
        </w:rPr>
        <w:t xml:space="preserve">Руководитель  - Филимонов Александр Васильевич, срок действия доверенности – 31.12.2018.  </w:t>
      </w:r>
    </w:p>
    <w:p w:rsidR="00D661B6" w:rsidRPr="000152BE" w:rsidRDefault="00D661B6" w:rsidP="00D661B6">
      <w:pPr>
        <w:widowControl w:val="0"/>
        <w:autoSpaceDE w:val="0"/>
        <w:autoSpaceDN w:val="0"/>
        <w:adjustRightInd w:val="0"/>
        <w:spacing w:after="0" w:line="240" w:lineRule="atLeast"/>
        <w:ind w:left="1069" w:right="27" w:hanging="360"/>
        <w:rPr>
          <w:rFonts w:ascii="Times New Roman CYR" w:eastAsia="Times New Roman" w:hAnsi="Times New Roman CYR" w:cs="Times New Roman CYR"/>
          <w:b/>
          <w:bCs/>
          <w:i/>
          <w:iCs/>
          <w:color w:val="000000"/>
          <w:lang w:eastAsia="ru-RU"/>
        </w:rPr>
      </w:pPr>
      <w:r w:rsidRPr="00390F63">
        <w:rPr>
          <w:rFonts w:ascii="Times New Roman CYR" w:eastAsia="Times New Roman" w:hAnsi="Times New Roman CYR" w:cs="Times New Roman CYR"/>
          <w:bCs/>
          <w:iCs/>
          <w:color w:val="000000"/>
          <w:lang w:eastAsia="ru-RU"/>
        </w:rPr>
        <w:t>Дата открытия представительства -  01.06.1994 г.</w:t>
      </w:r>
    </w:p>
    <w:p w:rsidR="00D661B6" w:rsidRPr="000152BE" w:rsidRDefault="00D661B6" w:rsidP="00D661B6">
      <w:pPr>
        <w:widowControl w:val="0"/>
        <w:autoSpaceDE w:val="0"/>
        <w:autoSpaceDN w:val="0"/>
        <w:adjustRightInd w:val="0"/>
        <w:spacing w:after="0" w:line="240" w:lineRule="atLeast"/>
        <w:ind w:left="1069" w:right="27" w:hanging="36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3.</w:t>
      </w:r>
      <w:r w:rsidRPr="000152BE">
        <w:rPr>
          <w:rFonts w:ascii="Times New Roman CYR" w:eastAsia="Times New Roman" w:hAnsi="Times New Roman CYR" w:cs="Times New Roman CYR"/>
          <w:b/>
          <w:bCs/>
          <w:i/>
          <w:iCs/>
          <w:color w:val="000000"/>
          <w:lang w:eastAsia="ru-RU"/>
        </w:rPr>
        <w:tab/>
        <w:t xml:space="preserve">Йеменская Республика, г. </w:t>
      </w:r>
      <w:proofErr w:type="spellStart"/>
      <w:r w:rsidRPr="000152BE">
        <w:rPr>
          <w:rFonts w:ascii="Times New Roman CYR" w:eastAsia="Times New Roman" w:hAnsi="Times New Roman CYR" w:cs="Times New Roman CYR"/>
          <w:b/>
          <w:bCs/>
          <w:i/>
          <w:iCs/>
          <w:color w:val="000000"/>
          <w:lang w:eastAsia="ru-RU"/>
        </w:rPr>
        <w:t>Сана</w:t>
      </w:r>
      <w:proofErr w:type="gramStart"/>
      <w:r>
        <w:rPr>
          <w:rFonts w:ascii="Times New Roman CYR" w:eastAsia="Times New Roman" w:hAnsi="Times New Roman CYR" w:cs="Times New Roman CYR"/>
          <w:bCs/>
          <w:iCs/>
          <w:color w:val="000000"/>
          <w:lang w:eastAsia="ru-RU"/>
        </w:rPr>
        <w:t>.Р</w:t>
      </w:r>
      <w:proofErr w:type="gramEnd"/>
      <w:r>
        <w:rPr>
          <w:rFonts w:ascii="Times New Roman CYR" w:eastAsia="Times New Roman" w:hAnsi="Times New Roman CYR" w:cs="Times New Roman CYR"/>
          <w:bCs/>
          <w:iCs/>
          <w:color w:val="000000"/>
          <w:lang w:eastAsia="ru-RU"/>
        </w:rPr>
        <w:t>уководитель</w:t>
      </w:r>
      <w:proofErr w:type="spellEnd"/>
      <w:r>
        <w:rPr>
          <w:rFonts w:ascii="Times New Roman CYR" w:eastAsia="Times New Roman" w:hAnsi="Times New Roman CYR" w:cs="Times New Roman CYR"/>
          <w:bCs/>
          <w:iCs/>
          <w:color w:val="000000"/>
          <w:lang w:eastAsia="ru-RU"/>
        </w:rPr>
        <w:t xml:space="preserve">  - Беков </w:t>
      </w:r>
      <w:proofErr w:type="spellStart"/>
      <w:r>
        <w:rPr>
          <w:rFonts w:ascii="Times New Roman CYR" w:eastAsia="Times New Roman" w:hAnsi="Times New Roman CYR" w:cs="Times New Roman CYR"/>
          <w:bCs/>
          <w:iCs/>
          <w:color w:val="000000"/>
          <w:lang w:eastAsia="ru-RU"/>
        </w:rPr>
        <w:t>СаидахмадАбдуллаевич</w:t>
      </w:r>
      <w:proofErr w:type="spellEnd"/>
      <w:r>
        <w:rPr>
          <w:rFonts w:ascii="Times New Roman CYR" w:eastAsia="Times New Roman" w:hAnsi="Times New Roman CYR" w:cs="Times New Roman CYR"/>
          <w:bCs/>
          <w:iCs/>
          <w:color w:val="000000"/>
          <w:lang w:eastAsia="ru-RU"/>
        </w:rPr>
        <w:t xml:space="preserve">, срок действия доверенности – 31.12.2018.  </w:t>
      </w:r>
    </w:p>
    <w:p w:rsidR="000152BE" w:rsidRPr="000152BE" w:rsidRDefault="00D661B6" w:rsidP="000152BE">
      <w:pPr>
        <w:widowControl w:val="0"/>
        <w:autoSpaceDE w:val="0"/>
        <w:autoSpaceDN w:val="0"/>
        <w:adjustRightInd w:val="0"/>
        <w:spacing w:after="0" w:line="240" w:lineRule="atLeast"/>
        <w:ind w:left="1069" w:right="27" w:hanging="360"/>
        <w:rPr>
          <w:rFonts w:ascii="Times New Roman CYR" w:eastAsia="Times New Roman" w:hAnsi="Times New Roman CYR" w:cs="Times New Roman CYR"/>
          <w:b/>
          <w:bCs/>
          <w:i/>
          <w:iCs/>
          <w:color w:val="000000"/>
          <w:lang w:eastAsia="ru-RU"/>
        </w:rPr>
      </w:pPr>
      <w:r w:rsidRPr="00390F63">
        <w:rPr>
          <w:rFonts w:ascii="Times New Roman CYR" w:eastAsia="Times New Roman" w:hAnsi="Times New Roman CYR" w:cs="Times New Roman CYR"/>
          <w:bCs/>
          <w:iCs/>
          <w:color w:val="000000"/>
          <w:lang w:eastAsia="ru-RU"/>
        </w:rPr>
        <w:t>Дата открытия представительства -  01.06.1994 г.</w:t>
      </w:r>
    </w:p>
    <w:p w:rsidR="000152BE" w:rsidRPr="000152BE" w:rsidRDefault="000152BE" w:rsidP="000152BE">
      <w:pPr>
        <w:widowControl w:val="0"/>
        <w:autoSpaceDE w:val="0"/>
        <w:autoSpaceDN w:val="0"/>
        <w:adjustRightInd w:val="0"/>
        <w:spacing w:after="0" w:line="240" w:lineRule="auto"/>
        <w:outlineLvl w:val="2"/>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3.2.  Основная хозяйственная деятельность Эмитента</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3.2.1. Отраслевая принадлежность Эмитента</w:t>
      </w: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Коды  основных  отраслевых   направлений   деятельности Эмитента согласно ОКВЭД: 51.70, 45.21, 45.21.7, 65.23, 72.40, 73.10, 74.11, 74.13.1, 74.2-.1, 74.40</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3.2.2. Основная  хозяйственная деятельность Эмитента</w:t>
      </w:r>
    </w:p>
    <w:p w:rsidR="007C1424" w:rsidRPr="00C92E67" w:rsidRDefault="00C92E67" w:rsidP="007C1424">
      <w:pPr>
        <w:widowControl w:val="0"/>
        <w:autoSpaceDE w:val="0"/>
        <w:autoSpaceDN w:val="0"/>
        <w:adjustRightInd w:val="0"/>
        <w:spacing w:after="0" w:line="240" w:lineRule="auto"/>
        <w:ind w:firstLine="360"/>
        <w:rPr>
          <w:rFonts w:ascii="Times New Roman CYR" w:eastAsia="Times New Roman" w:hAnsi="Times New Roman CYR" w:cs="Times New Roman CYR"/>
          <w:bCs/>
          <w:color w:val="000000"/>
          <w:lang w:eastAsia="ru-RU"/>
        </w:rPr>
      </w:pPr>
      <w:r w:rsidRPr="00C92E67">
        <w:rPr>
          <w:rFonts w:ascii="Times New Roman CYR" w:eastAsia="Times New Roman" w:hAnsi="Times New Roman CYR" w:cs="Times New Roman CYR"/>
          <w:bCs/>
          <w:color w:val="000000"/>
          <w:lang w:eastAsia="ru-RU"/>
        </w:rPr>
        <w:t xml:space="preserve">Командирование специалистов за рубеж </w:t>
      </w:r>
    </w:p>
    <w:p w:rsidR="00C92E67" w:rsidRPr="00050CB2" w:rsidRDefault="00C92E67" w:rsidP="007C1424">
      <w:pPr>
        <w:widowControl w:val="0"/>
        <w:autoSpaceDE w:val="0"/>
        <w:autoSpaceDN w:val="0"/>
        <w:adjustRightInd w:val="0"/>
        <w:spacing w:after="0" w:line="240" w:lineRule="auto"/>
        <w:ind w:firstLine="360"/>
        <w:rPr>
          <w:rFonts w:ascii="Times New Roman CYR" w:eastAsia="Times New Roman" w:hAnsi="Times New Roman CYR" w:cs="Times New Roman CYR"/>
          <w:b/>
          <w:bCs/>
          <w:color w:val="000000"/>
          <w:lang w:eastAsia="ru-RU"/>
        </w:rPr>
      </w:pPr>
    </w:p>
    <w:tbl>
      <w:tblPr>
        <w:tblW w:w="0" w:type="auto"/>
        <w:tblInd w:w="62" w:type="dxa"/>
        <w:tblLayout w:type="fixed"/>
        <w:tblCellMar>
          <w:top w:w="102" w:type="dxa"/>
          <w:left w:w="62" w:type="dxa"/>
          <w:bottom w:w="102" w:type="dxa"/>
          <w:right w:w="62" w:type="dxa"/>
        </w:tblCellMar>
        <w:tblLook w:val="0000"/>
      </w:tblPr>
      <w:tblGrid>
        <w:gridCol w:w="5712"/>
        <w:gridCol w:w="4778"/>
      </w:tblGrid>
      <w:tr w:rsidR="007C1424" w:rsidRPr="00050CB2" w:rsidTr="00B43014">
        <w:tc>
          <w:tcPr>
            <w:tcW w:w="5712" w:type="dxa"/>
            <w:tcBorders>
              <w:top w:val="single" w:sz="4" w:space="0" w:color="auto"/>
              <w:left w:val="single" w:sz="4" w:space="0" w:color="auto"/>
              <w:bottom w:val="single" w:sz="4" w:space="0" w:color="auto"/>
              <w:right w:val="single" w:sz="4" w:space="0" w:color="auto"/>
            </w:tcBorders>
          </w:tcPr>
          <w:p w:rsidR="007C1424" w:rsidRPr="00050CB2" w:rsidRDefault="007C1424"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50CB2">
              <w:rPr>
                <w:rFonts w:ascii="Arial" w:eastAsia="Times New Roman" w:hAnsi="Arial" w:cs="Arial"/>
                <w:sz w:val="20"/>
                <w:szCs w:val="20"/>
                <w:lang w:eastAsia="ru-RU"/>
              </w:rPr>
              <w:t>Наименование показателя</w:t>
            </w:r>
          </w:p>
        </w:tc>
        <w:tc>
          <w:tcPr>
            <w:tcW w:w="4778" w:type="dxa"/>
            <w:tcBorders>
              <w:top w:val="single" w:sz="4" w:space="0" w:color="auto"/>
              <w:left w:val="single" w:sz="4" w:space="0" w:color="auto"/>
              <w:bottom w:val="single" w:sz="4" w:space="0" w:color="auto"/>
              <w:right w:val="single" w:sz="4" w:space="0" w:color="auto"/>
            </w:tcBorders>
          </w:tcPr>
          <w:p w:rsidR="00442745" w:rsidRDefault="007C1424" w:rsidP="00442745">
            <w:pPr>
              <w:widowControl w:val="0"/>
              <w:autoSpaceDE w:val="0"/>
              <w:autoSpaceDN w:val="0"/>
              <w:adjustRightInd w:val="0"/>
              <w:spacing w:after="0" w:line="240" w:lineRule="auto"/>
              <w:rPr>
                <w:rFonts w:ascii="Arial" w:eastAsia="Times New Roman" w:hAnsi="Arial" w:cs="Arial"/>
                <w:sz w:val="20"/>
                <w:szCs w:val="20"/>
                <w:lang w:eastAsia="ru-RU"/>
              </w:rPr>
            </w:pPr>
            <w:r w:rsidRPr="00050CB2">
              <w:rPr>
                <w:rFonts w:ascii="Arial" w:eastAsia="Times New Roman" w:hAnsi="Arial" w:cs="Arial"/>
                <w:sz w:val="20"/>
                <w:szCs w:val="20"/>
                <w:lang w:eastAsia="ru-RU"/>
              </w:rPr>
              <w:t xml:space="preserve">Значение показателя за соответствующие </w:t>
            </w:r>
          </w:p>
          <w:p w:rsidR="00442745" w:rsidRDefault="007C1424" w:rsidP="00442745">
            <w:pPr>
              <w:widowControl w:val="0"/>
              <w:autoSpaceDE w:val="0"/>
              <w:autoSpaceDN w:val="0"/>
              <w:adjustRightInd w:val="0"/>
              <w:spacing w:after="0" w:line="240" w:lineRule="auto"/>
              <w:rPr>
                <w:rFonts w:ascii="Arial" w:eastAsia="Times New Roman" w:hAnsi="Arial" w:cs="Arial"/>
                <w:sz w:val="20"/>
                <w:szCs w:val="20"/>
                <w:lang w:eastAsia="ru-RU"/>
              </w:rPr>
            </w:pPr>
            <w:r w:rsidRPr="00050CB2">
              <w:rPr>
                <w:rFonts w:ascii="Arial" w:eastAsia="Times New Roman" w:hAnsi="Arial" w:cs="Arial"/>
                <w:sz w:val="20"/>
                <w:szCs w:val="20"/>
                <w:lang w:eastAsia="ru-RU"/>
              </w:rPr>
              <w:t xml:space="preserve">отчетные периоды </w:t>
            </w:r>
          </w:p>
          <w:p w:rsidR="007C1424" w:rsidRPr="00050CB2" w:rsidRDefault="007C1424" w:rsidP="005D1014">
            <w:pPr>
              <w:widowControl w:val="0"/>
              <w:autoSpaceDE w:val="0"/>
              <w:autoSpaceDN w:val="0"/>
              <w:adjustRightInd w:val="0"/>
              <w:spacing w:after="0" w:line="240" w:lineRule="auto"/>
              <w:rPr>
                <w:rFonts w:ascii="Arial" w:eastAsia="Times New Roman" w:hAnsi="Arial" w:cs="Arial"/>
                <w:sz w:val="20"/>
                <w:szCs w:val="20"/>
                <w:lang w:eastAsia="ru-RU"/>
              </w:rPr>
            </w:pPr>
            <w:r w:rsidRPr="00050CB2">
              <w:rPr>
                <w:rFonts w:ascii="Arial" w:eastAsia="Times New Roman" w:hAnsi="Arial" w:cs="Arial"/>
                <w:sz w:val="20"/>
                <w:szCs w:val="20"/>
                <w:lang w:eastAsia="ru-RU"/>
              </w:rPr>
              <w:t>201</w:t>
            </w:r>
            <w:r w:rsidR="005D1014">
              <w:rPr>
                <w:rFonts w:ascii="Arial" w:eastAsia="Times New Roman" w:hAnsi="Arial" w:cs="Arial"/>
                <w:sz w:val="20"/>
                <w:szCs w:val="20"/>
                <w:lang w:eastAsia="ru-RU"/>
              </w:rPr>
              <w:t>7</w:t>
            </w:r>
            <w:r w:rsidRPr="00050CB2">
              <w:rPr>
                <w:rFonts w:ascii="Arial" w:eastAsia="Times New Roman" w:hAnsi="Arial" w:cs="Arial"/>
                <w:sz w:val="20"/>
                <w:szCs w:val="20"/>
                <w:lang w:eastAsia="ru-RU"/>
              </w:rPr>
              <w:t>г.</w:t>
            </w:r>
            <w:r w:rsidR="001B5721">
              <w:rPr>
                <w:rFonts w:ascii="Arial" w:eastAsia="Times New Roman" w:hAnsi="Arial" w:cs="Arial"/>
                <w:sz w:val="20"/>
                <w:szCs w:val="20"/>
                <w:lang w:eastAsia="ru-RU"/>
              </w:rPr>
              <w:t>1кв. 20</w:t>
            </w:r>
            <w:r w:rsidR="00442745">
              <w:rPr>
                <w:rFonts w:ascii="Arial" w:eastAsia="Times New Roman" w:hAnsi="Arial" w:cs="Arial"/>
                <w:sz w:val="20"/>
                <w:szCs w:val="20"/>
                <w:lang w:eastAsia="ru-RU"/>
              </w:rPr>
              <w:t>1</w:t>
            </w:r>
            <w:r w:rsidR="005D1014">
              <w:rPr>
                <w:rFonts w:ascii="Arial" w:eastAsia="Times New Roman" w:hAnsi="Arial" w:cs="Arial"/>
                <w:sz w:val="20"/>
                <w:szCs w:val="20"/>
                <w:lang w:eastAsia="ru-RU"/>
              </w:rPr>
              <w:t>7</w:t>
            </w:r>
            <w:r w:rsidR="00442745">
              <w:rPr>
                <w:rFonts w:ascii="Arial" w:eastAsia="Times New Roman" w:hAnsi="Arial" w:cs="Arial"/>
                <w:sz w:val="20"/>
                <w:szCs w:val="20"/>
                <w:lang w:eastAsia="ru-RU"/>
              </w:rPr>
              <w:t>г.</w:t>
            </w:r>
            <w:r w:rsidR="00B43014">
              <w:rPr>
                <w:rFonts w:ascii="Arial" w:eastAsia="Times New Roman" w:hAnsi="Arial" w:cs="Arial"/>
                <w:sz w:val="20"/>
                <w:szCs w:val="20"/>
                <w:lang w:eastAsia="ru-RU"/>
              </w:rPr>
              <w:t xml:space="preserve">          1 кв.201</w:t>
            </w:r>
            <w:r w:rsidR="005D1014">
              <w:rPr>
                <w:rFonts w:ascii="Arial" w:eastAsia="Times New Roman" w:hAnsi="Arial" w:cs="Arial"/>
                <w:sz w:val="20"/>
                <w:szCs w:val="20"/>
                <w:lang w:eastAsia="ru-RU"/>
              </w:rPr>
              <w:t>8</w:t>
            </w:r>
          </w:p>
        </w:tc>
      </w:tr>
      <w:tr w:rsidR="007C1424" w:rsidRPr="00050CB2" w:rsidTr="00B43014">
        <w:tc>
          <w:tcPr>
            <w:tcW w:w="10490" w:type="dxa"/>
            <w:gridSpan w:val="2"/>
            <w:tcBorders>
              <w:top w:val="single" w:sz="4" w:space="0" w:color="auto"/>
              <w:left w:val="single" w:sz="4" w:space="0" w:color="auto"/>
              <w:bottom w:val="single" w:sz="4" w:space="0" w:color="auto"/>
              <w:right w:val="single" w:sz="4" w:space="0" w:color="auto"/>
            </w:tcBorders>
          </w:tcPr>
          <w:p w:rsidR="007C1424" w:rsidRPr="00050CB2" w:rsidRDefault="007C1424"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50CB2">
              <w:rPr>
                <w:rFonts w:ascii="Arial" w:eastAsia="Times New Roman" w:hAnsi="Arial" w:cs="Arial"/>
                <w:sz w:val="20"/>
                <w:szCs w:val="20"/>
                <w:lang w:eastAsia="ru-RU"/>
              </w:rPr>
              <w:t>Вид (виды) хозяйственной деятельности:</w:t>
            </w:r>
          </w:p>
        </w:tc>
      </w:tr>
      <w:tr w:rsidR="007C1424" w:rsidRPr="00050CB2" w:rsidTr="00B43014">
        <w:tc>
          <w:tcPr>
            <w:tcW w:w="5712" w:type="dxa"/>
            <w:tcBorders>
              <w:top w:val="single" w:sz="4" w:space="0" w:color="auto"/>
              <w:left w:val="single" w:sz="4" w:space="0" w:color="auto"/>
              <w:bottom w:val="single" w:sz="4" w:space="0" w:color="auto"/>
              <w:right w:val="single" w:sz="4" w:space="0" w:color="auto"/>
            </w:tcBorders>
          </w:tcPr>
          <w:p w:rsidR="007C1424" w:rsidRPr="00050CB2" w:rsidRDefault="007C142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 xml:space="preserve">Объем выручки от продаж (объем продаж) по данному виду хозяйственной деятельности, </w:t>
            </w:r>
            <w:r w:rsidR="00C92E67">
              <w:rPr>
                <w:rFonts w:ascii="Arial" w:eastAsia="Times New Roman" w:hAnsi="Arial" w:cs="Arial"/>
                <w:sz w:val="20"/>
                <w:szCs w:val="20"/>
                <w:lang w:eastAsia="ru-RU"/>
              </w:rPr>
              <w:t>т.</w:t>
            </w:r>
            <w:r w:rsidRPr="00050CB2">
              <w:rPr>
                <w:rFonts w:ascii="Arial" w:eastAsia="Times New Roman" w:hAnsi="Arial" w:cs="Arial"/>
                <w:sz w:val="20"/>
                <w:szCs w:val="20"/>
                <w:lang w:eastAsia="ru-RU"/>
              </w:rPr>
              <w:t>руб.</w:t>
            </w:r>
          </w:p>
        </w:tc>
        <w:tc>
          <w:tcPr>
            <w:tcW w:w="4778" w:type="dxa"/>
            <w:tcBorders>
              <w:top w:val="single" w:sz="4" w:space="0" w:color="auto"/>
              <w:left w:val="single" w:sz="4" w:space="0" w:color="auto"/>
              <w:bottom w:val="single" w:sz="4" w:space="0" w:color="auto"/>
              <w:right w:val="single" w:sz="4" w:space="0" w:color="auto"/>
            </w:tcBorders>
          </w:tcPr>
          <w:p w:rsidR="007C1424" w:rsidRPr="00050CB2" w:rsidRDefault="00C92E67" w:rsidP="00C92E67">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25140                  0       1014</w:t>
            </w:r>
          </w:p>
        </w:tc>
      </w:tr>
      <w:tr w:rsidR="007C1424" w:rsidRPr="00050CB2" w:rsidTr="00B43014">
        <w:tc>
          <w:tcPr>
            <w:tcW w:w="5712" w:type="dxa"/>
            <w:tcBorders>
              <w:top w:val="single" w:sz="4" w:space="0" w:color="auto"/>
              <w:left w:val="single" w:sz="4" w:space="0" w:color="auto"/>
              <w:bottom w:val="single" w:sz="4" w:space="0" w:color="auto"/>
              <w:right w:val="single" w:sz="4" w:space="0" w:color="auto"/>
            </w:tcBorders>
          </w:tcPr>
          <w:p w:rsidR="007C1424" w:rsidRPr="00050CB2" w:rsidRDefault="007C142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Доля выручки от продаж (объема продаж) от данного вида хозяйственной деятельности в общем объеме выручки от продаж (объеме продаж) эмитента, %</w:t>
            </w:r>
          </w:p>
        </w:tc>
        <w:tc>
          <w:tcPr>
            <w:tcW w:w="4778" w:type="dxa"/>
            <w:tcBorders>
              <w:top w:val="single" w:sz="4" w:space="0" w:color="auto"/>
              <w:left w:val="single" w:sz="4" w:space="0" w:color="auto"/>
              <w:bottom w:val="single" w:sz="4" w:space="0" w:color="auto"/>
              <w:right w:val="single" w:sz="4" w:space="0" w:color="auto"/>
            </w:tcBorders>
          </w:tcPr>
          <w:p w:rsidR="007C1424" w:rsidRPr="00050CB2" w:rsidRDefault="00C92E67" w:rsidP="005D1014">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100                           100</w:t>
            </w:r>
          </w:p>
        </w:tc>
      </w:tr>
    </w:tbl>
    <w:p w:rsidR="007C1424" w:rsidRPr="00050CB2" w:rsidRDefault="007C1424" w:rsidP="007C1424">
      <w:pPr>
        <w:widowControl w:val="0"/>
        <w:autoSpaceDE w:val="0"/>
        <w:autoSpaceDN w:val="0"/>
        <w:adjustRightInd w:val="0"/>
        <w:spacing w:after="0" w:line="240" w:lineRule="auto"/>
        <w:jc w:val="both"/>
        <w:rPr>
          <w:rFonts w:ascii="Arial" w:eastAsia="Times New Roman" w:hAnsi="Arial" w:cs="Arial"/>
          <w:sz w:val="20"/>
          <w:szCs w:val="20"/>
          <w:lang w:eastAsia="ru-RU"/>
        </w:rPr>
      </w:pPr>
    </w:p>
    <w:p w:rsidR="000152BE" w:rsidRPr="000152BE" w:rsidRDefault="000152BE" w:rsidP="000152BE">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Командирование специалистов за рубеж и прием иностранных граждан на лечение, обучение, консультации и повышение квалификации в Российской Федерации и странах СНГ.</w:t>
      </w:r>
    </w:p>
    <w:p w:rsidR="000152BE" w:rsidRDefault="000152BE" w:rsidP="000152BE">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 </w:t>
      </w:r>
      <w:proofErr w:type="gramStart"/>
      <w:r w:rsidRPr="000152BE">
        <w:rPr>
          <w:rFonts w:ascii="Times New Roman CYR" w:eastAsia="Times New Roman" w:hAnsi="Times New Roman CYR" w:cs="Times New Roman CYR"/>
          <w:color w:val="000000"/>
          <w:lang w:eastAsia="ru-RU"/>
        </w:rPr>
        <w:t>Доля доходов, приходящихся на основной вид деятельности в общих доходах общества равна 100%. За последние 5 лет это соотношение не изменялось.</w:t>
      </w:r>
      <w:proofErr w:type="gramEnd"/>
    </w:p>
    <w:p w:rsidR="008625DE" w:rsidRDefault="008625DE" w:rsidP="000152BE">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lang w:eastAsia="ru-RU"/>
        </w:rPr>
      </w:pPr>
    </w:p>
    <w:tbl>
      <w:tblPr>
        <w:tblW w:w="0" w:type="auto"/>
        <w:tblInd w:w="62" w:type="dxa"/>
        <w:tblLayout w:type="fixed"/>
        <w:tblCellMar>
          <w:top w:w="102" w:type="dxa"/>
          <w:left w:w="62" w:type="dxa"/>
          <w:bottom w:w="102" w:type="dxa"/>
          <w:right w:w="62" w:type="dxa"/>
        </w:tblCellMar>
        <w:tblLook w:val="0000"/>
      </w:tblPr>
      <w:tblGrid>
        <w:gridCol w:w="5746"/>
        <w:gridCol w:w="4460"/>
      </w:tblGrid>
      <w:tr w:rsidR="008625DE" w:rsidRPr="00050CB2" w:rsidTr="00122419">
        <w:tc>
          <w:tcPr>
            <w:tcW w:w="5746" w:type="dxa"/>
            <w:tcBorders>
              <w:top w:val="single" w:sz="4" w:space="0" w:color="auto"/>
              <w:left w:val="single" w:sz="4" w:space="0" w:color="auto"/>
              <w:bottom w:val="single" w:sz="4" w:space="0" w:color="auto"/>
              <w:right w:val="single" w:sz="4" w:space="0" w:color="auto"/>
            </w:tcBorders>
          </w:tcPr>
          <w:p w:rsidR="008625DE" w:rsidRPr="00050CB2" w:rsidRDefault="008625DE" w:rsidP="006C0D99">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50CB2">
              <w:rPr>
                <w:rFonts w:ascii="Arial" w:eastAsia="Times New Roman" w:hAnsi="Arial" w:cs="Arial"/>
                <w:sz w:val="20"/>
                <w:szCs w:val="20"/>
                <w:lang w:eastAsia="ru-RU"/>
              </w:rPr>
              <w:t xml:space="preserve">Наименование </w:t>
            </w:r>
            <w:r w:rsidR="006C0D99">
              <w:rPr>
                <w:rFonts w:ascii="Arial" w:eastAsia="Times New Roman" w:hAnsi="Arial" w:cs="Arial"/>
                <w:sz w:val="20"/>
                <w:szCs w:val="20"/>
                <w:lang w:eastAsia="ru-RU"/>
              </w:rPr>
              <w:t>показателя</w:t>
            </w:r>
          </w:p>
        </w:tc>
        <w:tc>
          <w:tcPr>
            <w:tcW w:w="4460" w:type="dxa"/>
            <w:tcBorders>
              <w:top w:val="single" w:sz="4" w:space="0" w:color="auto"/>
              <w:left w:val="single" w:sz="4" w:space="0" w:color="auto"/>
              <w:bottom w:val="single" w:sz="4" w:space="0" w:color="auto"/>
              <w:right w:val="single" w:sz="4" w:space="0" w:color="auto"/>
            </w:tcBorders>
          </w:tcPr>
          <w:p w:rsidR="008625DE" w:rsidRPr="00050CB2" w:rsidRDefault="008625DE"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50CB2">
              <w:rPr>
                <w:rFonts w:ascii="Arial" w:eastAsia="Times New Roman" w:hAnsi="Arial" w:cs="Arial"/>
                <w:sz w:val="20"/>
                <w:szCs w:val="20"/>
                <w:lang w:eastAsia="ru-RU"/>
              </w:rPr>
              <w:t>Значение показателя за соответствующие отчетные периоды</w:t>
            </w:r>
          </w:p>
          <w:p w:rsidR="008625DE" w:rsidRPr="00050CB2" w:rsidRDefault="00B43014" w:rsidP="00C8183A">
            <w:pPr>
              <w:widowControl w:val="0"/>
              <w:autoSpaceDE w:val="0"/>
              <w:autoSpaceDN w:val="0"/>
              <w:adjustRightInd w:val="0"/>
              <w:spacing w:after="0" w:line="240" w:lineRule="auto"/>
              <w:rPr>
                <w:rFonts w:ascii="Arial" w:eastAsia="Times New Roman" w:hAnsi="Arial" w:cs="Arial"/>
                <w:sz w:val="20"/>
                <w:szCs w:val="20"/>
                <w:lang w:eastAsia="ru-RU"/>
              </w:rPr>
            </w:pPr>
            <w:r w:rsidRPr="00050CB2">
              <w:rPr>
                <w:rFonts w:ascii="Arial" w:eastAsia="Times New Roman" w:hAnsi="Arial" w:cs="Arial"/>
                <w:sz w:val="20"/>
                <w:szCs w:val="20"/>
                <w:lang w:eastAsia="ru-RU"/>
              </w:rPr>
              <w:t>201</w:t>
            </w:r>
            <w:r w:rsidR="00C8183A">
              <w:rPr>
                <w:rFonts w:ascii="Arial" w:eastAsia="Times New Roman" w:hAnsi="Arial" w:cs="Arial"/>
                <w:sz w:val="20"/>
                <w:szCs w:val="20"/>
                <w:lang w:eastAsia="ru-RU"/>
              </w:rPr>
              <w:t>7</w:t>
            </w:r>
            <w:r w:rsidRPr="00050CB2">
              <w:rPr>
                <w:rFonts w:ascii="Arial" w:eastAsia="Times New Roman" w:hAnsi="Arial" w:cs="Arial"/>
                <w:sz w:val="20"/>
                <w:szCs w:val="20"/>
                <w:lang w:eastAsia="ru-RU"/>
              </w:rPr>
              <w:t>г.</w:t>
            </w:r>
            <w:r>
              <w:rPr>
                <w:rFonts w:ascii="Arial" w:eastAsia="Times New Roman" w:hAnsi="Arial" w:cs="Arial"/>
                <w:sz w:val="20"/>
                <w:szCs w:val="20"/>
                <w:lang w:eastAsia="ru-RU"/>
              </w:rPr>
              <w:t xml:space="preserve">                   1кв. 201</w:t>
            </w:r>
            <w:r w:rsidR="005D1014">
              <w:rPr>
                <w:rFonts w:ascii="Arial" w:eastAsia="Times New Roman" w:hAnsi="Arial" w:cs="Arial"/>
                <w:sz w:val="20"/>
                <w:szCs w:val="20"/>
                <w:lang w:eastAsia="ru-RU"/>
              </w:rPr>
              <w:t>7</w:t>
            </w:r>
            <w:r>
              <w:rPr>
                <w:rFonts w:ascii="Arial" w:eastAsia="Times New Roman" w:hAnsi="Arial" w:cs="Arial"/>
                <w:sz w:val="20"/>
                <w:szCs w:val="20"/>
                <w:lang w:eastAsia="ru-RU"/>
              </w:rPr>
              <w:t>г.          1 кв.201</w:t>
            </w:r>
            <w:r w:rsidR="005D1014">
              <w:rPr>
                <w:rFonts w:ascii="Arial" w:eastAsia="Times New Roman" w:hAnsi="Arial" w:cs="Arial"/>
                <w:sz w:val="20"/>
                <w:szCs w:val="20"/>
                <w:lang w:eastAsia="ru-RU"/>
              </w:rPr>
              <w:t>8</w:t>
            </w:r>
          </w:p>
        </w:tc>
      </w:tr>
      <w:tr w:rsidR="008625DE" w:rsidRPr="00050CB2" w:rsidTr="00122419">
        <w:tc>
          <w:tcPr>
            <w:tcW w:w="5746" w:type="dxa"/>
            <w:tcBorders>
              <w:top w:val="single" w:sz="4" w:space="0" w:color="auto"/>
              <w:left w:val="single" w:sz="4" w:space="0" w:color="auto"/>
              <w:bottom w:val="single" w:sz="4" w:space="0" w:color="auto"/>
              <w:right w:val="single" w:sz="4" w:space="0" w:color="auto"/>
            </w:tcBorders>
          </w:tcPr>
          <w:p w:rsidR="008625DE" w:rsidRPr="00050CB2" w:rsidRDefault="008625DE"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Сырье и материалы, %</w:t>
            </w:r>
          </w:p>
        </w:tc>
        <w:tc>
          <w:tcPr>
            <w:tcW w:w="4460" w:type="dxa"/>
            <w:tcBorders>
              <w:top w:val="single" w:sz="4" w:space="0" w:color="auto"/>
              <w:left w:val="single" w:sz="4" w:space="0" w:color="auto"/>
              <w:bottom w:val="single" w:sz="4" w:space="0" w:color="auto"/>
              <w:right w:val="single" w:sz="4" w:space="0" w:color="auto"/>
            </w:tcBorders>
          </w:tcPr>
          <w:p w:rsidR="008625DE" w:rsidRPr="00050CB2" w:rsidRDefault="008625DE" w:rsidP="00122419">
            <w:pPr>
              <w:widowControl w:val="0"/>
              <w:autoSpaceDE w:val="0"/>
              <w:autoSpaceDN w:val="0"/>
              <w:adjustRightInd w:val="0"/>
              <w:spacing w:after="0" w:line="240" w:lineRule="auto"/>
              <w:rPr>
                <w:rFonts w:ascii="Arial" w:eastAsia="Times New Roman" w:hAnsi="Arial" w:cs="Arial"/>
                <w:sz w:val="20"/>
                <w:szCs w:val="20"/>
                <w:lang w:eastAsia="ru-RU"/>
              </w:rPr>
            </w:pPr>
            <w:r w:rsidRPr="00050CB2">
              <w:rPr>
                <w:rFonts w:ascii="Arial" w:eastAsia="Times New Roman" w:hAnsi="Arial" w:cs="Arial"/>
                <w:sz w:val="20"/>
                <w:szCs w:val="20"/>
                <w:lang w:eastAsia="ru-RU"/>
              </w:rPr>
              <w:t>-                                                  -</w:t>
            </w:r>
          </w:p>
        </w:tc>
      </w:tr>
      <w:tr w:rsidR="00B43014" w:rsidRPr="00050CB2" w:rsidTr="00122419">
        <w:tc>
          <w:tcPr>
            <w:tcW w:w="5746" w:type="dxa"/>
            <w:tcBorders>
              <w:top w:val="single" w:sz="4" w:space="0" w:color="auto"/>
              <w:left w:val="single" w:sz="4" w:space="0" w:color="auto"/>
              <w:bottom w:val="single" w:sz="4" w:space="0" w:color="auto"/>
              <w:right w:val="single" w:sz="4" w:space="0" w:color="auto"/>
            </w:tcBorders>
          </w:tcPr>
          <w:p w:rsidR="00B43014" w:rsidRPr="00050CB2" w:rsidRDefault="00B4301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Приобретенные комплектующие изделия, полуфабрикаты, %</w:t>
            </w:r>
          </w:p>
        </w:tc>
        <w:tc>
          <w:tcPr>
            <w:tcW w:w="4460" w:type="dxa"/>
            <w:tcBorders>
              <w:top w:val="single" w:sz="4" w:space="0" w:color="auto"/>
              <w:left w:val="single" w:sz="4" w:space="0" w:color="auto"/>
              <w:bottom w:val="single" w:sz="4" w:space="0" w:color="auto"/>
              <w:right w:val="single" w:sz="4" w:space="0" w:color="auto"/>
            </w:tcBorders>
          </w:tcPr>
          <w:p w:rsidR="00B43014" w:rsidRPr="00050CB2" w:rsidRDefault="00C8183A" w:rsidP="00B43014">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 xml:space="preserve">0,01                     0,01                     0,01                     </w:t>
            </w:r>
          </w:p>
        </w:tc>
      </w:tr>
      <w:tr w:rsidR="00B43014" w:rsidRPr="00050CB2" w:rsidTr="00122419">
        <w:tc>
          <w:tcPr>
            <w:tcW w:w="5746" w:type="dxa"/>
            <w:tcBorders>
              <w:top w:val="single" w:sz="4" w:space="0" w:color="auto"/>
              <w:left w:val="single" w:sz="4" w:space="0" w:color="auto"/>
              <w:bottom w:val="single" w:sz="4" w:space="0" w:color="auto"/>
              <w:right w:val="single" w:sz="4" w:space="0" w:color="auto"/>
            </w:tcBorders>
          </w:tcPr>
          <w:p w:rsidR="00B43014" w:rsidRPr="00050CB2" w:rsidRDefault="00B4301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Работы и услуги производственного характера, выполненные сторонними организациями, %</w:t>
            </w:r>
          </w:p>
        </w:tc>
        <w:tc>
          <w:tcPr>
            <w:tcW w:w="4460" w:type="dxa"/>
            <w:tcBorders>
              <w:top w:val="single" w:sz="4" w:space="0" w:color="auto"/>
              <w:left w:val="single" w:sz="4" w:space="0" w:color="auto"/>
              <w:bottom w:val="single" w:sz="4" w:space="0" w:color="auto"/>
              <w:right w:val="single" w:sz="4" w:space="0" w:color="auto"/>
            </w:tcBorders>
          </w:tcPr>
          <w:p w:rsidR="00B43014" w:rsidRPr="00050CB2" w:rsidRDefault="00C8183A" w:rsidP="00F14D3F">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 xml:space="preserve">0,12                     0,12                       0,12                     </w:t>
            </w:r>
          </w:p>
        </w:tc>
      </w:tr>
      <w:tr w:rsidR="00B43014" w:rsidRPr="00050CB2" w:rsidTr="00122419">
        <w:tc>
          <w:tcPr>
            <w:tcW w:w="5746" w:type="dxa"/>
            <w:tcBorders>
              <w:top w:val="single" w:sz="4" w:space="0" w:color="auto"/>
              <w:left w:val="single" w:sz="4" w:space="0" w:color="auto"/>
              <w:bottom w:val="single" w:sz="4" w:space="0" w:color="auto"/>
              <w:right w:val="single" w:sz="4" w:space="0" w:color="auto"/>
            </w:tcBorders>
          </w:tcPr>
          <w:p w:rsidR="00B43014" w:rsidRPr="00050CB2" w:rsidRDefault="00B4301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Топливо, %</w:t>
            </w:r>
          </w:p>
        </w:tc>
        <w:tc>
          <w:tcPr>
            <w:tcW w:w="4460" w:type="dxa"/>
            <w:tcBorders>
              <w:top w:val="single" w:sz="4" w:space="0" w:color="auto"/>
              <w:left w:val="single" w:sz="4" w:space="0" w:color="auto"/>
              <w:bottom w:val="single" w:sz="4" w:space="0" w:color="auto"/>
              <w:right w:val="single" w:sz="4" w:space="0" w:color="auto"/>
            </w:tcBorders>
          </w:tcPr>
          <w:p w:rsidR="00B43014" w:rsidRPr="00050CB2" w:rsidRDefault="00C8183A" w:rsidP="00F14D3F">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 xml:space="preserve"> 0,01</w:t>
            </w:r>
            <w:r w:rsidR="00914095">
              <w:rPr>
                <w:rFonts w:ascii="Arial" w:eastAsia="Times New Roman" w:hAnsi="Arial" w:cs="Arial"/>
                <w:sz w:val="20"/>
                <w:szCs w:val="20"/>
                <w:lang w:eastAsia="ru-RU"/>
              </w:rPr>
              <w:t xml:space="preserve">                    </w:t>
            </w:r>
            <w:proofErr w:type="spellStart"/>
            <w:r w:rsidR="00B43014">
              <w:rPr>
                <w:rFonts w:ascii="Arial" w:eastAsia="Times New Roman" w:hAnsi="Arial" w:cs="Arial"/>
                <w:sz w:val="20"/>
                <w:szCs w:val="20"/>
                <w:lang w:eastAsia="ru-RU"/>
              </w:rPr>
              <w:t>0,01</w:t>
            </w:r>
            <w:proofErr w:type="spellEnd"/>
            <w:r w:rsidR="00914095">
              <w:rPr>
                <w:rFonts w:ascii="Arial" w:eastAsia="Times New Roman" w:hAnsi="Arial" w:cs="Arial"/>
                <w:sz w:val="20"/>
                <w:szCs w:val="20"/>
                <w:lang w:eastAsia="ru-RU"/>
              </w:rPr>
              <w:t xml:space="preserve">                      </w:t>
            </w:r>
            <w:proofErr w:type="spellStart"/>
            <w:r>
              <w:rPr>
                <w:rFonts w:ascii="Arial" w:eastAsia="Times New Roman" w:hAnsi="Arial" w:cs="Arial"/>
                <w:sz w:val="20"/>
                <w:szCs w:val="20"/>
                <w:lang w:eastAsia="ru-RU"/>
              </w:rPr>
              <w:t>0,01</w:t>
            </w:r>
            <w:proofErr w:type="spellEnd"/>
          </w:p>
        </w:tc>
      </w:tr>
      <w:tr w:rsidR="00B43014" w:rsidRPr="00050CB2" w:rsidTr="00122419">
        <w:tc>
          <w:tcPr>
            <w:tcW w:w="5746" w:type="dxa"/>
            <w:tcBorders>
              <w:top w:val="single" w:sz="4" w:space="0" w:color="auto"/>
              <w:left w:val="single" w:sz="4" w:space="0" w:color="auto"/>
              <w:bottom w:val="single" w:sz="4" w:space="0" w:color="auto"/>
              <w:right w:val="single" w:sz="4" w:space="0" w:color="auto"/>
            </w:tcBorders>
          </w:tcPr>
          <w:p w:rsidR="00B43014" w:rsidRPr="00050CB2" w:rsidRDefault="00B4301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Энергия, %</w:t>
            </w:r>
          </w:p>
        </w:tc>
        <w:tc>
          <w:tcPr>
            <w:tcW w:w="4460" w:type="dxa"/>
            <w:tcBorders>
              <w:top w:val="single" w:sz="4" w:space="0" w:color="auto"/>
              <w:left w:val="single" w:sz="4" w:space="0" w:color="auto"/>
              <w:bottom w:val="single" w:sz="4" w:space="0" w:color="auto"/>
              <w:right w:val="single" w:sz="4" w:space="0" w:color="auto"/>
            </w:tcBorders>
          </w:tcPr>
          <w:p w:rsidR="00B43014" w:rsidRPr="00050CB2" w:rsidRDefault="00C8183A" w:rsidP="00F14D3F">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0,01</w:t>
            </w:r>
            <w:r w:rsidR="00A556F1">
              <w:rPr>
                <w:rFonts w:ascii="Arial" w:eastAsia="Times New Roman" w:hAnsi="Arial" w:cs="Arial"/>
                <w:sz w:val="20"/>
                <w:szCs w:val="20"/>
                <w:lang w:eastAsia="ru-RU"/>
              </w:rPr>
              <w:t xml:space="preserve">                </w:t>
            </w:r>
            <w:r w:rsidR="00914095">
              <w:rPr>
                <w:rFonts w:ascii="Arial" w:eastAsia="Times New Roman" w:hAnsi="Arial" w:cs="Arial"/>
                <w:sz w:val="20"/>
                <w:szCs w:val="20"/>
                <w:lang w:eastAsia="ru-RU"/>
              </w:rPr>
              <w:t xml:space="preserve">    </w:t>
            </w:r>
            <w:r w:rsidR="00A556F1">
              <w:rPr>
                <w:rFonts w:ascii="Arial" w:eastAsia="Times New Roman" w:hAnsi="Arial" w:cs="Arial"/>
                <w:sz w:val="20"/>
                <w:szCs w:val="20"/>
                <w:lang w:eastAsia="ru-RU"/>
              </w:rPr>
              <w:t xml:space="preserve">  0,01</w:t>
            </w:r>
            <w:r>
              <w:rPr>
                <w:rFonts w:ascii="Arial" w:eastAsia="Times New Roman" w:hAnsi="Arial" w:cs="Arial"/>
                <w:sz w:val="20"/>
                <w:szCs w:val="20"/>
                <w:lang w:eastAsia="ru-RU"/>
              </w:rPr>
              <w:t xml:space="preserve">                    0,01                     </w:t>
            </w:r>
          </w:p>
        </w:tc>
      </w:tr>
      <w:tr w:rsidR="00B43014" w:rsidRPr="00050CB2" w:rsidTr="00122419">
        <w:tc>
          <w:tcPr>
            <w:tcW w:w="5746" w:type="dxa"/>
            <w:tcBorders>
              <w:top w:val="single" w:sz="4" w:space="0" w:color="auto"/>
              <w:left w:val="single" w:sz="4" w:space="0" w:color="auto"/>
              <w:bottom w:val="single" w:sz="4" w:space="0" w:color="auto"/>
              <w:right w:val="single" w:sz="4" w:space="0" w:color="auto"/>
            </w:tcBorders>
          </w:tcPr>
          <w:p w:rsidR="00B43014" w:rsidRPr="00050CB2" w:rsidRDefault="00B4301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Затраты на оплату труда, %</w:t>
            </w:r>
          </w:p>
        </w:tc>
        <w:tc>
          <w:tcPr>
            <w:tcW w:w="4460" w:type="dxa"/>
            <w:tcBorders>
              <w:top w:val="single" w:sz="4" w:space="0" w:color="auto"/>
              <w:left w:val="single" w:sz="4" w:space="0" w:color="auto"/>
              <w:bottom w:val="single" w:sz="4" w:space="0" w:color="auto"/>
              <w:right w:val="single" w:sz="4" w:space="0" w:color="auto"/>
            </w:tcBorders>
          </w:tcPr>
          <w:p w:rsidR="00B43014" w:rsidRPr="00050CB2" w:rsidRDefault="00C8183A" w:rsidP="00F14D3F">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0,5</w:t>
            </w:r>
            <w:r w:rsidR="00914095">
              <w:rPr>
                <w:rFonts w:ascii="Arial" w:eastAsia="Times New Roman" w:hAnsi="Arial" w:cs="Arial"/>
                <w:sz w:val="20"/>
                <w:szCs w:val="20"/>
                <w:lang w:eastAsia="ru-RU"/>
              </w:rPr>
              <w:t xml:space="preserve">                         </w:t>
            </w:r>
            <w:r w:rsidR="00A556F1">
              <w:rPr>
                <w:rFonts w:ascii="Arial" w:eastAsia="Times New Roman" w:hAnsi="Arial" w:cs="Arial"/>
                <w:sz w:val="20"/>
                <w:szCs w:val="20"/>
                <w:lang w:eastAsia="ru-RU"/>
              </w:rPr>
              <w:t>0,66</w:t>
            </w:r>
            <w:r>
              <w:rPr>
                <w:rFonts w:ascii="Arial" w:eastAsia="Times New Roman" w:hAnsi="Arial" w:cs="Arial"/>
                <w:sz w:val="20"/>
                <w:szCs w:val="20"/>
                <w:lang w:eastAsia="ru-RU"/>
              </w:rPr>
              <w:t xml:space="preserve">                    0,72</w:t>
            </w:r>
          </w:p>
        </w:tc>
      </w:tr>
      <w:tr w:rsidR="00B43014" w:rsidRPr="00050CB2" w:rsidTr="00122419">
        <w:tc>
          <w:tcPr>
            <w:tcW w:w="5746" w:type="dxa"/>
            <w:tcBorders>
              <w:top w:val="single" w:sz="4" w:space="0" w:color="auto"/>
              <w:left w:val="single" w:sz="4" w:space="0" w:color="auto"/>
              <w:bottom w:val="single" w:sz="4" w:space="0" w:color="auto"/>
              <w:right w:val="single" w:sz="4" w:space="0" w:color="auto"/>
            </w:tcBorders>
          </w:tcPr>
          <w:p w:rsidR="00B43014" w:rsidRPr="00050CB2" w:rsidRDefault="00B4301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Проценты по кредитам, %</w:t>
            </w:r>
          </w:p>
        </w:tc>
        <w:tc>
          <w:tcPr>
            <w:tcW w:w="4460" w:type="dxa"/>
            <w:tcBorders>
              <w:top w:val="single" w:sz="4" w:space="0" w:color="auto"/>
              <w:left w:val="single" w:sz="4" w:space="0" w:color="auto"/>
              <w:bottom w:val="single" w:sz="4" w:space="0" w:color="auto"/>
              <w:right w:val="single" w:sz="4" w:space="0" w:color="auto"/>
            </w:tcBorders>
          </w:tcPr>
          <w:p w:rsidR="00B43014" w:rsidRPr="00050CB2" w:rsidRDefault="00B43014" w:rsidP="00B43014">
            <w:pPr>
              <w:widowControl w:val="0"/>
              <w:autoSpaceDE w:val="0"/>
              <w:autoSpaceDN w:val="0"/>
              <w:adjustRightInd w:val="0"/>
              <w:spacing w:after="0" w:line="240" w:lineRule="auto"/>
              <w:rPr>
                <w:rFonts w:ascii="Arial" w:eastAsia="Times New Roman" w:hAnsi="Arial" w:cs="Arial"/>
                <w:sz w:val="20"/>
                <w:szCs w:val="20"/>
                <w:lang w:eastAsia="ru-RU"/>
              </w:rPr>
            </w:pPr>
            <w:r w:rsidRPr="00050CB2">
              <w:rPr>
                <w:rFonts w:ascii="Arial" w:eastAsia="Times New Roman" w:hAnsi="Arial" w:cs="Arial"/>
                <w:sz w:val="20"/>
                <w:szCs w:val="20"/>
                <w:lang w:eastAsia="ru-RU"/>
              </w:rPr>
              <w:t>-                               -</w:t>
            </w:r>
          </w:p>
        </w:tc>
      </w:tr>
      <w:tr w:rsidR="00B43014" w:rsidRPr="00050CB2" w:rsidTr="00122419">
        <w:tc>
          <w:tcPr>
            <w:tcW w:w="5746" w:type="dxa"/>
            <w:tcBorders>
              <w:top w:val="single" w:sz="4" w:space="0" w:color="auto"/>
              <w:left w:val="single" w:sz="4" w:space="0" w:color="auto"/>
              <w:bottom w:val="single" w:sz="4" w:space="0" w:color="auto"/>
              <w:right w:val="single" w:sz="4" w:space="0" w:color="auto"/>
            </w:tcBorders>
          </w:tcPr>
          <w:p w:rsidR="00B43014" w:rsidRPr="00050CB2" w:rsidRDefault="00B4301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Арендная плата, %</w:t>
            </w:r>
          </w:p>
        </w:tc>
        <w:tc>
          <w:tcPr>
            <w:tcW w:w="4460" w:type="dxa"/>
            <w:tcBorders>
              <w:top w:val="single" w:sz="4" w:space="0" w:color="auto"/>
              <w:left w:val="single" w:sz="4" w:space="0" w:color="auto"/>
              <w:bottom w:val="single" w:sz="4" w:space="0" w:color="auto"/>
              <w:right w:val="single" w:sz="4" w:space="0" w:color="auto"/>
            </w:tcBorders>
          </w:tcPr>
          <w:p w:rsidR="00B43014" w:rsidRPr="00050CB2" w:rsidRDefault="00C8183A" w:rsidP="00F14D3F">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0,1</w:t>
            </w:r>
            <w:r w:rsidR="00A556F1">
              <w:rPr>
                <w:rFonts w:ascii="Arial" w:eastAsia="Times New Roman" w:hAnsi="Arial" w:cs="Arial"/>
                <w:sz w:val="20"/>
                <w:szCs w:val="20"/>
                <w:lang w:eastAsia="ru-RU"/>
              </w:rPr>
              <w:t xml:space="preserve">                    </w:t>
            </w:r>
            <w:proofErr w:type="spellStart"/>
            <w:r w:rsidR="00A556F1">
              <w:rPr>
                <w:rFonts w:ascii="Arial" w:eastAsia="Times New Roman" w:hAnsi="Arial" w:cs="Arial"/>
                <w:sz w:val="20"/>
                <w:szCs w:val="20"/>
                <w:lang w:eastAsia="ru-RU"/>
              </w:rPr>
              <w:t>0,1</w:t>
            </w:r>
            <w:proofErr w:type="spellEnd"/>
            <w:r>
              <w:rPr>
                <w:rFonts w:ascii="Arial" w:eastAsia="Times New Roman" w:hAnsi="Arial" w:cs="Arial"/>
                <w:sz w:val="20"/>
                <w:szCs w:val="20"/>
                <w:lang w:eastAsia="ru-RU"/>
              </w:rPr>
              <w:t xml:space="preserve">                     </w:t>
            </w:r>
            <w:r w:rsidR="00914095">
              <w:rPr>
                <w:rFonts w:ascii="Arial" w:eastAsia="Times New Roman" w:hAnsi="Arial" w:cs="Arial"/>
                <w:sz w:val="20"/>
                <w:szCs w:val="20"/>
                <w:lang w:eastAsia="ru-RU"/>
              </w:rPr>
              <w:t xml:space="preserve">       </w:t>
            </w:r>
            <w:r>
              <w:rPr>
                <w:rFonts w:ascii="Arial" w:eastAsia="Times New Roman" w:hAnsi="Arial" w:cs="Arial"/>
                <w:sz w:val="20"/>
                <w:szCs w:val="20"/>
                <w:lang w:eastAsia="ru-RU"/>
              </w:rPr>
              <w:t>0,2</w:t>
            </w:r>
          </w:p>
        </w:tc>
      </w:tr>
      <w:tr w:rsidR="00B43014" w:rsidRPr="00050CB2" w:rsidTr="00122419">
        <w:tc>
          <w:tcPr>
            <w:tcW w:w="5746" w:type="dxa"/>
            <w:tcBorders>
              <w:top w:val="single" w:sz="4" w:space="0" w:color="auto"/>
              <w:left w:val="single" w:sz="4" w:space="0" w:color="auto"/>
              <w:bottom w:val="single" w:sz="4" w:space="0" w:color="auto"/>
              <w:right w:val="single" w:sz="4" w:space="0" w:color="auto"/>
            </w:tcBorders>
          </w:tcPr>
          <w:p w:rsidR="00B43014" w:rsidRPr="00050CB2" w:rsidRDefault="00B4301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Отчисления на социальные нужды, %</w:t>
            </w:r>
          </w:p>
        </w:tc>
        <w:tc>
          <w:tcPr>
            <w:tcW w:w="4460" w:type="dxa"/>
            <w:tcBorders>
              <w:top w:val="single" w:sz="4" w:space="0" w:color="auto"/>
              <w:left w:val="single" w:sz="4" w:space="0" w:color="auto"/>
              <w:bottom w:val="single" w:sz="4" w:space="0" w:color="auto"/>
              <w:right w:val="single" w:sz="4" w:space="0" w:color="auto"/>
            </w:tcBorders>
          </w:tcPr>
          <w:p w:rsidR="00B43014" w:rsidRPr="00050CB2" w:rsidRDefault="00C8183A" w:rsidP="00F14D3F">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 xml:space="preserve">0,01  </w:t>
            </w:r>
            <w:r w:rsidR="00A556F1">
              <w:rPr>
                <w:rFonts w:ascii="Arial" w:eastAsia="Times New Roman" w:hAnsi="Arial" w:cs="Arial"/>
                <w:sz w:val="20"/>
                <w:szCs w:val="20"/>
                <w:lang w:eastAsia="ru-RU"/>
              </w:rPr>
              <w:t xml:space="preserve">                </w:t>
            </w:r>
            <w:proofErr w:type="spellStart"/>
            <w:r w:rsidR="00A556F1">
              <w:rPr>
                <w:rFonts w:ascii="Arial" w:eastAsia="Times New Roman" w:hAnsi="Arial" w:cs="Arial"/>
                <w:sz w:val="20"/>
                <w:szCs w:val="20"/>
                <w:lang w:eastAsia="ru-RU"/>
              </w:rPr>
              <w:t>0,01</w:t>
            </w:r>
            <w:proofErr w:type="spellEnd"/>
            <w:r w:rsidR="00914095">
              <w:rPr>
                <w:rFonts w:ascii="Arial" w:eastAsia="Times New Roman" w:hAnsi="Arial" w:cs="Arial"/>
                <w:sz w:val="20"/>
                <w:szCs w:val="20"/>
                <w:lang w:eastAsia="ru-RU"/>
              </w:rPr>
              <w:t xml:space="preserve">                        </w:t>
            </w:r>
            <w:proofErr w:type="spellStart"/>
            <w:r>
              <w:rPr>
                <w:rFonts w:ascii="Arial" w:eastAsia="Times New Roman" w:hAnsi="Arial" w:cs="Arial"/>
                <w:sz w:val="20"/>
                <w:szCs w:val="20"/>
                <w:lang w:eastAsia="ru-RU"/>
              </w:rPr>
              <w:t>0,01</w:t>
            </w:r>
            <w:proofErr w:type="spellEnd"/>
            <w:r>
              <w:rPr>
                <w:rFonts w:ascii="Arial" w:eastAsia="Times New Roman" w:hAnsi="Arial" w:cs="Arial"/>
                <w:sz w:val="20"/>
                <w:szCs w:val="20"/>
                <w:lang w:eastAsia="ru-RU"/>
              </w:rPr>
              <w:t xml:space="preserve">                     </w:t>
            </w:r>
          </w:p>
        </w:tc>
      </w:tr>
      <w:tr w:rsidR="00B43014" w:rsidRPr="00050CB2" w:rsidTr="00122419">
        <w:tc>
          <w:tcPr>
            <w:tcW w:w="5746" w:type="dxa"/>
            <w:tcBorders>
              <w:top w:val="single" w:sz="4" w:space="0" w:color="auto"/>
              <w:left w:val="single" w:sz="4" w:space="0" w:color="auto"/>
              <w:bottom w:val="single" w:sz="4" w:space="0" w:color="auto"/>
              <w:right w:val="single" w:sz="4" w:space="0" w:color="auto"/>
            </w:tcBorders>
          </w:tcPr>
          <w:p w:rsidR="00B43014" w:rsidRPr="00050CB2" w:rsidRDefault="00B4301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Амортизация основных средств, %</w:t>
            </w:r>
          </w:p>
        </w:tc>
        <w:tc>
          <w:tcPr>
            <w:tcW w:w="4460" w:type="dxa"/>
            <w:tcBorders>
              <w:top w:val="single" w:sz="4" w:space="0" w:color="auto"/>
              <w:left w:val="single" w:sz="4" w:space="0" w:color="auto"/>
              <w:bottom w:val="single" w:sz="4" w:space="0" w:color="auto"/>
              <w:right w:val="single" w:sz="4" w:space="0" w:color="auto"/>
            </w:tcBorders>
          </w:tcPr>
          <w:p w:rsidR="00B43014" w:rsidRPr="00050CB2" w:rsidRDefault="00C8183A" w:rsidP="00F14D3F">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0,01</w:t>
            </w:r>
            <w:r w:rsidR="00A556F1">
              <w:rPr>
                <w:rFonts w:ascii="Arial" w:eastAsia="Times New Roman" w:hAnsi="Arial" w:cs="Arial"/>
                <w:sz w:val="20"/>
                <w:szCs w:val="20"/>
                <w:lang w:eastAsia="ru-RU"/>
              </w:rPr>
              <w:t xml:space="preserve">         </w:t>
            </w:r>
            <w:r w:rsidR="00914095">
              <w:rPr>
                <w:rFonts w:ascii="Arial" w:eastAsia="Times New Roman" w:hAnsi="Arial" w:cs="Arial"/>
                <w:sz w:val="20"/>
                <w:szCs w:val="20"/>
                <w:lang w:eastAsia="ru-RU"/>
              </w:rPr>
              <w:t xml:space="preserve">    </w:t>
            </w:r>
            <w:r w:rsidR="00A556F1">
              <w:rPr>
                <w:rFonts w:ascii="Arial" w:eastAsia="Times New Roman" w:hAnsi="Arial" w:cs="Arial"/>
                <w:sz w:val="20"/>
                <w:szCs w:val="20"/>
                <w:lang w:eastAsia="ru-RU"/>
              </w:rPr>
              <w:t xml:space="preserve">     0,01</w:t>
            </w:r>
            <w:r>
              <w:rPr>
                <w:rFonts w:ascii="Arial" w:eastAsia="Times New Roman" w:hAnsi="Arial" w:cs="Arial"/>
                <w:sz w:val="20"/>
                <w:szCs w:val="20"/>
                <w:lang w:eastAsia="ru-RU"/>
              </w:rPr>
              <w:t xml:space="preserve">          </w:t>
            </w:r>
            <w:r w:rsidR="00914095">
              <w:rPr>
                <w:rFonts w:ascii="Arial" w:eastAsia="Times New Roman" w:hAnsi="Arial" w:cs="Arial"/>
                <w:sz w:val="20"/>
                <w:szCs w:val="20"/>
                <w:lang w:eastAsia="ru-RU"/>
              </w:rPr>
              <w:t xml:space="preserve">     </w:t>
            </w:r>
            <w:r>
              <w:rPr>
                <w:rFonts w:ascii="Arial" w:eastAsia="Times New Roman" w:hAnsi="Arial" w:cs="Arial"/>
                <w:sz w:val="20"/>
                <w:szCs w:val="20"/>
                <w:lang w:eastAsia="ru-RU"/>
              </w:rPr>
              <w:t xml:space="preserve">         0,01                     </w:t>
            </w:r>
          </w:p>
        </w:tc>
      </w:tr>
      <w:tr w:rsidR="00B43014" w:rsidRPr="00050CB2" w:rsidTr="00122419">
        <w:tc>
          <w:tcPr>
            <w:tcW w:w="5746" w:type="dxa"/>
            <w:tcBorders>
              <w:top w:val="single" w:sz="4" w:space="0" w:color="auto"/>
              <w:left w:val="single" w:sz="4" w:space="0" w:color="auto"/>
              <w:bottom w:val="single" w:sz="4" w:space="0" w:color="auto"/>
              <w:right w:val="single" w:sz="4" w:space="0" w:color="auto"/>
            </w:tcBorders>
          </w:tcPr>
          <w:p w:rsidR="00B43014" w:rsidRPr="00050CB2" w:rsidRDefault="00B4301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Налоги, включаемые в себестоимость продукции, %</w:t>
            </w:r>
          </w:p>
        </w:tc>
        <w:tc>
          <w:tcPr>
            <w:tcW w:w="4460" w:type="dxa"/>
            <w:tcBorders>
              <w:top w:val="single" w:sz="4" w:space="0" w:color="auto"/>
              <w:left w:val="single" w:sz="4" w:space="0" w:color="auto"/>
              <w:bottom w:val="single" w:sz="4" w:space="0" w:color="auto"/>
              <w:right w:val="single" w:sz="4" w:space="0" w:color="auto"/>
            </w:tcBorders>
          </w:tcPr>
          <w:p w:rsidR="00B43014" w:rsidRPr="00050CB2" w:rsidRDefault="00B43014" w:rsidP="00BE312C">
            <w:pPr>
              <w:widowControl w:val="0"/>
              <w:autoSpaceDE w:val="0"/>
              <w:autoSpaceDN w:val="0"/>
              <w:adjustRightInd w:val="0"/>
              <w:spacing w:after="0" w:line="240" w:lineRule="auto"/>
              <w:rPr>
                <w:rFonts w:ascii="Arial" w:eastAsia="Times New Roman" w:hAnsi="Arial" w:cs="Arial"/>
                <w:sz w:val="20"/>
                <w:szCs w:val="20"/>
                <w:lang w:eastAsia="ru-RU"/>
              </w:rPr>
            </w:pPr>
          </w:p>
        </w:tc>
      </w:tr>
      <w:tr w:rsidR="00B43014" w:rsidRPr="00050CB2" w:rsidTr="00122419">
        <w:tc>
          <w:tcPr>
            <w:tcW w:w="5746" w:type="dxa"/>
            <w:tcBorders>
              <w:top w:val="single" w:sz="4" w:space="0" w:color="auto"/>
              <w:left w:val="single" w:sz="4" w:space="0" w:color="auto"/>
              <w:bottom w:val="single" w:sz="4" w:space="0" w:color="auto"/>
              <w:right w:val="single" w:sz="4" w:space="0" w:color="auto"/>
            </w:tcBorders>
          </w:tcPr>
          <w:p w:rsidR="00B43014" w:rsidRPr="00050CB2" w:rsidRDefault="00B4301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Прочие затраты (пояснить), %</w:t>
            </w:r>
          </w:p>
          <w:p w:rsidR="00B43014" w:rsidRPr="00050CB2" w:rsidRDefault="00B43014" w:rsidP="00122419">
            <w:pPr>
              <w:widowControl w:val="0"/>
              <w:autoSpaceDE w:val="0"/>
              <w:autoSpaceDN w:val="0"/>
              <w:adjustRightInd w:val="0"/>
              <w:spacing w:after="0" w:line="240" w:lineRule="auto"/>
              <w:ind w:left="283"/>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амортизация по нематериальным активам, %</w:t>
            </w:r>
          </w:p>
          <w:p w:rsidR="00B43014" w:rsidRPr="00050CB2" w:rsidRDefault="00B43014" w:rsidP="00122419">
            <w:pPr>
              <w:widowControl w:val="0"/>
              <w:autoSpaceDE w:val="0"/>
              <w:autoSpaceDN w:val="0"/>
              <w:adjustRightInd w:val="0"/>
              <w:spacing w:after="0" w:line="240" w:lineRule="auto"/>
              <w:ind w:left="283"/>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вознаграждения за рационализаторские предложения, %</w:t>
            </w:r>
          </w:p>
          <w:p w:rsidR="00B43014" w:rsidRPr="00050CB2" w:rsidRDefault="00B43014" w:rsidP="00122419">
            <w:pPr>
              <w:widowControl w:val="0"/>
              <w:autoSpaceDE w:val="0"/>
              <w:autoSpaceDN w:val="0"/>
              <w:adjustRightInd w:val="0"/>
              <w:spacing w:after="0" w:line="240" w:lineRule="auto"/>
              <w:ind w:left="283"/>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обязательные страховые платежи, %</w:t>
            </w:r>
          </w:p>
          <w:p w:rsidR="00B43014" w:rsidRPr="00050CB2" w:rsidRDefault="00B43014" w:rsidP="00122419">
            <w:pPr>
              <w:widowControl w:val="0"/>
              <w:autoSpaceDE w:val="0"/>
              <w:autoSpaceDN w:val="0"/>
              <w:adjustRightInd w:val="0"/>
              <w:spacing w:after="0" w:line="240" w:lineRule="auto"/>
              <w:ind w:left="283"/>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представительские расходы, %</w:t>
            </w:r>
          </w:p>
          <w:p w:rsidR="00B43014" w:rsidRPr="00050CB2" w:rsidRDefault="00B43014" w:rsidP="00122419">
            <w:pPr>
              <w:widowControl w:val="0"/>
              <w:autoSpaceDE w:val="0"/>
              <w:autoSpaceDN w:val="0"/>
              <w:adjustRightInd w:val="0"/>
              <w:spacing w:after="0" w:line="240" w:lineRule="auto"/>
              <w:ind w:left="283"/>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иное, %</w:t>
            </w:r>
          </w:p>
        </w:tc>
        <w:tc>
          <w:tcPr>
            <w:tcW w:w="4460" w:type="dxa"/>
            <w:tcBorders>
              <w:top w:val="single" w:sz="4" w:space="0" w:color="auto"/>
              <w:left w:val="single" w:sz="4" w:space="0" w:color="auto"/>
              <w:bottom w:val="single" w:sz="4" w:space="0" w:color="auto"/>
              <w:right w:val="single" w:sz="4" w:space="0" w:color="auto"/>
            </w:tcBorders>
          </w:tcPr>
          <w:p w:rsidR="00B43014" w:rsidRDefault="00C8183A" w:rsidP="00BE312C">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99,11</w:t>
            </w:r>
            <w:r w:rsidR="00914095">
              <w:rPr>
                <w:rFonts w:ascii="Arial" w:eastAsia="Times New Roman" w:hAnsi="Arial" w:cs="Arial"/>
                <w:sz w:val="20"/>
                <w:szCs w:val="20"/>
                <w:lang w:eastAsia="ru-RU"/>
              </w:rPr>
              <w:t xml:space="preserve">             </w:t>
            </w:r>
            <w:r w:rsidR="005D1014">
              <w:rPr>
                <w:rFonts w:ascii="Arial" w:eastAsia="Times New Roman" w:hAnsi="Arial" w:cs="Arial"/>
                <w:sz w:val="20"/>
                <w:szCs w:val="20"/>
                <w:lang w:eastAsia="ru-RU"/>
              </w:rPr>
              <w:t>99,08</w:t>
            </w:r>
            <w:r w:rsidR="00914095">
              <w:rPr>
                <w:rFonts w:ascii="Arial" w:eastAsia="Times New Roman" w:hAnsi="Arial" w:cs="Arial"/>
                <w:sz w:val="20"/>
                <w:szCs w:val="20"/>
                <w:lang w:eastAsia="ru-RU"/>
              </w:rPr>
              <w:t xml:space="preserve">                         </w:t>
            </w:r>
            <w:r>
              <w:rPr>
                <w:rFonts w:ascii="Arial" w:eastAsia="Times New Roman" w:hAnsi="Arial" w:cs="Arial"/>
                <w:sz w:val="20"/>
                <w:szCs w:val="20"/>
                <w:lang w:eastAsia="ru-RU"/>
              </w:rPr>
              <w:t>98,98</w:t>
            </w:r>
          </w:p>
          <w:p w:rsidR="00B43014" w:rsidRDefault="00B43014" w:rsidP="00BE312C">
            <w:pPr>
              <w:widowControl w:val="0"/>
              <w:autoSpaceDE w:val="0"/>
              <w:autoSpaceDN w:val="0"/>
              <w:adjustRightInd w:val="0"/>
              <w:spacing w:after="0" w:line="240" w:lineRule="auto"/>
              <w:rPr>
                <w:rFonts w:ascii="Arial" w:eastAsia="Times New Roman" w:hAnsi="Arial" w:cs="Arial"/>
                <w:sz w:val="20"/>
                <w:szCs w:val="20"/>
                <w:lang w:eastAsia="ru-RU"/>
              </w:rPr>
            </w:pPr>
          </w:p>
          <w:p w:rsidR="00B43014" w:rsidRDefault="00B43014" w:rsidP="00BE312C">
            <w:pPr>
              <w:widowControl w:val="0"/>
              <w:autoSpaceDE w:val="0"/>
              <w:autoSpaceDN w:val="0"/>
              <w:adjustRightInd w:val="0"/>
              <w:spacing w:after="0" w:line="240" w:lineRule="auto"/>
              <w:rPr>
                <w:rFonts w:ascii="Arial" w:eastAsia="Times New Roman" w:hAnsi="Arial" w:cs="Arial"/>
                <w:sz w:val="20"/>
                <w:szCs w:val="20"/>
                <w:lang w:eastAsia="ru-RU"/>
              </w:rPr>
            </w:pPr>
          </w:p>
          <w:p w:rsidR="00B43014" w:rsidRDefault="00B43014" w:rsidP="00BE312C">
            <w:pPr>
              <w:widowControl w:val="0"/>
              <w:autoSpaceDE w:val="0"/>
              <w:autoSpaceDN w:val="0"/>
              <w:adjustRightInd w:val="0"/>
              <w:spacing w:after="0" w:line="240" w:lineRule="auto"/>
              <w:rPr>
                <w:rFonts w:ascii="Arial" w:eastAsia="Times New Roman" w:hAnsi="Arial" w:cs="Arial"/>
                <w:sz w:val="20"/>
                <w:szCs w:val="20"/>
                <w:lang w:eastAsia="ru-RU"/>
              </w:rPr>
            </w:pPr>
          </w:p>
          <w:p w:rsidR="00B43014" w:rsidRDefault="00C8183A" w:rsidP="00BE312C">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0,13</w:t>
            </w:r>
            <w:r w:rsidR="00914095">
              <w:rPr>
                <w:rFonts w:ascii="Arial" w:eastAsia="Times New Roman" w:hAnsi="Arial" w:cs="Arial"/>
                <w:sz w:val="20"/>
                <w:szCs w:val="20"/>
                <w:lang w:eastAsia="ru-RU"/>
              </w:rPr>
              <w:t xml:space="preserve">                 </w:t>
            </w:r>
            <w:proofErr w:type="spellStart"/>
            <w:r w:rsidR="00B43014">
              <w:rPr>
                <w:rFonts w:ascii="Arial" w:eastAsia="Times New Roman" w:hAnsi="Arial" w:cs="Arial"/>
                <w:sz w:val="20"/>
                <w:szCs w:val="20"/>
                <w:lang w:eastAsia="ru-RU"/>
              </w:rPr>
              <w:t>0,13</w:t>
            </w:r>
            <w:proofErr w:type="spellEnd"/>
            <w:r w:rsidR="00914095">
              <w:rPr>
                <w:rFonts w:ascii="Arial" w:eastAsia="Times New Roman" w:hAnsi="Arial" w:cs="Arial"/>
                <w:sz w:val="20"/>
                <w:szCs w:val="20"/>
                <w:lang w:eastAsia="ru-RU"/>
              </w:rPr>
              <w:t xml:space="preserve">                          </w:t>
            </w:r>
            <w:proofErr w:type="spellStart"/>
            <w:r>
              <w:rPr>
                <w:rFonts w:ascii="Arial" w:eastAsia="Times New Roman" w:hAnsi="Arial" w:cs="Arial"/>
                <w:sz w:val="20"/>
                <w:szCs w:val="20"/>
                <w:lang w:eastAsia="ru-RU"/>
              </w:rPr>
              <w:t>0,13</w:t>
            </w:r>
            <w:proofErr w:type="spellEnd"/>
          </w:p>
          <w:p w:rsidR="005D1014" w:rsidRDefault="005D1014" w:rsidP="00BE312C">
            <w:pPr>
              <w:widowControl w:val="0"/>
              <w:autoSpaceDE w:val="0"/>
              <w:autoSpaceDN w:val="0"/>
              <w:adjustRightInd w:val="0"/>
              <w:spacing w:after="0" w:line="240" w:lineRule="auto"/>
              <w:rPr>
                <w:rFonts w:ascii="Arial" w:eastAsia="Times New Roman" w:hAnsi="Arial" w:cs="Arial"/>
                <w:sz w:val="20"/>
                <w:szCs w:val="20"/>
                <w:lang w:eastAsia="ru-RU"/>
              </w:rPr>
            </w:pPr>
          </w:p>
          <w:p w:rsidR="00B43014" w:rsidRPr="00050CB2" w:rsidRDefault="00C8183A" w:rsidP="00F14D3F">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98,98</w:t>
            </w:r>
            <w:r w:rsidR="00914095">
              <w:rPr>
                <w:rFonts w:ascii="Arial" w:eastAsia="Times New Roman" w:hAnsi="Arial" w:cs="Arial"/>
                <w:sz w:val="20"/>
                <w:szCs w:val="20"/>
                <w:lang w:eastAsia="ru-RU"/>
              </w:rPr>
              <w:t xml:space="preserve">               </w:t>
            </w:r>
            <w:r w:rsidR="00B43014">
              <w:rPr>
                <w:rFonts w:ascii="Arial" w:eastAsia="Times New Roman" w:hAnsi="Arial" w:cs="Arial"/>
                <w:sz w:val="20"/>
                <w:szCs w:val="20"/>
                <w:lang w:eastAsia="ru-RU"/>
              </w:rPr>
              <w:t>98,95</w:t>
            </w:r>
            <w:r w:rsidR="00914095">
              <w:rPr>
                <w:rFonts w:ascii="Arial" w:eastAsia="Times New Roman" w:hAnsi="Arial" w:cs="Arial"/>
                <w:sz w:val="20"/>
                <w:szCs w:val="20"/>
                <w:lang w:eastAsia="ru-RU"/>
              </w:rPr>
              <w:t xml:space="preserve">                        </w:t>
            </w:r>
            <w:r>
              <w:rPr>
                <w:rFonts w:ascii="Arial" w:eastAsia="Times New Roman" w:hAnsi="Arial" w:cs="Arial"/>
                <w:sz w:val="20"/>
                <w:szCs w:val="20"/>
                <w:lang w:eastAsia="ru-RU"/>
              </w:rPr>
              <w:t>98,85</w:t>
            </w:r>
          </w:p>
        </w:tc>
      </w:tr>
      <w:tr w:rsidR="00B43014" w:rsidRPr="00050CB2" w:rsidTr="00122419">
        <w:tc>
          <w:tcPr>
            <w:tcW w:w="5746" w:type="dxa"/>
            <w:tcBorders>
              <w:top w:val="single" w:sz="4" w:space="0" w:color="auto"/>
              <w:left w:val="single" w:sz="4" w:space="0" w:color="auto"/>
              <w:bottom w:val="single" w:sz="4" w:space="0" w:color="auto"/>
              <w:right w:val="single" w:sz="4" w:space="0" w:color="auto"/>
            </w:tcBorders>
          </w:tcPr>
          <w:p w:rsidR="00B43014" w:rsidRPr="00050CB2" w:rsidRDefault="00B4301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Итого: затраты на производство и продажу продукции (работ, услуг) (себестоимость), %</w:t>
            </w:r>
          </w:p>
        </w:tc>
        <w:tc>
          <w:tcPr>
            <w:tcW w:w="4460" w:type="dxa"/>
            <w:tcBorders>
              <w:top w:val="single" w:sz="4" w:space="0" w:color="auto"/>
              <w:left w:val="single" w:sz="4" w:space="0" w:color="auto"/>
              <w:bottom w:val="single" w:sz="4" w:space="0" w:color="auto"/>
              <w:right w:val="single" w:sz="4" w:space="0" w:color="auto"/>
            </w:tcBorders>
          </w:tcPr>
          <w:p w:rsidR="00B43014" w:rsidRPr="00050CB2" w:rsidRDefault="00C8183A" w:rsidP="00F14D3F">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100</w:t>
            </w:r>
            <w:r w:rsidR="00B43014">
              <w:rPr>
                <w:rFonts w:ascii="Arial" w:eastAsia="Times New Roman" w:hAnsi="Arial" w:cs="Arial"/>
                <w:sz w:val="20"/>
                <w:szCs w:val="20"/>
                <w:lang w:eastAsia="ru-RU"/>
              </w:rPr>
              <w:t xml:space="preserve">                   </w:t>
            </w:r>
            <w:proofErr w:type="spellStart"/>
            <w:r w:rsidR="00B43014">
              <w:rPr>
                <w:rFonts w:ascii="Arial" w:eastAsia="Times New Roman" w:hAnsi="Arial" w:cs="Arial"/>
                <w:sz w:val="20"/>
                <w:szCs w:val="20"/>
                <w:lang w:eastAsia="ru-RU"/>
              </w:rPr>
              <w:t>100</w:t>
            </w:r>
            <w:proofErr w:type="spellEnd"/>
            <w:r w:rsidR="00914095">
              <w:rPr>
                <w:rFonts w:ascii="Arial" w:eastAsia="Times New Roman" w:hAnsi="Arial" w:cs="Arial"/>
                <w:sz w:val="20"/>
                <w:szCs w:val="20"/>
                <w:lang w:eastAsia="ru-RU"/>
              </w:rPr>
              <w:t xml:space="preserve">                           </w:t>
            </w:r>
            <w:proofErr w:type="spellStart"/>
            <w:r>
              <w:rPr>
                <w:rFonts w:ascii="Arial" w:eastAsia="Times New Roman" w:hAnsi="Arial" w:cs="Arial"/>
                <w:sz w:val="20"/>
                <w:szCs w:val="20"/>
                <w:lang w:eastAsia="ru-RU"/>
              </w:rPr>
              <w:t>100</w:t>
            </w:r>
            <w:proofErr w:type="spellEnd"/>
          </w:p>
        </w:tc>
      </w:tr>
      <w:tr w:rsidR="00B43014" w:rsidRPr="00050CB2" w:rsidTr="00122419">
        <w:tc>
          <w:tcPr>
            <w:tcW w:w="5746" w:type="dxa"/>
            <w:tcBorders>
              <w:top w:val="single" w:sz="4" w:space="0" w:color="auto"/>
              <w:left w:val="single" w:sz="4" w:space="0" w:color="auto"/>
              <w:bottom w:val="single" w:sz="4" w:space="0" w:color="auto"/>
              <w:right w:val="single" w:sz="4" w:space="0" w:color="auto"/>
            </w:tcBorders>
          </w:tcPr>
          <w:p w:rsidR="00B43014" w:rsidRPr="00050CB2" w:rsidRDefault="00B4301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proofErr w:type="spellStart"/>
            <w:r>
              <w:rPr>
                <w:rFonts w:ascii="Arial" w:hAnsi="Arial" w:cs="Arial"/>
                <w:color w:val="333333"/>
                <w:sz w:val="21"/>
                <w:szCs w:val="21"/>
                <w:shd w:val="clear" w:color="auto" w:fill="FFFFFF"/>
              </w:rPr>
              <w:t>Справочно</w:t>
            </w:r>
            <w:proofErr w:type="spellEnd"/>
            <w:r>
              <w:rPr>
                <w:rFonts w:ascii="Arial" w:hAnsi="Arial" w:cs="Arial"/>
                <w:color w:val="333333"/>
                <w:sz w:val="21"/>
                <w:szCs w:val="21"/>
                <w:shd w:val="clear" w:color="auto" w:fill="FFFFFF"/>
              </w:rPr>
              <w:t>: выручка от продажи продукции (работ, услуг), % от себестоимости</w:t>
            </w:r>
          </w:p>
        </w:tc>
        <w:tc>
          <w:tcPr>
            <w:tcW w:w="4460" w:type="dxa"/>
            <w:tcBorders>
              <w:top w:val="single" w:sz="4" w:space="0" w:color="auto"/>
              <w:left w:val="single" w:sz="4" w:space="0" w:color="auto"/>
              <w:bottom w:val="single" w:sz="4" w:space="0" w:color="auto"/>
              <w:right w:val="single" w:sz="4" w:space="0" w:color="auto"/>
            </w:tcBorders>
          </w:tcPr>
          <w:p w:rsidR="00B43014" w:rsidRPr="00050CB2" w:rsidRDefault="00C8183A" w:rsidP="00F14D3F">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1,28</w:t>
            </w:r>
            <w:r w:rsidR="00914095">
              <w:rPr>
                <w:rFonts w:ascii="Arial" w:eastAsia="Times New Roman" w:hAnsi="Arial" w:cs="Arial"/>
                <w:sz w:val="20"/>
                <w:szCs w:val="20"/>
                <w:lang w:eastAsia="ru-RU"/>
              </w:rPr>
              <w:t xml:space="preserve">                   </w:t>
            </w:r>
            <w:r w:rsidR="005D1014">
              <w:rPr>
                <w:rFonts w:ascii="Arial" w:eastAsia="Times New Roman" w:hAnsi="Arial" w:cs="Arial"/>
                <w:sz w:val="20"/>
                <w:szCs w:val="20"/>
                <w:lang w:eastAsia="ru-RU"/>
              </w:rPr>
              <w:t xml:space="preserve">0,64 </w:t>
            </w:r>
            <w:r w:rsidR="00914095">
              <w:rPr>
                <w:rFonts w:ascii="Arial" w:eastAsia="Times New Roman" w:hAnsi="Arial" w:cs="Arial"/>
                <w:sz w:val="20"/>
                <w:szCs w:val="20"/>
                <w:lang w:eastAsia="ru-RU"/>
              </w:rPr>
              <w:t xml:space="preserve">                   </w:t>
            </w:r>
            <w:r w:rsidR="005D1014">
              <w:rPr>
                <w:rFonts w:ascii="Arial" w:eastAsia="Times New Roman" w:hAnsi="Arial" w:cs="Arial"/>
                <w:sz w:val="20"/>
                <w:szCs w:val="20"/>
                <w:lang w:eastAsia="ru-RU"/>
              </w:rPr>
              <w:t xml:space="preserve">     </w:t>
            </w:r>
            <w:r w:rsidR="00E92A03">
              <w:rPr>
                <w:rFonts w:ascii="Arial" w:eastAsia="Times New Roman" w:hAnsi="Arial" w:cs="Arial"/>
                <w:sz w:val="20"/>
                <w:szCs w:val="20"/>
                <w:lang w:eastAsia="ru-RU"/>
              </w:rPr>
              <w:t>0,94</w:t>
            </w:r>
          </w:p>
        </w:tc>
      </w:tr>
    </w:tbl>
    <w:p w:rsidR="002103AA" w:rsidRDefault="002103AA" w:rsidP="000152BE">
      <w:pPr>
        <w:widowControl w:val="0"/>
        <w:autoSpaceDE w:val="0"/>
        <w:autoSpaceDN w:val="0"/>
        <w:adjustRightInd w:val="0"/>
        <w:spacing w:after="0" w:line="240" w:lineRule="auto"/>
        <w:ind w:firstLine="720"/>
        <w:jc w:val="both"/>
        <w:rPr>
          <w:rFonts w:ascii="Arial" w:hAnsi="Arial" w:cs="Arial"/>
          <w:color w:val="333333"/>
          <w:sz w:val="21"/>
          <w:szCs w:val="21"/>
          <w:shd w:val="clear" w:color="auto" w:fill="FFFFFF"/>
        </w:rPr>
      </w:pPr>
    </w:p>
    <w:p w:rsidR="002103AA" w:rsidRDefault="002103AA" w:rsidP="000152BE">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lang w:eastAsia="ru-RU"/>
        </w:rPr>
      </w:pPr>
    </w:p>
    <w:p w:rsidR="00101897" w:rsidRDefault="00101897" w:rsidP="000152BE">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xml:space="preserve">Возможные факторы, которые могут негативно повлиять на производство услуг: </w:t>
      </w:r>
    </w:p>
    <w:p w:rsidR="00101897" w:rsidRDefault="00101897" w:rsidP="000152BE">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военно-политическое положение в странах Заказчика</w:t>
      </w:r>
    </w:p>
    <w:p w:rsidR="00101897" w:rsidRDefault="00101897" w:rsidP="000152BE">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финансовое положение Заказчика</w:t>
      </w:r>
    </w:p>
    <w:p w:rsidR="00101897" w:rsidRPr="0083298E" w:rsidRDefault="00101897" w:rsidP="000152BE">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Возможные действия по уменьшению влияния негативных факторов – проведение переговоров с Заказчиком по изменению условий финансирования.</w:t>
      </w:r>
    </w:p>
    <w:p w:rsidR="00101897" w:rsidRPr="000152BE" w:rsidRDefault="00101897" w:rsidP="000152BE">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lang w:eastAsia="ru-RU"/>
        </w:rPr>
      </w:pPr>
    </w:p>
    <w:p w:rsidR="000152BE" w:rsidRPr="000152BE" w:rsidRDefault="000152BE" w:rsidP="000152BE">
      <w:pPr>
        <w:widowControl w:val="0"/>
        <w:autoSpaceDE w:val="0"/>
        <w:autoSpaceDN w:val="0"/>
        <w:adjustRightInd w:val="0"/>
        <w:spacing w:after="0" w:line="240" w:lineRule="auto"/>
        <w:ind w:firstLine="360"/>
        <w:outlineLvl w:val="2"/>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3.2.</w:t>
      </w:r>
      <w:r w:rsidR="00E579CF">
        <w:rPr>
          <w:rFonts w:ascii="Times New Roman CYR" w:eastAsia="Times New Roman" w:hAnsi="Times New Roman CYR" w:cs="Times New Roman CYR"/>
          <w:b/>
          <w:bCs/>
          <w:color w:val="000000"/>
          <w:lang w:eastAsia="ru-RU"/>
        </w:rPr>
        <w:t>3</w:t>
      </w:r>
      <w:r w:rsidRPr="000152BE">
        <w:rPr>
          <w:rFonts w:ascii="Times New Roman CYR" w:eastAsia="Times New Roman" w:hAnsi="Times New Roman CYR" w:cs="Times New Roman CYR"/>
          <w:b/>
          <w:bCs/>
          <w:color w:val="000000"/>
          <w:lang w:eastAsia="ru-RU"/>
        </w:rPr>
        <w:t>.</w:t>
      </w:r>
      <w:r w:rsidR="008625DE">
        <w:rPr>
          <w:rFonts w:ascii="Times New Roman CYR" w:eastAsia="Times New Roman" w:hAnsi="Times New Roman CYR" w:cs="Times New Roman CYR"/>
          <w:b/>
          <w:bCs/>
          <w:color w:val="000000"/>
          <w:lang w:eastAsia="ru-RU"/>
        </w:rPr>
        <w:t>М</w:t>
      </w:r>
      <w:r w:rsidRPr="000152BE">
        <w:rPr>
          <w:rFonts w:ascii="Times New Roman CYR" w:eastAsia="Times New Roman" w:hAnsi="Times New Roman CYR" w:cs="Times New Roman CYR"/>
          <w:b/>
          <w:bCs/>
          <w:color w:val="000000"/>
          <w:lang w:eastAsia="ru-RU"/>
        </w:rPr>
        <w:t>атериалы</w:t>
      </w:r>
      <w:r w:rsidR="008625DE">
        <w:rPr>
          <w:rFonts w:ascii="Times New Roman CYR" w:eastAsia="Times New Roman" w:hAnsi="Times New Roman CYR" w:cs="Times New Roman CYR"/>
          <w:b/>
          <w:bCs/>
          <w:color w:val="000000"/>
          <w:lang w:eastAsia="ru-RU"/>
        </w:rPr>
        <w:t xml:space="preserve">, товары (сырье) и </w:t>
      </w:r>
      <w:r w:rsidRPr="000152BE">
        <w:rPr>
          <w:rFonts w:ascii="Times New Roman CYR" w:eastAsia="Times New Roman" w:hAnsi="Times New Roman CYR" w:cs="Times New Roman CYR"/>
          <w:b/>
          <w:bCs/>
          <w:color w:val="000000"/>
          <w:lang w:eastAsia="ru-RU"/>
        </w:rPr>
        <w:t>поставщики Эмитента.</w:t>
      </w:r>
    </w:p>
    <w:p w:rsidR="000152BE" w:rsidRPr="000152BE" w:rsidRDefault="000152BE" w:rsidP="000152BE">
      <w:pPr>
        <w:widowControl w:val="0"/>
        <w:autoSpaceDE w:val="0"/>
        <w:autoSpaceDN w:val="0"/>
        <w:adjustRightInd w:val="0"/>
        <w:spacing w:after="0" w:line="240" w:lineRule="auto"/>
        <w:ind w:firstLine="360"/>
        <w:outlineLvl w:val="2"/>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Поставщики эмитента, на долю которых приходится 10 и более процентов всех поставок товарно-материальных ценностей – отсутствуют.</w:t>
      </w:r>
    </w:p>
    <w:p w:rsidR="000152BE" w:rsidRPr="000152BE" w:rsidRDefault="000152BE" w:rsidP="000152BE">
      <w:pPr>
        <w:widowControl w:val="0"/>
        <w:autoSpaceDE w:val="0"/>
        <w:autoSpaceDN w:val="0"/>
        <w:adjustRightInd w:val="0"/>
        <w:spacing w:after="0" w:line="240" w:lineRule="auto"/>
        <w:ind w:firstLine="360"/>
        <w:outlineLvl w:val="2"/>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В связи со спецификой деятельности (предоставление услуг) сырье (материалы) не используются.</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3.2.</w:t>
      </w:r>
      <w:r w:rsidR="00E579CF">
        <w:rPr>
          <w:rFonts w:ascii="Times New Roman CYR" w:eastAsia="Times New Roman" w:hAnsi="Times New Roman CYR" w:cs="Times New Roman CYR"/>
          <w:b/>
          <w:bCs/>
          <w:color w:val="000000"/>
          <w:lang w:eastAsia="ru-RU"/>
        </w:rPr>
        <w:t>4</w:t>
      </w:r>
      <w:r w:rsidRPr="000152BE">
        <w:rPr>
          <w:rFonts w:ascii="Times New Roman CYR" w:eastAsia="Times New Roman" w:hAnsi="Times New Roman CYR" w:cs="Times New Roman CYR"/>
          <w:b/>
          <w:bCs/>
          <w:color w:val="000000"/>
          <w:lang w:eastAsia="ru-RU"/>
        </w:rPr>
        <w:t>. Рынки сбыта продукции (работ, услуг) Эмитента</w:t>
      </w:r>
    </w:p>
    <w:p w:rsidR="00D661B6" w:rsidRPr="000126EB" w:rsidRDefault="00D661B6" w:rsidP="00D661B6">
      <w:pPr>
        <w:spacing w:after="0"/>
        <w:ind w:left="200"/>
        <w:jc w:val="both"/>
        <w:rPr>
          <w:rFonts w:ascii="Times New Roman" w:hAnsi="Times New Roman" w:cs="Times New Roman"/>
        </w:rPr>
      </w:pPr>
      <w:r w:rsidRPr="000126EB">
        <w:rPr>
          <w:rStyle w:val="Subst"/>
          <w:rFonts w:ascii="Times New Roman" w:hAnsi="Times New Roman" w:cs="Times New Roman"/>
          <w:b w:val="0"/>
          <w:i w:val="0"/>
        </w:rPr>
        <w:t xml:space="preserve">Основными потребителями услуг являются фирмы Турции, Гвинеи, Йемена. </w:t>
      </w:r>
    </w:p>
    <w:p w:rsidR="00D661B6" w:rsidRPr="000126EB" w:rsidRDefault="00D661B6" w:rsidP="00D661B6">
      <w:pPr>
        <w:spacing w:after="0"/>
        <w:ind w:left="200"/>
        <w:jc w:val="both"/>
        <w:rPr>
          <w:rStyle w:val="Subst"/>
          <w:rFonts w:ascii="Times New Roman" w:hAnsi="Times New Roman" w:cs="Times New Roman"/>
          <w:b w:val="0"/>
          <w:i w:val="0"/>
        </w:rPr>
      </w:pPr>
      <w:r w:rsidRPr="000126EB">
        <w:rPr>
          <w:rFonts w:ascii="Times New Roman" w:hAnsi="Times New Roman" w:cs="Times New Roman"/>
        </w:rPr>
        <w:t>Факторы, которые могут негативно повлиять на сбыт эмитентом его продукции (работ, услуг), и возможные действия эмитента по уменьшению такого влияния:</w:t>
      </w:r>
      <w:r w:rsidRPr="000126EB">
        <w:rPr>
          <w:rFonts w:ascii="Times New Roman" w:hAnsi="Times New Roman" w:cs="Times New Roman"/>
        </w:rPr>
        <w:br/>
      </w:r>
      <w:r w:rsidRPr="000126EB">
        <w:rPr>
          <w:rStyle w:val="Subst"/>
          <w:rFonts w:ascii="Times New Roman" w:hAnsi="Times New Roman" w:cs="Times New Roman"/>
          <w:b w:val="0"/>
          <w:i w:val="0"/>
        </w:rPr>
        <w:t>На сбыт работ и услуг Эмитента могут оказать негативное влияние следующие факторы:</w:t>
      </w:r>
      <w:r w:rsidRPr="000126EB">
        <w:rPr>
          <w:rStyle w:val="Subst"/>
          <w:rFonts w:ascii="Times New Roman" w:hAnsi="Times New Roman" w:cs="Times New Roman"/>
          <w:b w:val="0"/>
          <w:i w:val="0"/>
        </w:rPr>
        <w:br/>
      </w:r>
    </w:p>
    <w:p w:rsidR="00D661B6" w:rsidRPr="000126EB" w:rsidRDefault="00D661B6" w:rsidP="00D661B6">
      <w:pPr>
        <w:spacing w:after="0"/>
        <w:ind w:left="200"/>
        <w:rPr>
          <w:rFonts w:ascii="Times New Roman CYR" w:eastAsia="Times New Roman" w:hAnsi="Times New Roman CYR" w:cs="Times New Roman CYR"/>
          <w:color w:val="000000"/>
          <w:lang w:eastAsia="ru-RU"/>
        </w:rPr>
      </w:pPr>
      <w:r w:rsidRPr="000126EB">
        <w:rPr>
          <w:rStyle w:val="Subst"/>
          <w:rFonts w:ascii="Times New Roman" w:hAnsi="Times New Roman" w:cs="Times New Roman"/>
          <w:b w:val="0"/>
          <w:i w:val="0"/>
        </w:rPr>
        <w:t xml:space="preserve">- нарушение условий и порядка расчетов за оказанные услуги;  </w:t>
      </w:r>
      <w:r w:rsidRPr="000126EB">
        <w:rPr>
          <w:rStyle w:val="Subst"/>
          <w:rFonts w:ascii="Times New Roman" w:hAnsi="Times New Roman" w:cs="Times New Roman"/>
          <w:b w:val="0"/>
          <w:i w:val="0"/>
        </w:rPr>
        <w:br/>
        <w:t>- наличие большого количества конкурентов;</w:t>
      </w:r>
      <w:r w:rsidRPr="000126EB">
        <w:rPr>
          <w:rStyle w:val="Subst"/>
          <w:rFonts w:ascii="Times New Roman" w:hAnsi="Times New Roman" w:cs="Times New Roman"/>
          <w:b w:val="0"/>
          <w:i w:val="0"/>
        </w:rPr>
        <w:br/>
        <w:t>- снижение качества услуг</w:t>
      </w:r>
      <w:proofErr w:type="gramStart"/>
      <w:r w:rsidRPr="000126EB">
        <w:rPr>
          <w:rStyle w:val="Subst"/>
          <w:rFonts w:ascii="Times New Roman" w:hAnsi="Times New Roman" w:cs="Times New Roman"/>
          <w:b w:val="0"/>
          <w:i w:val="0"/>
        </w:rPr>
        <w:t xml:space="preserve"> ;</w:t>
      </w:r>
      <w:proofErr w:type="gramEnd"/>
      <w:r w:rsidRPr="000126EB">
        <w:rPr>
          <w:rStyle w:val="Subst"/>
          <w:rFonts w:ascii="Times New Roman" w:hAnsi="Times New Roman" w:cs="Times New Roman"/>
          <w:b w:val="0"/>
          <w:i w:val="0"/>
        </w:rPr>
        <w:br/>
        <w:t>- нехватка квалифицированных кадров;</w:t>
      </w:r>
      <w:r w:rsidRPr="000126EB">
        <w:rPr>
          <w:rStyle w:val="Subst"/>
          <w:rFonts w:ascii="Times New Roman" w:hAnsi="Times New Roman" w:cs="Times New Roman"/>
          <w:b w:val="0"/>
          <w:i w:val="0"/>
        </w:rPr>
        <w:br/>
        <w:t>- неблагоприятное изменение налоговой, денежно – кредитной политики в стране.</w:t>
      </w:r>
      <w:r w:rsidRPr="000126EB">
        <w:rPr>
          <w:rStyle w:val="Subst"/>
          <w:rFonts w:ascii="Times New Roman" w:hAnsi="Times New Roman" w:cs="Times New Roman"/>
          <w:b w:val="0"/>
          <w:i w:val="0"/>
        </w:rPr>
        <w:br/>
        <w:t xml:space="preserve">Риск возникновения затруднений сбыта продукции в результате влияния указанных факторов оценивается Эмитентом как незначительный. Для минимизации указанных рисков  Эмитент проводит исследования рынка работ и услуг. </w:t>
      </w:r>
    </w:p>
    <w:p w:rsidR="002103AA" w:rsidRDefault="002103AA" w:rsidP="000152BE">
      <w:pPr>
        <w:widowControl w:val="0"/>
        <w:autoSpaceDE w:val="0"/>
        <w:autoSpaceDN w:val="0"/>
        <w:adjustRightInd w:val="0"/>
        <w:spacing w:after="0" w:line="240" w:lineRule="auto"/>
        <w:ind w:firstLine="360"/>
        <w:rPr>
          <w:rFonts w:ascii="Arial" w:hAnsi="Arial" w:cs="Arial"/>
          <w:b/>
          <w:bCs/>
          <w:color w:val="333333"/>
          <w:shd w:val="clear" w:color="auto" w:fill="FFFFFF"/>
        </w:rPr>
      </w:pPr>
      <w:r>
        <w:rPr>
          <w:rFonts w:ascii="Arial" w:hAnsi="Arial" w:cs="Arial"/>
          <w:b/>
          <w:bCs/>
          <w:color w:val="333333"/>
          <w:shd w:val="clear" w:color="auto" w:fill="FFFFFF"/>
        </w:rPr>
        <w:t xml:space="preserve">3.2.5. Сведения о наличии у эмитента разрешений (лицензий) или допусков к отдельным    </w:t>
      </w:r>
    </w:p>
    <w:p w:rsidR="000152BE" w:rsidRPr="000152BE" w:rsidRDefault="002103AA" w:rsidP="000152BE">
      <w:pPr>
        <w:widowControl w:val="0"/>
        <w:autoSpaceDE w:val="0"/>
        <w:autoSpaceDN w:val="0"/>
        <w:adjustRightInd w:val="0"/>
        <w:spacing w:after="0" w:line="240" w:lineRule="auto"/>
        <w:ind w:firstLine="360"/>
        <w:rPr>
          <w:rFonts w:ascii="Times New Roman CYR" w:eastAsia="Times New Roman" w:hAnsi="Times New Roman CYR" w:cs="Times New Roman CYR"/>
          <w:b/>
          <w:bCs/>
          <w:color w:val="000000"/>
          <w:lang w:eastAsia="ru-RU"/>
        </w:rPr>
      </w:pPr>
      <w:r>
        <w:rPr>
          <w:rFonts w:ascii="Arial" w:hAnsi="Arial" w:cs="Arial"/>
          <w:b/>
          <w:bCs/>
          <w:color w:val="333333"/>
          <w:shd w:val="clear" w:color="auto" w:fill="FFFFFF"/>
        </w:rPr>
        <w:t xml:space="preserve"> видам работ</w:t>
      </w:r>
    </w:p>
    <w:p w:rsidR="00D661B6" w:rsidRDefault="00D661B6" w:rsidP="00D661B6">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r w:rsidRPr="009D43E1">
        <w:rPr>
          <w:rFonts w:ascii="Times New Roman CYR" w:eastAsia="Times New Roman" w:hAnsi="Times New Roman CYR" w:cs="Times New Roman CYR"/>
          <w:color w:val="000000"/>
          <w:lang w:eastAsia="ru-RU"/>
        </w:rPr>
        <w:t xml:space="preserve">Лицензия, выданная Федеральной миграционной службой 27.04.2007 г.  № 20107770930 на осуществление </w:t>
      </w:r>
    </w:p>
    <w:p w:rsidR="00D661B6" w:rsidRDefault="00D661B6" w:rsidP="00D661B6">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r w:rsidRPr="009D43E1">
        <w:rPr>
          <w:rFonts w:ascii="Times New Roman CYR" w:eastAsia="Times New Roman" w:hAnsi="Times New Roman CYR" w:cs="Times New Roman CYR"/>
          <w:color w:val="000000"/>
          <w:lang w:eastAsia="ru-RU"/>
        </w:rPr>
        <w:t xml:space="preserve">деятельности, связанной </w:t>
      </w:r>
      <w:r>
        <w:rPr>
          <w:rFonts w:ascii="Times New Roman CYR" w:eastAsia="Times New Roman" w:hAnsi="Times New Roman CYR" w:cs="Times New Roman CYR"/>
          <w:color w:val="000000"/>
          <w:lang w:eastAsia="ru-RU"/>
        </w:rPr>
        <w:t>с</w:t>
      </w:r>
      <w:r w:rsidRPr="009D43E1">
        <w:rPr>
          <w:rFonts w:ascii="Times New Roman CYR" w:eastAsia="Times New Roman" w:hAnsi="Times New Roman CYR" w:cs="Times New Roman CYR"/>
          <w:color w:val="000000"/>
          <w:lang w:eastAsia="ru-RU"/>
        </w:rPr>
        <w:t xml:space="preserve"> трудоустройством граждан РФ за пределами РФ. Срок действия лицензии  -</w:t>
      </w:r>
    </w:p>
    <w:p w:rsidR="00D661B6" w:rsidRDefault="00D661B6" w:rsidP="00D661B6">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r w:rsidRPr="009D43E1">
        <w:rPr>
          <w:rFonts w:ascii="Times New Roman CYR" w:eastAsia="Times New Roman" w:hAnsi="Times New Roman CYR" w:cs="Times New Roman CYR"/>
          <w:color w:val="000000"/>
          <w:lang w:eastAsia="ru-RU"/>
        </w:rPr>
        <w:lastRenderedPageBreak/>
        <w:t>бессрочная</w:t>
      </w:r>
      <w:r>
        <w:rPr>
          <w:rFonts w:ascii="Times New Roman CYR" w:eastAsia="Times New Roman" w:hAnsi="Times New Roman CYR" w:cs="Times New Roman CYR"/>
          <w:color w:val="000000"/>
          <w:lang w:eastAsia="ru-RU"/>
        </w:rPr>
        <w:t>.</w:t>
      </w:r>
    </w:p>
    <w:p w:rsidR="00391669" w:rsidRDefault="00391669"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color w:val="000000"/>
          <w:lang w:eastAsia="ru-RU"/>
        </w:rPr>
      </w:pPr>
      <w:r w:rsidRPr="00391669">
        <w:rPr>
          <w:rFonts w:ascii="Times New Roman CYR" w:eastAsia="Times New Roman" w:hAnsi="Times New Roman CYR" w:cs="Times New Roman CYR"/>
          <w:b/>
          <w:color w:val="000000"/>
          <w:lang w:eastAsia="ru-RU"/>
        </w:rPr>
        <w:t>3.2.6.</w:t>
      </w:r>
      <w:r>
        <w:rPr>
          <w:rFonts w:ascii="Times New Roman CYR" w:eastAsia="Times New Roman" w:hAnsi="Times New Roman CYR" w:cs="Times New Roman CYR"/>
          <w:b/>
          <w:color w:val="000000"/>
          <w:lang w:eastAsia="ru-RU"/>
        </w:rPr>
        <w:t>Сведения о деятельности отдельных категорий эмитентов</w:t>
      </w:r>
    </w:p>
    <w:p w:rsidR="00391669" w:rsidRPr="00391669" w:rsidRDefault="00391669"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r w:rsidRPr="00391669">
        <w:rPr>
          <w:rFonts w:ascii="Times New Roman CYR" w:eastAsia="Times New Roman" w:hAnsi="Times New Roman CYR" w:cs="Times New Roman CYR"/>
          <w:color w:val="000000"/>
          <w:lang w:eastAsia="ru-RU"/>
        </w:rPr>
        <w:t>Эмитент не относится к данным категория</w:t>
      </w:r>
      <w:r>
        <w:rPr>
          <w:rFonts w:ascii="Times New Roman CYR" w:eastAsia="Times New Roman" w:hAnsi="Times New Roman CYR" w:cs="Times New Roman CYR"/>
          <w:color w:val="000000"/>
          <w:lang w:eastAsia="ru-RU"/>
        </w:rPr>
        <w:t>м</w:t>
      </w:r>
    </w:p>
    <w:p w:rsidR="000152BE" w:rsidRPr="000152BE" w:rsidRDefault="000152BE" w:rsidP="00391669">
      <w:pPr>
        <w:widowControl w:val="0"/>
        <w:autoSpaceDE w:val="0"/>
        <w:autoSpaceDN w:val="0"/>
        <w:adjustRightInd w:val="0"/>
        <w:spacing w:after="0" w:line="240" w:lineRule="auto"/>
        <w:ind w:firstLine="36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3.2.7 Дополнительные требования к Эмитентам, основной деятельностью которых является добыча полезных ископаемых</w:t>
      </w:r>
    </w:p>
    <w:p w:rsidR="000152BE" w:rsidRPr="000152BE" w:rsidRDefault="000152BE" w:rsidP="000152BE">
      <w:pPr>
        <w:widowControl w:val="0"/>
        <w:autoSpaceDE w:val="0"/>
        <w:autoSpaceDN w:val="0"/>
        <w:adjustRightInd w:val="0"/>
        <w:spacing w:after="0" w:line="240" w:lineRule="auto"/>
        <w:ind w:left="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Эмитент не занимается добычей полезных ископаемых, включая добычу драгоценных металлов и драгоценных камней, а также не имеет дочерних или зависимых обществ, которые ведут деятельность по добыче указанных полезных ископаемых.</w:t>
      </w:r>
    </w:p>
    <w:p w:rsidR="00391669" w:rsidRDefault="000152BE" w:rsidP="000152BE">
      <w:pPr>
        <w:keepNext/>
        <w:widowControl w:val="0"/>
        <w:autoSpaceDE w:val="0"/>
        <w:autoSpaceDN w:val="0"/>
        <w:adjustRightInd w:val="0"/>
        <w:spacing w:after="0" w:line="240" w:lineRule="auto"/>
        <w:ind w:left="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3.2.</w:t>
      </w:r>
      <w:r w:rsidR="00391669">
        <w:rPr>
          <w:rFonts w:ascii="Times New Roman CYR" w:eastAsia="Times New Roman" w:hAnsi="Times New Roman CYR" w:cs="Times New Roman CYR"/>
          <w:b/>
          <w:bCs/>
          <w:color w:val="000000"/>
          <w:lang w:eastAsia="ru-RU"/>
        </w:rPr>
        <w:t>8</w:t>
      </w:r>
      <w:r w:rsidRPr="000152BE">
        <w:rPr>
          <w:rFonts w:ascii="Times New Roman CYR" w:eastAsia="Times New Roman" w:hAnsi="Times New Roman CYR" w:cs="Times New Roman CYR"/>
          <w:b/>
          <w:bCs/>
          <w:color w:val="000000"/>
          <w:lang w:eastAsia="ru-RU"/>
        </w:rPr>
        <w:t>. Дополнительные требования к Эмитентам, основной деятельностью которых является оказание услуг связи</w:t>
      </w:r>
      <w:proofErr w:type="gramStart"/>
      <w:r w:rsidRPr="000152BE">
        <w:rPr>
          <w:rFonts w:ascii="Times New Roman CYR" w:eastAsia="Times New Roman" w:hAnsi="Times New Roman CYR" w:cs="Times New Roman CYR"/>
          <w:b/>
          <w:bCs/>
          <w:color w:val="000000"/>
          <w:lang w:eastAsia="ru-RU"/>
        </w:rPr>
        <w:t xml:space="preserve">   ,</w:t>
      </w:r>
      <w:proofErr w:type="gramEnd"/>
    </w:p>
    <w:p w:rsidR="000152BE" w:rsidRPr="000152BE" w:rsidRDefault="000152BE" w:rsidP="000152BE">
      <w:pPr>
        <w:keepNext/>
        <w:widowControl w:val="0"/>
        <w:autoSpaceDE w:val="0"/>
        <w:autoSpaceDN w:val="0"/>
        <w:adjustRightInd w:val="0"/>
        <w:spacing w:after="0" w:line="240" w:lineRule="auto"/>
        <w:ind w:left="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Эмитент не ведет деятельность по оказанию услуг связи.</w:t>
      </w: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3.3. Планы будущей деятельности Эмитента</w:t>
      </w:r>
    </w:p>
    <w:p w:rsidR="00391669" w:rsidRDefault="000152BE" w:rsidP="000152BE">
      <w:pPr>
        <w:widowControl w:val="0"/>
        <w:autoSpaceDE w:val="0"/>
        <w:autoSpaceDN w:val="0"/>
        <w:adjustRightInd w:val="0"/>
        <w:spacing w:after="0" w:line="240" w:lineRule="auto"/>
        <w:ind w:left="360" w:firstLine="360"/>
        <w:jc w:val="both"/>
        <w:rPr>
          <w:rFonts w:ascii="Times New Roman CYR" w:eastAsia="Times New Roman" w:hAnsi="Times New Roman CYR" w:cs="Times New Roman CYR"/>
          <w:color w:val="000000"/>
          <w:lang w:eastAsia="ru-RU"/>
        </w:rPr>
      </w:pPr>
      <w:r w:rsidRPr="00391669">
        <w:rPr>
          <w:rFonts w:ascii="Times New Roman CYR" w:eastAsia="Times New Roman" w:hAnsi="Times New Roman CYR" w:cs="Times New Roman CYR"/>
          <w:color w:val="000000"/>
          <w:lang w:eastAsia="ru-RU"/>
        </w:rPr>
        <w:t xml:space="preserve">Имеющиеся объемы экспортно-импортных операций требуют дальнейшей активизации основной деятельности Общества. </w:t>
      </w:r>
    </w:p>
    <w:p w:rsidR="000152BE" w:rsidRPr="00391669" w:rsidRDefault="000152BE" w:rsidP="000152BE">
      <w:pPr>
        <w:widowControl w:val="0"/>
        <w:autoSpaceDE w:val="0"/>
        <w:autoSpaceDN w:val="0"/>
        <w:adjustRightInd w:val="0"/>
        <w:spacing w:after="0" w:line="240" w:lineRule="auto"/>
        <w:ind w:left="360" w:firstLine="360"/>
        <w:jc w:val="both"/>
        <w:rPr>
          <w:rFonts w:ascii="Times New Roman CYR" w:eastAsia="Times New Roman" w:hAnsi="Times New Roman CYR" w:cs="Times New Roman CYR"/>
          <w:color w:val="000000"/>
          <w:lang w:eastAsia="ru-RU"/>
        </w:rPr>
      </w:pPr>
      <w:r w:rsidRPr="00391669">
        <w:rPr>
          <w:rFonts w:ascii="Times New Roman CYR" w:eastAsia="Times New Roman" w:hAnsi="Times New Roman CYR" w:cs="Times New Roman CYR"/>
          <w:color w:val="000000"/>
          <w:lang w:eastAsia="ru-RU"/>
        </w:rPr>
        <w:t xml:space="preserve">Ведется поиск новых, небольших по объему, экспортных контрактов. </w:t>
      </w:r>
    </w:p>
    <w:p w:rsidR="000152BE" w:rsidRPr="000152BE" w:rsidRDefault="000152BE" w:rsidP="000152BE">
      <w:pPr>
        <w:widowControl w:val="0"/>
        <w:autoSpaceDE w:val="0"/>
        <w:autoSpaceDN w:val="0"/>
        <w:adjustRightInd w:val="0"/>
        <w:spacing w:after="0" w:line="240" w:lineRule="auto"/>
        <w:ind w:left="360" w:firstLine="360"/>
        <w:jc w:val="both"/>
        <w:rPr>
          <w:rFonts w:ascii="Times New Roman CYR" w:eastAsia="Times New Roman" w:hAnsi="Times New Roman CYR" w:cs="Times New Roman CYR"/>
          <w:color w:val="000000"/>
          <w:lang w:eastAsia="ru-RU"/>
        </w:rPr>
      </w:pPr>
      <w:r w:rsidRPr="00391669">
        <w:rPr>
          <w:rFonts w:ascii="Times New Roman CYR" w:eastAsia="Times New Roman" w:hAnsi="Times New Roman CYR" w:cs="Times New Roman CYR"/>
          <w:color w:val="000000"/>
          <w:sz w:val="24"/>
          <w:szCs w:val="24"/>
          <w:lang w:eastAsia="ru-RU"/>
        </w:rPr>
        <w:t xml:space="preserve">Общество планирует продолжить выполнение контрактных обязательств и договоров на </w:t>
      </w:r>
      <w:r w:rsidRPr="00391669">
        <w:rPr>
          <w:rFonts w:ascii="Times New Roman CYR" w:eastAsia="Times New Roman" w:hAnsi="Times New Roman CYR" w:cs="Times New Roman CYR"/>
          <w:color w:val="000000"/>
          <w:lang w:eastAsia="ru-RU"/>
        </w:rPr>
        <w:t xml:space="preserve">исполнение услуг во внешнеэкономической области, а также командирование специалистов. </w:t>
      </w:r>
    </w:p>
    <w:p w:rsidR="000152BE" w:rsidRPr="000152BE" w:rsidRDefault="000152BE" w:rsidP="000152BE">
      <w:pPr>
        <w:widowControl w:val="0"/>
        <w:autoSpaceDE w:val="0"/>
        <w:autoSpaceDN w:val="0"/>
        <w:adjustRightInd w:val="0"/>
        <w:spacing w:after="0" w:line="240" w:lineRule="auto"/>
        <w:ind w:left="360" w:hanging="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 xml:space="preserve">3.4. Участие Эмитента в банковских группах, </w:t>
      </w:r>
      <w:r w:rsidR="00391669">
        <w:rPr>
          <w:rFonts w:ascii="Times New Roman CYR" w:eastAsia="Times New Roman" w:hAnsi="Times New Roman CYR" w:cs="Times New Roman CYR"/>
          <w:b/>
          <w:bCs/>
          <w:color w:val="000000"/>
          <w:lang w:eastAsia="ru-RU"/>
        </w:rPr>
        <w:t xml:space="preserve">банковских </w:t>
      </w:r>
      <w:r w:rsidRPr="000152BE">
        <w:rPr>
          <w:rFonts w:ascii="Times New Roman CYR" w:eastAsia="Times New Roman" w:hAnsi="Times New Roman CYR" w:cs="Times New Roman CYR"/>
          <w:b/>
          <w:bCs/>
          <w:color w:val="000000"/>
          <w:lang w:eastAsia="ru-RU"/>
        </w:rPr>
        <w:t>холдингахи ассоциациях</w:t>
      </w:r>
    </w:p>
    <w:p w:rsidR="000152BE" w:rsidRPr="000152BE" w:rsidRDefault="00391669" w:rsidP="000152BE">
      <w:pPr>
        <w:widowControl w:val="0"/>
        <w:autoSpaceDE w:val="0"/>
        <w:autoSpaceDN w:val="0"/>
        <w:adjustRightInd w:val="0"/>
        <w:spacing w:after="0" w:line="240" w:lineRule="auto"/>
        <w:ind w:left="360"/>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xml:space="preserve"> Эмитент н</w:t>
      </w:r>
      <w:r w:rsidR="000152BE" w:rsidRPr="000152BE">
        <w:rPr>
          <w:rFonts w:ascii="Times New Roman CYR" w:eastAsia="Times New Roman" w:hAnsi="Times New Roman CYR" w:cs="Times New Roman CYR"/>
          <w:color w:val="000000"/>
          <w:lang w:eastAsia="ru-RU"/>
        </w:rPr>
        <w:t>е участвует в банковских группах, холдингах и ассоциациях.</w:t>
      </w: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 xml:space="preserve">3.5. </w:t>
      </w:r>
      <w:r w:rsidR="00391669">
        <w:rPr>
          <w:rFonts w:ascii="Times New Roman CYR" w:eastAsia="Times New Roman" w:hAnsi="Times New Roman CYR" w:cs="Times New Roman CYR"/>
          <w:b/>
          <w:bCs/>
          <w:color w:val="000000"/>
          <w:lang w:eastAsia="ru-RU"/>
        </w:rPr>
        <w:t>Подконтрольные эмитенту организации, имеющие на него существенное значение</w:t>
      </w:r>
    </w:p>
    <w:p w:rsidR="000152BE" w:rsidRPr="000152BE" w:rsidRDefault="00391669" w:rsidP="000152BE">
      <w:pPr>
        <w:widowControl w:val="0"/>
        <w:autoSpaceDE w:val="0"/>
        <w:autoSpaceDN w:val="0"/>
        <w:adjustRightInd w:val="0"/>
        <w:spacing w:before="40" w:after="0" w:line="240" w:lineRule="auto"/>
        <w:ind w:left="200"/>
        <w:jc w:val="both"/>
        <w:rPr>
          <w:rFonts w:ascii="Times New Roman CYR" w:eastAsia="Times New Roman" w:hAnsi="Times New Roman CYR" w:cs="Times New Roman CYR"/>
          <w:bCs/>
          <w:color w:val="000000"/>
          <w:lang w:eastAsia="ru-RU"/>
        </w:rPr>
      </w:pPr>
      <w:r>
        <w:rPr>
          <w:rFonts w:ascii="Times New Roman CYR" w:eastAsia="Times New Roman" w:hAnsi="Times New Roman CYR" w:cs="Times New Roman CYR"/>
          <w:bCs/>
          <w:color w:val="000000"/>
          <w:lang w:eastAsia="ru-RU"/>
        </w:rPr>
        <w:t xml:space="preserve">   Эмитент зависимых организаций не имеет</w:t>
      </w:r>
      <w:r w:rsidR="000152BE" w:rsidRPr="000152BE">
        <w:rPr>
          <w:rFonts w:ascii="Times New Roman CYR" w:eastAsia="Times New Roman" w:hAnsi="Times New Roman CYR" w:cs="Times New Roman CYR"/>
          <w:bCs/>
          <w:color w:val="000000"/>
          <w:lang w:eastAsia="ru-RU"/>
        </w:rPr>
        <w:t>.</w:t>
      </w:r>
    </w:p>
    <w:p w:rsidR="000152BE" w:rsidRPr="000152BE" w:rsidRDefault="000152BE" w:rsidP="000152BE">
      <w:pPr>
        <w:widowControl w:val="0"/>
        <w:tabs>
          <w:tab w:val="left" w:pos="360"/>
        </w:tabs>
        <w:autoSpaceDE w:val="0"/>
        <w:autoSpaceDN w:val="0"/>
        <w:adjustRightInd w:val="0"/>
        <w:spacing w:after="0" w:line="240" w:lineRule="auto"/>
        <w:ind w:left="360" w:hanging="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3.6.</w:t>
      </w:r>
      <w:r w:rsidRPr="000152BE">
        <w:rPr>
          <w:rFonts w:ascii="Times New Roman CYR" w:eastAsia="Times New Roman" w:hAnsi="Times New Roman CYR" w:cs="Times New Roman CYR"/>
          <w:b/>
          <w:bCs/>
          <w:color w:val="000000"/>
          <w:lang w:eastAsia="ru-RU"/>
        </w:rPr>
        <w:tab/>
        <w:t>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p>
    <w:p w:rsidR="00D04458"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3.6.1. Основные средства</w:t>
      </w:r>
    </w:p>
    <w:p w:rsidR="00D04458" w:rsidRDefault="00D04458"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color w:val="000000"/>
          <w:lang w:eastAsia="ru-RU"/>
        </w:rPr>
      </w:pPr>
    </w:p>
    <w:p w:rsidR="00D04458" w:rsidRDefault="00D04458"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color w:val="000000"/>
          <w:lang w:eastAsia="ru-RU"/>
        </w:rPr>
      </w:pPr>
    </w:p>
    <w:p w:rsidR="00D04458" w:rsidRPr="000152BE" w:rsidRDefault="00D04458"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color w:val="000000"/>
          <w:lang w:eastAsia="ru-RU"/>
        </w:rPr>
      </w:pPr>
    </w:p>
    <w:tbl>
      <w:tblPr>
        <w:tblW w:w="97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373"/>
        <w:gridCol w:w="3240"/>
        <w:gridCol w:w="1787"/>
        <w:gridCol w:w="1417"/>
        <w:gridCol w:w="1560"/>
        <w:gridCol w:w="1356"/>
      </w:tblGrid>
      <w:tr w:rsidR="000152BE" w:rsidRPr="000152BE" w:rsidTr="002C040F">
        <w:trPr>
          <w:cantSplit/>
          <w:trHeight w:val="270"/>
        </w:trPr>
        <w:tc>
          <w:tcPr>
            <w:tcW w:w="373" w:type="dxa"/>
            <w:vMerge w:val="restart"/>
            <w:tcMar>
              <w:top w:w="13" w:type="dxa"/>
              <w:left w:w="13" w:type="dxa"/>
              <w:bottom w:w="0" w:type="dxa"/>
              <w:right w:w="13" w:type="dxa"/>
            </w:tcMar>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N п/п</w:t>
            </w:r>
          </w:p>
        </w:tc>
        <w:tc>
          <w:tcPr>
            <w:tcW w:w="3240" w:type="dxa"/>
            <w:vMerge w:val="restart"/>
            <w:tcMar>
              <w:top w:w="13" w:type="dxa"/>
              <w:left w:w="13" w:type="dxa"/>
              <w:bottom w:w="0" w:type="dxa"/>
              <w:right w:w="13" w:type="dxa"/>
            </w:tcMar>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Наименование группы объектов  основных средств</w:t>
            </w:r>
          </w:p>
        </w:tc>
        <w:tc>
          <w:tcPr>
            <w:tcW w:w="3204" w:type="dxa"/>
            <w:gridSpan w:val="2"/>
            <w:noWrap/>
            <w:tcMar>
              <w:top w:w="13" w:type="dxa"/>
              <w:left w:w="13" w:type="dxa"/>
              <w:bottom w:w="0" w:type="dxa"/>
              <w:right w:w="13" w:type="dxa"/>
            </w:tcMar>
            <w:vAlign w:val="bottom"/>
          </w:tcPr>
          <w:p w:rsidR="000152BE" w:rsidRPr="000152BE" w:rsidRDefault="000152BE" w:rsidP="00A556F1">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на 31.12.201</w:t>
            </w:r>
            <w:r w:rsidR="005D1014">
              <w:rPr>
                <w:rFonts w:ascii="Times New Roman CYR" w:eastAsia="Times New Roman" w:hAnsi="Times New Roman CYR" w:cs="Times New Roman CYR"/>
                <w:color w:val="000000"/>
                <w:sz w:val="24"/>
                <w:szCs w:val="24"/>
                <w:lang w:eastAsia="ru-RU"/>
              </w:rPr>
              <w:t>7</w:t>
            </w:r>
          </w:p>
        </w:tc>
        <w:tc>
          <w:tcPr>
            <w:tcW w:w="2916" w:type="dxa"/>
            <w:gridSpan w:val="2"/>
          </w:tcPr>
          <w:p w:rsidR="000152BE" w:rsidRPr="000152BE" w:rsidRDefault="005D13C8" w:rsidP="00A556F1">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sz w:val="24"/>
                <w:szCs w:val="24"/>
                <w:lang w:eastAsia="ru-RU"/>
              </w:rPr>
              <w:t xml:space="preserve"> 1</w:t>
            </w:r>
            <w:r w:rsidR="000152BE" w:rsidRPr="000152BE">
              <w:rPr>
                <w:rFonts w:ascii="Times New Roman CYR" w:eastAsia="Times New Roman" w:hAnsi="Times New Roman CYR" w:cs="Times New Roman CYR"/>
                <w:color w:val="000000"/>
                <w:sz w:val="24"/>
                <w:szCs w:val="24"/>
                <w:lang w:eastAsia="ru-RU"/>
              </w:rPr>
              <w:t>-й кв. 201</w:t>
            </w:r>
            <w:r w:rsidR="005D1014">
              <w:rPr>
                <w:rFonts w:ascii="Times New Roman CYR" w:eastAsia="Times New Roman" w:hAnsi="Times New Roman CYR" w:cs="Times New Roman CYR"/>
                <w:color w:val="000000"/>
                <w:sz w:val="24"/>
                <w:szCs w:val="24"/>
                <w:lang w:eastAsia="ru-RU"/>
              </w:rPr>
              <w:t>8</w:t>
            </w:r>
          </w:p>
        </w:tc>
      </w:tr>
      <w:tr w:rsidR="000152BE" w:rsidRPr="000152BE" w:rsidTr="00A556F1">
        <w:trPr>
          <w:cantSplit/>
          <w:trHeight w:val="525"/>
        </w:trPr>
        <w:tc>
          <w:tcPr>
            <w:tcW w:w="373" w:type="dxa"/>
            <w:vMerge/>
            <w:vAlign w:val="center"/>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c>
          <w:tcPr>
            <w:tcW w:w="3240" w:type="dxa"/>
            <w:vMerge/>
            <w:vAlign w:val="center"/>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c>
          <w:tcPr>
            <w:tcW w:w="1787" w:type="dxa"/>
            <w:tcMar>
              <w:top w:w="13" w:type="dxa"/>
              <w:left w:w="13" w:type="dxa"/>
              <w:bottom w:w="0" w:type="dxa"/>
              <w:right w:w="13" w:type="dxa"/>
            </w:tcMar>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Первоначальная (восстановительная стоимость)</w:t>
            </w:r>
          </w:p>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w:t>
            </w:r>
            <w:proofErr w:type="spellStart"/>
            <w:r w:rsidRPr="000152BE">
              <w:rPr>
                <w:rFonts w:ascii="Times New Roman CYR" w:eastAsia="Times New Roman" w:hAnsi="Times New Roman CYR" w:cs="Times New Roman CYR"/>
                <w:color w:val="000000"/>
                <w:sz w:val="24"/>
                <w:szCs w:val="24"/>
                <w:lang w:eastAsia="ru-RU"/>
              </w:rPr>
              <w:t>руб</w:t>
            </w:r>
            <w:proofErr w:type="spellEnd"/>
            <w:r w:rsidRPr="000152BE">
              <w:rPr>
                <w:rFonts w:ascii="Times New Roman CYR" w:eastAsia="Times New Roman" w:hAnsi="Times New Roman CYR" w:cs="Times New Roman CYR"/>
                <w:color w:val="000000"/>
                <w:sz w:val="24"/>
                <w:szCs w:val="24"/>
                <w:lang w:eastAsia="ru-RU"/>
              </w:rPr>
              <w:t>)</w:t>
            </w:r>
          </w:p>
        </w:tc>
        <w:tc>
          <w:tcPr>
            <w:tcW w:w="1417" w:type="dxa"/>
            <w:tcMar>
              <w:top w:w="13" w:type="dxa"/>
              <w:left w:w="13" w:type="dxa"/>
              <w:bottom w:w="0" w:type="dxa"/>
              <w:right w:w="13" w:type="dxa"/>
            </w:tcMar>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Сумма начисленной амортизации</w:t>
            </w:r>
          </w:p>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w:t>
            </w:r>
            <w:proofErr w:type="spellStart"/>
            <w:r w:rsidRPr="000152BE">
              <w:rPr>
                <w:rFonts w:ascii="Times New Roman CYR" w:eastAsia="Times New Roman" w:hAnsi="Times New Roman CYR" w:cs="Times New Roman CYR"/>
                <w:color w:val="000000"/>
                <w:sz w:val="24"/>
                <w:szCs w:val="24"/>
                <w:lang w:eastAsia="ru-RU"/>
              </w:rPr>
              <w:t>руб</w:t>
            </w:r>
            <w:proofErr w:type="spellEnd"/>
            <w:r w:rsidRPr="000152BE">
              <w:rPr>
                <w:rFonts w:ascii="Times New Roman CYR" w:eastAsia="Times New Roman" w:hAnsi="Times New Roman CYR" w:cs="Times New Roman CYR"/>
                <w:color w:val="000000"/>
                <w:sz w:val="24"/>
                <w:szCs w:val="24"/>
                <w:lang w:eastAsia="ru-RU"/>
              </w:rPr>
              <w:t>)</w:t>
            </w:r>
          </w:p>
        </w:tc>
        <w:tc>
          <w:tcPr>
            <w:tcW w:w="1560" w:type="dxa"/>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roofErr w:type="spellStart"/>
            <w:r w:rsidRPr="000152BE">
              <w:rPr>
                <w:rFonts w:ascii="Times New Roman CYR" w:eastAsia="Times New Roman" w:hAnsi="Times New Roman CYR" w:cs="Times New Roman CYR"/>
                <w:color w:val="000000"/>
                <w:sz w:val="24"/>
                <w:szCs w:val="24"/>
                <w:lang w:eastAsia="ru-RU"/>
              </w:rPr>
              <w:t>Первоначаль-ная</w:t>
            </w:r>
            <w:proofErr w:type="spellEnd"/>
            <w:r w:rsidRPr="000152BE">
              <w:rPr>
                <w:rFonts w:ascii="Times New Roman CYR" w:eastAsia="Times New Roman" w:hAnsi="Times New Roman CYR" w:cs="Times New Roman CYR"/>
                <w:color w:val="000000"/>
                <w:sz w:val="24"/>
                <w:szCs w:val="24"/>
                <w:lang w:eastAsia="ru-RU"/>
              </w:rPr>
              <w:t xml:space="preserve"> (</w:t>
            </w:r>
            <w:proofErr w:type="spellStart"/>
            <w:r w:rsidRPr="000152BE">
              <w:rPr>
                <w:rFonts w:ascii="Times New Roman CYR" w:eastAsia="Times New Roman" w:hAnsi="Times New Roman CYR" w:cs="Times New Roman CYR"/>
                <w:color w:val="000000"/>
                <w:sz w:val="24"/>
                <w:szCs w:val="24"/>
                <w:lang w:eastAsia="ru-RU"/>
              </w:rPr>
              <w:t>восстано-вительная</w:t>
            </w:r>
            <w:proofErr w:type="spellEnd"/>
            <w:r w:rsidRPr="000152BE">
              <w:rPr>
                <w:rFonts w:ascii="Times New Roman CYR" w:eastAsia="Times New Roman" w:hAnsi="Times New Roman CYR" w:cs="Times New Roman CYR"/>
                <w:color w:val="000000"/>
                <w:sz w:val="24"/>
                <w:szCs w:val="24"/>
                <w:lang w:eastAsia="ru-RU"/>
              </w:rPr>
              <w:t xml:space="preserve"> </w:t>
            </w:r>
            <w:proofErr w:type="spellStart"/>
            <w:r w:rsidRPr="000152BE">
              <w:rPr>
                <w:rFonts w:ascii="Times New Roman CYR" w:eastAsia="Times New Roman" w:hAnsi="Times New Roman CYR" w:cs="Times New Roman CYR"/>
                <w:color w:val="000000"/>
                <w:sz w:val="24"/>
                <w:szCs w:val="24"/>
                <w:lang w:eastAsia="ru-RU"/>
              </w:rPr>
              <w:t>стоим-ть</w:t>
            </w:r>
            <w:proofErr w:type="spellEnd"/>
            <w:proofErr w:type="gramStart"/>
            <w:r w:rsidRPr="000152BE">
              <w:rPr>
                <w:rFonts w:ascii="Times New Roman CYR" w:eastAsia="Times New Roman" w:hAnsi="Times New Roman CYR" w:cs="Times New Roman CYR"/>
                <w:color w:val="000000"/>
                <w:sz w:val="24"/>
                <w:szCs w:val="24"/>
                <w:lang w:eastAsia="ru-RU"/>
              </w:rPr>
              <w:t>)(</w:t>
            </w:r>
            <w:proofErr w:type="spellStart"/>
            <w:proofErr w:type="gramEnd"/>
            <w:r w:rsidRPr="000152BE">
              <w:rPr>
                <w:rFonts w:ascii="Times New Roman CYR" w:eastAsia="Times New Roman" w:hAnsi="Times New Roman CYR" w:cs="Times New Roman CYR"/>
                <w:color w:val="000000"/>
                <w:sz w:val="24"/>
                <w:szCs w:val="24"/>
                <w:lang w:eastAsia="ru-RU"/>
              </w:rPr>
              <w:t>руб</w:t>
            </w:r>
            <w:proofErr w:type="spellEnd"/>
            <w:r w:rsidRPr="000152BE">
              <w:rPr>
                <w:rFonts w:ascii="Times New Roman CYR" w:eastAsia="Times New Roman" w:hAnsi="Times New Roman CYR" w:cs="Times New Roman CYR"/>
                <w:color w:val="000000"/>
                <w:sz w:val="24"/>
                <w:szCs w:val="24"/>
                <w:lang w:eastAsia="ru-RU"/>
              </w:rPr>
              <w:t>)</w:t>
            </w:r>
          </w:p>
        </w:tc>
        <w:tc>
          <w:tcPr>
            <w:tcW w:w="1356" w:type="dxa"/>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 xml:space="preserve">Сумма начисленной </w:t>
            </w:r>
          </w:p>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амортизации</w:t>
            </w:r>
          </w:p>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w:t>
            </w:r>
            <w:proofErr w:type="spellStart"/>
            <w:r w:rsidRPr="000152BE">
              <w:rPr>
                <w:rFonts w:ascii="Times New Roman CYR" w:eastAsia="Times New Roman" w:hAnsi="Times New Roman CYR" w:cs="Times New Roman CYR"/>
                <w:color w:val="000000"/>
                <w:sz w:val="24"/>
                <w:szCs w:val="24"/>
                <w:lang w:eastAsia="ru-RU"/>
              </w:rPr>
              <w:t>руб</w:t>
            </w:r>
            <w:proofErr w:type="spellEnd"/>
            <w:r w:rsidRPr="000152BE">
              <w:rPr>
                <w:rFonts w:ascii="Times New Roman CYR" w:eastAsia="Times New Roman" w:hAnsi="Times New Roman CYR" w:cs="Times New Roman CYR"/>
                <w:color w:val="000000"/>
                <w:sz w:val="24"/>
                <w:szCs w:val="24"/>
                <w:lang w:eastAsia="ru-RU"/>
              </w:rPr>
              <w:t>)</w:t>
            </w:r>
          </w:p>
        </w:tc>
      </w:tr>
      <w:tr w:rsidR="000152BE" w:rsidRPr="000152BE" w:rsidTr="00A556F1">
        <w:trPr>
          <w:trHeight w:val="604"/>
        </w:trPr>
        <w:tc>
          <w:tcPr>
            <w:tcW w:w="373" w:type="dxa"/>
            <w:noWrap/>
            <w:tcMar>
              <w:top w:w="13" w:type="dxa"/>
              <w:left w:w="13" w:type="dxa"/>
              <w:bottom w:w="0" w:type="dxa"/>
              <w:right w:w="13" w:type="dxa"/>
            </w:tcMar>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1</w:t>
            </w:r>
          </w:p>
        </w:tc>
        <w:tc>
          <w:tcPr>
            <w:tcW w:w="3240" w:type="dxa"/>
            <w:noWrap/>
            <w:tcMar>
              <w:top w:w="13" w:type="dxa"/>
              <w:left w:w="13" w:type="dxa"/>
              <w:bottom w:w="0" w:type="dxa"/>
              <w:right w:w="13" w:type="dxa"/>
            </w:tcMar>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i/>
                <w:iCs/>
                <w:color w:val="000000"/>
                <w:sz w:val="20"/>
                <w:szCs w:val="20"/>
                <w:lang w:eastAsia="ru-RU"/>
              </w:rPr>
            </w:pPr>
            <w:r w:rsidRPr="000152BE">
              <w:rPr>
                <w:rFonts w:ascii="Times New Roman CYR" w:eastAsia="Times New Roman" w:hAnsi="Times New Roman CYR" w:cs="Times New Roman CYR"/>
                <w:i/>
                <w:iCs/>
                <w:color w:val="000000"/>
                <w:sz w:val="20"/>
                <w:szCs w:val="20"/>
                <w:lang w:eastAsia="ru-RU"/>
              </w:rPr>
              <w:t>Производственные фонды, в т.ч.</w:t>
            </w:r>
          </w:p>
        </w:tc>
        <w:tc>
          <w:tcPr>
            <w:tcW w:w="1787" w:type="dxa"/>
            <w:noWrap/>
            <w:tcMar>
              <w:top w:w="13" w:type="dxa"/>
              <w:left w:w="13" w:type="dxa"/>
              <w:bottom w:w="0" w:type="dxa"/>
              <w:right w:w="13" w:type="dxa"/>
            </w:tcMar>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w:t>
            </w:r>
          </w:p>
        </w:tc>
        <w:tc>
          <w:tcPr>
            <w:tcW w:w="1417" w:type="dxa"/>
            <w:noWrap/>
            <w:tcMar>
              <w:top w:w="13" w:type="dxa"/>
              <w:left w:w="13" w:type="dxa"/>
              <w:bottom w:w="0" w:type="dxa"/>
              <w:right w:w="13" w:type="dxa"/>
            </w:tcMar>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w:t>
            </w:r>
          </w:p>
        </w:tc>
        <w:tc>
          <w:tcPr>
            <w:tcW w:w="1560" w:type="dxa"/>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w:t>
            </w:r>
          </w:p>
        </w:tc>
        <w:tc>
          <w:tcPr>
            <w:tcW w:w="1356" w:type="dxa"/>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w:t>
            </w:r>
          </w:p>
        </w:tc>
      </w:tr>
      <w:tr w:rsidR="000152BE" w:rsidRPr="000152BE" w:rsidTr="00A556F1">
        <w:trPr>
          <w:trHeight w:val="694"/>
        </w:trPr>
        <w:tc>
          <w:tcPr>
            <w:tcW w:w="373" w:type="dxa"/>
            <w:noWrap/>
            <w:tcMar>
              <w:top w:w="13" w:type="dxa"/>
              <w:left w:w="13" w:type="dxa"/>
              <w:bottom w:w="0" w:type="dxa"/>
              <w:right w:w="13" w:type="dxa"/>
            </w:tcMar>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1.1.</w:t>
            </w:r>
          </w:p>
        </w:tc>
        <w:tc>
          <w:tcPr>
            <w:tcW w:w="3240" w:type="dxa"/>
            <w:noWrap/>
            <w:tcMar>
              <w:top w:w="13" w:type="dxa"/>
              <w:left w:w="13" w:type="dxa"/>
              <w:bottom w:w="0" w:type="dxa"/>
              <w:right w:w="13" w:type="dxa"/>
            </w:tcMar>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Здания</w:t>
            </w:r>
          </w:p>
        </w:tc>
        <w:tc>
          <w:tcPr>
            <w:tcW w:w="1787" w:type="dxa"/>
            <w:noWrap/>
            <w:tcMar>
              <w:top w:w="13" w:type="dxa"/>
              <w:left w:w="13" w:type="dxa"/>
              <w:bottom w:w="0" w:type="dxa"/>
              <w:right w:w="13" w:type="dxa"/>
            </w:tcMar>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w:t>
            </w:r>
          </w:p>
        </w:tc>
        <w:tc>
          <w:tcPr>
            <w:tcW w:w="1417" w:type="dxa"/>
            <w:noWrap/>
            <w:tcMar>
              <w:top w:w="13" w:type="dxa"/>
              <w:left w:w="13" w:type="dxa"/>
              <w:bottom w:w="0" w:type="dxa"/>
              <w:right w:w="13" w:type="dxa"/>
            </w:tcMar>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w:t>
            </w:r>
          </w:p>
        </w:tc>
        <w:tc>
          <w:tcPr>
            <w:tcW w:w="1560" w:type="dxa"/>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w:t>
            </w:r>
          </w:p>
        </w:tc>
        <w:tc>
          <w:tcPr>
            <w:tcW w:w="1356" w:type="dxa"/>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w:t>
            </w:r>
          </w:p>
        </w:tc>
      </w:tr>
      <w:tr w:rsidR="000152BE" w:rsidRPr="000152BE" w:rsidTr="00A556F1">
        <w:trPr>
          <w:trHeight w:val="402"/>
        </w:trPr>
        <w:tc>
          <w:tcPr>
            <w:tcW w:w="373" w:type="dxa"/>
            <w:noWrap/>
            <w:tcMar>
              <w:top w:w="13" w:type="dxa"/>
              <w:left w:w="13" w:type="dxa"/>
              <w:bottom w:w="0" w:type="dxa"/>
              <w:right w:w="13" w:type="dxa"/>
            </w:tcMar>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1.2.</w:t>
            </w:r>
          </w:p>
        </w:tc>
        <w:tc>
          <w:tcPr>
            <w:tcW w:w="3240" w:type="dxa"/>
            <w:noWrap/>
            <w:tcMar>
              <w:top w:w="13" w:type="dxa"/>
              <w:left w:w="13" w:type="dxa"/>
              <w:bottom w:w="0" w:type="dxa"/>
              <w:right w:w="13" w:type="dxa"/>
            </w:tcMar>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Сооружения</w:t>
            </w:r>
          </w:p>
        </w:tc>
        <w:tc>
          <w:tcPr>
            <w:tcW w:w="1787" w:type="dxa"/>
            <w:noWrap/>
            <w:tcMar>
              <w:top w:w="13" w:type="dxa"/>
              <w:left w:w="13" w:type="dxa"/>
              <w:bottom w:w="0" w:type="dxa"/>
              <w:right w:w="13" w:type="dxa"/>
            </w:tcMar>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w:t>
            </w:r>
          </w:p>
        </w:tc>
        <w:tc>
          <w:tcPr>
            <w:tcW w:w="1417" w:type="dxa"/>
            <w:noWrap/>
            <w:tcMar>
              <w:top w:w="13" w:type="dxa"/>
              <w:left w:w="13" w:type="dxa"/>
              <w:bottom w:w="0" w:type="dxa"/>
              <w:right w:w="13" w:type="dxa"/>
            </w:tcMar>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w:t>
            </w:r>
          </w:p>
        </w:tc>
        <w:tc>
          <w:tcPr>
            <w:tcW w:w="1560" w:type="dxa"/>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w:t>
            </w:r>
          </w:p>
        </w:tc>
        <w:tc>
          <w:tcPr>
            <w:tcW w:w="1356" w:type="dxa"/>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w:t>
            </w:r>
          </w:p>
        </w:tc>
      </w:tr>
      <w:tr w:rsidR="000152BE" w:rsidRPr="000152BE" w:rsidTr="00A556F1">
        <w:trPr>
          <w:trHeight w:val="402"/>
        </w:trPr>
        <w:tc>
          <w:tcPr>
            <w:tcW w:w="373" w:type="dxa"/>
            <w:noWrap/>
            <w:tcMar>
              <w:top w:w="13" w:type="dxa"/>
              <w:left w:w="13" w:type="dxa"/>
              <w:bottom w:w="0" w:type="dxa"/>
              <w:right w:w="13" w:type="dxa"/>
            </w:tcMar>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1.3.</w:t>
            </w:r>
          </w:p>
        </w:tc>
        <w:tc>
          <w:tcPr>
            <w:tcW w:w="3240" w:type="dxa"/>
            <w:noWrap/>
            <w:tcMar>
              <w:top w:w="13" w:type="dxa"/>
              <w:left w:w="13" w:type="dxa"/>
              <w:bottom w:w="0" w:type="dxa"/>
              <w:right w:w="13" w:type="dxa"/>
            </w:tcMar>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Машины и оборудование</w:t>
            </w:r>
          </w:p>
        </w:tc>
        <w:tc>
          <w:tcPr>
            <w:tcW w:w="1787" w:type="dxa"/>
            <w:noWrap/>
            <w:tcMar>
              <w:top w:w="13" w:type="dxa"/>
              <w:left w:w="13" w:type="dxa"/>
              <w:bottom w:w="0" w:type="dxa"/>
              <w:right w:w="13" w:type="dxa"/>
            </w:tcMar>
            <w:vAlign w:val="bottom"/>
          </w:tcPr>
          <w:p w:rsidR="000152BE" w:rsidRPr="000152BE" w:rsidRDefault="000152BE" w:rsidP="00070303">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p>
        </w:tc>
        <w:tc>
          <w:tcPr>
            <w:tcW w:w="1417" w:type="dxa"/>
            <w:noWrap/>
            <w:tcMar>
              <w:top w:w="13" w:type="dxa"/>
              <w:left w:w="13" w:type="dxa"/>
              <w:bottom w:w="0" w:type="dxa"/>
              <w:right w:w="13" w:type="dxa"/>
            </w:tcMar>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p>
        </w:tc>
        <w:tc>
          <w:tcPr>
            <w:tcW w:w="1560" w:type="dxa"/>
            <w:vAlign w:val="bottom"/>
          </w:tcPr>
          <w:p w:rsidR="000152BE" w:rsidRPr="000152BE" w:rsidRDefault="000152BE" w:rsidP="00070303">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p>
        </w:tc>
        <w:tc>
          <w:tcPr>
            <w:tcW w:w="1356" w:type="dxa"/>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p>
        </w:tc>
      </w:tr>
      <w:tr w:rsidR="000152BE" w:rsidRPr="000152BE" w:rsidTr="00A556F1">
        <w:trPr>
          <w:trHeight w:val="402"/>
        </w:trPr>
        <w:tc>
          <w:tcPr>
            <w:tcW w:w="373" w:type="dxa"/>
            <w:tcBorders>
              <w:bottom w:val="single" w:sz="4" w:space="0" w:color="auto"/>
            </w:tcBorders>
            <w:noWrap/>
            <w:tcMar>
              <w:top w:w="13" w:type="dxa"/>
              <w:left w:w="13" w:type="dxa"/>
              <w:bottom w:w="0" w:type="dxa"/>
              <w:right w:w="13" w:type="dxa"/>
            </w:tcMar>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1.4.</w:t>
            </w:r>
          </w:p>
        </w:tc>
        <w:tc>
          <w:tcPr>
            <w:tcW w:w="3240" w:type="dxa"/>
            <w:tcBorders>
              <w:bottom w:val="single" w:sz="4" w:space="0" w:color="auto"/>
            </w:tcBorders>
            <w:noWrap/>
            <w:tcMar>
              <w:top w:w="13" w:type="dxa"/>
              <w:left w:w="13" w:type="dxa"/>
              <w:bottom w:w="0" w:type="dxa"/>
              <w:right w:w="13" w:type="dxa"/>
            </w:tcMar>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Прочие ОС</w:t>
            </w:r>
          </w:p>
        </w:tc>
        <w:tc>
          <w:tcPr>
            <w:tcW w:w="1787" w:type="dxa"/>
            <w:tcBorders>
              <w:bottom w:val="single" w:sz="4" w:space="0" w:color="auto"/>
            </w:tcBorders>
            <w:noWrap/>
            <w:tcMar>
              <w:top w:w="13" w:type="dxa"/>
              <w:left w:w="13" w:type="dxa"/>
              <w:bottom w:w="0" w:type="dxa"/>
              <w:right w:w="13" w:type="dxa"/>
            </w:tcMar>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p>
        </w:tc>
        <w:tc>
          <w:tcPr>
            <w:tcW w:w="1417" w:type="dxa"/>
            <w:tcBorders>
              <w:bottom w:val="single" w:sz="4" w:space="0" w:color="auto"/>
            </w:tcBorders>
            <w:noWrap/>
            <w:tcMar>
              <w:top w:w="13" w:type="dxa"/>
              <w:left w:w="13" w:type="dxa"/>
              <w:bottom w:w="0" w:type="dxa"/>
              <w:right w:w="13" w:type="dxa"/>
            </w:tcMar>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p>
        </w:tc>
        <w:tc>
          <w:tcPr>
            <w:tcW w:w="1560" w:type="dxa"/>
            <w:tcBorders>
              <w:bottom w:val="single" w:sz="4" w:space="0" w:color="auto"/>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p>
        </w:tc>
        <w:tc>
          <w:tcPr>
            <w:tcW w:w="1356" w:type="dxa"/>
            <w:tcBorders>
              <w:bottom w:val="single" w:sz="4" w:space="0" w:color="auto"/>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p>
        </w:tc>
      </w:tr>
      <w:tr w:rsidR="005D1014" w:rsidRPr="000152BE" w:rsidTr="00A556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7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5D1014" w:rsidRPr="000152BE" w:rsidRDefault="005D1014"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2</w:t>
            </w:r>
          </w:p>
        </w:tc>
        <w:tc>
          <w:tcPr>
            <w:tcW w:w="324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5D1014" w:rsidRPr="000152BE" w:rsidRDefault="005D1014" w:rsidP="000152BE">
            <w:pPr>
              <w:widowControl w:val="0"/>
              <w:autoSpaceDE w:val="0"/>
              <w:autoSpaceDN w:val="0"/>
              <w:adjustRightInd w:val="0"/>
              <w:spacing w:after="0" w:line="240" w:lineRule="auto"/>
              <w:rPr>
                <w:rFonts w:ascii="Times New Roman CYR" w:eastAsia="Times New Roman" w:hAnsi="Times New Roman CYR" w:cs="Times New Roman CYR"/>
                <w:i/>
                <w:iCs/>
                <w:color w:val="000000"/>
                <w:sz w:val="20"/>
                <w:szCs w:val="20"/>
                <w:lang w:eastAsia="ru-RU"/>
              </w:rPr>
            </w:pPr>
            <w:r w:rsidRPr="000152BE">
              <w:rPr>
                <w:rFonts w:ascii="Times New Roman CYR" w:eastAsia="Times New Roman" w:hAnsi="Times New Roman CYR" w:cs="Times New Roman CYR"/>
                <w:i/>
                <w:iCs/>
                <w:color w:val="000000"/>
                <w:sz w:val="20"/>
                <w:szCs w:val="20"/>
                <w:lang w:eastAsia="ru-RU"/>
              </w:rPr>
              <w:t>Непроизводственные фонды, в т.ч.</w:t>
            </w:r>
          </w:p>
        </w:tc>
        <w:tc>
          <w:tcPr>
            <w:tcW w:w="1787" w:type="dxa"/>
            <w:tcBorders>
              <w:top w:val="single" w:sz="4" w:space="0" w:color="auto"/>
              <w:left w:val="single" w:sz="4" w:space="0" w:color="auto"/>
              <w:bottom w:val="single" w:sz="4" w:space="0" w:color="auto"/>
              <w:right w:val="single" w:sz="4" w:space="0" w:color="auto"/>
            </w:tcBorders>
            <w:vAlign w:val="bottom"/>
          </w:tcPr>
          <w:p w:rsidR="005D1014" w:rsidRPr="000152BE" w:rsidRDefault="005D1014" w:rsidP="00C8183A">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Pr>
                <w:rFonts w:ascii="Times New Roman CYR" w:eastAsia="Times New Roman" w:hAnsi="Times New Roman CYR" w:cs="Times New Roman CYR"/>
                <w:color w:val="000000"/>
                <w:sz w:val="20"/>
                <w:szCs w:val="20"/>
                <w:lang w:eastAsia="ru-RU"/>
              </w:rPr>
              <w:t>7166618</w:t>
            </w:r>
          </w:p>
        </w:tc>
        <w:tc>
          <w:tcPr>
            <w:tcW w:w="1417" w:type="dxa"/>
            <w:tcBorders>
              <w:top w:val="single" w:sz="4" w:space="0" w:color="auto"/>
              <w:left w:val="single" w:sz="4" w:space="0" w:color="auto"/>
              <w:bottom w:val="single" w:sz="4" w:space="0" w:color="auto"/>
              <w:right w:val="single" w:sz="4" w:space="0" w:color="auto"/>
            </w:tcBorders>
            <w:vAlign w:val="bottom"/>
          </w:tcPr>
          <w:p w:rsidR="005D1014" w:rsidRPr="000152BE" w:rsidRDefault="005D1014" w:rsidP="00C8183A">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Pr>
                <w:rFonts w:ascii="Times New Roman CYR" w:eastAsia="Times New Roman" w:hAnsi="Times New Roman CYR" w:cs="Times New Roman CYR"/>
                <w:color w:val="000000"/>
                <w:sz w:val="20"/>
                <w:szCs w:val="20"/>
                <w:lang w:eastAsia="ru-RU"/>
              </w:rPr>
              <w:t>6294586</w:t>
            </w:r>
          </w:p>
        </w:tc>
        <w:tc>
          <w:tcPr>
            <w:tcW w:w="1560" w:type="dxa"/>
            <w:tcBorders>
              <w:top w:val="single" w:sz="4" w:space="0" w:color="auto"/>
              <w:left w:val="single" w:sz="4" w:space="0" w:color="auto"/>
              <w:bottom w:val="single" w:sz="4" w:space="0" w:color="auto"/>
              <w:right w:val="single" w:sz="4" w:space="0" w:color="auto"/>
            </w:tcBorders>
            <w:vAlign w:val="bottom"/>
          </w:tcPr>
          <w:p w:rsidR="005D1014" w:rsidRPr="000152BE" w:rsidRDefault="00E92A03" w:rsidP="00BE312C">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Pr>
                <w:rFonts w:ascii="Times New Roman CYR" w:eastAsia="Times New Roman" w:hAnsi="Times New Roman CYR" w:cs="Times New Roman CYR"/>
                <w:color w:val="000000"/>
                <w:sz w:val="20"/>
                <w:szCs w:val="20"/>
                <w:lang w:eastAsia="ru-RU"/>
              </w:rPr>
              <w:t>4695656</w:t>
            </w:r>
          </w:p>
        </w:tc>
        <w:tc>
          <w:tcPr>
            <w:tcW w:w="1356" w:type="dxa"/>
            <w:tcBorders>
              <w:top w:val="single" w:sz="4" w:space="0" w:color="auto"/>
              <w:left w:val="single" w:sz="4" w:space="0" w:color="auto"/>
              <w:bottom w:val="single" w:sz="4" w:space="0" w:color="auto"/>
              <w:right w:val="single" w:sz="4" w:space="0" w:color="auto"/>
            </w:tcBorders>
            <w:vAlign w:val="bottom"/>
          </w:tcPr>
          <w:p w:rsidR="005D1014" w:rsidRPr="000152BE" w:rsidRDefault="00E92A03" w:rsidP="00A556F1">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Pr>
                <w:rFonts w:ascii="Times New Roman CYR" w:eastAsia="Times New Roman" w:hAnsi="Times New Roman CYR" w:cs="Times New Roman CYR"/>
                <w:color w:val="000000"/>
                <w:sz w:val="20"/>
                <w:szCs w:val="20"/>
                <w:lang w:eastAsia="ru-RU"/>
              </w:rPr>
              <w:t>4441645</w:t>
            </w:r>
          </w:p>
        </w:tc>
      </w:tr>
      <w:tr w:rsidR="005D1014" w:rsidRPr="000152BE" w:rsidTr="00A556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373" w:type="dxa"/>
            <w:tcBorders>
              <w:top w:val="single" w:sz="4" w:space="0" w:color="auto"/>
              <w:left w:val="single" w:sz="8" w:space="0" w:color="auto"/>
              <w:bottom w:val="single" w:sz="4" w:space="0" w:color="auto"/>
              <w:right w:val="nil"/>
            </w:tcBorders>
            <w:noWrap/>
            <w:tcMar>
              <w:top w:w="13" w:type="dxa"/>
              <w:left w:w="13" w:type="dxa"/>
              <w:bottom w:w="0" w:type="dxa"/>
              <w:right w:w="13" w:type="dxa"/>
            </w:tcMar>
            <w:vAlign w:val="bottom"/>
          </w:tcPr>
          <w:p w:rsidR="005D1014" w:rsidRPr="000152BE" w:rsidRDefault="005D1014"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2.1.</w:t>
            </w:r>
          </w:p>
        </w:tc>
        <w:tc>
          <w:tcPr>
            <w:tcW w:w="3240" w:type="dxa"/>
            <w:tcBorders>
              <w:top w:val="single" w:sz="4" w:space="0" w:color="auto"/>
              <w:left w:val="single" w:sz="8" w:space="0" w:color="auto"/>
              <w:bottom w:val="single" w:sz="4" w:space="0" w:color="auto"/>
              <w:right w:val="single" w:sz="8" w:space="0" w:color="auto"/>
            </w:tcBorders>
            <w:noWrap/>
            <w:tcMar>
              <w:top w:w="13" w:type="dxa"/>
              <w:left w:w="13" w:type="dxa"/>
              <w:bottom w:w="0" w:type="dxa"/>
              <w:right w:w="13" w:type="dxa"/>
            </w:tcMar>
            <w:vAlign w:val="bottom"/>
          </w:tcPr>
          <w:p w:rsidR="005D1014" w:rsidRPr="000152BE" w:rsidRDefault="005D1014"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Машины и оборудование</w:t>
            </w:r>
          </w:p>
        </w:tc>
        <w:tc>
          <w:tcPr>
            <w:tcW w:w="1787" w:type="dxa"/>
            <w:tcBorders>
              <w:top w:val="single" w:sz="4" w:space="0" w:color="auto"/>
              <w:left w:val="single" w:sz="8" w:space="0" w:color="auto"/>
              <w:bottom w:val="single" w:sz="4" w:space="0" w:color="auto"/>
              <w:right w:val="single" w:sz="8" w:space="0" w:color="auto"/>
            </w:tcBorders>
            <w:vAlign w:val="bottom"/>
          </w:tcPr>
          <w:p w:rsidR="005D1014" w:rsidRPr="000152BE" w:rsidRDefault="005D1014" w:rsidP="00C8183A">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Pr>
                <w:rFonts w:ascii="Times New Roman CYR" w:eastAsia="Times New Roman" w:hAnsi="Times New Roman CYR" w:cs="Times New Roman CYR"/>
                <w:color w:val="000000"/>
                <w:sz w:val="20"/>
                <w:szCs w:val="20"/>
                <w:lang w:eastAsia="ru-RU"/>
              </w:rPr>
              <w:t xml:space="preserve"> 5602220</w:t>
            </w:r>
          </w:p>
        </w:tc>
        <w:tc>
          <w:tcPr>
            <w:tcW w:w="1417" w:type="dxa"/>
            <w:tcBorders>
              <w:top w:val="single" w:sz="4" w:space="0" w:color="auto"/>
              <w:left w:val="single" w:sz="8" w:space="0" w:color="auto"/>
              <w:bottom w:val="single" w:sz="4" w:space="0" w:color="auto"/>
              <w:right w:val="single" w:sz="8" w:space="0" w:color="auto"/>
            </w:tcBorders>
            <w:vAlign w:val="bottom"/>
          </w:tcPr>
          <w:p w:rsidR="005D1014" w:rsidRPr="000152BE" w:rsidRDefault="005D1014" w:rsidP="00C8183A">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Pr>
                <w:rFonts w:ascii="Times New Roman CYR" w:eastAsia="Times New Roman" w:hAnsi="Times New Roman CYR" w:cs="Times New Roman CYR"/>
                <w:color w:val="000000"/>
                <w:sz w:val="20"/>
                <w:szCs w:val="20"/>
                <w:lang w:eastAsia="ru-RU"/>
              </w:rPr>
              <w:t>5005919</w:t>
            </w:r>
          </w:p>
        </w:tc>
        <w:tc>
          <w:tcPr>
            <w:tcW w:w="1560" w:type="dxa"/>
            <w:tcBorders>
              <w:top w:val="single" w:sz="4" w:space="0" w:color="auto"/>
              <w:left w:val="single" w:sz="8" w:space="0" w:color="auto"/>
              <w:bottom w:val="single" w:sz="4" w:space="0" w:color="auto"/>
              <w:right w:val="single" w:sz="8" w:space="0" w:color="auto"/>
            </w:tcBorders>
            <w:vAlign w:val="bottom"/>
          </w:tcPr>
          <w:p w:rsidR="005D1014" w:rsidRPr="000152BE" w:rsidRDefault="00E92A03" w:rsidP="00BE312C">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Pr>
                <w:rFonts w:ascii="Times New Roman CYR" w:eastAsia="Times New Roman" w:hAnsi="Times New Roman CYR" w:cs="Times New Roman CYR"/>
                <w:color w:val="000000"/>
                <w:sz w:val="20"/>
                <w:szCs w:val="20"/>
                <w:lang w:eastAsia="ru-RU"/>
              </w:rPr>
              <w:t>3258796</w:t>
            </w:r>
          </w:p>
        </w:tc>
        <w:tc>
          <w:tcPr>
            <w:tcW w:w="1356" w:type="dxa"/>
            <w:tcBorders>
              <w:top w:val="single" w:sz="4" w:space="0" w:color="auto"/>
              <w:left w:val="single" w:sz="8" w:space="0" w:color="auto"/>
              <w:bottom w:val="single" w:sz="4" w:space="0" w:color="auto"/>
              <w:right w:val="single" w:sz="8" w:space="0" w:color="auto"/>
            </w:tcBorders>
            <w:vAlign w:val="bottom"/>
          </w:tcPr>
          <w:p w:rsidR="005D1014" w:rsidRPr="000152BE" w:rsidRDefault="00E92A03" w:rsidP="00BE312C">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Pr>
                <w:rFonts w:ascii="Times New Roman CYR" w:eastAsia="Times New Roman" w:hAnsi="Times New Roman CYR" w:cs="Times New Roman CYR"/>
                <w:color w:val="000000"/>
                <w:sz w:val="20"/>
                <w:szCs w:val="20"/>
                <w:lang w:eastAsia="ru-RU"/>
              </w:rPr>
              <w:t>3139536</w:t>
            </w:r>
          </w:p>
        </w:tc>
      </w:tr>
      <w:tr w:rsidR="005D1014" w:rsidRPr="000152BE" w:rsidTr="00A556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373" w:type="dxa"/>
            <w:tcBorders>
              <w:top w:val="nil"/>
              <w:left w:val="single" w:sz="8" w:space="0" w:color="auto"/>
              <w:bottom w:val="single" w:sz="8" w:space="0" w:color="auto"/>
              <w:right w:val="nil"/>
            </w:tcBorders>
            <w:noWrap/>
            <w:tcMar>
              <w:top w:w="13" w:type="dxa"/>
              <w:left w:w="13" w:type="dxa"/>
              <w:bottom w:w="0" w:type="dxa"/>
              <w:right w:w="13" w:type="dxa"/>
            </w:tcMar>
            <w:vAlign w:val="bottom"/>
          </w:tcPr>
          <w:p w:rsidR="005D1014" w:rsidRPr="000152BE" w:rsidRDefault="005D1014"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2.2.</w:t>
            </w:r>
          </w:p>
        </w:tc>
        <w:tc>
          <w:tcPr>
            <w:tcW w:w="3240" w:type="dxa"/>
            <w:tcBorders>
              <w:top w:val="nil"/>
              <w:left w:val="single" w:sz="8" w:space="0" w:color="auto"/>
              <w:bottom w:val="single" w:sz="8" w:space="0" w:color="auto"/>
              <w:right w:val="single" w:sz="8" w:space="0" w:color="auto"/>
            </w:tcBorders>
            <w:noWrap/>
            <w:tcMar>
              <w:top w:w="13" w:type="dxa"/>
              <w:left w:w="13" w:type="dxa"/>
              <w:bottom w:w="0" w:type="dxa"/>
              <w:right w:w="13" w:type="dxa"/>
            </w:tcMar>
            <w:vAlign w:val="bottom"/>
          </w:tcPr>
          <w:p w:rsidR="005D1014" w:rsidRPr="000152BE" w:rsidRDefault="005D1014"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Прочие ОС</w:t>
            </w:r>
          </w:p>
        </w:tc>
        <w:tc>
          <w:tcPr>
            <w:tcW w:w="1787" w:type="dxa"/>
            <w:tcBorders>
              <w:top w:val="nil"/>
              <w:left w:val="single" w:sz="8" w:space="0" w:color="auto"/>
              <w:bottom w:val="single" w:sz="8" w:space="0" w:color="auto"/>
              <w:right w:val="single" w:sz="8" w:space="0" w:color="auto"/>
            </w:tcBorders>
            <w:vAlign w:val="bottom"/>
          </w:tcPr>
          <w:p w:rsidR="005D1014" w:rsidRPr="000152BE" w:rsidRDefault="005D1014" w:rsidP="00C8183A">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Pr>
                <w:rFonts w:ascii="Times New Roman CYR" w:eastAsia="Times New Roman" w:hAnsi="Times New Roman CYR" w:cs="Times New Roman CYR"/>
                <w:color w:val="000000"/>
                <w:sz w:val="20"/>
                <w:szCs w:val="20"/>
                <w:lang w:eastAsia="ru-RU"/>
              </w:rPr>
              <w:t>1564398</w:t>
            </w:r>
          </w:p>
        </w:tc>
        <w:tc>
          <w:tcPr>
            <w:tcW w:w="1417" w:type="dxa"/>
            <w:tcBorders>
              <w:top w:val="nil"/>
              <w:left w:val="single" w:sz="8" w:space="0" w:color="auto"/>
              <w:bottom w:val="single" w:sz="8" w:space="0" w:color="auto"/>
              <w:right w:val="single" w:sz="8" w:space="0" w:color="auto"/>
            </w:tcBorders>
            <w:vAlign w:val="bottom"/>
          </w:tcPr>
          <w:p w:rsidR="005D1014" w:rsidRPr="000152BE" w:rsidRDefault="005D1014" w:rsidP="00C8183A">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Pr>
                <w:rFonts w:ascii="Times New Roman CYR" w:eastAsia="Times New Roman" w:hAnsi="Times New Roman CYR" w:cs="Times New Roman CYR"/>
                <w:color w:val="000000"/>
                <w:sz w:val="20"/>
                <w:szCs w:val="20"/>
                <w:lang w:eastAsia="ru-RU"/>
              </w:rPr>
              <w:t>1288667</w:t>
            </w:r>
          </w:p>
        </w:tc>
        <w:tc>
          <w:tcPr>
            <w:tcW w:w="1560" w:type="dxa"/>
            <w:tcBorders>
              <w:top w:val="nil"/>
              <w:left w:val="single" w:sz="8" w:space="0" w:color="auto"/>
              <w:bottom w:val="single" w:sz="8" w:space="0" w:color="auto"/>
              <w:right w:val="single" w:sz="8" w:space="0" w:color="auto"/>
            </w:tcBorders>
            <w:vAlign w:val="bottom"/>
          </w:tcPr>
          <w:p w:rsidR="005D1014" w:rsidRPr="000152BE" w:rsidRDefault="00E92A03" w:rsidP="00BE312C">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Pr>
                <w:rFonts w:ascii="Times New Roman CYR" w:eastAsia="Times New Roman" w:hAnsi="Times New Roman CYR" w:cs="Times New Roman CYR"/>
                <w:color w:val="000000"/>
                <w:sz w:val="20"/>
                <w:szCs w:val="20"/>
                <w:lang w:eastAsia="ru-RU"/>
              </w:rPr>
              <w:t>1436860</w:t>
            </w:r>
          </w:p>
        </w:tc>
        <w:tc>
          <w:tcPr>
            <w:tcW w:w="1356" w:type="dxa"/>
            <w:tcBorders>
              <w:top w:val="nil"/>
              <w:left w:val="single" w:sz="8" w:space="0" w:color="auto"/>
              <w:bottom w:val="single" w:sz="8" w:space="0" w:color="auto"/>
              <w:right w:val="single" w:sz="8" w:space="0" w:color="auto"/>
            </w:tcBorders>
            <w:vAlign w:val="bottom"/>
          </w:tcPr>
          <w:p w:rsidR="005D1014" w:rsidRPr="000152BE" w:rsidRDefault="00E92A03" w:rsidP="00BE312C">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Pr>
                <w:rFonts w:ascii="Times New Roman CYR" w:eastAsia="Times New Roman" w:hAnsi="Times New Roman CYR" w:cs="Times New Roman CYR"/>
                <w:color w:val="000000"/>
                <w:sz w:val="20"/>
                <w:szCs w:val="20"/>
                <w:lang w:eastAsia="ru-RU"/>
              </w:rPr>
              <w:t>1302109</w:t>
            </w:r>
          </w:p>
        </w:tc>
      </w:tr>
      <w:tr w:rsidR="005D1014" w:rsidRPr="000152BE" w:rsidTr="00A556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373" w:type="dxa"/>
            <w:tcBorders>
              <w:top w:val="nil"/>
              <w:left w:val="single" w:sz="8" w:space="0" w:color="auto"/>
              <w:bottom w:val="single" w:sz="8" w:space="0" w:color="auto"/>
              <w:right w:val="nil"/>
            </w:tcBorders>
            <w:noWrap/>
            <w:tcMar>
              <w:top w:w="13" w:type="dxa"/>
              <w:left w:w="13" w:type="dxa"/>
              <w:bottom w:w="0" w:type="dxa"/>
              <w:right w:w="13" w:type="dxa"/>
            </w:tcMar>
            <w:vAlign w:val="bottom"/>
          </w:tcPr>
          <w:p w:rsidR="005D1014" w:rsidRPr="000152BE" w:rsidRDefault="005D1014"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 </w:t>
            </w:r>
          </w:p>
        </w:tc>
        <w:tc>
          <w:tcPr>
            <w:tcW w:w="3240" w:type="dxa"/>
            <w:tcBorders>
              <w:top w:val="nil"/>
              <w:left w:val="single" w:sz="8" w:space="0" w:color="auto"/>
              <w:bottom w:val="single" w:sz="8" w:space="0" w:color="auto"/>
              <w:right w:val="single" w:sz="8" w:space="0" w:color="auto"/>
            </w:tcBorders>
            <w:noWrap/>
            <w:tcMar>
              <w:top w:w="13" w:type="dxa"/>
              <w:left w:w="13" w:type="dxa"/>
              <w:bottom w:w="0" w:type="dxa"/>
              <w:right w:w="13" w:type="dxa"/>
            </w:tcMar>
            <w:vAlign w:val="bottom"/>
          </w:tcPr>
          <w:p w:rsidR="005D1014" w:rsidRPr="000152BE" w:rsidRDefault="005D1014" w:rsidP="000152BE">
            <w:pPr>
              <w:widowControl w:val="0"/>
              <w:autoSpaceDE w:val="0"/>
              <w:autoSpaceDN w:val="0"/>
              <w:adjustRightInd w:val="0"/>
              <w:spacing w:after="0" w:line="240" w:lineRule="auto"/>
              <w:rPr>
                <w:rFonts w:ascii="Times New Roman CYR" w:eastAsia="Times New Roman" w:hAnsi="Times New Roman CYR" w:cs="Times New Roman CYR"/>
                <w:i/>
                <w:iCs/>
                <w:color w:val="000000"/>
                <w:sz w:val="20"/>
                <w:szCs w:val="20"/>
                <w:lang w:eastAsia="ru-RU"/>
              </w:rPr>
            </w:pPr>
            <w:r w:rsidRPr="000152BE">
              <w:rPr>
                <w:rFonts w:ascii="Times New Roman CYR" w:eastAsia="Times New Roman" w:hAnsi="Times New Roman CYR" w:cs="Times New Roman CYR"/>
                <w:i/>
                <w:iCs/>
                <w:color w:val="000000"/>
                <w:sz w:val="20"/>
                <w:szCs w:val="20"/>
                <w:lang w:eastAsia="ru-RU"/>
              </w:rPr>
              <w:t>ИТОГО:</w:t>
            </w:r>
          </w:p>
        </w:tc>
        <w:tc>
          <w:tcPr>
            <w:tcW w:w="1787" w:type="dxa"/>
            <w:tcBorders>
              <w:top w:val="nil"/>
              <w:left w:val="single" w:sz="8" w:space="0" w:color="auto"/>
              <w:bottom w:val="single" w:sz="8" w:space="0" w:color="auto"/>
              <w:right w:val="single" w:sz="8" w:space="0" w:color="auto"/>
            </w:tcBorders>
            <w:vAlign w:val="bottom"/>
          </w:tcPr>
          <w:p w:rsidR="005D1014" w:rsidRPr="000152BE" w:rsidRDefault="005D1014" w:rsidP="00C8183A">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Pr>
                <w:rFonts w:ascii="Times New Roman CYR" w:eastAsia="Times New Roman" w:hAnsi="Times New Roman CYR" w:cs="Times New Roman CYR"/>
                <w:color w:val="000000"/>
                <w:sz w:val="20"/>
                <w:szCs w:val="20"/>
                <w:lang w:eastAsia="ru-RU"/>
              </w:rPr>
              <w:t>7166618</w:t>
            </w:r>
          </w:p>
        </w:tc>
        <w:tc>
          <w:tcPr>
            <w:tcW w:w="1417" w:type="dxa"/>
            <w:tcBorders>
              <w:top w:val="nil"/>
              <w:left w:val="single" w:sz="8" w:space="0" w:color="auto"/>
              <w:bottom w:val="single" w:sz="8" w:space="0" w:color="auto"/>
              <w:right w:val="single" w:sz="8" w:space="0" w:color="auto"/>
            </w:tcBorders>
            <w:vAlign w:val="bottom"/>
          </w:tcPr>
          <w:p w:rsidR="005D1014" w:rsidRPr="000152BE" w:rsidRDefault="005D1014" w:rsidP="00C8183A">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Pr>
                <w:rFonts w:ascii="Times New Roman CYR" w:eastAsia="Times New Roman" w:hAnsi="Times New Roman CYR" w:cs="Times New Roman CYR"/>
                <w:color w:val="000000"/>
                <w:sz w:val="20"/>
                <w:szCs w:val="20"/>
                <w:lang w:eastAsia="ru-RU"/>
              </w:rPr>
              <w:t>6294586</w:t>
            </w:r>
          </w:p>
        </w:tc>
        <w:tc>
          <w:tcPr>
            <w:tcW w:w="1560" w:type="dxa"/>
            <w:tcBorders>
              <w:top w:val="nil"/>
              <w:left w:val="single" w:sz="8" w:space="0" w:color="auto"/>
              <w:bottom w:val="single" w:sz="8" w:space="0" w:color="auto"/>
              <w:right w:val="single" w:sz="8" w:space="0" w:color="auto"/>
            </w:tcBorders>
            <w:vAlign w:val="bottom"/>
          </w:tcPr>
          <w:p w:rsidR="005D1014" w:rsidRPr="000152BE" w:rsidRDefault="00E92A03" w:rsidP="00BE312C">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Pr>
                <w:rFonts w:ascii="Times New Roman CYR" w:eastAsia="Times New Roman" w:hAnsi="Times New Roman CYR" w:cs="Times New Roman CYR"/>
                <w:color w:val="000000"/>
                <w:sz w:val="20"/>
                <w:szCs w:val="20"/>
                <w:lang w:eastAsia="ru-RU"/>
              </w:rPr>
              <w:t>4695656</w:t>
            </w:r>
          </w:p>
        </w:tc>
        <w:tc>
          <w:tcPr>
            <w:tcW w:w="1356" w:type="dxa"/>
            <w:tcBorders>
              <w:top w:val="nil"/>
              <w:left w:val="single" w:sz="8" w:space="0" w:color="auto"/>
              <w:bottom w:val="single" w:sz="8" w:space="0" w:color="auto"/>
              <w:right w:val="single" w:sz="8" w:space="0" w:color="auto"/>
            </w:tcBorders>
            <w:vAlign w:val="bottom"/>
          </w:tcPr>
          <w:p w:rsidR="005D1014" w:rsidRPr="000152BE" w:rsidRDefault="00E92A03" w:rsidP="00BE312C">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Pr>
                <w:rFonts w:ascii="Times New Roman CYR" w:eastAsia="Times New Roman" w:hAnsi="Times New Roman CYR" w:cs="Times New Roman CYR"/>
                <w:color w:val="000000"/>
                <w:sz w:val="20"/>
                <w:szCs w:val="20"/>
                <w:lang w:eastAsia="ru-RU"/>
              </w:rPr>
              <w:t>4441645</w:t>
            </w:r>
          </w:p>
        </w:tc>
      </w:tr>
    </w:tbl>
    <w:p w:rsidR="000152BE" w:rsidRPr="000152BE" w:rsidRDefault="000152BE" w:rsidP="000152BE">
      <w:pPr>
        <w:widowControl w:val="0"/>
        <w:autoSpaceDE w:val="0"/>
        <w:autoSpaceDN w:val="0"/>
        <w:adjustRightInd w:val="0"/>
        <w:spacing w:after="0" w:line="240" w:lineRule="auto"/>
        <w:ind w:firstLine="360"/>
        <w:jc w:val="center"/>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IV. Сведения о финансово-хозяйственной деятельности Эмитента</w:t>
      </w:r>
    </w:p>
    <w:p w:rsid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color w:val="000000"/>
          <w:lang w:eastAsia="ru-RU"/>
        </w:rPr>
      </w:pPr>
    </w:p>
    <w:p w:rsidR="00E9710C" w:rsidRPr="00050CB2" w:rsidRDefault="00E9710C" w:rsidP="00E9710C">
      <w:pPr>
        <w:widowControl w:val="0"/>
        <w:autoSpaceDE w:val="0"/>
        <w:autoSpaceDN w:val="0"/>
        <w:adjustRightInd w:val="0"/>
        <w:spacing w:after="0" w:line="240" w:lineRule="auto"/>
        <w:jc w:val="both"/>
        <w:rPr>
          <w:rFonts w:ascii="Times New Roman CYR" w:eastAsia="Times New Roman" w:hAnsi="Times New Roman CYR" w:cs="Times New Roman CYR"/>
          <w:bCs/>
          <w:color w:val="000000"/>
          <w:lang w:eastAsia="ru-RU"/>
        </w:rPr>
      </w:pPr>
      <w:r w:rsidRPr="00050CB2">
        <w:rPr>
          <w:rFonts w:ascii="Times New Roman CYR" w:eastAsia="Times New Roman" w:hAnsi="Times New Roman CYR" w:cs="Times New Roman CYR"/>
          <w:b/>
          <w:bCs/>
          <w:color w:val="000000"/>
          <w:lang w:eastAsia="ru-RU"/>
        </w:rPr>
        <w:t xml:space="preserve">4.1. </w:t>
      </w:r>
      <w:r w:rsidRPr="00E9710C">
        <w:rPr>
          <w:rFonts w:ascii="Times New Roman CYR" w:eastAsia="Times New Roman" w:hAnsi="Times New Roman CYR" w:cs="Times New Roman CYR"/>
          <w:b/>
          <w:bCs/>
          <w:color w:val="000000"/>
          <w:lang w:eastAsia="ru-RU"/>
        </w:rPr>
        <w:t>Результаты финансово-хозяйственной деятельности</w:t>
      </w:r>
    </w:p>
    <w:tbl>
      <w:tblPr>
        <w:tblW w:w="11058" w:type="dxa"/>
        <w:tblInd w:w="62" w:type="dxa"/>
        <w:tblLayout w:type="fixed"/>
        <w:tblCellMar>
          <w:top w:w="102" w:type="dxa"/>
          <w:left w:w="62" w:type="dxa"/>
          <w:bottom w:w="102" w:type="dxa"/>
          <w:right w:w="62" w:type="dxa"/>
        </w:tblCellMar>
        <w:tblLook w:val="0000"/>
      </w:tblPr>
      <w:tblGrid>
        <w:gridCol w:w="3215"/>
        <w:gridCol w:w="2455"/>
        <w:gridCol w:w="2694"/>
        <w:gridCol w:w="2694"/>
      </w:tblGrid>
      <w:tr w:rsidR="00F320FE" w:rsidRPr="00050CB2" w:rsidTr="00F320FE">
        <w:tc>
          <w:tcPr>
            <w:tcW w:w="3215" w:type="dxa"/>
            <w:tcBorders>
              <w:top w:val="single" w:sz="4" w:space="0" w:color="auto"/>
              <w:left w:val="single" w:sz="4" w:space="0" w:color="auto"/>
              <w:bottom w:val="single" w:sz="4" w:space="0" w:color="auto"/>
              <w:right w:val="single" w:sz="4" w:space="0" w:color="auto"/>
            </w:tcBorders>
          </w:tcPr>
          <w:p w:rsidR="00F320FE" w:rsidRPr="00050CB2" w:rsidRDefault="00F320FE"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50CB2">
              <w:rPr>
                <w:rFonts w:ascii="Arial" w:eastAsia="Times New Roman" w:hAnsi="Arial" w:cs="Arial"/>
                <w:sz w:val="20"/>
                <w:szCs w:val="20"/>
                <w:lang w:eastAsia="ru-RU"/>
              </w:rPr>
              <w:t>Наименование показателя</w:t>
            </w:r>
          </w:p>
        </w:tc>
        <w:tc>
          <w:tcPr>
            <w:tcW w:w="2455" w:type="dxa"/>
            <w:tcBorders>
              <w:top w:val="single" w:sz="4" w:space="0" w:color="auto"/>
              <w:left w:val="single" w:sz="4" w:space="0" w:color="auto"/>
              <w:bottom w:val="single" w:sz="4" w:space="0" w:color="auto"/>
              <w:right w:val="single" w:sz="4" w:space="0" w:color="auto"/>
            </w:tcBorders>
          </w:tcPr>
          <w:p w:rsidR="00F320FE" w:rsidRPr="009B573D" w:rsidRDefault="00F320FE" w:rsidP="00F320FE">
            <w:pPr>
              <w:widowControl w:val="0"/>
              <w:autoSpaceDE w:val="0"/>
              <w:autoSpaceDN w:val="0"/>
              <w:adjustRightInd w:val="0"/>
              <w:spacing w:after="0" w:line="240" w:lineRule="auto"/>
              <w:jc w:val="center"/>
              <w:rPr>
                <w:rFonts w:ascii="Arial" w:eastAsia="Times New Roman" w:hAnsi="Arial" w:cs="Arial"/>
                <w:sz w:val="20"/>
                <w:szCs w:val="20"/>
                <w:lang w:eastAsia="ru-RU"/>
              </w:rPr>
            </w:pPr>
            <w:r w:rsidRPr="009B573D">
              <w:rPr>
                <w:rFonts w:ascii="Arial" w:eastAsia="Times New Roman" w:hAnsi="Arial" w:cs="Arial"/>
                <w:sz w:val="20"/>
                <w:szCs w:val="20"/>
                <w:lang w:eastAsia="ru-RU"/>
              </w:rPr>
              <w:t>201</w:t>
            </w:r>
            <w:r w:rsidR="005D1014">
              <w:rPr>
                <w:rFonts w:ascii="Arial" w:eastAsia="Times New Roman" w:hAnsi="Arial" w:cs="Arial"/>
                <w:sz w:val="20"/>
                <w:szCs w:val="20"/>
                <w:lang w:eastAsia="ru-RU"/>
              </w:rPr>
              <w:t>7</w:t>
            </w:r>
            <w:r w:rsidRPr="009B573D">
              <w:rPr>
                <w:rFonts w:ascii="Arial" w:eastAsia="Times New Roman" w:hAnsi="Arial" w:cs="Arial"/>
                <w:sz w:val="20"/>
                <w:szCs w:val="20"/>
                <w:lang w:eastAsia="ru-RU"/>
              </w:rPr>
              <w:t>г.</w:t>
            </w:r>
          </w:p>
        </w:tc>
        <w:tc>
          <w:tcPr>
            <w:tcW w:w="2694" w:type="dxa"/>
            <w:tcBorders>
              <w:top w:val="single" w:sz="4" w:space="0" w:color="auto"/>
              <w:left w:val="single" w:sz="4" w:space="0" w:color="auto"/>
              <w:bottom w:val="single" w:sz="4" w:space="0" w:color="auto"/>
              <w:right w:val="single" w:sz="4" w:space="0" w:color="auto"/>
            </w:tcBorders>
          </w:tcPr>
          <w:p w:rsidR="00F320FE" w:rsidRPr="009B573D" w:rsidRDefault="00F320FE"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 кв. 201</w:t>
            </w:r>
            <w:r w:rsidR="005D1014">
              <w:rPr>
                <w:rFonts w:ascii="Arial" w:eastAsia="Times New Roman" w:hAnsi="Arial" w:cs="Arial"/>
                <w:sz w:val="20"/>
                <w:szCs w:val="20"/>
                <w:lang w:eastAsia="ru-RU"/>
              </w:rPr>
              <w:t>7</w:t>
            </w:r>
          </w:p>
        </w:tc>
        <w:tc>
          <w:tcPr>
            <w:tcW w:w="2694" w:type="dxa"/>
            <w:tcBorders>
              <w:top w:val="single" w:sz="4" w:space="0" w:color="auto"/>
              <w:left w:val="single" w:sz="4" w:space="0" w:color="auto"/>
              <w:bottom w:val="single" w:sz="4" w:space="0" w:color="auto"/>
              <w:right w:val="single" w:sz="4" w:space="0" w:color="auto"/>
            </w:tcBorders>
          </w:tcPr>
          <w:p w:rsidR="00F320FE" w:rsidRDefault="00F320FE"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 КВ. 201</w:t>
            </w:r>
            <w:r w:rsidR="005D1014">
              <w:rPr>
                <w:rFonts w:ascii="Arial" w:eastAsia="Times New Roman" w:hAnsi="Arial" w:cs="Arial"/>
                <w:sz w:val="20"/>
                <w:szCs w:val="20"/>
                <w:lang w:eastAsia="ru-RU"/>
              </w:rPr>
              <w:t>8</w:t>
            </w:r>
          </w:p>
        </w:tc>
      </w:tr>
      <w:tr w:rsidR="005D1014" w:rsidRPr="00050CB2" w:rsidTr="00F320FE">
        <w:tc>
          <w:tcPr>
            <w:tcW w:w="3215" w:type="dxa"/>
            <w:tcBorders>
              <w:top w:val="single" w:sz="4" w:space="0" w:color="auto"/>
              <w:left w:val="single" w:sz="4" w:space="0" w:color="auto"/>
              <w:bottom w:val="single" w:sz="4" w:space="0" w:color="auto"/>
              <w:right w:val="single" w:sz="4" w:space="0" w:color="auto"/>
            </w:tcBorders>
          </w:tcPr>
          <w:p w:rsidR="005D1014" w:rsidRPr="00050CB2" w:rsidRDefault="005D101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Норма чистой прибыли, %</w:t>
            </w:r>
          </w:p>
        </w:tc>
        <w:tc>
          <w:tcPr>
            <w:tcW w:w="2455" w:type="dxa"/>
            <w:tcBorders>
              <w:top w:val="single" w:sz="4" w:space="0" w:color="auto"/>
              <w:left w:val="single" w:sz="4" w:space="0" w:color="auto"/>
              <w:bottom w:val="single" w:sz="4" w:space="0" w:color="auto"/>
              <w:right w:val="single" w:sz="4" w:space="0" w:color="auto"/>
            </w:tcBorders>
          </w:tcPr>
          <w:p w:rsidR="005D1014" w:rsidRPr="009B573D" w:rsidRDefault="00E92A03" w:rsidP="00725D21">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-418,83</w:t>
            </w:r>
          </w:p>
        </w:tc>
        <w:tc>
          <w:tcPr>
            <w:tcW w:w="2694" w:type="dxa"/>
            <w:tcBorders>
              <w:top w:val="single" w:sz="4" w:space="0" w:color="auto"/>
              <w:left w:val="single" w:sz="4" w:space="0" w:color="auto"/>
              <w:bottom w:val="single" w:sz="4" w:space="0" w:color="auto"/>
              <w:right w:val="single" w:sz="4" w:space="0" w:color="auto"/>
            </w:tcBorders>
          </w:tcPr>
          <w:p w:rsidR="005D1014" w:rsidRDefault="005D1014" w:rsidP="00C8183A">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0</w:t>
            </w:r>
          </w:p>
        </w:tc>
        <w:tc>
          <w:tcPr>
            <w:tcW w:w="2694" w:type="dxa"/>
            <w:tcBorders>
              <w:top w:val="single" w:sz="4" w:space="0" w:color="auto"/>
              <w:left w:val="single" w:sz="4" w:space="0" w:color="auto"/>
              <w:bottom w:val="single" w:sz="4" w:space="0" w:color="auto"/>
              <w:right w:val="single" w:sz="4" w:space="0" w:color="auto"/>
            </w:tcBorders>
          </w:tcPr>
          <w:p w:rsidR="005D1014" w:rsidRDefault="00E92A03" w:rsidP="00893D1F">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-299,01</w:t>
            </w:r>
          </w:p>
        </w:tc>
      </w:tr>
      <w:tr w:rsidR="005D1014" w:rsidRPr="00050CB2" w:rsidTr="00F320FE">
        <w:tc>
          <w:tcPr>
            <w:tcW w:w="3215" w:type="dxa"/>
            <w:tcBorders>
              <w:top w:val="single" w:sz="4" w:space="0" w:color="auto"/>
              <w:left w:val="single" w:sz="4" w:space="0" w:color="auto"/>
              <w:bottom w:val="single" w:sz="4" w:space="0" w:color="auto"/>
              <w:right w:val="single" w:sz="4" w:space="0" w:color="auto"/>
            </w:tcBorders>
          </w:tcPr>
          <w:p w:rsidR="005D1014" w:rsidRPr="00050CB2" w:rsidRDefault="005D101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Коэффициент оборачиваемости активов, раз</w:t>
            </w:r>
          </w:p>
        </w:tc>
        <w:tc>
          <w:tcPr>
            <w:tcW w:w="2455" w:type="dxa"/>
            <w:tcBorders>
              <w:top w:val="single" w:sz="4" w:space="0" w:color="auto"/>
              <w:left w:val="single" w:sz="4" w:space="0" w:color="auto"/>
              <w:bottom w:val="single" w:sz="4" w:space="0" w:color="auto"/>
              <w:right w:val="single" w:sz="4" w:space="0" w:color="auto"/>
            </w:tcBorders>
          </w:tcPr>
          <w:p w:rsidR="005D1014" w:rsidRPr="009B573D" w:rsidRDefault="00E92A03" w:rsidP="00F320FE">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1,19</w:t>
            </w:r>
          </w:p>
        </w:tc>
        <w:tc>
          <w:tcPr>
            <w:tcW w:w="2694" w:type="dxa"/>
            <w:tcBorders>
              <w:top w:val="single" w:sz="4" w:space="0" w:color="auto"/>
              <w:left w:val="single" w:sz="4" w:space="0" w:color="auto"/>
              <w:bottom w:val="single" w:sz="4" w:space="0" w:color="auto"/>
              <w:right w:val="single" w:sz="4" w:space="0" w:color="auto"/>
            </w:tcBorders>
          </w:tcPr>
          <w:p w:rsidR="005D1014" w:rsidRDefault="005D1014" w:rsidP="00C8183A">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0</w:t>
            </w:r>
          </w:p>
        </w:tc>
        <w:tc>
          <w:tcPr>
            <w:tcW w:w="2694" w:type="dxa"/>
            <w:tcBorders>
              <w:top w:val="single" w:sz="4" w:space="0" w:color="auto"/>
              <w:left w:val="single" w:sz="4" w:space="0" w:color="auto"/>
              <w:bottom w:val="single" w:sz="4" w:space="0" w:color="auto"/>
              <w:right w:val="single" w:sz="4" w:space="0" w:color="auto"/>
            </w:tcBorders>
          </w:tcPr>
          <w:p w:rsidR="005D1014" w:rsidRDefault="00E92A03" w:rsidP="00893D1F">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0,05</w:t>
            </w:r>
          </w:p>
        </w:tc>
      </w:tr>
      <w:tr w:rsidR="005D1014" w:rsidRPr="00050CB2" w:rsidTr="00F320FE">
        <w:tc>
          <w:tcPr>
            <w:tcW w:w="3215" w:type="dxa"/>
            <w:tcBorders>
              <w:top w:val="single" w:sz="4" w:space="0" w:color="auto"/>
              <w:left w:val="single" w:sz="4" w:space="0" w:color="auto"/>
              <w:bottom w:val="single" w:sz="4" w:space="0" w:color="auto"/>
              <w:right w:val="single" w:sz="4" w:space="0" w:color="auto"/>
            </w:tcBorders>
          </w:tcPr>
          <w:p w:rsidR="005D1014" w:rsidRPr="00050CB2" w:rsidRDefault="005D101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Рентабельность активов, %</w:t>
            </w:r>
          </w:p>
        </w:tc>
        <w:tc>
          <w:tcPr>
            <w:tcW w:w="2455" w:type="dxa"/>
            <w:tcBorders>
              <w:top w:val="single" w:sz="4" w:space="0" w:color="auto"/>
              <w:left w:val="single" w:sz="4" w:space="0" w:color="auto"/>
              <w:bottom w:val="single" w:sz="4" w:space="0" w:color="auto"/>
              <w:right w:val="single" w:sz="4" w:space="0" w:color="auto"/>
            </w:tcBorders>
          </w:tcPr>
          <w:p w:rsidR="005D1014" w:rsidRPr="009B573D" w:rsidRDefault="00E92A03" w:rsidP="00725D21">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-499,05</w:t>
            </w:r>
          </w:p>
        </w:tc>
        <w:tc>
          <w:tcPr>
            <w:tcW w:w="2694" w:type="dxa"/>
            <w:tcBorders>
              <w:top w:val="single" w:sz="4" w:space="0" w:color="auto"/>
              <w:left w:val="single" w:sz="4" w:space="0" w:color="auto"/>
              <w:bottom w:val="single" w:sz="4" w:space="0" w:color="auto"/>
              <w:right w:val="single" w:sz="4" w:space="0" w:color="auto"/>
            </w:tcBorders>
          </w:tcPr>
          <w:p w:rsidR="005D1014" w:rsidRDefault="005D1014" w:rsidP="00C8183A">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-38394,88</w:t>
            </w:r>
          </w:p>
        </w:tc>
        <w:tc>
          <w:tcPr>
            <w:tcW w:w="2694" w:type="dxa"/>
            <w:tcBorders>
              <w:top w:val="single" w:sz="4" w:space="0" w:color="auto"/>
              <w:left w:val="single" w:sz="4" w:space="0" w:color="auto"/>
              <w:bottom w:val="single" w:sz="4" w:space="0" w:color="auto"/>
              <w:right w:val="single" w:sz="4" w:space="0" w:color="auto"/>
            </w:tcBorders>
          </w:tcPr>
          <w:p w:rsidR="005D1014" w:rsidRDefault="00E92A03" w:rsidP="00893D1F">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-16,05</w:t>
            </w:r>
          </w:p>
        </w:tc>
      </w:tr>
      <w:tr w:rsidR="005D1014" w:rsidRPr="00050CB2" w:rsidTr="00F320FE">
        <w:tc>
          <w:tcPr>
            <w:tcW w:w="3215" w:type="dxa"/>
            <w:tcBorders>
              <w:top w:val="single" w:sz="4" w:space="0" w:color="auto"/>
              <w:left w:val="single" w:sz="4" w:space="0" w:color="auto"/>
              <w:bottom w:val="single" w:sz="4" w:space="0" w:color="auto"/>
              <w:right w:val="single" w:sz="4" w:space="0" w:color="auto"/>
            </w:tcBorders>
          </w:tcPr>
          <w:p w:rsidR="005D1014" w:rsidRPr="00050CB2" w:rsidRDefault="005D101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Рентабельность</w:t>
            </w:r>
          </w:p>
          <w:p w:rsidR="005D1014" w:rsidRPr="00050CB2" w:rsidRDefault="005D101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собственного капитала, %</w:t>
            </w:r>
          </w:p>
        </w:tc>
        <w:tc>
          <w:tcPr>
            <w:tcW w:w="2455" w:type="dxa"/>
            <w:tcBorders>
              <w:top w:val="single" w:sz="4" w:space="0" w:color="auto"/>
              <w:left w:val="single" w:sz="4" w:space="0" w:color="auto"/>
              <w:bottom w:val="single" w:sz="4" w:space="0" w:color="auto"/>
              <w:right w:val="single" w:sz="4" w:space="0" w:color="auto"/>
            </w:tcBorders>
          </w:tcPr>
          <w:p w:rsidR="005D1014" w:rsidRPr="009B573D" w:rsidRDefault="00E92A03" w:rsidP="00725D21">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-1095,57</w:t>
            </w:r>
          </w:p>
        </w:tc>
        <w:tc>
          <w:tcPr>
            <w:tcW w:w="2694" w:type="dxa"/>
            <w:tcBorders>
              <w:top w:val="single" w:sz="4" w:space="0" w:color="auto"/>
              <w:left w:val="single" w:sz="4" w:space="0" w:color="auto"/>
              <w:bottom w:val="single" w:sz="4" w:space="0" w:color="auto"/>
              <w:right w:val="single" w:sz="4" w:space="0" w:color="auto"/>
            </w:tcBorders>
          </w:tcPr>
          <w:p w:rsidR="005D1014" w:rsidRDefault="005D1014" w:rsidP="00C8183A">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-47009,3</w:t>
            </w:r>
          </w:p>
        </w:tc>
        <w:tc>
          <w:tcPr>
            <w:tcW w:w="2694" w:type="dxa"/>
            <w:tcBorders>
              <w:top w:val="single" w:sz="4" w:space="0" w:color="auto"/>
              <w:left w:val="single" w:sz="4" w:space="0" w:color="auto"/>
              <w:bottom w:val="single" w:sz="4" w:space="0" w:color="auto"/>
              <w:right w:val="single" w:sz="4" w:space="0" w:color="auto"/>
            </w:tcBorders>
          </w:tcPr>
          <w:p w:rsidR="005D1014" w:rsidRDefault="00E92A03" w:rsidP="00893D1F">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-46,31</w:t>
            </w:r>
          </w:p>
        </w:tc>
      </w:tr>
      <w:tr w:rsidR="005D1014" w:rsidRPr="00050CB2" w:rsidTr="00F320FE">
        <w:tc>
          <w:tcPr>
            <w:tcW w:w="3215" w:type="dxa"/>
            <w:tcBorders>
              <w:top w:val="single" w:sz="4" w:space="0" w:color="auto"/>
              <w:left w:val="single" w:sz="4" w:space="0" w:color="auto"/>
              <w:bottom w:val="single" w:sz="4" w:space="0" w:color="auto"/>
              <w:right w:val="single" w:sz="4" w:space="0" w:color="auto"/>
            </w:tcBorders>
          </w:tcPr>
          <w:p w:rsidR="005D1014" w:rsidRPr="00050CB2" w:rsidRDefault="005D101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Сумма непокрытого убытка на отчетную дату, руб.</w:t>
            </w:r>
          </w:p>
        </w:tc>
        <w:tc>
          <w:tcPr>
            <w:tcW w:w="2455" w:type="dxa"/>
            <w:tcBorders>
              <w:top w:val="single" w:sz="4" w:space="0" w:color="auto"/>
              <w:left w:val="single" w:sz="4" w:space="0" w:color="auto"/>
              <w:bottom w:val="single" w:sz="4" w:space="0" w:color="auto"/>
              <w:right w:val="single" w:sz="4" w:space="0" w:color="auto"/>
            </w:tcBorders>
          </w:tcPr>
          <w:p w:rsidR="005D1014" w:rsidRPr="009B573D" w:rsidRDefault="00E92A03"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-603512722</w:t>
            </w:r>
          </w:p>
        </w:tc>
        <w:tc>
          <w:tcPr>
            <w:tcW w:w="2694" w:type="dxa"/>
            <w:tcBorders>
              <w:top w:val="single" w:sz="4" w:space="0" w:color="auto"/>
              <w:left w:val="single" w:sz="4" w:space="0" w:color="auto"/>
              <w:bottom w:val="single" w:sz="4" w:space="0" w:color="auto"/>
              <w:right w:val="single" w:sz="4" w:space="0" w:color="auto"/>
            </w:tcBorders>
          </w:tcPr>
          <w:p w:rsidR="005D1014" w:rsidRDefault="005D1014" w:rsidP="00C8183A">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-498200125</w:t>
            </w:r>
          </w:p>
        </w:tc>
        <w:tc>
          <w:tcPr>
            <w:tcW w:w="2694" w:type="dxa"/>
            <w:tcBorders>
              <w:top w:val="single" w:sz="4" w:space="0" w:color="auto"/>
              <w:left w:val="single" w:sz="4" w:space="0" w:color="auto"/>
              <w:bottom w:val="single" w:sz="4" w:space="0" w:color="auto"/>
              <w:right w:val="single" w:sz="4" w:space="0" w:color="auto"/>
            </w:tcBorders>
          </w:tcPr>
          <w:p w:rsidR="005D1014" w:rsidRDefault="00E92A03" w:rsidP="00893D1F">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-603512722</w:t>
            </w:r>
          </w:p>
        </w:tc>
      </w:tr>
      <w:tr w:rsidR="005D1014" w:rsidRPr="00050CB2" w:rsidTr="00F320FE">
        <w:tc>
          <w:tcPr>
            <w:tcW w:w="3215" w:type="dxa"/>
            <w:tcBorders>
              <w:top w:val="single" w:sz="4" w:space="0" w:color="auto"/>
              <w:left w:val="single" w:sz="4" w:space="0" w:color="auto"/>
              <w:bottom w:val="single" w:sz="4" w:space="0" w:color="auto"/>
              <w:right w:val="single" w:sz="4" w:space="0" w:color="auto"/>
            </w:tcBorders>
          </w:tcPr>
          <w:p w:rsidR="005D1014" w:rsidRPr="00050CB2" w:rsidRDefault="005D1014" w:rsidP="00122419">
            <w:pPr>
              <w:widowControl w:val="0"/>
              <w:autoSpaceDE w:val="0"/>
              <w:autoSpaceDN w:val="0"/>
              <w:adjustRightInd w:val="0"/>
              <w:spacing w:after="0" w:line="240" w:lineRule="auto"/>
              <w:rPr>
                <w:rFonts w:ascii="Arial" w:eastAsia="Times New Roman" w:hAnsi="Arial" w:cs="Arial"/>
                <w:sz w:val="20"/>
                <w:szCs w:val="20"/>
                <w:lang w:eastAsia="ru-RU"/>
              </w:rPr>
            </w:pPr>
            <w:r w:rsidRPr="00050CB2">
              <w:rPr>
                <w:rFonts w:ascii="Arial" w:eastAsia="Times New Roman" w:hAnsi="Arial" w:cs="Arial"/>
                <w:sz w:val="20"/>
                <w:szCs w:val="20"/>
                <w:lang w:eastAsia="ru-RU"/>
              </w:rPr>
              <w:t>Соотношение непокрытого убытка на отчетную дату и балансовой стоимости активов, %</w:t>
            </w:r>
          </w:p>
        </w:tc>
        <w:tc>
          <w:tcPr>
            <w:tcW w:w="2455" w:type="dxa"/>
            <w:tcBorders>
              <w:top w:val="single" w:sz="4" w:space="0" w:color="auto"/>
              <w:left w:val="single" w:sz="4" w:space="0" w:color="auto"/>
              <w:bottom w:val="single" w:sz="4" w:space="0" w:color="auto"/>
              <w:right w:val="single" w:sz="4" w:space="0" w:color="auto"/>
            </w:tcBorders>
          </w:tcPr>
          <w:p w:rsidR="005D1014" w:rsidRPr="009B573D" w:rsidRDefault="00E92A03" w:rsidP="0051162B">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-28604</w:t>
            </w:r>
          </w:p>
        </w:tc>
        <w:tc>
          <w:tcPr>
            <w:tcW w:w="2694" w:type="dxa"/>
            <w:tcBorders>
              <w:top w:val="single" w:sz="4" w:space="0" w:color="auto"/>
              <w:left w:val="single" w:sz="4" w:space="0" w:color="auto"/>
              <w:bottom w:val="single" w:sz="4" w:space="0" w:color="auto"/>
              <w:right w:val="single" w:sz="4" w:space="0" w:color="auto"/>
            </w:tcBorders>
          </w:tcPr>
          <w:p w:rsidR="005D1014" w:rsidRDefault="005D1014" w:rsidP="00C8183A">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-476,71</w:t>
            </w:r>
          </w:p>
        </w:tc>
        <w:tc>
          <w:tcPr>
            <w:tcW w:w="2694" w:type="dxa"/>
            <w:tcBorders>
              <w:top w:val="single" w:sz="4" w:space="0" w:color="auto"/>
              <w:left w:val="single" w:sz="4" w:space="0" w:color="auto"/>
              <w:bottom w:val="single" w:sz="4" w:space="0" w:color="auto"/>
              <w:right w:val="single" w:sz="4" w:space="0" w:color="auto"/>
            </w:tcBorders>
          </w:tcPr>
          <w:p w:rsidR="005D1014" w:rsidRDefault="00E92A03" w:rsidP="0051162B">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-319,44</w:t>
            </w:r>
          </w:p>
        </w:tc>
      </w:tr>
    </w:tbl>
    <w:p w:rsidR="00E9710C" w:rsidRPr="000152BE" w:rsidRDefault="00E9710C"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color w:val="000000"/>
          <w:lang w:eastAsia="ru-RU"/>
        </w:rPr>
      </w:pPr>
    </w:p>
    <w:p w:rsid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4.2. Ликвидность Эмитента</w:t>
      </w:r>
    </w:p>
    <w:tbl>
      <w:tblPr>
        <w:tblW w:w="11058" w:type="dxa"/>
        <w:tblInd w:w="62" w:type="dxa"/>
        <w:tblLayout w:type="fixed"/>
        <w:tblCellMar>
          <w:top w:w="102" w:type="dxa"/>
          <w:left w:w="62" w:type="dxa"/>
          <w:bottom w:w="102" w:type="dxa"/>
          <w:right w:w="62" w:type="dxa"/>
        </w:tblCellMar>
        <w:tblLook w:val="0000"/>
      </w:tblPr>
      <w:tblGrid>
        <w:gridCol w:w="3205"/>
        <w:gridCol w:w="2465"/>
        <w:gridCol w:w="2694"/>
        <w:gridCol w:w="2694"/>
      </w:tblGrid>
      <w:tr w:rsidR="00F320FE" w:rsidRPr="00050CB2" w:rsidTr="00F320FE">
        <w:tc>
          <w:tcPr>
            <w:tcW w:w="3205" w:type="dxa"/>
            <w:tcBorders>
              <w:top w:val="single" w:sz="4" w:space="0" w:color="auto"/>
              <w:left w:val="single" w:sz="4" w:space="0" w:color="auto"/>
              <w:bottom w:val="single" w:sz="4" w:space="0" w:color="auto"/>
              <w:right w:val="single" w:sz="4" w:space="0" w:color="auto"/>
            </w:tcBorders>
          </w:tcPr>
          <w:p w:rsidR="00F320FE" w:rsidRPr="00050CB2" w:rsidRDefault="00F320FE"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50CB2">
              <w:rPr>
                <w:rFonts w:ascii="Arial" w:eastAsia="Times New Roman" w:hAnsi="Arial" w:cs="Arial"/>
                <w:sz w:val="20"/>
                <w:szCs w:val="20"/>
                <w:lang w:eastAsia="ru-RU"/>
              </w:rPr>
              <w:t>Наименование показателя</w:t>
            </w:r>
          </w:p>
        </w:tc>
        <w:tc>
          <w:tcPr>
            <w:tcW w:w="2465" w:type="dxa"/>
            <w:tcBorders>
              <w:top w:val="single" w:sz="4" w:space="0" w:color="auto"/>
              <w:left w:val="single" w:sz="4" w:space="0" w:color="auto"/>
              <w:bottom w:val="single" w:sz="4" w:space="0" w:color="auto"/>
              <w:right w:val="single" w:sz="4" w:space="0" w:color="auto"/>
            </w:tcBorders>
          </w:tcPr>
          <w:p w:rsidR="00F320FE" w:rsidRPr="00B70481" w:rsidRDefault="00F320FE" w:rsidP="00F320FE">
            <w:pPr>
              <w:widowControl w:val="0"/>
              <w:autoSpaceDE w:val="0"/>
              <w:autoSpaceDN w:val="0"/>
              <w:adjustRightInd w:val="0"/>
              <w:spacing w:after="0" w:line="240" w:lineRule="auto"/>
              <w:jc w:val="center"/>
              <w:rPr>
                <w:rFonts w:ascii="Arial" w:eastAsia="Times New Roman" w:hAnsi="Arial" w:cs="Arial"/>
                <w:sz w:val="20"/>
                <w:szCs w:val="20"/>
                <w:highlight w:val="yellow"/>
                <w:lang w:eastAsia="ru-RU"/>
              </w:rPr>
            </w:pPr>
            <w:r w:rsidRPr="00A41C66">
              <w:rPr>
                <w:rFonts w:ascii="Arial" w:eastAsia="Times New Roman" w:hAnsi="Arial" w:cs="Arial"/>
                <w:sz w:val="20"/>
                <w:szCs w:val="20"/>
                <w:lang w:eastAsia="ru-RU"/>
              </w:rPr>
              <w:t>201</w:t>
            </w:r>
            <w:r w:rsidR="005D1014">
              <w:rPr>
                <w:rFonts w:ascii="Arial" w:eastAsia="Times New Roman" w:hAnsi="Arial" w:cs="Arial"/>
                <w:sz w:val="20"/>
                <w:szCs w:val="20"/>
                <w:lang w:eastAsia="ru-RU"/>
              </w:rPr>
              <w:t>7</w:t>
            </w:r>
          </w:p>
        </w:tc>
        <w:tc>
          <w:tcPr>
            <w:tcW w:w="2694" w:type="dxa"/>
            <w:tcBorders>
              <w:top w:val="single" w:sz="4" w:space="0" w:color="auto"/>
              <w:left w:val="single" w:sz="4" w:space="0" w:color="auto"/>
              <w:bottom w:val="single" w:sz="4" w:space="0" w:color="auto"/>
              <w:right w:val="single" w:sz="4" w:space="0" w:color="auto"/>
            </w:tcBorders>
          </w:tcPr>
          <w:p w:rsidR="00F320FE" w:rsidRPr="00A41C66" w:rsidRDefault="00F320FE" w:rsidP="00A41C66">
            <w:pPr>
              <w:widowControl w:val="0"/>
              <w:autoSpaceDE w:val="0"/>
              <w:autoSpaceDN w:val="0"/>
              <w:adjustRightInd w:val="0"/>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 кв. 201</w:t>
            </w:r>
            <w:r w:rsidR="005D1014">
              <w:rPr>
                <w:rFonts w:ascii="Arial" w:eastAsia="Times New Roman" w:hAnsi="Arial" w:cs="Arial"/>
                <w:sz w:val="20"/>
                <w:szCs w:val="20"/>
                <w:lang w:eastAsia="ru-RU"/>
              </w:rPr>
              <w:t>7</w:t>
            </w:r>
          </w:p>
        </w:tc>
        <w:tc>
          <w:tcPr>
            <w:tcW w:w="2694" w:type="dxa"/>
            <w:tcBorders>
              <w:top w:val="single" w:sz="4" w:space="0" w:color="auto"/>
              <w:left w:val="single" w:sz="4" w:space="0" w:color="auto"/>
              <w:bottom w:val="single" w:sz="4" w:space="0" w:color="auto"/>
              <w:right w:val="single" w:sz="4" w:space="0" w:color="auto"/>
            </w:tcBorders>
          </w:tcPr>
          <w:p w:rsidR="00F320FE" w:rsidRDefault="00F320FE" w:rsidP="00A41C66">
            <w:pPr>
              <w:widowControl w:val="0"/>
              <w:autoSpaceDE w:val="0"/>
              <w:autoSpaceDN w:val="0"/>
              <w:adjustRightInd w:val="0"/>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 кв. 201</w:t>
            </w:r>
            <w:r w:rsidR="005D1014">
              <w:rPr>
                <w:rFonts w:ascii="Arial" w:eastAsia="Times New Roman" w:hAnsi="Arial" w:cs="Arial"/>
                <w:sz w:val="20"/>
                <w:szCs w:val="20"/>
                <w:lang w:eastAsia="ru-RU"/>
              </w:rPr>
              <w:t>8</w:t>
            </w:r>
          </w:p>
        </w:tc>
      </w:tr>
      <w:tr w:rsidR="005D1014" w:rsidRPr="00050CB2" w:rsidTr="00F320FE">
        <w:tc>
          <w:tcPr>
            <w:tcW w:w="3205" w:type="dxa"/>
            <w:tcBorders>
              <w:top w:val="single" w:sz="4" w:space="0" w:color="auto"/>
              <w:left w:val="single" w:sz="4" w:space="0" w:color="auto"/>
              <w:bottom w:val="single" w:sz="4" w:space="0" w:color="auto"/>
              <w:right w:val="single" w:sz="4" w:space="0" w:color="auto"/>
            </w:tcBorders>
          </w:tcPr>
          <w:p w:rsidR="005D1014" w:rsidRPr="00050CB2" w:rsidRDefault="005D101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Чистый оборотный капитал, руб.</w:t>
            </w:r>
          </w:p>
        </w:tc>
        <w:tc>
          <w:tcPr>
            <w:tcW w:w="2465" w:type="dxa"/>
            <w:tcBorders>
              <w:top w:val="single" w:sz="4" w:space="0" w:color="auto"/>
              <w:left w:val="single" w:sz="4" w:space="0" w:color="auto"/>
              <w:bottom w:val="single" w:sz="4" w:space="0" w:color="auto"/>
              <w:right w:val="single" w:sz="4" w:space="0" w:color="auto"/>
            </w:tcBorders>
          </w:tcPr>
          <w:p w:rsidR="005D1014" w:rsidRPr="00050CB2" w:rsidRDefault="00E92A03"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9875</w:t>
            </w:r>
          </w:p>
        </w:tc>
        <w:tc>
          <w:tcPr>
            <w:tcW w:w="2694" w:type="dxa"/>
            <w:tcBorders>
              <w:top w:val="single" w:sz="4" w:space="0" w:color="auto"/>
              <w:left w:val="single" w:sz="4" w:space="0" w:color="auto"/>
              <w:bottom w:val="single" w:sz="4" w:space="0" w:color="auto"/>
              <w:right w:val="single" w:sz="4" w:space="0" w:color="auto"/>
            </w:tcBorders>
          </w:tcPr>
          <w:p w:rsidR="005D1014" w:rsidRDefault="005D1014" w:rsidP="00C8183A">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35633</w:t>
            </w:r>
          </w:p>
        </w:tc>
        <w:tc>
          <w:tcPr>
            <w:tcW w:w="2694" w:type="dxa"/>
            <w:tcBorders>
              <w:top w:val="single" w:sz="4" w:space="0" w:color="auto"/>
              <w:left w:val="single" w:sz="4" w:space="0" w:color="auto"/>
              <w:bottom w:val="single" w:sz="4" w:space="0" w:color="auto"/>
              <w:right w:val="single" w:sz="4" w:space="0" w:color="auto"/>
            </w:tcBorders>
          </w:tcPr>
          <w:p w:rsidR="005D1014" w:rsidRDefault="00E92A03" w:rsidP="00BE312C">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6101</w:t>
            </w:r>
          </w:p>
        </w:tc>
      </w:tr>
      <w:tr w:rsidR="005D1014" w:rsidRPr="00050CB2" w:rsidTr="00F320FE">
        <w:tc>
          <w:tcPr>
            <w:tcW w:w="3205" w:type="dxa"/>
            <w:tcBorders>
              <w:top w:val="single" w:sz="4" w:space="0" w:color="auto"/>
              <w:left w:val="single" w:sz="4" w:space="0" w:color="auto"/>
              <w:bottom w:val="single" w:sz="4" w:space="0" w:color="auto"/>
              <w:right w:val="single" w:sz="4" w:space="0" w:color="auto"/>
            </w:tcBorders>
          </w:tcPr>
          <w:p w:rsidR="005D1014" w:rsidRPr="00050CB2" w:rsidRDefault="005D101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Коэффициент текущей ликвидности</w:t>
            </w:r>
          </w:p>
        </w:tc>
        <w:tc>
          <w:tcPr>
            <w:tcW w:w="2465" w:type="dxa"/>
            <w:tcBorders>
              <w:top w:val="single" w:sz="4" w:space="0" w:color="auto"/>
              <w:left w:val="single" w:sz="4" w:space="0" w:color="auto"/>
              <w:bottom w:val="single" w:sz="4" w:space="0" w:color="auto"/>
              <w:right w:val="single" w:sz="4" w:space="0" w:color="auto"/>
            </w:tcBorders>
          </w:tcPr>
          <w:p w:rsidR="005D1014" w:rsidRPr="00050CB2" w:rsidRDefault="00E92A03"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2,92</w:t>
            </w:r>
          </w:p>
        </w:tc>
        <w:tc>
          <w:tcPr>
            <w:tcW w:w="2694" w:type="dxa"/>
            <w:tcBorders>
              <w:top w:val="single" w:sz="4" w:space="0" w:color="auto"/>
              <w:left w:val="single" w:sz="4" w:space="0" w:color="auto"/>
              <w:bottom w:val="single" w:sz="4" w:space="0" w:color="auto"/>
              <w:right w:val="single" w:sz="4" w:space="0" w:color="auto"/>
            </w:tcBorders>
          </w:tcPr>
          <w:p w:rsidR="005D1014" w:rsidRDefault="005D1014" w:rsidP="00C8183A">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1,66</w:t>
            </w:r>
          </w:p>
        </w:tc>
        <w:tc>
          <w:tcPr>
            <w:tcW w:w="2694" w:type="dxa"/>
            <w:tcBorders>
              <w:top w:val="single" w:sz="4" w:space="0" w:color="auto"/>
              <w:left w:val="single" w:sz="4" w:space="0" w:color="auto"/>
              <w:bottom w:val="single" w:sz="4" w:space="0" w:color="auto"/>
              <w:right w:val="single" w:sz="4" w:space="0" w:color="auto"/>
            </w:tcBorders>
          </w:tcPr>
          <w:p w:rsidR="005D1014" w:rsidRDefault="00E92A03" w:rsidP="00BE312C">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1,99</w:t>
            </w:r>
          </w:p>
        </w:tc>
      </w:tr>
      <w:tr w:rsidR="005D1014" w:rsidRPr="00050CB2" w:rsidTr="00F320FE">
        <w:tc>
          <w:tcPr>
            <w:tcW w:w="3205" w:type="dxa"/>
            <w:tcBorders>
              <w:top w:val="single" w:sz="4" w:space="0" w:color="auto"/>
              <w:left w:val="single" w:sz="4" w:space="0" w:color="auto"/>
              <w:bottom w:val="single" w:sz="4" w:space="0" w:color="auto"/>
              <w:right w:val="single" w:sz="4" w:space="0" w:color="auto"/>
            </w:tcBorders>
          </w:tcPr>
          <w:p w:rsidR="005D1014" w:rsidRPr="00050CB2" w:rsidRDefault="005D101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Коэффициент быстрой ликвидности</w:t>
            </w:r>
          </w:p>
        </w:tc>
        <w:tc>
          <w:tcPr>
            <w:tcW w:w="2465" w:type="dxa"/>
            <w:tcBorders>
              <w:top w:val="single" w:sz="4" w:space="0" w:color="auto"/>
              <w:left w:val="single" w:sz="4" w:space="0" w:color="auto"/>
              <w:bottom w:val="single" w:sz="4" w:space="0" w:color="auto"/>
              <w:right w:val="single" w:sz="4" w:space="0" w:color="auto"/>
            </w:tcBorders>
          </w:tcPr>
          <w:p w:rsidR="005D1014" w:rsidRPr="00050CB2" w:rsidRDefault="00E92A03" w:rsidP="00893D1F">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2,92</w:t>
            </w:r>
          </w:p>
        </w:tc>
        <w:tc>
          <w:tcPr>
            <w:tcW w:w="2694" w:type="dxa"/>
            <w:tcBorders>
              <w:top w:val="single" w:sz="4" w:space="0" w:color="auto"/>
              <w:left w:val="single" w:sz="4" w:space="0" w:color="auto"/>
              <w:bottom w:val="single" w:sz="4" w:space="0" w:color="auto"/>
              <w:right w:val="single" w:sz="4" w:space="0" w:color="auto"/>
            </w:tcBorders>
          </w:tcPr>
          <w:p w:rsidR="005D1014" w:rsidRDefault="005D1014" w:rsidP="00C8183A">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1,66</w:t>
            </w:r>
          </w:p>
        </w:tc>
        <w:tc>
          <w:tcPr>
            <w:tcW w:w="2694" w:type="dxa"/>
            <w:tcBorders>
              <w:top w:val="single" w:sz="4" w:space="0" w:color="auto"/>
              <w:left w:val="single" w:sz="4" w:space="0" w:color="auto"/>
              <w:bottom w:val="single" w:sz="4" w:space="0" w:color="auto"/>
              <w:right w:val="single" w:sz="4" w:space="0" w:color="auto"/>
            </w:tcBorders>
          </w:tcPr>
          <w:p w:rsidR="005D1014" w:rsidRDefault="00E92A03" w:rsidP="00BE312C">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1,99</w:t>
            </w:r>
          </w:p>
        </w:tc>
      </w:tr>
    </w:tbl>
    <w:p w:rsidR="00E9710C" w:rsidRPr="000152BE" w:rsidRDefault="00E9710C"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p>
    <w:p w:rsid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 xml:space="preserve">4.3. </w:t>
      </w:r>
      <w:r w:rsidR="00E9710C">
        <w:rPr>
          <w:rFonts w:ascii="Times New Roman CYR" w:eastAsia="Times New Roman" w:hAnsi="Times New Roman CYR" w:cs="Times New Roman CYR"/>
          <w:b/>
          <w:bCs/>
          <w:color w:val="000000"/>
          <w:lang w:eastAsia="ru-RU"/>
        </w:rPr>
        <w:t>Финансовые вложения эмитента</w:t>
      </w:r>
    </w:p>
    <w:p w:rsidR="00F14D3F" w:rsidRDefault="00F14D3F" w:rsidP="00F14D3F">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p>
    <w:p w:rsidR="00F14D3F" w:rsidRDefault="00F14D3F" w:rsidP="00F14D3F">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40"/>
      </w:tblPr>
      <w:tblGrid>
        <w:gridCol w:w="844"/>
        <w:gridCol w:w="2795"/>
        <w:gridCol w:w="2529"/>
        <w:gridCol w:w="3078"/>
      </w:tblGrid>
      <w:tr w:rsidR="00F14D3F" w:rsidRPr="009356CD" w:rsidTr="00F14D3F">
        <w:trPr>
          <w:cantSplit/>
        </w:trPr>
        <w:tc>
          <w:tcPr>
            <w:tcW w:w="844" w:type="dxa"/>
            <w:tcBorders>
              <w:bottom w:val="nil"/>
            </w:tcBorders>
          </w:tcPr>
          <w:p w:rsidR="00F14D3F" w:rsidRPr="009356CD" w:rsidRDefault="00F14D3F" w:rsidP="00F14D3F">
            <w:pPr>
              <w:ind w:right="96"/>
              <w:jc w:val="center"/>
              <w:rPr>
                <w:b/>
                <w:bCs/>
                <w:color w:val="000000"/>
                <w:sz w:val="20"/>
                <w:szCs w:val="20"/>
              </w:rPr>
            </w:pPr>
          </w:p>
        </w:tc>
        <w:tc>
          <w:tcPr>
            <w:tcW w:w="5324" w:type="dxa"/>
            <w:gridSpan w:val="2"/>
          </w:tcPr>
          <w:p w:rsidR="00F14D3F" w:rsidRPr="009356CD" w:rsidRDefault="00F14D3F" w:rsidP="00F14D3F">
            <w:pPr>
              <w:ind w:right="96"/>
              <w:jc w:val="center"/>
              <w:rPr>
                <w:b/>
                <w:bCs/>
                <w:color w:val="000000"/>
                <w:sz w:val="20"/>
                <w:szCs w:val="20"/>
              </w:rPr>
            </w:pPr>
            <w:r w:rsidRPr="009356CD">
              <w:rPr>
                <w:b/>
                <w:bCs/>
                <w:color w:val="000000"/>
                <w:sz w:val="20"/>
                <w:szCs w:val="20"/>
              </w:rPr>
              <w:t>201</w:t>
            </w:r>
            <w:r>
              <w:rPr>
                <w:b/>
                <w:bCs/>
                <w:color w:val="000000"/>
                <w:sz w:val="20"/>
                <w:szCs w:val="20"/>
              </w:rPr>
              <w:t>7</w:t>
            </w:r>
          </w:p>
        </w:tc>
        <w:tc>
          <w:tcPr>
            <w:tcW w:w="3078" w:type="dxa"/>
          </w:tcPr>
          <w:p w:rsidR="00F14D3F" w:rsidRDefault="00F14D3F" w:rsidP="00F14D3F">
            <w:pPr>
              <w:ind w:right="96"/>
              <w:jc w:val="center"/>
              <w:rPr>
                <w:b/>
                <w:bCs/>
                <w:color w:val="000000"/>
                <w:sz w:val="20"/>
                <w:szCs w:val="20"/>
              </w:rPr>
            </w:pPr>
            <w:r>
              <w:rPr>
                <w:b/>
                <w:bCs/>
                <w:color w:val="000000"/>
                <w:sz w:val="20"/>
                <w:szCs w:val="20"/>
              </w:rPr>
              <w:t xml:space="preserve">    1 кв. 2018</w:t>
            </w:r>
          </w:p>
        </w:tc>
      </w:tr>
      <w:tr w:rsidR="00F14D3F" w:rsidRPr="009356CD" w:rsidTr="00F14D3F">
        <w:tc>
          <w:tcPr>
            <w:tcW w:w="844" w:type="dxa"/>
            <w:tcBorders>
              <w:top w:val="nil"/>
            </w:tcBorders>
          </w:tcPr>
          <w:p w:rsidR="00F14D3F" w:rsidRPr="009356CD" w:rsidRDefault="00F14D3F" w:rsidP="00F14D3F">
            <w:pPr>
              <w:ind w:right="96"/>
              <w:jc w:val="center"/>
              <w:rPr>
                <w:b/>
                <w:bCs/>
                <w:color w:val="000000"/>
                <w:sz w:val="20"/>
                <w:szCs w:val="20"/>
              </w:rPr>
            </w:pPr>
            <w:r w:rsidRPr="009356CD">
              <w:rPr>
                <w:b/>
                <w:bCs/>
                <w:color w:val="000000"/>
                <w:sz w:val="20"/>
                <w:szCs w:val="20"/>
              </w:rPr>
              <w:t>№п.п.</w:t>
            </w:r>
          </w:p>
        </w:tc>
        <w:tc>
          <w:tcPr>
            <w:tcW w:w="2795" w:type="dxa"/>
          </w:tcPr>
          <w:p w:rsidR="00F14D3F" w:rsidRPr="009356CD" w:rsidRDefault="00F14D3F" w:rsidP="00F14D3F">
            <w:pPr>
              <w:ind w:right="96"/>
              <w:jc w:val="center"/>
              <w:rPr>
                <w:b/>
                <w:bCs/>
                <w:color w:val="000000"/>
                <w:sz w:val="20"/>
                <w:szCs w:val="20"/>
              </w:rPr>
            </w:pPr>
            <w:r w:rsidRPr="009356CD">
              <w:rPr>
                <w:b/>
                <w:bCs/>
                <w:color w:val="000000"/>
                <w:sz w:val="20"/>
                <w:szCs w:val="20"/>
              </w:rPr>
              <w:t>Наименование фин. вложения</w:t>
            </w:r>
          </w:p>
        </w:tc>
        <w:tc>
          <w:tcPr>
            <w:tcW w:w="2529" w:type="dxa"/>
          </w:tcPr>
          <w:p w:rsidR="00F14D3F" w:rsidRPr="009356CD" w:rsidRDefault="00F14D3F" w:rsidP="00F14D3F">
            <w:pPr>
              <w:ind w:right="96"/>
              <w:jc w:val="center"/>
              <w:rPr>
                <w:b/>
                <w:bCs/>
                <w:color w:val="000000"/>
                <w:sz w:val="20"/>
                <w:szCs w:val="20"/>
              </w:rPr>
            </w:pPr>
            <w:r w:rsidRPr="009356CD">
              <w:rPr>
                <w:b/>
                <w:bCs/>
                <w:color w:val="000000"/>
                <w:sz w:val="20"/>
                <w:szCs w:val="20"/>
              </w:rPr>
              <w:t>Сумма, руб.</w:t>
            </w:r>
          </w:p>
        </w:tc>
        <w:tc>
          <w:tcPr>
            <w:tcW w:w="3078" w:type="dxa"/>
          </w:tcPr>
          <w:p w:rsidR="00F14D3F" w:rsidRPr="009356CD" w:rsidRDefault="00F14D3F" w:rsidP="00F14D3F">
            <w:pPr>
              <w:ind w:right="96"/>
              <w:jc w:val="center"/>
              <w:rPr>
                <w:b/>
                <w:bCs/>
                <w:color w:val="000000"/>
                <w:sz w:val="20"/>
                <w:szCs w:val="20"/>
              </w:rPr>
            </w:pPr>
            <w:r w:rsidRPr="009356CD">
              <w:rPr>
                <w:b/>
                <w:bCs/>
                <w:color w:val="000000"/>
                <w:sz w:val="20"/>
                <w:szCs w:val="20"/>
              </w:rPr>
              <w:t>Сумма, руб.</w:t>
            </w:r>
          </w:p>
        </w:tc>
      </w:tr>
      <w:tr w:rsidR="00F14D3F" w:rsidRPr="009356CD" w:rsidTr="00F14D3F">
        <w:tc>
          <w:tcPr>
            <w:tcW w:w="844" w:type="dxa"/>
          </w:tcPr>
          <w:p w:rsidR="00F14D3F" w:rsidRPr="009356CD" w:rsidRDefault="00F14D3F" w:rsidP="00F14D3F">
            <w:pPr>
              <w:ind w:right="96"/>
              <w:jc w:val="both"/>
              <w:rPr>
                <w:color w:val="000000"/>
                <w:sz w:val="20"/>
                <w:szCs w:val="20"/>
              </w:rPr>
            </w:pPr>
            <w:r w:rsidRPr="009356CD">
              <w:rPr>
                <w:color w:val="000000"/>
                <w:sz w:val="20"/>
                <w:szCs w:val="20"/>
              </w:rPr>
              <w:t>1</w:t>
            </w:r>
          </w:p>
        </w:tc>
        <w:tc>
          <w:tcPr>
            <w:tcW w:w="2795" w:type="dxa"/>
          </w:tcPr>
          <w:p w:rsidR="00F14D3F" w:rsidRPr="009356CD" w:rsidRDefault="00F14D3F" w:rsidP="00F14D3F">
            <w:pPr>
              <w:ind w:right="96"/>
              <w:jc w:val="both"/>
              <w:rPr>
                <w:color w:val="000000"/>
                <w:sz w:val="20"/>
                <w:szCs w:val="20"/>
              </w:rPr>
            </w:pPr>
            <w:r w:rsidRPr="009356CD">
              <w:rPr>
                <w:color w:val="000000"/>
                <w:sz w:val="20"/>
                <w:szCs w:val="20"/>
              </w:rPr>
              <w:t>ЭТС - 1</w:t>
            </w:r>
          </w:p>
        </w:tc>
        <w:tc>
          <w:tcPr>
            <w:tcW w:w="2529" w:type="dxa"/>
          </w:tcPr>
          <w:p w:rsidR="00F14D3F" w:rsidRPr="009356CD" w:rsidRDefault="00F14D3F" w:rsidP="00F14D3F">
            <w:pPr>
              <w:ind w:right="96"/>
              <w:jc w:val="center"/>
              <w:rPr>
                <w:color w:val="000000"/>
                <w:sz w:val="20"/>
                <w:szCs w:val="20"/>
              </w:rPr>
            </w:pPr>
            <w:r w:rsidRPr="009356CD">
              <w:rPr>
                <w:color w:val="000000"/>
                <w:sz w:val="20"/>
                <w:szCs w:val="20"/>
              </w:rPr>
              <w:t>51052</w:t>
            </w:r>
          </w:p>
        </w:tc>
        <w:tc>
          <w:tcPr>
            <w:tcW w:w="3078" w:type="dxa"/>
          </w:tcPr>
          <w:p w:rsidR="00F14D3F" w:rsidRPr="009356CD" w:rsidRDefault="00F14D3F" w:rsidP="00F14D3F">
            <w:pPr>
              <w:ind w:right="96"/>
              <w:jc w:val="center"/>
              <w:rPr>
                <w:color w:val="000000"/>
                <w:sz w:val="20"/>
                <w:szCs w:val="20"/>
              </w:rPr>
            </w:pPr>
            <w:r w:rsidRPr="009356CD">
              <w:rPr>
                <w:color w:val="000000"/>
                <w:sz w:val="20"/>
                <w:szCs w:val="20"/>
              </w:rPr>
              <w:t>51052</w:t>
            </w:r>
          </w:p>
        </w:tc>
      </w:tr>
      <w:tr w:rsidR="00F14D3F" w:rsidRPr="009356CD" w:rsidTr="00F14D3F">
        <w:trPr>
          <w:trHeight w:val="70"/>
        </w:trPr>
        <w:tc>
          <w:tcPr>
            <w:tcW w:w="844" w:type="dxa"/>
          </w:tcPr>
          <w:p w:rsidR="00F14D3F" w:rsidRPr="009356CD" w:rsidRDefault="00F14D3F" w:rsidP="00F14D3F">
            <w:pPr>
              <w:ind w:right="96"/>
              <w:jc w:val="both"/>
              <w:rPr>
                <w:color w:val="000000"/>
                <w:sz w:val="20"/>
                <w:szCs w:val="20"/>
              </w:rPr>
            </w:pPr>
            <w:r>
              <w:rPr>
                <w:color w:val="000000"/>
                <w:sz w:val="20"/>
                <w:szCs w:val="20"/>
              </w:rPr>
              <w:t>2</w:t>
            </w:r>
          </w:p>
        </w:tc>
        <w:tc>
          <w:tcPr>
            <w:tcW w:w="2795" w:type="dxa"/>
          </w:tcPr>
          <w:p w:rsidR="00F14D3F" w:rsidRPr="009356CD" w:rsidRDefault="00F14D3F" w:rsidP="00F14D3F">
            <w:pPr>
              <w:ind w:right="96"/>
              <w:jc w:val="both"/>
              <w:rPr>
                <w:color w:val="000000"/>
                <w:sz w:val="20"/>
                <w:szCs w:val="20"/>
              </w:rPr>
            </w:pPr>
            <w:r w:rsidRPr="009356CD">
              <w:rPr>
                <w:color w:val="000000"/>
                <w:sz w:val="20"/>
                <w:szCs w:val="20"/>
              </w:rPr>
              <w:t>БЕТС</w:t>
            </w:r>
          </w:p>
        </w:tc>
        <w:tc>
          <w:tcPr>
            <w:tcW w:w="2529" w:type="dxa"/>
          </w:tcPr>
          <w:p w:rsidR="00F14D3F" w:rsidRPr="009356CD" w:rsidRDefault="00F14D3F" w:rsidP="00F14D3F">
            <w:pPr>
              <w:ind w:right="96"/>
              <w:jc w:val="center"/>
              <w:rPr>
                <w:color w:val="000000"/>
                <w:sz w:val="20"/>
                <w:szCs w:val="20"/>
              </w:rPr>
            </w:pPr>
            <w:r w:rsidRPr="009356CD">
              <w:rPr>
                <w:color w:val="000000"/>
                <w:sz w:val="20"/>
                <w:szCs w:val="20"/>
              </w:rPr>
              <w:t>31551</w:t>
            </w:r>
            <w:r>
              <w:rPr>
                <w:color w:val="000000"/>
                <w:sz w:val="20"/>
                <w:szCs w:val="20"/>
              </w:rPr>
              <w:t>4</w:t>
            </w:r>
          </w:p>
        </w:tc>
        <w:tc>
          <w:tcPr>
            <w:tcW w:w="3078" w:type="dxa"/>
          </w:tcPr>
          <w:p w:rsidR="00F14D3F" w:rsidRPr="009356CD" w:rsidRDefault="00F14D3F" w:rsidP="00F14D3F">
            <w:pPr>
              <w:ind w:right="96"/>
              <w:jc w:val="center"/>
              <w:rPr>
                <w:color w:val="000000"/>
                <w:sz w:val="20"/>
                <w:szCs w:val="20"/>
              </w:rPr>
            </w:pPr>
            <w:r w:rsidRPr="009356CD">
              <w:rPr>
                <w:color w:val="000000"/>
                <w:sz w:val="20"/>
                <w:szCs w:val="20"/>
              </w:rPr>
              <w:t>31551</w:t>
            </w:r>
            <w:r>
              <w:rPr>
                <w:color w:val="000000"/>
                <w:sz w:val="20"/>
                <w:szCs w:val="20"/>
              </w:rPr>
              <w:t>4</w:t>
            </w:r>
          </w:p>
        </w:tc>
      </w:tr>
    </w:tbl>
    <w:p w:rsidR="00F14D3F" w:rsidRPr="000152BE" w:rsidRDefault="00F14D3F"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p>
    <w:p w:rsidR="000152BE" w:rsidRDefault="000152BE" w:rsidP="000152BE">
      <w:pPr>
        <w:widowControl w:val="0"/>
        <w:autoSpaceDE w:val="0"/>
        <w:autoSpaceDN w:val="0"/>
        <w:adjustRightInd w:val="0"/>
        <w:spacing w:before="40" w:after="0" w:line="240" w:lineRule="auto"/>
        <w:ind w:left="360" w:hanging="36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 xml:space="preserve">4.4. </w:t>
      </w:r>
      <w:r w:rsidR="00E9710C">
        <w:rPr>
          <w:rFonts w:ascii="Times New Roman CYR" w:eastAsia="Times New Roman" w:hAnsi="Times New Roman CYR" w:cs="Times New Roman CYR"/>
          <w:b/>
          <w:bCs/>
          <w:color w:val="000000"/>
          <w:lang w:eastAsia="ru-RU"/>
        </w:rPr>
        <w:t xml:space="preserve">Нематериальные активы </w:t>
      </w:r>
      <w:r w:rsidRPr="000152BE">
        <w:rPr>
          <w:rFonts w:ascii="Times New Roman CYR" w:eastAsia="Times New Roman" w:hAnsi="Times New Roman CYR" w:cs="Times New Roman CYR"/>
          <w:b/>
          <w:bCs/>
          <w:color w:val="000000"/>
          <w:lang w:eastAsia="ru-RU"/>
        </w:rPr>
        <w:t xml:space="preserve">  Эмитента</w:t>
      </w:r>
    </w:p>
    <w:tbl>
      <w:tblPr>
        <w:tblW w:w="0" w:type="auto"/>
        <w:tblInd w:w="62" w:type="dxa"/>
        <w:tblLayout w:type="fixed"/>
        <w:tblCellMar>
          <w:top w:w="102" w:type="dxa"/>
          <w:left w:w="62" w:type="dxa"/>
          <w:bottom w:w="102" w:type="dxa"/>
          <w:right w:w="62" w:type="dxa"/>
        </w:tblCellMar>
        <w:tblLook w:val="0000"/>
      </w:tblPr>
      <w:tblGrid>
        <w:gridCol w:w="3048"/>
        <w:gridCol w:w="3614"/>
        <w:gridCol w:w="3403"/>
      </w:tblGrid>
      <w:tr w:rsidR="00E9710C" w:rsidRPr="00050CB2" w:rsidTr="00122419">
        <w:tc>
          <w:tcPr>
            <w:tcW w:w="3048" w:type="dxa"/>
            <w:tcBorders>
              <w:top w:val="single" w:sz="4" w:space="0" w:color="auto"/>
              <w:left w:val="single" w:sz="4" w:space="0" w:color="auto"/>
              <w:bottom w:val="single" w:sz="4" w:space="0" w:color="auto"/>
              <w:right w:val="single" w:sz="4" w:space="0" w:color="auto"/>
            </w:tcBorders>
          </w:tcPr>
          <w:p w:rsidR="00E9710C" w:rsidRPr="00050CB2" w:rsidRDefault="00E9710C"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50CB2">
              <w:rPr>
                <w:rFonts w:ascii="Arial" w:eastAsia="Times New Roman" w:hAnsi="Arial" w:cs="Arial"/>
                <w:sz w:val="20"/>
                <w:szCs w:val="20"/>
                <w:lang w:eastAsia="ru-RU"/>
              </w:rPr>
              <w:t xml:space="preserve">Наименование группы </w:t>
            </w:r>
            <w:r w:rsidRPr="00050CB2">
              <w:rPr>
                <w:rFonts w:ascii="Arial" w:eastAsia="Times New Roman" w:hAnsi="Arial" w:cs="Arial"/>
                <w:sz w:val="20"/>
                <w:szCs w:val="20"/>
                <w:lang w:eastAsia="ru-RU"/>
              </w:rPr>
              <w:lastRenderedPageBreak/>
              <w:t>объектов нематериальных активов</w:t>
            </w:r>
          </w:p>
        </w:tc>
        <w:tc>
          <w:tcPr>
            <w:tcW w:w="3614" w:type="dxa"/>
            <w:tcBorders>
              <w:top w:val="single" w:sz="4" w:space="0" w:color="auto"/>
              <w:left w:val="single" w:sz="4" w:space="0" w:color="auto"/>
              <w:bottom w:val="single" w:sz="4" w:space="0" w:color="auto"/>
              <w:right w:val="single" w:sz="4" w:space="0" w:color="auto"/>
            </w:tcBorders>
          </w:tcPr>
          <w:p w:rsidR="00E9710C" w:rsidRPr="00050CB2" w:rsidRDefault="00E9710C"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50CB2">
              <w:rPr>
                <w:rFonts w:ascii="Arial" w:eastAsia="Times New Roman" w:hAnsi="Arial" w:cs="Arial"/>
                <w:sz w:val="20"/>
                <w:szCs w:val="20"/>
                <w:lang w:eastAsia="ru-RU"/>
              </w:rPr>
              <w:lastRenderedPageBreak/>
              <w:t xml:space="preserve">Первоначальная </w:t>
            </w:r>
            <w:r w:rsidRPr="00050CB2">
              <w:rPr>
                <w:rFonts w:ascii="Arial" w:eastAsia="Times New Roman" w:hAnsi="Arial" w:cs="Arial"/>
                <w:sz w:val="20"/>
                <w:szCs w:val="20"/>
                <w:lang w:eastAsia="ru-RU"/>
              </w:rPr>
              <w:lastRenderedPageBreak/>
              <w:t>(восстановительная) стоимость, руб.</w:t>
            </w:r>
          </w:p>
        </w:tc>
        <w:tc>
          <w:tcPr>
            <w:tcW w:w="3403" w:type="dxa"/>
            <w:tcBorders>
              <w:top w:val="single" w:sz="4" w:space="0" w:color="auto"/>
              <w:left w:val="single" w:sz="4" w:space="0" w:color="auto"/>
              <w:bottom w:val="single" w:sz="4" w:space="0" w:color="auto"/>
              <w:right w:val="single" w:sz="4" w:space="0" w:color="auto"/>
            </w:tcBorders>
          </w:tcPr>
          <w:p w:rsidR="00E9710C" w:rsidRPr="00050CB2" w:rsidRDefault="00E9710C"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50CB2">
              <w:rPr>
                <w:rFonts w:ascii="Arial" w:eastAsia="Times New Roman" w:hAnsi="Arial" w:cs="Arial"/>
                <w:sz w:val="20"/>
                <w:szCs w:val="20"/>
                <w:lang w:eastAsia="ru-RU"/>
              </w:rPr>
              <w:lastRenderedPageBreak/>
              <w:t xml:space="preserve">Сумма начисленной амортизации, </w:t>
            </w:r>
            <w:r w:rsidRPr="00050CB2">
              <w:rPr>
                <w:rFonts w:ascii="Arial" w:eastAsia="Times New Roman" w:hAnsi="Arial" w:cs="Arial"/>
                <w:sz w:val="20"/>
                <w:szCs w:val="20"/>
                <w:lang w:eastAsia="ru-RU"/>
              </w:rPr>
              <w:lastRenderedPageBreak/>
              <w:t>руб.</w:t>
            </w:r>
          </w:p>
        </w:tc>
      </w:tr>
      <w:tr w:rsidR="00E9710C" w:rsidRPr="00050CB2" w:rsidTr="00122419">
        <w:tc>
          <w:tcPr>
            <w:tcW w:w="3048" w:type="dxa"/>
            <w:tcBorders>
              <w:top w:val="single" w:sz="4" w:space="0" w:color="auto"/>
              <w:left w:val="single" w:sz="4" w:space="0" w:color="auto"/>
              <w:bottom w:val="single" w:sz="4" w:space="0" w:color="auto"/>
              <w:right w:val="single" w:sz="4" w:space="0" w:color="auto"/>
            </w:tcBorders>
          </w:tcPr>
          <w:p w:rsidR="00E9710C" w:rsidRPr="00050CB2" w:rsidRDefault="00E9710C" w:rsidP="005D1014">
            <w:pPr>
              <w:widowControl w:val="0"/>
              <w:autoSpaceDE w:val="0"/>
              <w:autoSpaceDN w:val="0"/>
              <w:adjustRightInd w:val="0"/>
              <w:spacing w:after="0" w:line="240" w:lineRule="auto"/>
              <w:rPr>
                <w:rFonts w:ascii="Arial" w:eastAsia="Times New Roman" w:hAnsi="Arial" w:cs="Arial"/>
                <w:sz w:val="20"/>
                <w:szCs w:val="20"/>
                <w:lang w:eastAsia="ru-RU"/>
              </w:rPr>
            </w:pPr>
            <w:r w:rsidRPr="00050CB2">
              <w:rPr>
                <w:rFonts w:ascii="Arial" w:eastAsia="Times New Roman" w:hAnsi="Arial" w:cs="Arial"/>
                <w:sz w:val="20"/>
                <w:szCs w:val="20"/>
                <w:lang w:eastAsia="ru-RU"/>
              </w:rPr>
              <w:lastRenderedPageBreak/>
              <w:t>31.12.201</w:t>
            </w:r>
            <w:r w:rsidR="005D1014">
              <w:rPr>
                <w:rFonts w:ascii="Arial" w:eastAsia="Times New Roman" w:hAnsi="Arial" w:cs="Arial"/>
                <w:sz w:val="20"/>
                <w:szCs w:val="20"/>
                <w:lang w:eastAsia="ru-RU"/>
              </w:rPr>
              <w:t>7</w:t>
            </w:r>
            <w:r w:rsidRPr="00050CB2">
              <w:rPr>
                <w:rFonts w:ascii="Arial" w:eastAsia="Times New Roman" w:hAnsi="Arial" w:cs="Arial"/>
                <w:sz w:val="20"/>
                <w:szCs w:val="20"/>
                <w:lang w:eastAsia="ru-RU"/>
              </w:rPr>
              <w:t>г.</w:t>
            </w:r>
          </w:p>
        </w:tc>
        <w:tc>
          <w:tcPr>
            <w:tcW w:w="3614" w:type="dxa"/>
            <w:tcBorders>
              <w:top w:val="single" w:sz="4" w:space="0" w:color="auto"/>
              <w:left w:val="single" w:sz="4" w:space="0" w:color="auto"/>
              <w:bottom w:val="single" w:sz="4" w:space="0" w:color="auto"/>
              <w:right w:val="single" w:sz="4" w:space="0" w:color="auto"/>
            </w:tcBorders>
          </w:tcPr>
          <w:p w:rsidR="00E9710C" w:rsidRPr="00050CB2" w:rsidRDefault="00E9710C" w:rsidP="00122419">
            <w:pPr>
              <w:widowControl w:val="0"/>
              <w:autoSpaceDE w:val="0"/>
              <w:autoSpaceDN w:val="0"/>
              <w:adjustRightInd w:val="0"/>
              <w:spacing w:after="0" w:line="240" w:lineRule="auto"/>
              <w:rPr>
                <w:rFonts w:ascii="Arial" w:eastAsia="Times New Roman" w:hAnsi="Arial" w:cs="Arial"/>
                <w:sz w:val="20"/>
                <w:szCs w:val="20"/>
                <w:lang w:eastAsia="ru-RU"/>
              </w:rPr>
            </w:pPr>
            <w:r w:rsidRPr="00050CB2">
              <w:rPr>
                <w:rFonts w:ascii="Arial" w:eastAsia="Times New Roman" w:hAnsi="Arial" w:cs="Arial"/>
                <w:sz w:val="20"/>
                <w:szCs w:val="20"/>
                <w:lang w:eastAsia="ru-RU"/>
              </w:rPr>
              <w:t>37660</w:t>
            </w:r>
          </w:p>
        </w:tc>
        <w:tc>
          <w:tcPr>
            <w:tcW w:w="3403" w:type="dxa"/>
            <w:tcBorders>
              <w:top w:val="single" w:sz="4" w:space="0" w:color="auto"/>
              <w:left w:val="single" w:sz="4" w:space="0" w:color="auto"/>
              <w:bottom w:val="single" w:sz="4" w:space="0" w:color="auto"/>
              <w:right w:val="single" w:sz="4" w:space="0" w:color="auto"/>
            </w:tcBorders>
          </w:tcPr>
          <w:p w:rsidR="00E9710C" w:rsidRPr="00050CB2" w:rsidRDefault="00E9710C" w:rsidP="00122419">
            <w:pPr>
              <w:widowControl w:val="0"/>
              <w:autoSpaceDE w:val="0"/>
              <w:autoSpaceDN w:val="0"/>
              <w:adjustRightInd w:val="0"/>
              <w:spacing w:after="0" w:line="240" w:lineRule="auto"/>
              <w:rPr>
                <w:rFonts w:ascii="Arial" w:eastAsia="Times New Roman" w:hAnsi="Arial" w:cs="Arial"/>
                <w:sz w:val="20"/>
                <w:szCs w:val="20"/>
                <w:lang w:eastAsia="ru-RU"/>
              </w:rPr>
            </w:pPr>
            <w:r w:rsidRPr="00050CB2">
              <w:rPr>
                <w:rFonts w:ascii="Arial" w:eastAsia="Times New Roman" w:hAnsi="Arial" w:cs="Arial"/>
                <w:sz w:val="20"/>
                <w:szCs w:val="20"/>
                <w:lang w:eastAsia="ru-RU"/>
              </w:rPr>
              <w:t>37660</w:t>
            </w:r>
          </w:p>
        </w:tc>
      </w:tr>
      <w:tr w:rsidR="00E9710C" w:rsidRPr="00050CB2" w:rsidTr="00122419">
        <w:tc>
          <w:tcPr>
            <w:tcW w:w="3048" w:type="dxa"/>
            <w:tcBorders>
              <w:top w:val="single" w:sz="4" w:space="0" w:color="auto"/>
              <w:left w:val="single" w:sz="4" w:space="0" w:color="auto"/>
              <w:bottom w:val="single" w:sz="4" w:space="0" w:color="auto"/>
              <w:right w:val="single" w:sz="4" w:space="0" w:color="auto"/>
            </w:tcBorders>
          </w:tcPr>
          <w:p w:rsidR="00E9710C" w:rsidRPr="00050CB2" w:rsidRDefault="00C21C81" w:rsidP="005D1014">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1</w:t>
            </w:r>
            <w:r w:rsidR="00E9710C" w:rsidRPr="00050CB2">
              <w:rPr>
                <w:rFonts w:ascii="Arial" w:eastAsia="Times New Roman" w:hAnsi="Arial" w:cs="Arial"/>
                <w:sz w:val="20"/>
                <w:szCs w:val="20"/>
                <w:lang w:eastAsia="ru-RU"/>
              </w:rPr>
              <w:t xml:space="preserve"> кв. 201</w:t>
            </w:r>
            <w:r w:rsidR="005D1014">
              <w:rPr>
                <w:rFonts w:ascii="Arial" w:eastAsia="Times New Roman" w:hAnsi="Arial" w:cs="Arial"/>
                <w:sz w:val="20"/>
                <w:szCs w:val="20"/>
                <w:lang w:eastAsia="ru-RU"/>
              </w:rPr>
              <w:t>8</w:t>
            </w:r>
            <w:r w:rsidR="00E9710C" w:rsidRPr="00050CB2">
              <w:rPr>
                <w:rFonts w:ascii="Arial" w:eastAsia="Times New Roman" w:hAnsi="Arial" w:cs="Arial"/>
                <w:sz w:val="20"/>
                <w:szCs w:val="20"/>
                <w:lang w:eastAsia="ru-RU"/>
              </w:rPr>
              <w:t>г.</w:t>
            </w:r>
          </w:p>
        </w:tc>
        <w:tc>
          <w:tcPr>
            <w:tcW w:w="3614" w:type="dxa"/>
            <w:tcBorders>
              <w:top w:val="single" w:sz="4" w:space="0" w:color="auto"/>
              <w:left w:val="single" w:sz="4" w:space="0" w:color="auto"/>
              <w:bottom w:val="single" w:sz="4" w:space="0" w:color="auto"/>
              <w:right w:val="single" w:sz="4" w:space="0" w:color="auto"/>
            </w:tcBorders>
          </w:tcPr>
          <w:p w:rsidR="00E9710C" w:rsidRPr="00050CB2" w:rsidRDefault="00E9710C" w:rsidP="00122419">
            <w:pPr>
              <w:widowControl w:val="0"/>
              <w:autoSpaceDE w:val="0"/>
              <w:autoSpaceDN w:val="0"/>
              <w:adjustRightInd w:val="0"/>
              <w:spacing w:after="0" w:line="240" w:lineRule="auto"/>
              <w:rPr>
                <w:rFonts w:ascii="Arial" w:eastAsia="Times New Roman" w:hAnsi="Arial" w:cs="Arial"/>
                <w:sz w:val="20"/>
                <w:szCs w:val="20"/>
                <w:lang w:eastAsia="ru-RU"/>
              </w:rPr>
            </w:pPr>
            <w:r w:rsidRPr="00050CB2">
              <w:rPr>
                <w:rFonts w:ascii="Arial" w:eastAsia="Times New Roman" w:hAnsi="Arial" w:cs="Arial"/>
                <w:sz w:val="20"/>
                <w:szCs w:val="20"/>
                <w:lang w:eastAsia="ru-RU"/>
              </w:rPr>
              <w:t>37660</w:t>
            </w:r>
          </w:p>
        </w:tc>
        <w:tc>
          <w:tcPr>
            <w:tcW w:w="3403" w:type="dxa"/>
            <w:tcBorders>
              <w:top w:val="single" w:sz="4" w:space="0" w:color="auto"/>
              <w:left w:val="single" w:sz="4" w:space="0" w:color="auto"/>
              <w:bottom w:val="single" w:sz="4" w:space="0" w:color="auto"/>
              <w:right w:val="single" w:sz="4" w:space="0" w:color="auto"/>
            </w:tcBorders>
          </w:tcPr>
          <w:p w:rsidR="00E9710C" w:rsidRPr="00050CB2" w:rsidRDefault="00E9710C" w:rsidP="00122419">
            <w:pPr>
              <w:widowControl w:val="0"/>
              <w:autoSpaceDE w:val="0"/>
              <w:autoSpaceDN w:val="0"/>
              <w:adjustRightInd w:val="0"/>
              <w:spacing w:after="0" w:line="240" w:lineRule="auto"/>
              <w:rPr>
                <w:rFonts w:ascii="Arial" w:eastAsia="Times New Roman" w:hAnsi="Arial" w:cs="Arial"/>
                <w:sz w:val="20"/>
                <w:szCs w:val="20"/>
                <w:lang w:eastAsia="ru-RU"/>
              </w:rPr>
            </w:pPr>
            <w:r w:rsidRPr="00050CB2">
              <w:rPr>
                <w:rFonts w:ascii="Arial" w:eastAsia="Times New Roman" w:hAnsi="Arial" w:cs="Arial"/>
                <w:sz w:val="20"/>
                <w:szCs w:val="20"/>
                <w:lang w:eastAsia="ru-RU"/>
              </w:rPr>
              <w:t>37660</w:t>
            </w:r>
          </w:p>
        </w:tc>
      </w:tr>
    </w:tbl>
    <w:p w:rsidR="00E9710C" w:rsidRPr="000152BE" w:rsidRDefault="00E9710C" w:rsidP="000152BE">
      <w:pPr>
        <w:widowControl w:val="0"/>
        <w:autoSpaceDE w:val="0"/>
        <w:autoSpaceDN w:val="0"/>
        <w:adjustRightInd w:val="0"/>
        <w:spacing w:before="40" w:after="0" w:line="240" w:lineRule="auto"/>
        <w:ind w:left="360" w:hanging="360"/>
        <w:rPr>
          <w:rFonts w:ascii="Times New Roman CYR" w:eastAsia="Times New Roman" w:hAnsi="Times New Roman CYR" w:cs="Times New Roman CYR"/>
          <w:b/>
          <w:bCs/>
          <w:color w:val="000000"/>
          <w:lang w:eastAsia="ru-RU"/>
        </w:rPr>
      </w:pPr>
    </w:p>
    <w:p w:rsidR="000152BE" w:rsidRPr="000152BE" w:rsidRDefault="000152BE" w:rsidP="000152BE">
      <w:pPr>
        <w:widowControl w:val="0"/>
        <w:autoSpaceDE w:val="0"/>
        <w:autoSpaceDN w:val="0"/>
        <w:adjustRightInd w:val="0"/>
        <w:spacing w:before="40" w:after="0" w:line="240" w:lineRule="auto"/>
        <w:ind w:left="360" w:hanging="36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4.5.</w:t>
      </w:r>
      <w:r w:rsidR="00E9710C" w:rsidRPr="00C21C81">
        <w:rPr>
          <w:rFonts w:ascii="Times New Roman" w:hAnsi="Times New Roman" w:cs="Times New Roman"/>
          <w:b/>
          <w:bCs/>
          <w:color w:val="333333"/>
          <w:shd w:val="clear" w:color="auto" w:fill="FFFFFF"/>
        </w:rPr>
        <w:t>Сведения о политике и расходах эмитента в области научно-технического развития, в отношении лицензий и патентов, новых разработок и исследований</w:t>
      </w:r>
    </w:p>
    <w:p w:rsidR="000152BE" w:rsidRDefault="00E9710C" w:rsidP="00E9710C">
      <w:pPr>
        <w:widowControl w:val="0"/>
        <w:autoSpaceDE w:val="0"/>
        <w:autoSpaceDN w:val="0"/>
        <w:adjustRightInd w:val="0"/>
        <w:spacing w:after="0" w:line="240" w:lineRule="auto"/>
        <w:ind w:firstLine="357"/>
        <w:jc w:val="both"/>
        <w:outlineLvl w:val="2"/>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Патенты и лицензии не приобретались</w:t>
      </w:r>
      <w:r w:rsidR="000152BE" w:rsidRPr="000152BE">
        <w:rPr>
          <w:rFonts w:ascii="Times New Roman CYR" w:eastAsia="Times New Roman" w:hAnsi="Times New Roman CYR" w:cs="Times New Roman CYR"/>
          <w:color w:val="000000"/>
          <w:lang w:eastAsia="ru-RU"/>
        </w:rPr>
        <w:t xml:space="preserve">. </w:t>
      </w:r>
    </w:p>
    <w:p w:rsidR="00865800" w:rsidRDefault="00E9710C" w:rsidP="00865800">
      <w:pPr>
        <w:spacing w:after="0"/>
        <w:jc w:val="both"/>
        <w:rPr>
          <w:rFonts w:ascii="Arial" w:hAnsi="Arial" w:cs="Arial"/>
          <w:b/>
          <w:bCs/>
          <w:color w:val="333333"/>
          <w:shd w:val="clear" w:color="auto" w:fill="FFFFFF"/>
        </w:rPr>
      </w:pPr>
      <w:r>
        <w:rPr>
          <w:rFonts w:ascii="Arial" w:hAnsi="Arial" w:cs="Arial"/>
          <w:b/>
          <w:bCs/>
          <w:color w:val="333333"/>
          <w:shd w:val="clear" w:color="auto" w:fill="FFFFFF"/>
        </w:rPr>
        <w:t xml:space="preserve">4.6. </w:t>
      </w:r>
      <w:r w:rsidRPr="00C21C81">
        <w:rPr>
          <w:rFonts w:ascii="Times New Roman" w:hAnsi="Times New Roman" w:cs="Times New Roman"/>
          <w:b/>
          <w:bCs/>
          <w:color w:val="333333"/>
          <w:shd w:val="clear" w:color="auto" w:fill="FFFFFF"/>
        </w:rPr>
        <w:t>Анализ тенденций развития в сфере основной деятельности эмитента</w:t>
      </w:r>
    </w:p>
    <w:p w:rsidR="00D661B6" w:rsidRPr="00390F63" w:rsidRDefault="00D661B6" w:rsidP="00D661B6">
      <w:pPr>
        <w:widowControl w:val="0"/>
        <w:autoSpaceDE w:val="0"/>
        <w:autoSpaceDN w:val="0"/>
        <w:adjustRightInd w:val="0"/>
        <w:spacing w:after="0" w:line="240" w:lineRule="auto"/>
        <w:ind w:firstLine="357"/>
        <w:jc w:val="both"/>
        <w:outlineLvl w:val="2"/>
        <w:rPr>
          <w:rFonts w:ascii="Times New Roman CYR" w:eastAsia="Times New Roman" w:hAnsi="Times New Roman CYR" w:cs="Times New Roman CYR"/>
          <w:color w:val="000000"/>
          <w:lang w:eastAsia="ru-RU"/>
        </w:rPr>
      </w:pPr>
      <w:r w:rsidRPr="00390F63">
        <w:rPr>
          <w:rFonts w:ascii="Times New Roman CYR" w:eastAsia="Times New Roman" w:hAnsi="Times New Roman CYR" w:cs="Times New Roman CYR"/>
          <w:color w:val="000000"/>
          <w:lang w:eastAsia="ru-RU"/>
        </w:rPr>
        <w:t xml:space="preserve">Основные факторы, оказывающие влияние на отрасль – экономическая и политическая ситуация в странах, с которыми общество ведет внешнеэкономическую деятельность, потребность в российских специалистах, степень износа оборудования и запасных частей, установленных на предприятиях, строившихся в советский период нашими специалистами. </w:t>
      </w:r>
    </w:p>
    <w:p w:rsidR="00D661B6" w:rsidRPr="00390F63" w:rsidRDefault="00D661B6" w:rsidP="00D661B6">
      <w:pPr>
        <w:widowControl w:val="0"/>
        <w:autoSpaceDE w:val="0"/>
        <w:autoSpaceDN w:val="0"/>
        <w:adjustRightInd w:val="0"/>
        <w:spacing w:after="0" w:line="240" w:lineRule="auto"/>
        <w:ind w:firstLine="357"/>
        <w:jc w:val="both"/>
        <w:outlineLvl w:val="2"/>
        <w:rPr>
          <w:rFonts w:ascii="Times New Roman CYR" w:eastAsia="Times New Roman" w:hAnsi="Times New Roman CYR" w:cs="Times New Roman CYR"/>
          <w:color w:val="000000"/>
          <w:lang w:eastAsia="ru-RU"/>
        </w:rPr>
      </w:pPr>
      <w:r w:rsidRPr="00390F63">
        <w:rPr>
          <w:rFonts w:ascii="Times New Roman CYR" w:eastAsia="Times New Roman" w:hAnsi="Times New Roman CYR" w:cs="Times New Roman CYR"/>
          <w:color w:val="000000"/>
          <w:lang w:eastAsia="ru-RU"/>
        </w:rPr>
        <w:t xml:space="preserve">Основные направления деятельности ОАО «ВО </w:t>
      </w:r>
      <w:proofErr w:type="spellStart"/>
      <w:r w:rsidRPr="00390F63">
        <w:rPr>
          <w:rFonts w:ascii="Times New Roman CYR" w:eastAsia="Times New Roman" w:hAnsi="Times New Roman CYR" w:cs="Times New Roman CYR"/>
          <w:color w:val="000000"/>
          <w:lang w:eastAsia="ru-RU"/>
        </w:rPr>
        <w:t>Техностройэкспорт</w:t>
      </w:r>
      <w:proofErr w:type="spellEnd"/>
      <w:r w:rsidRPr="00390F63">
        <w:rPr>
          <w:rFonts w:ascii="Times New Roman CYR" w:eastAsia="Times New Roman" w:hAnsi="Times New Roman CYR" w:cs="Times New Roman CYR"/>
          <w:color w:val="000000"/>
          <w:lang w:eastAsia="ru-RU"/>
        </w:rPr>
        <w:t>» связано с работами и услугами в области строительства гражданских объектов различной степени сложности – от выполнения крупных объектов «под ключ» и поставок различных видов технологического оборудования, машин и механизмов и запасных частей до оказания консультационных и инжиниринговых услуг.</w:t>
      </w:r>
    </w:p>
    <w:p w:rsidR="00D661B6" w:rsidRPr="00390F63" w:rsidRDefault="00D661B6" w:rsidP="00D661B6">
      <w:pPr>
        <w:widowControl w:val="0"/>
        <w:autoSpaceDE w:val="0"/>
        <w:autoSpaceDN w:val="0"/>
        <w:adjustRightInd w:val="0"/>
        <w:spacing w:after="0" w:line="240" w:lineRule="auto"/>
        <w:ind w:firstLine="357"/>
        <w:jc w:val="both"/>
        <w:outlineLvl w:val="2"/>
        <w:rPr>
          <w:rFonts w:ascii="Times New Roman CYR" w:eastAsia="Times New Roman" w:hAnsi="Times New Roman CYR" w:cs="Times New Roman CYR"/>
          <w:color w:val="000000"/>
          <w:lang w:eastAsia="ru-RU"/>
        </w:rPr>
      </w:pPr>
      <w:r w:rsidRPr="00390F63">
        <w:rPr>
          <w:rFonts w:ascii="Times New Roman CYR" w:eastAsia="Times New Roman" w:hAnsi="Times New Roman CYR" w:cs="Times New Roman CYR"/>
          <w:color w:val="000000"/>
          <w:lang w:eastAsia="ru-RU"/>
        </w:rPr>
        <w:t xml:space="preserve">ОАО «ВО </w:t>
      </w:r>
      <w:proofErr w:type="spellStart"/>
      <w:r w:rsidRPr="00390F63">
        <w:rPr>
          <w:rFonts w:ascii="Times New Roman CYR" w:eastAsia="Times New Roman" w:hAnsi="Times New Roman CYR" w:cs="Times New Roman CYR"/>
          <w:color w:val="000000"/>
          <w:lang w:eastAsia="ru-RU"/>
        </w:rPr>
        <w:t>Техностройэкспорт</w:t>
      </w:r>
      <w:proofErr w:type="spellEnd"/>
      <w:r w:rsidRPr="00390F63">
        <w:rPr>
          <w:rFonts w:ascii="Times New Roman CYR" w:eastAsia="Times New Roman" w:hAnsi="Times New Roman CYR" w:cs="Times New Roman CYR"/>
          <w:color w:val="000000"/>
          <w:lang w:eastAsia="ru-RU"/>
        </w:rPr>
        <w:t>» - многопрофильная организация, которая занимается различными видами коммерческой деятельности в России и за рубежом, в первую очередь в странах Восточной Европы, Африки и Ближнего Востока.</w:t>
      </w:r>
    </w:p>
    <w:p w:rsidR="00D661B6" w:rsidRPr="00390F63" w:rsidRDefault="00D661B6" w:rsidP="00D661B6">
      <w:pPr>
        <w:widowControl w:val="0"/>
        <w:autoSpaceDE w:val="0"/>
        <w:autoSpaceDN w:val="0"/>
        <w:adjustRightInd w:val="0"/>
        <w:spacing w:after="0" w:line="240" w:lineRule="auto"/>
        <w:ind w:firstLine="357"/>
        <w:jc w:val="both"/>
        <w:outlineLvl w:val="2"/>
        <w:rPr>
          <w:rFonts w:ascii="Times New Roman CYR" w:eastAsia="Times New Roman" w:hAnsi="Times New Roman CYR" w:cs="Times New Roman CYR"/>
          <w:color w:val="000000"/>
          <w:lang w:eastAsia="ru-RU"/>
        </w:rPr>
      </w:pPr>
      <w:r w:rsidRPr="00390F63">
        <w:rPr>
          <w:rFonts w:ascii="Times New Roman CYR" w:eastAsia="Times New Roman" w:hAnsi="Times New Roman CYR" w:cs="Times New Roman CYR"/>
          <w:color w:val="000000"/>
          <w:lang w:eastAsia="ru-RU"/>
        </w:rPr>
        <w:t xml:space="preserve">С учетом общемирового экономического кризиса, который коснулся таких областей как промышленное производство, строительство, в том числе транспортное строительство, которое является сферой оказания услуг ОАО «ВО </w:t>
      </w:r>
      <w:proofErr w:type="spellStart"/>
      <w:r w:rsidRPr="00390F63">
        <w:rPr>
          <w:rFonts w:ascii="Times New Roman CYR" w:eastAsia="Times New Roman" w:hAnsi="Times New Roman CYR" w:cs="Times New Roman CYR"/>
          <w:color w:val="000000"/>
          <w:lang w:eastAsia="ru-RU"/>
        </w:rPr>
        <w:t>Техностройэкспорт</w:t>
      </w:r>
      <w:proofErr w:type="spellEnd"/>
      <w:r w:rsidRPr="00390F63">
        <w:rPr>
          <w:rFonts w:ascii="Times New Roman CYR" w:eastAsia="Times New Roman" w:hAnsi="Times New Roman CYR" w:cs="Times New Roman CYR"/>
          <w:color w:val="000000"/>
          <w:lang w:eastAsia="ru-RU"/>
        </w:rPr>
        <w:t>», и спад деловой активности в этих областях повлиял на экономические показатели Объединения.</w:t>
      </w:r>
    </w:p>
    <w:p w:rsidR="00D661B6" w:rsidRPr="00390F63" w:rsidRDefault="00D661B6" w:rsidP="00D661B6">
      <w:pPr>
        <w:widowControl w:val="0"/>
        <w:autoSpaceDE w:val="0"/>
        <w:autoSpaceDN w:val="0"/>
        <w:adjustRightInd w:val="0"/>
        <w:spacing w:after="0" w:line="240" w:lineRule="auto"/>
        <w:ind w:firstLine="357"/>
        <w:jc w:val="both"/>
        <w:outlineLvl w:val="2"/>
        <w:rPr>
          <w:rFonts w:ascii="Times New Roman CYR" w:eastAsia="Times New Roman" w:hAnsi="Times New Roman CYR" w:cs="Times New Roman CYR"/>
          <w:color w:val="000000"/>
          <w:lang w:eastAsia="ru-RU"/>
        </w:rPr>
      </w:pPr>
      <w:r w:rsidRPr="00390F63">
        <w:rPr>
          <w:rFonts w:ascii="Times New Roman CYR" w:eastAsia="Times New Roman" w:hAnsi="Times New Roman CYR" w:cs="Times New Roman CYR"/>
          <w:color w:val="000000"/>
          <w:lang w:eastAsia="ru-RU"/>
        </w:rPr>
        <w:t>Резко сократилось количество Заказчиков на объекты, возводимые на условиях Генерального подряда.</w:t>
      </w:r>
    </w:p>
    <w:p w:rsidR="00D661B6" w:rsidRPr="00390F63" w:rsidRDefault="00D661B6" w:rsidP="00D661B6">
      <w:pPr>
        <w:widowControl w:val="0"/>
        <w:autoSpaceDE w:val="0"/>
        <w:autoSpaceDN w:val="0"/>
        <w:adjustRightInd w:val="0"/>
        <w:spacing w:after="0" w:line="240" w:lineRule="auto"/>
        <w:ind w:firstLine="357"/>
        <w:jc w:val="both"/>
        <w:outlineLvl w:val="2"/>
        <w:rPr>
          <w:rFonts w:ascii="Times New Roman CYR" w:eastAsia="Times New Roman" w:hAnsi="Times New Roman CYR" w:cs="Times New Roman CYR"/>
          <w:color w:val="000000"/>
          <w:lang w:eastAsia="ru-RU"/>
        </w:rPr>
      </w:pPr>
      <w:r w:rsidRPr="00390F63">
        <w:rPr>
          <w:rFonts w:ascii="Times New Roman CYR" w:eastAsia="Times New Roman" w:hAnsi="Times New Roman CYR" w:cs="Times New Roman CYR"/>
          <w:color w:val="000000"/>
          <w:lang w:eastAsia="ru-RU"/>
        </w:rPr>
        <w:t xml:space="preserve">В ряде стран, многолетних партнеров ОАО «ВО </w:t>
      </w:r>
      <w:proofErr w:type="spellStart"/>
      <w:r w:rsidRPr="00390F63">
        <w:rPr>
          <w:rFonts w:ascii="Times New Roman CYR" w:eastAsia="Times New Roman" w:hAnsi="Times New Roman CYR" w:cs="Times New Roman CYR"/>
          <w:color w:val="000000"/>
          <w:lang w:eastAsia="ru-RU"/>
        </w:rPr>
        <w:t>Техностройэкспорт</w:t>
      </w:r>
      <w:proofErr w:type="spellEnd"/>
      <w:r w:rsidRPr="00390F63">
        <w:rPr>
          <w:rFonts w:ascii="Times New Roman CYR" w:eastAsia="Times New Roman" w:hAnsi="Times New Roman CYR" w:cs="Times New Roman CYR"/>
          <w:color w:val="000000"/>
          <w:lang w:eastAsia="ru-RU"/>
        </w:rPr>
        <w:t xml:space="preserve">» (Турция, Египет и </w:t>
      </w:r>
      <w:proofErr w:type="spellStart"/>
      <w:proofErr w:type="gramStart"/>
      <w:r w:rsidRPr="00390F63">
        <w:rPr>
          <w:rFonts w:ascii="Times New Roman CYR" w:eastAsia="Times New Roman" w:hAnsi="Times New Roman CYR" w:cs="Times New Roman CYR"/>
          <w:color w:val="000000"/>
          <w:lang w:eastAsia="ru-RU"/>
        </w:rPr>
        <w:t>др</w:t>
      </w:r>
      <w:proofErr w:type="spellEnd"/>
      <w:proofErr w:type="gramEnd"/>
      <w:r w:rsidRPr="00390F63">
        <w:rPr>
          <w:rFonts w:ascii="Times New Roman CYR" w:eastAsia="Times New Roman" w:hAnsi="Times New Roman CYR" w:cs="Times New Roman CYR"/>
          <w:color w:val="000000"/>
          <w:lang w:eastAsia="ru-RU"/>
        </w:rPr>
        <w:t xml:space="preserve">) на законодательном уровне введена норма на осуществление крупных объектов  исключительно на условиях В.О.Т., что ставит будущего подрядчика перед необходимостью изыскания значительных кредитов. В условиях острого финансового кризиса  задача получения средств на </w:t>
      </w:r>
      <w:proofErr w:type="gramStart"/>
      <w:r w:rsidRPr="00390F63">
        <w:rPr>
          <w:rFonts w:ascii="Times New Roman CYR" w:eastAsia="Times New Roman" w:hAnsi="Times New Roman CYR" w:cs="Times New Roman CYR"/>
          <w:color w:val="000000"/>
          <w:lang w:eastAsia="ru-RU"/>
        </w:rPr>
        <w:t>условиях, обеспечивающих экономическую эффективность строящихся объектов становится</w:t>
      </w:r>
      <w:proofErr w:type="gramEnd"/>
      <w:r w:rsidRPr="00390F63">
        <w:rPr>
          <w:rFonts w:ascii="Times New Roman CYR" w:eastAsia="Times New Roman" w:hAnsi="Times New Roman CYR" w:cs="Times New Roman CYR"/>
          <w:color w:val="000000"/>
          <w:lang w:eastAsia="ru-RU"/>
        </w:rPr>
        <w:t xml:space="preserve"> во многих случаях неразрешимой.</w:t>
      </w:r>
    </w:p>
    <w:p w:rsidR="00D661B6" w:rsidRPr="00390F63" w:rsidRDefault="00D661B6" w:rsidP="00D661B6">
      <w:pPr>
        <w:widowControl w:val="0"/>
        <w:autoSpaceDE w:val="0"/>
        <w:autoSpaceDN w:val="0"/>
        <w:adjustRightInd w:val="0"/>
        <w:spacing w:after="0" w:line="240" w:lineRule="auto"/>
        <w:ind w:firstLine="357"/>
        <w:jc w:val="both"/>
        <w:outlineLvl w:val="2"/>
        <w:rPr>
          <w:rFonts w:ascii="Times New Roman CYR" w:eastAsia="Times New Roman" w:hAnsi="Times New Roman CYR" w:cs="Times New Roman CYR"/>
          <w:color w:val="000000"/>
          <w:lang w:eastAsia="ru-RU"/>
        </w:rPr>
      </w:pPr>
      <w:r w:rsidRPr="00390F63">
        <w:rPr>
          <w:rFonts w:ascii="Times New Roman CYR" w:eastAsia="Times New Roman" w:hAnsi="Times New Roman CYR" w:cs="Times New Roman CYR"/>
          <w:color w:val="000000"/>
          <w:lang w:eastAsia="ru-RU"/>
        </w:rPr>
        <w:t xml:space="preserve">В области внешнеэкономической деятельности, являющейся сферой деятельности ОАО «ВО </w:t>
      </w:r>
      <w:proofErr w:type="spellStart"/>
      <w:r w:rsidRPr="00390F63">
        <w:rPr>
          <w:rFonts w:ascii="Times New Roman CYR" w:eastAsia="Times New Roman" w:hAnsi="Times New Roman CYR" w:cs="Times New Roman CYR"/>
          <w:color w:val="000000"/>
          <w:lang w:eastAsia="ru-RU"/>
        </w:rPr>
        <w:t>Техностройэкспорт</w:t>
      </w:r>
      <w:proofErr w:type="spellEnd"/>
      <w:r w:rsidRPr="00390F63">
        <w:rPr>
          <w:rFonts w:ascii="Times New Roman CYR" w:eastAsia="Times New Roman" w:hAnsi="Times New Roman CYR" w:cs="Times New Roman CYR"/>
          <w:color w:val="000000"/>
          <w:lang w:eastAsia="ru-RU"/>
        </w:rPr>
        <w:t>» в отчетном периоде, продолжался спад, связанный с общим экономическим кризисом и отсутствием господдержки.</w:t>
      </w:r>
    </w:p>
    <w:p w:rsidR="00D661B6" w:rsidRPr="00390F63" w:rsidRDefault="00D661B6" w:rsidP="00D661B6">
      <w:pPr>
        <w:widowControl w:val="0"/>
        <w:autoSpaceDE w:val="0"/>
        <w:autoSpaceDN w:val="0"/>
        <w:adjustRightInd w:val="0"/>
        <w:spacing w:after="0" w:line="240" w:lineRule="auto"/>
        <w:ind w:firstLine="357"/>
        <w:jc w:val="both"/>
        <w:outlineLvl w:val="2"/>
        <w:rPr>
          <w:rFonts w:ascii="Times New Roman CYR" w:eastAsia="Times New Roman" w:hAnsi="Times New Roman CYR" w:cs="Times New Roman CYR"/>
          <w:color w:val="000000"/>
          <w:lang w:eastAsia="ru-RU"/>
        </w:rPr>
      </w:pPr>
      <w:r w:rsidRPr="00914095">
        <w:rPr>
          <w:rFonts w:ascii="Times New Roman CYR" w:eastAsia="Times New Roman" w:hAnsi="Times New Roman CYR" w:cs="Times New Roman CYR"/>
          <w:color w:val="000000"/>
          <w:lang w:eastAsia="ru-RU"/>
        </w:rPr>
        <w:t>На этом фоне по результатам работы в 1 кв. 201</w:t>
      </w:r>
      <w:r w:rsidR="00220936">
        <w:rPr>
          <w:rFonts w:ascii="Times New Roman CYR" w:eastAsia="Times New Roman" w:hAnsi="Times New Roman CYR" w:cs="Times New Roman CYR"/>
          <w:color w:val="000000"/>
          <w:lang w:eastAsia="ru-RU"/>
        </w:rPr>
        <w:t>8</w:t>
      </w:r>
      <w:r w:rsidRPr="00914095">
        <w:rPr>
          <w:rFonts w:ascii="Times New Roman CYR" w:eastAsia="Times New Roman" w:hAnsi="Times New Roman CYR" w:cs="Times New Roman CYR"/>
          <w:color w:val="000000"/>
          <w:lang w:eastAsia="ru-RU"/>
        </w:rPr>
        <w:t xml:space="preserve"> г. был зафиксирован убыток и </w:t>
      </w:r>
      <w:proofErr w:type="gramStart"/>
      <w:r w:rsidRPr="00914095">
        <w:rPr>
          <w:rFonts w:ascii="Times New Roman CYR" w:eastAsia="Times New Roman" w:hAnsi="Times New Roman CYR" w:cs="Times New Roman CYR"/>
          <w:color w:val="000000"/>
          <w:lang w:eastAsia="ru-RU"/>
        </w:rPr>
        <w:t>оценить</w:t>
      </w:r>
      <w:proofErr w:type="gramEnd"/>
      <w:r w:rsidRPr="00914095">
        <w:rPr>
          <w:rFonts w:ascii="Times New Roman CYR" w:eastAsia="Times New Roman" w:hAnsi="Times New Roman CYR" w:cs="Times New Roman CYR"/>
          <w:color w:val="000000"/>
          <w:lang w:eastAsia="ru-RU"/>
        </w:rPr>
        <w:t xml:space="preserve"> деятельность Объединения можно как неудовлетворительную</w:t>
      </w:r>
      <w:r w:rsidRPr="006061E1">
        <w:rPr>
          <w:rFonts w:ascii="Times New Roman CYR" w:eastAsia="Times New Roman" w:hAnsi="Times New Roman CYR" w:cs="Times New Roman CYR"/>
          <w:color w:val="000000"/>
          <w:highlight w:val="yellow"/>
          <w:lang w:eastAsia="ru-RU"/>
        </w:rPr>
        <w:t>.</w:t>
      </w:r>
      <w:r w:rsidR="00914095">
        <w:rPr>
          <w:rFonts w:ascii="Times New Roman CYR" w:eastAsia="Times New Roman" w:hAnsi="Times New Roman CYR" w:cs="Times New Roman CYR"/>
          <w:color w:val="000000"/>
          <w:lang w:eastAsia="ru-RU"/>
        </w:rPr>
        <w:t xml:space="preserve"> Представительству в Гвинее и департаменту по командированию рекомендовано стабилизировать состав группы  специалистов в Гвинее с целью обеспечения получения стабильной прибыли по контракту.</w:t>
      </w:r>
    </w:p>
    <w:p w:rsidR="00D661B6" w:rsidRPr="00050CB2" w:rsidRDefault="00D661B6" w:rsidP="00D661B6">
      <w:pPr>
        <w:widowControl w:val="0"/>
        <w:autoSpaceDE w:val="0"/>
        <w:autoSpaceDN w:val="0"/>
        <w:adjustRightInd w:val="0"/>
        <w:spacing w:after="0" w:line="240" w:lineRule="auto"/>
        <w:ind w:firstLine="357"/>
        <w:jc w:val="both"/>
        <w:outlineLvl w:val="2"/>
        <w:rPr>
          <w:rFonts w:ascii="Times New Roman CYR" w:eastAsia="Times New Roman" w:hAnsi="Times New Roman CYR" w:cs="Times New Roman CYR"/>
          <w:color w:val="000000"/>
          <w:lang w:eastAsia="ru-RU"/>
        </w:rPr>
      </w:pPr>
      <w:r w:rsidRPr="00390F63">
        <w:rPr>
          <w:rFonts w:ascii="Times New Roman CYR" w:eastAsia="Times New Roman" w:hAnsi="Times New Roman CYR" w:cs="Times New Roman CYR"/>
          <w:color w:val="000000"/>
          <w:lang w:eastAsia="ru-RU"/>
        </w:rPr>
        <w:t>В этой связи Представительству Объединения в Турции предложено активизировать работу по оформлению исполнительной  документации по ГЭС «</w:t>
      </w:r>
      <w:proofErr w:type="spellStart"/>
      <w:r w:rsidRPr="00390F63">
        <w:rPr>
          <w:rFonts w:ascii="Times New Roman CYR" w:eastAsia="Times New Roman" w:hAnsi="Times New Roman CYR" w:cs="Times New Roman CYR"/>
          <w:color w:val="000000"/>
          <w:lang w:eastAsia="ru-RU"/>
        </w:rPr>
        <w:t>Деринер</w:t>
      </w:r>
      <w:proofErr w:type="spellEnd"/>
      <w:r w:rsidRPr="00390F63">
        <w:rPr>
          <w:rFonts w:ascii="Times New Roman CYR" w:eastAsia="Times New Roman" w:hAnsi="Times New Roman CYR" w:cs="Times New Roman CYR"/>
          <w:color w:val="000000"/>
          <w:lang w:eastAsia="ru-RU"/>
        </w:rPr>
        <w:t>» с целью сокращения непроизводственным затрат.</w:t>
      </w:r>
    </w:p>
    <w:p w:rsidR="00E9710C" w:rsidRDefault="00E9710C" w:rsidP="00865800">
      <w:pPr>
        <w:spacing w:after="0"/>
        <w:jc w:val="both"/>
        <w:rPr>
          <w:rFonts w:ascii="Times New Roman" w:eastAsia="Times New Roman" w:hAnsi="Times New Roman" w:cs="Times New Roman"/>
          <w:b/>
          <w:sz w:val="24"/>
          <w:szCs w:val="24"/>
          <w:lang w:eastAsia="ru-RU"/>
        </w:rPr>
      </w:pPr>
      <w:r>
        <w:rPr>
          <w:rFonts w:ascii="Arial" w:hAnsi="Arial" w:cs="Arial"/>
          <w:b/>
          <w:bCs/>
          <w:color w:val="333333"/>
          <w:shd w:val="clear" w:color="auto" w:fill="FFFFFF"/>
        </w:rPr>
        <w:t xml:space="preserve">4.7. </w:t>
      </w:r>
      <w:r w:rsidRPr="00C21C81">
        <w:rPr>
          <w:rFonts w:ascii="Times New Roman" w:hAnsi="Times New Roman" w:cs="Times New Roman"/>
          <w:b/>
          <w:bCs/>
          <w:color w:val="333333"/>
          <w:shd w:val="clear" w:color="auto" w:fill="FFFFFF"/>
        </w:rPr>
        <w:t>Анализ факторов и условий, влияющих на деятельность эмитента</w:t>
      </w:r>
    </w:p>
    <w:p w:rsidR="00865800" w:rsidRPr="00865800" w:rsidRDefault="00E9710C" w:rsidP="00865800">
      <w:pPr>
        <w:spacing w:after="0"/>
        <w:jc w:val="both"/>
        <w:rPr>
          <w:rFonts w:ascii="Verdana" w:eastAsia="Times New Roman" w:hAnsi="Verdana" w:cs="Times New Roman"/>
          <w:lang w:eastAsia="ru-RU"/>
        </w:rPr>
      </w:pPr>
      <w:r>
        <w:rPr>
          <w:rFonts w:ascii="Times New Roman" w:eastAsia="Times New Roman" w:hAnsi="Times New Roman" w:cs="Times New Roman"/>
          <w:lang w:eastAsia="ru-RU"/>
        </w:rPr>
        <w:t>Отсутствие достаточной государственной поддержки в области внешнеэкономической деятельности, являющейся основной для Эмитента</w:t>
      </w:r>
    </w:p>
    <w:p w:rsidR="00865800" w:rsidRPr="00C21C81" w:rsidRDefault="00E9710C" w:rsidP="00865800">
      <w:pPr>
        <w:widowControl w:val="0"/>
        <w:autoSpaceDE w:val="0"/>
        <w:autoSpaceDN w:val="0"/>
        <w:adjustRightInd w:val="0"/>
        <w:spacing w:after="0" w:line="240" w:lineRule="auto"/>
        <w:outlineLvl w:val="2"/>
        <w:rPr>
          <w:rFonts w:ascii="Times New Roman" w:hAnsi="Times New Roman" w:cs="Times New Roman"/>
          <w:b/>
          <w:bCs/>
          <w:color w:val="333333"/>
          <w:shd w:val="clear" w:color="auto" w:fill="FFFFFF"/>
        </w:rPr>
      </w:pPr>
      <w:r>
        <w:rPr>
          <w:rFonts w:ascii="Arial" w:hAnsi="Arial" w:cs="Arial"/>
          <w:b/>
          <w:bCs/>
          <w:color w:val="333333"/>
          <w:shd w:val="clear" w:color="auto" w:fill="FFFFFF"/>
        </w:rPr>
        <w:t xml:space="preserve">4.8. </w:t>
      </w:r>
      <w:r w:rsidRPr="00C21C81">
        <w:rPr>
          <w:rFonts w:ascii="Times New Roman" w:hAnsi="Times New Roman" w:cs="Times New Roman"/>
          <w:b/>
          <w:bCs/>
          <w:color w:val="333333"/>
          <w:shd w:val="clear" w:color="auto" w:fill="FFFFFF"/>
        </w:rPr>
        <w:t>Конкуренты эмитента</w:t>
      </w:r>
    </w:p>
    <w:p w:rsidR="00E9710C" w:rsidRPr="00E9710C" w:rsidRDefault="00E9710C" w:rsidP="00865800">
      <w:pPr>
        <w:widowControl w:val="0"/>
        <w:autoSpaceDE w:val="0"/>
        <w:autoSpaceDN w:val="0"/>
        <w:adjustRightInd w:val="0"/>
        <w:spacing w:after="0" w:line="240" w:lineRule="auto"/>
        <w:outlineLvl w:val="2"/>
        <w:rPr>
          <w:rFonts w:ascii="Times New Roman CYR" w:eastAsia="Times New Roman" w:hAnsi="Times New Roman CYR" w:cs="Times New Roman CYR"/>
          <w:color w:val="000000"/>
          <w:lang w:eastAsia="ru-RU"/>
        </w:rPr>
      </w:pPr>
      <w:r w:rsidRPr="00E9710C">
        <w:rPr>
          <w:rFonts w:ascii="Arial" w:hAnsi="Arial" w:cs="Arial"/>
          <w:bCs/>
          <w:color w:val="333333"/>
          <w:shd w:val="clear" w:color="auto" w:fill="FFFFFF"/>
        </w:rPr>
        <w:t>Сведения об основных конкурентах отсутствуют</w:t>
      </w:r>
    </w:p>
    <w:p w:rsidR="00E9710C" w:rsidRDefault="000152BE" w:rsidP="000152BE">
      <w:pPr>
        <w:widowControl w:val="0"/>
        <w:autoSpaceDE w:val="0"/>
        <w:autoSpaceDN w:val="0"/>
        <w:adjustRightInd w:val="0"/>
        <w:spacing w:after="0" w:line="240" w:lineRule="auto"/>
        <w:jc w:val="both"/>
        <w:rPr>
          <w:rFonts w:ascii="Courier New CYR" w:eastAsia="Times New Roman" w:hAnsi="Courier New CYR" w:cs="Courier New CYR"/>
          <w:color w:val="000000"/>
          <w:lang w:eastAsia="ru-RU"/>
        </w:rPr>
      </w:pPr>
      <w:r w:rsidRPr="000152BE">
        <w:rPr>
          <w:rFonts w:ascii="Courier New CYR" w:eastAsia="Times New Roman" w:hAnsi="Courier New CYR" w:cs="Courier New CYR"/>
          <w:color w:val="000000"/>
          <w:lang w:eastAsia="ru-RU"/>
        </w:rPr>
        <w:tab/>
      </w:r>
      <w:r w:rsidRPr="000152BE">
        <w:rPr>
          <w:rFonts w:ascii="Courier New CYR" w:eastAsia="Times New Roman" w:hAnsi="Courier New CYR" w:cs="Courier New CYR"/>
          <w:color w:val="000000"/>
          <w:lang w:eastAsia="ru-RU"/>
        </w:rPr>
        <w:tab/>
      </w: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V. Подробные сведения о лицах, входящих в состав органов управления эмитента, органов</w:t>
      </w:r>
    </w:p>
    <w:p w:rsidR="000152BE" w:rsidRPr="000152BE" w:rsidRDefault="000152BE" w:rsidP="000152BE">
      <w:pPr>
        <w:widowControl w:val="0"/>
        <w:autoSpaceDE w:val="0"/>
        <w:autoSpaceDN w:val="0"/>
        <w:adjustRightInd w:val="0"/>
        <w:spacing w:after="0" w:line="240" w:lineRule="auto"/>
        <w:ind w:firstLine="360"/>
        <w:jc w:val="center"/>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эмитента по контролю за его финансово-хозяйственной деятельностью, и краткие сведения</w:t>
      </w:r>
    </w:p>
    <w:p w:rsidR="000152BE" w:rsidRPr="000152BE" w:rsidRDefault="000152BE" w:rsidP="000152BE">
      <w:pPr>
        <w:widowControl w:val="0"/>
        <w:autoSpaceDE w:val="0"/>
        <w:autoSpaceDN w:val="0"/>
        <w:adjustRightInd w:val="0"/>
        <w:spacing w:after="0" w:line="240" w:lineRule="auto"/>
        <w:ind w:firstLine="360"/>
        <w:jc w:val="center"/>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о сотрудниках (работниках) Эмитента</w:t>
      </w: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5.1. Сведения о структуре и компетенции органов управления Эмитента</w:t>
      </w:r>
    </w:p>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Структура органов управления эмитента.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В соответствии с Уставом органами управления ОАО ВО “ТЕХНОСТРОЙЭКСПОРТ” являются:</w:t>
      </w:r>
    </w:p>
    <w:p w:rsidR="000152BE" w:rsidRPr="000152BE" w:rsidRDefault="000152BE" w:rsidP="000152BE">
      <w:pPr>
        <w:widowControl w:val="0"/>
        <w:tabs>
          <w:tab w:val="left" w:pos="1080"/>
        </w:tabs>
        <w:autoSpaceDE w:val="0"/>
        <w:autoSpaceDN w:val="0"/>
        <w:adjustRightInd w:val="0"/>
        <w:spacing w:after="0" w:line="240" w:lineRule="auto"/>
        <w:ind w:left="1080" w:hanging="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w:t>
      </w:r>
      <w:r w:rsidRPr="000152BE">
        <w:rPr>
          <w:rFonts w:ascii="Times New Roman CYR" w:eastAsia="Times New Roman" w:hAnsi="Times New Roman CYR" w:cs="Times New Roman CYR"/>
          <w:color w:val="000000"/>
          <w:lang w:eastAsia="ru-RU"/>
        </w:rPr>
        <w:tab/>
      </w:r>
      <w:r w:rsidRPr="000152BE">
        <w:rPr>
          <w:rFonts w:ascii="Times New Roman CYR" w:eastAsia="Times New Roman" w:hAnsi="Times New Roman CYR" w:cs="Times New Roman CYR"/>
          <w:b/>
          <w:bCs/>
          <w:i/>
          <w:iCs/>
          <w:color w:val="000000"/>
          <w:lang w:eastAsia="ru-RU"/>
        </w:rPr>
        <w:t>Общее собрание акционеров;</w:t>
      </w:r>
    </w:p>
    <w:p w:rsidR="000152BE" w:rsidRPr="000152BE" w:rsidRDefault="000152BE" w:rsidP="000152BE">
      <w:pPr>
        <w:widowControl w:val="0"/>
        <w:autoSpaceDE w:val="0"/>
        <w:autoSpaceDN w:val="0"/>
        <w:adjustRightInd w:val="0"/>
        <w:spacing w:after="0" w:line="240" w:lineRule="auto"/>
        <w:ind w:left="1080" w:hanging="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w:t>
      </w:r>
      <w:r w:rsidRPr="000152BE">
        <w:rPr>
          <w:rFonts w:ascii="Times New Roman CYR" w:eastAsia="Times New Roman" w:hAnsi="Times New Roman CYR" w:cs="Times New Roman CYR"/>
          <w:color w:val="000000"/>
          <w:lang w:eastAsia="ru-RU"/>
        </w:rPr>
        <w:tab/>
      </w:r>
      <w:r w:rsidRPr="000152BE">
        <w:rPr>
          <w:rFonts w:ascii="Times New Roman CYR" w:eastAsia="Times New Roman" w:hAnsi="Times New Roman CYR" w:cs="Times New Roman CYR"/>
          <w:b/>
          <w:bCs/>
          <w:i/>
          <w:iCs/>
          <w:color w:val="000000"/>
          <w:lang w:eastAsia="ru-RU"/>
        </w:rPr>
        <w:t>Совет директоров;</w:t>
      </w:r>
    </w:p>
    <w:p w:rsidR="000152BE" w:rsidRPr="000152BE" w:rsidRDefault="000152BE" w:rsidP="000152BE">
      <w:pPr>
        <w:widowControl w:val="0"/>
        <w:autoSpaceDE w:val="0"/>
        <w:autoSpaceDN w:val="0"/>
        <w:adjustRightInd w:val="0"/>
        <w:spacing w:after="0" w:line="240" w:lineRule="auto"/>
        <w:ind w:left="1080" w:hanging="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w:t>
      </w:r>
      <w:r w:rsidRPr="000152BE">
        <w:rPr>
          <w:rFonts w:ascii="Times New Roman CYR" w:eastAsia="Times New Roman" w:hAnsi="Times New Roman CYR" w:cs="Times New Roman CYR"/>
          <w:color w:val="000000"/>
          <w:lang w:eastAsia="ru-RU"/>
        </w:rPr>
        <w:tab/>
      </w:r>
      <w:r w:rsidRPr="000152BE">
        <w:rPr>
          <w:rFonts w:ascii="Times New Roman CYR" w:eastAsia="Times New Roman" w:hAnsi="Times New Roman CYR" w:cs="Times New Roman CYR"/>
          <w:b/>
          <w:bCs/>
          <w:i/>
          <w:iCs/>
          <w:color w:val="000000"/>
          <w:lang w:eastAsia="ru-RU"/>
        </w:rPr>
        <w:t>Генеральный директор (единоличный исполнительный орган);</w:t>
      </w:r>
    </w:p>
    <w:p w:rsidR="000152BE" w:rsidRPr="000152BE" w:rsidRDefault="000152BE" w:rsidP="000152BE">
      <w:pPr>
        <w:widowControl w:val="0"/>
        <w:autoSpaceDE w:val="0"/>
        <w:autoSpaceDN w:val="0"/>
        <w:adjustRightInd w:val="0"/>
        <w:spacing w:after="0" w:line="240" w:lineRule="auto"/>
        <w:ind w:left="1080" w:hanging="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w:t>
      </w:r>
      <w:r w:rsidRPr="000152BE">
        <w:rPr>
          <w:rFonts w:ascii="Times New Roman CYR" w:eastAsia="Times New Roman" w:hAnsi="Times New Roman CYR" w:cs="Times New Roman CYR"/>
          <w:color w:val="000000"/>
          <w:lang w:eastAsia="ru-RU"/>
        </w:rPr>
        <w:tab/>
      </w:r>
      <w:r w:rsidRPr="000152BE">
        <w:rPr>
          <w:rFonts w:ascii="Times New Roman CYR" w:eastAsia="Times New Roman" w:hAnsi="Times New Roman CYR" w:cs="Times New Roman CYR"/>
          <w:b/>
          <w:bCs/>
          <w:i/>
          <w:iCs/>
          <w:color w:val="000000"/>
          <w:lang w:eastAsia="ru-RU"/>
        </w:rPr>
        <w:t>Правление (коллегиальный исполнительный орган).</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Контрольные органы: Ревизионная комиссия  и Аудитор.</w:t>
      </w: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Компетенция общего собрания акционеров  эмитента в соответствии с его уставом:</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 xml:space="preserve">     К компетенции Общего собрания акционеров ОАО ВО “ТЕХНОСТРОЙЭКСПОРТ” в соответствии с п.6.1.2 Устава относятся следующие вопросы:</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6.1.2.1. внесение изменений и дополнений в Устав Общества или утверждение Устава Общества в новой редакции.</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6.1.2.2. реорганизация Общества (слияние, выделение, разделение, преобразование Общества).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6.1.2.3. ликвидация Общества, назначение ликвидационной комиссии и утверждение промежуточного и окончательного ликвидационных балансов.</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6.1.2.4. определение количественного состава Совета директоров Общества, избрание его членов и досрочное прекращение их полномочий.</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6.1.2.5. избрание членов Ревизионной комиссии Общества и досрочное прекращение их полномочий.</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6.1.2.6. утверждение аудитора Общества.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6.1.2.7. определение количества, номинальной стоимости, категории (типов) объявленных акций и прав, предоставляемых этими акциями.</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6.1.2.8. увеличение Уставного капитала Общества путем увеличения номинальной стоимости акций.</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6.1.2.9. уменьшение Уставного капитала Общества путем уменьшения номинальной стоимости акций, а также путем приобретения Обществом части акций в целях сокращения их общего количества и погашения приобретенных или выкупленных Обществом акций.</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6.1.2.10. приобретение Обществом размещенных акций в случаях, предусмотренных Федеральным законом «Об акционерных обществах».</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6.1.2.11. размещение посредством открытой или закрытой подписки обыкновенных акций в случаях, предусмотренных Федеральным законом «Об акционерных обществах».</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6.1.2.12. дробление и консолидация акций</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6.1.2.13. утверждение годовых отчетов, годовой бухгалтерской отчетности, в том числе отчетов о прибылях и убытках (счетов прибылей и убытков) Общества, а также распределение прибыли и убытков Общества по результатам финансового года.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6.1.2.14. установление формы, размера и сроков выплаты дивидендов, выплачиваемых на обыкновенную акцию, и покрытия убытков.</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6.1.2.15. принятие решения об одобрении крупных сделок,  в случаях, предусмотренных статьей 79 Федерального закона " Об акционерных обществах";</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6.1.2.16. принятие решения об одобрении сделок, в случаях, предусмотренных статьей 83 Федерального закона «Об акционерных обществах».</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6.1.2.17. принятие решения об участии Общества в холдинговых компаниях, финансово-промышленных группах, ассоциациях и иных объединениях коммерческих организаций.</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6.1.2.18. определение порядка ведения Общего собрания акционеров.</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6.1.2.19. избрание членов счетной комиссии на срок до годового общего собрания акционеров и досрочное прекращение их полномочий.</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6.1.2.20. определение формы сообщения Обществом материалов акционерам, в том числе определение органа печати в случае сообщения в форме опубликования.</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6.1.2.21. утверждение внутренних документов, регулирующих деятельность органов управления Общества.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6.1.2.22. определение общих условий и порядка оплаты труда, премиальных и поощрительных выплат членам Совета директоров, членам Правления.</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 xml:space="preserve">6.1.2.23. решение иных вопросов, предусмотренных Федеральным законом «Об акционерных обществах». </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i/>
          <w:iCs/>
          <w:color w:val="000000"/>
          <w:lang w:eastAsia="ru-RU"/>
        </w:rPr>
        <w:br/>
      </w:r>
      <w:r w:rsidRPr="000152BE">
        <w:rPr>
          <w:rFonts w:ascii="Times New Roman CYR" w:eastAsia="Times New Roman" w:hAnsi="Times New Roman CYR" w:cs="Times New Roman CYR"/>
          <w:b/>
          <w:bCs/>
          <w:color w:val="000000"/>
          <w:lang w:eastAsia="ru-RU"/>
        </w:rPr>
        <w:t>Компетенция Совета директоров  эмитента в соответствии с его Уставом:</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К  компетенции Совета директоров Общества в соответствии с п. 6.2.7. Устава относятся следующие вопросы:</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6.2.7.1. определение приоритетных направлений деятельности, политики и перспективы развития Общества.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6.2.7.2. созыв годового и внеочередного Общих собраний акционеров, за исключением случаев, предусмотренных пунктом 8 статьи 55 Федерального закона "Об акционерных обществах».</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6.2.7.3. утверждение повестки дня Общего собрания акционеров.</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6.2.7.4. определение даты составления списка лиц, имеющих право на участие в Общем собрании акционеров, и другие вопросы, связанные с  подготовкой и проведением Общего собрания акционеров.</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6.2.7.5. рекомендации по размеру дивиденда по акциям и порядку его выплаты.</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6.2.7.6. решение об увеличении Уставного капитала путем размещения Обществом дополнительных акций в пределах количества и категорий (типов) объявленных акций и внесение изменений в Устав на основании такого решения и зарегистрированного  отчета об итогах выпуска акций.</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 xml:space="preserve">6.2.7.7. решение о  размещении  Обществом облигаций и иных эмиссионных ценных бумаг в случаях, предусмотренных Федеральным законом «Об акционерных обществах». </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 xml:space="preserve">6.2.7.8. определение цены </w:t>
      </w:r>
      <w:proofErr w:type="gramStart"/>
      <w:r w:rsidRPr="000152BE">
        <w:rPr>
          <w:rFonts w:ascii="Times New Roman CYR" w:eastAsia="Times New Roman" w:hAnsi="Times New Roman CYR" w:cs="Times New Roman CYR"/>
          <w:b/>
          <w:bCs/>
          <w:i/>
          <w:iCs/>
          <w:color w:val="000000"/>
          <w:lang w:eastAsia="ru-RU"/>
        </w:rPr>
        <w:t xml:space="preserve">( </w:t>
      </w:r>
      <w:proofErr w:type="gramEnd"/>
      <w:r w:rsidRPr="000152BE">
        <w:rPr>
          <w:rFonts w:ascii="Times New Roman CYR" w:eastAsia="Times New Roman" w:hAnsi="Times New Roman CYR" w:cs="Times New Roman CYR"/>
          <w:b/>
          <w:bCs/>
          <w:i/>
          <w:iCs/>
          <w:color w:val="000000"/>
          <w:lang w:eastAsia="ru-RU"/>
        </w:rPr>
        <w:t>денежной оценки) имущества, цены размещения и выкупа эмиссионных ценных бумаг в случаях, предусмотренных Федеральным законом " Об акционерных обществах".</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lastRenderedPageBreak/>
        <w:t>6.2.7.9. приобретение размещенных Обществом акции, облигаций и иных эмиссионных ценных бумаг.</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6.2.7.10. внесение в Устав Общества изменений в других случаях, предусмотренных Федеральным законом «Об акционерных обществах».</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6.2.7.11. образование Правления Общества сроком на один год и досрочное прекращение его полномочий.</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6.2.7.12. назначение Генерального директора, его заместителей, главного бухгалтера и финансового директора сроком на один год и досрочное прекращение их полномочий.</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6.2.7.13. по согласованию с Генеральным директором утверждение назначения и освобождения от занимаемой должности руководителей структурных подразделений Общества.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6.2.7.14. утверждение регистратора Общества, условий договора с ним, а также расторжение договора с ним.</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6.2.7.15. создание и ликвидация филиалов и дочерних предприятий, открытие и закрытие представительств Общества. Утверждение их Уставов и Положений. Внесение изменений в Устав Общества, связанных с созданием и ликвидацией филиалов и представительств Общества.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6.2.7.16. принятие решений об участии Общества в других организациях, за исключением участия в холдинговых компаниях, финансово-промышленных группах, иных объединениях коммерческих организаций (что входит в компетенцию Общего собрания акционеров).</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6.2.7.17. использование резервного фонда.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6.2.7.18. определение фондов Общества и порядка их использования.</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6.2.7.19. определение размера прибыли, выделяемой трудовому коллективу.</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6.2.7.20. одобрение (решение должно быть приято единогласно) крупных сделок (в том числе заем, кредит, залог, поручительство), предметом которых является имущество, стоимость которого составляет от 25 до 50 процентов балансовой стоимости активов Общества, определенной по данным бухгалтерской отчетности на последнюю отчетную дату, за исключением сделок, совершаемых в процессе обычной хозяйственной деятельности Общества.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6.2.7.21. одобрение до ее совершения сделки (в том числе заем, кредит, залог, поручительство), в совершении которой имеется заинтересованность (определяемая в соответствии со статьей 81 Федерального закона «Об акционерных обществах») члена Совета директоров, Генерального директора, члена Правления или акционера, имеющего совместно с его аффилированными лицами 20 и более процентов голосующих акций Общества.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6.2.7.22. принятие, по представлению Правления, решения об осуществлении Обществом капиталовложений, размер которых превышает десять процентов (10%) годового оборота.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6.2.7.23. принятие решений о продаже, залоге, обмене или ином отчуждении недвижимого имущества Общества, составляющего более 10% его активов.</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6.2.7.24. определение размера оплаты услуг аудитора.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6.2.7.25. решение иных вопросов, предусмотренных Федеральным законом «Об акционерных обществах» и Уставом Общества.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Компетенция единоличного исполнительного органа эмитента в соответствии с его Уставом:</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К компетенции Генерального  директора общества в соответствии с п. 6.4.5. Устава Общества относятся следующие вопросы:</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6.4.5.1. издание приказов, распоряжений, инструкций и других актов по вопросам, входящим в компетенцию Общества, обязательные для исполнения всеми работниками Общества.</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6.4.5.2. распоряжение имуществом и средствами Общества, представление Общества в отношениях с любыми российскими и иностранными юридическими и физическими лицами, без доверенности заключение на территории России и за ее пределами соглашений, контрактов, договоров и иных сделок от имени Общества и выдача доверенностей на совершение таких сделок.</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6.4.5.3. подписание всех документов от имени Общества и протоколов заседаний Правления.</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6.4.5.4. утверждение структуры и штата, назначение и увольнение персонала Общества, если иное не предусмотрено Уставом, установление должностных окладов, поощрение отличившихся работников, наложение дисциплинарных взысканий.</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6.4.5.5. представление на рассмотрение Совету директоров проекты бюджета Общества.</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6.4.5.6. утверждение о структурных подразделениях, должностных инструкций.</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6.5.6.7. принятие решений о предъявлении от имени Общества претензий и исков к организациям и гражданам на территории России и за ее пределами в соответствии с действующим законодательством.</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color w:val="000000"/>
          <w:lang w:eastAsia="ru-RU"/>
        </w:rPr>
      </w:pPr>
    </w:p>
    <w:p w:rsidR="000152BE" w:rsidRPr="000152BE" w:rsidRDefault="000152BE" w:rsidP="000152BE">
      <w:pPr>
        <w:widowControl w:val="0"/>
        <w:autoSpaceDE w:val="0"/>
        <w:autoSpaceDN w:val="0"/>
        <w:adjustRightInd w:val="0"/>
        <w:spacing w:after="0" w:line="240" w:lineRule="auto"/>
        <w:jc w:val="both"/>
        <w:outlineLvl w:val="2"/>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Компетенция коллегиального исполнительного органа эмитента в соответствии с Уставом:</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 xml:space="preserve">В соответствии с п.6.3.5. Устава Правление распоряжается всеми делами и капиталами Общества, решает се вопросы деятельности Общества, за исключением тех, которые отнесены к компетенции Общего собрания акционеров или Совета директоров. </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В частности Правление общества в соответствии с п. 6.3.7. Устава Общества рассматривает следующие вопросы:</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6.3.7.1. вопросы текущей деятельности Общества.</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6.3.7.2. в предварительном порядке все вопросы, которые в соответствии с настоящим Уставом подлежат рассмотрению или решению Общим собранием акционеров или Советом директоров, и подготавливает по ним соответствующие материалы и предложения.</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6.3.7.3. дает свои рекомендации Совету директоров по вопросу создания, реорганизации, ликвидации филиалов, отделений, представительств, агентств, дочерних обществ в России и за границей, проектов их Уставов и Положений.</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6.3.7.4. вопросы приобретения, отчуждения, аренды, залога имущества.</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6.3.7.5. порядок заключения контрактов, договоров  (соглашений), организации внутреннего учета, отчетности и контроля, делопроизводства и другие организационные вопросы.</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6.3.7.6. рассматривает штатную структуру Общества, штатное расписание, рассматривает вопросы работы структурных подразделений, представительств, филиалов, агентств, а также других организаций и предприятий с участием капитала Общества, принимает бюджет представительств, филиалов, агентств и т.д.</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6.3.7.7. рассматривает проекты нормативных документов, в том числе инструкций, положений о персонале, структурных подразделениях, представительствах, филиалах, агентствах и т.д.</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6.3.7.8. вопросы найма и увольнений руководящих работников Общества, порядок и условия оплаты труда и материального поощрения сотрудников, вопросы социально-экономического развития коллектива, если иное не предусмотрено в Уставе.</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6.3.7.9. методику определения размеров вознаграждения и расценок за услуги (работы), оказываемые Обществом.</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6.3.7.10. другие вопросы, внесенные на рассмотрение Правления Генеральным директором, членами Правления, Совета директоров, Ревизионной комиссией, аудитором или акционерами.</w:t>
      </w:r>
    </w:p>
    <w:p w:rsidR="000152BE" w:rsidRPr="000152BE" w:rsidRDefault="000152BE" w:rsidP="000152BE">
      <w:pPr>
        <w:widowControl w:val="0"/>
        <w:autoSpaceDE w:val="0"/>
        <w:autoSpaceDN w:val="0"/>
        <w:adjustRightInd w:val="0"/>
        <w:spacing w:after="0" w:line="240" w:lineRule="auto"/>
        <w:ind w:firstLine="360"/>
        <w:jc w:val="both"/>
        <w:rPr>
          <w:rFonts w:ascii="Courier New CYR" w:eastAsia="Times New Roman" w:hAnsi="Courier New CYR" w:cs="Courier New CYR"/>
          <w:color w:val="000000"/>
          <w:lang w:eastAsia="ru-RU"/>
        </w:rPr>
      </w:pPr>
      <w:r w:rsidRPr="000152BE">
        <w:rPr>
          <w:rFonts w:ascii="Times New Roman CYR" w:eastAsia="Times New Roman" w:hAnsi="Times New Roman CYR" w:cs="Times New Roman CYR"/>
          <w:color w:val="000000"/>
          <w:lang w:eastAsia="ru-RU"/>
        </w:rPr>
        <w:t>Кодекс корпоративного  поведения (управления) Эмитента либо иной аналогичный документ у эмитента отсутствует</w:t>
      </w:r>
      <w:r w:rsidRPr="000152BE">
        <w:rPr>
          <w:rFonts w:ascii="Courier New CYR" w:eastAsia="Times New Roman" w:hAnsi="Courier New CYR" w:cs="Courier New CYR"/>
          <w:color w:val="000000"/>
          <w:lang w:eastAsia="ru-RU"/>
        </w:rPr>
        <w:t>.</w:t>
      </w: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5.2. Информация о лицах, входящих в состав органов управления Эмитента</w:t>
      </w:r>
    </w:p>
    <w:p w:rsidR="000152BE" w:rsidRPr="000152BE" w:rsidRDefault="000152BE" w:rsidP="000152BE">
      <w:pPr>
        <w:widowControl w:val="0"/>
        <w:autoSpaceDE w:val="0"/>
        <w:autoSpaceDN w:val="0"/>
        <w:adjustRightInd w:val="0"/>
        <w:spacing w:after="0" w:line="240" w:lineRule="auto"/>
        <w:ind w:firstLine="18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 xml:space="preserve">Председатель Совета директоров: </w:t>
      </w:r>
    </w:p>
    <w:p w:rsidR="000152BE" w:rsidRPr="000152BE" w:rsidRDefault="000152BE" w:rsidP="000152BE">
      <w:pPr>
        <w:widowControl w:val="0"/>
        <w:tabs>
          <w:tab w:val="left" w:pos="708"/>
          <w:tab w:val="center" w:pos="4677"/>
          <w:tab w:val="right" w:pos="9355"/>
        </w:tabs>
        <w:autoSpaceDE w:val="0"/>
        <w:autoSpaceDN w:val="0"/>
        <w:adjustRightInd w:val="0"/>
        <w:spacing w:before="40" w:after="0" w:line="240" w:lineRule="auto"/>
        <w:ind w:firstLine="36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Водяницкий Александр Никифорович</w:t>
      </w:r>
    </w:p>
    <w:p w:rsidR="000152BE" w:rsidRDefault="000152BE" w:rsidP="000152BE">
      <w:pPr>
        <w:widowControl w:val="0"/>
        <w:autoSpaceDE w:val="0"/>
        <w:autoSpaceDN w:val="0"/>
        <w:adjustRightInd w:val="0"/>
        <w:spacing w:after="0" w:line="240" w:lineRule="auto"/>
        <w:ind w:firstLine="18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Члены совета директоров:</w:t>
      </w:r>
    </w:p>
    <w:p w:rsidR="006E5769" w:rsidRPr="000152BE" w:rsidRDefault="006E5769" w:rsidP="006E5769">
      <w:pPr>
        <w:widowControl w:val="0"/>
        <w:tabs>
          <w:tab w:val="left" w:pos="708"/>
          <w:tab w:val="center" w:pos="4677"/>
          <w:tab w:val="right" w:pos="9355"/>
        </w:tabs>
        <w:autoSpaceDE w:val="0"/>
        <w:autoSpaceDN w:val="0"/>
        <w:adjustRightInd w:val="0"/>
        <w:spacing w:before="40" w:after="0" w:line="240" w:lineRule="auto"/>
        <w:ind w:firstLine="360"/>
        <w:rPr>
          <w:rFonts w:ascii="Times New Roman CYR" w:eastAsia="Times New Roman" w:hAnsi="Times New Roman CYR" w:cs="Times New Roman CYR"/>
          <w:b/>
          <w:bCs/>
          <w:i/>
          <w:iCs/>
          <w:color w:val="000000"/>
          <w:lang w:eastAsia="ru-RU"/>
        </w:rPr>
      </w:pPr>
      <w:proofErr w:type="spellStart"/>
      <w:r w:rsidRPr="000152BE">
        <w:rPr>
          <w:rFonts w:ascii="Times New Roman CYR" w:eastAsia="Times New Roman" w:hAnsi="Times New Roman CYR" w:cs="Times New Roman CYR"/>
          <w:b/>
          <w:bCs/>
          <w:i/>
          <w:iCs/>
          <w:color w:val="000000"/>
          <w:lang w:eastAsia="ru-RU"/>
        </w:rPr>
        <w:t>Водяницкий</w:t>
      </w:r>
      <w:proofErr w:type="spellEnd"/>
      <w:r w:rsidRPr="000152BE">
        <w:rPr>
          <w:rFonts w:ascii="Times New Roman CYR" w:eastAsia="Times New Roman" w:hAnsi="Times New Roman CYR" w:cs="Times New Roman CYR"/>
          <w:b/>
          <w:bCs/>
          <w:i/>
          <w:iCs/>
          <w:color w:val="000000"/>
          <w:lang w:eastAsia="ru-RU"/>
        </w:rPr>
        <w:t xml:space="preserve"> Александр Никифорович</w:t>
      </w:r>
    </w:p>
    <w:p w:rsidR="006E5769" w:rsidRPr="008C443B"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Год рождения: </w:t>
      </w:r>
      <w:r w:rsidRPr="000152BE">
        <w:rPr>
          <w:rFonts w:ascii="Times New Roman CYR" w:eastAsia="Times New Roman" w:hAnsi="Times New Roman CYR" w:cs="Times New Roman CYR"/>
          <w:b/>
          <w:bCs/>
          <w:i/>
          <w:iCs/>
          <w:color w:val="000000"/>
          <w:lang w:eastAsia="ru-RU"/>
        </w:rPr>
        <w:t>1945</w:t>
      </w:r>
    </w:p>
    <w:p w:rsidR="006E5769"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Образование: высшее</w:t>
      </w:r>
    </w:p>
    <w:p w:rsidR="006E5769" w:rsidRPr="000152BE"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proofErr w:type="gramStart"/>
      <w:r w:rsidRPr="000152BE">
        <w:rPr>
          <w:rFonts w:ascii="Times New Roman CYR" w:eastAsia="Times New Roman" w:hAnsi="Times New Roman CYR" w:cs="Times New Roman CYR"/>
          <w:color w:val="000000"/>
          <w:lang w:eastAsia="ru-RU"/>
        </w:rPr>
        <w:t>Должности за последние 5 лет:</w:t>
      </w:r>
      <w:proofErr w:type="gramEnd"/>
    </w:p>
    <w:p w:rsidR="006E5769" w:rsidRPr="00511B8B"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Период: </w:t>
      </w:r>
      <w:r w:rsidRPr="00511B8B">
        <w:rPr>
          <w:rFonts w:ascii="Times New Roman CYR" w:eastAsia="Times New Roman" w:hAnsi="Times New Roman CYR" w:cs="Times New Roman CYR"/>
          <w:bCs/>
          <w:iCs/>
          <w:color w:val="000000"/>
          <w:lang w:eastAsia="ru-RU"/>
        </w:rPr>
        <w:t>12</w:t>
      </w:r>
      <w:r w:rsidRPr="00511B8B">
        <w:rPr>
          <w:rFonts w:ascii="Times New Roman CYR" w:eastAsia="Times New Roman" w:hAnsi="Times New Roman CYR" w:cs="Times New Roman CYR"/>
          <w:iCs/>
          <w:color w:val="000000"/>
          <w:lang w:eastAsia="ru-RU"/>
        </w:rPr>
        <w:t>.</w:t>
      </w:r>
      <w:r w:rsidRPr="00511B8B">
        <w:rPr>
          <w:rFonts w:ascii="Times New Roman CYR" w:eastAsia="Times New Roman" w:hAnsi="Times New Roman CYR" w:cs="Times New Roman CYR"/>
          <w:bCs/>
          <w:iCs/>
          <w:color w:val="000000"/>
          <w:lang w:eastAsia="ru-RU"/>
        </w:rPr>
        <w:t>2002-наст</w:t>
      </w:r>
      <w:proofErr w:type="gramStart"/>
      <w:r w:rsidRPr="00511B8B">
        <w:rPr>
          <w:rFonts w:ascii="Times New Roman CYR" w:eastAsia="Times New Roman" w:hAnsi="Times New Roman CYR" w:cs="Times New Roman CYR"/>
          <w:bCs/>
          <w:iCs/>
          <w:color w:val="000000"/>
          <w:lang w:eastAsia="ru-RU"/>
        </w:rPr>
        <w:t>.в</w:t>
      </w:r>
      <w:proofErr w:type="gramEnd"/>
      <w:r w:rsidRPr="00511B8B">
        <w:rPr>
          <w:rFonts w:ascii="Times New Roman CYR" w:eastAsia="Times New Roman" w:hAnsi="Times New Roman CYR" w:cs="Times New Roman CYR"/>
          <w:bCs/>
          <w:iCs/>
          <w:color w:val="000000"/>
          <w:lang w:eastAsia="ru-RU"/>
        </w:rPr>
        <w:t>ремя</w:t>
      </w:r>
    </w:p>
    <w:p w:rsidR="006E5769" w:rsidRPr="00511B8B"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Организация: </w:t>
      </w:r>
      <w:r w:rsidRPr="00511B8B">
        <w:rPr>
          <w:rFonts w:ascii="Times New Roman CYR" w:eastAsia="Times New Roman" w:hAnsi="Times New Roman CYR" w:cs="Times New Roman CYR"/>
          <w:bCs/>
          <w:iCs/>
          <w:color w:val="000000"/>
          <w:lang w:eastAsia="ru-RU"/>
        </w:rPr>
        <w:t>ОАО ВО "ТЕХНОСТРОЙЭКСПОРТ"</w:t>
      </w:r>
    </w:p>
    <w:p w:rsidR="006E5769" w:rsidRPr="000152BE"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Сфера деятельности: </w:t>
      </w:r>
      <w:r w:rsidRPr="00511B8B">
        <w:rPr>
          <w:rFonts w:ascii="Times New Roman CYR" w:eastAsia="Times New Roman" w:hAnsi="Times New Roman CYR" w:cs="Times New Roman CYR"/>
          <w:bCs/>
          <w:iCs/>
          <w:color w:val="000000"/>
          <w:lang w:eastAsia="ru-RU"/>
        </w:rPr>
        <w:t>проектирование и строительство зданий и сооружений</w:t>
      </w:r>
    </w:p>
    <w:p w:rsidR="006E5769" w:rsidRPr="000152BE"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Должность: </w:t>
      </w:r>
      <w:r w:rsidRPr="00511B8B">
        <w:rPr>
          <w:rFonts w:ascii="Times New Roman CYR" w:eastAsia="Times New Roman" w:hAnsi="Times New Roman CYR" w:cs="Times New Roman CYR"/>
          <w:bCs/>
          <w:iCs/>
          <w:color w:val="000000"/>
          <w:lang w:eastAsia="ru-RU"/>
        </w:rPr>
        <w:t>Заместитель генерального директора</w:t>
      </w:r>
    </w:p>
    <w:p w:rsidR="006E5769" w:rsidRPr="00511B8B"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Доля в уставном капитале эмитента</w:t>
      </w:r>
      <w:r w:rsidRPr="000152BE">
        <w:rPr>
          <w:rFonts w:ascii="Times New Roman CYR" w:eastAsia="Times New Roman" w:hAnsi="Times New Roman CYR" w:cs="Times New Roman CYR"/>
          <w:b/>
          <w:bCs/>
          <w:i/>
          <w:iCs/>
          <w:color w:val="000000"/>
          <w:lang w:eastAsia="ru-RU"/>
        </w:rPr>
        <w:t xml:space="preserve">: </w:t>
      </w:r>
      <w:r w:rsidRPr="00511B8B">
        <w:rPr>
          <w:rFonts w:ascii="Times New Roman CYR" w:eastAsia="Times New Roman" w:hAnsi="Times New Roman CYR" w:cs="Times New Roman CYR"/>
          <w:bCs/>
          <w:iCs/>
          <w:color w:val="000000"/>
          <w:lang w:eastAsia="ru-RU"/>
        </w:rPr>
        <w:t>9,4470%</w:t>
      </w:r>
    </w:p>
    <w:p w:rsidR="006E5769"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9D43E1">
        <w:rPr>
          <w:rFonts w:ascii="Times New Roman" w:hAnsi="Times New Roman" w:cs="Times New Roman"/>
        </w:rPr>
        <w:t>Доля принадлежащих лицу обыкновенных акций эмитента</w:t>
      </w:r>
      <w:proofErr w:type="gramStart"/>
      <w:r w:rsidRPr="00511B8B">
        <w:rPr>
          <w:rFonts w:ascii="Times New Roman CYR" w:eastAsia="Times New Roman" w:hAnsi="Times New Roman CYR" w:cs="Times New Roman CYR"/>
          <w:bCs/>
          <w:iCs/>
          <w:color w:val="000000"/>
          <w:lang w:eastAsia="ru-RU"/>
        </w:rPr>
        <w:t>9</w:t>
      </w:r>
      <w:proofErr w:type="gramEnd"/>
      <w:r w:rsidRPr="00511B8B">
        <w:rPr>
          <w:rFonts w:ascii="Times New Roman CYR" w:eastAsia="Times New Roman" w:hAnsi="Times New Roman CYR" w:cs="Times New Roman CYR"/>
          <w:bCs/>
          <w:iCs/>
          <w:color w:val="000000"/>
          <w:lang w:eastAsia="ru-RU"/>
        </w:rPr>
        <w:t>,4470%</w:t>
      </w:r>
    </w:p>
    <w:p w:rsidR="006E5769" w:rsidRPr="00511B8B"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Доли в дочерних/зависимых обществах эмитента</w:t>
      </w:r>
      <w:r w:rsidRPr="00511B8B">
        <w:rPr>
          <w:rFonts w:ascii="Times New Roman CYR" w:eastAsia="Times New Roman" w:hAnsi="Times New Roman CYR" w:cs="Times New Roman CYR"/>
          <w:b/>
          <w:i/>
          <w:color w:val="000000"/>
          <w:lang w:eastAsia="ru-RU"/>
        </w:rPr>
        <w:t xml:space="preserve">: </w:t>
      </w:r>
      <w:r w:rsidRPr="00511B8B">
        <w:rPr>
          <w:rFonts w:ascii="Times New Roman CYR" w:eastAsia="Times New Roman" w:hAnsi="Times New Roman CYR" w:cs="Times New Roman CYR"/>
          <w:b/>
          <w:bCs/>
          <w:i/>
          <w:iCs/>
          <w:color w:val="000000"/>
          <w:lang w:eastAsia="ru-RU"/>
        </w:rPr>
        <w:t>долей не имеет</w:t>
      </w:r>
    </w:p>
    <w:p w:rsidR="006E5769"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D74723">
        <w:rPr>
          <w:rFonts w:ascii="Times New Roman CYR" w:eastAsia="Times New Roman" w:hAnsi="Times New Roman CYR" w:cs="Times New Roman CYR"/>
          <w:bCs/>
          <w:iCs/>
          <w:color w:val="000000"/>
          <w:lang w:eastAsia="ru-RU"/>
        </w:rPr>
        <w:t>К административной и уголовной ответственности не привлекался</w:t>
      </w:r>
    </w:p>
    <w:p w:rsidR="006E5769"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bCs/>
          <w:iCs/>
          <w:color w:val="000000"/>
          <w:lang w:eastAsia="ru-RU"/>
        </w:rPr>
        <w:t>Должности в организациях, в отношении которых возбуждалось дело о банкротстве,  не занимал</w:t>
      </w:r>
    </w:p>
    <w:p w:rsidR="006E5769"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bCs/>
          <w:iCs/>
          <w:color w:val="000000"/>
          <w:lang w:eastAsia="ru-RU"/>
        </w:rPr>
        <w:t>Родственных связей с лицами, входящими в состав органов управления и органов контроля не имеет</w:t>
      </w:r>
    </w:p>
    <w:p w:rsidR="006E5769"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p>
    <w:p w:rsidR="006E5769" w:rsidRPr="000152BE"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Pr>
          <w:rFonts w:ascii="Times New Roman CYR" w:eastAsia="Times New Roman" w:hAnsi="Times New Roman CYR" w:cs="Times New Roman CYR"/>
          <w:bCs/>
          <w:iCs/>
          <w:color w:val="000000"/>
          <w:lang w:eastAsia="ru-RU"/>
        </w:rPr>
        <w:t>В</w:t>
      </w:r>
      <w:r w:rsidRPr="000152BE">
        <w:rPr>
          <w:rFonts w:ascii="Times New Roman CYR" w:eastAsia="Times New Roman" w:hAnsi="Times New Roman CYR" w:cs="Times New Roman CYR"/>
          <w:b/>
          <w:bCs/>
          <w:i/>
          <w:iCs/>
          <w:color w:val="000000"/>
          <w:lang w:eastAsia="ru-RU"/>
        </w:rPr>
        <w:t>еличко Виктор Иванович</w:t>
      </w:r>
    </w:p>
    <w:p w:rsidR="006E5769" w:rsidRPr="00511B8B" w:rsidRDefault="006E5769" w:rsidP="006E5769">
      <w:pPr>
        <w:widowControl w:val="0"/>
        <w:tabs>
          <w:tab w:val="left" w:pos="708"/>
          <w:tab w:val="center" w:pos="4677"/>
          <w:tab w:val="right" w:pos="9355"/>
        </w:tabs>
        <w:autoSpaceDE w:val="0"/>
        <w:autoSpaceDN w:val="0"/>
        <w:adjustRightInd w:val="0"/>
        <w:spacing w:before="40"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Год рождения: </w:t>
      </w:r>
      <w:r w:rsidRPr="00511B8B">
        <w:rPr>
          <w:rFonts w:ascii="Times New Roman CYR" w:eastAsia="Times New Roman" w:hAnsi="Times New Roman CYR" w:cs="Times New Roman CYR"/>
          <w:bCs/>
          <w:iCs/>
          <w:color w:val="000000"/>
          <w:lang w:eastAsia="ru-RU"/>
        </w:rPr>
        <w:t>1940</w:t>
      </w:r>
    </w:p>
    <w:p w:rsidR="006E5769"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Образование: высшее</w:t>
      </w:r>
    </w:p>
    <w:p w:rsidR="006E5769" w:rsidRPr="000152BE"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proofErr w:type="gramStart"/>
      <w:r w:rsidRPr="000152BE">
        <w:rPr>
          <w:rFonts w:ascii="Times New Roman CYR" w:eastAsia="Times New Roman" w:hAnsi="Times New Roman CYR" w:cs="Times New Roman CYR"/>
          <w:color w:val="000000"/>
          <w:lang w:eastAsia="ru-RU"/>
        </w:rPr>
        <w:t>Должности за последние 5 лет:</w:t>
      </w:r>
      <w:proofErr w:type="gramEnd"/>
    </w:p>
    <w:p w:rsidR="006E5769" w:rsidRPr="00511B8B"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Организация: </w:t>
      </w:r>
      <w:r w:rsidRPr="00511B8B">
        <w:rPr>
          <w:rFonts w:ascii="Times New Roman CYR" w:eastAsia="Times New Roman" w:hAnsi="Times New Roman CYR" w:cs="Times New Roman CYR"/>
          <w:bCs/>
          <w:iCs/>
          <w:color w:val="000000"/>
          <w:lang w:eastAsia="ru-RU"/>
        </w:rPr>
        <w:t>ОАО ВО "ТЕХНОСТРОЙЭКСПОРТ"</w:t>
      </w:r>
    </w:p>
    <w:p w:rsidR="006E5769" w:rsidRPr="000152BE"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Сфера деятельности: </w:t>
      </w:r>
      <w:r w:rsidRPr="00511B8B">
        <w:rPr>
          <w:rFonts w:ascii="Times New Roman CYR" w:eastAsia="Times New Roman" w:hAnsi="Times New Roman CYR" w:cs="Times New Roman CYR"/>
          <w:bCs/>
          <w:iCs/>
          <w:color w:val="000000"/>
          <w:lang w:eastAsia="ru-RU"/>
        </w:rPr>
        <w:t>проектирование и строительство зданий и сооружений</w:t>
      </w:r>
    </w:p>
    <w:p w:rsidR="006E5769" w:rsidRPr="00511B8B" w:rsidRDefault="006E5769" w:rsidP="006E5769">
      <w:pPr>
        <w:widowControl w:val="0"/>
        <w:autoSpaceDE w:val="0"/>
        <w:autoSpaceDN w:val="0"/>
        <w:adjustRightInd w:val="0"/>
        <w:spacing w:after="0" w:line="240" w:lineRule="auto"/>
        <w:ind w:left="330" w:firstLine="21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Должность: </w:t>
      </w:r>
      <w:r w:rsidRPr="00511B8B">
        <w:rPr>
          <w:rFonts w:ascii="Times New Roman CYR" w:eastAsia="Times New Roman" w:hAnsi="Times New Roman CYR" w:cs="Times New Roman CYR"/>
          <w:bCs/>
          <w:iCs/>
          <w:color w:val="000000"/>
          <w:lang w:eastAsia="ru-RU"/>
        </w:rPr>
        <w:t xml:space="preserve">Генеральный директор </w:t>
      </w:r>
    </w:p>
    <w:p w:rsidR="00D87347" w:rsidRDefault="006E5769" w:rsidP="006E5769">
      <w:pPr>
        <w:widowControl w:val="0"/>
        <w:autoSpaceDE w:val="0"/>
        <w:autoSpaceDN w:val="0"/>
        <w:adjustRightInd w:val="0"/>
        <w:spacing w:after="0" w:line="240" w:lineRule="auto"/>
        <w:ind w:left="330" w:firstLine="21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Период: </w:t>
      </w:r>
      <w:r w:rsidRPr="00511B8B">
        <w:rPr>
          <w:rFonts w:ascii="Times New Roman CYR" w:eastAsia="Times New Roman" w:hAnsi="Times New Roman CYR" w:cs="Times New Roman CYR"/>
          <w:bCs/>
          <w:iCs/>
          <w:color w:val="000000"/>
          <w:lang w:eastAsia="ru-RU"/>
        </w:rPr>
        <w:t xml:space="preserve">05.2004 – </w:t>
      </w:r>
      <w:r w:rsidR="00D87347">
        <w:rPr>
          <w:rFonts w:ascii="Times New Roman CYR" w:eastAsia="Times New Roman" w:hAnsi="Times New Roman CYR" w:cs="Times New Roman CYR"/>
          <w:bCs/>
          <w:iCs/>
          <w:color w:val="000000"/>
          <w:lang w:eastAsia="ru-RU"/>
        </w:rPr>
        <w:t>05.2017</w:t>
      </w:r>
    </w:p>
    <w:p w:rsidR="00D87347" w:rsidRPr="00511B8B" w:rsidRDefault="00D87347" w:rsidP="00D87347">
      <w:pPr>
        <w:widowControl w:val="0"/>
        <w:autoSpaceDE w:val="0"/>
        <w:autoSpaceDN w:val="0"/>
        <w:adjustRightInd w:val="0"/>
        <w:spacing w:after="0" w:line="240" w:lineRule="auto"/>
        <w:ind w:left="330" w:firstLine="21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Должность: </w:t>
      </w:r>
      <w:r>
        <w:rPr>
          <w:rFonts w:ascii="Times New Roman CYR" w:eastAsia="Times New Roman" w:hAnsi="Times New Roman CYR" w:cs="Times New Roman CYR"/>
          <w:color w:val="000000"/>
          <w:lang w:eastAsia="ru-RU"/>
        </w:rPr>
        <w:t xml:space="preserve">Заместитель </w:t>
      </w:r>
      <w:r w:rsidRPr="00511B8B">
        <w:rPr>
          <w:rFonts w:ascii="Times New Roman CYR" w:eastAsia="Times New Roman" w:hAnsi="Times New Roman CYR" w:cs="Times New Roman CYR"/>
          <w:bCs/>
          <w:iCs/>
          <w:color w:val="000000"/>
          <w:lang w:eastAsia="ru-RU"/>
        </w:rPr>
        <w:t>Генеральн</w:t>
      </w:r>
      <w:r>
        <w:rPr>
          <w:rFonts w:ascii="Times New Roman CYR" w:eastAsia="Times New Roman" w:hAnsi="Times New Roman CYR" w:cs="Times New Roman CYR"/>
          <w:bCs/>
          <w:iCs/>
          <w:color w:val="000000"/>
          <w:lang w:eastAsia="ru-RU"/>
        </w:rPr>
        <w:t xml:space="preserve">ого </w:t>
      </w:r>
      <w:r w:rsidRPr="00511B8B">
        <w:rPr>
          <w:rFonts w:ascii="Times New Roman CYR" w:eastAsia="Times New Roman" w:hAnsi="Times New Roman CYR" w:cs="Times New Roman CYR"/>
          <w:bCs/>
          <w:iCs/>
          <w:color w:val="000000"/>
          <w:lang w:eastAsia="ru-RU"/>
        </w:rPr>
        <w:t>директор</w:t>
      </w:r>
      <w:r>
        <w:rPr>
          <w:rFonts w:ascii="Times New Roman CYR" w:eastAsia="Times New Roman" w:hAnsi="Times New Roman CYR" w:cs="Times New Roman CYR"/>
          <w:bCs/>
          <w:iCs/>
          <w:color w:val="000000"/>
          <w:lang w:eastAsia="ru-RU"/>
        </w:rPr>
        <w:t>а</w:t>
      </w:r>
      <w:r w:rsidRPr="00511B8B">
        <w:rPr>
          <w:rFonts w:ascii="Times New Roman CYR" w:eastAsia="Times New Roman" w:hAnsi="Times New Roman CYR" w:cs="Times New Roman CYR"/>
          <w:bCs/>
          <w:iCs/>
          <w:color w:val="000000"/>
          <w:lang w:eastAsia="ru-RU"/>
        </w:rPr>
        <w:t xml:space="preserve"> </w:t>
      </w:r>
    </w:p>
    <w:p w:rsidR="006E5769" w:rsidRPr="00511B8B" w:rsidRDefault="00D87347" w:rsidP="006E5769">
      <w:pPr>
        <w:widowControl w:val="0"/>
        <w:autoSpaceDE w:val="0"/>
        <w:autoSpaceDN w:val="0"/>
        <w:adjustRightInd w:val="0"/>
        <w:spacing w:after="0" w:line="240" w:lineRule="auto"/>
        <w:ind w:left="330" w:firstLine="21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Период: </w:t>
      </w:r>
      <w:r w:rsidRPr="00511B8B">
        <w:rPr>
          <w:rFonts w:ascii="Times New Roman CYR" w:eastAsia="Times New Roman" w:hAnsi="Times New Roman CYR" w:cs="Times New Roman CYR"/>
          <w:bCs/>
          <w:iCs/>
          <w:color w:val="000000"/>
          <w:lang w:eastAsia="ru-RU"/>
        </w:rPr>
        <w:t>05.20</w:t>
      </w:r>
      <w:r>
        <w:rPr>
          <w:rFonts w:ascii="Times New Roman CYR" w:eastAsia="Times New Roman" w:hAnsi="Times New Roman CYR" w:cs="Times New Roman CYR"/>
          <w:bCs/>
          <w:iCs/>
          <w:color w:val="000000"/>
          <w:lang w:eastAsia="ru-RU"/>
        </w:rPr>
        <w:t>17</w:t>
      </w:r>
      <w:r w:rsidRPr="00511B8B">
        <w:rPr>
          <w:rFonts w:ascii="Times New Roman CYR" w:eastAsia="Times New Roman" w:hAnsi="Times New Roman CYR" w:cs="Times New Roman CYR"/>
          <w:bCs/>
          <w:iCs/>
          <w:color w:val="000000"/>
          <w:lang w:eastAsia="ru-RU"/>
        </w:rPr>
        <w:t xml:space="preserve"> – </w:t>
      </w:r>
      <w:proofErr w:type="spellStart"/>
      <w:r w:rsidR="006E5769" w:rsidRPr="00511B8B">
        <w:rPr>
          <w:rFonts w:ascii="Times New Roman CYR" w:eastAsia="Times New Roman" w:hAnsi="Times New Roman CYR" w:cs="Times New Roman CYR"/>
          <w:bCs/>
          <w:iCs/>
          <w:color w:val="000000"/>
          <w:lang w:eastAsia="ru-RU"/>
        </w:rPr>
        <w:t>наст</w:t>
      </w:r>
      <w:proofErr w:type="gramStart"/>
      <w:r w:rsidR="006E5769" w:rsidRPr="00511B8B">
        <w:rPr>
          <w:rFonts w:ascii="Times New Roman CYR" w:eastAsia="Times New Roman" w:hAnsi="Times New Roman CYR" w:cs="Times New Roman CYR"/>
          <w:bCs/>
          <w:iCs/>
          <w:color w:val="000000"/>
          <w:lang w:eastAsia="ru-RU"/>
        </w:rPr>
        <w:t>.в</w:t>
      </w:r>
      <w:proofErr w:type="gramEnd"/>
      <w:r w:rsidR="006E5769" w:rsidRPr="00511B8B">
        <w:rPr>
          <w:rFonts w:ascii="Times New Roman CYR" w:eastAsia="Times New Roman" w:hAnsi="Times New Roman CYR" w:cs="Times New Roman CYR"/>
          <w:bCs/>
          <w:iCs/>
          <w:color w:val="000000"/>
          <w:lang w:eastAsia="ru-RU"/>
        </w:rPr>
        <w:t>ремя</w:t>
      </w:r>
      <w:proofErr w:type="spellEnd"/>
    </w:p>
    <w:p w:rsidR="006E5769" w:rsidRPr="00511B8B" w:rsidRDefault="006E5769" w:rsidP="006E5769">
      <w:pPr>
        <w:widowControl w:val="0"/>
        <w:autoSpaceDE w:val="0"/>
        <w:autoSpaceDN w:val="0"/>
        <w:adjustRightInd w:val="0"/>
        <w:spacing w:after="0" w:line="240" w:lineRule="auto"/>
        <w:ind w:left="360" w:firstLine="18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lastRenderedPageBreak/>
        <w:t>Доля в уставном капитале эмитента: 9</w:t>
      </w:r>
      <w:r w:rsidRPr="00511B8B">
        <w:rPr>
          <w:rFonts w:ascii="Times New Roman CYR" w:eastAsia="Times New Roman" w:hAnsi="Times New Roman CYR" w:cs="Times New Roman CYR"/>
          <w:bCs/>
          <w:iCs/>
          <w:color w:val="000000"/>
          <w:lang w:eastAsia="ru-RU"/>
        </w:rPr>
        <w:t>.6803%</w:t>
      </w:r>
    </w:p>
    <w:p w:rsidR="006E5769" w:rsidRPr="00511B8B" w:rsidRDefault="006E5769" w:rsidP="006E5769">
      <w:pPr>
        <w:widowControl w:val="0"/>
        <w:autoSpaceDE w:val="0"/>
        <w:autoSpaceDN w:val="0"/>
        <w:adjustRightInd w:val="0"/>
        <w:spacing w:after="0" w:line="240" w:lineRule="auto"/>
        <w:ind w:left="360" w:firstLine="180"/>
        <w:rPr>
          <w:rFonts w:ascii="Times New Roman CYR" w:eastAsia="Times New Roman" w:hAnsi="Times New Roman CYR" w:cs="Times New Roman CYR"/>
          <w:b/>
          <w:i/>
          <w:color w:val="000000"/>
          <w:lang w:eastAsia="ru-RU"/>
        </w:rPr>
      </w:pPr>
      <w:r w:rsidRPr="009D43E1">
        <w:rPr>
          <w:rFonts w:ascii="Times New Roman" w:hAnsi="Times New Roman" w:cs="Times New Roman"/>
        </w:rPr>
        <w:t>Доля принадлежащих лицу обыкновенных акций эмитента</w:t>
      </w:r>
      <w:r w:rsidR="00D87347">
        <w:rPr>
          <w:rFonts w:ascii="Times New Roman" w:hAnsi="Times New Roman" w:cs="Times New Roman"/>
        </w:rPr>
        <w:t xml:space="preserve"> </w:t>
      </w:r>
      <w:r w:rsidRPr="00511B8B">
        <w:rPr>
          <w:rFonts w:ascii="Times New Roman CYR" w:eastAsia="Times New Roman" w:hAnsi="Times New Roman CYR" w:cs="Times New Roman CYR"/>
          <w:b/>
          <w:i/>
          <w:color w:val="000000"/>
          <w:lang w:eastAsia="ru-RU"/>
        </w:rPr>
        <w:t>9</w:t>
      </w:r>
      <w:r w:rsidRPr="00511B8B">
        <w:rPr>
          <w:rFonts w:ascii="Times New Roman CYR" w:eastAsia="Times New Roman" w:hAnsi="Times New Roman CYR" w:cs="Times New Roman CYR"/>
          <w:b/>
          <w:bCs/>
          <w:i/>
          <w:iCs/>
          <w:color w:val="000000"/>
          <w:lang w:eastAsia="ru-RU"/>
        </w:rPr>
        <w:t>.6803%</w:t>
      </w:r>
    </w:p>
    <w:p w:rsidR="006E5769" w:rsidRPr="00511B8B" w:rsidRDefault="006E5769" w:rsidP="006E5769">
      <w:pPr>
        <w:widowControl w:val="0"/>
        <w:autoSpaceDE w:val="0"/>
        <w:autoSpaceDN w:val="0"/>
        <w:adjustRightInd w:val="0"/>
        <w:spacing w:after="0" w:line="240" w:lineRule="auto"/>
        <w:ind w:left="360" w:firstLine="180"/>
        <w:rPr>
          <w:rFonts w:ascii="Times New Roman CYR" w:eastAsia="Times New Roman" w:hAnsi="Times New Roman CYR" w:cs="Times New Roman CYR"/>
          <w:bCs/>
          <w:iCs/>
          <w:color w:val="000000"/>
          <w:lang w:eastAsia="ru-RU"/>
        </w:rPr>
      </w:pPr>
      <w:proofErr w:type="gramStart"/>
      <w:r w:rsidRPr="000152BE">
        <w:rPr>
          <w:rFonts w:ascii="Times New Roman CYR" w:eastAsia="Times New Roman" w:hAnsi="Times New Roman CYR" w:cs="Times New Roman CYR"/>
          <w:color w:val="000000"/>
          <w:lang w:eastAsia="ru-RU"/>
        </w:rPr>
        <w:t xml:space="preserve">Доли в дочерних/зависимых общества эмитента: </w:t>
      </w:r>
      <w:r w:rsidRPr="00511B8B">
        <w:rPr>
          <w:rFonts w:ascii="Times New Roman CYR" w:eastAsia="Times New Roman" w:hAnsi="Times New Roman CYR" w:cs="Times New Roman CYR"/>
          <w:bCs/>
          <w:iCs/>
          <w:color w:val="000000"/>
          <w:lang w:eastAsia="ru-RU"/>
        </w:rPr>
        <w:t>долей не имеет</w:t>
      </w:r>
      <w:proofErr w:type="gramEnd"/>
    </w:p>
    <w:p w:rsidR="006E5769"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D74723">
        <w:rPr>
          <w:rFonts w:ascii="Times New Roman CYR" w:eastAsia="Times New Roman" w:hAnsi="Times New Roman CYR" w:cs="Times New Roman CYR"/>
          <w:bCs/>
          <w:iCs/>
          <w:color w:val="000000"/>
          <w:lang w:eastAsia="ru-RU"/>
        </w:rPr>
        <w:t>К административной и уголовной ответственности не привлекался</w:t>
      </w:r>
    </w:p>
    <w:p w:rsidR="006E5769"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bCs/>
          <w:iCs/>
          <w:color w:val="000000"/>
          <w:lang w:eastAsia="ru-RU"/>
        </w:rPr>
        <w:t>Должности в организациях, в отношении которых возбуждалось дело о банкротстве,  не занимал</w:t>
      </w:r>
    </w:p>
    <w:p w:rsidR="006E5769" w:rsidRPr="00D74723"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bCs/>
          <w:iCs/>
          <w:color w:val="000000"/>
          <w:lang w:eastAsia="ru-RU"/>
        </w:rPr>
        <w:t>Родственных связей с лицами, входящими в состав органов управления и органов контроля не имеет</w:t>
      </w:r>
    </w:p>
    <w:p w:rsidR="006E5769" w:rsidRDefault="006E5769" w:rsidP="006E5769">
      <w:pPr>
        <w:widowControl w:val="0"/>
        <w:autoSpaceDE w:val="0"/>
        <w:autoSpaceDN w:val="0"/>
        <w:adjustRightInd w:val="0"/>
        <w:spacing w:after="0" w:line="240" w:lineRule="auto"/>
        <w:ind w:left="360"/>
        <w:rPr>
          <w:rFonts w:ascii="Times New Roman CYR" w:eastAsia="Times New Roman" w:hAnsi="Times New Roman CYR" w:cs="Times New Roman CYR"/>
          <w:b/>
          <w:bCs/>
          <w:i/>
          <w:iCs/>
          <w:color w:val="000000"/>
          <w:lang w:eastAsia="ru-RU"/>
        </w:rPr>
      </w:pPr>
    </w:p>
    <w:p w:rsidR="006E5769" w:rsidRPr="000152BE" w:rsidRDefault="006E5769" w:rsidP="006E5769">
      <w:pPr>
        <w:widowControl w:val="0"/>
        <w:autoSpaceDE w:val="0"/>
        <w:autoSpaceDN w:val="0"/>
        <w:adjustRightInd w:val="0"/>
        <w:spacing w:after="0" w:line="240" w:lineRule="auto"/>
        <w:ind w:left="36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Бажанов Михаил Иванович</w:t>
      </w:r>
    </w:p>
    <w:p w:rsidR="006E5769" w:rsidRPr="000152BE" w:rsidRDefault="006E5769" w:rsidP="006E5769">
      <w:pPr>
        <w:widowControl w:val="0"/>
        <w:autoSpaceDE w:val="0"/>
        <w:autoSpaceDN w:val="0"/>
        <w:adjustRightInd w:val="0"/>
        <w:spacing w:after="0" w:line="240" w:lineRule="auto"/>
        <w:ind w:left="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Год рождения: 1954</w:t>
      </w:r>
    </w:p>
    <w:p w:rsidR="006E5769"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Образование: высшее</w:t>
      </w:r>
    </w:p>
    <w:p w:rsidR="006E5769" w:rsidRPr="000152BE" w:rsidRDefault="006E5769" w:rsidP="006E5769">
      <w:pPr>
        <w:widowControl w:val="0"/>
        <w:autoSpaceDE w:val="0"/>
        <w:autoSpaceDN w:val="0"/>
        <w:adjustRightInd w:val="0"/>
        <w:spacing w:after="0" w:line="240" w:lineRule="auto"/>
        <w:ind w:left="540"/>
        <w:rPr>
          <w:rFonts w:ascii="Times New Roman CYR" w:eastAsia="Times New Roman" w:hAnsi="Times New Roman CYR" w:cs="Times New Roman CYR"/>
          <w:color w:val="000000"/>
          <w:lang w:eastAsia="ru-RU"/>
        </w:rPr>
      </w:pPr>
      <w:proofErr w:type="gramStart"/>
      <w:r w:rsidRPr="000152BE">
        <w:rPr>
          <w:rFonts w:ascii="Times New Roman CYR" w:eastAsia="Times New Roman" w:hAnsi="Times New Roman CYR" w:cs="Times New Roman CYR"/>
          <w:color w:val="000000"/>
          <w:lang w:eastAsia="ru-RU"/>
        </w:rPr>
        <w:t xml:space="preserve">Должности за последние 5 лет: </w:t>
      </w:r>
      <w:proofErr w:type="gramEnd"/>
    </w:p>
    <w:p w:rsidR="006E5769" w:rsidRPr="00511B8B" w:rsidRDefault="006E5769" w:rsidP="006E5769">
      <w:pPr>
        <w:widowControl w:val="0"/>
        <w:autoSpaceDE w:val="0"/>
        <w:autoSpaceDN w:val="0"/>
        <w:adjustRightInd w:val="0"/>
        <w:spacing w:after="0" w:line="240" w:lineRule="auto"/>
        <w:ind w:left="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Период</w:t>
      </w:r>
      <w:r w:rsidRPr="00511B8B">
        <w:rPr>
          <w:rFonts w:ascii="Times New Roman CYR" w:eastAsia="Times New Roman" w:hAnsi="Times New Roman CYR" w:cs="Times New Roman CYR"/>
          <w:color w:val="000000"/>
          <w:lang w:eastAsia="ru-RU"/>
        </w:rPr>
        <w:t xml:space="preserve">: </w:t>
      </w:r>
      <w:r w:rsidRPr="00511B8B">
        <w:rPr>
          <w:rFonts w:ascii="Times New Roman CYR" w:eastAsia="Times New Roman" w:hAnsi="Times New Roman CYR" w:cs="Times New Roman CYR"/>
          <w:bCs/>
          <w:iCs/>
          <w:color w:val="000000"/>
          <w:lang w:eastAsia="ru-RU"/>
        </w:rPr>
        <w:t xml:space="preserve">02.2001 – </w:t>
      </w:r>
      <w:proofErr w:type="spellStart"/>
      <w:r w:rsidRPr="00511B8B">
        <w:rPr>
          <w:rFonts w:ascii="Times New Roman CYR" w:eastAsia="Times New Roman" w:hAnsi="Times New Roman CYR" w:cs="Times New Roman CYR"/>
          <w:bCs/>
          <w:iCs/>
          <w:color w:val="000000"/>
          <w:lang w:eastAsia="ru-RU"/>
        </w:rPr>
        <w:t>наст</w:t>
      </w:r>
      <w:proofErr w:type="gramStart"/>
      <w:r w:rsidRPr="00511B8B">
        <w:rPr>
          <w:rFonts w:ascii="Times New Roman CYR" w:eastAsia="Times New Roman" w:hAnsi="Times New Roman CYR" w:cs="Times New Roman CYR"/>
          <w:bCs/>
          <w:iCs/>
          <w:color w:val="000000"/>
          <w:lang w:eastAsia="ru-RU"/>
        </w:rPr>
        <w:t>.в</w:t>
      </w:r>
      <w:proofErr w:type="gramEnd"/>
      <w:r w:rsidRPr="00511B8B">
        <w:rPr>
          <w:rFonts w:ascii="Times New Roman CYR" w:eastAsia="Times New Roman" w:hAnsi="Times New Roman CYR" w:cs="Times New Roman CYR"/>
          <w:bCs/>
          <w:iCs/>
          <w:color w:val="000000"/>
          <w:lang w:eastAsia="ru-RU"/>
        </w:rPr>
        <w:t>ремя</w:t>
      </w:r>
      <w:proofErr w:type="spellEnd"/>
    </w:p>
    <w:p w:rsidR="006E5769" w:rsidRPr="000152BE" w:rsidRDefault="006E5769" w:rsidP="006E5769">
      <w:pPr>
        <w:widowControl w:val="0"/>
        <w:autoSpaceDE w:val="0"/>
        <w:autoSpaceDN w:val="0"/>
        <w:adjustRightInd w:val="0"/>
        <w:spacing w:after="0" w:line="240" w:lineRule="auto"/>
        <w:ind w:left="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Организация: </w:t>
      </w:r>
      <w:r w:rsidRPr="00511B8B">
        <w:rPr>
          <w:rFonts w:ascii="Times New Roman CYR" w:eastAsia="Times New Roman" w:hAnsi="Times New Roman CYR" w:cs="Times New Roman CYR"/>
          <w:bCs/>
          <w:iCs/>
          <w:color w:val="000000"/>
          <w:lang w:eastAsia="ru-RU"/>
        </w:rPr>
        <w:t>ОАО ВО "ТЕХНОСТРОЙЭКСПОРТ"</w:t>
      </w:r>
    </w:p>
    <w:p w:rsidR="006E5769" w:rsidRPr="000152BE" w:rsidRDefault="006E5769" w:rsidP="006E5769">
      <w:pPr>
        <w:widowControl w:val="0"/>
        <w:autoSpaceDE w:val="0"/>
        <w:autoSpaceDN w:val="0"/>
        <w:adjustRightInd w:val="0"/>
        <w:spacing w:after="0" w:line="240" w:lineRule="auto"/>
        <w:ind w:left="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Сфера деятельности: обеспечение общества информационными технологиями</w:t>
      </w:r>
    </w:p>
    <w:p w:rsidR="006E5769" w:rsidRPr="00511B8B" w:rsidRDefault="006E5769" w:rsidP="006E5769">
      <w:pPr>
        <w:widowControl w:val="0"/>
        <w:autoSpaceDE w:val="0"/>
        <w:autoSpaceDN w:val="0"/>
        <w:adjustRightInd w:val="0"/>
        <w:spacing w:after="0" w:line="240" w:lineRule="auto"/>
        <w:ind w:left="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Доля в уставном капитале эмитента: </w:t>
      </w:r>
      <w:r w:rsidRPr="00511B8B">
        <w:rPr>
          <w:rFonts w:ascii="Times New Roman CYR" w:eastAsia="Times New Roman" w:hAnsi="Times New Roman CYR" w:cs="Times New Roman CYR"/>
          <w:bCs/>
          <w:iCs/>
          <w:color w:val="000000"/>
          <w:lang w:eastAsia="ru-RU"/>
        </w:rPr>
        <w:t>0%</w:t>
      </w:r>
    </w:p>
    <w:p w:rsidR="006E5769" w:rsidRPr="00511B8B" w:rsidRDefault="006E5769" w:rsidP="006E5769">
      <w:pPr>
        <w:widowControl w:val="0"/>
        <w:autoSpaceDE w:val="0"/>
        <w:autoSpaceDN w:val="0"/>
        <w:adjustRightInd w:val="0"/>
        <w:spacing w:after="0" w:line="240" w:lineRule="auto"/>
        <w:ind w:left="540"/>
        <w:rPr>
          <w:rFonts w:ascii="Times New Roman CYR" w:eastAsia="Times New Roman" w:hAnsi="Times New Roman CYR" w:cs="Times New Roman CYR"/>
          <w:color w:val="000000"/>
          <w:lang w:eastAsia="ru-RU"/>
        </w:rPr>
      </w:pPr>
      <w:r w:rsidRPr="009D43E1">
        <w:rPr>
          <w:rFonts w:ascii="Times New Roman" w:hAnsi="Times New Roman" w:cs="Times New Roman"/>
        </w:rPr>
        <w:t>Доля принадлежащих лицу обыкновенных акций эмитента</w:t>
      </w:r>
      <w:proofErr w:type="gramStart"/>
      <w:r w:rsidRPr="00511B8B">
        <w:rPr>
          <w:rFonts w:ascii="Times New Roman CYR" w:eastAsia="Times New Roman" w:hAnsi="Times New Roman CYR" w:cs="Times New Roman CYR"/>
          <w:bCs/>
          <w:iCs/>
          <w:color w:val="000000"/>
          <w:lang w:eastAsia="ru-RU"/>
        </w:rPr>
        <w:t>0</w:t>
      </w:r>
      <w:proofErr w:type="gramEnd"/>
      <w:r w:rsidRPr="00511B8B">
        <w:rPr>
          <w:rFonts w:ascii="Times New Roman CYR" w:eastAsia="Times New Roman" w:hAnsi="Times New Roman CYR" w:cs="Times New Roman CYR"/>
          <w:bCs/>
          <w:iCs/>
          <w:color w:val="000000"/>
          <w:lang w:eastAsia="ru-RU"/>
        </w:rPr>
        <w:t>%</w:t>
      </w:r>
    </w:p>
    <w:p w:rsidR="006E5769" w:rsidRPr="00511B8B" w:rsidRDefault="006E5769" w:rsidP="006E5769">
      <w:pPr>
        <w:widowControl w:val="0"/>
        <w:autoSpaceDE w:val="0"/>
        <w:autoSpaceDN w:val="0"/>
        <w:adjustRightInd w:val="0"/>
        <w:spacing w:after="0" w:line="240" w:lineRule="auto"/>
        <w:ind w:left="540"/>
        <w:rPr>
          <w:rFonts w:ascii="Times New Roman CYR" w:eastAsia="Times New Roman" w:hAnsi="Times New Roman CYR" w:cs="Times New Roman CYR"/>
          <w:bCs/>
          <w:iCs/>
          <w:color w:val="000000"/>
          <w:lang w:eastAsia="ru-RU"/>
        </w:rPr>
      </w:pPr>
      <w:proofErr w:type="gramStart"/>
      <w:r w:rsidRPr="000152BE">
        <w:rPr>
          <w:rFonts w:ascii="Times New Roman CYR" w:eastAsia="Times New Roman" w:hAnsi="Times New Roman CYR" w:cs="Times New Roman CYR"/>
          <w:color w:val="000000"/>
          <w:lang w:eastAsia="ru-RU"/>
        </w:rPr>
        <w:t xml:space="preserve">Доли в дочерних/зависимых общества эмитента: </w:t>
      </w:r>
      <w:r w:rsidRPr="00511B8B">
        <w:rPr>
          <w:rFonts w:ascii="Times New Roman CYR" w:eastAsia="Times New Roman" w:hAnsi="Times New Roman CYR" w:cs="Times New Roman CYR"/>
          <w:bCs/>
          <w:iCs/>
          <w:color w:val="000000"/>
          <w:lang w:eastAsia="ru-RU"/>
        </w:rPr>
        <w:t>долей не имеет</w:t>
      </w:r>
      <w:proofErr w:type="gramEnd"/>
    </w:p>
    <w:p w:rsidR="006E5769"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D74723">
        <w:rPr>
          <w:rFonts w:ascii="Times New Roman CYR" w:eastAsia="Times New Roman" w:hAnsi="Times New Roman CYR" w:cs="Times New Roman CYR"/>
          <w:bCs/>
          <w:iCs/>
          <w:color w:val="000000"/>
          <w:lang w:eastAsia="ru-RU"/>
        </w:rPr>
        <w:t>К административной и уголовной ответственности не привлекался</w:t>
      </w:r>
    </w:p>
    <w:p w:rsidR="006E5769"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bCs/>
          <w:iCs/>
          <w:color w:val="000000"/>
          <w:lang w:eastAsia="ru-RU"/>
        </w:rPr>
        <w:t>Должности в организациях, в отношении которых возбуждалось дело о банкротстве,  не занимал</w:t>
      </w:r>
    </w:p>
    <w:p w:rsidR="006E5769" w:rsidRPr="000152BE"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Pr>
          <w:rFonts w:ascii="Times New Roman CYR" w:eastAsia="Times New Roman" w:hAnsi="Times New Roman CYR" w:cs="Times New Roman CYR"/>
          <w:bCs/>
          <w:iCs/>
          <w:color w:val="000000"/>
          <w:lang w:eastAsia="ru-RU"/>
        </w:rPr>
        <w:t>Родственных связей с лицами, входящими в состав органов управления и органов контроля не имеет</w:t>
      </w:r>
    </w:p>
    <w:p w:rsidR="006E5769" w:rsidRDefault="006E5769" w:rsidP="006E5769">
      <w:pPr>
        <w:keepNext/>
        <w:widowControl w:val="0"/>
        <w:autoSpaceDE w:val="0"/>
        <w:autoSpaceDN w:val="0"/>
        <w:adjustRightInd w:val="0"/>
        <w:spacing w:after="0" w:line="240" w:lineRule="auto"/>
        <w:ind w:firstLine="360"/>
        <w:outlineLvl w:val="8"/>
        <w:rPr>
          <w:rFonts w:ascii="Times New Roman CYR" w:eastAsia="Times New Roman" w:hAnsi="Times New Roman CYR" w:cs="Times New Roman CYR"/>
          <w:b/>
          <w:bCs/>
          <w:i/>
          <w:iCs/>
          <w:color w:val="000000"/>
          <w:lang w:eastAsia="ru-RU"/>
        </w:rPr>
      </w:pPr>
    </w:p>
    <w:p w:rsidR="006E5769" w:rsidRPr="000152BE" w:rsidRDefault="006E5769" w:rsidP="006E5769">
      <w:pPr>
        <w:keepNext/>
        <w:widowControl w:val="0"/>
        <w:autoSpaceDE w:val="0"/>
        <w:autoSpaceDN w:val="0"/>
        <w:adjustRightInd w:val="0"/>
        <w:spacing w:after="0" w:line="240" w:lineRule="auto"/>
        <w:ind w:firstLine="360"/>
        <w:outlineLvl w:val="8"/>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Богомолова Елена Владимировна</w:t>
      </w:r>
    </w:p>
    <w:p w:rsidR="006E5769" w:rsidRPr="00511B8B" w:rsidRDefault="006E5769" w:rsidP="006E5769">
      <w:pPr>
        <w:widowControl w:val="0"/>
        <w:tabs>
          <w:tab w:val="left" w:pos="708"/>
          <w:tab w:val="center" w:pos="4677"/>
          <w:tab w:val="right" w:pos="9355"/>
        </w:tabs>
        <w:autoSpaceDE w:val="0"/>
        <w:autoSpaceDN w:val="0"/>
        <w:adjustRightInd w:val="0"/>
        <w:spacing w:before="40"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Год рождения: </w:t>
      </w:r>
      <w:r w:rsidRPr="00511B8B">
        <w:rPr>
          <w:rFonts w:ascii="Times New Roman CYR" w:eastAsia="Times New Roman" w:hAnsi="Times New Roman CYR" w:cs="Times New Roman CYR"/>
          <w:bCs/>
          <w:iCs/>
          <w:color w:val="000000"/>
          <w:lang w:eastAsia="ru-RU"/>
        </w:rPr>
        <w:t>1958</w:t>
      </w:r>
    </w:p>
    <w:p w:rsidR="006E5769"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Образование: высшее</w:t>
      </w:r>
    </w:p>
    <w:p w:rsidR="006E5769"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proofErr w:type="gramStart"/>
      <w:r w:rsidRPr="000152BE">
        <w:rPr>
          <w:rFonts w:ascii="Times New Roman CYR" w:eastAsia="Times New Roman" w:hAnsi="Times New Roman CYR" w:cs="Times New Roman CYR"/>
          <w:color w:val="000000"/>
          <w:lang w:eastAsia="ru-RU"/>
        </w:rPr>
        <w:t xml:space="preserve">Должности за последние 5 лет: </w:t>
      </w:r>
      <w:proofErr w:type="gramEnd"/>
    </w:p>
    <w:p w:rsidR="006E5769" w:rsidRPr="00511B8B"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Период: </w:t>
      </w:r>
      <w:r>
        <w:rPr>
          <w:rFonts w:ascii="Times New Roman CYR" w:eastAsia="Times New Roman" w:hAnsi="Times New Roman CYR" w:cs="Times New Roman CYR"/>
          <w:color w:val="000000"/>
          <w:lang w:eastAsia="ru-RU"/>
        </w:rPr>
        <w:t>02.</w:t>
      </w:r>
      <w:r w:rsidRPr="00511B8B">
        <w:rPr>
          <w:rFonts w:ascii="Times New Roman CYR" w:eastAsia="Times New Roman" w:hAnsi="Times New Roman CYR" w:cs="Times New Roman CYR"/>
          <w:bCs/>
          <w:iCs/>
          <w:color w:val="000000"/>
          <w:lang w:eastAsia="ru-RU"/>
        </w:rPr>
        <w:t xml:space="preserve">2009. – </w:t>
      </w:r>
      <w:proofErr w:type="spellStart"/>
      <w:r w:rsidRPr="00511B8B">
        <w:rPr>
          <w:rFonts w:ascii="Times New Roman CYR" w:eastAsia="Times New Roman" w:hAnsi="Times New Roman CYR" w:cs="Times New Roman CYR"/>
          <w:bCs/>
          <w:iCs/>
          <w:color w:val="000000"/>
          <w:lang w:eastAsia="ru-RU"/>
        </w:rPr>
        <w:t>наст</w:t>
      </w:r>
      <w:proofErr w:type="gramStart"/>
      <w:r w:rsidRPr="00511B8B">
        <w:rPr>
          <w:rFonts w:ascii="Times New Roman CYR" w:eastAsia="Times New Roman" w:hAnsi="Times New Roman CYR" w:cs="Times New Roman CYR"/>
          <w:bCs/>
          <w:iCs/>
          <w:color w:val="000000"/>
          <w:lang w:eastAsia="ru-RU"/>
        </w:rPr>
        <w:t>.в</w:t>
      </w:r>
      <w:proofErr w:type="gramEnd"/>
      <w:r w:rsidRPr="00511B8B">
        <w:rPr>
          <w:rFonts w:ascii="Times New Roman CYR" w:eastAsia="Times New Roman" w:hAnsi="Times New Roman CYR" w:cs="Times New Roman CYR"/>
          <w:bCs/>
          <w:iCs/>
          <w:color w:val="000000"/>
          <w:lang w:eastAsia="ru-RU"/>
        </w:rPr>
        <w:t>ремя</w:t>
      </w:r>
      <w:proofErr w:type="spellEnd"/>
    </w:p>
    <w:p w:rsidR="006E5769" w:rsidRPr="000152BE"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Организация: </w:t>
      </w:r>
      <w:r w:rsidRPr="00511B8B">
        <w:rPr>
          <w:rFonts w:ascii="Times New Roman CYR" w:eastAsia="Times New Roman" w:hAnsi="Times New Roman CYR" w:cs="Times New Roman CYR"/>
          <w:bCs/>
          <w:iCs/>
          <w:color w:val="000000"/>
          <w:lang w:eastAsia="ru-RU"/>
        </w:rPr>
        <w:t>ОАО ВО "ТЕХНОСТРОЙЭКСПОРТ"</w:t>
      </w:r>
    </w:p>
    <w:p w:rsidR="006E5769" w:rsidRPr="00511B8B"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Сфера деятельности: </w:t>
      </w:r>
      <w:r w:rsidRPr="00511B8B">
        <w:rPr>
          <w:rFonts w:ascii="Times New Roman CYR" w:eastAsia="Times New Roman" w:hAnsi="Times New Roman CYR" w:cs="Times New Roman CYR"/>
          <w:bCs/>
          <w:iCs/>
          <w:color w:val="000000"/>
          <w:lang w:eastAsia="ru-RU"/>
        </w:rPr>
        <w:t>проектирование и строительство зданий и сооружений</w:t>
      </w:r>
    </w:p>
    <w:p w:rsidR="006E5769" w:rsidRPr="00511B8B" w:rsidRDefault="006E5769" w:rsidP="006E5769">
      <w:pPr>
        <w:widowControl w:val="0"/>
        <w:autoSpaceDE w:val="0"/>
        <w:autoSpaceDN w:val="0"/>
        <w:adjustRightInd w:val="0"/>
        <w:spacing w:after="0" w:line="240" w:lineRule="auto"/>
        <w:ind w:firstLine="567"/>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Должность: </w:t>
      </w:r>
      <w:r w:rsidRPr="00511B8B">
        <w:rPr>
          <w:rFonts w:ascii="Times New Roman CYR" w:eastAsia="Times New Roman" w:hAnsi="Times New Roman CYR" w:cs="Times New Roman CYR"/>
          <w:color w:val="000000"/>
          <w:lang w:eastAsia="ru-RU"/>
        </w:rPr>
        <w:t>Старший эксперт</w:t>
      </w:r>
    </w:p>
    <w:p w:rsidR="006E5769" w:rsidRPr="00511B8B"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Доля в уставном капитале эмитента: </w:t>
      </w:r>
      <w:r w:rsidRPr="00511B8B">
        <w:rPr>
          <w:rFonts w:ascii="Times New Roman CYR" w:eastAsia="Times New Roman" w:hAnsi="Times New Roman CYR" w:cs="Times New Roman CYR"/>
          <w:bCs/>
          <w:iCs/>
          <w:color w:val="000000"/>
          <w:lang w:eastAsia="ru-RU"/>
        </w:rPr>
        <w:t>0,0019%</w:t>
      </w:r>
    </w:p>
    <w:p w:rsidR="006E5769" w:rsidRPr="00511B8B"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9D43E1">
        <w:rPr>
          <w:rFonts w:ascii="Times New Roman" w:hAnsi="Times New Roman" w:cs="Times New Roman"/>
        </w:rPr>
        <w:t>Доля принадлежащих лицу обыкновенных акций эмитента</w:t>
      </w:r>
      <w:proofErr w:type="gramStart"/>
      <w:r w:rsidRPr="00511B8B">
        <w:rPr>
          <w:rFonts w:ascii="Times New Roman CYR" w:eastAsia="Times New Roman" w:hAnsi="Times New Roman CYR" w:cs="Times New Roman CYR"/>
          <w:bCs/>
          <w:iCs/>
          <w:color w:val="000000"/>
          <w:lang w:eastAsia="ru-RU"/>
        </w:rPr>
        <w:t>0</w:t>
      </w:r>
      <w:proofErr w:type="gramEnd"/>
      <w:r w:rsidRPr="00511B8B">
        <w:rPr>
          <w:rFonts w:ascii="Times New Roman CYR" w:eastAsia="Times New Roman" w:hAnsi="Times New Roman CYR" w:cs="Times New Roman CYR"/>
          <w:bCs/>
          <w:iCs/>
          <w:color w:val="000000"/>
          <w:lang w:eastAsia="ru-RU"/>
        </w:rPr>
        <w:t>,0019%</w:t>
      </w:r>
    </w:p>
    <w:p w:rsidR="006E5769" w:rsidRPr="00511B8B"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Доли в дочерних/зависимых обществах эмитента: </w:t>
      </w:r>
      <w:r w:rsidRPr="00511B8B">
        <w:rPr>
          <w:rFonts w:ascii="Times New Roman CYR" w:eastAsia="Times New Roman" w:hAnsi="Times New Roman CYR" w:cs="Times New Roman CYR"/>
          <w:bCs/>
          <w:iCs/>
          <w:color w:val="000000"/>
          <w:lang w:eastAsia="ru-RU"/>
        </w:rPr>
        <w:t>долей не имеет</w:t>
      </w:r>
    </w:p>
    <w:p w:rsidR="006E5769"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D74723">
        <w:rPr>
          <w:rFonts w:ascii="Times New Roman CYR" w:eastAsia="Times New Roman" w:hAnsi="Times New Roman CYR" w:cs="Times New Roman CYR"/>
          <w:bCs/>
          <w:iCs/>
          <w:color w:val="000000"/>
          <w:lang w:eastAsia="ru-RU"/>
        </w:rPr>
        <w:t>К административной и уголовной ответственности не привлекал</w:t>
      </w:r>
      <w:r>
        <w:rPr>
          <w:rFonts w:ascii="Times New Roman CYR" w:eastAsia="Times New Roman" w:hAnsi="Times New Roman CYR" w:cs="Times New Roman CYR"/>
          <w:bCs/>
          <w:iCs/>
          <w:color w:val="000000"/>
          <w:lang w:eastAsia="ru-RU"/>
        </w:rPr>
        <w:t>а</w:t>
      </w:r>
      <w:r w:rsidRPr="00D74723">
        <w:rPr>
          <w:rFonts w:ascii="Times New Roman CYR" w:eastAsia="Times New Roman" w:hAnsi="Times New Roman CYR" w:cs="Times New Roman CYR"/>
          <w:bCs/>
          <w:iCs/>
          <w:color w:val="000000"/>
          <w:lang w:eastAsia="ru-RU"/>
        </w:rPr>
        <w:t>с</w:t>
      </w:r>
      <w:r>
        <w:rPr>
          <w:rFonts w:ascii="Times New Roman CYR" w:eastAsia="Times New Roman" w:hAnsi="Times New Roman CYR" w:cs="Times New Roman CYR"/>
          <w:bCs/>
          <w:iCs/>
          <w:color w:val="000000"/>
          <w:lang w:eastAsia="ru-RU"/>
        </w:rPr>
        <w:t>ь</w:t>
      </w:r>
    </w:p>
    <w:p w:rsidR="006E5769"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bCs/>
          <w:iCs/>
          <w:color w:val="000000"/>
          <w:lang w:eastAsia="ru-RU"/>
        </w:rPr>
        <w:t>Должности в организациях, в отношении которых возбуждалось дело о банкротстве,  не занимала</w:t>
      </w:r>
    </w:p>
    <w:p w:rsidR="006E5769" w:rsidRPr="000152BE"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Pr>
          <w:rFonts w:ascii="Times New Roman CYR" w:eastAsia="Times New Roman" w:hAnsi="Times New Roman CYR" w:cs="Times New Roman CYR"/>
          <w:bCs/>
          <w:iCs/>
          <w:color w:val="000000"/>
          <w:lang w:eastAsia="ru-RU"/>
        </w:rPr>
        <w:t xml:space="preserve">Является супругой </w:t>
      </w:r>
      <w:proofErr w:type="spellStart"/>
      <w:r>
        <w:rPr>
          <w:rFonts w:ascii="Times New Roman CYR" w:eastAsia="Times New Roman" w:hAnsi="Times New Roman CYR" w:cs="Times New Roman CYR"/>
          <w:bCs/>
          <w:iCs/>
          <w:color w:val="000000"/>
          <w:lang w:eastAsia="ru-RU"/>
        </w:rPr>
        <w:t>Курамшина</w:t>
      </w:r>
      <w:proofErr w:type="spellEnd"/>
      <w:r>
        <w:rPr>
          <w:rFonts w:ascii="Times New Roman CYR" w:eastAsia="Times New Roman" w:hAnsi="Times New Roman CYR" w:cs="Times New Roman CYR"/>
          <w:bCs/>
          <w:iCs/>
          <w:color w:val="000000"/>
          <w:lang w:eastAsia="ru-RU"/>
        </w:rPr>
        <w:t xml:space="preserve"> Александра Алексеевича</w:t>
      </w:r>
    </w:p>
    <w:p w:rsidR="006E5769" w:rsidRDefault="006E5769" w:rsidP="006E5769">
      <w:pPr>
        <w:widowControl w:val="0"/>
        <w:tabs>
          <w:tab w:val="left" w:pos="708"/>
          <w:tab w:val="center" w:pos="4677"/>
          <w:tab w:val="right" w:pos="9355"/>
        </w:tabs>
        <w:autoSpaceDE w:val="0"/>
        <w:autoSpaceDN w:val="0"/>
        <w:adjustRightInd w:val="0"/>
        <w:spacing w:before="40" w:after="0" w:line="240" w:lineRule="auto"/>
        <w:ind w:firstLine="360"/>
        <w:rPr>
          <w:rFonts w:ascii="Times New Roman CYR" w:eastAsia="Times New Roman" w:hAnsi="Times New Roman CYR" w:cs="Times New Roman CYR"/>
          <w:b/>
          <w:bCs/>
          <w:i/>
          <w:iCs/>
          <w:color w:val="000000"/>
          <w:lang w:eastAsia="ru-RU"/>
        </w:rPr>
      </w:pPr>
    </w:p>
    <w:p w:rsidR="006E5769" w:rsidRPr="000152BE" w:rsidRDefault="006E5769" w:rsidP="006E5769">
      <w:pPr>
        <w:widowControl w:val="0"/>
        <w:tabs>
          <w:tab w:val="left" w:pos="708"/>
          <w:tab w:val="center" w:pos="4677"/>
          <w:tab w:val="right" w:pos="9355"/>
        </w:tabs>
        <w:autoSpaceDE w:val="0"/>
        <w:autoSpaceDN w:val="0"/>
        <w:adjustRightInd w:val="0"/>
        <w:spacing w:before="40" w:after="0" w:line="240" w:lineRule="auto"/>
        <w:ind w:firstLine="360"/>
        <w:rPr>
          <w:rFonts w:ascii="Times New Roman CYR" w:eastAsia="Times New Roman" w:hAnsi="Times New Roman CYR" w:cs="Times New Roman CYR"/>
          <w:b/>
          <w:bCs/>
          <w:i/>
          <w:iCs/>
          <w:color w:val="000000"/>
          <w:lang w:eastAsia="ru-RU"/>
        </w:rPr>
      </w:pPr>
      <w:proofErr w:type="spellStart"/>
      <w:r w:rsidRPr="000152BE">
        <w:rPr>
          <w:rFonts w:ascii="Times New Roman CYR" w:eastAsia="Times New Roman" w:hAnsi="Times New Roman CYR" w:cs="Times New Roman CYR"/>
          <w:b/>
          <w:bCs/>
          <w:i/>
          <w:iCs/>
          <w:color w:val="000000"/>
          <w:lang w:eastAsia="ru-RU"/>
        </w:rPr>
        <w:t>Курамшин</w:t>
      </w:r>
      <w:proofErr w:type="spellEnd"/>
      <w:r w:rsidRPr="000152BE">
        <w:rPr>
          <w:rFonts w:ascii="Times New Roman CYR" w:eastAsia="Times New Roman" w:hAnsi="Times New Roman CYR" w:cs="Times New Roman CYR"/>
          <w:b/>
          <w:bCs/>
          <w:i/>
          <w:iCs/>
          <w:color w:val="000000"/>
          <w:lang w:eastAsia="ru-RU"/>
        </w:rPr>
        <w:t xml:space="preserve">  Александр Алексеевич</w:t>
      </w:r>
    </w:p>
    <w:p w:rsidR="006E5769" w:rsidRPr="000152BE"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Год рождения: </w:t>
      </w:r>
      <w:r w:rsidRPr="000152BE">
        <w:rPr>
          <w:rFonts w:ascii="Times New Roman CYR" w:eastAsia="Times New Roman" w:hAnsi="Times New Roman CYR" w:cs="Times New Roman CYR"/>
          <w:b/>
          <w:bCs/>
          <w:i/>
          <w:iCs/>
          <w:color w:val="000000"/>
          <w:lang w:eastAsia="ru-RU"/>
        </w:rPr>
        <w:t>1958</w:t>
      </w:r>
    </w:p>
    <w:p w:rsidR="006E5769"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Образование: высшее</w:t>
      </w:r>
    </w:p>
    <w:p w:rsidR="006E5769" w:rsidRPr="000152BE"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proofErr w:type="gramStart"/>
      <w:r w:rsidRPr="000152BE">
        <w:rPr>
          <w:rFonts w:ascii="Times New Roman CYR" w:eastAsia="Times New Roman" w:hAnsi="Times New Roman CYR" w:cs="Times New Roman CYR"/>
          <w:color w:val="000000"/>
          <w:lang w:eastAsia="ru-RU"/>
        </w:rPr>
        <w:t>Должности за последние 5 лет:</w:t>
      </w:r>
      <w:proofErr w:type="gramEnd"/>
    </w:p>
    <w:p w:rsidR="006E5769"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Период: </w:t>
      </w:r>
      <w:r w:rsidRPr="00511B8B">
        <w:rPr>
          <w:rFonts w:ascii="Times New Roman CYR" w:eastAsia="Times New Roman" w:hAnsi="Times New Roman CYR" w:cs="Times New Roman CYR"/>
          <w:bCs/>
          <w:iCs/>
          <w:color w:val="000000"/>
          <w:lang w:eastAsia="ru-RU"/>
        </w:rPr>
        <w:t xml:space="preserve">02.2002 по </w:t>
      </w:r>
      <w:proofErr w:type="spellStart"/>
      <w:r w:rsidRPr="00511B8B">
        <w:rPr>
          <w:rFonts w:ascii="Times New Roman CYR" w:eastAsia="Times New Roman" w:hAnsi="Times New Roman CYR" w:cs="Times New Roman CYR"/>
          <w:bCs/>
          <w:iCs/>
          <w:color w:val="000000"/>
          <w:lang w:eastAsia="ru-RU"/>
        </w:rPr>
        <w:t>наст</w:t>
      </w:r>
      <w:proofErr w:type="gramStart"/>
      <w:r w:rsidRPr="00511B8B">
        <w:rPr>
          <w:rFonts w:ascii="Times New Roman CYR" w:eastAsia="Times New Roman" w:hAnsi="Times New Roman CYR" w:cs="Times New Roman CYR"/>
          <w:bCs/>
          <w:iCs/>
          <w:color w:val="000000"/>
          <w:lang w:eastAsia="ru-RU"/>
        </w:rPr>
        <w:t>.в</w:t>
      </w:r>
      <w:proofErr w:type="gramEnd"/>
      <w:r w:rsidRPr="00511B8B">
        <w:rPr>
          <w:rFonts w:ascii="Times New Roman CYR" w:eastAsia="Times New Roman" w:hAnsi="Times New Roman CYR" w:cs="Times New Roman CYR"/>
          <w:bCs/>
          <w:iCs/>
          <w:color w:val="000000"/>
          <w:lang w:eastAsia="ru-RU"/>
        </w:rPr>
        <w:t>ремя</w:t>
      </w:r>
      <w:proofErr w:type="spellEnd"/>
    </w:p>
    <w:p w:rsidR="006E5769" w:rsidRPr="000152BE"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Организация: </w:t>
      </w:r>
      <w:r w:rsidRPr="00511B8B">
        <w:rPr>
          <w:rFonts w:ascii="Times New Roman CYR" w:eastAsia="Times New Roman" w:hAnsi="Times New Roman CYR" w:cs="Times New Roman CYR"/>
          <w:bCs/>
          <w:iCs/>
          <w:color w:val="000000"/>
          <w:lang w:eastAsia="ru-RU"/>
        </w:rPr>
        <w:t>ОАО ВО "ТЕХНОСТРОЙЭКСПОРТ"</w:t>
      </w:r>
    </w:p>
    <w:p w:rsidR="006E5769" w:rsidRPr="00511B8B"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Сфера деятельности: </w:t>
      </w:r>
      <w:r w:rsidRPr="00511B8B">
        <w:rPr>
          <w:rFonts w:ascii="Times New Roman CYR" w:eastAsia="Times New Roman" w:hAnsi="Times New Roman CYR" w:cs="Times New Roman CYR"/>
          <w:bCs/>
          <w:iCs/>
          <w:color w:val="000000"/>
          <w:lang w:eastAsia="ru-RU"/>
        </w:rPr>
        <w:t>строительство инженерных сооружений</w:t>
      </w:r>
    </w:p>
    <w:p w:rsidR="006E5769" w:rsidRPr="000152BE"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Должность: Ст. эксперт Департамента по строительству ГЭС «</w:t>
      </w:r>
      <w:proofErr w:type="spellStart"/>
      <w:r w:rsidRPr="000152BE">
        <w:rPr>
          <w:rFonts w:ascii="Times New Roman CYR" w:eastAsia="Times New Roman" w:hAnsi="Times New Roman CYR" w:cs="Times New Roman CYR"/>
          <w:color w:val="000000"/>
          <w:lang w:eastAsia="ru-RU"/>
        </w:rPr>
        <w:t>Деринер</w:t>
      </w:r>
      <w:proofErr w:type="spellEnd"/>
      <w:r w:rsidRPr="000152BE">
        <w:rPr>
          <w:rFonts w:ascii="Times New Roman CYR" w:eastAsia="Times New Roman" w:hAnsi="Times New Roman CYR" w:cs="Times New Roman CYR"/>
          <w:color w:val="000000"/>
          <w:lang w:eastAsia="ru-RU"/>
        </w:rPr>
        <w:t xml:space="preserve">» в Турции </w:t>
      </w:r>
    </w:p>
    <w:p w:rsidR="006E5769"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Доля в уставном капитале эмитента: </w:t>
      </w:r>
      <w:r w:rsidRPr="00511B8B">
        <w:rPr>
          <w:rFonts w:ascii="Times New Roman CYR" w:eastAsia="Times New Roman" w:hAnsi="Times New Roman CYR" w:cs="Times New Roman CYR"/>
          <w:bCs/>
          <w:iCs/>
          <w:color w:val="000000"/>
          <w:lang w:eastAsia="ru-RU"/>
        </w:rPr>
        <w:t>0,0008%</w:t>
      </w:r>
    </w:p>
    <w:p w:rsidR="006E5769" w:rsidRPr="00511B8B"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9D43E1">
        <w:rPr>
          <w:rFonts w:ascii="Times New Roman" w:hAnsi="Times New Roman" w:cs="Times New Roman"/>
        </w:rPr>
        <w:t>Доля принадлежащих лицу обыкновенных акций эмитента</w:t>
      </w:r>
      <w:proofErr w:type="gramStart"/>
      <w:r w:rsidRPr="00511B8B">
        <w:rPr>
          <w:rFonts w:ascii="Times New Roman CYR" w:eastAsia="Times New Roman" w:hAnsi="Times New Roman CYR" w:cs="Times New Roman CYR"/>
          <w:bCs/>
          <w:iCs/>
          <w:color w:val="000000"/>
          <w:lang w:eastAsia="ru-RU"/>
        </w:rPr>
        <w:t>0</w:t>
      </w:r>
      <w:proofErr w:type="gramEnd"/>
      <w:r w:rsidRPr="00511B8B">
        <w:rPr>
          <w:rFonts w:ascii="Times New Roman CYR" w:eastAsia="Times New Roman" w:hAnsi="Times New Roman CYR" w:cs="Times New Roman CYR"/>
          <w:bCs/>
          <w:iCs/>
          <w:color w:val="000000"/>
          <w:lang w:eastAsia="ru-RU"/>
        </w:rPr>
        <w:t>,0008%</w:t>
      </w:r>
    </w:p>
    <w:p w:rsidR="006E5769" w:rsidRPr="00511B8B"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Доли в дочерних/зависимых обществах эмитента: </w:t>
      </w:r>
      <w:r w:rsidRPr="00511B8B">
        <w:rPr>
          <w:rFonts w:ascii="Times New Roman CYR" w:eastAsia="Times New Roman" w:hAnsi="Times New Roman CYR" w:cs="Times New Roman CYR"/>
          <w:bCs/>
          <w:iCs/>
          <w:color w:val="000000"/>
          <w:lang w:eastAsia="ru-RU"/>
        </w:rPr>
        <w:t>долей не имеет</w:t>
      </w:r>
    </w:p>
    <w:p w:rsidR="006E5769"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D74723">
        <w:rPr>
          <w:rFonts w:ascii="Times New Roman CYR" w:eastAsia="Times New Roman" w:hAnsi="Times New Roman CYR" w:cs="Times New Roman CYR"/>
          <w:bCs/>
          <w:iCs/>
          <w:color w:val="000000"/>
          <w:lang w:eastAsia="ru-RU"/>
        </w:rPr>
        <w:t>К административной и уголовной ответственности не привлекался</w:t>
      </w:r>
    </w:p>
    <w:p w:rsidR="006E5769"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bCs/>
          <w:iCs/>
          <w:color w:val="000000"/>
          <w:lang w:eastAsia="ru-RU"/>
        </w:rPr>
        <w:t>Должности в организациях, в отношении которых возбуждалось дело о банкротстве,  не занимал</w:t>
      </w:r>
    </w:p>
    <w:p w:rsidR="006E5769"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bCs/>
          <w:iCs/>
          <w:color w:val="000000"/>
          <w:lang w:eastAsia="ru-RU"/>
        </w:rPr>
        <w:t>Является супругом Богомоловой Елены Владимировны</w:t>
      </w:r>
    </w:p>
    <w:p w:rsidR="006E5769"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p>
    <w:p w:rsidR="006E5769" w:rsidRPr="000152BE"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Pr>
          <w:rFonts w:ascii="Times New Roman CYR" w:eastAsia="Times New Roman" w:hAnsi="Times New Roman CYR" w:cs="Times New Roman CYR"/>
          <w:bCs/>
          <w:iCs/>
          <w:color w:val="000000"/>
          <w:lang w:eastAsia="ru-RU"/>
        </w:rPr>
        <w:t>Независимых членов совета директоров нет</w:t>
      </w:r>
    </w:p>
    <w:p w:rsidR="006E5769" w:rsidRDefault="006E5769" w:rsidP="006E5769">
      <w:pPr>
        <w:widowControl w:val="0"/>
        <w:autoSpaceDE w:val="0"/>
        <w:autoSpaceDN w:val="0"/>
        <w:adjustRightInd w:val="0"/>
        <w:spacing w:after="0" w:line="240" w:lineRule="auto"/>
        <w:ind w:left="360"/>
        <w:jc w:val="both"/>
        <w:outlineLvl w:val="5"/>
        <w:rPr>
          <w:rFonts w:ascii="Times New Roman CYR" w:eastAsia="Times New Roman" w:hAnsi="Times New Roman CYR" w:cs="Times New Roman CYR"/>
          <w:b/>
          <w:bCs/>
          <w:color w:val="000000"/>
          <w:lang w:eastAsia="ru-RU"/>
        </w:rPr>
      </w:pPr>
    </w:p>
    <w:p w:rsidR="006E5769" w:rsidRPr="000152BE" w:rsidRDefault="006E5769" w:rsidP="006E5769">
      <w:pPr>
        <w:widowControl w:val="0"/>
        <w:autoSpaceDE w:val="0"/>
        <w:autoSpaceDN w:val="0"/>
        <w:adjustRightInd w:val="0"/>
        <w:spacing w:after="0" w:line="240" w:lineRule="auto"/>
        <w:ind w:left="360"/>
        <w:jc w:val="both"/>
        <w:outlineLvl w:val="5"/>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Единоличный и коллегиальный органы управления эмитента и должностные лица управляющего эмитента.</w:t>
      </w:r>
    </w:p>
    <w:p w:rsidR="006E5769" w:rsidRPr="000152BE" w:rsidRDefault="006E5769" w:rsidP="006E5769">
      <w:pPr>
        <w:widowControl w:val="0"/>
        <w:autoSpaceDE w:val="0"/>
        <w:autoSpaceDN w:val="0"/>
        <w:adjustRightInd w:val="0"/>
        <w:spacing w:after="0" w:line="240" w:lineRule="auto"/>
        <w:ind w:left="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Единоличный исполнительный орган, а также члены коллегиального исполнительного органа эмитента:</w:t>
      </w:r>
    </w:p>
    <w:p w:rsidR="006E5769" w:rsidRPr="000152BE" w:rsidRDefault="006E5769" w:rsidP="006E5769">
      <w:pPr>
        <w:widowControl w:val="0"/>
        <w:autoSpaceDE w:val="0"/>
        <w:autoSpaceDN w:val="0"/>
        <w:adjustRightInd w:val="0"/>
        <w:spacing w:after="0" w:line="240" w:lineRule="auto"/>
        <w:ind w:firstLine="357"/>
        <w:outlineLvl w:val="4"/>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Борисова Ольга Ивановна.</w:t>
      </w:r>
    </w:p>
    <w:p w:rsidR="006E5769" w:rsidRPr="00511B8B" w:rsidRDefault="006E5769" w:rsidP="006E5769">
      <w:pPr>
        <w:widowControl w:val="0"/>
        <w:tabs>
          <w:tab w:val="left" w:pos="708"/>
          <w:tab w:val="center" w:pos="4677"/>
          <w:tab w:val="right" w:pos="9355"/>
        </w:tabs>
        <w:autoSpaceDE w:val="0"/>
        <w:autoSpaceDN w:val="0"/>
        <w:adjustRightInd w:val="0"/>
        <w:spacing w:before="40" w:after="0" w:line="240" w:lineRule="auto"/>
        <w:ind w:firstLine="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Год рождения</w:t>
      </w:r>
      <w:r w:rsidRPr="00511B8B">
        <w:rPr>
          <w:rFonts w:ascii="Times New Roman CYR" w:eastAsia="Times New Roman" w:hAnsi="Times New Roman CYR" w:cs="Times New Roman CYR"/>
          <w:color w:val="000000"/>
          <w:lang w:eastAsia="ru-RU"/>
        </w:rPr>
        <w:t xml:space="preserve">: </w:t>
      </w:r>
      <w:r w:rsidRPr="00511B8B">
        <w:rPr>
          <w:rFonts w:ascii="Times New Roman CYR" w:eastAsia="Times New Roman" w:hAnsi="Times New Roman CYR" w:cs="Times New Roman CYR"/>
          <w:bCs/>
          <w:iCs/>
          <w:color w:val="000000"/>
          <w:lang w:eastAsia="ru-RU"/>
        </w:rPr>
        <w:t xml:space="preserve">1956 </w:t>
      </w:r>
    </w:p>
    <w:p w:rsidR="006E5769"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Образование: высшее</w:t>
      </w:r>
    </w:p>
    <w:p w:rsidR="006E5769" w:rsidRPr="000152BE" w:rsidRDefault="006E5769" w:rsidP="006E5769">
      <w:pPr>
        <w:widowControl w:val="0"/>
        <w:tabs>
          <w:tab w:val="left" w:pos="708"/>
          <w:tab w:val="center" w:pos="4677"/>
          <w:tab w:val="right" w:pos="9355"/>
        </w:tabs>
        <w:autoSpaceDE w:val="0"/>
        <w:autoSpaceDN w:val="0"/>
        <w:adjustRightInd w:val="0"/>
        <w:spacing w:before="40" w:after="0" w:line="240" w:lineRule="auto"/>
        <w:ind w:firstLine="540"/>
        <w:rPr>
          <w:rFonts w:ascii="Times New Roman CYR" w:eastAsia="Times New Roman" w:hAnsi="Times New Roman CYR" w:cs="Times New Roman CYR"/>
          <w:color w:val="000000"/>
          <w:lang w:eastAsia="ru-RU"/>
        </w:rPr>
      </w:pPr>
      <w:proofErr w:type="gramStart"/>
      <w:r>
        <w:rPr>
          <w:rFonts w:ascii="Times New Roman CYR" w:eastAsia="Times New Roman" w:hAnsi="Times New Roman CYR" w:cs="Times New Roman CYR"/>
          <w:color w:val="000000"/>
          <w:lang w:eastAsia="ru-RU"/>
        </w:rPr>
        <w:t>Д</w:t>
      </w:r>
      <w:r w:rsidRPr="000152BE">
        <w:rPr>
          <w:rFonts w:ascii="Times New Roman CYR" w:eastAsia="Times New Roman" w:hAnsi="Times New Roman CYR" w:cs="Times New Roman CYR"/>
          <w:color w:val="000000"/>
          <w:lang w:eastAsia="ru-RU"/>
        </w:rPr>
        <w:t>олжности за последние 5 лет:</w:t>
      </w:r>
      <w:proofErr w:type="gramEnd"/>
    </w:p>
    <w:p w:rsidR="006E5769" w:rsidRPr="000152BE"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Организация: </w:t>
      </w:r>
      <w:r w:rsidRPr="00511B8B">
        <w:rPr>
          <w:rFonts w:ascii="Times New Roman CYR" w:eastAsia="Times New Roman" w:hAnsi="Times New Roman CYR" w:cs="Times New Roman CYR"/>
          <w:bCs/>
          <w:iCs/>
          <w:color w:val="000000"/>
          <w:lang w:eastAsia="ru-RU"/>
        </w:rPr>
        <w:t>ОАО ВО "ТЕХНОСТРОЙЭКСПОРТ"</w:t>
      </w:r>
    </w:p>
    <w:p w:rsidR="006E5769" w:rsidRPr="000152BE"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Сфера деятельности: </w:t>
      </w:r>
      <w:r w:rsidRPr="00511B8B">
        <w:rPr>
          <w:rFonts w:ascii="Times New Roman CYR" w:eastAsia="Times New Roman" w:hAnsi="Times New Roman CYR" w:cs="Times New Roman CYR"/>
          <w:bCs/>
          <w:iCs/>
          <w:color w:val="000000"/>
          <w:lang w:eastAsia="ru-RU"/>
        </w:rPr>
        <w:t>проектирование и строительство зданий и сооружений</w:t>
      </w:r>
    </w:p>
    <w:p w:rsidR="006E5769" w:rsidRPr="00511B8B" w:rsidRDefault="006E5769" w:rsidP="006E5769">
      <w:pPr>
        <w:widowControl w:val="0"/>
        <w:autoSpaceDE w:val="0"/>
        <w:autoSpaceDN w:val="0"/>
        <w:adjustRightInd w:val="0"/>
        <w:spacing w:after="0" w:line="240" w:lineRule="auto"/>
        <w:ind w:firstLine="567"/>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Должность: </w:t>
      </w:r>
      <w:r w:rsidRPr="00511B8B">
        <w:rPr>
          <w:rFonts w:ascii="Times New Roman CYR" w:eastAsia="Times New Roman" w:hAnsi="Times New Roman CYR" w:cs="Times New Roman CYR"/>
          <w:color w:val="000000"/>
          <w:lang w:eastAsia="ru-RU"/>
        </w:rPr>
        <w:t xml:space="preserve">Начальник отдела кадров </w:t>
      </w:r>
    </w:p>
    <w:p w:rsidR="006E5769" w:rsidRPr="00511B8B" w:rsidRDefault="006E5769" w:rsidP="006E5769">
      <w:pPr>
        <w:widowControl w:val="0"/>
        <w:autoSpaceDE w:val="0"/>
        <w:autoSpaceDN w:val="0"/>
        <w:adjustRightInd w:val="0"/>
        <w:spacing w:after="0" w:line="240" w:lineRule="auto"/>
        <w:ind w:firstLine="567"/>
        <w:rPr>
          <w:rFonts w:ascii="Times New Roman CYR" w:eastAsia="Times New Roman" w:hAnsi="Times New Roman CYR" w:cs="Times New Roman CYR"/>
          <w:color w:val="000000"/>
          <w:lang w:eastAsia="ru-RU"/>
        </w:rPr>
      </w:pPr>
      <w:r w:rsidRPr="00511B8B">
        <w:rPr>
          <w:rFonts w:ascii="Times New Roman CYR" w:eastAsia="Times New Roman" w:hAnsi="Times New Roman CYR" w:cs="Times New Roman CYR"/>
          <w:color w:val="000000"/>
          <w:lang w:eastAsia="ru-RU"/>
        </w:rPr>
        <w:t>Период: 06.2011 по настоящее время</w:t>
      </w:r>
    </w:p>
    <w:p w:rsidR="006E5769"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Доля в уставном капитале эмитента: </w:t>
      </w:r>
      <w:r w:rsidRPr="00511B8B">
        <w:rPr>
          <w:rFonts w:ascii="Times New Roman CYR" w:eastAsia="Times New Roman" w:hAnsi="Times New Roman CYR" w:cs="Times New Roman CYR"/>
          <w:bCs/>
          <w:iCs/>
          <w:color w:val="000000"/>
          <w:lang w:eastAsia="ru-RU"/>
        </w:rPr>
        <w:t>0,0019%</w:t>
      </w:r>
    </w:p>
    <w:p w:rsidR="006E5769" w:rsidRPr="000152BE"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9D43E1">
        <w:rPr>
          <w:rFonts w:ascii="Times New Roman" w:hAnsi="Times New Roman" w:cs="Times New Roman"/>
        </w:rPr>
        <w:t>Доля принадлежащих лицу обыкновенных акций эмитента</w:t>
      </w:r>
      <w:proofErr w:type="gramStart"/>
      <w:r w:rsidRPr="00511B8B">
        <w:rPr>
          <w:rFonts w:ascii="Times New Roman CYR" w:eastAsia="Times New Roman" w:hAnsi="Times New Roman CYR" w:cs="Times New Roman CYR"/>
          <w:bCs/>
          <w:iCs/>
          <w:color w:val="000000"/>
          <w:lang w:eastAsia="ru-RU"/>
        </w:rPr>
        <w:t>0</w:t>
      </w:r>
      <w:proofErr w:type="gramEnd"/>
      <w:r w:rsidRPr="00511B8B">
        <w:rPr>
          <w:rFonts w:ascii="Times New Roman CYR" w:eastAsia="Times New Roman" w:hAnsi="Times New Roman CYR" w:cs="Times New Roman CYR"/>
          <w:bCs/>
          <w:iCs/>
          <w:color w:val="000000"/>
          <w:lang w:eastAsia="ru-RU"/>
        </w:rPr>
        <w:t>,0019%</w:t>
      </w:r>
    </w:p>
    <w:p w:rsidR="006E5769" w:rsidRPr="00511B8B"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
          <w:bCs/>
          <w:iCs/>
          <w:color w:val="000000"/>
          <w:lang w:eastAsia="ru-RU"/>
        </w:rPr>
      </w:pPr>
      <w:r w:rsidRPr="000152BE">
        <w:rPr>
          <w:rFonts w:ascii="Times New Roman CYR" w:eastAsia="Times New Roman" w:hAnsi="Times New Roman CYR" w:cs="Times New Roman CYR"/>
          <w:color w:val="000000"/>
          <w:lang w:eastAsia="ru-RU"/>
        </w:rPr>
        <w:t xml:space="preserve">Доли в дочерних/зависимых обществах эмитента: </w:t>
      </w:r>
      <w:r w:rsidRPr="00511B8B">
        <w:rPr>
          <w:rFonts w:ascii="Times New Roman CYR" w:eastAsia="Times New Roman" w:hAnsi="Times New Roman CYR" w:cs="Times New Roman CYR"/>
          <w:b/>
          <w:bCs/>
          <w:iCs/>
          <w:color w:val="000000"/>
          <w:lang w:eastAsia="ru-RU"/>
        </w:rPr>
        <w:t>долей не имеет</w:t>
      </w:r>
    </w:p>
    <w:p w:rsidR="006E5769"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D74723">
        <w:rPr>
          <w:rFonts w:ascii="Times New Roman CYR" w:eastAsia="Times New Roman" w:hAnsi="Times New Roman CYR" w:cs="Times New Roman CYR"/>
          <w:bCs/>
          <w:iCs/>
          <w:color w:val="000000"/>
          <w:lang w:eastAsia="ru-RU"/>
        </w:rPr>
        <w:t>К административной и уголовной ответственности не привлекал</w:t>
      </w:r>
      <w:r>
        <w:rPr>
          <w:rFonts w:ascii="Times New Roman CYR" w:eastAsia="Times New Roman" w:hAnsi="Times New Roman CYR" w:cs="Times New Roman CYR"/>
          <w:bCs/>
          <w:iCs/>
          <w:color w:val="000000"/>
          <w:lang w:eastAsia="ru-RU"/>
        </w:rPr>
        <w:t>а</w:t>
      </w:r>
      <w:r w:rsidRPr="00D74723">
        <w:rPr>
          <w:rFonts w:ascii="Times New Roman CYR" w:eastAsia="Times New Roman" w:hAnsi="Times New Roman CYR" w:cs="Times New Roman CYR"/>
          <w:bCs/>
          <w:iCs/>
          <w:color w:val="000000"/>
          <w:lang w:eastAsia="ru-RU"/>
        </w:rPr>
        <w:t>с</w:t>
      </w:r>
      <w:r>
        <w:rPr>
          <w:rFonts w:ascii="Times New Roman CYR" w:eastAsia="Times New Roman" w:hAnsi="Times New Roman CYR" w:cs="Times New Roman CYR"/>
          <w:bCs/>
          <w:iCs/>
          <w:color w:val="000000"/>
          <w:lang w:eastAsia="ru-RU"/>
        </w:rPr>
        <w:t>ь</w:t>
      </w:r>
    </w:p>
    <w:p w:rsidR="006E5769"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bCs/>
          <w:iCs/>
          <w:color w:val="000000"/>
          <w:lang w:eastAsia="ru-RU"/>
        </w:rPr>
        <w:t>Должности в организациях, в отношении которых возбуждалось дело о банкротстве,  не занимала</w:t>
      </w:r>
    </w:p>
    <w:p w:rsidR="006E5769" w:rsidRPr="000152BE"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Pr>
          <w:rFonts w:ascii="Times New Roman CYR" w:eastAsia="Times New Roman" w:hAnsi="Times New Roman CYR" w:cs="Times New Roman CYR"/>
          <w:bCs/>
          <w:iCs/>
          <w:color w:val="000000"/>
          <w:lang w:eastAsia="ru-RU"/>
        </w:rPr>
        <w:t>Родственных связей с лицами, входящими в состав органов управления и органов контроля не имеет</w:t>
      </w:r>
    </w:p>
    <w:p w:rsidR="006E5769" w:rsidRDefault="006E5769" w:rsidP="006E5769">
      <w:pPr>
        <w:widowControl w:val="0"/>
        <w:autoSpaceDE w:val="0"/>
        <w:autoSpaceDN w:val="0"/>
        <w:adjustRightInd w:val="0"/>
        <w:spacing w:after="0" w:line="240" w:lineRule="auto"/>
        <w:ind w:firstLine="357"/>
        <w:outlineLvl w:val="4"/>
        <w:rPr>
          <w:rFonts w:ascii="Times New Roman CYR" w:eastAsia="Times New Roman" w:hAnsi="Times New Roman CYR" w:cs="Times New Roman CYR"/>
          <w:b/>
          <w:bCs/>
          <w:i/>
          <w:iCs/>
          <w:color w:val="000000"/>
          <w:lang w:eastAsia="ru-RU"/>
        </w:rPr>
      </w:pPr>
    </w:p>
    <w:p w:rsidR="006E5769" w:rsidRPr="00490040" w:rsidRDefault="006E5769" w:rsidP="006E5769">
      <w:pPr>
        <w:widowControl w:val="0"/>
        <w:autoSpaceDE w:val="0"/>
        <w:autoSpaceDN w:val="0"/>
        <w:adjustRightInd w:val="0"/>
        <w:spacing w:after="0" w:line="240" w:lineRule="auto"/>
        <w:ind w:firstLine="357"/>
        <w:outlineLvl w:val="4"/>
        <w:rPr>
          <w:rFonts w:ascii="Times New Roman CYR" w:eastAsia="Times New Roman" w:hAnsi="Times New Roman CYR" w:cs="Times New Roman CYR"/>
          <w:b/>
          <w:bCs/>
          <w:i/>
          <w:iCs/>
          <w:color w:val="000000"/>
          <w:lang w:eastAsia="ru-RU"/>
        </w:rPr>
      </w:pPr>
      <w:r w:rsidRPr="00490040">
        <w:rPr>
          <w:rFonts w:ascii="Times New Roman CYR" w:eastAsia="Times New Roman" w:hAnsi="Times New Roman CYR" w:cs="Times New Roman CYR"/>
          <w:b/>
          <w:bCs/>
          <w:i/>
          <w:iCs/>
          <w:color w:val="000000"/>
          <w:lang w:eastAsia="ru-RU"/>
        </w:rPr>
        <w:t>Величко Григорий Викторович</w:t>
      </w:r>
    </w:p>
    <w:p w:rsidR="006E5769" w:rsidRPr="00490040" w:rsidRDefault="006E5769" w:rsidP="006E5769">
      <w:pPr>
        <w:widowControl w:val="0"/>
        <w:tabs>
          <w:tab w:val="left" w:pos="708"/>
          <w:tab w:val="center" w:pos="4677"/>
          <w:tab w:val="right" w:pos="9355"/>
        </w:tabs>
        <w:autoSpaceDE w:val="0"/>
        <w:autoSpaceDN w:val="0"/>
        <w:adjustRightInd w:val="0"/>
        <w:spacing w:before="40" w:after="0" w:line="240" w:lineRule="auto"/>
        <w:ind w:firstLine="540"/>
        <w:rPr>
          <w:rFonts w:ascii="Times New Roman CYR" w:eastAsia="Times New Roman" w:hAnsi="Times New Roman CYR" w:cs="Times New Roman CYR"/>
          <w:b/>
          <w:bCs/>
          <w:i/>
          <w:iCs/>
          <w:color w:val="000000"/>
          <w:lang w:eastAsia="ru-RU"/>
        </w:rPr>
      </w:pPr>
      <w:r w:rsidRPr="00490040">
        <w:rPr>
          <w:rFonts w:ascii="Times New Roman CYR" w:eastAsia="Times New Roman" w:hAnsi="Times New Roman CYR" w:cs="Times New Roman CYR"/>
          <w:color w:val="000000"/>
          <w:lang w:eastAsia="ru-RU"/>
        </w:rPr>
        <w:t xml:space="preserve">Год рождения: </w:t>
      </w:r>
      <w:r w:rsidRPr="00490040">
        <w:rPr>
          <w:rFonts w:ascii="Times New Roman CYR" w:eastAsia="Times New Roman" w:hAnsi="Times New Roman CYR" w:cs="Times New Roman CYR"/>
          <w:b/>
          <w:bCs/>
          <w:i/>
          <w:iCs/>
          <w:color w:val="000000"/>
          <w:lang w:eastAsia="ru-RU"/>
        </w:rPr>
        <w:t>1974</w:t>
      </w:r>
    </w:p>
    <w:p w:rsidR="006E5769" w:rsidRPr="00490040"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490040">
        <w:rPr>
          <w:rFonts w:ascii="Times New Roman CYR" w:eastAsia="Times New Roman" w:hAnsi="Times New Roman CYR" w:cs="Times New Roman CYR"/>
          <w:color w:val="000000"/>
          <w:lang w:eastAsia="ru-RU"/>
        </w:rPr>
        <w:t>Образование: высшее</w:t>
      </w:r>
    </w:p>
    <w:p w:rsidR="006E5769" w:rsidRPr="00490040"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proofErr w:type="gramStart"/>
      <w:r w:rsidRPr="00490040">
        <w:rPr>
          <w:rFonts w:ascii="Times New Roman CYR" w:eastAsia="Times New Roman" w:hAnsi="Times New Roman CYR" w:cs="Times New Roman CYR"/>
          <w:color w:val="000000"/>
          <w:lang w:eastAsia="ru-RU"/>
        </w:rPr>
        <w:t>Должности за последние 5 лет:</w:t>
      </w:r>
      <w:proofErr w:type="gramEnd"/>
    </w:p>
    <w:p w:rsidR="006E5769"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490040">
        <w:rPr>
          <w:rFonts w:ascii="Times New Roman CYR" w:eastAsia="Times New Roman" w:hAnsi="Times New Roman CYR" w:cs="Times New Roman CYR"/>
          <w:color w:val="000000"/>
          <w:lang w:eastAsia="ru-RU"/>
        </w:rPr>
        <w:t xml:space="preserve">Период: </w:t>
      </w:r>
      <w:r>
        <w:rPr>
          <w:rFonts w:ascii="Times New Roman CYR" w:eastAsia="Times New Roman" w:hAnsi="Times New Roman CYR" w:cs="Times New Roman CYR"/>
          <w:b/>
          <w:bCs/>
          <w:i/>
          <w:iCs/>
          <w:color w:val="000000"/>
          <w:lang w:eastAsia="ru-RU"/>
        </w:rPr>
        <w:t>05.</w:t>
      </w:r>
      <w:r w:rsidRPr="00490040">
        <w:rPr>
          <w:rFonts w:ascii="Times New Roman CYR" w:eastAsia="Times New Roman" w:hAnsi="Times New Roman CYR" w:cs="Times New Roman CYR"/>
          <w:b/>
          <w:bCs/>
          <w:i/>
          <w:iCs/>
          <w:color w:val="000000"/>
          <w:lang w:eastAsia="ru-RU"/>
        </w:rPr>
        <w:t>200</w:t>
      </w:r>
      <w:r>
        <w:rPr>
          <w:rFonts w:ascii="Times New Roman CYR" w:eastAsia="Times New Roman" w:hAnsi="Times New Roman CYR" w:cs="Times New Roman CYR"/>
          <w:b/>
          <w:bCs/>
          <w:i/>
          <w:iCs/>
          <w:color w:val="000000"/>
          <w:lang w:eastAsia="ru-RU"/>
        </w:rPr>
        <w:t>9</w:t>
      </w:r>
      <w:r w:rsidRPr="00490040">
        <w:rPr>
          <w:rFonts w:ascii="Times New Roman CYR" w:eastAsia="Times New Roman" w:hAnsi="Times New Roman CYR" w:cs="Times New Roman CYR"/>
          <w:b/>
          <w:bCs/>
          <w:i/>
          <w:iCs/>
          <w:color w:val="000000"/>
          <w:lang w:eastAsia="ru-RU"/>
        </w:rPr>
        <w:t xml:space="preserve"> - 05.20</w:t>
      </w:r>
      <w:r>
        <w:rPr>
          <w:rFonts w:ascii="Times New Roman CYR" w:eastAsia="Times New Roman" w:hAnsi="Times New Roman CYR" w:cs="Times New Roman CYR"/>
          <w:b/>
          <w:bCs/>
          <w:i/>
          <w:iCs/>
          <w:color w:val="000000"/>
          <w:lang w:eastAsia="ru-RU"/>
        </w:rPr>
        <w:t>17</w:t>
      </w:r>
    </w:p>
    <w:p w:rsidR="006E5769" w:rsidRPr="00490040"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490040">
        <w:rPr>
          <w:rFonts w:ascii="Times New Roman CYR" w:eastAsia="Times New Roman" w:hAnsi="Times New Roman CYR" w:cs="Times New Roman CYR"/>
          <w:color w:val="000000"/>
          <w:lang w:eastAsia="ru-RU"/>
        </w:rPr>
        <w:t xml:space="preserve">Организация: </w:t>
      </w:r>
      <w:r w:rsidRPr="00490040">
        <w:rPr>
          <w:rFonts w:ascii="Times New Roman CYR" w:eastAsia="Times New Roman" w:hAnsi="Times New Roman CYR" w:cs="Times New Roman CYR"/>
          <w:b/>
          <w:bCs/>
          <w:i/>
          <w:iCs/>
          <w:color w:val="000000"/>
          <w:lang w:eastAsia="ru-RU"/>
        </w:rPr>
        <w:t>ОАО ВО "ТЕХНОСТРОЙЭКСПОРТ"</w:t>
      </w:r>
    </w:p>
    <w:p w:rsidR="006E5769" w:rsidRPr="00490040"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490040">
        <w:rPr>
          <w:rFonts w:ascii="Times New Roman CYR" w:eastAsia="Times New Roman" w:hAnsi="Times New Roman CYR" w:cs="Times New Roman CYR"/>
          <w:color w:val="000000"/>
          <w:lang w:eastAsia="ru-RU"/>
        </w:rPr>
        <w:t xml:space="preserve">Сфера деятельности: </w:t>
      </w:r>
      <w:r w:rsidRPr="00490040">
        <w:rPr>
          <w:rFonts w:ascii="Times New Roman CYR" w:eastAsia="Times New Roman" w:hAnsi="Times New Roman CYR" w:cs="Times New Roman CYR"/>
          <w:b/>
          <w:bCs/>
          <w:i/>
          <w:iCs/>
          <w:color w:val="000000"/>
          <w:lang w:eastAsia="ru-RU"/>
        </w:rPr>
        <w:t>проектирование и строительство зданий и сооружений</w:t>
      </w:r>
    </w:p>
    <w:p w:rsidR="006E5769" w:rsidRDefault="006E5769" w:rsidP="006E5769">
      <w:pPr>
        <w:widowControl w:val="0"/>
        <w:autoSpaceDE w:val="0"/>
        <w:autoSpaceDN w:val="0"/>
        <w:adjustRightInd w:val="0"/>
        <w:spacing w:after="0" w:line="240" w:lineRule="auto"/>
        <w:ind w:left="330" w:firstLine="210"/>
        <w:rPr>
          <w:rFonts w:ascii="Times New Roman CYR" w:eastAsia="Times New Roman" w:hAnsi="Times New Roman CYR" w:cs="Times New Roman CYR"/>
          <w:b/>
          <w:bCs/>
          <w:i/>
          <w:iCs/>
          <w:color w:val="000000"/>
          <w:lang w:eastAsia="ru-RU"/>
        </w:rPr>
      </w:pPr>
      <w:r w:rsidRPr="00490040">
        <w:rPr>
          <w:rFonts w:ascii="Times New Roman CYR" w:eastAsia="Times New Roman" w:hAnsi="Times New Roman CYR" w:cs="Times New Roman CYR"/>
          <w:color w:val="000000"/>
          <w:lang w:eastAsia="ru-RU"/>
        </w:rPr>
        <w:t>Должность</w:t>
      </w:r>
      <w:r w:rsidRPr="00490040">
        <w:rPr>
          <w:rFonts w:ascii="Times New Roman CYR" w:eastAsia="Times New Roman" w:hAnsi="Times New Roman CYR" w:cs="Times New Roman CYR"/>
          <w:b/>
          <w:i/>
          <w:color w:val="000000"/>
          <w:lang w:eastAsia="ru-RU"/>
        </w:rPr>
        <w:t xml:space="preserve">: </w:t>
      </w:r>
      <w:r w:rsidRPr="00490040">
        <w:rPr>
          <w:rFonts w:ascii="Times New Roman CYR" w:eastAsia="Times New Roman" w:hAnsi="Times New Roman CYR" w:cs="Times New Roman CYR"/>
          <w:b/>
          <w:color w:val="000000"/>
          <w:lang w:eastAsia="ru-RU"/>
        </w:rPr>
        <w:t>Заместитель</w:t>
      </w:r>
      <w:r>
        <w:rPr>
          <w:rFonts w:ascii="Times New Roman CYR" w:eastAsia="Times New Roman" w:hAnsi="Times New Roman CYR" w:cs="Times New Roman CYR"/>
          <w:color w:val="000000"/>
          <w:lang w:eastAsia="ru-RU"/>
        </w:rPr>
        <w:t xml:space="preserve"> г</w:t>
      </w:r>
      <w:r w:rsidRPr="00490040">
        <w:rPr>
          <w:rFonts w:ascii="Times New Roman CYR" w:eastAsia="Times New Roman" w:hAnsi="Times New Roman CYR" w:cs="Times New Roman CYR"/>
          <w:b/>
          <w:bCs/>
          <w:i/>
          <w:iCs/>
          <w:color w:val="000000"/>
          <w:lang w:eastAsia="ru-RU"/>
        </w:rPr>
        <w:t>енеральн</w:t>
      </w:r>
      <w:r>
        <w:rPr>
          <w:rFonts w:ascii="Times New Roman CYR" w:eastAsia="Times New Roman" w:hAnsi="Times New Roman CYR" w:cs="Times New Roman CYR"/>
          <w:b/>
          <w:bCs/>
          <w:i/>
          <w:iCs/>
          <w:color w:val="000000"/>
          <w:lang w:eastAsia="ru-RU"/>
        </w:rPr>
        <w:t xml:space="preserve">ого </w:t>
      </w:r>
      <w:r w:rsidRPr="00490040">
        <w:rPr>
          <w:rFonts w:ascii="Times New Roman CYR" w:eastAsia="Times New Roman" w:hAnsi="Times New Roman CYR" w:cs="Times New Roman CYR"/>
          <w:b/>
          <w:bCs/>
          <w:i/>
          <w:iCs/>
          <w:color w:val="000000"/>
          <w:lang w:eastAsia="ru-RU"/>
        </w:rPr>
        <w:t>директор</w:t>
      </w:r>
      <w:r>
        <w:rPr>
          <w:rFonts w:ascii="Times New Roman CYR" w:eastAsia="Times New Roman" w:hAnsi="Times New Roman CYR" w:cs="Times New Roman CYR"/>
          <w:b/>
          <w:bCs/>
          <w:i/>
          <w:iCs/>
          <w:color w:val="000000"/>
          <w:lang w:eastAsia="ru-RU"/>
        </w:rPr>
        <w:t>а</w:t>
      </w:r>
    </w:p>
    <w:p w:rsidR="006E5769" w:rsidRPr="00490040" w:rsidRDefault="006E5769" w:rsidP="006E5769">
      <w:pPr>
        <w:widowControl w:val="0"/>
        <w:autoSpaceDE w:val="0"/>
        <w:autoSpaceDN w:val="0"/>
        <w:adjustRightInd w:val="0"/>
        <w:spacing w:after="0" w:line="240" w:lineRule="auto"/>
        <w:ind w:left="330" w:firstLine="210"/>
        <w:rPr>
          <w:rFonts w:ascii="Times New Roman CYR" w:eastAsia="Times New Roman" w:hAnsi="Times New Roman CYR" w:cs="Times New Roman CYR"/>
          <w:b/>
          <w:bCs/>
          <w:i/>
          <w:iCs/>
          <w:color w:val="000000"/>
          <w:lang w:eastAsia="ru-RU"/>
        </w:rPr>
      </w:pPr>
      <w:r w:rsidRPr="00490040">
        <w:rPr>
          <w:rFonts w:ascii="Times New Roman CYR" w:eastAsia="Times New Roman" w:hAnsi="Times New Roman CYR" w:cs="Times New Roman CYR"/>
          <w:color w:val="000000"/>
          <w:lang w:eastAsia="ru-RU"/>
        </w:rPr>
        <w:t xml:space="preserve">Период: </w:t>
      </w:r>
      <w:r w:rsidRPr="00490040">
        <w:rPr>
          <w:rFonts w:ascii="Times New Roman CYR" w:eastAsia="Times New Roman" w:hAnsi="Times New Roman CYR" w:cs="Times New Roman CYR"/>
          <w:b/>
          <w:bCs/>
          <w:i/>
          <w:iCs/>
          <w:color w:val="000000"/>
          <w:lang w:eastAsia="ru-RU"/>
        </w:rPr>
        <w:t>05.20</w:t>
      </w:r>
      <w:r>
        <w:rPr>
          <w:rFonts w:ascii="Times New Roman CYR" w:eastAsia="Times New Roman" w:hAnsi="Times New Roman CYR" w:cs="Times New Roman CYR"/>
          <w:b/>
          <w:bCs/>
          <w:i/>
          <w:iCs/>
          <w:color w:val="000000"/>
          <w:lang w:eastAsia="ru-RU"/>
        </w:rPr>
        <w:t>17</w:t>
      </w:r>
      <w:r w:rsidRPr="00490040">
        <w:rPr>
          <w:rFonts w:ascii="Times New Roman CYR" w:eastAsia="Times New Roman" w:hAnsi="Times New Roman CYR" w:cs="Times New Roman CYR"/>
          <w:b/>
          <w:bCs/>
          <w:i/>
          <w:iCs/>
          <w:color w:val="000000"/>
          <w:lang w:eastAsia="ru-RU"/>
        </w:rPr>
        <w:t xml:space="preserve"> –</w:t>
      </w:r>
      <w:proofErr w:type="spellStart"/>
      <w:r>
        <w:rPr>
          <w:rFonts w:ascii="Times New Roman CYR" w:eastAsia="Times New Roman" w:hAnsi="Times New Roman CYR" w:cs="Times New Roman CYR"/>
          <w:b/>
          <w:bCs/>
          <w:i/>
          <w:iCs/>
          <w:color w:val="000000"/>
          <w:lang w:eastAsia="ru-RU"/>
        </w:rPr>
        <w:t>наст</w:t>
      </w:r>
      <w:proofErr w:type="gramStart"/>
      <w:r>
        <w:rPr>
          <w:rFonts w:ascii="Times New Roman CYR" w:eastAsia="Times New Roman" w:hAnsi="Times New Roman CYR" w:cs="Times New Roman CYR"/>
          <w:b/>
          <w:bCs/>
          <w:i/>
          <w:iCs/>
          <w:color w:val="000000"/>
          <w:lang w:eastAsia="ru-RU"/>
        </w:rPr>
        <w:t>.в</w:t>
      </w:r>
      <w:proofErr w:type="gramEnd"/>
      <w:r>
        <w:rPr>
          <w:rFonts w:ascii="Times New Roman CYR" w:eastAsia="Times New Roman" w:hAnsi="Times New Roman CYR" w:cs="Times New Roman CYR"/>
          <w:b/>
          <w:bCs/>
          <w:i/>
          <w:iCs/>
          <w:color w:val="000000"/>
          <w:lang w:eastAsia="ru-RU"/>
        </w:rPr>
        <w:t>ремя</w:t>
      </w:r>
      <w:proofErr w:type="spellEnd"/>
    </w:p>
    <w:p w:rsidR="006E5769" w:rsidRPr="00490040"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490040">
        <w:rPr>
          <w:rFonts w:ascii="Times New Roman CYR" w:eastAsia="Times New Roman" w:hAnsi="Times New Roman CYR" w:cs="Times New Roman CYR"/>
          <w:color w:val="000000"/>
          <w:lang w:eastAsia="ru-RU"/>
        </w:rPr>
        <w:t xml:space="preserve">Организация: </w:t>
      </w:r>
      <w:r w:rsidRPr="00490040">
        <w:rPr>
          <w:rFonts w:ascii="Times New Roman CYR" w:eastAsia="Times New Roman" w:hAnsi="Times New Roman CYR" w:cs="Times New Roman CYR"/>
          <w:b/>
          <w:bCs/>
          <w:i/>
          <w:iCs/>
          <w:color w:val="000000"/>
          <w:lang w:eastAsia="ru-RU"/>
        </w:rPr>
        <w:t>ОАО ВО "ТЕХНОСТРОЙЭКСПОРТ"</w:t>
      </w:r>
    </w:p>
    <w:p w:rsidR="006E5769" w:rsidRPr="00490040"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490040">
        <w:rPr>
          <w:rFonts w:ascii="Times New Roman CYR" w:eastAsia="Times New Roman" w:hAnsi="Times New Roman CYR" w:cs="Times New Roman CYR"/>
          <w:color w:val="000000"/>
          <w:lang w:eastAsia="ru-RU"/>
        </w:rPr>
        <w:t xml:space="preserve">Сфера деятельности: </w:t>
      </w:r>
      <w:r w:rsidRPr="00490040">
        <w:rPr>
          <w:rFonts w:ascii="Times New Roman CYR" w:eastAsia="Times New Roman" w:hAnsi="Times New Roman CYR" w:cs="Times New Roman CYR"/>
          <w:b/>
          <w:bCs/>
          <w:i/>
          <w:iCs/>
          <w:color w:val="000000"/>
          <w:lang w:eastAsia="ru-RU"/>
        </w:rPr>
        <w:t>проектирование и строительство зданий и сооружений</w:t>
      </w:r>
    </w:p>
    <w:p w:rsidR="006E5769" w:rsidRPr="00490040"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490040">
        <w:rPr>
          <w:rFonts w:ascii="Times New Roman CYR" w:eastAsia="Times New Roman" w:hAnsi="Times New Roman CYR" w:cs="Times New Roman CYR"/>
          <w:color w:val="000000"/>
          <w:lang w:eastAsia="ru-RU"/>
        </w:rPr>
        <w:t xml:space="preserve">Должность: </w:t>
      </w:r>
      <w:r w:rsidRPr="00490040">
        <w:rPr>
          <w:rFonts w:ascii="Times New Roman CYR" w:eastAsia="Times New Roman" w:hAnsi="Times New Roman CYR" w:cs="Times New Roman CYR"/>
          <w:b/>
          <w:bCs/>
          <w:i/>
          <w:iCs/>
          <w:color w:val="000000"/>
          <w:lang w:eastAsia="ru-RU"/>
        </w:rPr>
        <w:t>Генеральный директор</w:t>
      </w:r>
    </w:p>
    <w:p w:rsidR="006E5769" w:rsidRDefault="006E5769" w:rsidP="006E5769">
      <w:pPr>
        <w:widowControl w:val="0"/>
        <w:autoSpaceDE w:val="0"/>
        <w:autoSpaceDN w:val="0"/>
        <w:adjustRightInd w:val="0"/>
        <w:spacing w:after="0" w:line="240" w:lineRule="auto"/>
        <w:ind w:left="360" w:firstLine="180"/>
        <w:rPr>
          <w:rFonts w:ascii="Times New Roman CYR" w:eastAsia="Times New Roman" w:hAnsi="Times New Roman CYR" w:cs="Times New Roman CYR"/>
          <w:b/>
          <w:bCs/>
          <w:i/>
          <w:iCs/>
          <w:color w:val="000000"/>
          <w:lang w:eastAsia="ru-RU"/>
        </w:rPr>
      </w:pPr>
      <w:r w:rsidRPr="00490040">
        <w:rPr>
          <w:rFonts w:ascii="Times New Roman CYR" w:eastAsia="Times New Roman" w:hAnsi="Times New Roman CYR" w:cs="Times New Roman CYR"/>
          <w:color w:val="000000"/>
          <w:lang w:eastAsia="ru-RU"/>
        </w:rPr>
        <w:t>Доля в уставном капитале эмитента: 9</w:t>
      </w:r>
      <w:r w:rsidRPr="00490040">
        <w:rPr>
          <w:rFonts w:ascii="Times New Roman CYR" w:eastAsia="Times New Roman" w:hAnsi="Times New Roman CYR" w:cs="Times New Roman CYR"/>
          <w:b/>
          <w:bCs/>
          <w:i/>
          <w:iCs/>
          <w:color w:val="000000"/>
          <w:lang w:eastAsia="ru-RU"/>
        </w:rPr>
        <w:t>.68%</w:t>
      </w:r>
    </w:p>
    <w:p w:rsidR="006E5769" w:rsidRPr="000152BE" w:rsidRDefault="006E5769" w:rsidP="006E5769">
      <w:pPr>
        <w:widowControl w:val="0"/>
        <w:autoSpaceDE w:val="0"/>
        <w:autoSpaceDN w:val="0"/>
        <w:adjustRightInd w:val="0"/>
        <w:spacing w:after="0" w:line="240" w:lineRule="auto"/>
        <w:ind w:left="360" w:firstLine="180"/>
        <w:rPr>
          <w:rFonts w:ascii="Times New Roman CYR" w:eastAsia="Times New Roman" w:hAnsi="Times New Roman CYR" w:cs="Times New Roman CYR"/>
          <w:color w:val="000000"/>
          <w:lang w:eastAsia="ru-RU"/>
        </w:rPr>
      </w:pPr>
      <w:r w:rsidRPr="009D43E1">
        <w:rPr>
          <w:rFonts w:ascii="Times New Roman" w:hAnsi="Times New Roman" w:cs="Times New Roman"/>
        </w:rPr>
        <w:t>Доля принадлежащих лицу обыкновенных акций эмитента</w:t>
      </w:r>
      <w:proofErr w:type="gramStart"/>
      <w:r w:rsidRPr="00490040">
        <w:rPr>
          <w:rFonts w:ascii="Times New Roman CYR" w:eastAsia="Times New Roman" w:hAnsi="Times New Roman CYR" w:cs="Times New Roman CYR"/>
          <w:color w:val="000000"/>
          <w:lang w:eastAsia="ru-RU"/>
        </w:rPr>
        <w:t>9</w:t>
      </w:r>
      <w:proofErr w:type="gramEnd"/>
      <w:r w:rsidRPr="00490040">
        <w:rPr>
          <w:rFonts w:ascii="Times New Roman CYR" w:eastAsia="Times New Roman" w:hAnsi="Times New Roman CYR" w:cs="Times New Roman CYR"/>
          <w:b/>
          <w:bCs/>
          <w:i/>
          <w:iCs/>
          <w:color w:val="000000"/>
          <w:lang w:eastAsia="ru-RU"/>
        </w:rPr>
        <w:t>.68%</w:t>
      </w:r>
    </w:p>
    <w:p w:rsidR="006E5769" w:rsidRDefault="006E5769" w:rsidP="006E5769">
      <w:pPr>
        <w:widowControl w:val="0"/>
        <w:autoSpaceDE w:val="0"/>
        <w:autoSpaceDN w:val="0"/>
        <w:adjustRightInd w:val="0"/>
        <w:spacing w:after="0" w:line="240" w:lineRule="auto"/>
        <w:ind w:left="360" w:firstLine="180"/>
        <w:rPr>
          <w:rFonts w:ascii="Times New Roman CYR" w:eastAsia="Times New Roman" w:hAnsi="Times New Roman CYR" w:cs="Times New Roman CYR"/>
          <w:b/>
          <w:bCs/>
          <w:i/>
          <w:iCs/>
          <w:color w:val="000000"/>
          <w:lang w:eastAsia="ru-RU"/>
        </w:rPr>
      </w:pPr>
      <w:proofErr w:type="gramStart"/>
      <w:r w:rsidRPr="000152BE">
        <w:rPr>
          <w:rFonts w:ascii="Times New Roman CYR" w:eastAsia="Times New Roman" w:hAnsi="Times New Roman CYR" w:cs="Times New Roman CYR"/>
          <w:color w:val="000000"/>
          <w:lang w:eastAsia="ru-RU"/>
        </w:rPr>
        <w:t xml:space="preserve">Доли в дочерних/зависимых общества эмитента: </w:t>
      </w:r>
      <w:r w:rsidRPr="000152BE">
        <w:rPr>
          <w:rFonts w:ascii="Times New Roman CYR" w:eastAsia="Times New Roman" w:hAnsi="Times New Roman CYR" w:cs="Times New Roman CYR"/>
          <w:b/>
          <w:bCs/>
          <w:i/>
          <w:iCs/>
          <w:color w:val="000000"/>
          <w:lang w:eastAsia="ru-RU"/>
        </w:rPr>
        <w:t>долей не имеет</w:t>
      </w:r>
      <w:proofErr w:type="gramEnd"/>
    </w:p>
    <w:p w:rsidR="006E5769"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D74723">
        <w:rPr>
          <w:rFonts w:ascii="Times New Roman CYR" w:eastAsia="Times New Roman" w:hAnsi="Times New Roman CYR" w:cs="Times New Roman CYR"/>
          <w:bCs/>
          <w:iCs/>
          <w:color w:val="000000"/>
          <w:lang w:eastAsia="ru-RU"/>
        </w:rPr>
        <w:t>К административной и уголовной ответственности не привлекался</w:t>
      </w:r>
    </w:p>
    <w:p w:rsidR="006E5769"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bCs/>
          <w:iCs/>
          <w:color w:val="000000"/>
          <w:lang w:eastAsia="ru-RU"/>
        </w:rPr>
        <w:t>Должности в организациях, в отношении которых возбуждалось дело о банкротстве,  не занимал</w:t>
      </w:r>
    </w:p>
    <w:p w:rsidR="006E5769" w:rsidRPr="000152BE"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proofErr w:type="gramStart"/>
      <w:r>
        <w:rPr>
          <w:rFonts w:ascii="Times New Roman CYR" w:eastAsia="Times New Roman" w:hAnsi="Times New Roman CYR" w:cs="Times New Roman CYR"/>
          <w:bCs/>
          <w:iCs/>
          <w:color w:val="000000"/>
          <w:lang w:eastAsia="ru-RU"/>
        </w:rPr>
        <w:t>Является сыном</w:t>
      </w:r>
      <w:proofErr w:type="gramEnd"/>
      <w:r>
        <w:rPr>
          <w:rFonts w:ascii="Times New Roman CYR" w:eastAsia="Times New Roman" w:hAnsi="Times New Roman CYR" w:cs="Times New Roman CYR"/>
          <w:bCs/>
          <w:iCs/>
          <w:color w:val="000000"/>
          <w:lang w:eastAsia="ru-RU"/>
        </w:rPr>
        <w:t xml:space="preserve"> Величко Виктора Ивановича</w:t>
      </w:r>
    </w:p>
    <w:p w:rsidR="006E5769" w:rsidRDefault="006E5769" w:rsidP="006E5769">
      <w:pPr>
        <w:widowControl w:val="0"/>
        <w:autoSpaceDE w:val="0"/>
        <w:autoSpaceDN w:val="0"/>
        <w:adjustRightInd w:val="0"/>
        <w:spacing w:after="0" w:line="240" w:lineRule="auto"/>
        <w:ind w:firstLine="360"/>
        <w:rPr>
          <w:rFonts w:ascii="Times New Roman CYR" w:eastAsia="Times New Roman" w:hAnsi="Times New Roman CYR" w:cs="Times New Roman CYR"/>
          <w:b/>
          <w:bCs/>
          <w:i/>
          <w:iCs/>
          <w:color w:val="000000"/>
          <w:lang w:eastAsia="ru-RU"/>
        </w:rPr>
      </w:pPr>
    </w:p>
    <w:p w:rsidR="006E5769" w:rsidRPr="000152BE" w:rsidRDefault="006E5769" w:rsidP="006E5769">
      <w:pPr>
        <w:widowControl w:val="0"/>
        <w:autoSpaceDE w:val="0"/>
        <w:autoSpaceDN w:val="0"/>
        <w:adjustRightInd w:val="0"/>
        <w:spacing w:after="0" w:line="240" w:lineRule="auto"/>
        <w:ind w:firstLine="36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Дмитриев Евгений Леонидович</w:t>
      </w:r>
    </w:p>
    <w:p w:rsidR="006E5769" w:rsidRPr="00511B8B"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Год рождения: </w:t>
      </w:r>
      <w:r w:rsidRPr="00511B8B">
        <w:rPr>
          <w:rFonts w:ascii="Times New Roman CYR" w:eastAsia="Times New Roman" w:hAnsi="Times New Roman CYR" w:cs="Times New Roman CYR"/>
          <w:bCs/>
          <w:iCs/>
          <w:color w:val="000000"/>
          <w:lang w:eastAsia="ru-RU"/>
        </w:rPr>
        <w:t>1944</w:t>
      </w:r>
    </w:p>
    <w:p w:rsidR="006E5769"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Образование: высшее</w:t>
      </w:r>
    </w:p>
    <w:p w:rsidR="006E5769"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proofErr w:type="gramStart"/>
      <w:r w:rsidRPr="000152BE">
        <w:rPr>
          <w:rFonts w:ascii="Times New Roman CYR" w:eastAsia="Times New Roman" w:hAnsi="Times New Roman CYR" w:cs="Times New Roman CYR"/>
          <w:color w:val="000000"/>
          <w:lang w:eastAsia="ru-RU"/>
        </w:rPr>
        <w:t xml:space="preserve">Должности за последние 5 лет: </w:t>
      </w:r>
      <w:proofErr w:type="gramEnd"/>
    </w:p>
    <w:p w:rsidR="006E5769" w:rsidRPr="00511B8B"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lastRenderedPageBreak/>
        <w:t>Период:</w:t>
      </w:r>
      <w:r w:rsidRPr="00511B8B">
        <w:rPr>
          <w:rFonts w:ascii="Times New Roman CYR" w:eastAsia="Times New Roman" w:hAnsi="Times New Roman CYR" w:cs="Times New Roman CYR"/>
          <w:bCs/>
          <w:iCs/>
          <w:color w:val="000000"/>
          <w:lang w:eastAsia="ru-RU"/>
        </w:rPr>
        <w:t>09.2002-наст</w:t>
      </w:r>
      <w:proofErr w:type="gramStart"/>
      <w:r w:rsidRPr="00511B8B">
        <w:rPr>
          <w:rFonts w:ascii="Times New Roman CYR" w:eastAsia="Times New Roman" w:hAnsi="Times New Roman CYR" w:cs="Times New Roman CYR"/>
          <w:bCs/>
          <w:iCs/>
          <w:color w:val="000000"/>
          <w:lang w:eastAsia="ru-RU"/>
        </w:rPr>
        <w:t>.в</w:t>
      </w:r>
      <w:proofErr w:type="gramEnd"/>
      <w:r w:rsidRPr="00511B8B">
        <w:rPr>
          <w:rFonts w:ascii="Times New Roman CYR" w:eastAsia="Times New Roman" w:hAnsi="Times New Roman CYR" w:cs="Times New Roman CYR"/>
          <w:bCs/>
          <w:iCs/>
          <w:color w:val="000000"/>
          <w:lang w:eastAsia="ru-RU"/>
        </w:rPr>
        <w:t>ремя</w:t>
      </w:r>
    </w:p>
    <w:p w:rsidR="006E5769" w:rsidRPr="000152BE"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Организация: </w:t>
      </w:r>
      <w:r w:rsidRPr="00511B8B">
        <w:rPr>
          <w:rFonts w:ascii="Times New Roman CYR" w:eastAsia="Times New Roman" w:hAnsi="Times New Roman CYR" w:cs="Times New Roman CYR"/>
          <w:bCs/>
          <w:iCs/>
          <w:color w:val="000000"/>
          <w:lang w:eastAsia="ru-RU"/>
        </w:rPr>
        <w:t>ОАО ВО "ТЕХНОСТРОЙЭКСПОРТ"</w:t>
      </w:r>
    </w:p>
    <w:p w:rsidR="006E5769" w:rsidRPr="000152BE"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Сфера деятельности: </w:t>
      </w:r>
      <w:r w:rsidRPr="00511B8B">
        <w:rPr>
          <w:rFonts w:ascii="Times New Roman CYR" w:eastAsia="Times New Roman" w:hAnsi="Times New Roman CYR" w:cs="Times New Roman CYR"/>
          <w:bCs/>
          <w:iCs/>
          <w:color w:val="000000"/>
          <w:lang w:eastAsia="ru-RU"/>
        </w:rPr>
        <w:t>проектирование и строительство зданий и сооружений</w:t>
      </w:r>
    </w:p>
    <w:p w:rsidR="006E5769" w:rsidRPr="000152BE"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color w:val="000000"/>
          <w:lang w:eastAsia="ru-RU"/>
        </w:rPr>
        <w:t xml:space="preserve">Должность: </w:t>
      </w:r>
      <w:r w:rsidRPr="00511B8B">
        <w:rPr>
          <w:rFonts w:ascii="Times New Roman CYR" w:eastAsia="Times New Roman" w:hAnsi="Times New Roman CYR" w:cs="Times New Roman CYR"/>
          <w:color w:val="000000"/>
          <w:lang w:eastAsia="ru-RU"/>
        </w:rPr>
        <w:t>Д</w:t>
      </w:r>
      <w:r w:rsidRPr="00511B8B">
        <w:rPr>
          <w:rFonts w:ascii="Times New Roman CYR" w:eastAsia="Times New Roman" w:hAnsi="Times New Roman CYR" w:cs="Times New Roman CYR"/>
          <w:bCs/>
          <w:iCs/>
          <w:color w:val="000000"/>
          <w:lang w:eastAsia="ru-RU"/>
        </w:rPr>
        <w:t>иректор Департамента по командированию специалистов за рубеж</w:t>
      </w:r>
    </w:p>
    <w:p w:rsidR="006E5769"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Доля в уставном капитале эмитента: </w:t>
      </w:r>
      <w:r w:rsidRPr="00511B8B">
        <w:rPr>
          <w:rFonts w:ascii="Times New Roman CYR" w:eastAsia="Times New Roman" w:hAnsi="Times New Roman CYR" w:cs="Times New Roman CYR"/>
          <w:bCs/>
          <w:iCs/>
          <w:color w:val="000000"/>
          <w:lang w:eastAsia="ru-RU"/>
        </w:rPr>
        <w:t>0,0004%</w:t>
      </w:r>
    </w:p>
    <w:p w:rsidR="006E5769" w:rsidRPr="00511B8B"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9D43E1">
        <w:rPr>
          <w:rFonts w:ascii="Times New Roman" w:hAnsi="Times New Roman" w:cs="Times New Roman"/>
        </w:rPr>
        <w:t>Доля принадлежащих лицу обыкновенных акций эмитента</w:t>
      </w:r>
      <w:r w:rsidRPr="000152BE">
        <w:rPr>
          <w:rFonts w:ascii="Times New Roman CYR" w:eastAsia="Times New Roman" w:hAnsi="Times New Roman CYR" w:cs="Times New Roman CYR"/>
          <w:color w:val="000000"/>
          <w:lang w:eastAsia="ru-RU"/>
        </w:rPr>
        <w:t xml:space="preserve">: </w:t>
      </w:r>
      <w:r w:rsidRPr="00511B8B">
        <w:rPr>
          <w:rFonts w:ascii="Times New Roman CYR" w:eastAsia="Times New Roman" w:hAnsi="Times New Roman CYR" w:cs="Times New Roman CYR"/>
          <w:bCs/>
          <w:iCs/>
          <w:color w:val="000000"/>
          <w:lang w:eastAsia="ru-RU"/>
        </w:rPr>
        <w:t>0,0004%</w:t>
      </w:r>
    </w:p>
    <w:p w:rsidR="006E5769" w:rsidRPr="00511B8B"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Доли в дочерних/зависимых обществах эмитента: </w:t>
      </w:r>
      <w:r w:rsidRPr="00511B8B">
        <w:rPr>
          <w:rFonts w:ascii="Times New Roman CYR" w:eastAsia="Times New Roman" w:hAnsi="Times New Roman CYR" w:cs="Times New Roman CYR"/>
          <w:bCs/>
          <w:iCs/>
          <w:color w:val="000000"/>
          <w:lang w:eastAsia="ru-RU"/>
        </w:rPr>
        <w:t>долей не имеет</w:t>
      </w:r>
    </w:p>
    <w:p w:rsidR="006E5769"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D74723">
        <w:rPr>
          <w:rFonts w:ascii="Times New Roman CYR" w:eastAsia="Times New Roman" w:hAnsi="Times New Roman CYR" w:cs="Times New Roman CYR"/>
          <w:bCs/>
          <w:iCs/>
          <w:color w:val="000000"/>
          <w:lang w:eastAsia="ru-RU"/>
        </w:rPr>
        <w:t>К административной и уголовной ответственности не привлекался</w:t>
      </w:r>
    </w:p>
    <w:p w:rsidR="006E5769"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bCs/>
          <w:iCs/>
          <w:color w:val="000000"/>
          <w:lang w:eastAsia="ru-RU"/>
        </w:rPr>
        <w:t>Должности в организациях, в отношении которых возбуждалось дело о банкротстве,  не занимал</w:t>
      </w:r>
    </w:p>
    <w:p w:rsidR="006E5769" w:rsidRPr="000152BE"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Pr>
          <w:rFonts w:ascii="Times New Roman CYR" w:eastAsia="Times New Roman" w:hAnsi="Times New Roman CYR" w:cs="Times New Roman CYR"/>
          <w:bCs/>
          <w:iCs/>
          <w:color w:val="000000"/>
          <w:lang w:eastAsia="ru-RU"/>
        </w:rPr>
        <w:t>Родственных связей с лицами, входящими в состав органов управления и органов контроля не имеет</w:t>
      </w:r>
    </w:p>
    <w:p w:rsidR="006E5769" w:rsidRDefault="006E5769" w:rsidP="006E5769">
      <w:pPr>
        <w:widowControl w:val="0"/>
        <w:autoSpaceDE w:val="0"/>
        <w:autoSpaceDN w:val="0"/>
        <w:adjustRightInd w:val="0"/>
        <w:spacing w:after="0" w:line="240" w:lineRule="auto"/>
        <w:ind w:firstLine="284"/>
        <w:rPr>
          <w:rFonts w:ascii="Times New Roman CYR" w:eastAsia="Times New Roman" w:hAnsi="Times New Roman CYR" w:cs="Times New Roman CYR"/>
          <w:b/>
          <w:bCs/>
          <w:i/>
          <w:iCs/>
          <w:color w:val="000000"/>
          <w:lang w:eastAsia="ru-RU"/>
        </w:rPr>
      </w:pPr>
    </w:p>
    <w:p w:rsidR="006E5769" w:rsidRPr="000152BE" w:rsidRDefault="006E5769" w:rsidP="006E5769">
      <w:pPr>
        <w:widowControl w:val="0"/>
        <w:autoSpaceDE w:val="0"/>
        <w:autoSpaceDN w:val="0"/>
        <w:adjustRightInd w:val="0"/>
        <w:spacing w:after="0" w:line="240" w:lineRule="auto"/>
        <w:ind w:firstLine="284"/>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b/>
          <w:bCs/>
          <w:i/>
          <w:iCs/>
          <w:color w:val="000000"/>
          <w:lang w:eastAsia="ru-RU"/>
        </w:rPr>
        <w:t xml:space="preserve">Максименко </w:t>
      </w:r>
      <w:proofErr w:type="spellStart"/>
      <w:r w:rsidRPr="000152BE">
        <w:rPr>
          <w:rFonts w:ascii="Times New Roman CYR" w:eastAsia="Times New Roman" w:hAnsi="Times New Roman CYR" w:cs="Times New Roman CYR"/>
          <w:b/>
          <w:bCs/>
          <w:i/>
          <w:iCs/>
          <w:color w:val="000000"/>
          <w:lang w:eastAsia="ru-RU"/>
        </w:rPr>
        <w:t>СимионЕрофеевич</w:t>
      </w:r>
      <w:proofErr w:type="spellEnd"/>
      <w:r w:rsidRPr="000152BE">
        <w:rPr>
          <w:rFonts w:ascii="Times New Roman CYR" w:eastAsia="Times New Roman" w:hAnsi="Times New Roman CYR" w:cs="Times New Roman CYR"/>
          <w:b/>
          <w:bCs/>
          <w:i/>
          <w:iCs/>
          <w:color w:val="000000"/>
          <w:lang w:eastAsia="ru-RU"/>
        </w:rPr>
        <w:t>.</w:t>
      </w:r>
    </w:p>
    <w:p w:rsidR="006E5769" w:rsidRPr="000152BE"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Год рождения </w:t>
      </w:r>
      <w:r w:rsidRPr="000152BE">
        <w:rPr>
          <w:rFonts w:ascii="Times New Roman CYR" w:eastAsia="Times New Roman" w:hAnsi="Times New Roman CYR" w:cs="Times New Roman CYR"/>
          <w:b/>
          <w:bCs/>
          <w:i/>
          <w:iCs/>
          <w:color w:val="000000"/>
          <w:lang w:eastAsia="ru-RU"/>
        </w:rPr>
        <w:t>1946</w:t>
      </w:r>
    </w:p>
    <w:p w:rsidR="006E5769"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Образование: высшее</w:t>
      </w:r>
    </w:p>
    <w:p w:rsidR="006E5769"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proofErr w:type="gramStart"/>
      <w:r w:rsidRPr="000152BE">
        <w:rPr>
          <w:rFonts w:ascii="Times New Roman CYR" w:eastAsia="Times New Roman" w:hAnsi="Times New Roman CYR" w:cs="Times New Roman CYR"/>
          <w:color w:val="000000"/>
          <w:lang w:eastAsia="ru-RU"/>
        </w:rPr>
        <w:t xml:space="preserve">Должности за последние 5 лет: </w:t>
      </w:r>
      <w:proofErr w:type="gramEnd"/>
    </w:p>
    <w:p w:rsidR="006E5769" w:rsidRPr="00511B8B"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Период: </w:t>
      </w:r>
      <w:r w:rsidRPr="00511B8B">
        <w:rPr>
          <w:rFonts w:ascii="Times New Roman CYR" w:eastAsia="Times New Roman" w:hAnsi="Times New Roman CYR" w:cs="Times New Roman CYR"/>
          <w:bCs/>
          <w:iCs/>
          <w:color w:val="000000"/>
          <w:lang w:eastAsia="ru-RU"/>
        </w:rPr>
        <w:t xml:space="preserve">с 2003 по </w:t>
      </w:r>
      <w:proofErr w:type="spellStart"/>
      <w:r w:rsidRPr="00511B8B">
        <w:rPr>
          <w:rFonts w:ascii="Times New Roman CYR" w:eastAsia="Times New Roman" w:hAnsi="Times New Roman CYR" w:cs="Times New Roman CYR"/>
          <w:bCs/>
          <w:iCs/>
          <w:color w:val="000000"/>
          <w:lang w:eastAsia="ru-RU"/>
        </w:rPr>
        <w:t>наст</w:t>
      </w:r>
      <w:proofErr w:type="gramStart"/>
      <w:r w:rsidRPr="00511B8B">
        <w:rPr>
          <w:rFonts w:ascii="Times New Roman CYR" w:eastAsia="Times New Roman" w:hAnsi="Times New Roman CYR" w:cs="Times New Roman CYR"/>
          <w:bCs/>
          <w:iCs/>
          <w:color w:val="000000"/>
          <w:lang w:eastAsia="ru-RU"/>
        </w:rPr>
        <w:t>.в</w:t>
      </w:r>
      <w:proofErr w:type="gramEnd"/>
      <w:r w:rsidRPr="00511B8B">
        <w:rPr>
          <w:rFonts w:ascii="Times New Roman CYR" w:eastAsia="Times New Roman" w:hAnsi="Times New Roman CYR" w:cs="Times New Roman CYR"/>
          <w:bCs/>
          <w:iCs/>
          <w:color w:val="000000"/>
          <w:lang w:eastAsia="ru-RU"/>
        </w:rPr>
        <w:t>ремя</w:t>
      </w:r>
      <w:proofErr w:type="spellEnd"/>
    </w:p>
    <w:p w:rsidR="006E5769" w:rsidRPr="000152BE"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 Организация: </w:t>
      </w:r>
      <w:r w:rsidRPr="00511B8B">
        <w:rPr>
          <w:rFonts w:ascii="Times New Roman CYR" w:eastAsia="Times New Roman" w:hAnsi="Times New Roman CYR" w:cs="Times New Roman CYR"/>
          <w:bCs/>
          <w:iCs/>
          <w:color w:val="000000"/>
          <w:lang w:eastAsia="ru-RU"/>
        </w:rPr>
        <w:t>ОАО ВО "ТЕХНОСТРОЙЭКСПОРТ"</w:t>
      </w:r>
    </w:p>
    <w:p w:rsidR="006E5769" w:rsidRPr="00511B8B"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Сфера </w:t>
      </w:r>
      <w:proofErr w:type="spellStart"/>
      <w:r w:rsidRPr="000152BE">
        <w:rPr>
          <w:rFonts w:ascii="Times New Roman CYR" w:eastAsia="Times New Roman" w:hAnsi="Times New Roman CYR" w:cs="Times New Roman CYR"/>
          <w:color w:val="000000"/>
          <w:lang w:eastAsia="ru-RU"/>
        </w:rPr>
        <w:t>деятельности</w:t>
      </w:r>
      <w:proofErr w:type="gramStart"/>
      <w:r w:rsidRPr="000152BE">
        <w:rPr>
          <w:rFonts w:ascii="Times New Roman CYR" w:eastAsia="Times New Roman" w:hAnsi="Times New Roman CYR" w:cs="Times New Roman CYR"/>
          <w:color w:val="000000"/>
          <w:lang w:eastAsia="ru-RU"/>
        </w:rPr>
        <w:t>:</w:t>
      </w:r>
      <w:r w:rsidRPr="00511B8B">
        <w:rPr>
          <w:rFonts w:ascii="Times New Roman CYR" w:eastAsia="Times New Roman" w:hAnsi="Times New Roman CYR" w:cs="Times New Roman CYR"/>
          <w:bCs/>
          <w:iCs/>
          <w:color w:val="000000"/>
          <w:lang w:eastAsia="ru-RU"/>
        </w:rPr>
        <w:t>п</w:t>
      </w:r>
      <w:proofErr w:type="gramEnd"/>
      <w:r w:rsidRPr="00511B8B">
        <w:rPr>
          <w:rFonts w:ascii="Times New Roman CYR" w:eastAsia="Times New Roman" w:hAnsi="Times New Roman CYR" w:cs="Times New Roman CYR"/>
          <w:bCs/>
          <w:iCs/>
          <w:color w:val="000000"/>
          <w:lang w:eastAsia="ru-RU"/>
        </w:rPr>
        <w:t>роектирование</w:t>
      </w:r>
      <w:proofErr w:type="spellEnd"/>
      <w:r w:rsidRPr="00511B8B">
        <w:rPr>
          <w:rFonts w:ascii="Times New Roman CYR" w:eastAsia="Times New Roman" w:hAnsi="Times New Roman CYR" w:cs="Times New Roman CYR"/>
          <w:bCs/>
          <w:iCs/>
          <w:color w:val="000000"/>
          <w:lang w:eastAsia="ru-RU"/>
        </w:rPr>
        <w:t xml:space="preserve"> и строительство зданий и сооружений</w:t>
      </w:r>
    </w:p>
    <w:p w:rsidR="006E5769" w:rsidRPr="00511B8B"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Должность: </w:t>
      </w:r>
      <w:r w:rsidRPr="00511B8B">
        <w:rPr>
          <w:rFonts w:ascii="Times New Roman CYR" w:eastAsia="Times New Roman" w:hAnsi="Times New Roman CYR" w:cs="Times New Roman CYR"/>
          <w:bCs/>
          <w:iCs/>
          <w:color w:val="000000"/>
          <w:lang w:eastAsia="ru-RU"/>
        </w:rPr>
        <w:t>консультант по юридическим вопросам</w:t>
      </w:r>
    </w:p>
    <w:p w:rsidR="006E5769" w:rsidRPr="00511B8B"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Доля в уставном капитале эмитента: </w:t>
      </w:r>
      <w:r w:rsidRPr="00511B8B">
        <w:rPr>
          <w:rFonts w:ascii="Times New Roman CYR" w:eastAsia="Times New Roman" w:hAnsi="Times New Roman CYR" w:cs="Times New Roman CYR"/>
          <w:bCs/>
          <w:iCs/>
          <w:color w:val="000000"/>
          <w:lang w:eastAsia="ru-RU"/>
        </w:rPr>
        <w:t>0,0023%</w:t>
      </w:r>
    </w:p>
    <w:p w:rsidR="006E5769" w:rsidRPr="00511B8B"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9D43E1">
        <w:rPr>
          <w:rFonts w:ascii="Times New Roman" w:hAnsi="Times New Roman" w:cs="Times New Roman"/>
        </w:rPr>
        <w:t>Доля принадлежащих лицу обыкновенных акций эмитента</w:t>
      </w:r>
      <w:proofErr w:type="gramStart"/>
      <w:r w:rsidRPr="00511B8B">
        <w:rPr>
          <w:rFonts w:ascii="Times New Roman CYR" w:eastAsia="Times New Roman" w:hAnsi="Times New Roman CYR" w:cs="Times New Roman CYR"/>
          <w:bCs/>
          <w:iCs/>
          <w:color w:val="000000"/>
          <w:lang w:eastAsia="ru-RU"/>
        </w:rPr>
        <w:t>0</w:t>
      </w:r>
      <w:proofErr w:type="gramEnd"/>
      <w:r w:rsidRPr="00511B8B">
        <w:rPr>
          <w:rFonts w:ascii="Times New Roman CYR" w:eastAsia="Times New Roman" w:hAnsi="Times New Roman CYR" w:cs="Times New Roman CYR"/>
          <w:bCs/>
          <w:iCs/>
          <w:color w:val="000000"/>
          <w:lang w:eastAsia="ru-RU"/>
        </w:rPr>
        <w:t>,0023%</w:t>
      </w:r>
    </w:p>
    <w:p w:rsidR="006E5769" w:rsidRPr="00511B8B"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Доли в дочерних/зависимых обществах эмитента: </w:t>
      </w:r>
      <w:r w:rsidRPr="00511B8B">
        <w:rPr>
          <w:rFonts w:ascii="Times New Roman CYR" w:eastAsia="Times New Roman" w:hAnsi="Times New Roman CYR" w:cs="Times New Roman CYR"/>
          <w:bCs/>
          <w:iCs/>
          <w:color w:val="000000"/>
          <w:lang w:eastAsia="ru-RU"/>
        </w:rPr>
        <w:t>долей не имеет</w:t>
      </w:r>
    </w:p>
    <w:p w:rsidR="006E5769"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D74723">
        <w:rPr>
          <w:rFonts w:ascii="Times New Roman CYR" w:eastAsia="Times New Roman" w:hAnsi="Times New Roman CYR" w:cs="Times New Roman CYR"/>
          <w:bCs/>
          <w:iCs/>
          <w:color w:val="000000"/>
          <w:lang w:eastAsia="ru-RU"/>
        </w:rPr>
        <w:t>К административной и уголовной ответственности не привлекался</w:t>
      </w:r>
    </w:p>
    <w:p w:rsidR="006E5769"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bCs/>
          <w:iCs/>
          <w:color w:val="000000"/>
          <w:lang w:eastAsia="ru-RU"/>
        </w:rPr>
        <w:t>Должности в организациях, в отношении которых возбуждалось дело о банкротстве,  не занимал</w:t>
      </w:r>
    </w:p>
    <w:p w:rsidR="006E5769" w:rsidRPr="000152BE"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Pr>
          <w:rFonts w:ascii="Times New Roman CYR" w:eastAsia="Times New Roman" w:hAnsi="Times New Roman CYR" w:cs="Times New Roman CYR"/>
          <w:bCs/>
          <w:iCs/>
          <w:color w:val="000000"/>
          <w:lang w:eastAsia="ru-RU"/>
        </w:rPr>
        <w:t>Родственных связей с лицами, входящими в состав органов управления и органов контроля не имеет</w:t>
      </w:r>
    </w:p>
    <w:p w:rsidR="006E5769" w:rsidRPr="000152BE"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p>
    <w:p w:rsidR="006E5769" w:rsidRPr="000152BE" w:rsidRDefault="006E5769" w:rsidP="006E5769">
      <w:pPr>
        <w:widowControl w:val="0"/>
        <w:autoSpaceDE w:val="0"/>
        <w:autoSpaceDN w:val="0"/>
        <w:adjustRightInd w:val="0"/>
        <w:spacing w:after="0" w:line="240" w:lineRule="auto"/>
        <w:ind w:firstLine="284"/>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Сапрыкина Елена Петровна</w:t>
      </w:r>
    </w:p>
    <w:p w:rsidR="006E5769" w:rsidRPr="00511B8B"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Год рождения </w:t>
      </w:r>
      <w:r w:rsidRPr="00511B8B">
        <w:rPr>
          <w:rFonts w:ascii="Times New Roman CYR" w:eastAsia="Times New Roman" w:hAnsi="Times New Roman CYR" w:cs="Times New Roman CYR"/>
          <w:bCs/>
          <w:iCs/>
          <w:color w:val="000000"/>
          <w:lang w:eastAsia="ru-RU"/>
        </w:rPr>
        <w:t>1962</w:t>
      </w:r>
    </w:p>
    <w:p w:rsidR="006E5769"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Образование: высшее</w:t>
      </w:r>
    </w:p>
    <w:p w:rsidR="006E5769"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proofErr w:type="gramStart"/>
      <w:r w:rsidRPr="000152BE">
        <w:rPr>
          <w:rFonts w:ascii="Times New Roman CYR" w:eastAsia="Times New Roman" w:hAnsi="Times New Roman CYR" w:cs="Times New Roman CYR"/>
          <w:color w:val="000000"/>
          <w:lang w:eastAsia="ru-RU"/>
        </w:rPr>
        <w:t xml:space="preserve">Должности за последние 5 лет: </w:t>
      </w:r>
      <w:proofErr w:type="gramEnd"/>
    </w:p>
    <w:p w:rsidR="006E5769" w:rsidRPr="000152BE"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Организация: </w:t>
      </w:r>
      <w:r w:rsidRPr="00511B8B">
        <w:rPr>
          <w:rFonts w:ascii="Times New Roman CYR" w:eastAsia="Times New Roman" w:hAnsi="Times New Roman CYR" w:cs="Times New Roman CYR"/>
          <w:bCs/>
          <w:iCs/>
          <w:color w:val="000000"/>
          <w:lang w:eastAsia="ru-RU"/>
        </w:rPr>
        <w:t>ОАО ВО "ТЕХНОСТРОЙЭКСПОРТ"</w:t>
      </w:r>
    </w:p>
    <w:p w:rsidR="006E5769" w:rsidRPr="000152BE"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Сфера деятельности: </w:t>
      </w:r>
      <w:r w:rsidRPr="00511B8B">
        <w:rPr>
          <w:rFonts w:ascii="Times New Roman CYR" w:eastAsia="Times New Roman" w:hAnsi="Times New Roman CYR" w:cs="Times New Roman CYR"/>
          <w:bCs/>
          <w:iCs/>
          <w:color w:val="000000"/>
          <w:lang w:eastAsia="ru-RU"/>
        </w:rPr>
        <w:t>проектирование и строительство зданий и сооружений</w:t>
      </w:r>
    </w:p>
    <w:p w:rsidR="006E5769" w:rsidRPr="00511B8B"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color w:val="000000"/>
          <w:lang w:eastAsia="ru-RU"/>
        </w:rPr>
      </w:pPr>
      <w:r w:rsidRPr="000152BE">
        <w:rPr>
          <w:rFonts w:ascii="Times New Roman CYR" w:eastAsia="Times New Roman" w:hAnsi="Times New Roman CYR" w:cs="Times New Roman CYR"/>
          <w:color w:val="000000"/>
          <w:lang w:eastAsia="ru-RU"/>
        </w:rPr>
        <w:t xml:space="preserve">Должность: </w:t>
      </w:r>
      <w:r w:rsidRPr="00511B8B">
        <w:rPr>
          <w:rFonts w:ascii="Times New Roman CYR" w:eastAsia="Times New Roman" w:hAnsi="Times New Roman CYR" w:cs="Times New Roman CYR"/>
          <w:color w:val="000000"/>
          <w:lang w:eastAsia="ru-RU"/>
        </w:rPr>
        <w:t xml:space="preserve">Ст. эксперт </w:t>
      </w:r>
      <w:r w:rsidRPr="00511B8B">
        <w:rPr>
          <w:rFonts w:ascii="Times New Roman CYR" w:eastAsia="Times New Roman" w:hAnsi="Times New Roman CYR" w:cs="Times New Roman CYR"/>
          <w:bCs/>
          <w:iCs/>
          <w:color w:val="000000"/>
          <w:lang w:eastAsia="ru-RU"/>
        </w:rPr>
        <w:t>Департамента по командированию специалистов за рубеж</w:t>
      </w:r>
    </w:p>
    <w:p w:rsidR="006E5769" w:rsidRPr="00511B8B"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Период:</w:t>
      </w:r>
      <w:r w:rsidRPr="00511B8B">
        <w:rPr>
          <w:rFonts w:ascii="Times New Roman CYR" w:eastAsia="Times New Roman" w:hAnsi="Times New Roman CYR" w:cs="Times New Roman CYR"/>
          <w:bCs/>
          <w:iCs/>
          <w:color w:val="000000"/>
          <w:lang w:eastAsia="ru-RU"/>
        </w:rPr>
        <w:t xml:space="preserve">05.2006 – настоящее время </w:t>
      </w:r>
    </w:p>
    <w:p w:rsidR="006E5769" w:rsidRPr="00511B8B"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Доля в уставном капитале эмитента: </w:t>
      </w:r>
      <w:r w:rsidRPr="00511B8B">
        <w:rPr>
          <w:rFonts w:ascii="Times New Roman CYR" w:eastAsia="Times New Roman" w:hAnsi="Times New Roman CYR" w:cs="Times New Roman CYR"/>
          <w:bCs/>
          <w:iCs/>
          <w:color w:val="000000"/>
          <w:lang w:eastAsia="ru-RU"/>
        </w:rPr>
        <w:t>0,0004%</w:t>
      </w:r>
    </w:p>
    <w:p w:rsidR="006E5769" w:rsidRPr="000152BE"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9D43E1">
        <w:rPr>
          <w:rFonts w:ascii="Times New Roman" w:hAnsi="Times New Roman" w:cs="Times New Roman"/>
        </w:rPr>
        <w:t>Доля принадлежащих лицу обыкновенных акций эмитента</w:t>
      </w:r>
      <w:r w:rsidRPr="000152BE">
        <w:rPr>
          <w:rFonts w:ascii="Times New Roman CYR" w:eastAsia="Times New Roman" w:hAnsi="Times New Roman CYR" w:cs="Times New Roman CYR"/>
          <w:color w:val="000000"/>
          <w:lang w:eastAsia="ru-RU"/>
        </w:rPr>
        <w:t xml:space="preserve">: </w:t>
      </w:r>
      <w:r w:rsidRPr="00511B8B">
        <w:rPr>
          <w:rFonts w:ascii="Times New Roman CYR" w:eastAsia="Times New Roman" w:hAnsi="Times New Roman CYR" w:cs="Times New Roman CYR"/>
          <w:bCs/>
          <w:iCs/>
          <w:color w:val="000000"/>
          <w:lang w:eastAsia="ru-RU"/>
        </w:rPr>
        <w:t>0,0004%</w:t>
      </w:r>
    </w:p>
    <w:p w:rsidR="006E5769" w:rsidRPr="00511B8B"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Доли в дочерних/зависимых обществах эмитента: </w:t>
      </w:r>
      <w:r w:rsidRPr="00511B8B">
        <w:rPr>
          <w:rFonts w:ascii="Times New Roman CYR" w:eastAsia="Times New Roman" w:hAnsi="Times New Roman CYR" w:cs="Times New Roman CYR"/>
          <w:bCs/>
          <w:iCs/>
          <w:color w:val="000000"/>
          <w:lang w:eastAsia="ru-RU"/>
        </w:rPr>
        <w:t>долей не имеет</w:t>
      </w:r>
    </w:p>
    <w:p w:rsidR="006E5769"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D74723">
        <w:rPr>
          <w:rFonts w:ascii="Times New Roman CYR" w:eastAsia="Times New Roman" w:hAnsi="Times New Roman CYR" w:cs="Times New Roman CYR"/>
          <w:bCs/>
          <w:iCs/>
          <w:color w:val="000000"/>
          <w:lang w:eastAsia="ru-RU"/>
        </w:rPr>
        <w:t>К административной и уголовной ответственности не привлекал</w:t>
      </w:r>
      <w:r>
        <w:rPr>
          <w:rFonts w:ascii="Times New Roman CYR" w:eastAsia="Times New Roman" w:hAnsi="Times New Roman CYR" w:cs="Times New Roman CYR"/>
          <w:bCs/>
          <w:iCs/>
          <w:color w:val="000000"/>
          <w:lang w:eastAsia="ru-RU"/>
        </w:rPr>
        <w:t>а</w:t>
      </w:r>
      <w:r w:rsidRPr="00D74723">
        <w:rPr>
          <w:rFonts w:ascii="Times New Roman CYR" w:eastAsia="Times New Roman" w:hAnsi="Times New Roman CYR" w:cs="Times New Roman CYR"/>
          <w:bCs/>
          <w:iCs/>
          <w:color w:val="000000"/>
          <w:lang w:eastAsia="ru-RU"/>
        </w:rPr>
        <w:t>с</w:t>
      </w:r>
      <w:r>
        <w:rPr>
          <w:rFonts w:ascii="Times New Roman CYR" w:eastAsia="Times New Roman" w:hAnsi="Times New Roman CYR" w:cs="Times New Roman CYR"/>
          <w:bCs/>
          <w:iCs/>
          <w:color w:val="000000"/>
          <w:lang w:eastAsia="ru-RU"/>
        </w:rPr>
        <w:t>ь</w:t>
      </w:r>
    </w:p>
    <w:p w:rsidR="006E5769"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bCs/>
          <w:iCs/>
          <w:color w:val="000000"/>
          <w:lang w:eastAsia="ru-RU"/>
        </w:rPr>
        <w:t>Должности в организациях, в отношении которых возбуждалось дело о банкротстве,  не занимала</w:t>
      </w:r>
    </w:p>
    <w:p w:rsidR="006E5769" w:rsidRPr="000152BE" w:rsidRDefault="006E5769" w:rsidP="006E5769">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Pr>
          <w:rFonts w:ascii="Times New Roman CYR" w:eastAsia="Times New Roman" w:hAnsi="Times New Roman CYR" w:cs="Times New Roman CYR"/>
          <w:bCs/>
          <w:iCs/>
          <w:color w:val="000000"/>
          <w:lang w:eastAsia="ru-RU"/>
        </w:rPr>
        <w:t>Родственных связей с лицами, входящими в состав органов управления и органов контроля не имеет</w:t>
      </w:r>
    </w:p>
    <w:p w:rsidR="006E5769" w:rsidRPr="000152BE" w:rsidRDefault="006E5769" w:rsidP="006E5769">
      <w:pPr>
        <w:widowControl w:val="0"/>
        <w:autoSpaceDE w:val="0"/>
        <w:autoSpaceDN w:val="0"/>
        <w:adjustRightInd w:val="0"/>
        <w:spacing w:after="0" w:line="240" w:lineRule="auto"/>
        <w:ind w:right="57" w:firstLine="357"/>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 xml:space="preserve">Лицо, исполняющее функции единоличного исполнительного органа эмитента: </w:t>
      </w:r>
    </w:p>
    <w:p w:rsidR="006E5769" w:rsidRDefault="006E5769" w:rsidP="006E5769">
      <w:pPr>
        <w:widowControl w:val="0"/>
        <w:autoSpaceDE w:val="0"/>
        <w:autoSpaceDN w:val="0"/>
        <w:adjustRightInd w:val="0"/>
        <w:spacing w:after="0" w:line="240" w:lineRule="auto"/>
        <w:ind w:right="57" w:firstLine="357"/>
        <w:outlineLvl w:val="4"/>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 xml:space="preserve">Величко </w:t>
      </w:r>
      <w:r>
        <w:rPr>
          <w:rFonts w:ascii="Times New Roman CYR" w:eastAsia="Times New Roman" w:hAnsi="Times New Roman CYR" w:cs="Times New Roman CYR"/>
          <w:b/>
          <w:bCs/>
          <w:i/>
          <w:iCs/>
          <w:color w:val="000000"/>
          <w:lang w:eastAsia="ru-RU"/>
        </w:rPr>
        <w:t>Григорий Викторович</w:t>
      </w:r>
    </w:p>
    <w:p w:rsidR="006E5769" w:rsidRDefault="006E5769" w:rsidP="006E5769">
      <w:pPr>
        <w:widowControl w:val="0"/>
        <w:autoSpaceDE w:val="0"/>
        <w:autoSpaceDN w:val="0"/>
        <w:adjustRightInd w:val="0"/>
        <w:spacing w:after="0" w:line="240" w:lineRule="auto"/>
        <w:ind w:right="57" w:firstLine="357"/>
        <w:outlineLvl w:val="4"/>
        <w:rPr>
          <w:rFonts w:ascii="Times New Roman CYR" w:eastAsia="Times New Roman" w:hAnsi="Times New Roman CYR" w:cs="Times New Roman CYR"/>
          <w:bCs/>
          <w:iCs/>
          <w:color w:val="000000"/>
          <w:lang w:eastAsia="ru-RU"/>
        </w:rPr>
      </w:pPr>
      <w:r w:rsidRPr="00E42868">
        <w:rPr>
          <w:rFonts w:ascii="Times New Roman CYR" w:eastAsia="Times New Roman" w:hAnsi="Times New Roman CYR" w:cs="Times New Roman CYR"/>
          <w:bCs/>
          <w:iCs/>
          <w:color w:val="000000"/>
          <w:lang w:eastAsia="ru-RU"/>
        </w:rPr>
        <w:t xml:space="preserve">Уставом ОАО «ВО </w:t>
      </w:r>
      <w:proofErr w:type="spellStart"/>
      <w:r w:rsidRPr="00E42868">
        <w:rPr>
          <w:rFonts w:ascii="Times New Roman CYR" w:eastAsia="Times New Roman" w:hAnsi="Times New Roman CYR" w:cs="Times New Roman CYR"/>
          <w:bCs/>
          <w:iCs/>
          <w:color w:val="000000"/>
          <w:lang w:eastAsia="ru-RU"/>
        </w:rPr>
        <w:t>Техностройэкспорт</w:t>
      </w:r>
      <w:proofErr w:type="spellEnd"/>
      <w:r w:rsidRPr="00E42868">
        <w:rPr>
          <w:rFonts w:ascii="Times New Roman CYR" w:eastAsia="Times New Roman" w:hAnsi="Times New Roman CYR" w:cs="Times New Roman CYR"/>
          <w:bCs/>
          <w:iCs/>
          <w:color w:val="000000"/>
          <w:lang w:eastAsia="ru-RU"/>
        </w:rPr>
        <w:t>»</w:t>
      </w:r>
      <w:r>
        <w:rPr>
          <w:rFonts w:ascii="Times New Roman CYR" w:eastAsia="Times New Roman" w:hAnsi="Times New Roman CYR" w:cs="Times New Roman CYR"/>
          <w:bCs/>
          <w:iCs/>
          <w:color w:val="000000"/>
          <w:lang w:eastAsia="ru-RU"/>
        </w:rPr>
        <w:t xml:space="preserve"> не предусматривается создание комитетов в рамках Совета    </w:t>
      </w:r>
    </w:p>
    <w:p w:rsidR="006E5769" w:rsidRDefault="006E5769" w:rsidP="006E5769">
      <w:pPr>
        <w:widowControl w:val="0"/>
        <w:autoSpaceDE w:val="0"/>
        <w:autoSpaceDN w:val="0"/>
        <w:adjustRightInd w:val="0"/>
        <w:spacing w:after="0" w:line="240" w:lineRule="auto"/>
        <w:ind w:right="57" w:firstLine="357"/>
        <w:outlineLvl w:val="4"/>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bCs/>
          <w:iCs/>
          <w:color w:val="000000"/>
          <w:lang w:eastAsia="ru-RU"/>
        </w:rPr>
        <w:t xml:space="preserve"> Директоров.</w:t>
      </w:r>
    </w:p>
    <w:p w:rsidR="006E5769" w:rsidRPr="00E42868" w:rsidRDefault="006E5769" w:rsidP="006E5769">
      <w:pPr>
        <w:widowControl w:val="0"/>
        <w:autoSpaceDE w:val="0"/>
        <w:autoSpaceDN w:val="0"/>
        <w:adjustRightInd w:val="0"/>
        <w:spacing w:after="0" w:line="240" w:lineRule="auto"/>
        <w:ind w:right="57" w:firstLine="357"/>
        <w:outlineLvl w:val="4"/>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bCs/>
          <w:iCs/>
          <w:color w:val="000000"/>
          <w:lang w:eastAsia="ru-RU"/>
        </w:rPr>
        <w:t xml:space="preserve">В составе Совета Директоров отсутствуют независимые члены. </w:t>
      </w:r>
    </w:p>
    <w:p w:rsidR="006E5769" w:rsidRDefault="006E5769" w:rsidP="006E5769">
      <w:pPr>
        <w:widowControl w:val="0"/>
        <w:tabs>
          <w:tab w:val="left" w:pos="708"/>
          <w:tab w:val="center" w:pos="4677"/>
          <w:tab w:val="right" w:pos="9355"/>
        </w:tabs>
        <w:autoSpaceDE w:val="0"/>
        <w:autoSpaceDN w:val="0"/>
        <w:adjustRightInd w:val="0"/>
        <w:spacing w:before="40" w:after="0" w:line="240" w:lineRule="auto"/>
        <w:ind w:firstLine="360"/>
        <w:rPr>
          <w:rFonts w:ascii="Times New Roman CYR" w:eastAsia="Times New Roman" w:hAnsi="Times New Roman CYR" w:cs="Times New Roman CYR"/>
          <w:b/>
          <w:bCs/>
          <w:i/>
          <w:iCs/>
          <w:color w:val="000000"/>
          <w:lang w:eastAsia="ru-RU"/>
        </w:rPr>
      </w:pPr>
    </w:p>
    <w:p w:rsidR="006E5769" w:rsidRPr="000152BE" w:rsidRDefault="006E5769" w:rsidP="000152BE">
      <w:pPr>
        <w:widowControl w:val="0"/>
        <w:autoSpaceDE w:val="0"/>
        <w:autoSpaceDN w:val="0"/>
        <w:adjustRightInd w:val="0"/>
        <w:spacing w:after="0" w:line="240" w:lineRule="auto"/>
        <w:ind w:firstLine="180"/>
        <w:rPr>
          <w:rFonts w:ascii="Times New Roman CYR" w:eastAsia="Times New Roman" w:hAnsi="Times New Roman CYR" w:cs="Times New Roman CYR"/>
          <w:b/>
          <w:bCs/>
          <w:color w:val="000000"/>
          <w:lang w:eastAsia="ru-RU"/>
        </w:rPr>
      </w:pPr>
    </w:p>
    <w:p w:rsidR="000152BE" w:rsidRPr="000152BE" w:rsidRDefault="000152BE" w:rsidP="000152BE">
      <w:pPr>
        <w:widowControl w:val="0"/>
        <w:autoSpaceDE w:val="0"/>
        <w:autoSpaceDN w:val="0"/>
        <w:adjustRightInd w:val="0"/>
        <w:spacing w:before="40" w:after="0" w:line="240" w:lineRule="auto"/>
        <w:ind w:left="360" w:hanging="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5.3. Сведения о размере вознаграждения, льгот и/или компенсации расходов по каждому органу управления Эмитента</w:t>
      </w:r>
    </w:p>
    <w:p w:rsidR="00D661B6" w:rsidRPr="006B12B6" w:rsidRDefault="00D661B6" w:rsidP="00D661B6">
      <w:pPr>
        <w:spacing w:after="0"/>
        <w:ind w:left="200"/>
        <w:jc w:val="both"/>
        <w:rPr>
          <w:rFonts w:ascii="Times New Roman" w:eastAsia="Calibri" w:hAnsi="Times New Roman" w:cs="Times New Roman"/>
        </w:rPr>
      </w:pPr>
      <w:r w:rsidRPr="006B12B6">
        <w:rPr>
          <w:rFonts w:ascii="Times New Roman" w:eastAsia="Calibri" w:hAnsi="Times New Roman" w:cs="Times New Roman"/>
        </w:rPr>
        <w:t>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эмитента).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D661B6" w:rsidRPr="00425664" w:rsidRDefault="00D661B6" w:rsidP="00D661B6">
      <w:pPr>
        <w:pStyle w:val="SubHeading"/>
        <w:spacing w:before="0" w:after="0"/>
        <w:ind w:left="400"/>
        <w:jc w:val="both"/>
        <w:rPr>
          <w:b/>
          <w:sz w:val="22"/>
          <w:szCs w:val="22"/>
        </w:rPr>
      </w:pPr>
      <w:r w:rsidRPr="00425664">
        <w:rPr>
          <w:b/>
          <w:sz w:val="22"/>
          <w:szCs w:val="22"/>
        </w:rPr>
        <w:t>Совет директоров</w:t>
      </w:r>
    </w:p>
    <w:p w:rsidR="00D661B6" w:rsidRPr="006B12B6" w:rsidRDefault="00D661B6" w:rsidP="00D661B6">
      <w:pPr>
        <w:spacing w:after="0"/>
        <w:ind w:left="600"/>
        <w:jc w:val="both"/>
        <w:rPr>
          <w:rFonts w:ascii="Times New Roman" w:eastAsia="Calibri" w:hAnsi="Times New Roman" w:cs="Times New Roman"/>
        </w:rPr>
      </w:pPr>
      <w:r w:rsidRPr="006B12B6">
        <w:rPr>
          <w:rFonts w:ascii="Times New Roman" w:eastAsia="Calibri" w:hAnsi="Times New Roman" w:cs="Times New Roman"/>
        </w:rPr>
        <w:t>Единица измерения:</w:t>
      </w:r>
      <w:r w:rsidRPr="006B12B6">
        <w:rPr>
          <w:rStyle w:val="Subst"/>
          <w:rFonts w:ascii="Times New Roman" w:eastAsia="Calibri" w:hAnsi="Times New Roman" w:cs="Times New Roman"/>
        </w:rPr>
        <w:t xml:space="preserve"> руб.</w:t>
      </w:r>
    </w:p>
    <w:p w:rsidR="00D661B6" w:rsidRPr="006B12B6" w:rsidRDefault="00D661B6" w:rsidP="00D661B6">
      <w:pPr>
        <w:pStyle w:val="ThinDelim"/>
        <w:jc w:val="both"/>
        <w:rPr>
          <w:sz w:val="22"/>
          <w:szCs w:val="22"/>
        </w:rPr>
      </w:pPr>
    </w:p>
    <w:tbl>
      <w:tblPr>
        <w:tblW w:w="0" w:type="auto"/>
        <w:tblLayout w:type="fixed"/>
        <w:tblCellMar>
          <w:left w:w="72" w:type="dxa"/>
          <w:right w:w="72" w:type="dxa"/>
        </w:tblCellMar>
        <w:tblLook w:val="0000"/>
      </w:tblPr>
      <w:tblGrid>
        <w:gridCol w:w="6492"/>
        <w:gridCol w:w="1360"/>
        <w:gridCol w:w="1360"/>
      </w:tblGrid>
      <w:tr w:rsidR="00D661B6" w:rsidRPr="00914095" w:rsidTr="006E5769">
        <w:tc>
          <w:tcPr>
            <w:tcW w:w="6492" w:type="dxa"/>
            <w:tcBorders>
              <w:top w:val="double" w:sz="6" w:space="0" w:color="auto"/>
              <w:left w:val="double" w:sz="6" w:space="0" w:color="auto"/>
              <w:bottom w:val="single" w:sz="6" w:space="0" w:color="auto"/>
              <w:right w:val="single" w:sz="6" w:space="0" w:color="auto"/>
            </w:tcBorders>
          </w:tcPr>
          <w:p w:rsidR="00D661B6" w:rsidRPr="00914095" w:rsidRDefault="00D661B6" w:rsidP="006E5769">
            <w:pPr>
              <w:spacing w:after="0"/>
              <w:jc w:val="both"/>
              <w:rPr>
                <w:rFonts w:ascii="Times New Roman" w:eastAsia="Calibri" w:hAnsi="Times New Roman" w:cs="Times New Roman"/>
              </w:rPr>
            </w:pPr>
            <w:r w:rsidRPr="00914095">
              <w:rPr>
                <w:rFonts w:ascii="Times New Roman" w:eastAsia="Calibri" w:hAnsi="Times New Roman" w:cs="Times New Roman"/>
              </w:rP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D661B6" w:rsidRPr="00914095" w:rsidRDefault="00D661B6" w:rsidP="006E5769">
            <w:pPr>
              <w:spacing w:after="0"/>
              <w:jc w:val="both"/>
              <w:rPr>
                <w:rFonts w:ascii="Times New Roman" w:eastAsia="Calibri" w:hAnsi="Times New Roman" w:cs="Times New Roman"/>
              </w:rPr>
            </w:pPr>
            <w:r w:rsidRPr="00914095">
              <w:rPr>
                <w:rFonts w:ascii="Times New Roman" w:hAnsi="Times New Roman" w:cs="Times New Roman"/>
              </w:rPr>
              <w:t>201</w:t>
            </w:r>
            <w:r w:rsidR="006E5769" w:rsidRPr="00914095">
              <w:rPr>
                <w:rFonts w:ascii="Times New Roman" w:hAnsi="Times New Roman" w:cs="Times New Roman"/>
              </w:rPr>
              <w:t>7</w:t>
            </w:r>
          </w:p>
        </w:tc>
        <w:tc>
          <w:tcPr>
            <w:tcW w:w="1360" w:type="dxa"/>
            <w:tcBorders>
              <w:top w:val="double" w:sz="6" w:space="0" w:color="auto"/>
              <w:left w:val="single" w:sz="6" w:space="0" w:color="auto"/>
              <w:bottom w:val="single" w:sz="6" w:space="0" w:color="auto"/>
              <w:right w:val="single" w:sz="6" w:space="0" w:color="auto"/>
            </w:tcBorders>
          </w:tcPr>
          <w:p w:rsidR="00D661B6" w:rsidRPr="00914095" w:rsidRDefault="00D661B6" w:rsidP="006E5769">
            <w:pPr>
              <w:spacing w:after="0"/>
              <w:jc w:val="both"/>
              <w:rPr>
                <w:rFonts w:ascii="Times New Roman" w:hAnsi="Times New Roman" w:cs="Times New Roman"/>
              </w:rPr>
            </w:pPr>
            <w:r w:rsidRPr="00914095">
              <w:rPr>
                <w:rFonts w:ascii="Times New Roman" w:hAnsi="Times New Roman" w:cs="Times New Roman"/>
              </w:rPr>
              <w:t xml:space="preserve">3 </w:t>
            </w:r>
            <w:proofErr w:type="spellStart"/>
            <w:proofErr w:type="gramStart"/>
            <w:r w:rsidRPr="00914095">
              <w:rPr>
                <w:rFonts w:ascii="Times New Roman" w:hAnsi="Times New Roman" w:cs="Times New Roman"/>
              </w:rPr>
              <w:t>мес</w:t>
            </w:r>
            <w:proofErr w:type="spellEnd"/>
            <w:proofErr w:type="gramEnd"/>
            <w:r w:rsidRPr="00914095">
              <w:rPr>
                <w:rFonts w:ascii="Times New Roman" w:hAnsi="Times New Roman" w:cs="Times New Roman"/>
              </w:rPr>
              <w:t xml:space="preserve"> .201</w:t>
            </w:r>
            <w:r w:rsidR="006E5769" w:rsidRPr="00914095">
              <w:rPr>
                <w:rFonts w:ascii="Times New Roman" w:hAnsi="Times New Roman" w:cs="Times New Roman"/>
              </w:rPr>
              <w:t>8</w:t>
            </w:r>
          </w:p>
        </w:tc>
      </w:tr>
      <w:tr w:rsidR="00914095" w:rsidRPr="00914095" w:rsidTr="006E5769">
        <w:tc>
          <w:tcPr>
            <w:tcW w:w="6492" w:type="dxa"/>
            <w:tcBorders>
              <w:top w:val="single" w:sz="6" w:space="0" w:color="auto"/>
              <w:left w:val="double" w:sz="6" w:space="0" w:color="auto"/>
              <w:bottom w:val="single" w:sz="6" w:space="0" w:color="auto"/>
              <w:right w:val="single" w:sz="6" w:space="0" w:color="auto"/>
            </w:tcBorders>
          </w:tcPr>
          <w:p w:rsidR="00914095" w:rsidRPr="00914095" w:rsidRDefault="00914095" w:rsidP="006E5769">
            <w:pPr>
              <w:spacing w:after="0"/>
              <w:jc w:val="both"/>
              <w:rPr>
                <w:rFonts w:ascii="Times New Roman" w:eastAsia="Calibri" w:hAnsi="Times New Roman" w:cs="Times New Roman"/>
              </w:rPr>
            </w:pPr>
            <w:r w:rsidRPr="00914095">
              <w:rPr>
                <w:rFonts w:ascii="Times New Roman" w:eastAsia="Calibri" w:hAnsi="Times New Roman" w:cs="Times New Roman"/>
              </w:rP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single" w:sz="6" w:space="0" w:color="auto"/>
            </w:tcBorders>
          </w:tcPr>
          <w:p w:rsidR="00914095" w:rsidRPr="00914095" w:rsidRDefault="00914095" w:rsidP="00914095">
            <w:pPr>
              <w:spacing w:after="0"/>
              <w:jc w:val="both"/>
              <w:rPr>
                <w:rFonts w:ascii="Times New Roman" w:eastAsia="Calibri" w:hAnsi="Times New Roman" w:cs="Times New Roman"/>
              </w:rPr>
            </w:pPr>
            <w:r w:rsidRPr="00914095">
              <w:rPr>
                <w:rFonts w:ascii="Times New Roman" w:eastAsia="Calibri" w:hAnsi="Times New Roman" w:cs="Times New Roman"/>
              </w:rPr>
              <w:t>0</w:t>
            </w:r>
          </w:p>
        </w:tc>
        <w:tc>
          <w:tcPr>
            <w:tcW w:w="1360" w:type="dxa"/>
            <w:tcBorders>
              <w:top w:val="single" w:sz="6" w:space="0" w:color="auto"/>
              <w:left w:val="single" w:sz="6" w:space="0" w:color="auto"/>
              <w:bottom w:val="single" w:sz="6" w:space="0" w:color="auto"/>
              <w:right w:val="single" w:sz="6" w:space="0" w:color="auto"/>
            </w:tcBorders>
          </w:tcPr>
          <w:p w:rsidR="00914095" w:rsidRPr="00914095" w:rsidRDefault="00914095" w:rsidP="00914095">
            <w:pPr>
              <w:spacing w:after="0"/>
              <w:jc w:val="both"/>
              <w:rPr>
                <w:rFonts w:ascii="Times New Roman" w:eastAsia="Calibri" w:hAnsi="Times New Roman" w:cs="Times New Roman"/>
              </w:rPr>
            </w:pPr>
            <w:r w:rsidRPr="00914095">
              <w:rPr>
                <w:rFonts w:ascii="Times New Roman" w:eastAsia="Calibri" w:hAnsi="Times New Roman" w:cs="Times New Roman"/>
              </w:rPr>
              <w:t xml:space="preserve">  0</w:t>
            </w:r>
          </w:p>
        </w:tc>
      </w:tr>
      <w:tr w:rsidR="00914095" w:rsidRPr="00914095" w:rsidTr="006E5769">
        <w:tc>
          <w:tcPr>
            <w:tcW w:w="6492" w:type="dxa"/>
            <w:tcBorders>
              <w:top w:val="single" w:sz="6" w:space="0" w:color="auto"/>
              <w:left w:val="double" w:sz="6" w:space="0" w:color="auto"/>
              <w:bottom w:val="single" w:sz="6" w:space="0" w:color="auto"/>
              <w:right w:val="single" w:sz="6" w:space="0" w:color="auto"/>
            </w:tcBorders>
          </w:tcPr>
          <w:p w:rsidR="00914095" w:rsidRPr="00914095" w:rsidRDefault="00914095" w:rsidP="006E5769">
            <w:pPr>
              <w:spacing w:after="0"/>
              <w:jc w:val="both"/>
              <w:rPr>
                <w:rFonts w:ascii="Times New Roman" w:eastAsia="Calibri" w:hAnsi="Times New Roman" w:cs="Times New Roman"/>
              </w:rPr>
            </w:pPr>
            <w:r w:rsidRPr="00914095">
              <w:rPr>
                <w:rFonts w:ascii="Times New Roman" w:eastAsia="Calibri" w:hAnsi="Times New Roman" w:cs="Times New Roman"/>
              </w:rPr>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914095" w:rsidRPr="00914095" w:rsidRDefault="00914095" w:rsidP="00914095">
            <w:pPr>
              <w:spacing w:after="0"/>
              <w:jc w:val="both"/>
              <w:rPr>
                <w:rFonts w:ascii="Times New Roman" w:hAnsi="Times New Roman" w:cs="Times New Roman"/>
              </w:rPr>
            </w:pPr>
            <w:r w:rsidRPr="00914095">
              <w:rPr>
                <w:rFonts w:ascii="Times New Roman" w:hAnsi="Times New Roman" w:cs="Times New Roman"/>
              </w:rPr>
              <w:t>2005528</w:t>
            </w:r>
          </w:p>
        </w:tc>
        <w:tc>
          <w:tcPr>
            <w:tcW w:w="1360" w:type="dxa"/>
            <w:tcBorders>
              <w:top w:val="single" w:sz="6" w:space="0" w:color="auto"/>
              <w:left w:val="single" w:sz="6" w:space="0" w:color="auto"/>
              <w:bottom w:val="single" w:sz="6" w:space="0" w:color="auto"/>
              <w:right w:val="single" w:sz="6" w:space="0" w:color="auto"/>
            </w:tcBorders>
          </w:tcPr>
          <w:p w:rsidR="00914095" w:rsidRPr="00914095" w:rsidRDefault="00914095" w:rsidP="006E5769">
            <w:pPr>
              <w:spacing w:after="0"/>
              <w:jc w:val="both"/>
              <w:rPr>
                <w:rFonts w:ascii="Times New Roman" w:hAnsi="Times New Roman" w:cs="Times New Roman"/>
              </w:rPr>
            </w:pPr>
            <w:r w:rsidRPr="00914095">
              <w:rPr>
                <w:rFonts w:ascii="Times New Roman" w:hAnsi="Times New Roman" w:cs="Times New Roman"/>
              </w:rPr>
              <w:t>594000</w:t>
            </w:r>
          </w:p>
        </w:tc>
      </w:tr>
      <w:tr w:rsidR="00914095" w:rsidRPr="00914095" w:rsidTr="006E5769">
        <w:tc>
          <w:tcPr>
            <w:tcW w:w="6492" w:type="dxa"/>
            <w:tcBorders>
              <w:top w:val="single" w:sz="6" w:space="0" w:color="auto"/>
              <w:left w:val="double" w:sz="6" w:space="0" w:color="auto"/>
              <w:bottom w:val="single" w:sz="6" w:space="0" w:color="auto"/>
              <w:right w:val="single" w:sz="6" w:space="0" w:color="auto"/>
            </w:tcBorders>
          </w:tcPr>
          <w:p w:rsidR="00914095" w:rsidRPr="00914095" w:rsidRDefault="00914095" w:rsidP="006E5769">
            <w:pPr>
              <w:spacing w:after="0"/>
              <w:jc w:val="both"/>
              <w:rPr>
                <w:rFonts w:ascii="Times New Roman" w:eastAsia="Calibri" w:hAnsi="Times New Roman" w:cs="Times New Roman"/>
              </w:rPr>
            </w:pPr>
            <w:r w:rsidRPr="00914095">
              <w:rPr>
                <w:rFonts w:ascii="Times New Roman" w:eastAsia="Calibri" w:hAnsi="Times New Roman" w:cs="Times New Roman"/>
              </w:rPr>
              <w:t xml:space="preserve">     В том числе </w:t>
            </w:r>
            <w:proofErr w:type="gramStart"/>
            <w:r w:rsidRPr="00914095">
              <w:rPr>
                <w:rFonts w:ascii="Times New Roman" w:eastAsia="Calibri" w:hAnsi="Times New Roman" w:cs="Times New Roman"/>
              </w:rPr>
              <w:t>работающие</w:t>
            </w:r>
            <w:proofErr w:type="gramEnd"/>
            <w:r w:rsidRPr="00914095">
              <w:rPr>
                <w:rFonts w:ascii="Times New Roman" w:eastAsia="Calibri" w:hAnsi="Times New Roman" w:cs="Times New Roman"/>
              </w:rPr>
              <w:t xml:space="preserve"> по совместительству</w:t>
            </w:r>
          </w:p>
        </w:tc>
        <w:tc>
          <w:tcPr>
            <w:tcW w:w="1360" w:type="dxa"/>
            <w:tcBorders>
              <w:top w:val="single" w:sz="6" w:space="0" w:color="auto"/>
              <w:left w:val="single" w:sz="6" w:space="0" w:color="auto"/>
              <w:bottom w:val="single" w:sz="6" w:space="0" w:color="auto"/>
              <w:right w:val="single" w:sz="6" w:space="0" w:color="auto"/>
            </w:tcBorders>
          </w:tcPr>
          <w:p w:rsidR="00914095" w:rsidRPr="00914095" w:rsidRDefault="00914095" w:rsidP="00914095">
            <w:pPr>
              <w:spacing w:after="0"/>
              <w:jc w:val="both"/>
              <w:rPr>
                <w:rFonts w:ascii="Times New Roman" w:hAnsi="Times New Roman" w:cs="Times New Roman"/>
              </w:rPr>
            </w:pPr>
            <w:r w:rsidRPr="00914095">
              <w:rPr>
                <w:rFonts w:ascii="Times New Roman" w:hAnsi="Times New Roman" w:cs="Times New Roman"/>
              </w:rPr>
              <w:t>0</w:t>
            </w:r>
          </w:p>
        </w:tc>
        <w:tc>
          <w:tcPr>
            <w:tcW w:w="1360" w:type="dxa"/>
            <w:tcBorders>
              <w:top w:val="single" w:sz="6" w:space="0" w:color="auto"/>
              <w:left w:val="single" w:sz="6" w:space="0" w:color="auto"/>
              <w:bottom w:val="single" w:sz="6" w:space="0" w:color="auto"/>
              <w:right w:val="single" w:sz="6" w:space="0" w:color="auto"/>
            </w:tcBorders>
          </w:tcPr>
          <w:p w:rsidR="00914095" w:rsidRPr="00914095" w:rsidRDefault="00914095" w:rsidP="006E5769">
            <w:pPr>
              <w:spacing w:after="0"/>
              <w:jc w:val="both"/>
              <w:rPr>
                <w:rFonts w:ascii="Times New Roman" w:hAnsi="Times New Roman" w:cs="Times New Roman"/>
              </w:rPr>
            </w:pPr>
            <w:r w:rsidRPr="00914095">
              <w:rPr>
                <w:rFonts w:ascii="Times New Roman" w:hAnsi="Times New Roman" w:cs="Times New Roman"/>
              </w:rPr>
              <w:t>0</w:t>
            </w:r>
          </w:p>
        </w:tc>
      </w:tr>
      <w:tr w:rsidR="00914095" w:rsidRPr="00914095" w:rsidTr="006E5769">
        <w:tc>
          <w:tcPr>
            <w:tcW w:w="6492" w:type="dxa"/>
            <w:tcBorders>
              <w:top w:val="single" w:sz="6" w:space="0" w:color="auto"/>
              <w:left w:val="double" w:sz="6" w:space="0" w:color="auto"/>
              <w:bottom w:val="single" w:sz="6" w:space="0" w:color="auto"/>
              <w:right w:val="single" w:sz="6" w:space="0" w:color="auto"/>
            </w:tcBorders>
          </w:tcPr>
          <w:p w:rsidR="00914095" w:rsidRPr="00914095" w:rsidRDefault="00914095" w:rsidP="006E5769">
            <w:pPr>
              <w:spacing w:after="0"/>
              <w:jc w:val="both"/>
              <w:rPr>
                <w:rFonts w:ascii="Times New Roman" w:eastAsia="Calibri" w:hAnsi="Times New Roman" w:cs="Times New Roman"/>
              </w:rPr>
            </w:pPr>
            <w:r w:rsidRPr="00914095">
              <w:rPr>
                <w:rFonts w:ascii="Times New Roman" w:eastAsia="Calibri" w:hAnsi="Times New Roman" w:cs="Times New Roman"/>
              </w:rPr>
              <w:t>Премии</w:t>
            </w:r>
          </w:p>
        </w:tc>
        <w:tc>
          <w:tcPr>
            <w:tcW w:w="1360" w:type="dxa"/>
            <w:tcBorders>
              <w:top w:val="single" w:sz="6" w:space="0" w:color="auto"/>
              <w:left w:val="single" w:sz="6" w:space="0" w:color="auto"/>
              <w:bottom w:val="single" w:sz="6" w:space="0" w:color="auto"/>
              <w:right w:val="single" w:sz="6" w:space="0" w:color="auto"/>
            </w:tcBorders>
          </w:tcPr>
          <w:p w:rsidR="00914095" w:rsidRPr="00914095" w:rsidRDefault="00914095" w:rsidP="00914095">
            <w:pPr>
              <w:spacing w:after="0"/>
              <w:jc w:val="both"/>
              <w:rPr>
                <w:rFonts w:ascii="Times New Roman" w:hAnsi="Times New Roman" w:cs="Times New Roman"/>
              </w:rPr>
            </w:pPr>
            <w:r w:rsidRPr="00914095">
              <w:rPr>
                <w:rFonts w:ascii="Times New Roman" w:hAnsi="Times New Roman" w:cs="Times New Roman"/>
              </w:rPr>
              <w:t>2400000</w:t>
            </w:r>
          </w:p>
        </w:tc>
        <w:tc>
          <w:tcPr>
            <w:tcW w:w="1360" w:type="dxa"/>
            <w:tcBorders>
              <w:top w:val="single" w:sz="6" w:space="0" w:color="auto"/>
              <w:left w:val="single" w:sz="6" w:space="0" w:color="auto"/>
              <w:bottom w:val="single" w:sz="6" w:space="0" w:color="auto"/>
              <w:right w:val="single" w:sz="6" w:space="0" w:color="auto"/>
            </w:tcBorders>
          </w:tcPr>
          <w:p w:rsidR="00914095" w:rsidRPr="00914095" w:rsidRDefault="00914095" w:rsidP="006E5769">
            <w:pPr>
              <w:spacing w:after="0"/>
              <w:jc w:val="both"/>
              <w:rPr>
                <w:rFonts w:ascii="Times New Roman" w:hAnsi="Times New Roman" w:cs="Times New Roman"/>
              </w:rPr>
            </w:pPr>
            <w:r w:rsidRPr="00914095">
              <w:rPr>
                <w:rFonts w:ascii="Times New Roman" w:hAnsi="Times New Roman" w:cs="Times New Roman"/>
              </w:rPr>
              <w:t>0</w:t>
            </w:r>
          </w:p>
        </w:tc>
      </w:tr>
      <w:tr w:rsidR="00914095" w:rsidRPr="00914095" w:rsidTr="006E5769">
        <w:tc>
          <w:tcPr>
            <w:tcW w:w="6492" w:type="dxa"/>
            <w:tcBorders>
              <w:top w:val="single" w:sz="6" w:space="0" w:color="auto"/>
              <w:left w:val="double" w:sz="6" w:space="0" w:color="auto"/>
              <w:bottom w:val="single" w:sz="6" w:space="0" w:color="auto"/>
              <w:right w:val="single" w:sz="6" w:space="0" w:color="auto"/>
            </w:tcBorders>
          </w:tcPr>
          <w:p w:rsidR="00914095" w:rsidRPr="00914095" w:rsidRDefault="00914095" w:rsidP="006E5769">
            <w:pPr>
              <w:spacing w:after="0"/>
              <w:jc w:val="both"/>
              <w:rPr>
                <w:rFonts w:ascii="Times New Roman" w:eastAsia="Calibri" w:hAnsi="Times New Roman" w:cs="Times New Roman"/>
              </w:rPr>
            </w:pPr>
            <w:r w:rsidRPr="00914095">
              <w:rPr>
                <w:rFonts w:ascii="Times New Roman" w:eastAsia="Calibri" w:hAnsi="Times New Roman" w:cs="Times New Roman"/>
              </w:rPr>
              <w:t>Комиссионные</w:t>
            </w:r>
          </w:p>
        </w:tc>
        <w:tc>
          <w:tcPr>
            <w:tcW w:w="1360" w:type="dxa"/>
            <w:tcBorders>
              <w:top w:val="single" w:sz="6" w:space="0" w:color="auto"/>
              <w:left w:val="single" w:sz="6" w:space="0" w:color="auto"/>
              <w:bottom w:val="single" w:sz="6" w:space="0" w:color="auto"/>
              <w:right w:val="single" w:sz="6" w:space="0" w:color="auto"/>
            </w:tcBorders>
          </w:tcPr>
          <w:p w:rsidR="00914095" w:rsidRPr="00914095" w:rsidRDefault="00914095" w:rsidP="00914095">
            <w:pPr>
              <w:spacing w:after="0"/>
              <w:jc w:val="both"/>
              <w:rPr>
                <w:rFonts w:ascii="Times New Roman" w:hAnsi="Times New Roman" w:cs="Times New Roman"/>
              </w:rPr>
            </w:pPr>
            <w:r w:rsidRPr="00914095">
              <w:rPr>
                <w:rFonts w:ascii="Times New Roman" w:hAnsi="Times New Roman" w:cs="Times New Roman"/>
              </w:rPr>
              <w:t>0</w:t>
            </w:r>
          </w:p>
        </w:tc>
        <w:tc>
          <w:tcPr>
            <w:tcW w:w="1360" w:type="dxa"/>
            <w:tcBorders>
              <w:top w:val="single" w:sz="6" w:space="0" w:color="auto"/>
              <w:left w:val="single" w:sz="6" w:space="0" w:color="auto"/>
              <w:bottom w:val="single" w:sz="6" w:space="0" w:color="auto"/>
              <w:right w:val="single" w:sz="6" w:space="0" w:color="auto"/>
            </w:tcBorders>
          </w:tcPr>
          <w:p w:rsidR="00914095" w:rsidRPr="00914095" w:rsidRDefault="00914095" w:rsidP="006E5769">
            <w:pPr>
              <w:spacing w:after="0"/>
              <w:jc w:val="both"/>
              <w:rPr>
                <w:rFonts w:ascii="Times New Roman" w:hAnsi="Times New Roman" w:cs="Times New Roman"/>
              </w:rPr>
            </w:pPr>
            <w:r w:rsidRPr="00914095">
              <w:rPr>
                <w:rFonts w:ascii="Times New Roman" w:hAnsi="Times New Roman" w:cs="Times New Roman"/>
              </w:rPr>
              <w:t>0</w:t>
            </w:r>
          </w:p>
        </w:tc>
      </w:tr>
      <w:tr w:rsidR="00914095" w:rsidRPr="00914095" w:rsidTr="006E5769">
        <w:tc>
          <w:tcPr>
            <w:tcW w:w="6492" w:type="dxa"/>
            <w:tcBorders>
              <w:top w:val="single" w:sz="6" w:space="0" w:color="auto"/>
              <w:left w:val="double" w:sz="6" w:space="0" w:color="auto"/>
              <w:bottom w:val="single" w:sz="6" w:space="0" w:color="auto"/>
              <w:right w:val="single" w:sz="6" w:space="0" w:color="auto"/>
            </w:tcBorders>
          </w:tcPr>
          <w:p w:rsidR="00914095" w:rsidRPr="00914095" w:rsidRDefault="00914095" w:rsidP="006E5769">
            <w:pPr>
              <w:spacing w:after="0"/>
              <w:jc w:val="both"/>
              <w:rPr>
                <w:rFonts w:ascii="Times New Roman" w:eastAsia="Calibri" w:hAnsi="Times New Roman" w:cs="Times New Roman"/>
              </w:rPr>
            </w:pPr>
            <w:r w:rsidRPr="00914095">
              <w:rPr>
                <w:rFonts w:ascii="Times New Roman" w:eastAsia="Calibri" w:hAnsi="Times New Roman" w:cs="Times New Roman"/>
              </w:rP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914095" w:rsidRPr="00914095" w:rsidRDefault="00914095" w:rsidP="00914095">
            <w:pPr>
              <w:spacing w:after="0"/>
              <w:jc w:val="both"/>
              <w:rPr>
                <w:rFonts w:ascii="Times New Roman" w:hAnsi="Times New Roman" w:cs="Times New Roman"/>
              </w:rPr>
            </w:pPr>
            <w:r w:rsidRPr="00914095">
              <w:rPr>
                <w:rFonts w:ascii="Times New Roman" w:hAnsi="Times New Roman" w:cs="Times New Roman"/>
              </w:rPr>
              <w:t>0</w:t>
            </w:r>
          </w:p>
        </w:tc>
        <w:tc>
          <w:tcPr>
            <w:tcW w:w="1360" w:type="dxa"/>
            <w:tcBorders>
              <w:top w:val="single" w:sz="6" w:space="0" w:color="auto"/>
              <w:left w:val="single" w:sz="6" w:space="0" w:color="auto"/>
              <w:bottom w:val="single" w:sz="6" w:space="0" w:color="auto"/>
              <w:right w:val="single" w:sz="6" w:space="0" w:color="auto"/>
            </w:tcBorders>
          </w:tcPr>
          <w:p w:rsidR="00914095" w:rsidRPr="00914095" w:rsidRDefault="00914095" w:rsidP="006E5769">
            <w:pPr>
              <w:spacing w:after="0"/>
              <w:jc w:val="both"/>
              <w:rPr>
                <w:rFonts w:ascii="Times New Roman" w:hAnsi="Times New Roman" w:cs="Times New Roman"/>
              </w:rPr>
            </w:pPr>
            <w:r w:rsidRPr="00914095">
              <w:rPr>
                <w:rFonts w:ascii="Times New Roman" w:hAnsi="Times New Roman" w:cs="Times New Roman"/>
              </w:rPr>
              <w:t>0</w:t>
            </w:r>
          </w:p>
        </w:tc>
      </w:tr>
      <w:tr w:rsidR="00914095" w:rsidRPr="00914095" w:rsidTr="006E5769">
        <w:tc>
          <w:tcPr>
            <w:tcW w:w="6492" w:type="dxa"/>
            <w:tcBorders>
              <w:top w:val="single" w:sz="6" w:space="0" w:color="auto"/>
              <w:left w:val="double" w:sz="6" w:space="0" w:color="auto"/>
              <w:bottom w:val="double" w:sz="6" w:space="0" w:color="auto"/>
              <w:right w:val="single" w:sz="6" w:space="0" w:color="auto"/>
            </w:tcBorders>
          </w:tcPr>
          <w:p w:rsidR="00914095" w:rsidRPr="00914095" w:rsidRDefault="00914095" w:rsidP="006E5769">
            <w:pPr>
              <w:spacing w:after="0"/>
              <w:jc w:val="both"/>
              <w:rPr>
                <w:rFonts w:ascii="Times New Roman" w:eastAsia="Calibri" w:hAnsi="Times New Roman" w:cs="Times New Roman"/>
              </w:rPr>
            </w:pPr>
            <w:r w:rsidRPr="00914095">
              <w:rPr>
                <w:rFonts w:ascii="Times New Roman" w:eastAsia="Calibri" w:hAnsi="Times New Roman" w:cs="Times New Roman"/>
              </w:rPr>
              <w:t>ИТОГО</w:t>
            </w:r>
          </w:p>
        </w:tc>
        <w:tc>
          <w:tcPr>
            <w:tcW w:w="1360" w:type="dxa"/>
            <w:tcBorders>
              <w:top w:val="single" w:sz="6" w:space="0" w:color="auto"/>
              <w:left w:val="single" w:sz="6" w:space="0" w:color="auto"/>
              <w:bottom w:val="double" w:sz="6" w:space="0" w:color="auto"/>
              <w:right w:val="single" w:sz="6" w:space="0" w:color="auto"/>
            </w:tcBorders>
          </w:tcPr>
          <w:p w:rsidR="00914095" w:rsidRPr="00914095" w:rsidRDefault="00914095" w:rsidP="00914095">
            <w:pPr>
              <w:spacing w:after="0"/>
              <w:jc w:val="both"/>
              <w:rPr>
                <w:rFonts w:ascii="Times New Roman" w:hAnsi="Times New Roman" w:cs="Times New Roman"/>
              </w:rPr>
            </w:pPr>
            <w:r w:rsidRPr="00914095">
              <w:rPr>
                <w:rFonts w:ascii="Times New Roman" w:hAnsi="Times New Roman" w:cs="Times New Roman"/>
              </w:rPr>
              <w:t>4405528</w:t>
            </w:r>
          </w:p>
        </w:tc>
        <w:tc>
          <w:tcPr>
            <w:tcW w:w="1360" w:type="dxa"/>
            <w:tcBorders>
              <w:top w:val="single" w:sz="6" w:space="0" w:color="auto"/>
              <w:left w:val="single" w:sz="6" w:space="0" w:color="auto"/>
              <w:bottom w:val="double" w:sz="6" w:space="0" w:color="auto"/>
              <w:right w:val="single" w:sz="6" w:space="0" w:color="auto"/>
            </w:tcBorders>
          </w:tcPr>
          <w:p w:rsidR="00914095" w:rsidRPr="00914095" w:rsidRDefault="00914095" w:rsidP="006E5769">
            <w:pPr>
              <w:spacing w:after="0"/>
              <w:jc w:val="both"/>
              <w:rPr>
                <w:rFonts w:ascii="Times New Roman" w:hAnsi="Times New Roman" w:cs="Times New Roman"/>
              </w:rPr>
            </w:pPr>
            <w:r w:rsidRPr="00914095">
              <w:rPr>
                <w:rFonts w:ascii="Times New Roman" w:hAnsi="Times New Roman" w:cs="Times New Roman"/>
              </w:rPr>
              <w:t>594000</w:t>
            </w:r>
          </w:p>
        </w:tc>
      </w:tr>
    </w:tbl>
    <w:p w:rsidR="00D661B6" w:rsidRPr="00914095" w:rsidRDefault="00D661B6" w:rsidP="00D661B6">
      <w:pPr>
        <w:spacing w:after="0"/>
        <w:jc w:val="both"/>
        <w:rPr>
          <w:rFonts w:ascii="Times New Roman" w:eastAsia="Calibri" w:hAnsi="Times New Roman" w:cs="Times New Roman"/>
        </w:rPr>
      </w:pPr>
    </w:p>
    <w:p w:rsidR="008D2E75" w:rsidRPr="00914095" w:rsidRDefault="008D2E75" w:rsidP="008D2E75">
      <w:pPr>
        <w:spacing w:after="0"/>
        <w:ind w:left="600"/>
        <w:jc w:val="both"/>
        <w:rPr>
          <w:rFonts w:ascii="Times New Roman" w:eastAsia="Calibri" w:hAnsi="Times New Roman" w:cs="Times New Roman"/>
        </w:rPr>
      </w:pPr>
      <w:r w:rsidRPr="00914095">
        <w:rPr>
          <w:rFonts w:ascii="Times New Roman" w:eastAsia="Calibri" w:hAnsi="Times New Roman" w:cs="Times New Roman"/>
        </w:rPr>
        <w:t xml:space="preserve">                           </w:t>
      </w:r>
      <w:r w:rsidRPr="00914095">
        <w:rPr>
          <w:rFonts w:ascii="Times New Roman" w:hAnsi="Times New Roman" w:cs="Times New Roman"/>
          <w:color w:val="333333"/>
          <w:shd w:val="clear" w:color="auto" w:fill="FFFFFF"/>
        </w:rPr>
        <w:t>Решения и существующие соглашения относительно размера вознаграждения, подлежащего выплате, и размера таких расходов, подлежащих компенсации отсутствуют</w:t>
      </w:r>
      <w:r w:rsidRPr="00914095">
        <w:rPr>
          <w:rFonts w:ascii="Times New Roman" w:hAnsi="Times New Roman" w:cs="Times New Roman"/>
        </w:rPr>
        <w:t>.</w:t>
      </w:r>
    </w:p>
    <w:p w:rsidR="008D2E75" w:rsidRPr="00914095" w:rsidRDefault="008D2E75" w:rsidP="008D2E75">
      <w:pPr>
        <w:spacing w:after="0"/>
        <w:jc w:val="both"/>
        <w:rPr>
          <w:rFonts w:ascii="Times New Roman" w:eastAsia="Calibri" w:hAnsi="Times New Roman" w:cs="Times New Roman"/>
        </w:rPr>
      </w:pPr>
    </w:p>
    <w:p w:rsidR="00D661B6" w:rsidRPr="00914095" w:rsidRDefault="00D661B6" w:rsidP="00D661B6">
      <w:pPr>
        <w:pStyle w:val="SubHeading"/>
        <w:spacing w:before="0" w:after="0"/>
        <w:ind w:left="400"/>
        <w:jc w:val="both"/>
        <w:rPr>
          <w:b/>
          <w:sz w:val="22"/>
          <w:szCs w:val="22"/>
        </w:rPr>
      </w:pPr>
      <w:r w:rsidRPr="00914095">
        <w:rPr>
          <w:b/>
          <w:sz w:val="22"/>
          <w:szCs w:val="22"/>
        </w:rPr>
        <w:t>Коллегиальный исполнительный орган</w:t>
      </w:r>
    </w:p>
    <w:p w:rsidR="00D661B6" w:rsidRPr="00914095" w:rsidRDefault="00D661B6" w:rsidP="00D661B6">
      <w:pPr>
        <w:spacing w:after="0"/>
        <w:ind w:left="600"/>
        <w:jc w:val="both"/>
        <w:rPr>
          <w:rFonts w:ascii="Times New Roman" w:eastAsia="Calibri" w:hAnsi="Times New Roman" w:cs="Times New Roman"/>
        </w:rPr>
      </w:pPr>
      <w:r w:rsidRPr="00914095">
        <w:rPr>
          <w:rFonts w:ascii="Times New Roman" w:eastAsia="Calibri" w:hAnsi="Times New Roman" w:cs="Times New Roman"/>
        </w:rPr>
        <w:t>Единица измерения:</w:t>
      </w:r>
      <w:r w:rsidRPr="00914095">
        <w:rPr>
          <w:rStyle w:val="Subst"/>
          <w:rFonts w:ascii="Times New Roman" w:eastAsia="Calibri" w:hAnsi="Times New Roman" w:cs="Times New Roman"/>
        </w:rPr>
        <w:t xml:space="preserve"> руб.</w:t>
      </w:r>
    </w:p>
    <w:p w:rsidR="00D661B6" w:rsidRPr="007C3506" w:rsidRDefault="00D661B6" w:rsidP="00D661B6">
      <w:pPr>
        <w:pStyle w:val="ThinDelim"/>
        <w:jc w:val="both"/>
        <w:rPr>
          <w:sz w:val="22"/>
          <w:szCs w:val="22"/>
          <w:highlight w:val="yellow"/>
        </w:rPr>
      </w:pPr>
    </w:p>
    <w:tbl>
      <w:tblPr>
        <w:tblW w:w="0" w:type="auto"/>
        <w:tblLayout w:type="fixed"/>
        <w:tblCellMar>
          <w:left w:w="72" w:type="dxa"/>
          <w:right w:w="72" w:type="dxa"/>
        </w:tblCellMar>
        <w:tblLook w:val="0000"/>
      </w:tblPr>
      <w:tblGrid>
        <w:gridCol w:w="6492"/>
        <w:gridCol w:w="1360"/>
        <w:gridCol w:w="1360"/>
      </w:tblGrid>
      <w:tr w:rsidR="00D661B6" w:rsidRPr="004F327B" w:rsidTr="006E5769">
        <w:tc>
          <w:tcPr>
            <w:tcW w:w="6492" w:type="dxa"/>
            <w:tcBorders>
              <w:top w:val="double" w:sz="6" w:space="0" w:color="auto"/>
              <w:left w:val="double" w:sz="6" w:space="0" w:color="auto"/>
              <w:bottom w:val="single" w:sz="6" w:space="0" w:color="auto"/>
              <w:right w:val="single" w:sz="6" w:space="0" w:color="auto"/>
            </w:tcBorders>
          </w:tcPr>
          <w:p w:rsidR="00D661B6" w:rsidRPr="004F327B" w:rsidRDefault="00D661B6" w:rsidP="006E5769">
            <w:pPr>
              <w:spacing w:after="0"/>
              <w:jc w:val="both"/>
              <w:rPr>
                <w:rFonts w:ascii="Times New Roman" w:eastAsia="Calibri" w:hAnsi="Times New Roman" w:cs="Times New Roman"/>
              </w:rPr>
            </w:pPr>
            <w:r w:rsidRPr="004F327B">
              <w:rPr>
                <w:rFonts w:ascii="Times New Roman" w:eastAsia="Calibri" w:hAnsi="Times New Roman" w:cs="Times New Roman"/>
              </w:rP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D661B6" w:rsidRPr="004F327B" w:rsidRDefault="00D661B6" w:rsidP="008D2E75">
            <w:pPr>
              <w:spacing w:after="0"/>
              <w:jc w:val="both"/>
              <w:rPr>
                <w:rFonts w:ascii="Times New Roman" w:eastAsia="Calibri" w:hAnsi="Times New Roman" w:cs="Times New Roman"/>
              </w:rPr>
            </w:pPr>
            <w:r w:rsidRPr="004F327B">
              <w:rPr>
                <w:rFonts w:ascii="Times New Roman" w:hAnsi="Times New Roman" w:cs="Times New Roman"/>
              </w:rPr>
              <w:t>201</w:t>
            </w:r>
            <w:r w:rsidR="008D2E75" w:rsidRPr="004F327B">
              <w:rPr>
                <w:rFonts w:ascii="Times New Roman" w:hAnsi="Times New Roman" w:cs="Times New Roman"/>
              </w:rPr>
              <w:t>7</w:t>
            </w:r>
          </w:p>
        </w:tc>
        <w:tc>
          <w:tcPr>
            <w:tcW w:w="1360" w:type="dxa"/>
            <w:tcBorders>
              <w:top w:val="double" w:sz="6" w:space="0" w:color="auto"/>
              <w:left w:val="single" w:sz="6" w:space="0" w:color="auto"/>
              <w:bottom w:val="single" w:sz="6" w:space="0" w:color="auto"/>
              <w:right w:val="single" w:sz="6" w:space="0" w:color="auto"/>
            </w:tcBorders>
          </w:tcPr>
          <w:p w:rsidR="00D661B6" w:rsidRPr="004F327B" w:rsidRDefault="008D2E75" w:rsidP="008D2E75">
            <w:pPr>
              <w:spacing w:after="0"/>
              <w:jc w:val="both"/>
              <w:rPr>
                <w:rFonts w:ascii="Times New Roman" w:hAnsi="Times New Roman" w:cs="Times New Roman"/>
              </w:rPr>
            </w:pPr>
            <w:r w:rsidRPr="004F327B">
              <w:rPr>
                <w:rFonts w:ascii="Times New Roman" w:hAnsi="Times New Roman" w:cs="Times New Roman"/>
              </w:rPr>
              <w:t xml:space="preserve">3 </w:t>
            </w:r>
            <w:proofErr w:type="spellStart"/>
            <w:proofErr w:type="gramStart"/>
            <w:r w:rsidR="00D661B6" w:rsidRPr="004F327B">
              <w:rPr>
                <w:rFonts w:ascii="Times New Roman" w:hAnsi="Times New Roman" w:cs="Times New Roman"/>
              </w:rPr>
              <w:t>мес</w:t>
            </w:r>
            <w:proofErr w:type="spellEnd"/>
            <w:proofErr w:type="gramEnd"/>
            <w:r w:rsidR="00D661B6" w:rsidRPr="004F327B">
              <w:rPr>
                <w:rFonts w:ascii="Times New Roman" w:hAnsi="Times New Roman" w:cs="Times New Roman"/>
              </w:rPr>
              <w:t xml:space="preserve"> .201</w:t>
            </w:r>
            <w:r w:rsidRPr="004F327B">
              <w:rPr>
                <w:rFonts w:ascii="Times New Roman" w:hAnsi="Times New Roman" w:cs="Times New Roman"/>
              </w:rPr>
              <w:t>8</w:t>
            </w:r>
          </w:p>
        </w:tc>
      </w:tr>
      <w:tr w:rsidR="004F327B" w:rsidRPr="004F327B" w:rsidTr="006E5769">
        <w:tc>
          <w:tcPr>
            <w:tcW w:w="6492" w:type="dxa"/>
            <w:tcBorders>
              <w:top w:val="single" w:sz="6" w:space="0" w:color="auto"/>
              <w:left w:val="double" w:sz="6" w:space="0" w:color="auto"/>
              <w:bottom w:val="single" w:sz="6" w:space="0" w:color="auto"/>
              <w:right w:val="single" w:sz="6" w:space="0" w:color="auto"/>
            </w:tcBorders>
          </w:tcPr>
          <w:p w:rsidR="004F327B" w:rsidRPr="004F327B" w:rsidRDefault="004F327B" w:rsidP="006E5769">
            <w:pPr>
              <w:spacing w:after="0"/>
              <w:jc w:val="both"/>
              <w:rPr>
                <w:rFonts w:ascii="Times New Roman" w:eastAsia="Calibri" w:hAnsi="Times New Roman" w:cs="Times New Roman"/>
              </w:rPr>
            </w:pPr>
            <w:r w:rsidRPr="004F327B">
              <w:rPr>
                <w:rFonts w:ascii="Times New Roman" w:eastAsia="Calibri" w:hAnsi="Times New Roman" w:cs="Times New Roman"/>
              </w:rP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single" w:sz="6" w:space="0" w:color="auto"/>
            </w:tcBorders>
          </w:tcPr>
          <w:p w:rsidR="004F327B" w:rsidRPr="004F327B" w:rsidRDefault="004F327B" w:rsidP="00BE1B64">
            <w:pPr>
              <w:spacing w:after="0"/>
              <w:jc w:val="both"/>
              <w:rPr>
                <w:rFonts w:ascii="Times New Roman" w:eastAsia="Calibri" w:hAnsi="Times New Roman" w:cs="Times New Roman"/>
              </w:rPr>
            </w:pPr>
            <w:r w:rsidRPr="004F327B">
              <w:rPr>
                <w:rFonts w:ascii="Times New Roman" w:eastAsia="Calibri" w:hAnsi="Times New Roman" w:cs="Times New Roman"/>
              </w:rPr>
              <w:t>0</w:t>
            </w:r>
          </w:p>
        </w:tc>
        <w:tc>
          <w:tcPr>
            <w:tcW w:w="1360" w:type="dxa"/>
            <w:tcBorders>
              <w:top w:val="single" w:sz="6" w:space="0" w:color="auto"/>
              <w:left w:val="single" w:sz="6" w:space="0" w:color="auto"/>
              <w:bottom w:val="single" w:sz="6" w:space="0" w:color="auto"/>
              <w:right w:val="single" w:sz="6" w:space="0" w:color="auto"/>
            </w:tcBorders>
          </w:tcPr>
          <w:p w:rsidR="004F327B" w:rsidRPr="004F327B" w:rsidRDefault="004F327B" w:rsidP="006E5769">
            <w:pPr>
              <w:spacing w:after="0"/>
              <w:jc w:val="both"/>
              <w:rPr>
                <w:rFonts w:ascii="Times New Roman" w:eastAsia="Calibri" w:hAnsi="Times New Roman" w:cs="Times New Roman"/>
              </w:rPr>
            </w:pPr>
            <w:r w:rsidRPr="004F327B">
              <w:rPr>
                <w:rFonts w:ascii="Times New Roman" w:eastAsia="Calibri" w:hAnsi="Times New Roman" w:cs="Times New Roman"/>
              </w:rPr>
              <w:t>0</w:t>
            </w:r>
          </w:p>
        </w:tc>
      </w:tr>
      <w:tr w:rsidR="004F327B" w:rsidRPr="004F327B" w:rsidTr="006E5769">
        <w:tc>
          <w:tcPr>
            <w:tcW w:w="6492" w:type="dxa"/>
            <w:tcBorders>
              <w:top w:val="single" w:sz="6" w:space="0" w:color="auto"/>
              <w:left w:val="double" w:sz="6" w:space="0" w:color="auto"/>
              <w:bottom w:val="single" w:sz="6" w:space="0" w:color="auto"/>
              <w:right w:val="single" w:sz="6" w:space="0" w:color="auto"/>
            </w:tcBorders>
          </w:tcPr>
          <w:p w:rsidR="004F327B" w:rsidRPr="004F327B" w:rsidRDefault="004F327B" w:rsidP="006E5769">
            <w:pPr>
              <w:spacing w:after="0"/>
              <w:jc w:val="both"/>
              <w:rPr>
                <w:rFonts w:ascii="Times New Roman" w:eastAsia="Calibri" w:hAnsi="Times New Roman" w:cs="Times New Roman"/>
              </w:rPr>
            </w:pPr>
            <w:r w:rsidRPr="004F327B">
              <w:rPr>
                <w:rFonts w:ascii="Times New Roman" w:eastAsia="Calibri" w:hAnsi="Times New Roman" w:cs="Times New Roman"/>
              </w:rPr>
              <w:t xml:space="preserve">Заработная плата, </w:t>
            </w:r>
          </w:p>
        </w:tc>
        <w:tc>
          <w:tcPr>
            <w:tcW w:w="1360" w:type="dxa"/>
            <w:tcBorders>
              <w:top w:val="single" w:sz="6" w:space="0" w:color="auto"/>
              <w:left w:val="single" w:sz="6" w:space="0" w:color="auto"/>
              <w:bottom w:val="single" w:sz="6" w:space="0" w:color="auto"/>
              <w:right w:val="single" w:sz="6" w:space="0" w:color="auto"/>
            </w:tcBorders>
          </w:tcPr>
          <w:p w:rsidR="004F327B" w:rsidRPr="004F327B" w:rsidRDefault="004F327B" w:rsidP="00BE1B64">
            <w:pPr>
              <w:spacing w:after="0"/>
              <w:jc w:val="both"/>
              <w:rPr>
                <w:rFonts w:ascii="Times New Roman" w:hAnsi="Times New Roman" w:cs="Times New Roman"/>
              </w:rPr>
            </w:pPr>
            <w:r w:rsidRPr="004F327B">
              <w:rPr>
                <w:rFonts w:ascii="Times New Roman" w:hAnsi="Times New Roman" w:cs="Times New Roman"/>
              </w:rPr>
              <w:t>1827671</w:t>
            </w:r>
          </w:p>
        </w:tc>
        <w:tc>
          <w:tcPr>
            <w:tcW w:w="1360" w:type="dxa"/>
            <w:tcBorders>
              <w:top w:val="single" w:sz="6" w:space="0" w:color="auto"/>
              <w:left w:val="single" w:sz="6" w:space="0" w:color="auto"/>
              <w:bottom w:val="single" w:sz="6" w:space="0" w:color="auto"/>
              <w:right w:val="single" w:sz="6" w:space="0" w:color="auto"/>
            </w:tcBorders>
          </w:tcPr>
          <w:p w:rsidR="004F327B" w:rsidRPr="004F327B" w:rsidRDefault="004F327B" w:rsidP="006E5769">
            <w:pPr>
              <w:spacing w:after="0"/>
              <w:jc w:val="both"/>
              <w:rPr>
                <w:rFonts w:ascii="Times New Roman" w:hAnsi="Times New Roman" w:cs="Times New Roman"/>
              </w:rPr>
            </w:pPr>
            <w:r w:rsidRPr="004F327B">
              <w:rPr>
                <w:rFonts w:ascii="Times New Roman" w:hAnsi="Times New Roman" w:cs="Times New Roman"/>
              </w:rPr>
              <w:t>309000</w:t>
            </w:r>
          </w:p>
        </w:tc>
      </w:tr>
      <w:tr w:rsidR="004F327B" w:rsidRPr="004F327B" w:rsidTr="006E5769">
        <w:tc>
          <w:tcPr>
            <w:tcW w:w="6492" w:type="dxa"/>
            <w:tcBorders>
              <w:top w:val="single" w:sz="6" w:space="0" w:color="auto"/>
              <w:left w:val="double" w:sz="6" w:space="0" w:color="auto"/>
              <w:bottom w:val="single" w:sz="6" w:space="0" w:color="auto"/>
              <w:right w:val="single" w:sz="6" w:space="0" w:color="auto"/>
            </w:tcBorders>
          </w:tcPr>
          <w:p w:rsidR="004F327B" w:rsidRPr="004F327B" w:rsidRDefault="004F327B" w:rsidP="006E5769">
            <w:pPr>
              <w:spacing w:after="0"/>
              <w:jc w:val="both"/>
              <w:rPr>
                <w:rFonts w:ascii="Times New Roman" w:eastAsia="Calibri" w:hAnsi="Times New Roman" w:cs="Times New Roman"/>
              </w:rPr>
            </w:pPr>
            <w:r w:rsidRPr="004F327B">
              <w:rPr>
                <w:rFonts w:ascii="Times New Roman" w:eastAsia="Calibri" w:hAnsi="Times New Roman" w:cs="Times New Roman"/>
              </w:rPr>
              <w:t xml:space="preserve">       В том числе </w:t>
            </w:r>
            <w:proofErr w:type="gramStart"/>
            <w:r w:rsidRPr="004F327B">
              <w:rPr>
                <w:rFonts w:ascii="Times New Roman" w:eastAsia="Calibri" w:hAnsi="Times New Roman" w:cs="Times New Roman"/>
              </w:rPr>
              <w:t>работающие</w:t>
            </w:r>
            <w:proofErr w:type="gramEnd"/>
            <w:r w:rsidRPr="004F327B">
              <w:rPr>
                <w:rFonts w:ascii="Times New Roman" w:eastAsia="Calibri" w:hAnsi="Times New Roman" w:cs="Times New Roman"/>
              </w:rPr>
              <w:t xml:space="preserve"> по совместительству</w:t>
            </w:r>
          </w:p>
        </w:tc>
        <w:tc>
          <w:tcPr>
            <w:tcW w:w="1360" w:type="dxa"/>
            <w:tcBorders>
              <w:top w:val="single" w:sz="6" w:space="0" w:color="auto"/>
              <w:left w:val="single" w:sz="6" w:space="0" w:color="auto"/>
              <w:bottom w:val="single" w:sz="6" w:space="0" w:color="auto"/>
              <w:right w:val="single" w:sz="6" w:space="0" w:color="auto"/>
            </w:tcBorders>
          </w:tcPr>
          <w:p w:rsidR="004F327B" w:rsidRPr="004F327B" w:rsidRDefault="004F327B" w:rsidP="00BE1B64">
            <w:pPr>
              <w:spacing w:after="0"/>
              <w:jc w:val="both"/>
              <w:rPr>
                <w:rFonts w:ascii="Times New Roman" w:hAnsi="Times New Roman" w:cs="Times New Roman"/>
              </w:rPr>
            </w:pPr>
            <w:r w:rsidRPr="004F327B">
              <w:rPr>
                <w:rFonts w:ascii="Times New Roman" w:hAnsi="Times New Roman" w:cs="Times New Roman"/>
              </w:rPr>
              <w:t>0</w:t>
            </w:r>
          </w:p>
        </w:tc>
        <w:tc>
          <w:tcPr>
            <w:tcW w:w="1360" w:type="dxa"/>
            <w:tcBorders>
              <w:top w:val="single" w:sz="6" w:space="0" w:color="auto"/>
              <w:left w:val="single" w:sz="6" w:space="0" w:color="auto"/>
              <w:bottom w:val="single" w:sz="6" w:space="0" w:color="auto"/>
              <w:right w:val="single" w:sz="6" w:space="0" w:color="auto"/>
            </w:tcBorders>
          </w:tcPr>
          <w:p w:rsidR="004F327B" w:rsidRPr="004F327B" w:rsidRDefault="004F327B" w:rsidP="006E5769">
            <w:pPr>
              <w:spacing w:after="0"/>
              <w:jc w:val="both"/>
              <w:rPr>
                <w:rFonts w:ascii="Times New Roman" w:hAnsi="Times New Roman" w:cs="Times New Roman"/>
              </w:rPr>
            </w:pPr>
            <w:r w:rsidRPr="004F327B">
              <w:rPr>
                <w:rFonts w:ascii="Times New Roman" w:hAnsi="Times New Roman" w:cs="Times New Roman"/>
              </w:rPr>
              <w:t>0</w:t>
            </w:r>
          </w:p>
        </w:tc>
      </w:tr>
      <w:tr w:rsidR="004F327B" w:rsidRPr="004F327B" w:rsidTr="006E5769">
        <w:tc>
          <w:tcPr>
            <w:tcW w:w="6492" w:type="dxa"/>
            <w:tcBorders>
              <w:top w:val="single" w:sz="6" w:space="0" w:color="auto"/>
              <w:left w:val="double" w:sz="6" w:space="0" w:color="auto"/>
              <w:bottom w:val="single" w:sz="6" w:space="0" w:color="auto"/>
              <w:right w:val="single" w:sz="6" w:space="0" w:color="auto"/>
            </w:tcBorders>
          </w:tcPr>
          <w:p w:rsidR="004F327B" w:rsidRPr="004F327B" w:rsidRDefault="004F327B" w:rsidP="006E5769">
            <w:pPr>
              <w:spacing w:after="0"/>
              <w:jc w:val="both"/>
              <w:rPr>
                <w:rFonts w:ascii="Times New Roman" w:eastAsia="Calibri" w:hAnsi="Times New Roman" w:cs="Times New Roman"/>
              </w:rPr>
            </w:pPr>
            <w:r w:rsidRPr="004F327B">
              <w:rPr>
                <w:rFonts w:ascii="Times New Roman" w:eastAsia="Calibri" w:hAnsi="Times New Roman" w:cs="Times New Roman"/>
              </w:rPr>
              <w:t>Премии</w:t>
            </w:r>
          </w:p>
        </w:tc>
        <w:tc>
          <w:tcPr>
            <w:tcW w:w="1360" w:type="dxa"/>
            <w:tcBorders>
              <w:top w:val="single" w:sz="6" w:space="0" w:color="auto"/>
              <w:left w:val="single" w:sz="6" w:space="0" w:color="auto"/>
              <w:bottom w:val="single" w:sz="6" w:space="0" w:color="auto"/>
              <w:right w:val="single" w:sz="6" w:space="0" w:color="auto"/>
            </w:tcBorders>
          </w:tcPr>
          <w:p w:rsidR="004F327B" w:rsidRPr="004F327B" w:rsidRDefault="004F327B" w:rsidP="00BE1B64">
            <w:pPr>
              <w:spacing w:after="0"/>
              <w:jc w:val="both"/>
              <w:rPr>
                <w:rFonts w:ascii="Times New Roman" w:hAnsi="Times New Roman" w:cs="Times New Roman"/>
              </w:rPr>
            </w:pPr>
            <w:r w:rsidRPr="004F327B">
              <w:rPr>
                <w:rFonts w:ascii="Times New Roman" w:hAnsi="Times New Roman" w:cs="Times New Roman"/>
              </w:rPr>
              <w:t>2400000</w:t>
            </w:r>
          </w:p>
        </w:tc>
        <w:tc>
          <w:tcPr>
            <w:tcW w:w="1360" w:type="dxa"/>
            <w:tcBorders>
              <w:top w:val="single" w:sz="6" w:space="0" w:color="auto"/>
              <w:left w:val="single" w:sz="6" w:space="0" w:color="auto"/>
              <w:bottom w:val="single" w:sz="6" w:space="0" w:color="auto"/>
              <w:right w:val="single" w:sz="6" w:space="0" w:color="auto"/>
            </w:tcBorders>
          </w:tcPr>
          <w:p w:rsidR="004F327B" w:rsidRPr="004F327B" w:rsidRDefault="004F327B" w:rsidP="006E5769">
            <w:pPr>
              <w:spacing w:after="0"/>
              <w:jc w:val="both"/>
              <w:rPr>
                <w:rFonts w:ascii="Times New Roman" w:hAnsi="Times New Roman" w:cs="Times New Roman"/>
              </w:rPr>
            </w:pPr>
            <w:r w:rsidRPr="004F327B">
              <w:rPr>
                <w:rFonts w:ascii="Times New Roman" w:hAnsi="Times New Roman" w:cs="Times New Roman"/>
              </w:rPr>
              <w:t>0</w:t>
            </w:r>
          </w:p>
        </w:tc>
      </w:tr>
      <w:tr w:rsidR="004F327B" w:rsidRPr="004F327B" w:rsidTr="006E5769">
        <w:tc>
          <w:tcPr>
            <w:tcW w:w="6492" w:type="dxa"/>
            <w:tcBorders>
              <w:top w:val="single" w:sz="6" w:space="0" w:color="auto"/>
              <w:left w:val="double" w:sz="6" w:space="0" w:color="auto"/>
              <w:bottom w:val="single" w:sz="6" w:space="0" w:color="auto"/>
              <w:right w:val="single" w:sz="6" w:space="0" w:color="auto"/>
            </w:tcBorders>
          </w:tcPr>
          <w:p w:rsidR="004F327B" w:rsidRPr="004F327B" w:rsidRDefault="004F327B" w:rsidP="006E5769">
            <w:pPr>
              <w:spacing w:after="0"/>
              <w:jc w:val="both"/>
              <w:rPr>
                <w:rFonts w:ascii="Times New Roman" w:eastAsia="Calibri" w:hAnsi="Times New Roman" w:cs="Times New Roman"/>
              </w:rPr>
            </w:pPr>
            <w:r w:rsidRPr="004F327B">
              <w:rPr>
                <w:rFonts w:ascii="Times New Roman" w:eastAsia="Calibri" w:hAnsi="Times New Roman" w:cs="Times New Roman"/>
              </w:rPr>
              <w:t>Комиссионные</w:t>
            </w:r>
          </w:p>
        </w:tc>
        <w:tc>
          <w:tcPr>
            <w:tcW w:w="1360" w:type="dxa"/>
            <w:tcBorders>
              <w:top w:val="single" w:sz="6" w:space="0" w:color="auto"/>
              <w:left w:val="single" w:sz="6" w:space="0" w:color="auto"/>
              <w:bottom w:val="single" w:sz="6" w:space="0" w:color="auto"/>
              <w:right w:val="single" w:sz="6" w:space="0" w:color="auto"/>
            </w:tcBorders>
          </w:tcPr>
          <w:p w:rsidR="004F327B" w:rsidRPr="004F327B" w:rsidRDefault="004F327B" w:rsidP="00BE1B64">
            <w:pPr>
              <w:spacing w:after="0"/>
              <w:jc w:val="both"/>
              <w:rPr>
                <w:rFonts w:ascii="Times New Roman" w:hAnsi="Times New Roman" w:cs="Times New Roman"/>
              </w:rPr>
            </w:pPr>
            <w:r w:rsidRPr="004F327B">
              <w:rPr>
                <w:rFonts w:ascii="Times New Roman" w:hAnsi="Times New Roman" w:cs="Times New Roman"/>
              </w:rPr>
              <w:t>0</w:t>
            </w:r>
          </w:p>
        </w:tc>
        <w:tc>
          <w:tcPr>
            <w:tcW w:w="1360" w:type="dxa"/>
            <w:tcBorders>
              <w:top w:val="single" w:sz="6" w:space="0" w:color="auto"/>
              <w:left w:val="single" w:sz="6" w:space="0" w:color="auto"/>
              <w:bottom w:val="single" w:sz="6" w:space="0" w:color="auto"/>
              <w:right w:val="single" w:sz="6" w:space="0" w:color="auto"/>
            </w:tcBorders>
          </w:tcPr>
          <w:p w:rsidR="004F327B" w:rsidRPr="004F327B" w:rsidRDefault="004F327B" w:rsidP="006E5769">
            <w:pPr>
              <w:spacing w:after="0"/>
              <w:jc w:val="both"/>
              <w:rPr>
                <w:rFonts w:ascii="Times New Roman" w:hAnsi="Times New Roman" w:cs="Times New Roman"/>
              </w:rPr>
            </w:pPr>
            <w:r w:rsidRPr="004F327B">
              <w:rPr>
                <w:rFonts w:ascii="Times New Roman" w:hAnsi="Times New Roman" w:cs="Times New Roman"/>
              </w:rPr>
              <w:t>0</w:t>
            </w:r>
          </w:p>
        </w:tc>
      </w:tr>
      <w:tr w:rsidR="004F327B" w:rsidRPr="004F327B" w:rsidTr="006E5769">
        <w:tc>
          <w:tcPr>
            <w:tcW w:w="6492" w:type="dxa"/>
            <w:tcBorders>
              <w:top w:val="single" w:sz="6" w:space="0" w:color="auto"/>
              <w:left w:val="double" w:sz="6" w:space="0" w:color="auto"/>
              <w:bottom w:val="single" w:sz="6" w:space="0" w:color="auto"/>
              <w:right w:val="single" w:sz="6" w:space="0" w:color="auto"/>
            </w:tcBorders>
          </w:tcPr>
          <w:p w:rsidR="004F327B" w:rsidRPr="004F327B" w:rsidRDefault="004F327B" w:rsidP="006E5769">
            <w:pPr>
              <w:spacing w:after="0"/>
              <w:jc w:val="both"/>
              <w:rPr>
                <w:rFonts w:ascii="Times New Roman" w:eastAsia="Calibri" w:hAnsi="Times New Roman" w:cs="Times New Roman"/>
              </w:rPr>
            </w:pPr>
            <w:r w:rsidRPr="004F327B">
              <w:rPr>
                <w:rFonts w:ascii="Times New Roman" w:eastAsia="Calibri" w:hAnsi="Times New Roman" w:cs="Times New Roman"/>
              </w:rP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4F327B" w:rsidRPr="004F327B" w:rsidRDefault="004F327B" w:rsidP="00BE1B64">
            <w:pPr>
              <w:spacing w:after="0"/>
              <w:jc w:val="both"/>
              <w:rPr>
                <w:rFonts w:ascii="Times New Roman" w:hAnsi="Times New Roman" w:cs="Times New Roman"/>
              </w:rPr>
            </w:pPr>
            <w:r w:rsidRPr="004F327B">
              <w:rPr>
                <w:rFonts w:ascii="Times New Roman" w:hAnsi="Times New Roman" w:cs="Times New Roman"/>
              </w:rPr>
              <w:t>0</w:t>
            </w:r>
          </w:p>
        </w:tc>
        <w:tc>
          <w:tcPr>
            <w:tcW w:w="1360" w:type="dxa"/>
            <w:tcBorders>
              <w:top w:val="single" w:sz="6" w:space="0" w:color="auto"/>
              <w:left w:val="single" w:sz="6" w:space="0" w:color="auto"/>
              <w:bottom w:val="single" w:sz="6" w:space="0" w:color="auto"/>
              <w:right w:val="single" w:sz="6" w:space="0" w:color="auto"/>
            </w:tcBorders>
          </w:tcPr>
          <w:p w:rsidR="004F327B" w:rsidRPr="004F327B" w:rsidRDefault="004F327B" w:rsidP="006E5769">
            <w:pPr>
              <w:spacing w:after="0"/>
              <w:jc w:val="both"/>
              <w:rPr>
                <w:rFonts w:ascii="Times New Roman" w:hAnsi="Times New Roman" w:cs="Times New Roman"/>
              </w:rPr>
            </w:pPr>
            <w:r w:rsidRPr="004F327B">
              <w:rPr>
                <w:rFonts w:ascii="Times New Roman" w:hAnsi="Times New Roman" w:cs="Times New Roman"/>
              </w:rPr>
              <w:t>0</w:t>
            </w:r>
          </w:p>
        </w:tc>
      </w:tr>
      <w:tr w:rsidR="004F327B" w:rsidRPr="004F327B" w:rsidTr="006E5769">
        <w:tc>
          <w:tcPr>
            <w:tcW w:w="6492" w:type="dxa"/>
            <w:tcBorders>
              <w:top w:val="single" w:sz="6" w:space="0" w:color="auto"/>
              <w:left w:val="double" w:sz="6" w:space="0" w:color="auto"/>
              <w:bottom w:val="double" w:sz="6" w:space="0" w:color="auto"/>
              <w:right w:val="single" w:sz="6" w:space="0" w:color="auto"/>
            </w:tcBorders>
          </w:tcPr>
          <w:p w:rsidR="004F327B" w:rsidRPr="004F327B" w:rsidRDefault="004F327B" w:rsidP="006E5769">
            <w:pPr>
              <w:spacing w:after="0"/>
              <w:jc w:val="both"/>
              <w:rPr>
                <w:rFonts w:ascii="Times New Roman" w:eastAsia="Calibri" w:hAnsi="Times New Roman" w:cs="Times New Roman"/>
              </w:rPr>
            </w:pPr>
            <w:r w:rsidRPr="004F327B">
              <w:rPr>
                <w:rFonts w:ascii="Times New Roman" w:eastAsia="Calibri" w:hAnsi="Times New Roman" w:cs="Times New Roman"/>
              </w:rPr>
              <w:t>ИТОГО</w:t>
            </w:r>
          </w:p>
        </w:tc>
        <w:tc>
          <w:tcPr>
            <w:tcW w:w="1360" w:type="dxa"/>
            <w:tcBorders>
              <w:top w:val="single" w:sz="6" w:space="0" w:color="auto"/>
              <w:left w:val="single" w:sz="6" w:space="0" w:color="auto"/>
              <w:bottom w:val="double" w:sz="6" w:space="0" w:color="auto"/>
              <w:right w:val="single" w:sz="6" w:space="0" w:color="auto"/>
            </w:tcBorders>
          </w:tcPr>
          <w:p w:rsidR="004F327B" w:rsidRPr="004F327B" w:rsidRDefault="004F327B" w:rsidP="00BE1B64">
            <w:pPr>
              <w:spacing w:after="0"/>
              <w:jc w:val="both"/>
              <w:rPr>
                <w:rFonts w:ascii="Times New Roman" w:hAnsi="Times New Roman" w:cs="Times New Roman"/>
              </w:rPr>
            </w:pPr>
            <w:r w:rsidRPr="004F327B">
              <w:rPr>
                <w:rFonts w:ascii="Times New Roman" w:hAnsi="Times New Roman" w:cs="Times New Roman"/>
              </w:rPr>
              <w:t>4227671</w:t>
            </w:r>
          </w:p>
        </w:tc>
        <w:tc>
          <w:tcPr>
            <w:tcW w:w="1360" w:type="dxa"/>
            <w:tcBorders>
              <w:top w:val="single" w:sz="6" w:space="0" w:color="auto"/>
              <w:left w:val="single" w:sz="6" w:space="0" w:color="auto"/>
              <w:bottom w:val="double" w:sz="6" w:space="0" w:color="auto"/>
              <w:right w:val="single" w:sz="6" w:space="0" w:color="auto"/>
            </w:tcBorders>
          </w:tcPr>
          <w:p w:rsidR="004F327B" w:rsidRPr="004F327B" w:rsidRDefault="004F327B" w:rsidP="006E5769">
            <w:pPr>
              <w:spacing w:after="0"/>
              <w:jc w:val="both"/>
              <w:rPr>
                <w:rFonts w:ascii="Times New Roman" w:hAnsi="Times New Roman" w:cs="Times New Roman"/>
              </w:rPr>
            </w:pPr>
            <w:r w:rsidRPr="004F327B">
              <w:rPr>
                <w:rFonts w:ascii="Times New Roman" w:hAnsi="Times New Roman" w:cs="Times New Roman"/>
              </w:rPr>
              <w:t>309000</w:t>
            </w:r>
          </w:p>
        </w:tc>
      </w:tr>
    </w:tbl>
    <w:p w:rsidR="008D2E75" w:rsidRPr="006B12B6" w:rsidRDefault="008D2E75" w:rsidP="008D2E75">
      <w:pPr>
        <w:spacing w:after="0"/>
        <w:ind w:left="600"/>
        <w:jc w:val="both"/>
        <w:rPr>
          <w:rFonts w:ascii="Times New Roman" w:eastAsia="Calibri" w:hAnsi="Times New Roman" w:cs="Times New Roman"/>
        </w:rPr>
      </w:pPr>
      <w:r>
        <w:rPr>
          <w:rFonts w:ascii="Times New Roman" w:eastAsia="Calibri" w:hAnsi="Times New Roman" w:cs="Times New Roman"/>
        </w:rPr>
        <w:t xml:space="preserve">           </w:t>
      </w:r>
      <w:r w:rsidRPr="00B100D1">
        <w:rPr>
          <w:rFonts w:ascii="Times New Roman" w:hAnsi="Times New Roman" w:cs="Times New Roman"/>
          <w:color w:val="333333"/>
          <w:shd w:val="clear" w:color="auto" w:fill="FFFFFF"/>
        </w:rPr>
        <w:t>Решения и существующие соглашения относительно размера вознаграждения, подлежащего выплате, и размера таких расходов, подлежащих компенсации отсутствуют</w:t>
      </w:r>
      <w:r>
        <w:rPr>
          <w:rFonts w:ascii="Times New Roman" w:hAnsi="Times New Roman" w:cs="Times New Roman"/>
        </w:rPr>
        <w:t>.</w:t>
      </w:r>
    </w:p>
    <w:p w:rsidR="00D661B6" w:rsidRPr="006B12B6" w:rsidRDefault="008D2E75" w:rsidP="00D661B6">
      <w:pPr>
        <w:spacing w:after="0"/>
        <w:jc w:val="both"/>
        <w:rPr>
          <w:rFonts w:ascii="Times New Roman" w:eastAsia="Calibri" w:hAnsi="Times New Roman" w:cs="Times New Roman"/>
        </w:rPr>
      </w:pPr>
      <w:r>
        <w:rPr>
          <w:rFonts w:ascii="Times New Roman" w:eastAsia="Calibri" w:hAnsi="Times New Roman" w:cs="Times New Roman"/>
        </w:rPr>
        <w:t xml:space="preserve">    </w:t>
      </w:r>
    </w:p>
    <w:p w:rsidR="00D661B6" w:rsidRDefault="00D661B6" w:rsidP="00D661B6">
      <w:pPr>
        <w:spacing w:after="0"/>
        <w:ind w:left="400"/>
        <w:jc w:val="both"/>
        <w:rPr>
          <w:rStyle w:val="Subst"/>
          <w:rFonts w:ascii="Times New Roman" w:eastAsia="Calibri" w:hAnsi="Times New Roman" w:cs="Times New Roman"/>
        </w:rPr>
      </w:pPr>
      <w:r w:rsidRPr="006B12B6">
        <w:rPr>
          <w:rStyle w:val="Subst"/>
          <w:rFonts w:ascii="Times New Roman" w:eastAsia="Calibri" w:hAnsi="Times New Roman" w:cs="Times New Roman"/>
        </w:rPr>
        <w:t>Дополнительная информация отсутствует.</w:t>
      </w:r>
    </w:p>
    <w:p w:rsidR="000152BE" w:rsidRPr="000152BE" w:rsidRDefault="000152BE" w:rsidP="000152BE">
      <w:pPr>
        <w:widowControl w:val="0"/>
        <w:autoSpaceDE w:val="0"/>
        <w:autoSpaceDN w:val="0"/>
        <w:adjustRightInd w:val="0"/>
        <w:spacing w:before="40" w:after="0" w:line="240" w:lineRule="auto"/>
        <w:ind w:left="360" w:hanging="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 xml:space="preserve">5.4. </w:t>
      </w:r>
      <w:r w:rsidR="00444DC7">
        <w:rPr>
          <w:rFonts w:ascii="Arial" w:hAnsi="Arial" w:cs="Arial"/>
          <w:b/>
          <w:bCs/>
          <w:color w:val="333333"/>
          <w:shd w:val="clear" w:color="auto" w:fill="FFFFFF"/>
        </w:rPr>
        <w:t xml:space="preserve">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 </w:t>
      </w:r>
    </w:p>
    <w:p w:rsidR="000152BE" w:rsidRPr="000152BE" w:rsidRDefault="000152BE" w:rsidP="000152BE">
      <w:pPr>
        <w:widowControl w:val="0"/>
        <w:autoSpaceDE w:val="0"/>
        <w:autoSpaceDN w:val="0"/>
        <w:adjustRightInd w:val="0"/>
        <w:spacing w:before="40" w:after="0" w:line="240" w:lineRule="auto"/>
        <w:ind w:left="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Ревизионная комиссия избирается общим собранием акционеров из числа акционеров и представителей трудового коллектива Эмитента сроком на 1 год для контроля за финансовой и хозяйственной деятельностью общества. В соответствии с п.6.6.2. Устава Ревизионная комиссия состоит не менее чем из 3-х человек.</w:t>
      </w:r>
    </w:p>
    <w:p w:rsidR="000152BE" w:rsidRPr="000152BE" w:rsidRDefault="000152BE" w:rsidP="000152BE">
      <w:pPr>
        <w:widowControl w:val="0"/>
        <w:autoSpaceDE w:val="0"/>
        <w:autoSpaceDN w:val="0"/>
        <w:adjustRightInd w:val="0"/>
        <w:spacing w:before="40" w:after="0" w:line="240" w:lineRule="auto"/>
        <w:ind w:left="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В соответствии с п. 6.6.6. Устава Эмитента Ревизионная комиссия осуществляет проверки финансово-хозяйственной деятельности Эмитента, включая проверки ежегодных отчетов Правления, кассы и имущества Эмитента, филиалов, дочерних обществ, представительств, отделений, учета, отчетности, делопроизводства и др. по собственной </w:t>
      </w:r>
      <w:r w:rsidRPr="000152BE">
        <w:rPr>
          <w:rFonts w:ascii="Times New Roman CYR" w:eastAsia="Times New Roman" w:hAnsi="Times New Roman CYR" w:cs="Times New Roman CYR"/>
          <w:color w:val="000000"/>
          <w:lang w:eastAsia="ru-RU"/>
        </w:rPr>
        <w:lastRenderedPageBreak/>
        <w:t>инициативе, по поручению органов управления Эмитента или по письменному запросу акционеров, обладающих в совокупности не менее чем 10% голосов. Проверка финансово-хозяйственной деятельности Эмитента может осуществляться Ревизионной комиссией в любое время. Плановая проверка финансово-хозяйственной деятельности осуществляется Ревизионной комиссией не реже одного раза в год. Внеплановая ревизия проводится комиссией по собственной инициативе, по письменному запросу владельцев в совокупности не менее чем 10% голосующих акций Эмитента или большинства членов Совета директоров или Правления. Работники Эмитента должны своевременно обеспечивать Ревизионную комиссию всей необходимой информацией и документами.</w:t>
      </w:r>
    </w:p>
    <w:p w:rsidR="000152BE" w:rsidRPr="000152BE" w:rsidRDefault="000152BE" w:rsidP="000152BE">
      <w:pPr>
        <w:widowControl w:val="0"/>
        <w:autoSpaceDE w:val="0"/>
        <w:autoSpaceDN w:val="0"/>
        <w:adjustRightInd w:val="0"/>
        <w:spacing w:before="40" w:after="0" w:line="240" w:lineRule="auto"/>
        <w:ind w:left="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Согласно п. 6.6.7. Устава Эмитента для осуществления своей деятельности Ревизионная комиссия имеет право доступа ко всей документации Эмитента, его филиалов, дочерних обществ, отделений, представительств и др.</w:t>
      </w:r>
    </w:p>
    <w:p w:rsidR="000152BE" w:rsidRPr="000152BE" w:rsidRDefault="000152BE" w:rsidP="000152BE">
      <w:pPr>
        <w:widowControl w:val="0"/>
        <w:autoSpaceDE w:val="0"/>
        <w:autoSpaceDN w:val="0"/>
        <w:adjustRightInd w:val="0"/>
        <w:spacing w:before="40" w:after="0" w:line="240" w:lineRule="auto"/>
        <w:ind w:left="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По приглашению Совета директоров или Правления в соответствии с п. 6.6.12 члены Ревизионной комиссии могут присутствовать на заседаниях Совета директоров или Правления соответственно с правом совещательного голоса.</w:t>
      </w:r>
    </w:p>
    <w:p w:rsidR="000152BE" w:rsidRDefault="000152BE" w:rsidP="000152BE">
      <w:pPr>
        <w:widowControl w:val="0"/>
        <w:autoSpaceDE w:val="0"/>
        <w:autoSpaceDN w:val="0"/>
        <w:adjustRightInd w:val="0"/>
        <w:spacing w:before="40" w:after="0" w:line="240" w:lineRule="auto"/>
        <w:ind w:left="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Пунктом 6.6.13 Устава предусмотрено, что Ревизионная комиссия правомочна решать вопросы, входящие в ее компетенцию, при кворуме, составляющем не менее половины ее избранных членов. Решения Ревизионной комиссии принимаются простым голосованием большинством голосов членов Ревизионной комиссии. В случае равенства голосов при решении спорных вопросов голос председателя Ревизионной комиссии является решающим.</w:t>
      </w:r>
    </w:p>
    <w:p w:rsidR="00444DC7" w:rsidRDefault="00444DC7" w:rsidP="000152BE">
      <w:pPr>
        <w:widowControl w:val="0"/>
        <w:autoSpaceDE w:val="0"/>
        <w:autoSpaceDN w:val="0"/>
        <w:adjustRightInd w:val="0"/>
        <w:spacing w:before="40" w:after="0" w:line="240" w:lineRule="auto"/>
        <w:ind w:left="360"/>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Отдельное структурное подразделение по управлению рисками и внутреннего контроля не создавалось</w:t>
      </w:r>
      <w:proofErr w:type="gramStart"/>
      <w:r>
        <w:rPr>
          <w:rFonts w:ascii="Times New Roman CYR" w:eastAsia="Times New Roman" w:hAnsi="Times New Roman CYR" w:cs="Times New Roman CYR"/>
          <w:color w:val="000000"/>
          <w:lang w:eastAsia="ru-RU"/>
        </w:rPr>
        <w:t xml:space="preserve"> </w:t>
      </w:r>
      <w:r w:rsidR="00D661B6">
        <w:rPr>
          <w:rFonts w:ascii="Times New Roman CYR" w:eastAsia="Times New Roman" w:hAnsi="Times New Roman CYR" w:cs="Times New Roman CYR"/>
          <w:color w:val="000000"/>
          <w:lang w:eastAsia="ru-RU"/>
        </w:rPr>
        <w:t>.</w:t>
      </w:r>
      <w:proofErr w:type="gramEnd"/>
    </w:p>
    <w:p w:rsidR="00D661B6" w:rsidRDefault="00D661B6" w:rsidP="00D661B6">
      <w:pPr>
        <w:widowControl w:val="0"/>
        <w:autoSpaceDE w:val="0"/>
        <w:autoSpaceDN w:val="0"/>
        <w:adjustRightInd w:val="0"/>
        <w:spacing w:before="40" w:after="0" w:line="240" w:lineRule="auto"/>
        <w:ind w:left="360"/>
        <w:jc w:val="both"/>
        <w:rPr>
          <w:rFonts w:ascii="Times New Roman CYR" w:eastAsia="Times New Roman" w:hAnsi="Times New Roman CYR" w:cs="Times New Roman CYR"/>
          <w:color w:val="000000"/>
          <w:lang w:eastAsia="ru-RU"/>
        </w:rPr>
      </w:pPr>
      <w:r w:rsidRPr="009D7EC9">
        <w:rPr>
          <w:rFonts w:ascii="Times New Roman CYR" w:eastAsia="Times New Roman" w:hAnsi="Times New Roman CYR" w:cs="Times New Roman CYR"/>
          <w:color w:val="000000"/>
          <w:lang w:eastAsia="ru-RU"/>
        </w:rPr>
        <w:t>Отдельное структурное подразделение внутреннего аудита отсутствует.</w:t>
      </w:r>
    </w:p>
    <w:p w:rsidR="00D661B6" w:rsidRDefault="00D661B6" w:rsidP="00D661B6">
      <w:pPr>
        <w:widowControl w:val="0"/>
        <w:autoSpaceDE w:val="0"/>
        <w:autoSpaceDN w:val="0"/>
        <w:adjustRightInd w:val="0"/>
        <w:spacing w:before="40" w:after="0" w:line="240" w:lineRule="auto"/>
        <w:ind w:left="360"/>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xml:space="preserve">Внутренний документ, устанавливающий правила по предотвращению неправомерного использованию конфиденциальной и инсайдерской информации – срочный трудовой договор с сотрудниками эмитента. </w:t>
      </w:r>
    </w:p>
    <w:p w:rsidR="00D661B6" w:rsidRPr="000152BE" w:rsidRDefault="00D661B6" w:rsidP="00D661B6">
      <w:pPr>
        <w:widowControl w:val="0"/>
        <w:autoSpaceDE w:val="0"/>
        <w:autoSpaceDN w:val="0"/>
        <w:adjustRightInd w:val="0"/>
        <w:spacing w:before="40" w:after="0" w:line="240" w:lineRule="auto"/>
        <w:ind w:left="360"/>
        <w:jc w:val="both"/>
        <w:rPr>
          <w:rFonts w:ascii="Times New Roman CYR" w:eastAsia="Times New Roman" w:hAnsi="Times New Roman CYR" w:cs="Times New Roman CYR"/>
          <w:color w:val="000000"/>
          <w:lang w:eastAsia="ru-RU"/>
        </w:rPr>
      </w:pPr>
      <w:r w:rsidRPr="00425664">
        <w:rPr>
          <w:rFonts w:ascii="Times New Roman CYR" w:eastAsia="Times New Roman" w:hAnsi="Times New Roman CYR" w:cs="Times New Roman CYR"/>
          <w:color w:val="000000"/>
          <w:lang w:eastAsia="ru-RU"/>
        </w:rPr>
        <w:t>Политика эмитента в области управления рисками и внутреннего контроля описана эмитентом в п. 2.4. настоящего ежеквартального отчета.</w:t>
      </w:r>
    </w:p>
    <w:p w:rsidR="00D661B6" w:rsidRPr="000152BE" w:rsidRDefault="00D661B6" w:rsidP="000152BE">
      <w:pPr>
        <w:widowControl w:val="0"/>
        <w:autoSpaceDE w:val="0"/>
        <w:autoSpaceDN w:val="0"/>
        <w:adjustRightInd w:val="0"/>
        <w:spacing w:before="40" w:after="0" w:line="240" w:lineRule="auto"/>
        <w:ind w:left="360"/>
        <w:jc w:val="both"/>
        <w:rPr>
          <w:rFonts w:ascii="Times New Roman CYR" w:eastAsia="Times New Roman" w:hAnsi="Times New Roman CYR" w:cs="Times New Roman CYR"/>
          <w:color w:val="000000"/>
          <w:lang w:eastAsia="ru-RU"/>
        </w:rPr>
      </w:pPr>
    </w:p>
    <w:p w:rsidR="000152BE" w:rsidRDefault="000152BE" w:rsidP="000152BE">
      <w:pPr>
        <w:widowControl w:val="0"/>
        <w:autoSpaceDE w:val="0"/>
        <w:autoSpaceDN w:val="0"/>
        <w:adjustRightInd w:val="0"/>
        <w:spacing w:after="0" w:line="240" w:lineRule="auto"/>
        <w:ind w:left="360" w:hanging="360"/>
        <w:jc w:val="both"/>
        <w:rPr>
          <w:rFonts w:ascii="Times New Roman CYR" w:eastAsia="Times New Roman" w:hAnsi="Times New Roman CYR" w:cs="Times New Roman CYR"/>
          <w:b/>
          <w:bCs/>
          <w:color w:val="002060"/>
          <w:lang w:eastAsia="ru-RU"/>
        </w:rPr>
      </w:pPr>
      <w:r w:rsidRPr="000152BE">
        <w:rPr>
          <w:rFonts w:ascii="Times New Roman CYR" w:eastAsia="Times New Roman" w:hAnsi="Times New Roman CYR" w:cs="Times New Roman CYR"/>
          <w:b/>
          <w:bCs/>
          <w:color w:val="002060"/>
          <w:lang w:eastAsia="ru-RU"/>
        </w:rPr>
        <w:t xml:space="preserve">5.5. Информация о лицах, входящих в состав органов </w:t>
      </w:r>
      <w:proofErr w:type="gramStart"/>
      <w:r w:rsidRPr="000152BE">
        <w:rPr>
          <w:rFonts w:ascii="Times New Roman CYR" w:eastAsia="Times New Roman" w:hAnsi="Times New Roman CYR" w:cs="Times New Roman CYR"/>
          <w:b/>
          <w:bCs/>
          <w:color w:val="002060"/>
          <w:lang w:eastAsia="ru-RU"/>
        </w:rPr>
        <w:t>контроля за</w:t>
      </w:r>
      <w:proofErr w:type="gramEnd"/>
      <w:r w:rsidRPr="000152BE">
        <w:rPr>
          <w:rFonts w:ascii="Times New Roman CYR" w:eastAsia="Times New Roman" w:hAnsi="Times New Roman CYR" w:cs="Times New Roman CYR"/>
          <w:b/>
          <w:bCs/>
          <w:color w:val="002060"/>
          <w:lang w:eastAsia="ru-RU"/>
        </w:rPr>
        <w:t xml:space="preserve"> финансово-хозяйственной деятельностью Эмитента</w:t>
      </w:r>
    </w:p>
    <w:p w:rsidR="008D2E75" w:rsidRPr="0052734D" w:rsidRDefault="008D2E75" w:rsidP="008D2E75">
      <w:pPr>
        <w:widowControl w:val="0"/>
        <w:autoSpaceDE w:val="0"/>
        <w:autoSpaceDN w:val="0"/>
        <w:adjustRightInd w:val="0"/>
        <w:spacing w:before="40" w:after="0" w:line="240" w:lineRule="auto"/>
        <w:rPr>
          <w:rFonts w:ascii="Times New Roman CYR" w:eastAsia="Times New Roman" w:hAnsi="Times New Roman CYR" w:cs="Times New Roman CYR"/>
          <w:lang w:eastAsia="ru-RU"/>
        </w:rPr>
      </w:pPr>
      <w:r>
        <w:rPr>
          <w:rFonts w:ascii="Times New Roman CYR" w:eastAsia="Times New Roman" w:hAnsi="Times New Roman CYR" w:cs="Times New Roman CYR"/>
          <w:b/>
          <w:bCs/>
          <w:color w:val="002060"/>
          <w:lang w:eastAsia="ru-RU"/>
        </w:rPr>
        <w:t xml:space="preserve">   </w:t>
      </w:r>
      <w:proofErr w:type="spellStart"/>
      <w:r w:rsidRPr="0052734D">
        <w:rPr>
          <w:rFonts w:ascii="Times New Roman CYR" w:eastAsia="Times New Roman" w:hAnsi="Times New Roman CYR" w:cs="Times New Roman CYR"/>
          <w:b/>
          <w:lang w:eastAsia="ru-RU"/>
        </w:rPr>
        <w:t>Архарова</w:t>
      </w:r>
      <w:proofErr w:type="spellEnd"/>
      <w:r w:rsidRPr="0052734D">
        <w:rPr>
          <w:rFonts w:ascii="Times New Roman CYR" w:eastAsia="Times New Roman" w:hAnsi="Times New Roman CYR" w:cs="Times New Roman CYR"/>
          <w:b/>
          <w:lang w:eastAsia="ru-RU"/>
        </w:rPr>
        <w:t xml:space="preserve"> Ольга Владимировн</w:t>
      </w:r>
      <w:r w:rsidRPr="0052734D">
        <w:rPr>
          <w:rFonts w:ascii="Times New Roman CYR" w:eastAsia="Times New Roman" w:hAnsi="Times New Roman CYR" w:cs="Times New Roman CYR"/>
          <w:lang w:eastAsia="ru-RU"/>
        </w:rPr>
        <w:t xml:space="preserve">а </w:t>
      </w:r>
    </w:p>
    <w:p w:rsidR="008D2E75" w:rsidRPr="0052734D" w:rsidRDefault="008D2E75" w:rsidP="008D2E75">
      <w:pPr>
        <w:widowControl w:val="0"/>
        <w:autoSpaceDE w:val="0"/>
        <w:autoSpaceDN w:val="0"/>
        <w:adjustRightInd w:val="0"/>
        <w:spacing w:before="40" w:after="0" w:line="240" w:lineRule="auto"/>
        <w:rPr>
          <w:rFonts w:ascii="Times New Roman CYR" w:eastAsia="Times New Roman" w:hAnsi="Times New Roman CYR" w:cs="Times New Roman CYR"/>
          <w:bCs/>
          <w:iCs/>
          <w:lang w:eastAsia="ru-RU"/>
        </w:rPr>
      </w:pPr>
      <w:r>
        <w:rPr>
          <w:rFonts w:ascii="Times New Roman CYR" w:eastAsia="Times New Roman" w:hAnsi="Times New Roman CYR" w:cs="Times New Roman CYR"/>
          <w:lang w:eastAsia="ru-RU"/>
        </w:rPr>
        <w:t xml:space="preserve">     </w:t>
      </w:r>
      <w:r w:rsidRPr="0052734D">
        <w:rPr>
          <w:rFonts w:ascii="Times New Roman CYR" w:eastAsia="Times New Roman" w:hAnsi="Times New Roman CYR" w:cs="Times New Roman CYR"/>
          <w:lang w:eastAsia="ru-RU"/>
        </w:rPr>
        <w:t>Дата рождения: 18</w:t>
      </w:r>
      <w:r w:rsidRPr="0052734D">
        <w:rPr>
          <w:rFonts w:ascii="Times New Roman CYR" w:eastAsia="Times New Roman" w:hAnsi="Times New Roman CYR" w:cs="Times New Roman CYR"/>
          <w:bCs/>
          <w:iCs/>
          <w:lang w:eastAsia="ru-RU"/>
        </w:rPr>
        <w:t>.10.1959г.</w:t>
      </w:r>
    </w:p>
    <w:p w:rsidR="008D2E75" w:rsidRDefault="008D2E75" w:rsidP="008D2E75">
      <w:pPr>
        <w:widowControl w:val="0"/>
        <w:autoSpaceDE w:val="0"/>
        <w:autoSpaceDN w:val="0"/>
        <w:adjustRightInd w:val="0"/>
        <w:spacing w:before="40" w:after="0" w:line="240" w:lineRule="auto"/>
        <w:rPr>
          <w:rFonts w:ascii="Times New Roman CYR" w:eastAsia="Times New Roman" w:hAnsi="Times New Roman CYR" w:cs="Times New Roman CYR"/>
          <w:bCs/>
          <w:iCs/>
          <w:lang w:eastAsia="ru-RU"/>
        </w:rPr>
      </w:pPr>
      <w:r>
        <w:rPr>
          <w:rFonts w:ascii="Times New Roman CYR" w:eastAsia="Times New Roman" w:hAnsi="Times New Roman CYR" w:cs="Times New Roman CYR"/>
          <w:bCs/>
          <w:iCs/>
          <w:lang w:eastAsia="ru-RU"/>
        </w:rPr>
        <w:t xml:space="preserve">     </w:t>
      </w:r>
      <w:r w:rsidRPr="0052734D">
        <w:rPr>
          <w:rFonts w:ascii="Times New Roman CYR" w:eastAsia="Times New Roman" w:hAnsi="Times New Roman CYR" w:cs="Times New Roman CYR"/>
          <w:bCs/>
          <w:iCs/>
          <w:lang w:eastAsia="ru-RU"/>
        </w:rPr>
        <w:t>Образование</w:t>
      </w:r>
      <w:proofErr w:type="gramStart"/>
      <w:r w:rsidRPr="0052734D">
        <w:rPr>
          <w:rFonts w:ascii="Times New Roman CYR" w:eastAsia="Times New Roman" w:hAnsi="Times New Roman CYR" w:cs="Times New Roman CYR"/>
          <w:bCs/>
          <w:iCs/>
          <w:lang w:eastAsia="ru-RU"/>
        </w:rPr>
        <w:t xml:space="preserve"> :</w:t>
      </w:r>
      <w:proofErr w:type="gramEnd"/>
      <w:r w:rsidRPr="0052734D">
        <w:rPr>
          <w:rFonts w:ascii="Times New Roman CYR" w:eastAsia="Times New Roman" w:hAnsi="Times New Roman CYR" w:cs="Times New Roman CYR"/>
          <w:bCs/>
          <w:iCs/>
          <w:lang w:eastAsia="ru-RU"/>
        </w:rPr>
        <w:t xml:space="preserve"> высшее</w:t>
      </w:r>
    </w:p>
    <w:p w:rsidR="008D2E75" w:rsidRPr="003D6694" w:rsidRDefault="008D2E75" w:rsidP="008D2E75">
      <w:pPr>
        <w:widowControl w:val="0"/>
        <w:autoSpaceDE w:val="0"/>
        <w:autoSpaceDN w:val="0"/>
        <w:adjustRightInd w:val="0"/>
        <w:spacing w:before="40" w:after="0" w:line="240" w:lineRule="auto"/>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xml:space="preserve">     </w:t>
      </w:r>
      <w:r w:rsidRPr="000152BE">
        <w:rPr>
          <w:rFonts w:ascii="Times New Roman CYR" w:eastAsia="Times New Roman" w:hAnsi="Times New Roman CYR" w:cs="Times New Roman CYR"/>
          <w:color w:val="000000"/>
          <w:lang w:eastAsia="ru-RU"/>
        </w:rPr>
        <w:t xml:space="preserve">Организация: </w:t>
      </w:r>
      <w:r w:rsidRPr="003D6694">
        <w:rPr>
          <w:rFonts w:ascii="Times New Roman CYR" w:eastAsia="Times New Roman" w:hAnsi="Times New Roman CYR" w:cs="Times New Roman CYR"/>
          <w:bCs/>
          <w:iCs/>
          <w:color w:val="000000"/>
          <w:lang w:eastAsia="ru-RU"/>
        </w:rPr>
        <w:t>ОАО ВО "ТЕХНОСТРОЙЭКСПОРТ"</w:t>
      </w:r>
    </w:p>
    <w:p w:rsidR="008D2E75" w:rsidRDefault="008D2E75" w:rsidP="008D2E75">
      <w:pPr>
        <w:widowControl w:val="0"/>
        <w:autoSpaceDE w:val="0"/>
        <w:autoSpaceDN w:val="0"/>
        <w:adjustRightInd w:val="0"/>
        <w:spacing w:before="40" w:after="0" w:line="240" w:lineRule="auto"/>
        <w:ind w:left="360"/>
        <w:rPr>
          <w:rFonts w:ascii="Times New Roman CYR" w:eastAsia="Times New Roman" w:hAnsi="Times New Roman CYR" w:cs="Times New Roman CYR"/>
          <w:lang w:eastAsia="ru-RU"/>
        </w:rPr>
      </w:pPr>
      <w:r>
        <w:rPr>
          <w:rFonts w:ascii="Times New Roman CYR" w:eastAsia="Times New Roman" w:hAnsi="Times New Roman CYR" w:cs="Times New Roman CYR"/>
          <w:bCs/>
          <w:iCs/>
          <w:lang w:eastAsia="ru-RU"/>
        </w:rPr>
        <w:t xml:space="preserve"> Период: </w:t>
      </w:r>
      <w:r w:rsidRPr="0052734D">
        <w:rPr>
          <w:rFonts w:ascii="Times New Roman CYR" w:eastAsia="Times New Roman" w:hAnsi="Times New Roman CYR" w:cs="Times New Roman CYR"/>
          <w:bCs/>
          <w:iCs/>
          <w:lang w:eastAsia="ru-RU"/>
        </w:rPr>
        <w:t>07.1997</w:t>
      </w:r>
      <w:r w:rsidRPr="0052734D">
        <w:rPr>
          <w:rFonts w:ascii="Times New Roman CYR" w:eastAsia="Times New Roman" w:hAnsi="Times New Roman CYR" w:cs="Times New Roman CYR"/>
          <w:lang w:eastAsia="ru-RU"/>
        </w:rPr>
        <w:t xml:space="preserve">– </w:t>
      </w:r>
      <w:proofErr w:type="spellStart"/>
      <w:r w:rsidRPr="0052734D">
        <w:rPr>
          <w:rFonts w:ascii="Times New Roman CYR" w:eastAsia="Times New Roman" w:hAnsi="Times New Roman CYR" w:cs="Times New Roman CYR"/>
          <w:lang w:eastAsia="ru-RU"/>
        </w:rPr>
        <w:t>наст</w:t>
      </w:r>
      <w:proofErr w:type="gramStart"/>
      <w:r w:rsidRPr="0052734D">
        <w:rPr>
          <w:rFonts w:ascii="Times New Roman CYR" w:eastAsia="Times New Roman" w:hAnsi="Times New Roman CYR" w:cs="Times New Roman CYR"/>
          <w:lang w:eastAsia="ru-RU"/>
        </w:rPr>
        <w:t>.в</w:t>
      </w:r>
      <w:proofErr w:type="gramEnd"/>
      <w:r w:rsidRPr="0052734D">
        <w:rPr>
          <w:rFonts w:ascii="Times New Roman CYR" w:eastAsia="Times New Roman" w:hAnsi="Times New Roman CYR" w:cs="Times New Roman CYR"/>
          <w:lang w:eastAsia="ru-RU"/>
        </w:rPr>
        <w:t>р</w:t>
      </w:r>
      <w:proofErr w:type="spellEnd"/>
      <w:r w:rsidRPr="0052734D">
        <w:rPr>
          <w:rFonts w:ascii="Times New Roman CYR" w:eastAsia="Times New Roman" w:hAnsi="Times New Roman CYR" w:cs="Times New Roman CYR"/>
          <w:lang w:eastAsia="ru-RU"/>
        </w:rPr>
        <w:t xml:space="preserve">. </w:t>
      </w:r>
    </w:p>
    <w:p w:rsidR="008D2E75" w:rsidRPr="0052734D" w:rsidRDefault="008D2E75" w:rsidP="008D2E75">
      <w:pPr>
        <w:widowControl w:val="0"/>
        <w:autoSpaceDE w:val="0"/>
        <w:autoSpaceDN w:val="0"/>
        <w:adjustRightInd w:val="0"/>
        <w:spacing w:before="40" w:after="0" w:line="240" w:lineRule="auto"/>
        <w:ind w:left="360"/>
        <w:rPr>
          <w:rFonts w:ascii="Times New Roman CYR" w:eastAsia="Times New Roman" w:hAnsi="Times New Roman CYR" w:cs="Times New Roman CYR"/>
          <w:bCs/>
          <w:iCs/>
          <w:lang w:eastAsia="ru-RU"/>
        </w:rPr>
      </w:pPr>
      <w:r>
        <w:rPr>
          <w:rFonts w:ascii="Times New Roman CYR" w:eastAsia="Times New Roman" w:hAnsi="Times New Roman CYR" w:cs="Times New Roman CYR"/>
          <w:lang w:eastAsia="ru-RU"/>
        </w:rPr>
        <w:t xml:space="preserve">Должность </w:t>
      </w:r>
      <w:proofErr w:type="gramStart"/>
      <w:r>
        <w:rPr>
          <w:rFonts w:ascii="Times New Roman CYR" w:eastAsia="Times New Roman" w:hAnsi="Times New Roman CYR" w:cs="Times New Roman CYR"/>
          <w:lang w:eastAsia="ru-RU"/>
        </w:rPr>
        <w:t>:</w:t>
      </w:r>
      <w:r w:rsidRPr="0052734D">
        <w:rPr>
          <w:rFonts w:ascii="Times New Roman CYR" w:eastAsia="Times New Roman" w:hAnsi="Times New Roman CYR" w:cs="Times New Roman CYR"/>
          <w:lang w:eastAsia="ru-RU"/>
        </w:rPr>
        <w:t>с</w:t>
      </w:r>
      <w:proofErr w:type="gramEnd"/>
      <w:r w:rsidRPr="0052734D">
        <w:rPr>
          <w:rFonts w:ascii="Times New Roman CYR" w:eastAsia="Times New Roman" w:hAnsi="Times New Roman CYR" w:cs="Times New Roman CYR"/>
          <w:lang w:eastAsia="ru-RU"/>
        </w:rPr>
        <w:t xml:space="preserve">т. </w:t>
      </w:r>
      <w:proofErr w:type="spellStart"/>
      <w:r w:rsidRPr="0052734D">
        <w:rPr>
          <w:rFonts w:ascii="Times New Roman CYR" w:eastAsia="Times New Roman" w:hAnsi="Times New Roman CYR" w:cs="Times New Roman CYR"/>
          <w:bCs/>
          <w:iCs/>
          <w:lang w:eastAsia="ru-RU"/>
        </w:rPr>
        <w:t>инокорреспондент</w:t>
      </w:r>
      <w:proofErr w:type="spellEnd"/>
      <w:r>
        <w:rPr>
          <w:rFonts w:ascii="Times New Roman CYR" w:eastAsia="Times New Roman" w:hAnsi="Times New Roman CYR" w:cs="Times New Roman CYR"/>
          <w:bCs/>
          <w:iCs/>
          <w:lang w:eastAsia="ru-RU"/>
        </w:rPr>
        <w:t xml:space="preserve"> </w:t>
      </w:r>
      <w:r w:rsidRPr="000152BE">
        <w:rPr>
          <w:rFonts w:ascii="Times New Roman CYR" w:eastAsia="Times New Roman" w:hAnsi="Times New Roman CYR" w:cs="Times New Roman CYR"/>
          <w:color w:val="000000"/>
          <w:lang w:eastAsia="ru-RU"/>
        </w:rPr>
        <w:t>Департамента по строительству ГЭС «</w:t>
      </w:r>
      <w:proofErr w:type="spellStart"/>
      <w:r w:rsidRPr="000152BE">
        <w:rPr>
          <w:rFonts w:ascii="Times New Roman CYR" w:eastAsia="Times New Roman" w:hAnsi="Times New Roman CYR" w:cs="Times New Roman CYR"/>
          <w:color w:val="000000"/>
          <w:lang w:eastAsia="ru-RU"/>
        </w:rPr>
        <w:t>Деринер</w:t>
      </w:r>
      <w:proofErr w:type="spellEnd"/>
      <w:r w:rsidRPr="000152BE">
        <w:rPr>
          <w:rFonts w:ascii="Times New Roman CYR" w:eastAsia="Times New Roman" w:hAnsi="Times New Roman CYR" w:cs="Times New Roman CYR"/>
          <w:color w:val="000000"/>
          <w:lang w:eastAsia="ru-RU"/>
        </w:rPr>
        <w:t>» в Турции</w:t>
      </w:r>
    </w:p>
    <w:p w:rsidR="008D2E75" w:rsidRPr="0052734D" w:rsidRDefault="008D2E75" w:rsidP="008D2E75">
      <w:pPr>
        <w:widowControl w:val="0"/>
        <w:autoSpaceDE w:val="0"/>
        <w:autoSpaceDN w:val="0"/>
        <w:adjustRightInd w:val="0"/>
        <w:spacing w:before="40" w:after="0" w:line="240" w:lineRule="auto"/>
        <w:ind w:left="360"/>
        <w:rPr>
          <w:rFonts w:ascii="Times New Roman CYR" w:eastAsia="Times New Roman" w:hAnsi="Times New Roman CYR" w:cs="Times New Roman CYR"/>
          <w:bCs/>
          <w:iCs/>
          <w:lang w:eastAsia="ru-RU"/>
        </w:rPr>
      </w:pPr>
      <w:r w:rsidRPr="0052734D">
        <w:rPr>
          <w:rFonts w:ascii="Times New Roman CYR" w:eastAsia="Times New Roman" w:hAnsi="Times New Roman CYR" w:cs="Times New Roman CYR"/>
          <w:bCs/>
          <w:iCs/>
          <w:lang w:eastAsia="ru-RU"/>
        </w:rPr>
        <w:t>Доля в уставном капитале эмитента – 7,50%</w:t>
      </w:r>
    </w:p>
    <w:p w:rsidR="008D2E75" w:rsidRPr="005A1610" w:rsidRDefault="008D2E75" w:rsidP="008D2E75">
      <w:pPr>
        <w:widowControl w:val="0"/>
        <w:autoSpaceDE w:val="0"/>
        <w:autoSpaceDN w:val="0"/>
        <w:adjustRightInd w:val="0"/>
        <w:spacing w:before="40" w:after="0" w:line="240" w:lineRule="auto"/>
        <w:ind w:firstLine="360"/>
        <w:rPr>
          <w:rFonts w:ascii="Times New Roman CYR" w:eastAsia="Times New Roman" w:hAnsi="Times New Roman CYR" w:cs="Times New Roman CYR"/>
          <w:bCs/>
          <w:iCs/>
          <w:color w:val="002060"/>
          <w:lang w:eastAsia="ru-RU"/>
        </w:rPr>
      </w:pPr>
      <w:r w:rsidRPr="005A1610">
        <w:rPr>
          <w:rFonts w:ascii="Times New Roman" w:hAnsi="Times New Roman" w:cs="Times New Roman"/>
        </w:rPr>
        <w:t xml:space="preserve">Доля принадлежащих лицу обыкновенных акций эмитента </w:t>
      </w:r>
      <w:r>
        <w:rPr>
          <w:rFonts w:ascii="Times New Roman" w:hAnsi="Times New Roman" w:cs="Times New Roman"/>
        </w:rPr>
        <w:t>–7,5</w:t>
      </w:r>
      <w:r w:rsidRPr="005A1610">
        <w:rPr>
          <w:rFonts w:ascii="Times New Roman CYR" w:eastAsia="Times New Roman" w:hAnsi="Times New Roman CYR" w:cs="Times New Roman CYR"/>
          <w:bCs/>
          <w:iCs/>
          <w:color w:val="002060"/>
          <w:lang w:eastAsia="ru-RU"/>
        </w:rPr>
        <w:t>0%</w:t>
      </w:r>
    </w:p>
    <w:p w:rsidR="008D2E75" w:rsidRPr="005A1610" w:rsidRDefault="008D2E75" w:rsidP="008D2E75">
      <w:pPr>
        <w:pStyle w:val="SubHeading"/>
        <w:spacing w:before="0" w:after="0"/>
        <w:ind w:left="200"/>
        <w:jc w:val="both"/>
        <w:rPr>
          <w:sz w:val="22"/>
          <w:szCs w:val="22"/>
        </w:rPr>
      </w:pPr>
      <w:r>
        <w:rPr>
          <w:sz w:val="22"/>
          <w:szCs w:val="22"/>
        </w:rPr>
        <w:t xml:space="preserve">   </w:t>
      </w:r>
      <w:r w:rsidRPr="005A1610">
        <w:rPr>
          <w:sz w:val="22"/>
          <w:szCs w:val="22"/>
        </w:rPr>
        <w:t xml:space="preserve"> имеет доли в уставном (складочном) капитале (паевом фонде) дочерних и зависимых обществ эмитента.</w:t>
      </w:r>
    </w:p>
    <w:p w:rsidR="008D2E75" w:rsidRPr="005A1610" w:rsidRDefault="008D2E75" w:rsidP="008D2E75">
      <w:pPr>
        <w:widowControl w:val="0"/>
        <w:autoSpaceDE w:val="0"/>
        <w:autoSpaceDN w:val="0"/>
        <w:adjustRightInd w:val="0"/>
        <w:spacing w:after="0" w:line="240" w:lineRule="auto"/>
        <w:ind w:firstLine="426"/>
        <w:rPr>
          <w:rFonts w:ascii="Times New Roman CYR" w:eastAsia="Times New Roman" w:hAnsi="Times New Roman CYR" w:cs="Times New Roman CYR"/>
          <w:color w:val="000000"/>
          <w:lang w:eastAsia="ru-RU"/>
        </w:rPr>
      </w:pPr>
      <w:r w:rsidRPr="005A1610">
        <w:rPr>
          <w:rFonts w:ascii="Times New Roman CYR" w:eastAsia="Times New Roman" w:hAnsi="Times New Roman CYR" w:cs="Times New Roman CYR"/>
          <w:color w:val="000000"/>
          <w:lang w:eastAsia="ru-RU"/>
        </w:rPr>
        <w:t xml:space="preserve">Не имеет доли </w:t>
      </w:r>
      <w:proofErr w:type="gramStart"/>
      <w:r w:rsidRPr="005A1610">
        <w:rPr>
          <w:rFonts w:ascii="Times New Roman CYR" w:eastAsia="Times New Roman" w:hAnsi="Times New Roman CYR" w:cs="Times New Roman CYR"/>
          <w:color w:val="000000"/>
          <w:lang w:eastAsia="ru-RU"/>
        </w:rPr>
        <w:t>в</w:t>
      </w:r>
      <w:proofErr w:type="gramEnd"/>
      <w:r w:rsidRPr="005A1610">
        <w:rPr>
          <w:rFonts w:ascii="Times New Roman CYR" w:eastAsia="Times New Roman" w:hAnsi="Times New Roman CYR" w:cs="Times New Roman CYR"/>
          <w:color w:val="000000"/>
          <w:lang w:eastAsia="ru-RU"/>
        </w:rPr>
        <w:t xml:space="preserve"> </w:t>
      </w:r>
      <w:proofErr w:type="gramStart"/>
      <w:r w:rsidRPr="005A1610">
        <w:rPr>
          <w:rFonts w:ascii="Times New Roman CYR" w:eastAsia="Times New Roman" w:hAnsi="Times New Roman CYR" w:cs="Times New Roman CYR"/>
          <w:color w:val="000000"/>
          <w:lang w:eastAsia="ru-RU"/>
        </w:rPr>
        <w:t>обыкновенных</w:t>
      </w:r>
      <w:proofErr w:type="gramEnd"/>
      <w:r w:rsidRPr="005A1610">
        <w:rPr>
          <w:rFonts w:ascii="Times New Roman CYR" w:eastAsia="Times New Roman" w:hAnsi="Times New Roman CYR" w:cs="Times New Roman CYR"/>
          <w:color w:val="000000"/>
          <w:lang w:eastAsia="ru-RU"/>
        </w:rPr>
        <w:t xml:space="preserve"> </w:t>
      </w:r>
      <w:proofErr w:type="spellStart"/>
      <w:r w:rsidRPr="005A1610">
        <w:rPr>
          <w:rFonts w:ascii="Times New Roman CYR" w:eastAsia="Times New Roman" w:hAnsi="Times New Roman CYR" w:cs="Times New Roman CYR"/>
          <w:color w:val="000000"/>
          <w:lang w:eastAsia="ru-RU"/>
        </w:rPr>
        <w:t>акциях</w:t>
      </w:r>
      <w:r w:rsidRPr="005A1610">
        <w:rPr>
          <w:rFonts w:ascii="Times New Roman" w:hAnsi="Times New Roman" w:cs="Times New Roman"/>
        </w:rPr>
        <w:t>дочерних</w:t>
      </w:r>
      <w:proofErr w:type="spellEnd"/>
      <w:r w:rsidRPr="005A1610">
        <w:rPr>
          <w:rFonts w:ascii="Times New Roman" w:hAnsi="Times New Roman" w:cs="Times New Roman"/>
        </w:rPr>
        <w:t xml:space="preserve"> и зависимых обществ эмитента.</w:t>
      </w:r>
    </w:p>
    <w:p w:rsidR="008D2E75" w:rsidRPr="005A1610" w:rsidRDefault="008D2E75" w:rsidP="008D2E75">
      <w:pPr>
        <w:widowControl w:val="0"/>
        <w:autoSpaceDE w:val="0"/>
        <w:autoSpaceDN w:val="0"/>
        <w:adjustRightInd w:val="0"/>
        <w:spacing w:after="0" w:line="240" w:lineRule="auto"/>
        <w:ind w:firstLine="426"/>
        <w:rPr>
          <w:rFonts w:ascii="Times New Roman CYR" w:eastAsia="Times New Roman" w:hAnsi="Times New Roman CYR" w:cs="Times New Roman CYR"/>
          <w:bCs/>
          <w:iCs/>
          <w:color w:val="000000"/>
          <w:lang w:eastAsia="ru-RU"/>
        </w:rPr>
      </w:pPr>
      <w:r w:rsidRPr="005A1610">
        <w:rPr>
          <w:rFonts w:ascii="Times New Roman CYR" w:eastAsia="Times New Roman" w:hAnsi="Times New Roman CYR" w:cs="Times New Roman CYR"/>
          <w:bCs/>
          <w:iCs/>
          <w:color w:val="000000"/>
          <w:lang w:eastAsia="ru-RU"/>
        </w:rPr>
        <w:t>К административной и уголовной ответственности не привлекалась</w:t>
      </w:r>
    </w:p>
    <w:p w:rsidR="008D2E75" w:rsidRPr="005A1610" w:rsidRDefault="008D2E75" w:rsidP="008D2E75">
      <w:pPr>
        <w:widowControl w:val="0"/>
        <w:autoSpaceDE w:val="0"/>
        <w:autoSpaceDN w:val="0"/>
        <w:adjustRightInd w:val="0"/>
        <w:spacing w:after="0" w:line="240" w:lineRule="auto"/>
        <w:ind w:firstLine="426"/>
        <w:rPr>
          <w:rFonts w:ascii="Times New Roman CYR" w:eastAsia="Times New Roman" w:hAnsi="Times New Roman CYR" w:cs="Times New Roman CYR"/>
          <w:bCs/>
          <w:iCs/>
          <w:color w:val="000000"/>
          <w:lang w:eastAsia="ru-RU"/>
        </w:rPr>
      </w:pPr>
      <w:r w:rsidRPr="005A1610">
        <w:rPr>
          <w:rFonts w:ascii="Times New Roman CYR" w:eastAsia="Times New Roman" w:hAnsi="Times New Roman CYR" w:cs="Times New Roman CYR"/>
          <w:bCs/>
          <w:iCs/>
          <w:color w:val="000000"/>
          <w:lang w:eastAsia="ru-RU"/>
        </w:rPr>
        <w:t>Должности в организациях, в отношении которых возбуждалось дело о банкротстве,  не занимала</w:t>
      </w:r>
    </w:p>
    <w:p w:rsidR="008D2E75" w:rsidRPr="005A1610" w:rsidRDefault="008D2E75" w:rsidP="008D2E75">
      <w:pPr>
        <w:widowControl w:val="0"/>
        <w:autoSpaceDE w:val="0"/>
        <w:autoSpaceDN w:val="0"/>
        <w:adjustRightInd w:val="0"/>
        <w:spacing w:after="0" w:line="240" w:lineRule="auto"/>
        <w:ind w:firstLine="426"/>
        <w:rPr>
          <w:rFonts w:ascii="Times New Roman CYR" w:eastAsia="Times New Roman" w:hAnsi="Times New Roman CYR" w:cs="Times New Roman CYR"/>
          <w:bCs/>
          <w:iCs/>
          <w:color w:val="000000"/>
          <w:lang w:eastAsia="ru-RU"/>
        </w:rPr>
      </w:pPr>
      <w:r w:rsidRPr="005A1610">
        <w:rPr>
          <w:rFonts w:ascii="Times New Roman CYR" w:eastAsia="Times New Roman" w:hAnsi="Times New Roman CYR" w:cs="Times New Roman CYR"/>
          <w:bCs/>
          <w:iCs/>
          <w:color w:val="000000"/>
          <w:lang w:eastAsia="ru-RU"/>
        </w:rPr>
        <w:t>Родственных связей с лицами, входящими в состав органов управления и органов контроля не имеет</w:t>
      </w:r>
    </w:p>
    <w:p w:rsidR="008D2E75" w:rsidRPr="005A1610" w:rsidRDefault="008D2E75" w:rsidP="008D2E75">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2060"/>
          <w:lang w:eastAsia="ru-RU"/>
        </w:rPr>
      </w:pPr>
    </w:p>
    <w:p w:rsidR="008D2E75" w:rsidRPr="0052734D" w:rsidRDefault="008D2E75" w:rsidP="008D2E75">
      <w:pPr>
        <w:widowControl w:val="0"/>
        <w:autoSpaceDE w:val="0"/>
        <w:autoSpaceDN w:val="0"/>
        <w:adjustRightInd w:val="0"/>
        <w:spacing w:before="40" w:after="0" w:line="240" w:lineRule="auto"/>
        <w:rPr>
          <w:rFonts w:ascii="Times New Roman CYR" w:eastAsia="Times New Roman" w:hAnsi="Times New Roman CYR" w:cs="Times New Roman CYR"/>
          <w:b/>
          <w:bCs/>
          <w:i/>
          <w:iCs/>
          <w:lang w:eastAsia="ru-RU"/>
        </w:rPr>
      </w:pPr>
      <w:proofErr w:type="spellStart"/>
      <w:r w:rsidRPr="0052734D">
        <w:rPr>
          <w:rFonts w:ascii="Times New Roman CYR" w:eastAsia="Times New Roman" w:hAnsi="Times New Roman CYR" w:cs="Times New Roman CYR"/>
          <w:b/>
          <w:bCs/>
          <w:i/>
          <w:iCs/>
          <w:lang w:eastAsia="ru-RU"/>
        </w:rPr>
        <w:t>Сечкина</w:t>
      </w:r>
      <w:proofErr w:type="spellEnd"/>
      <w:r w:rsidRPr="0052734D">
        <w:rPr>
          <w:rFonts w:ascii="Times New Roman CYR" w:eastAsia="Times New Roman" w:hAnsi="Times New Roman CYR" w:cs="Times New Roman CYR"/>
          <w:b/>
          <w:bCs/>
          <w:i/>
          <w:iCs/>
          <w:lang w:eastAsia="ru-RU"/>
        </w:rPr>
        <w:t xml:space="preserve"> Ольга Николаевн</w:t>
      </w:r>
      <w:r>
        <w:rPr>
          <w:rFonts w:ascii="Times New Roman CYR" w:eastAsia="Times New Roman" w:hAnsi="Times New Roman CYR" w:cs="Times New Roman CYR"/>
          <w:b/>
          <w:bCs/>
          <w:i/>
          <w:iCs/>
          <w:lang w:eastAsia="ru-RU"/>
        </w:rPr>
        <w:t>а</w:t>
      </w:r>
    </w:p>
    <w:p w:rsidR="008D2E75" w:rsidRPr="0052734D" w:rsidRDefault="008D2E75" w:rsidP="008D2E75">
      <w:pPr>
        <w:widowControl w:val="0"/>
        <w:autoSpaceDE w:val="0"/>
        <w:autoSpaceDN w:val="0"/>
        <w:adjustRightInd w:val="0"/>
        <w:spacing w:before="40" w:after="0" w:line="240" w:lineRule="auto"/>
        <w:rPr>
          <w:rFonts w:ascii="Times New Roman CYR" w:eastAsia="Times New Roman" w:hAnsi="Times New Roman CYR" w:cs="Times New Roman CYR"/>
          <w:bCs/>
          <w:iCs/>
          <w:lang w:eastAsia="ru-RU"/>
        </w:rPr>
      </w:pPr>
      <w:r>
        <w:rPr>
          <w:rFonts w:ascii="Times New Roman CYR" w:eastAsia="Times New Roman" w:hAnsi="Times New Roman CYR" w:cs="Times New Roman CYR"/>
          <w:lang w:eastAsia="ru-RU"/>
        </w:rPr>
        <w:t xml:space="preserve">     </w:t>
      </w:r>
      <w:r w:rsidRPr="0052734D">
        <w:rPr>
          <w:rFonts w:ascii="Times New Roman CYR" w:eastAsia="Times New Roman" w:hAnsi="Times New Roman CYR" w:cs="Times New Roman CYR"/>
          <w:lang w:eastAsia="ru-RU"/>
        </w:rPr>
        <w:t xml:space="preserve">Дата рождения: </w:t>
      </w:r>
      <w:r w:rsidRPr="0052734D">
        <w:rPr>
          <w:rFonts w:ascii="Times New Roman CYR" w:eastAsia="Times New Roman" w:hAnsi="Times New Roman CYR" w:cs="Times New Roman CYR"/>
          <w:bCs/>
          <w:iCs/>
          <w:lang w:eastAsia="ru-RU"/>
        </w:rPr>
        <w:t>26.10.1958г.</w:t>
      </w:r>
    </w:p>
    <w:p w:rsidR="008D2E75" w:rsidRPr="0052734D" w:rsidRDefault="008D2E75" w:rsidP="008D2E75">
      <w:pPr>
        <w:widowControl w:val="0"/>
        <w:autoSpaceDE w:val="0"/>
        <w:autoSpaceDN w:val="0"/>
        <w:adjustRightInd w:val="0"/>
        <w:spacing w:before="40" w:after="0" w:line="240" w:lineRule="auto"/>
        <w:rPr>
          <w:rFonts w:ascii="Times New Roman CYR" w:eastAsia="Times New Roman" w:hAnsi="Times New Roman CYR" w:cs="Times New Roman CYR"/>
          <w:lang w:eastAsia="ru-RU"/>
        </w:rPr>
      </w:pPr>
      <w:r>
        <w:rPr>
          <w:rFonts w:ascii="Times New Roman CYR" w:eastAsia="Times New Roman" w:hAnsi="Times New Roman CYR" w:cs="Times New Roman CYR"/>
          <w:bCs/>
          <w:iCs/>
          <w:lang w:eastAsia="ru-RU"/>
        </w:rPr>
        <w:t xml:space="preserve">     </w:t>
      </w:r>
      <w:r w:rsidRPr="0052734D">
        <w:rPr>
          <w:rFonts w:ascii="Times New Roman CYR" w:eastAsia="Times New Roman" w:hAnsi="Times New Roman CYR" w:cs="Times New Roman CYR"/>
          <w:bCs/>
          <w:iCs/>
          <w:lang w:eastAsia="ru-RU"/>
        </w:rPr>
        <w:t xml:space="preserve">Образование: среднее профессиональное </w:t>
      </w:r>
    </w:p>
    <w:p w:rsidR="008D2E75" w:rsidRDefault="008D2E75" w:rsidP="008D2E75">
      <w:pPr>
        <w:widowControl w:val="0"/>
        <w:autoSpaceDE w:val="0"/>
        <w:autoSpaceDN w:val="0"/>
        <w:adjustRightInd w:val="0"/>
        <w:spacing w:before="40" w:after="0" w:line="240" w:lineRule="auto"/>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color w:val="000000"/>
          <w:lang w:eastAsia="ru-RU"/>
        </w:rPr>
        <w:t xml:space="preserve">     </w:t>
      </w:r>
      <w:r w:rsidRPr="000152BE">
        <w:rPr>
          <w:rFonts w:ascii="Times New Roman CYR" w:eastAsia="Times New Roman" w:hAnsi="Times New Roman CYR" w:cs="Times New Roman CYR"/>
          <w:color w:val="000000"/>
          <w:lang w:eastAsia="ru-RU"/>
        </w:rPr>
        <w:t xml:space="preserve">Организация: </w:t>
      </w:r>
      <w:r w:rsidRPr="003D6694">
        <w:rPr>
          <w:rFonts w:ascii="Times New Roman CYR" w:eastAsia="Times New Roman" w:hAnsi="Times New Roman CYR" w:cs="Times New Roman CYR"/>
          <w:bCs/>
          <w:iCs/>
          <w:color w:val="000000"/>
          <w:lang w:eastAsia="ru-RU"/>
        </w:rPr>
        <w:t>ОАО ВО "ТЕХНОСТРОЙЭКСПОРТ"</w:t>
      </w:r>
    </w:p>
    <w:p w:rsidR="008D2E75" w:rsidRPr="003D6694" w:rsidRDefault="008D2E75" w:rsidP="008D2E75">
      <w:pPr>
        <w:widowControl w:val="0"/>
        <w:autoSpaceDE w:val="0"/>
        <w:autoSpaceDN w:val="0"/>
        <w:adjustRightInd w:val="0"/>
        <w:spacing w:before="40" w:after="0" w:line="240" w:lineRule="auto"/>
        <w:rPr>
          <w:rFonts w:ascii="Times New Roman CYR" w:eastAsia="Times New Roman" w:hAnsi="Times New Roman CYR" w:cs="Times New Roman CYR"/>
          <w:color w:val="000000"/>
          <w:lang w:eastAsia="ru-RU"/>
        </w:rPr>
      </w:pPr>
      <w:r>
        <w:rPr>
          <w:rFonts w:ascii="Times New Roman CYR" w:eastAsia="Times New Roman" w:hAnsi="Times New Roman CYR" w:cs="Times New Roman CYR"/>
          <w:bCs/>
          <w:iCs/>
          <w:color w:val="000000"/>
          <w:lang w:eastAsia="ru-RU"/>
        </w:rPr>
        <w:t xml:space="preserve">        Период: 06.1994-наст</w:t>
      </w:r>
      <w:proofErr w:type="gramStart"/>
      <w:r>
        <w:rPr>
          <w:rFonts w:ascii="Times New Roman CYR" w:eastAsia="Times New Roman" w:hAnsi="Times New Roman CYR" w:cs="Times New Roman CYR"/>
          <w:bCs/>
          <w:iCs/>
          <w:color w:val="000000"/>
          <w:lang w:eastAsia="ru-RU"/>
        </w:rPr>
        <w:t>.в</w:t>
      </w:r>
      <w:proofErr w:type="gramEnd"/>
      <w:r>
        <w:rPr>
          <w:rFonts w:ascii="Times New Roman CYR" w:eastAsia="Times New Roman" w:hAnsi="Times New Roman CYR" w:cs="Times New Roman CYR"/>
          <w:bCs/>
          <w:iCs/>
          <w:color w:val="000000"/>
          <w:lang w:eastAsia="ru-RU"/>
        </w:rPr>
        <w:t>р.</w:t>
      </w:r>
    </w:p>
    <w:p w:rsidR="008D2E75" w:rsidRPr="0052734D" w:rsidRDefault="008D2E75" w:rsidP="008D2E75">
      <w:pPr>
        <w:widowControl w:val="0"/>
        <w:autoSpaceDE w:val="0"/>
        <w:autoSpaceDN w:val="0"/>
        <w:adjustRightInd w:val="0"/>
        <w:spacing w:before="40" w:after="0" w:line="240" w:lineRule="auto"/>
        <w:ind w:left="360"/>
        <w:rPr>
          <w:rFonts w:ascii="Times New Roman CYR" w:eastAsia="Times New Roman" w:hAnsi="Times New Roman CYR" w:cs="Times New Roman CYR"/>
          <w:bCs/>
          <w:iCs/>
          <w:lang w:eastAsia="ru-RU"/>
        </w:rPr>
      </w:pPr>
      <w:r>
        <w:rPr>
          <w:rFonts w:ascii="Times New Roman CYR" w:eastAsia="Times New Roman" w:hAnsi="Times New Roman CYR" w:cs="Times New Roman CYR"/>
          <w:bCs/>
          <w:iCs/>
          <w:lang w:eastAsia="ru-RU"/>
        </w:rPr>
        <w:t xml:space="preserve"> Д</w:t>
      </w:r>
      <w:r w:rsidRPr="0052734D">
        <w:rPr>
          <w:rFonts w:ascii="Times New Roman CYR" w:eastAsia="Times New Roman" w:hAnsi="Times New Roman CYR" w:cs="Times New Roman CYR"/>
          <w:bCs/>
          <w:iCs/>
          <w:lang w:eastAsia="ru-RU"/>
        </w:rPr>
        <w:t>олжность</w:t>
      </w:r>
      <w:r>
        <w:rPr>
          <w:rFonts w:ascii="Times New Roman CYR" w:eastAsia="Times New Roman" w:hAnsi="Times New Roman CYR" w:cs="Times New Roman CYR"/>
          <w:bCs/>
          <w:iCs/>
          <w:lang w:eastAsia="ru-RU"/>
        </w:rPr>
        <w:t>:</w:t>
      </w:r>
      <w:r w:rsidRPr="0052734D">
        <w:rPr>
          <w:rFonts w:ascii="Times New Roman CYR" w:eastAsia="Times New Roman" w:hAnsi="Times New Roman CYR" w:cs="Times New Roman CYR"/>
          <w:bCs/>
          <w:iCs/>
          <w:lang w:eastAsia="ru-RU"/>
        </w:rPr>
        <w:t xml:space="preserve"> ст. </w:t>
      </w:r>
      <w:proofErr w:type="spellStart"/>
      <w:r w:rsidRPr="0052734D">
        <w:rPr>
          <w:rFonts w:ascii="Times New Roman CYR" w:eastAsia="Times New Roman" w:hAnsi="Times New Roman CYR" w:cs="Times New Roman CYR"/>
          <w:bCs/>
          <w:iCs/>
          <w:lang w:eastAsia="ru-RU"/>
        </w:rPr>
        <w:t>инокорреспондента</w:t>
      </w:r>
      <w:proofErr w:type="spellEnd"/>
      <w:r w:rsidRPr="0052734D">
        <w:rPr>
          <w:rFonts w:ascii="Times New Roman CYR" w:eastAsia="Times New Roman" w:hAnsi="Times New Roman CYR" w:cs="Times New Roman CYR"/>
          <w:bCs/>
          <w:iCs/>
          <w:lang w:eastAsia="ru-RU"/>
        </w:rPr>
        <w:t xml:space="preserve"> Департамента экспорта.</w:t>
      </w:r>
    </w:p>
    <w:p w:rsidR="008D2E75" w:rsidRPr="0052734D" w:rsidRDefault="008D2E75" w:rsidP="008D2E75">
      <w:pPr>
        <w:widowControl w:val="0"/>
        <w:autoSpaceDE w:val="0"/>
        <w:autoSpaceDN w:val="0"/>
        <w:adjustRightInd w:val="0"/>
        <w:spacing w:before="40" w:after="0" w:line="240" w:lineRule="auto"/>
        <w:ind w:firstLine="360"/>
        <w:rPr>
          <w:rFonts w:ascii="Times New Roman CYR" w:eastAsia="Times New Roman" w:hAnsi="Times New Roman CYR" w:cs="Times New Roman CYR"/>
          <w:bCs/>
          <w:iCs/>
          <w:lang w:eastAsia="ru-RU"/>
        </w:rPr>
      </w:pPr>
      <w:r w:rsidRPr="0052734D">
        <w:rPr>
          <w:rFonts w:ascii="Times New Roman CYR" w:eastAsia="Times New Roman" w:hAnsi="Times New Roman CYR" w:cs="Times New Roman CYR"/>
          <w:bCs/>
          <w:iCs/>
          <w:lang w:eastAsia="ru-RU"/>
        </w:rPr>
        <w:t>Доля в уставном капитале эмитента –0,0038%</w:t>
      </w:r>
    </w:p>
    <w:p w:rsidR="008D2E75" w:rsidRPr="0052734D" w:rsidRDefault="008D2E75" w:rsidP="008D2E75">
      <w:pPr>
        <w:widowControl w:val="0"/>
        <w:autoSpaceDE w:val="0"/>
        <w:autoSpaceDN w:val="0"/>
        <w:adjustRightInd w:val="0"/>
        <w:spacing w:before="40" w:after="0" w:line="240" w:lineRule="auto"/>
        <w:ind w:firstLine="360"/>
        <w:rPr>
          <w:rFonts w:ascii="Times New Roman CYR" w:eastAsia="Times New Roman" w:hAnsi="Times New Roman CYR" w:cs="Times New Roman CYR"/>
          <w:b/>
          <w:bCs/>
          <w:i/>
          <w:iCs/>
          <w:lang w:eastAsia="ru-RU"/>
        </w:rPr>
      </w:pPr>
      <w:r w:rsidRPr="0052734D">
        <w:rPr>
          <w:rFonts w:ascii="Times New Roman" w:hAnsi="Times New Roman" w:cs="Times New Roman"/>
        </w:rPr>
        <w:t xml:space="preserve">Доля принадлежащих лицу обыкновенных акций эмитента - </w:t>
      </w:r>
      <w:r w:rsidRPr="0052734D">
        <w:rPr>
          <w:rFonts w:ascii="Times New Roman CYR" w:eastAsia="Times New Roman" w:hAnsi="Times New Roman CYR" w:cs="Times New Roman CYR"/>
          <w:bCs/>
          <w:iCs/>
          <w:lang w:eastAsia="ru-RU"/>
        </w:rPr>
        <w:t>0,0038%</w:t>
      </w:r>
    </w:p>
    <w:p w:rsidR="008D2E75" w:rsidRPr="0052734D" w:rsidRDefault="008D2E75" w:rsidP="008D2E75">
      <w:pPr>
        <w:pStyle w:val="SubHeading"/>
        <w:spacing w:before="0" w:after="0"/>
        <w:ind w:left="200"/>
        <w:jc w:val="both"/>
        <w:rPr>
          <w:sz w:val="22"/>
          <w:szCs w:val="22"/>
        </w:rPr>
      </w:pPr>
      <w:r>
        <w:rPr>
          <w:sz w:val="22"/>
          <w:szCs w:val="22"/>
        </w:rPr>
        <w:t xml:space="preserve">   </w:t>
      </w:r>
      <w:r w:rsidRPr="0052734D">
        <w:rPr>
          <w:sz w:val="22"/>
          <w:szCs w:val="22"/>
        </w:rPr>
        <w:t>Не имеет доли в уставном (складочном) капитале (паевом фонде) дочерних и зависимых обществ эмитента.</w:t>
      </w:r>
    </w:p>
    <w:p w:rsidR="008D2E75" w:rsidRPr="0052734D" w:rsidRDefault="008D2E75" w:rsidP="008D2E75">
      <w:pPr>
        <w:widowControl w:val="0"/>
        <w:autoSpaceDE w:val="0"/>
        <w:autoSpaceDN w:val="0"/>
        <w:adjustRightInd w:val="0"/>
        <w:spacing w:after="0" w:line="240" w:lineRule="auto"/>
        <w:ind w:firstLine="426"/>
        <w:rPr>
          <w:rFonts w:ascii="Times New Roman CYR" w:eastAsia="Times New Roman" w:hAnsi="Times New Roman CYR" w:cs="Times New Roman CYR"/>
          <w:lang w:eastAsia="ru-RU"/>
        </w:rPr>
      </w:pPr>
      <w:r w:rsidRPr="0052734D">
        <w:rPr>
          <w:rFonts w:ascii="Times New Roman CYR" w:eastAsia="Times New Roman" w:hAnsi="Times New Roman CYR" w:cs="Times New Roman CYR"/>
          <w:lang w:eastAsia="ru-RU"/>
        </w:rPr>
        <w:t xml:space="preserve">Не имеет доли </w:t>
      </w:r>
      <w:proofErr w:type="gramStart"/>
      <w:r w:rsidRPr="0052734D">
        <w:rPr>
          <w:rFonts w:ascii="Times New Roman CYR" w:eastAsia="Times New Roman" w:hAnsi="Times New Roman CYR" w:cs="Times New Roman CYR"/>
          <w:lang w:eastAsia="ru-RU"/>
        </w:rPr>
        <w:t>в</w:t>
      </w:r>
      <w:proofErr w:type="gramEnd"/>
      <w:r w:rsidRPr="0052734D">
        <w:rPr>
          <w:rFonts w:ascii="Times New Roman CYR" w:eastAsia="Times New Roman" w:hAnsi="Times New Roman CYR" w:cs="Times New Roman CYR"/>
          <w:lang w:eastAsia="ru-RU"/>
        </w:rPr>
        <w:t xml:space="preserve"> </w:t>
      </w:r>
      <w:proofErr w:type="gramStart"/>
      <w:r w:rsidRPr="0052734D">
        <w:rPr>
          <w:rFonts w:ascii="Times New Roman CYR" w:eastAsia="Times New Roman" w:hAnsi="Times New Roman CYR" w:cs="Times New Roman CYR"/>
          <w:lang w:eastAsia="ru-RU"/>
        </w:rPr>
        <w:t>обыкновенных</w:t>
      </w:r>
      <w:proofErr w:type="gramEnd"/>
      <w:r w:rsidRPr="0052734D">
        <w:rPr>
          <w:rFonts w:ascii="Times New Roman CYR" w:eastAsia="Times New Roman" w:hAnsi="Times New Roman CYR" w:cs="Times New Roman CYR"/>
          <w:lang w:eastAsia="ru-RU"/>
        </w:rPr>
        <w:t xml:space="preserve"> </w:t>
      </w:r>
      <w:proofErr w:type="spellStart"/>
      <w:r w:rsidRPr="0052734D">
        <w:rPr>
          <w:rFonts w:ascii="Times New Roman CYR" w:eastAsia="Times New Roman" w:hAnsi="Times New Roman CYR" w:cs="Times New Roman CYR"/>
          <w:lang w:eastAsia="ru-RU"/>
        </w:rPr>
        <w:t>акциях</w:t>
      </w:r>
      <w:r w:rsidRPr="0052734D">
        <w:rPr>
          <w:rFonts w:ascii="Times New Roman" w:hAnsi="Times New Roman" w:cs="Times New Roman"/>
        </w:rPr>
        <w:t>дочерних</w:t>
      </w:r>
      <w:proofErr w:type="spellEnd"/>
      <w:r w:rsidRPr="0052734D">
        <w:rPr>
          <w:rFonts w:ascii="Times New Roman" w:hAnsi="Times New Roman" w:cs="Times New Roman"/>
        </w:rPr>
        <w:t xml:space="preserve"> и зависимых обществ эмитента.</w:t>
      </w:r>
    </w:p>
    <w:p w:rsidR="008D2E75" w:rsidRPr="0052734D" w:rsidRDefault="008D2E75" w:rsidP="008D2E75">
      <w:pPr>
        <w:widowControl w:val="0"/>
        <w:autoSpaceDE w:val="0"/>
        <w:autoSpaceDN w:val="0"/>
        <w:adjustRightInd w:val="0"/>
        <w:spacing w:after="0" w:line="240" w:lineRule="auto"/>
        <w:ind w:firstLine="426"/>
        <w:rPr>
          <w:rFonts w:ascii="Times New Roman CYR" w:eastAsia="Times New Roman" w:hAnsi="Times New Roman CYR" w:cs="Times New Roman CYR"/>
          <w:bCs/>
          <w:iCs/>
          <w:lang w:eastAsia="ru-RU"/>
        </w:rPr>
      </w:pPr>
      <w:r w:rsidRPr="0052734D">
        <w:rPr>
          <w:rFonts w:ascii="Times New Roman CYR" w:eastAsia="Times New Roman" w:hAnsi="Times New Roman CYR" w:cs="Times New Roman CYR"/>
          <w:bCs/>
          <w:iCs/>
          <w:lang w:eastAsia="ru-RU"/>
        </w:rPr>
        <w:t>К административной и уголовной ответственности не привлекалась</w:t>
      </w:r>
    </w:p>
    <w:p w:rsidR="008D2E75" w:rsidRPr="0052734D" w:rsidRDefault="008D2E75" w:rsidP="008D2E75">
      <w:pPr>
        <w:widowControl w:val="0"/>
        <w:autoSpaceDE w:val="0"/>
        <w:autoSpaceDN w:val="0"/>
        <w:adjustRightInd w:val="0"/>
        <w:spacing w:after="0" w:line="240" w:lineRule="auto"/>
        <w:ind w:firstLine="426"/>
        <w:rPr>
          <w:rFonts w:ascii="Times New Roman CYR" w:eastAsia="Times New Roman" w:hAnsi="Times New Roman CYR" w:cs="Times New Roman CYR"/>
          <w:bCs/>
          <w:iCs/>
          <w:lang w:eastAsia="ru-RU"/>
        </w:rPr>
      </w:pPr>
      <w:r w:rsidRPr="0052734D">
        <w:rPr>
          <w:rFonts w:ascii="Times New Roman CYR" w:eastAsia="Times New Roman" w:hAnsi="Times New Roman CYR" w:cs="Times New Roman CYR"/>
          <w:bCs/>
          <w:iCs/>
          <w:lang w:eastAsia="ru-RU"/>
        </w:rPr>
        <w:t>Должности в организациях, в отношении которых возбуждалось дело о банкротстве,  не занимала</w:t>
      </w:r>
    </w:p>
    <w:p w:rsidR="008D2E75" w:rsidRPr="0052734D" w:rsidRDefault="008D2E75" w:rsidP="008D2E75">
      <w:pPr>
        <w:widowControl w:val="0"/>
        <w:autoSpaceDE w:val="0"/>
        <w:autoSpaceDN w:val="0"/>
        <w:adjustRightInd w:val="0"/>
        <w:spacing w:after="0" w:line="240" w:lineRule="auto"/>
        <w:ind w:firstLine="426"/>
        <w:rPr>
          <w:rFonts w:ascii="Times New Roman CYR" w:eastAsia="Times New Roman" w:hAnsi="Times New Roman CYR" w:cs="Times New Roman CYR"/>
          <w:b/>
          <w:bCs/>
          <w:i/>
          <w:iCs/>
          <w:lang w:eastAsia="ru-RU"/>
        </w:rPr>
      </w:pPr>
      <w:r w:rsidRPr="0052734D">
        <w:rPr>
          <w:rFonts w:ascii="Times New Roman CYR" w:eastAsia="Times New Roman" w:hAnsi="Times New Roman CYR" w:cs="Times New Roman CYR"/>
          <w:bCs/>
          <w:iCs/>
          <w:lang w:eastAsia="ru-RU"/>
        </w:rPr>
        <w:t>Родственных связей с лицами, входящими в состав органов управления и органов контроля не имеет</w:t>
      </w:r>
    </w:p>
    <w:p w:rsidR="008D2E75" w:rsidRDefault="008D2E75" w:rsidP="008D2E75">
      <w:pPr>
        <w:widowControl w:val="0"/>
        <w:autoSpaceDE w:val="0"/>
        <w:autoSpaceDN w:val="0"/>
        <w:adjustRightInd w:val="0"/>
        <w:spacing w:before="40" w:after="0" w:line="240" w:lineRule="auto"/>
        <w:rPr>
          <w:rFonts w:ascii="Times New Roman CYR" w:eastAsia="Times New Roman" w:hAnsi="Times New Roman CYR" w:cs="Times New Roman CYR"/>
          <w:b/>
          <w:bCs/>
          <w:i/>
          <w:iCs/>
          <w:color w:val="002060"/>
          <w:lang w:eastAsia="ru-RU"/>
        </w:rPr>
      </w:pPr>
    </w:p>
    <w:p w:rsidR="008D2E75" w:rsidRPr="0052734D" w:rsidRDefault="008D2E75" w:rsidP="008D2E75">
      <w:pPr>
        <w:widowControl w:val="0"/>
        <w:autoSpaceDE w:val="0"/>
        <w:autoSpaceDN w:val="0"/>
        <w:adjustRightInd w:val="0"/>
        <w:spacing w:before="40" w:after="0" w:line="240" w:lineRule="auto"/>
        <w:rPr>
          <w:rFonts w:ascii="Times New Roman CYR" w:eastAsia="Times New Roman" w:hAnsi="Times New Roman CYR" w:cs="Times New Roman CYR"/>
          <w:b/>
          <w:bCs/>
          <w:i/>
          <w:iCs/>
          <w:lang w:eastAsia="ru-RU"/>
        </w:rPr>
      </w:pPr>
      <w:r w:rsidRPr="0052734D">
        <w:rPr>
          <w:rFonts w:ascii="Times New Roman CYR" w:eastAsia="Times New Roman" w:hAnsi="Times New Roman CYR" w:cs="Times New Roman CYR"/>
          <w:b/>
          <w:bCs/>
          <w:i/>
          <w:iCs/>
          <w:lang w:eastAsia="ru-RU"/>
        </w:rPr>
        <w:t xml:space="preserve">Сторожева Алла Ивановна </w:t>
      </w:r>
    </w:p>
    <w:p w:rsidR="008D2E75" w:rsidRPr="0052734D" w:rsidRDefault="008D2E75" w:rsidP="008D2E75">
      <w:pPr>
        <w:widowControl w:val="0"/>
        <w:autoSpaceDE w:val="0"/>
        <w:autoSpaceDN w:val="0"/>
        <w:adjustRightInd w:val="0"/>
        <w:spacing w:before="40" w:after="0" w:line="240" w:lineRule="auto"/>
        <w:rPr>
          <w:rFonts w:ascii="Times New Roman CYR" w:eastAsia="Times New Roman" w:hAnsi="Times New Roman CYR" w:cs="Times New Roman CYR"/>
          <w:bCs/>
          <w:iCs/>
          <w:lang w:eastAsia="ru-RU"/>
        </w:rPr>
      </w:pPr>
      <w:r w:rsidRPr="0052734D">
        <w:rPr>
          <w:rFonts w:ascii="Times New Roman CYR" w:eastAsia="Times New Roman" w:hAnsi="Times New Roman CYR" w:cs="Times New Roman CYR"/>
          <w:lang w:eastAsia="ru-RU"/>
        </w:rPr>
        <w:t xml:space="preserve">      Дата рождения:</w:t>
      </w:r>
      <w:r w:rsidRPr="0052734D">
        <w:rPr>
          <w:rFonts w:ascii="Times New Roman CYR" w:eastAsia="Times New Roman" w:hAnsi="Times New Roman CYR" w:cs="Times New Roman CYR"/>
          <w:bCs/>
          <w:iCs/>
          <w:lang w:eastAsia="ru-RU"/>
        </w:rPr>
        <w:t>25.12.</w:t>
      </w:r>
      <w:r>
        <w:rPr>
          <w:rFonts w:ascii="Times New Roman CYR" w:eastAsia="Times New Roman" w:hAnsi="Times New Roman CYR" w:cs="Times New Roman CYR"/>
          <w:bCs/>
          <w:iCs/>
          <w:lang w:eastAsia="ru-RU"/>
        </w:rPr>
        <w:t>19</w:t>
      </w:r>
      <w:r w:rsidRPr="0052734D">
        <w:rPr>
          <w:rFonts w:ascii="Times New Roman CYR" w:eastAsia="Times New Roman" w:hAnsi="Times New Roman CYR" w:cs="Times New Roman CYR"/>
          <w:bCs/>
          <w:iCs/>
          <w:lang w:eastAsia="ru-RU"/>
        </w:rPr>
        <w:t>60</w:t>
      </w:r>
      <w:r>
        <w:rPr>
          <w:rFonts w:ascii="Times New Roman CYR" w:eastAsia="Times New Roman" w:hAnsi="Times New Roman CYR" w:cs="Times New Roman CYR"/>
          <w:bCs/>
          <w:iCs/>
          <w:lang w:eastAsia="ru-RU"/>
        </w:rPr>
        <w:t>г</w:t>
      </w:r>
      <w:r w:rsidRPr="0052734D">
        <w:rPr>
          <w:rFonts w:ascii="Times New Roman CYR" w:eastAsia="Times New Roman" w:hAnsi="Times New Roman CYR" w:cs="Times New Roman CYR"/>
          <w:bCs/>
          <w:iCs/>
          <w:lang w:eastAsia="ru-RU"/>
        </w:rPr>
        <w:t>.</w:t>
      </w:r>
    </w:p>
    <w:p w:rsidR="008D2E75" w:rsidRPr="0052734D" w:rsidRDefault="008D2E75" w:rsidP="008D2E75">
      <w:pPr>
        <w:widowControl w:val="0"/>
        <w:autoSpaceDE w:val="0"/>
        <w:autoSpaceDN w:val="0"/>
        <w:adjustRightInd w:val="0"/>
        <w:spacing w:before="40" w:after="0" w:line="240" w:lineRule="auto"/>
        <w:rPr>
          <w:rFonts w:ascii="Times New Roman CYR" w:eastAsia="Times New Roman" w:hAnsi="Times New Roman CYR" w:cs="Times New Roman CYR"/>
          <w:bCs/>
          <w:iCs/>
          <w:lang w:eastAsia="ru-RU"/>
        </w:rPr>
      </w:pPr>
      <w:r>
        <w:rPr>
          <w:rFonts w:ascii="Times New Roman CYR" w:eastAsia="Times New Roman" w:hAnsi="Times New Roman CYR" w:cs="Times New Roman CYR"/>
          <w:bCs/>
          <w:iCs/>
          <w:lang w:eastAsia="ru-RU"/>
        </w:rPr>
        <w:t xml:space="preserve">     </w:t>
      </w:r>
      <w:r w:rsidRPr="0052734D">
        <w:rPr>
          <w:rFonts w:ascii="Times New Roman CYR" w:eastAsia="Times New Roman" w:hAnsi="Times New Roman CYR" w:cs="Times New Roman CYR"/>
          <w:bCs/>
          <w:iCs/>
          <w:lang w:eastAsia="ru-RU"/>
        </w:rPr>
        <w:t>Образование</w:t>
      </w:r>
      <w:proofErr w:type="gramStart"/>
      <w:r w:rsidRPr="0052734D">
        <w:rPr>
          <w:rFonts w:ascii="Times New Roman CYR" w:eastAsia="Times New Roman" w:hAnsi="Times New Roman CYR" w:cs="Times New Roman CYR"/>
          <w:bCs/>
          <w:iCs/>
          <w:lang w:eastAsia="ru-RU"/>
        </w:rPr>
        <w:t xml:space="preserve"> :</w:t>
      </w:r>
      <w:proofErr w:type="gramEnd"/>
      <w:r w:rsidRPr="0052734D">
        <w:rPr>
          <w:rFonts w:ascii="Times New Roman CYR" w:eastAsia="Times New Roman" w:hAnsi="Times New Roman CYR" w:cs="Times New Roman CYR"/>
          <w:bCs/>
          <w:iCs/>
          <w:lang w:eastAsia="ru-RU"/>
        </w:rPr>
        <w:t xml:space="preserve"> высшее</w:t>
      </w:r>
    </w:p>
    <w:p w:rsidR="008D2E75" w:rsidRDefault="008D2E75" w:rsidP="008D2E75">
      <w:pPr>
        <w:widowControl w:val="0"/>
        <w:autoSpaceDE w:val="0"/>
        <w:autoSpaceDN w:val="0"/>
        <w:adjustRightInd w:val="0"/>
        <w:spacing w:before="40" w:after="0" w:line="240" w:lineRule="auto"/>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color w:val="000000"/>
          <w:lang w:eastAsia="ru-RU"/>
        </w:rPr>
        <w:t xml:space="preserve">     </w:t>
      </w:r>
      <w:r w:rsidRPr="000152BE">
        <w:rPr>
          <w:rFonts w:ascii="Times New Roman CYR" w:eastAsia="Times New Roman" w:hAnsi="Times New Roman CYR" w:cs="Times New Roman CYR"/>
          <w:color w:val="000000"/>
          <w:lang w:eastAsia="ru-RU"/>
        </w:rPr>
        <w:t xml:space="preserve">Организация: </w:t>
      </w:r>
      <w:r w:rsidRPr="003D6694">
        <w:rPr>
          <w:rFonts w:ascii="Times New Roman CYR" w:eastAsia="Times New Roman" w:hAnsi="Times New Roman CYR" w:cs="Times New Roman CYR"/>
          <w:bCs/>
          <w:iCs/>
          <w:color w:val="000000"/>
          <w:lang w:eastAsia="ru-RU"/>
        </w:rPr>
        <w:t>ОАО ВО "ТЕХНОСТРОЙЭКСПОРТ"</w:t>
      </w:r>
    </w:p>
    <w:p w:rsidR="008D2E75" w:rsidRPr="003D6694" w:rsidRDefault="008D2E75" w:rsidP="008D2E75">
      <w:pPr>
        <w:widowControl w:val="0"/>
        <w:autoSpaceDE w:val="0"/>
        <w:autoSpaceDN w:val="0"/>
        <w:adjustRightInd w:val="0"/>
        <w:spacing w:before="40" w:after="0" w:line="240" w:lineRule="auto"/>
        <w:rPr>
          <w:rFonts w:ascii="Times New Roman CYR" w:eastAsia="Times New Roman" w:hAnsi="Times New Roman CYR" w:cs="Times New Roman CYR"/>
          <w:color w:val="000000"/>
          <w:lang w:eastAsia="ru-RU"/>
        </w:rPr>
      </w:pPr>
      <w:r>
        <w:rPr>
          <w:rFonts w:ascii="Times New Roman CYR" w:eastAsia="Times New Roman" w:hAnsi="Times New Roman CYR" w:cs="Times New Roman CYR"/>
          <w:bCs/>
          <w:iCs/>
          <w:color w:val="000000"/>
          <w:lang w:eastAsia="ru-RU"/>
        </w:rPr>
        <w:t xml:space="preserve">       Период: 06.1996-наст</w:t>
      </w:r>
      <w:proofErr w:type="gramStart"/>
      <w:r>
        <w:rPr>
          <w:rFonts w:ascii="Times New Roman CYR" w:eastAsia="Times New Roman" w:hAnsi="Times New Roman CYR" w:cs="Times New Roman CYR"/>
          <w:bCs/>
          <w:iCs/>
          <w:color w:val="000000"/>
          <w:lang w:eastAsia="ru-RU"/>
        </w:rPr>
        <w:t>.в</w:t>
      </w:r>
      <w:proofErr w:type="gramEnd"/>
      <w:r>
        <w:rPr>
          <w:rFonts w:ascii="Times New Roman CYR" w:eastAsia="Times New Roman" w:hAnsi="Times New Roman CYR" w:cs="Times New Roman CYR"/>
          <w:bCs/>
          <w:iCs/>
          <w:color w:val="000000"/>
          <w:lang w:eastAsia="ru-RU"/>
        </w:rPr>
        <w:t>р.</w:t>
      </w:r>
    </w:p>
    <w:p w:rsidR="008D2E75" w:rsidRPr="0052734D" w:rsidRDefault="008D2E75" w:rsidP="008D2E75">
      <w:pPr>
        <w:widowControl w:val="0"/>
        <w:autoSpaceDE w:val="0"/>
        <w:autoSpaceDN w:val="0"/>
        <w:adjustRightInd w:val="0"/>
        <w:spacing w:before="40" w:after="0" w:line="240" w:lineRule="auto"/>
        <w:ind w:left="360"/>
        <w:rPr>
          <w:rFonts w:ascii="Times New Roman CYR" w:eastAsia="Times New Roman" w:hAnsi="Times New Roman CYR" w:cs="Times New Roman CYR"/>
          <w:bCs/>
          <w:iCs/>
          <w:lang w:eastAsia="ru-RU"/>
        </w:rPr>
      </w:pPr>
      <w:r>
        <w:rPr>
          <w:rFonts w:ascii="Times New Roman CYR" w:eastAsia="Times New Roman" w:hAnsi="Times New Roman CYR" w:cs="Times New Roman CYR"/>
          <w:bCs/>
          <w:iCs/>
          <w:lang w:eastAsia="ru-RU"/>
        </w:rPr>
        <w:t xml:space="preserve">Должность </w:t>
      </w:r>
      <w:proofErr w:type="gramStart"/>
      <w:r>
        <w:rPr>
          <w:rFonts w:ascii="Times New Roman CYR" w:eastAsia="Times New Roman" w:hAnsi="Times New Roman CYR" w:cs="Times New Roman CYR"/>
          <w:bCs/>
          <w:iCs/>
          <w:lang w:eastAsia="ru-RU"/>
        </w:rPr>
        <w:t>:</w:t>
      </w:r>
      <w:r w:rsidRPr="0052734D">
        <w:rPr>
          <w:rFonts w:ascii="Times New Roman CYR" w:eastAsia="Times New Roman" w:hAnsi="Times New Roman CYR" w:cs="Times New Roman CYR"/>
          <w:bCs/>
          <w:iCs/>
          <w:lang w:eastAsia="ru-RU"/>
        </w:rPr>
        <w:t>С</w:t>
      </w:r>
      <w:proofErr w:type="gramEnd"/>
      <w:r w:rsidRPr="0052734D">
        <w:rPr>
          <w:rFonts w:ascii="Times New Roman CYR" w:eastAsia="Times New Roman" w:hAnsi="Times New Roman CYR" w:cs="Times New Roman CYR"/>
          <w:bCs/>
          <w:iCs/>
          <w:lang w:eastAsia="ru-RU"/>
        </w:rPr>
        <w:t xml:space="preserve">т. </w:t>
      </w:r>
      <w:proofErr w:type="spellStart"/>
      <w:r w:rsidRPr="0052734D">
        <w:rPr>
          <w:rFonts w:ascii="Times New Roman CYR" w:eastAsia="Times New Roman" w:hAnsi="Times New Roman CYR" w:cs="Times New Roman CYR"/>
          <w:bCs/>
          <w:iCs/>
          <w:lang w:eastAsia="ru-RU"/>
        </w:rPr>
        <w:t>инокор</w:t>
      </w:r>
      <w:r>
        <w:rPr>
          <w:rFonts w:ascii="Times New Roman CYR" w:eastAsia="Times New Roman" w:hAnsi="Times New Roman CYR" w:cs="Times New Roman CYR"/>
          <w:bCs/>
          <w:iCs/>
          <w:lang w:eastAsia="ru-RU"/>
        </w:rPr>
        <w:t>респонт</w:t>
      </w:r>
      <w:r w:rsidRPr="0052734D">
        <w:rPr>
          <w:rFonts w:ascii="Times New Roman CYR" w:eastAsia="Times New Roman" w:hAnsi="Times New Roman CYR" w:cs="Times New Roman CYR"/>
          <w:bCs/>
          <w:iCs/>
          <w:lang w:eastAsia="ru-RU"/>
        </w:rPr>
        <w:t>Департамента</w:t>
      </w:r>
      <w:proofErr w:type="spellEnd"/>
      <w:r w:rsidRPr="0052734D">
        <w:rPr>
          <w:rFonts w:ascii="Times New Roman CYR" w:eastAsia="Times New Roman" w:hAnsi="Times New Roman CYR" w:cs="Times New Roman CYR"/>
          <w:bCs/>
          <w:iCs/>
          <w:lang w:eastAsia="ru-RU"/>
        </w:rPr>
        <w:t xml:space="preserve"> экспорта.</w:t>
      </w:r>
    </w:p>
    <w:p w:rsidR="008D2E75" w:rsidRPr="0052734D" w:rsidRDefault="008D2E75" w:rsidP="008D2E75">
      <w:pPr>
        <w:widowControl w:val="0"/>
        <w:autoSpaceDE w:val="0"/>
        <w:autoSpaceDN w:val="0"/>
        <w:adjustRightInd w:val="0"/>
        <w:spacing w:before="40" w:after="0" w:line="240" w:lineRule="auto"/>
        <w:ind w:left="360"/>
        <w:rPr>
          <w:rFonts w:ascii="Times New Roman CYR" w:eastAsia="Times New Roman" w:hAnsi="Times New Roman CYR" w:cs="Times New Roman CYR"/>
          <w:bCs/>
          <w:iCs/>
          <w:lang w:eastAsia="ru-RU"/>
        </w:rPr>
      </w:pPr>
      <w:r w:rsidRPr="0052734D">
        <w:rPr>
          <w:rFonts w:ascii="Times New Roman CYR" w:eastAsia="Times New Roman" w:hAnsi="Times New Roman CYR" w:cs="Times New Roman CYR"/>
          <w:bCs/>
          <w:iCs/>
          <w:lang w:eastAsia="ru-RU"/>
        </w:rPr>
        <w:t>Доля в уставном капитале эмитента: 9,30%</w:t>
      </w:r>
    </w:p>
    <w:p w:rsidR="008D2E75" w:rsidRPr="0052734D" w:rsidRDefault="008D2E75" w:rsidP="008D2E75">
      <w:pPr>
        <w:widowControl w:val="0"/>
        <w:autoSpaceDE w:val="0"/>
        <w:autoSpaceDN w:val="0"/>
        <w:adjustRightInd w:val="0"/>
        <w:spacing w:before="40" w:after="0" w:line="240" w:lineRule="auto"/>
        <w:ind w:firstLine="360"/>
        <w:rPr>
          <w:rFonts w:ascii="Times New Roman CYR" w:eastAsia="Times New Roman" w:hAnsi="Times New Roman CYR" w:cs="Times New Roman CYR"/>
          <w:bCs/>
          <w:iCs/>
          <w:lang w:eastAsia="ru-RU"/>
        </w:rPr>
      </w:pPr>
      <w:r w:rsidRPr="0052734D">
        <w:rPr>
          <w:rFonts w:ascii="Times New Roman" w:hAnsi="Times New Roman" w:cs="Times New Roman"/>
        </w:rPr>
        <w:t xml:space="preserve">Доля принадлежащих лицу обыкновенных акций эмитента - </w:t>
      </w:r>
      <w:r w:rsidRPr="0052734D">
        <w:rPr>
          <w:rFonts w:ascii="Times New Roman CYR" w:eastAsia="Times New Roman" w:hAnsi="Times New Roman CYR" w:cs="Times New Roman CYR"/>
          <w:bCs/>
          <w:iCs/>
          <w:lang w:eastAsia="ru-RU"/>
        </w:rPr>
        <w:t>0,0038%</w:t>
      </w:r>
    </w:p>
    <w:p w:rsidR="008D2E75" w:rsidRPr="00FB7894" w:rsidRDefault="008D2E75" w:rsidP="008D2E75">
      <w:pPr>
        <w:pStyle w:val="SubHeading"/>
        <w:spacing w:before="0" w:after="0"/>
        <w:ind w:left="200"/>
        <w:jc w:val="both"/>
        <w:rPr>
          <w:sz w:val="22"/>
          <w:szCs w:val="22"/>
        </w:rPr>
      </w:pPr>
      <w:r>
        <w:rPr>
          <w:sz w:val="22"/>
          <w:szCs w:val="22"/>
        </w:rPr>
        <w:t xml:space="preserve">   </w:t>
      </w:r>
      <w:r w:rsidRPr="00FB7894">
        <w:rPr>
          <w:sz w:val="22"/>
          <w:szCs w:val="22"/>
        </w:rPr>
        <w:t>Не имеет доли в уставном (складочном) капитале (паевом фонде) дочерних и зависимых обществ эмитента.</w:t>
      </w:r>
    </w:p>
    <w:p w:rsidR="008D2E75" w:rsidRPr="00FB7894" w:rsidRDefault="008D2E75" w:rsidP="008D2E75">
      <w:pPr>
        <w:widowControl w:val="0"/>
        <w:autoSpaceDE w:val="0"/>
        <w:autoSpaceDN w:val="0"/>
        <w:adjustRightInd w:val="0"/>
        <w:spacing w:after="0" w:line="240" w:lineRule="auto"/>
        <w:ind w:firstLine="426"/>
        <w:rPr>
          <w:rFonts w:ascii="Times New Roman CYR" w:eastAsia="Times New Roman" w:hAnsi="Times New Roman CYR" w:cs="Times New Roman CYR"/>
          <w:color w:val="000000"/>
          <w:lang w:eastAsia="ru-RU"/>
        </w:rPr>
      </w:pPr>
      <w:r w:rsidRPr="00FB7894">
        <w:rPr>
          <w:rFonts w:ascii="Times New Roman CYR" w:eastAsia="Times New Roman" w:hAnsi="Times New Roman CYR" w:cs="Times New Roman CYR"/>
          <w:color w:val="000000"/>
          <w:lang w:eastAsia="ru-RU"/>
        </w:rPr>
        <w:t xml:space="preserve">Не имеет доли </w:t>
      </w:r>
      <w:proofErr w:type="gramStart"/>
      <w:r w:rsidRPr="00FB7894">
        <w:rPr>
          <w:rFonts w:ascii="Times New Roman CYR" w:eastAsia="Times New Roman" w:hAnsi="Times New Roman CYR" w:cs="Times New Roman CYR"/>
          <w:color w:val="000000"/>
          <w:lang w:eastAsia="ru-RU"/>
        </w:rPr>
        <w:t>в</w:t>
      </w:r>
      <w:proofErr w:type="gramEnd"/>
      <w:r w:rsidRPr="00FB7894">
        <w:rPr>
          <w:rFonts w:ascii="Times New Roman CYR" w:eastAsia="Times New Roman" w:hAnsi="Times New Roman CYR" w:cs="Times New Roman CYR"/>
          <w:color w:val="000000"/>
          <w:lang w:eastAsia="ru-RU"/>
        </w:rPr>
        <w:t xml:space="preserve"> </w:t>
      </w:r>
      <w:proofErr w:type="gramStart"/>
      <w:r w:rsidRPr="00FB7894">
        <w:rPr>
          <w:rFonts w:ascii="Times New Roman CYR" w:eastAsia="Times New Roman" w:hAnsi="Times New Roman CYR" w:cs="Times New Roman CYR"/>
          <w:color w:val="000000"/>
          <w:lang w:eastAsia="ru-RU"/>
        </w:rPr>
        <w:t>обыкновенных</w:t>
      </w:r>
      <w:proofErr w:type="gramEnd"/>
      <w:r w:rsidRPr="00FB7894">
        <w:rPr>
          <w:rFonts w:ascii="Times New Roman CYR" w:eastAsia="Times New Roman" w:hAnsi="Times New Roman CYR" w:cs="Times New Roman CYR"/>
          <w:color w:val="000000"/>
          <w:lang w:eastAsia="ru-RU"/>
        </w:rPr>
        <w:t xml:space="preserve"> </w:t>
      </w:r>
      <w:proofErr w:type="spellStart"/>
      <w:r w:rsidRPr="00FB7894">
        <w:rPr>
          <w:rFonts w:ascii="Times New Roman CYR" w:eastAsia="Times New Roman" w:hAnsi="Times New Roman CYR" w:cs="Times New Roman CYR"/>
          <w:color w:val="000000"/>
          <w:lang w:eastAsia="ru-RU"/>
        </w:rPr>
        <w:t>акциях</w:t>
      </w:r>
      <w:r w:rsidRPr="00FB7894">
        <w:rPr>
          <w:rFonts w:ascii="Times New Roman" w:hAnsi="Times New Roman" w:cs="Times New Roman"/>
        </w:rPr>
        <w:t>дочерних</w:t>
      </w:r>
      <w:proofErr w:type="spellEnd"/>
      <w:r w:rsidRPr="00FB7894">
        <w:rPr>
          <w:rFonts w:ascii="Times New Roman" w:hAnsi="Times New Roman" w:cs="Times New Roman"/>
        </w:rPr>
        <w:t xml:space="preserve"> и зависимых обществ эмитента.</w:t>
      </w:r>
    </w:p>
    <w:p w:rsidR="008D2E75" w:rsidRPr="00FB7894" w:rsidRDefault="008D2E75" w:rsidP="008D2E75">
      <w:pPr>
        <w:widowControl w:val="0"/>
        <w:autoSpaceDE w:val="0"/>
        <w:autoSpaceDN w:val="0"/>
        <w:adjustRightInd w:val="0"/>
        <w:spacing w:after="0" w:line="240" w:lineRule="auto"/>
        <w:ind w:firstLine="426"/>
        <w:rPr>
          <w:rFonts w:ascii="Times New Roman CYR" w:eastAsia="Times New Roman" w:hAnsi="Times New Roman CYR" w:cs="Times New Roman CYR"/>
          <w:bCs/>
          <w:iCs/>
          <w:color w:val="000000"/>
          <w:lang w:eastAsia="ru-RU"/>
        </w:rPr>
      </w:pPr>
      <w:r w:rsidRPr="00FB7894">
        <w:rPr>
          <w:rFonts w:ascii="Times New Roman CYR" w:eastAsia="Times New Roman" w:hAnsi="Times New Roman CYR" w:cs="Times New Roman CYR"/>
          <w:bCs/>
          <w:iCs/>
          <w:color w:val="000000"/>
          <w:lang w:eastAsia="ru-RU"/>
        </w:rPr>
        <w:t>К административной и уголовной ответственности не привлекалась</w:t>
      </w:r>
    </w:p>
    <w:p w:rsidR="008D2E75" w:rsidRPr="00FB7894" w:rsidRDefault="008D2E75" w:rsidP="008D2E75">
      <w:pPr>
        <w:widowControl w:val="0"/>
        <w:autoSpaceDE w:val="0"/>
        <w:autoSpaceDN w:val="0"/>
        <w:adjustRightInd w:val="0"/>
        <w:spacing w:after="0" w:line="240" w:lineRule="auto"/>
        <w:ind w:firstLine="426"/>
        <w:rPr>
          <w:rFonts w:ascii="Times New Roman CYR" w:eastAsia="Times New Roman" w:hAnsi="Times New Roman CYR" w:cs="Times New Roman CYR"/>
          <w:bCs/>
          <w:iCs/>
          <w:color w:val="000000"/>
          <w:lang w:eastAsia="ru-RU"/>
        </w:rPr>
      </w:pPr>
      <w:r w:rsidRPr="00FB7894">
        <w:rPr>
          <w:rFonts w:ascii="Times New Roman CYR" w:eastAsia="Times New Roman" w:hAnsi="Times New Roman CYR" w:cs="Times New Roman CYR"/>
          <w:bCs/>
          <w:iCs/>
          <w:color w:val="000000"/>
          <w:lang w:eastAsia="ru-RU"/>
        </w:rPr>
        <w:t>Должности в организациях, в отношении которых возбуждалось дело о банкротстве,  не занимала</w:t>
      </w:r>
    </w:p>
    <w:p w:rsidR="008D2E75" w:rsidRDefault="004F327B" w:rsidP="008D2E75">
      <w:pPr>
        <w:widowControl w:val="0"/>
        <w:autoSpaceDE w:val="0"/>
        <w:autoSpaceDN w:val="0"/>
        <w:adjustRightInd w:val="0"/>
        <w:spacing w:after="0" w:line="240" w:lineRule="auto"/>
        <w:ind w:left="360" w:hanging="360"/>
        <w:jc w:val="both"/>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bCs/>
          <w:iCs/>
          <w:color w:val="000000"/>
          <w:lang w:eastAsia="ru-RU"/>
        </w:rPr>
        <w:t xml:space="preserve">         </w:t>
      </w:r>
      <w:r w:rsidR="008D2E75" w:rsidRPr="00FB7894">
        <w:rPr>
          <w:rFonts w:ascii="Times New Roman CYR" w:eastAsia="Times New Roman" w:hAnsi="Times New Roman CYR" w:cs="Times New Roman CYR"/>
          <w:bCs/>
          <w:iCs/>
          <w:color w:val="000000"/>
          <w:lang w:eastAsia="ru-RU"/>
        </w:rPr>
        <w:t>Родственных связей с лицами, входящими в состав органов управления и органов контроля не имеет</w:t>
      </w:r>
    </w:p>
    <w:p w:rsidR="008D2E75" w:rsidRDefault="008D2E75" w:rsidP="008D2E75">
      <w:pPr>
        <w:widowControl w:val="0"/>
        <w:autoSpaceDE w:val="0"/>
        <w:autoSpaceDN w:val="0"/>
        <w:adjustRightInd w:val="0"/>
        <w:spacing w:before="40" w:after="0" w:line="240" w:lineRule="auto"/>
        <w:rPr>
          <w:rFonts w:ascii="Times New Roman CYR" w:eastAsia="Times New Roman" w:hAnsi="Times New Roman CYR" w:cs="Times New Roman CYR"/>
          <w:b/>
          <w:color w:val="002060"/>
          <w:lang w:eastAsia="ru-RU"/>
        </w:rPr>
      </w:pPr>
    </w:p>
    <w:p w:rsidR="008D2E75" w:rsidRDefault="008D2E75" w:rsidP="000152BE">
      <w:pPr>
        <w:widowControl w:val="0"/>
        <w:autoSpaceDE w:val="0"/>
        <w:autoSpaceDN w:val="0"/>
        <w:adjustRightInd w:val="0"/>
        <w:spacing w:after="0" w:line="240" w:lineRule="auto"/>
        <w:ind w:left="360" w:hanging="360"/>
        <w:jc w:val="both"/>
        <w:rPr>
          <w:rFonts w:ascii="Times New Roman CYR" w:eastAsia="Times New Roman" w:hAnsi="Times New Roman CYR" w:cs="Times New Roman CYR"/>
          <w:b/>
          <w:bCs/>
          <w:color w:val="002060"/>
          <w:lang w:eastAsia="ru-RU"/>
        </w:rPr>
      </w:pPr>
    </w:p>
    <w:p w:rsidR="00D21A5A" w:rsidRPr="000152BE" w:rsidRDefault="00D21A5A" w:rsidP="000152BE">
      <w:pPr>
        <w:widowControl w:val="0"/>
        <w:autoSpaceDE w:val="0"/>
        <w:autoSpaceDN w:val="0"/>
        <w:adjustRightInd w:val="0"/>
        <w:spacing w:after="0" w:line="240" w:lineRule="auto"/>
        <w:ind w:left="360" w:hanging="360"/>
        <w:jc w:val="both"/>
        <w:rPr>
          <w:rFonts w:ascii="Times New Roman CYR" w:eastAsia="Times New Roman" w:hAnsi="Times New Roman CYR" w:cs="Times New Roman CYR"/>
          <w:b/>
          <w:bCs/>
          <w:color w:val="002060"/>
          <w:lang w:eastAsia="ru-RU"/>
        </w:rPr>
      </w:pPr>
    </w:p>
    <w:p w:rsidR="000152BE" w:rsidRPr="000152BE" w:rsidRDefault="000152BE" w:rsidP="000152BE">
      <w:pPr>
        <w:widowControl w:val="0"/>
        <w:autoSpaceDE w:val="0"/>
        <w:autoSpaceDN w:val="0"/>
        <w:adjustRightInd w:val="0"/>
        <w:spacing w:before="40"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5.6. Сведения о размере вознаграждения, льгот и/или компенсации расходов по органу контроля за финансово-хозяйственной деятельностью Эмитента</w:t>
      </w:r>
    </w:p>
    <w:p w:rsidR="008D2E75" w:rsidRPr="00F40010" w:rsidRDefault="008D2E75" w:rsidP="008D2E75">
      <w:pPr>
        <w:spacing w:after="0"/>
        <w:ind w:left="600"/>
        <w:jc w:val="both"/>
        <w:rPr>
          <w:rFonts w:ascii="Times New Roman" w:eastAsia="Calibri" w:hAnsi="Times New Roman" w:cs="Times New Roman"/>
          <w:b/>
        </w:rPr>
      </w:pPr>
      <w:r w:rsidRPr="00F40010">
        <w:rPr>
          <w:rFonts w:ascii="Times New Roman" w:eastAsia="Calibri" w:hAnsi="Times New Roman" w:cs="Times New Roman"/>
          <w:b/>
        </w:rPr>
        <w:t xml:space="preserve">Орган </w:t>
      </w:r>
      <w:proofErr w:type="gramStart"/>
      <w:r w:rsidRPr="00F40010">
        <w:rPr>
          <w:rFonts w:ascii="Times New Roman" w:eastAsia="Calibri" w:hAnsi="Times New Roman" w:cs="Times New Roman"/>
          <w:b/>
        </w:rPr>
        <w:t>контроля  за</w:t>
      </w:r>
      <w:proofErr w:type="gramEnd"/>
      <w:r w:rsidRPr="00F40010">
        <w:rPr>
          <w:rFonts w:ascii="Times New Roman" w:eastAsia="Calibri" w:hAnsi="Times New Roman" w:cs="Times New Roman"/>
          <w:b/>
        </w:rPr>
        <w:t xml:space="preserve"> финансово-хозяйственной деятельностью эмитента </w:t>
      </w:r>
    </w:p>
    <w:p w:rsidR="008D2E75" w:rsidRDefault="008D2E75" w:rsidP="008D2E75">
      <w:pPr>
        <w:spacing w:after="0"/>
        <w:ind w:left="600"/>
        <w:jc w:val="both"/>
        <w:rPr>
          <w:rFonts w:ascii="Times New Roman" w:eastAsia="Calibri" w:hAnsi="Times New Roman" w:cs="Times New Roman"/>
        </w:rPr>
      </w:pPr>
    </w:p>
    <w:p w:rsidR="008D2E75" w:rsidRDefault="008D2E75" w:rsidP="00D21A5A">
      <w:pPr>
        <w:spacing w:after="0"/>
        <w:ind w:left="600"/>
        <w:jc w:val="both"/>
        <w:rPr>
          <w:rFonts w:ascii="Times New Roman" w:eastAsia="Calibri" w:hAnsi="Times New Roman" w:cs="Times New Roman"/>
        </w:rPr>
      </w:pPr>
    </w:p>
    <w:p w:rsidR="00D21A5A" w:rsidRPr="007045EB" w:rsidRDefault="00D21A5A" w:rsidP="00D21A5A">
      <w:pPr>
        <w:spacing w:after="0"/>
        <w:ind w:left="600"/>
        <w:jc w:val="both"/>
        <w:rPr>
          <w:rFonts w:ascii="Times New Roman" w:eastAsia="Calibri" w:hAnsi="Times New Roman" w:cs="Times New Roman"/>
        </w:rPr>
      </w:pPr>
      <w:r w:rsidRPr="007045EB">
        <w:rPr>
          <w:rFonts w:ascii="Times New Roman" w:eastAsia="Calibri" w:hAnsi="Times New Roman" w:cs="Times New Roman"/>
        </w:rPr>
        <w:t xml:space="preserve">Единица </w:t>
      </w:r>
      <w:proofErr w:type="spellStart"/>
      <w:r w:rsidRPr="007045EB">
        <w:rPr>
          <w:rFonts w:ascii="Times New Roman" w:eastAsia="Calibri" w:hAnsi="Times New Roman" w:cs="Times New Roman"/>
        </w:rPr>
        <w:t>измерения</w:t>
      </w:r>
      <w:proofErr w:type="gramStart"/>
      <w:r w:rsidRPr="007045EB">
        <w:rPr>
          <w:rFonts w:ascii="Times New Roman" w:eastAsia="Calibri" w:hAnsi="Times New Roman" w:cs="Times New Roman"/>
        </w:rPr>
        <w:t>:</w:t>
      </w:r>
      <w:r w:rsidRPr="007045EB">
        <w:rPr>
          <w:rStyle w:val="Subst"/>
          <w:rFonts w:ascii="Times New Roman" w:eastAsia="Calibri" w:hAnsi="Times New Roman" w:cs="Times New Roman"/>
        </w:rPr>
        <w:t>р</w:t>
      </w:r>
      <w:proofErr w:type="gramEnd"/>
      <w:r w:rsidRPr="007045EB">
        <w:rPr>
          <w:rStyle w:val="Subst"/>
          <w:rFonts w:ascii="Times New Roman" w:eastAsia="Calibri" w:hAnsi="Times New Roman" w:cs="Times New Roman"/>
        </w:rPr>
        <w:t>уб</w:t>
      </w:r>
      <w:proofErr w:type="spellEnd"/>
      <w:r w:rsidRPr="007045EB">
        <w:rPr>
          <w:rStyle w:val="Subst"/>
          <w:rFonts w:ascii="Times New Roman" w:eastAsia="Calibri" w:hAnsi="Times New Roman" w:cs="Times New Roman"/>
        </w:rPr>
        <w:t>.</w:t>
      </w:r>
    </w:p>
    <w:p w:rsidR="00D21A5A" w:rsidRPr="007045EB" w:rsidRDefault="00D21A5A" w:rsidP="00D21A5A">
      <w:pPr>
        <w:pStyle w:val="ThinDelim"/>
        <w:jc w:val="both"/>
      </w:pPr>
    </w:p>
    <w:tbl>
      <w:tblPr>
        <w:tblW w:w="0" w:type="auto"/>
        <w:tblLayout w:type="fixed"/>
        <w:tblCellMar>
          <w:left w:w="72" w:type="dxa"/>
          <w:right w:w="72" w:type="dxa"/>
        </w:tblCellMar>
        <w:tblLook w:val="0000"/>
      </w:tblPr>
      <w:tblGrid>
        <w:gridCol w:w="6492"/>
        <w:gridCol w:w="1360"/>
        <w:gridCol w:w="1360"/>
      </w:tblGrid>
      <w:tr w:rsidR="00D21A5A" w:rsidRPr="004F327B" w:rsidTr="006E5769">
        <w:tc>
          <w:tcPr>
            <w:tcW w:w="6492" w:type="dxa"/>
            <w:tcBorders>
              <w:top w:val="double" w:sz="6" w:space="0" w:color="auto"/>
              <w:left w:val="double" w:sz="6" w:space="0" w:color="auto"/>
              <w:bottom w:val="single" w:sz="6" w:space="0" w:color="auto"/>
              <w:right w:val="single" w:sz="6" w:space="0" w:color="auto"/>
            </w:tcBorders>
          </w:tcPr>
          <w:p w:rsidR="00D21A5A" w:rsidRPr="004F327B" w:rsidRDefault="00D21A5A" w:rsidP="006E5769">
            <w:pPr>
              <w:spacing w:after="0"/>
              <w:jc w:val="both"/>
              <w:rPr>
                <w:rFonts w:ascii="Times New Roman" w:eastAsia="Calibri" w:hAnsi="Times New Roman" w:cs="Times New Roman"/>
              </w:rPr>
            </w:pPr>
            <w:r w:rsidRPr="004F327B">
              <w:rPr>
                <w:rFonts w:ascii="Times New Roman" w:eastAsia="Calibri" w:hAnsi="Times New Roman" w:cs="Times New Roman"/>
              </w:rP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D21A5A" w:rsidRPr="004F327B" w:rsidRDefault="00D21A5A" w:rsidP="008D2E75">
            <w:pPr>
              <w:spacing w:after="0"/>
              <w:jc w:val="both"/>
              <w:rPr>
                <w:rFonts w:ascii="Times New Roman" w:eastAsia="Calibri" w:hAnsi="Times New Roman" w:cs="Times New Roman"/>
              </w:rPr>
            </w:pPr>
            <w:r w:rsidRPr="004F327B">
              <w:rPr>
                <w:rFonts w:ascii="Times New Roman" w:hAnsi="Times New Roman" w:cs="Times New Roman"/>
              </w:rPr>
              <w:t>201</w:t>
            </w:r>
            <w:r w:rsidR="008D2E75" w:rsidRPr="004F327B">
              <w:rPr>
                <w:rFonts w:ascii="Times New Roman" w:hAnsi="Times New Roman" w:cs="Times New Roman"/>
              </w:rPr>
              <w:t>7</w:t>
            </w:r>
            <w:r w:rsidRPr="004F327B">
              <w:rPr>
                <w:rFonts w:ascii="Times New Roman" w:hAnsi="Times New Roman" w:cs="Times New Roman"/>
              </w:rPr>
              <w:t>г.</w:t>
            </w:r>
          </w:p>
        </w:tc>
        <w:tc>
          <w:tcPr>
            <w:tcW w:w="1360" w:type="dxa"/>
            <w:tcBorders>
              <w:top w:val="double" w:sz="6" w:space="0" w:color="auto"/>
              <w:left w:val="single" w:sz="6" w:space="0" w:color="auto"/>
              <w:bottom w:val="single" w:sz="6" w:space="0" w:color="auto"/>
              <w:right w:val="single" w:sz="6" w:space="0" w:color="auto"/>
            </w:tcBorders>
          </w:tcPr>
          <w:p w:rsidR="00D21A5A" w:rsidRPr="004F327B" w:rsidRDefault="00D21A5A" w:rsidP="008D2E75">
            <w:pPr>
              <w:spacing w:after="0"/>
              <w:jc w:val="both"/>
              <w:rPr>
                <w:rFonts w:ascii="Times New Roman" w:hAnsi="Times New Roman" w:cs="Times New Roman"/>
              </w:rPr>
            </w:pPr>
            <w:r w:rsidRPr="004F327B">
              <w:rPr>
                <w:rFonts w:ascii="Times New Roman" w:hAnsi="Times New Roman" w:cs="Times New Roman"/>
              </w:rPr>
              <w:t>3 мес. 201</w:t>
            </w:r>
            <w:r w:rsidR="008D2E75" w:rsidRPr="004F327B">
              <w:rPr>
                <w:rFonts w:ascii="Times New Roman" w:hAnsi="Times New Roman" w:cs="Times New Roman"/>
              </w:rPr>
              <w:t>8</w:t>
            </w:r>
          </w:p>
        </w:tc>
      </w:tr>
      <w:tr w:rsidR="004F327B" w:rsidRPr="004F327B" w:rsidTr="006E5769">
        <w:tc>
          <w:tcPr>
            <w:tcW w:w="6492" w:type="dxa"/>
            <w:tcBorders>
              <w:top w:val="single" w:sz="6" w:space="0" w:color="auto"/>
              <w:left w:val="double" w:sz="6" w:space="0" w:color="auto"/>
              <w:bottom w:val="single" w:sz="6" w:space="0" w:color="auto"/>
              <w:right w:val="single" w:sz="6" w:space="0" w:color="auto"/>
            </w:tcBorders>
          </w:tcPr>
          <w:p w:rsidR="004F327B" w:rsidRPr="004F327B" w:rsidRDefault="004F327B" w:rsidP="006E5769">
            <w:pPr>
              <w:spacing w:after="0"/>
              <w:jc w:val="both"/>
              <w:rPr>
                <w:rFonts w:ascii="Times New Roman" w:eastAsia="Calibri" w:hAnsi="Times New Roman" w:cs="Times New Roman"/>
              </w:rPr>
            </w:pPr>
            <w:r w:rsidRPr="004F327B">
              <w:rPr>
                <w:rFonts w:ascii="Times New Roman" w:eastAsia="Calibri" w:hAnsi="Times New Roman" w:cs="Times New Roman"/>
              </w:rPr>
              <w:t xml:space="preserve">Вознаграждение за участие в работе органа </w:t>
            </w:r>
            <w:proofErr w:type="gramStart"/>
            <w:r w:rsidRPr="004F327B">
              <w:rPr>
                <w:rFonts w:ascii="Times New Roman" w:eastAsia="Calibri" w:hAnsi="Times New Roman" w:cs="Times New Roman"/>
              </w:rPr>
              <w:t>контроля за</w:t>
            </w:r>
            <w:proofErr w:type="gramEnd"/>
            <w:r w:rsidRPr="004F327B">
              <w:rPr>
                <w:rFonts w:ascii="Times New Roman" w:eastAsia="Calibri" w:hAnsi="Times New Roman" w:cs="Times New Roman"/>
              </w:rPr>
              <w:t xml:space="preserve"> финансово-хозяйственной деятельностью эмитента</w:t>
            </w:r>
          </w:p>
        </w:tc>
        <w:tc>
          <w:tcPr>
            <w:tcW w:w="1360" w:type="dxa"/>
            <w:tcBorders>
              <w:top w:val="single" w:sz="6" w:space="0" w:color="auto"/>
              <w:left w:val="single" w:sz="6" w:space="0" w:color="auto"/>
              <w:bottom w:val="single" w:sz="6" w:space="0" w:color="auto"/>
              <w:right w:val="single" w:sz="6" w:space="0" w:color="auto"/>
            </w:tcBorders>
          </w:tcPr>
          <w:p w:rsidR="004F327B" w:rsidRPr="004F327B" w:rsidRDefault="004F327B" w:rsidP="00BE1B64">
            <w:pPr>
              <w:spacing w:after="0"/>
              <w:jc w:val="both"/>
              <w:rPr>
                <w:rFonts w:ascii="Times New Roman" w:eastAsia="Calibri" w:hAnsi="Times New Roman" w:cs="Times New Roman"/>
              </w:rPr>
            </w:pPr>
            <w:r w:rsidRPr="004F327B">
              <w:rPr>
                <w:rFonts w:ascii="Times New Roman" w:eastAsia="Calibri" w:hAnsi="Times New Roman" w:cs="Times New Roman"/>
              </w:rPr>
              <w:t xml:space="preserve">  0</w:t>
            </w:r>
          </w:p>
        </w:tc>
        <w:tc>
          <w:tcPr>
            <w:tcW w:w="1360" w:type="dxa"/>
            <w:tcBorders>
              <w:top w:val="single" w:sz="6" w:space="0" w:color="auto"/>
              <w:left w:val="single" w:sz="6" w:space="0" w:color="auto"/>
              <w:bottom w:val="single" w:sz="6" w:space="0" w:color="auto"/>
              <w:right w:val="single" w:sz="6" w:space="0" w:color="auto"/>
            </w:tcBorders>
          </w:tcPr>
          <w:p w:rsidR="004F327B" w:rsidRPr="004F327B" w:rsidRDefault="004F327B" w:rsidP="006E5769">
            <w:pPr>
              <w:spacing w:after="0"/>
              <w:jc w:val="both"/>
              <w:rPr>
                <w:rFonts w:ascii="Times New Roman" w:eastAsia="Calibri" w:hAnsi="Times New Roman" w:cs="Times New Roman"/>
              </w:rPr>
            </w:pPr>
            <w:r w:rsidRPr="004F327B">
              <w:rPr>
                <w:rFonts w:ascii="Times New Roman" w:eastAsia="Calibri" w:hAnsi="Times New Roman" w:cs="Times New Roman"/>
              </w:rPr>
              <w:t>0</w:t>
            </w:r>
          </w:p>
        </w:tc>
      </w:tr>
      <w:tr w:rsidR="004F327B" w:rsidRPr="004F327B" w:rsidTr="006E5769">
        <w:tc>
          <w:tcPr>
            <w:tcW w:w="6492" w:type="dxa"/>
            <w:tcBorders>
              <w:top w:val="single" w:sz="6" w:space="0" w:color="auto"/>
              <w:left w:val="double" w:sz="6" w:space="0" w:color="auto"/>
              <w:bottom w:val="single" w:sz="6" w:space="0" w:color="auto"/>
              <w:right w:val="single" w:sz="6" w:space="0" w:color="auto"/>
            </w:tcBorders>
          </w:tcPr>
          <w:p w:rsidR="004F327B" w:rsidRPr="004F327B" w:rsidRDefault="004F327B" w:rsidP="006E5769">
            <w:pPr>
              <w:spacing w:after="0"/>
              <w:jc w:val="both"/>
              <w:rPr>
                <w:rFonts w:ascii="Times New Roman" w:eastAsia="Calibri" w:hAnsi="Times New Roman" w:cs="Times New Roman"/>
              </w:rPr>
            </w:pPr>
            <w:r w:rsidRPr="004F327B">
              <w:rPr>
                <w:rFonts w:ascii="Times New Roman" w:eastAsia="Calibri" w:hAnsi="Times New Roman" w:cs="Times New Roman"/>
              </w:rPr>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4F327B" w:rsidRPr="004F327B" w:rsidRDefault="004F327B" w:rsidP="00BE1B64">
            <w:pPr>
              <w:spacing w:after="0"/>
              <w:jc w:val="both"/>
              <w:rPr>
                <w:rFonts w:ascii="Times New Roman" w:hAnsi="Times New Roman" w:cs="Times New Roman"/>
              </w:rPr>
            </w:pPr>
            <w:r w:rsidRPr="004F327B">
              <w:rPr>
                <w:rFonts w:ascii="Times New Roman" w:hAnsi="Times New Roman" w:cs="Times New Roman"/>
              </w:rPr>
              <w:t>1491217</w:t>
            </w:r>
          </w:p>
        </w:tc>
        <w:tc>
          <w:tcPr>
            <w:tcW w:w="1360" w:type="dxa"/>
            <w:tcBorders>
              <w:top w:val="single" w:sz="6" w:space="0" w:color="auto"/>
              <w:left w:val="single" w:sz="6" w:space="0" w:color="auto"/>
              <w:bottom w:val="single" w:sz="6" w:space="0" w:color="auto"/>
              <w:right w:val="single" w:sz="6" w:space="0" w:color="auto"/>
            </w:tcBorders>
          </w:tcPr>
          <w:p w:rsidR="004F327B" w:rsidRPr="004F327B" w:rsidRDefault="004F327B" w:rsidP="006E5769">
            <w:pPr>
              <w:spacing w:after="0"/>
              <w:jc w:val="both"/>
              <w:rPr>
                <w:rFonts w:ascii="Times New Roman" w:hAnsi="Times New Roman" w:cs="Times New Roman"/>
              </w:rPr>
            </w:pPr>
            <w:r w:rsidRPr="004F327B">
              <w:rPr>
                <w:rFonts w:ascii="Times New Roman" w:hAnsi="Times New Roman" w:cs="Times New Roman"/>
              </w:rPr>
              <w:t>298500</w:t>
            </w:r>
          </w:p>
        </w:tc>
      </w:tr>
      <w:tr w:rsidR="004F327B" w:rsidRPr="004F327B" w:rsidTr="006E5769">
        <w:tc>
          <w:tcPr>
            <w:tcW w:w="6492" w:type="dxa"/>
            <w:tcBorders>
              <w:top w:val="single" w:sz="6" w:space="0" w:color="auto"/>
              <w:left w:val="double" w:sz="6" w:space="0" w:color="auto"/>
              <w:bottom w:val="single" w:sz="6" w:space="0" w:color="auto"/>
              <w:right w:val="single" w:sz="6" w:space="0" w:color="auto"/>
            </w:tcBorders>
          </w:tcPr>
          <w:p w:rsidR="004F327B" w:rsidRPr="004F327B" w:rsidRDefault="004F327B" w:rsidP="006E5769">
            <w:pPr>
              <w:spacing w:after="0"/>
              <w:jc w:val="both"/>
              <w:rPr>
                <w:rFonts w:ascii="Times New Roman" w:eastAsia="Calibri" w:hAnsi="Times New Roman" w:cs="Times New Roman"/>
              </w:rPr>
            </w:pPr>
            <w:r w:rsidRPr="004F327B">
              <w:rPr>
                <w:rFonts w:ascii="Times New Roman" w:eastAsia="Calibri" w:hAnsi="Times New Roman" w:cs="Times New Roman"/>
              </w:rPr>
              <w:t xml:space="preserve"> В том числе </w:t>
            </w:r>
            <w:proofErr w:type="gramStart"/>
            <w:r w:rsidRPr="004F327B">
              <w:rPr>
                <w:rFonts w:ascii="Times New Roman" w:eastAsia="Calibri" w:hAnsi="Times New Roman" w:cs="Times New Roman"/>
              </w:rPr>
              <w:t>работающие</w:t>
            </w:r>
            <w:proofErr w:type="gramEnd"/>
            <w:r w:rsidRPr="004F327B">
              <w:rPr>
                <w:rFonts w:ascii="Times New Roman" w:eastAsia="Calibri" w:hAnsi="Times New Roman" w:cs="Times New Roman"/>
              </w:rPr>
              <w:t xml:space="preserve"> по совместительству</w:t>
            </w:r>
          </w:p>
        </w:tc>
        <w:tc>
          <w:tcPr>
            <w:tcW w:w="1360" w:type="dxa"/>
            <w:tcBorders>
              <w:top w:val="single" w:sz="6" w:space="0" w:color="auto"/>
              <w:left w:val="single" w:sz="6" w:space="0" w:color="auto"/>
              <w:bottom w:val="single" w:sz="6" w:space="0" w:color="auto"/>
              <w:right w:val="single" w:sz="6" w:space="0" w:color="auto"/>
            </w:tcBorders>
          </w:tcPr>
          <w:p w:rsidR="004F327B" w:rsidRPr="004F327B" w:rsidRDefault="004F327B" w:rsidP="00BE1B64">
            <w:pPr>
              <w:spacing w:after="0"/>
              <w:jc w:val="both"/>
              <w:rPr>
                <w:rFonts w:ascii="Times New Roman" w:hAnsi="Times New Roman" w:cs="Times New Roman"/>
              </w:rPr>
            </w:pPr>
            <w:r w:rsidRPr="004F327B">
              <w:rPr>
                <w:rFonts w:ascii="Times New Roman" w:hAnsi="Times New Roman" w:cs="Times New Roman"/>
              </w:rPr>
              <w:t>0</w:t>
            </w:r>
          </w:p>
        </w:tc>
        <w:tc>
          <w:tcPr>
            <w:tcW w:w="1360" w:type="dxa"/>
            <w:tcBorders>
              <w:top w:val="single" w:sz="6" w:space="0" w:color="auto"/>
              <w:left w:val="single" w:sz="6" w:space="0" w:color="auto"/>
              <w:bottom w:val="single" w:sz="6" w:space="0" w:color="auto"/>
              <w:right w:val="single" w:sz="6" w:space="0" w:color="auto"/>
            </w:tcBorders>
          </w:tcPr>
          <w:p w:rsidR="004F327B" w:rsidRPr="004F327B" w:rsidRDefault="004F327B" w:rsidP="006E5769">
            <w:pPr>
              <w:spacing w:after="0"/>
              <w:jc w:val="both"/>
              <w:rPr>
                <w:rFonts w:ascii="Times New Roman" w:hAnsi="Times New Roman" w:cs="Times New Roman"/>
              </w:rPr>
            </w:pPr>
            <w:r w:rsidRPr="004F327B">
              <w:rPr>
                <w:rFonts w:ascii="Times New Roman" w:hAnsi="Times New Roman" w:cs="Times New Roman"/>
              </w:rPr>
              <w:t>0</w:t>
            </w:r>
          </w:p>
        </w:tc>
      </w:tr>
      <w:tr w:rsidR="004F327B" w:rsidRPr="004F327B" w:rsidTr="006E5769">
        <w:tc>
          <w:tcPr>
            <w:tcW w:w="6492" w:type="dxa"/>
            <w:tcBorders>
              <w:top w:val="single" w:sz="6" w:space="0" w:color="auto"/>
              <w:left w:val="double" w:sz="6" w:space="0" w:color="auto"/>
              <w:bottom w:val="single" w:sz="6" w:space="0" w:color="auto"/>
              <w:right w:val="single" w:sz="6" w:space="0" w:color="auto"/>
            </w:tcBorders>
          </w:tcPr>
          <w:p w:rsidR="004F327B" w:rsidRPr="004F327B" w:rsidRDefault="004F327B" w:rsidP="006E5769">
            <w:pPr>
              <w:spacing w:after="0"/>
              <w:jc w:val="both"/>
              <w:rPr>
                <w:rFonts w:ascii="Times New Roman" w:eastAsia="Calibri" w:hAnsi="Times New Roman" w:cs="Times New Roman"/>
              </w:rPr>
            </w:pPr>
            <w:r w:rsidRPr="004F327B">
              <w:rPr>
                <w:rFonts w:ascii="Times New Roman" w:eastAsia="Calibri" w:hAnsi="Times New Roman" w:cs="Times New Roman"/>
              </w:rPr>
              <w:t>Премии</w:t>
            </w:r>
          </w:p>
        </w:tc>
        <w:tc>
          <w:tcPr>
            <w:tcW w:w="1360" w:type="dxa"/>
            <w:tcBorders>
              <w:top w:val="single" w:sz="6" w:space="0" w:color="auto"/>
              <w:left w:val="single" w:sz="6" w:space="0" w:color="auto"/>
              <w:bottom w:val="single" w:sz="6" w:space="0" w:color="auto"/>
              <w:right w:val="single" w:sz="6" w:space="0" w:color="auto"/>
            </w:tcBorders>
          </w:tcPr>
          <w:p w:rsidR="004F327B" w:rsidRPr="004F327B" w:rsidRDefault="004F327B" w:rsidP="00BE1B64">
            <w:pPr>
              <w:spacing w:after="0"/>
              <w:jc w:val="both"/>
              <w:rPr>
                <w:rFonts w:ascii="Times New Roman" w:eastAsia="Calibri" w:hAnsi="Times New Roman" w:cs="Times New Roman"/>
              </w:rPr>
            </w:pPr>
            <w:r w:rsidRPr="004F327B">
              <w:rPr>
                <w:rFonts w:ascii="Times New Roman" w:eastAsia="Calibri" w:hAnsi="Times New Roman" w:cs="Times New Roman"/>
              </w:rPr>
              <w:t>2400000</w:t>
            </w:r>
          </w:p>
        </w:tc>
        <w:tc>
          <w:tcPr>
            <w:tcW w:w="1360" w:type="dxa"/>
            <w:tcBorders>
              <w:top w:val="single" w:sz="6" w:space="0" w:color="auto"/>
              <w:left w:val="single" w:sz="6" w:space="0" w:color="auto"/>
              <w:bottom w:val="single" w:sz="6" w:space="0" w:color="auto"/>
              <w:right w:val="single" w:sz="6" w:space="0" w:color="auto"/>
            </w:tcBorders>
          </w:tcPr>
          <w:p w:rsidR="004F327B" w:rsidRPr="004F327B" w:rsidRDefault="004F327B" w:rsidP="006E5769">
            <w:pPr>
              <w:spacing w:after="0"/>
              <w:jc w:val="both"/>
              <w:rPr>
                <w:rFonts w:ascii="Times New Roman" w:eastAsia="Calibri" w:hAnsi="Times New Roman" w:cs="Times New Roman"/>
              </w:rPr>
            </w:pPr>
            <w:r w:rsidRPr="004F327B">
              <w:rPr>
                <w:rFonts w:ascii="Times New Roman" w:eastAsia="Calibri" w:hAnsi="Times New Roman" w:cs="Times New Roman"/>
              </w:rPr>
              <w:t>0</w:t>
            </w:r>
          </w:p>
        </w:tc>
      </w:tr>
      <w:tr w:rsidR="004F327B" w:rsidRPr="004F327B" w:rsidTr="006E5769">
        <w:tc>
          <w:tcPr>
            <w:tcW w:w="6492" w:type="dxa"/>
            <w:tcBorders>
              <w:top w:val="single" w:sz="6" w:space="0" w:color="auto"/>
              <w:left w:val="double" w:sz="6" w:space="0" w:color="auto"/>
              <w:bottom w:val="single" w:sz="6" w:space="0" w:color="auto"/>
              <w:right w:val="single" w:sz="6" w:space="0" w:color="auto"/>
            </w:tcBorders>
          </w:tcPr>
          <w:p w:rsidR="004F327B" w:rsidRPr="004F327B" w:rsidRDefault="004F327B" w:rsidP="006E5769">
            <w:pPr>
              <w:spacing w:after="0"/>
              <w:jc w:val="both"/>
              <w:rPr>
                <w:rFonts w:ascii="Times New Roman" w:eastAsia="Calibri" w:hAnsi="Times New Roman" w:cs="Times New Roman"/>
              </w:rPr>
            </w:pPr>
            <w:r w:rsidRPr="004F327B">
              <w:rPr>
                <w:rFonts w:ascii="Times New Roman" w:eastAsia="Calibri" w:hAnsi="Times New Roman" w:cs="Times New Roman"/>
              </w:rPr>
              <w:t>Комиссионные</w:t>
            </w:r>
          </w:p>
        </w:tc>
        <w:tc>
          <w:tcPr>
            <w:tcW w:w="1360" w:type="dxa"/>
            <w:tcBorders>
              <w:top w:val="single" w:sz="6" w:space="0" w:color="auto"/>
              <w:left w:val="single" w:sz="6" w:space="0" w:color="auto"/>
              <w:bottom w:val="single" w:sz="6" w:space="0" w:color="auto"/>
              <w:right w:val="single" w:sz="6" w:space="0" w:color="auto"/>
            </w:tcBorders>
          </w:tcPr>
          <w:p w:rsidR="004F327B" w:rsidRPr="004F327B" w:rsidRDefault="004F327B" w:rsidP="00BE1B64">
            <w:pPr>
              <w:spacing w:after="0"/>
              <w:jc w:val="both"/>
              <w:rPr>
                <w:rFonts w:ascii="Times New Roman" w:eastAsia="Calibri" w:hAnsi="Times New Roman" w:cs="Times New Roman"/>
              </w:rPr>
            </w:pPr>
            <w:r w:rsidRPr="004F327B">
              <w:rPr>
                <w:rFonts w:ascii="Times New Roman" w:eastAsia="Calibri" w:hAnsi="Times New Roman" w:cs="Times New Roman"/>
              </w:rPr>
              <w:t>0</w:t>
            </w:r>
          </w:p>
        </w:tc>
        <w:tc>
          <w:tcPr>
            <w:tcW w:w="1360" w:type="dxa"/>
            <w:tcBorders>
              <w:top w:val="single" w:sz="6" w:space="0" w:color="auto"/>
              <w:left w:val="single" w:sz="6" w:space="0" w:color="auto"/>
              <w:bottom w:val="single" w:sz="6" w:space="0" w:color="auto"/>
              <w:right w:val="single" w:sz="6" w:space="0" w:color="auto"/>
            </w:tcBorders>
          </w:tcPr>
          <w:p w:rsidR="004F327B" w:rsidRPr="004F327B" w:rsidRDefault="004F327B" w:rsidP="006E5769">
            <w:pPr>
              <w:spacing w:after="0"/>
              <w:jc w:val="both"/>
              <w:rPr>
                <w:rFonts w:ascii="Times New Roman" w:eastAsia="Calibri" w:hAnsi="Times New Roman" w:cs="Times New Roman"/>
              </w:rPr>
            </w:pPr>
            <w:r w:rsidRPr="004F327B">
              <w:rPr>
                <w:rFonts w:ascii="Times New Roman" w:eastAsia="Calibri" w:hAnsi="Times New Roman" w:cs="Times New Roman"/>
              </w:rPr>
              <w:t>0</w:t>
            </w:r>
          </w:p>
        </w:tc>
      </w:tr>
      <w:tr w:rsidR="004F327B" w:rsidRPr="004F327B" w:rsidTr="006E5769">
        <w:tc>
          <w:tcPr>
            <w:tcW w:w="6492" w:type="dxa"/>
            <w:tcBorders>
              <w:top w:val="single" w:sz="6" w:space="0" w:color="auto"/>
              <w:left w:val="double" w:sz="6" w:space="0" w:color="auto"/>
              <w:bottom w:val="single" w:sz="6" w:space="0" w:color="auto"/>
              <w:right w:val="single" w:sz="6" w:space="0" w:color="auto"/>
            </w:tcBorders>
          </w:tcPr>
          <w:p w:rsidR="004F327B" w:rsidRPr="004F327B" w:rsidRDefault="004F327B" w:rsidP="006E5769">
            <w:pPr>
              <w:spacing w:after="0"/>
              <w:jc w:val="both"/>
              <w:rPr>
                <w:rFonts w:ascii="Times New Roman" w:eastAsia="Calibri" w:hAnsi="Times New Roman" w:cs="Times New Roman"/>
              </w:rPr>
            </w:pPr>
            <w:r w:rsidRPr="004F327B">
              <w:rPr>
                <w:rFonts w:ascii="Times New Roman" w:eastAsia="Calibri" w:hAnsi="Times New Roman" w:cs="Times New Roman"/>
              </w:rP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4F327B" w:rsidRPr="004F327B" w:rsidRDefault="004F327B" w:rsidP="00BE1B64">
            <w:pPr>
              <w:spacing w:after="0"/>
              <w:jc w:val="both"/>
              <w:rPr>
                <w:rFonts w:ascii="Times New Roman" w:eastAsia="Calibri" w:hAnsi="Times New Roman" w:cs="Times New Roman"/>
              </w:rPr>
            </w:pPr>
            <w:r w:rsidRPr="004F327B">
              <w:rPr>
                <w:rFonts w:ascii="Times New Roman" w:eastAsia="Calibri" w:hAnsi="Times New Roman" w:cs="Times New Roman"/>
              </w:rPr>
              <w:t>0</w:t>
            </w:r>
          </w:p>
        </w:tc>
        <w:tc>
          <w:tcPr>
            <w:tcW w:w="1360" w:type="dxa"/>
            <w:tcBorders>
              <w:top w:val="single" w:sz="6" w:space="0" w:color="auto"/>
              <w:left w:val="single" w:sz="6" w:space="0" w:color="auto"/>
              <w:bottom w:val="single" w:sz="6" w:space="0" w:color="auto"/>
              <w:right w:val="single" w:sz="6" w:space="0" w:color="auto"/>
            </w:tcBorders>
          </w:tcPr>
          <w:p w:rsidR="004F327B" w:rsidRPr="004F327B" w:rsidRDefault="004F327B" w:rsidP="006E5769">
            <w:pPr>
              <w:spacing w:after="0"/>
              <w:jc w:val="both"/>
              <w:rPr>
                <w:rFonts w:ascii="Times New Roman" w:eastAsia="Calibri" w:hAnsi="Times New Roman" w:cs="Times New Roman"/>
              </w:rPr>
            </w:pPr>
            <w:r w:rsidRPr="004F327B">
              <w:rPr>
                <w:rFonts w:ascii="Times New Roman" w:eastAsia="Calibri" w:hAnsi="Times New Roman" w:cs="Times New Roman"/>
              </w:rPr>
              <w:t>0</w:t>
            </w:r>
          </w:p>
        </w:tc>
      </w:tr>
      <w:tr w:rsidR="004F327B" w:rsidRPr="004F327B" w:rsidTr="006E5769">
        <w:tc>
          <w:tcPr>
            <w:tcW w:w="6492" w:type="dxa"/>
            <w:tcBorders>
              <w:top w:val="single" w:sz="6" w:space="0" w:color="auto"/>
              <w:left w:val="double" w:sz="6" w:space="0" w:color="auto"/>
              <w:bottom w:val="double" w:sz="6" w:space="0" w:color="auto"/>
              <w:right w:val="single" w:sz="6" w:space="0" w:color="auto"/>
            </w:tcBorders>
          </w:tcPr>
          <w:p w:rsidR="004F327B" w:rsidRPr="004F327B" w:rsidRDefault="004F327B" w:rsidP="006E5769">
            <w:pPr>
              <w:spacing w:after="0"/>
              <w:jc w:val="both"/>
              <w:rPr>
                <w:rFonts w:ascii="Times New Roman" w:eastAsia="Calibri" w:hAnsi="Times New Roman" w:cs="Times New Roman"/>
              </w:rPr>
            </w:pPr>
            <w:r w:rsidRPr="004F327B">
              <w:rPr>
                <w:rFonts w:ascii="Times New Roman" w:eastAsia="Calibri" w:hAnsi="Times New Roman" w:cs="Times New Roman"/>
              </w:rPr>
              <w:t>ИТОГО</w:t>
            </w:r>
          </w:p>
        </w:tc>
        <w:tc>
          <w:tcPr>
            <w:tcW w:w="1360" w:type="dxa"/>
            <w:tcBorders>
              <w:top w:val="single" w:sz="6" w:space="0" w:color="auto"/>
              <w:left w:val="single" w:sz="6" w:space="0" w:color="auto"/>
              <w:bottom w:val="double" w:sz="6" w:space="0" w:color="auto"/>
              <w:right w:val="single" w:sz="6" w:space="0" w:color="auto"/>
            </w:tcBorders>
          </w:tcPr>
          <w:p w:rsidR="004F327B" w:rsidRPr="004F327B" w:rsidRDefault="004F327B" w:rsidP="00BE1B64">
            <w:pPr>
              <w:spacing w:after="0"/>
              <w:jc w:val="both"/>
              <w:rPr>
                <w:rFonts w:ascii="Times New Roman" w:hAnsi="Times New Roman" w:cs="Times New Roman"/>
              </w:rPr>
            </w:pPr>
            <w:r w:rsidRPr="004F327B">
              <w:rPr>
                <w:rFonts w:ascii="Times New Roman" w:hAnsi="Times New Roman" w:cs="Times New Roman"/>
              </w:rPr>
              <w:t>3891217</w:t>
            </w:r>
          </w:p>
        </w:tc>
        <w:tc>
          <w:tcPr>
            <w:tcW w:w="1360" w:type="dxa"/>
            <w:tcBorders>
              <w:top w:val="single" w:sz="6" w:space="0" w:color="auto"/>
              <w:left w:val="single" w:sz="6" w:space="0" w:color="auto"/>
              <w:bottom w:val="double" w:sz="6" w:space="0" w:color="auto"/>
              <w:right w:val="single" w:sz="6" w:space="0" w:color="auto"/>
            </w:tcBorders>
          </w:tcPr>
          <w:p w:rsidR="004F327B" w:rsidRPr="004F327B" w:rsidRDefault="004F327B" w:rsidP="006E5769">
            <w:pPr>
              <w:spacing w:after="0"/>
              <w:jc w:val="both"/>
              <w:rPr>
                <w:rFonts w:ascii="Times New Roman" w:hAnsi="Times New Roman" w:cs="Times New Roman"/>
              </w:rPr>
            </w:pPr>
            <w:r w:rsidRPr="004F327B">
              <w:rPr>
                <w:rFonts w:ascii="Times New Roman" w:hAnsi="Times New Roman" w:cs="Times New Roman"/>
              </w:rPr>
              <w:t>298500</w:t>
            </w:r>
          </w:p>
        </w:tc>
      </w:tr>
    </w:tbl>
    <w:p w:rsidR="00D21A5A" w:rsidRPr="00B100D1" w:rsidRDefault="00D21A5A" w:rsidP="00D21A5A">
      <w:pPr>
        <w:spacing w:after="0"/>
        <w:ind w:left="600"/>
        <w:jc w:val="both"/>
        <w:rPr>
          <w:rFonts w:ascii="Times New Roman" w:eastAsia="Calibri" w:hAnsi="Times New Roman" w:cs="Times New Roman"/>
        </w:rPr>
      </w:pPr>
      <w:r w:rsidRPr="00B100D1">
        <w:rPr>
          <w:rFonts w:ascii="Times New Roman" w:hAnsi="Times New Roman" w:cs="Times New Roman"/>
          <w:color w:val="333333"/>
          <w:shd w:val="clear" w:color="auto" w:fill="FFFFFF"/>
        </w:rPr>
        <w:t xml:space="preserve">Решения и существующие соглашения относительно размера вознаграждения, подлежащего выплате, и размера таких расходов, подлежащих компенсации отсутствуют. </w:t>
      </w:r>
    </w:p>
    <w:p w:rsidR="000152BE" w:rsidRDefault="000152BE" w:rsidP="000152BE">
      <w:pPr>
        <w:widowControl w:val="0"/>
        <w:autoSpaceDE w:val="0"/>
        <w:autoSpaceDN w:val="0"/>
        <w:spacing w:before="40" w:after="0" w:line="240" w:lineRule="auto"/>
        <w:jc w:val="both"/>
        <w:rPr>
          <w:rFonts w:ascii="Times New Roman" w:eastAsia="Times New Roman" w:hAnsi="Times New Roman" w:cs="Times New Roman"/>
          <w:b/>
          <w:bCs/>
          <w:color w:val="000000"/>
          <w:lang w:eastAsia="ru-RU"/>
        </w:rPr>
      </w:pPr>
      <w:r w:rsidRPr="000152BE">
        <w:rPr>
          <w:rFonts w:ascii="Times New Roman" w:eastAsia="Times New Roman" w:hAnsi="Times New Roman" w:cs="Times New Roman"/>
          <w:b/>
          <w:bCs/>
          <w:color w:val="000000"/>
          <w:lang w:eastAsia="ru-RU"/>
        </w:rPr>
        <w:t>5.7. Данные о численности и обобщенные данные осоставе сотрудников (работников) эмитента, а также об изменении численности сотрудников (работников) Эмитента.</w:t>
      </w:r>
    </w:p>
    <w:p w:rsidR="00444DC7" w:rsidRDefault="00444DC7" w:rsidP="000152BE">
      <w:pPr>
        <w:widowControl w:val="0"/>
        <w:autoSpaceDE w:val="0"/>
        <w:autoSpaceDN w:val="0"/>
        <w:spacing w:before="40" w:after="0" w:line="240" w:lineRule="auto"/>
        <w:jc w:val="both"/>
        <w:rPr>
          <w:rFonts w:ascii="Times New Roman" w:eastAsia="Times New Roman" w:hAnsi="Times New Roman" w:cs="Times New Roman"/>
          <w:b/>
          <w:bCs/>
          <w:color w:val="000000"/>
          <w:lang w:eastAsia="ru-RU"/>
        </w:rPr>
      </w:pPr>
    </w:p>
    <w:tbl>
      <w:tblPr>
        <w:tblW w:w="0" w:type="auto"/>
        <w:tblInd w:w="62" w:type="dxa"/>
        <w:tblLayout w:type="fixed"/>
        <w:tblCellMar>
          <w:top w:w="102" w:type="dxa"/>
          <w:left w:w="62" w:type="dxa"/>
          <w:bottom w:w="102" w:type="dxa"/>
          <w:right w:w="62" w:type="dxa"/>
        </w:tblCellMar>
        <w:tblLook w:val="0000"/>
      </w:tblPr>
      <w:tblGrid>
        <w:gridCol w:w="5448"/>
        <w:gridCol w:w="1965"/>
        <w:gridCol w:w="2793"/>
      </w:tblGrid>
      <w:tr w:rsidR="00444DC7" w:rsidRPr="00050CB2" w:rsidTr="00122419">
        <w:tc>
          <w:tcPr>
            <w:tcW w:w="5448" w:type="dxa"/>
            <w:tcBorders>
              <w:top w:val="single" w:sz="4" w:space="0" w:color="auto"/>
              <w:left w:val="single" w:sz="4" w:space="0" w:color="auto"/>
              <w:bottom w:val="single" w:sz="4" w:space="0" w:color="auto"/>
              <w:right w:val="single" w:sz="4" w:space="0" w:color="auto"/>
            </w:tcBorders>
          </w:tcPr>
          <w:p w:rsidR="00444DC7" w:rsidRPr="00050CB2" w:rsidRDefault="00444DC7"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50CB2">
              <w:rPr>
                <w:rFonts w:ascii="Arial" w:eastAsia="Times New Roman" w:hAnsi="Arial" w:cs="Arial"/>
                <w:sz w:val="20"/>
                <w:szCs w:val="20"/>
                <w:lang w:eastAsia="ru-RU"/>
              </w:rPr>
              <w:t>Наименование показателя</w:t>
            </w:r>
          </w:p>
        </w:tc>
        <w:tc>
          <w:tcPr>
            <w:tcW w:w="4758" w:type="dxa"/>
            <w:gridSpan w:val="2"/>
            <w:tcBorders>
              <w:top w:val="single" w:sz="4" w:space="0" w:color="auto"/>
              <w:left w:val="single" w:sz="4" w:space="0" w:color="auto"/>
              <w:bottom w:val="single" w:sz="4" w:space="0" w:color="auto"/>
              <w:right w:val="single" w:sz="4" w:space="0" w:color="auto"/>
            </w:tcBorders>
          </w:tcPr>
          <w:p w:rsidR="00444DC7" w:rsidRDefault="00444DC7"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50CB2">
              <w:rPr>
                <w:rFonts w:ascii="Arial" w:eastAsia="Times New Roman" w:hAnsi="Arial" w:cs="Arial"/>
                <w:sz w:val="20"/>
                <w:szCs w:val="20"/>
                <w:lang w:eastAsia="ru-RU"/>
              </w:rPr>
              <w:t>Значение показателя за соответствующие отчетные периоды</w:t>
            </w:r>
            <w:r w:rsidR="00D04458">
              <w:rPr>
                <w:rFonts w:ascii="Arial" w:eastAsia="Times New Roman" w:hAnsi="Arial" w:cs="Arial"/>
                <w:sz w:val="20"/>
                <w:szCs w:val="20"/>
                <w:lang w:eastAsia="ru-RU"/>
              </w:rPr>
              <w:t xml:space="preserve">                                              201</w:t>
            </w:r>
            <w:r w:rsidR="005D1014">
              <w:rPr>
                <w:rFonts w:ascii="Arial" w:eastAsia="Times New Roman" w:hAnsi="Arial" w:cs="Arial"/>
                <w:sz w:val="20"/>
                <w:szCs w:val="20"/>
                <w:lang w:eastAsia="ru-RU"/>
              </w:rPr>
              <w:t>7</w:t>
            </w:r>
            <w:r w:rsidR="008D2E75">
              <w:rPr>
                <w:rFonts w:ascii="Arial" w:eastAsia="Times New Roman" w:hAnsi="Arial" w:cs="Arial"/>
                <w:sz w:val="20"/>
                <w:szCs w:val="20"/>
                <w:lang w:eastAsia="ru-RU"/>
              </w:rPr>
              <w:t xml:space="preserve">          </w:t>
            </w:r>
            <w:r w:rsidR="00C21C81">
              <w:rPr>
                <w:rFonts w:ascii="Arial" w:eastAsia="Times New Roman" w:hAnsi="Arial" w:cs="Arial"/>
                <w:sz w:val="20"/>
                <w:szCs w:val="20"/>
                <w:lang w:eastAsia="ru-RU"/>
              </w:rPr>
              <w:t>1</w:t>
            </w:r>
            <w:r w:rsidR="00D04458">
              <w:rPr>
                <w:rFonts w:ascii="Arial" w:eastAsia="Times New Roman" w:hAnsi="Arial" w:cs="Arial"/>
                <w:sz w:val="20"/>
                <w:szCs w:val="20"/>
                <w:lang w:eastAsia="ru-RU"/>
              </w:rPr>
              <w:t xml:space="preserve"> кв. 201</w:t>
            </w:r>
            <w:r w:rsidR="005D1014">
              <w:rPr>
                <w:rFonts w:ascii="Arial" w:eastAsia="Times New Roman" w:hAnsi="Arial" w:cs="Arial"/>
                <w:sz w:val="20"/>
                <w:szCs w:val="20"/>
                <w:lang w:eastAsia="ru-RU"/>
              </w:rPr>
              <w:t>8</w:t>
            </w:r>
          </w:p>
          <w:p w:rsidR="00D04458" w:rsidRPr="00050CB2" w:rsidRDefault="00D04458"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444DC7" w:rsidRPr="00050CB2" w:rsidTr="00122419">
        <w:tc>
          <w:tcPr>
            <w:tcW w:w="5448" w:type="dxa"/>
            <w:tcBorders>
              <w:top w:val="single" w:sz="4" w:space="0" w:color="auto"/>
              <w:left w:val="single" w:sz="4" w:space="0" w:color="auto"/>
              <w:bottom w:val="single" w:sz="4" w:space="0" w:color="auto"/>
              <w:right w:val="single" w:sz="4" w:space="0" w:color="auto"/>
            </w:tcBorders>
          </w:tcPr>
          <w:p w:rsidR="00444DC7" w:rsidRPr="00050CB2" w:rsidRDefault="00444DC7"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lastRenderedPageBreak/>
              <w:t>Средняя численность работников, чел.</w:t>
            </w:r>
          </w:p>
        </w:tc>
        <w:tc>
          <w:tcPr>
            <w:tcW w:w="4758" w:type="dxa"/>
            <w:gridSpan w:val="2"/>
            <w:tcBorders>
              <w:top w:val="single" w:sz="4" w:space="0" w:color="auto"/>
              <w:left w:val="single" w:sz="4" w:space="0" w:color="auto"/>
              <w:bottom w:val="single" w:sz="4" w:space="0" w:color="auto"/>
              <w:right w:val="single" w:sz="4" w:space="0" w:color="auto"/>
            </w:tcBorders>
          </w:tcPr>
          <w:p w:rsidR="00444DC7" w:rsidRPr="00050CB2" w:rsidRDefault="00D04458" w:rsidP="005D1014">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2</w:t>
            </w:r>
            <w:r w:rsidR="00C21C81">
              <w:rPr>
                <w:rFonts w:ascii="Arial" w:eastAsia="Times New Roman" w:hAnsi="Arial" w:cs="Arial"/>
                <w:sz w:val="20"/>
                <w:szCs w:val="20"/>
                <w:lang w:eastAsia="ru-RU"/>
              </w:rPr>
              <w:t>3</w:t>
            </w:r>
            <w:r w:rsidR="00E92A03">
              <w:rPr>
                <w:rFonts w:ascii="Arial" w:eastAsia="Times New Roman" w:hAnsi="Arial" w:cs="Arial"/>
                <w:sz w:val="20"/>
                <w:szCs w:val="20"/>
                <w:lang w:eastAsia="ru-RU"/>
              </w:rPr>
              <w:t>19</w:t>
            </w:r>
          </w:p>
        </w:tc>
      </w:tr>
      <w:tr w:rsidR="005D1014" w:rsidRPr="00050CB2" w:rsidTr="00122419">
        <w:trPr>
          <w:trHeight w:val="330"/>
        </w:trPr>
        <w:tc>
          <w:tcPr>
            <w:tcW w:w="5448" w:type="dxa"/>
            <w:vMerge w:val="restart"/>
            <w:tcBorders>
              <w:top w:val="single" w:sz="4" w:space="0" w:color="auto"/>
              <w:left w:val="single" w:sz="4" w:space="0" w:color="auto"/>
              <w:right w:val="single" w:sz="4" w:space="0" w:color="auto"/>
            </w:tcBorders>
          </w:tcPr>
          <w:p w:rsidR="005D1014" w:rsidRPr="00050CB2" w:rsidRDefault="005D101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 xml:space="preserve">Фонд начисленной заработной платы работников за отчетный период, </w:t>
            </w:r>
            <w:r>
              <w:rPr>
                <w:rFonts w:ascii="Arial" w:eastAsia="Times New Roman" w:hAnsi="Arial" w:cs="Arial"/>
                <w:sz w:val="20"/>
                <w:szCs w:val="20"/>
                <w:lang w:eastAsia="ru-RU"/>
              </w:rPr>
              <w:t xml:space="preserve">т. </w:t>
            </w:r>
            <w:r w:rsidRPr="00050CB2">
              <w:rPr>
                <w:rFonts w:ascii="Arial" w:eastAsia="Times New Roman" w:hAnsi="Arial" w:cs="Arial"/>
                <w:sz w:val="20"/>
                <w:szCs w:val="20"/>
                <w:lang w:eastAsia="ru-RU"/>
              </w:rPr>
              <w:t>руб.</w:t>
            </w:r>
          </w:p>
        </w:tc>
        <w:tc>
          <w:tcPr>
            <w:tcW w:w="1965" w:type="dxa"/>
            <w:tcBorders>
              <w:top w:val="single" w:sz="4" w:space="0" w:color="auto"/>
              <w:left w:val="single" w:sz="4" w:space="0" w:color="auto"/>
              <w:bottom w:val="single" w:sz="4" w:space="0" w:color="auto"/>
              <w:right w:val="single" w:sz="4" w:space="0" w:color="auto"/>
            </w:tcBorders>
          </w:tcPr>
          <w:p w:rsidR="005D1014" w:rsidRPr="00D04458" w:rsidRDefault="005D1014" w:rsidP="00C8183A">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22703</w:t>
            </w:r>
          </w:p>
        </w:tc>
        <w:tc>
          <w:tcPr>
            <w:tcW w:w="2793" w:type="dxa"/>
            <w:tcBorders>
              <w:top w:val="single" w:sz="4" w:space="0" w:color="auto"/>
              <w:left w:val="single" w:sz="4" w:space="0" w:color="auto"/>
              <w:bottom w:val="single" w:sz="4" w:space="0" w:color="auto"/>
              <w:right w:val="single" w:sz="4" w:space="0" w:color="auto"/>
            </w:tcBorders>
          </w:tcPr>
          <w:p w:rsidR="005D1014" w:rsidRPr="00D04458" w:rsidRDefault="00E92A03" w:rsidP="00515536">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2665</w:t>
            </w:r>
          </w:p>
        </w:tc>
      </w:tr>
      <w:tr w:rsidR="005D1014" w:rsidRPr="00050CB2" w:rsidTr="00122419">
        <w:trPr>
          <w:trHeight w:val="135"/>
        </w:trPr>
        <w:tc>
          <w:tcPr>
            <w:tcW w:w="5448" w:type="dxa"/>
            <w:vMerge/>
            <w:tcBorders>
              <w:left w:val="single" w:sz="4" w:space="0" w:color="auto"/>
              <w:bottom w:val="single" w:sz="4" w:space="0" w:color="auto"/>
              <w:right w:val="single" w:sz="4" w:space="0" w:color="auto"/>
            </w:tcBorders>
          </w:tcPr>
          <w:p w:rsidR="005D1014" w:rsidRPr="00050CB2" w:rsidRDefault="005D101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p>
        </w:tc>
        <w:tc>
          <w:tcPr>
            <w:tcW w:w="1965" w:type="dxa"/>
            <w:tcBorders>
              <w:top w:val="single" w:sz="4" w:space="0" w:color="auto"/>
              <w:left w:val="single" w:sz="4" w:space="0" w:color="auto"/>
              <w:bottom w:val="single" w:sz="4" w:space="0" w:color="auto"/>
              <w:right w:val="single" w:sz="4" w:space="0" w:color="auto"/>
            </w:tcBorders>
          </w:tcPr>
          <w:p w:rsidR="005D1014" w:rsidRPr="00B70481" w:rsidRDefault="005D1014" w:rsidP="00C8183A">
            <w:pPr>
              <w:widowControl w:val="0"/>
              <w:autoSpaceDE w:val="0"/>
              <w:autoSpaceDN w:val="0"/>
              <w:adjustRightInd w:val="0"/>
              <w:spacing w:after="0" w:line="240" w:lineRule="auto"/>
              <w:rPr>
                <w:rFonts w:ascii="Arial" w:eastAsia="Times New Roman" w:hAnsi="Arial" w:cs="Arial"/>
                <w:sz w:val="20"/>
                <w:szCs w:val="20"/>
                <w:lang w:eastAsia="ru-RU"/>
              </w:rPr>
            </w:pPr>
          </w:p>
        </w:tc>
        <w:tc>
          <w:tcPr>
            <w:tcW w:w="2793" w:type="dxa"/>
            <w:tcBorders>
              <w:top w:val="single" w:sz="4" w:space="0" w:color="auto"/>
              <w:left w:val="single" w:sz="4" w:space="0" w:color="auto"/>
              <w:bottom w:val="single" w:sz="4" w:space="0" w:color="auto"/>
              <w:right w:val="single" w:sz="4" w:space="0" w:color="auto"/>
            </w:tcBorders>
          </w:tcPr>
          <w:p w:rsidR="005D1014" w:rsidRPr="00B70481" w:rsidRDefault="005D1014" w:rsidP="00122419">
            <w:pPr>
              <w:widowControl w:val="0"/>
              <w:autoSpaceDE w:val="0"/>
              <w:autoSpaceDN w:val="0"/>
              <w:adjustRightInd w:val="0"/>
              <w:spacing w:after="0" w:line="240" w:lineRule="auto"/>
              <w:rPr>
                <w:rFonts w:ascii="Arial" w:eastAsia="Times New Roman" w:hAnsi="Arial" w:cs="Arial"/>
                <w:sz w:val="20"/>
                <w:szCs w:val="20"/>
                <w:lang w:eastAsia="ru-RU"/>
              </w:rPr>
            </w:pPr>
          </w:p>
        </w:tc>
      </w:tr>
      <w:tr w:rsidR="005D1014" w:rsidRPr="00050CB2" w:rsidTr="00122419">
        <w:tc>
          <w:tcPr>
            <w:tcW w:w="5448" w:type="dxa"/>
            <w:tcBorders>
              <w:top w:val="single" w:sz="4" w:space="0" w:color="auto"/>
              <w:left w:val="single" w:sz="4" w:space="0" w:color="auto"/>
              <w:bottom w:val="single" w:sz="4" w:space="0" w:color="auto"/>
              <w:right w:val="single" w:sz="4" w:space="0" w:color="auto"/>
            </w:tcBorders>
          </w:tcPr>
          <w:p w:rsidR="005D1014" w:rsidRPr="00050CB2" w:rsidRDefault="005D101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 xml:space="preserve">Выплаты социального характера работников за отчетный период, </w:t>
            </w:r>
            <w:r>
              <w:rPr>
                <w:rFonts w:ascii="Arial" w:eastAsia="Times New Roman" w:hAnsi="Arial" w:cs="Arial"/>
                <w:sz w:val="20"/>
                <w:szCs w:val="20"/>
                <w:lang w:eastAsia="ru-RU"/>
              </w:rPr>
              <w:t xml:space="preserve">т. </w:t>
            </w:r>
            <w:r w:rsidRPr="00050CB2">
              <w:rPr>
                <w:rFonts w:ascii="Arial" w:eastAsia="Times New Roman" w:hAnsi="Arial" w:cs="Arial"/>
                <w:sz w:val="20"/>
                <w:szCs w:val="20"/>
                <w:lang w:eastAsia="ru-RU"/>
              </w:rPr>
              <w:t>руб.</w:t>
            </w:r>
          </w:p>
        </w:tc>
        <w:tc>
          <w:tcPr>
            <w:tcW w:w="1965" w:type="dxa"/>
            <w:tcBorders>
              <w:top w:val="single" w:sz="4" w:space="0" w:color="auto"/>
              <w:left w:val="single" w:sz="4" w:space="0" w:color="auto"/>
              <w:bottom w:val="single" w:sz="4" w:space="0" w:color="auto"/>
              <w:right w:val="single" w:sz="4" w:space="0" w:color="auto"/>
            </w:tcBorders>
          </w:tcPr>
          <w:p w:rsidR="005D1014" w:rsidRPr="00B70481" w:rsidRDefault="005D1014" w:rsidP="00C8183A">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 xml:space="preserve">    5795</w:t>
            </w:r>
          </w:p>
        </w:tc>
        <w:tc>
          <w:tcPr>
            <w:tcW w:w="2793" w:type="dxa"/>
            <w:tcBorders>
              <w:top w:val="single" w:sz="4" w:space="0" w:color="auto"/>
              <w:left w:val="single" w:sz="4" w:space="0" w:color="auto"/>
              <w:bottom w:val="single" w:sz="4" w:space="0" w:color="auto"/>
              <w:right w:val="single" w:sz="4" w:space="0" w:color="auto"/>
            </w:tcBorders>
          </w:tcPr>
          <w:p w:rsidR="005D1014" w:rsidRPr="00B70481" w:rsidRDefault="00E92A03" w:rsidP="00515536">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830</w:t>
            </w:r>
          </w:p>
        </w:tc>
      </w:tr>
    </w:tbl>
    <w:p w:rsidR="00444DC7" w:rsidRPr="000152BE" w:rsidRDefault="00444DC7" w:rsidP="000152BE">
      <w:pPr>
        <w:widowControl w:val="0"/>
        <w:autoSpaceDE w:val="0"/>
        <w:autoSpaceDN w:val="0"/>
        <w:spacing w:before="40" w:after="0" w:line="240" w:lineRule="auto"/>
        <w:jc w:val="both"/>
        <w:rPr>
          <w:rFonts w:ascii="Times New Roman" w:eastAsia="Times New Roman" w:hAnsi="Times New Roman" w:cs="Times New Roman"/>
          <w:b/>
          <w:bCs/>
          <w:color w:val="000000"/>
          <w:lang w:eastAsia="ru-RU"/>
        </w:rPr>
      </w:pPr>
    </w:p>
    <w:p w:rsidR="000152BE" w:rsidRPr="000152BE" w:rsidRDefault="000152BE" w:rsidP="000152BE">
      <w:pPr>
        <w:widowControl w:val="0"/>
        <w:autoSpaceDE w:val="0"/>
        <w:autoSpaceDN w:val="0"/>
        <w:adjustRightInd w:val="0"/>
        <w:spacing w:before="40"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5.8. Сведения о любых обязательствах Эмитента перед сотрудниками (работниками), касающихся возможности их участия в уставном (складочном) капитале (паевом фонде) Эмитента</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Такие обязательства Эмитента перед сотрудниками отсутствуют.</w:t>
      </w:r>
    </w:p>
    <w:p w:rsidR="000152BE" w:rsidRPr="000152BE" w:rsidRDefault="000152BE" w:rsidP="000152BE">
      <w:pPr>
        <w:keepNext/>
        <w:widowControl w:val="0"/>
        <w:autoSpaceDE w:val="0"/>
        <w:autoSpaceDN w:val="0"/>
        <w:adjustRightInd w:val="0"/>
        <w:spacing w:before="40" w:after="0" w:line="240" w:lineRule="auto"/>
        <w:ind w:firstLine="360"/>
        <w:jc w:val="center"/>
        <w:outlineLvl w:val="7"/>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b/>
          <w:bCs/>
          <w:color w:val="000000"/>
          <w:sz w:val="24"/>
          <w:szCs w:val="24"/>
          <w:lang w:eastAsia="ru-RU"/>
        </w:rPr>
        <w:t xml:space="preserve">VI. Сведения об участниках (акционерах) Эмитента и о совершенных эмитентом сделках, в совершении </w:t>
      </w:r>
      <w:r w:rsidRPr="000152BE">
        <w:rPr>
          <w:rFonts w:ascii="Times New Roman CYR" w:eastAsia="Times New Roman" w:hAnsi="Times New Roman CYR" w:cs="Times New Roman CYR"/>
          <w:b/>
          <w:bCs/>
          <w:color w:val="000000"/>
          <w:lang w:eastAsia="ru-RU"/>
        </w:rPr>
        <w:t>которых имелась заинтересованность</w:t>
      </w: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6.1. Сведения об общем количестве акционеров (участников) Эмитента</w:t>
      </w:r>
    </w:p>
    <w:p w:rsidR="00D21A5A" w:rsidRPr="00837C8A" w:rsidRDefault="00D21A5A" w:rsidP="00D21A5A">
      <w:pPr>
        <w:spacing w:after="0"/>
        <w:jc w:val="both"/>
        <w:rPr>
          <w:rFonts w:ascii="Times New Roman" w:hAnsi="Times New Roman" w:cs="Times New Roman"/>
        </w:rPr>
      </w:pPr>
      <w:r w:rsidRPr="00837C8A">
        <w:rPr>
          <w:rFonts w:ascii="Times New Roman" w:hAnsi="Times New Roman" w:cs="Times New Roman"/>
        </w:rPr>
        <w:t>Общее количество лиц с ненулевыми остатками на лицевых счетах, зарегистрированных в реестре акционеров эмитента на дату окончания отчетного квартала:</w:t>
      </w:r>
      <w:r w:rsidRPr="00837C8A">
        <w:rPr>
          <w:rStyle w:val="Subst"/>
          <w:rFonts w:ascii="Times New Roman" w:hAnsi="Times New Roman" w:cs="Times New Roman"/>
        </w:rPr>
        <w:t xml:space="preserve"> 302</w:t>
      </w:r>
    </w:p>
    <w:p w:rsidR="00D21A5A" w:rsidRPr="00837C8A" w:rsidRDefault="00D21A5A" w:rsidP="00D21A5A">
      <w:pPr>
        <w:spacing w:after="0"/>
        <w:jc w:val="both"/>
        <w:rPr>
          <w:rFonts w:ascii="Times New Roman" w:hAnsi="Times New Roman" w:cs="Times New Roman"/>
        </w:rPr>
      </w:pPr>
      <w:r w:rsidRPr="00837C8A">
        <w:rPr>
          <w:rFonts w:ascii="Times New Roman" w:hAnsi="Times New Roman" w:cs="Times New Roman"/>
        </w:rPr>
        <w:t>Общее количество номинальных держателей акций эмитента:</w:t>
      </w:r>
      <w:r w:rsidRPr="00837C8A">
        <w:rPr>
          <w:rStyle w:val="Subst"/>
          <w:rFonts w:ascii="Times New Roman" w:hAnsi="Times New Roman" w:cs="Times New Roman"/>
        </w:rPr>
        <w:t xml:space="preserve"> 0</w:t>
      </w:r>
    </w:p>
    <w:p w:rsidR="00D21A5A" w:rsidRPr="00837C8A" w:rsidRDefault="00D21A5A" w:rsidP="00D21A5A">
      <w:pPr>
        <w:pStyle w:val="ThinDelim"/>
        <w:jc w:val="both"/>
      </w:pPr>
    </w:p>
    <w:p w:rsidR="00D21A5A" w:rsidRPr="00837C8A" w:rsidRDefault="00D21A5A" w:rsidP="00D21A5A">
      <w:pPr>
        <w:spacing w:after="0"/>
        <w:jc w:val="both"/>
        <w:rPr>
          <w:rFonts w:ascii="Times New Roman" w:hAnsi="Times New Roman" w:cs="Times New Roman"/>
        </w:rPr>
      </w:pPr>
      <w:proofErr w:type="gramStart"/>
      <w:r w:rsidRPr="00837C8A">
        <w:rPr>
          <w:rFonts w:ascii="Times New Roman" w:hAnsi="Times New Roman" w:cs="Times New Roman"/>
        </w:rPr>
        <w:t>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sidRPr="00837C8A">
        <w:rPr>
          <w:rStyle w:val="Subst"/>
          <w:rFonts w:ascii="Times New Roman" w:hAnsi="Times New Roman" w:cs="Times New Roman"/>
        </w:rPr>
        <w:t xml:space="preserve"> 0</w:t>
      </w:r>
      <w:proofErr w:type="gramEnd"/>
    </w:p>
    <w:p w:rsidR="00D21A5A" w:rsidRPr="00837C8A" w:rsidRDefault="00D21A5A" w:rsidP="00D21A5A">
      <w:pPr>
        <w:spacing w:after="0"/>
        <w:jc w:val="both"/>
        <w:rPr>
          <w:rFonts w:ascii="Times New Roman" w:hAnsi="Times New Roman" w:cs="Times New Roman"/>
        </w:rPr>
      </w:pPr>
      <w:proofErr w:type="gramStart"/>
      <w:r w:rsidRPr="00837C8A">
        <w:rPr>
          <w:rFonts w:ascii="Times New Roman" w:hAnsi="Times New Roman" w:cs="Times New Roman"/>
        </w:rPr>
        <w:t>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sidR="008D2E75">
        <w:rPr>
          <w:rFonts w:ascii="Times New Roman" w:hAnsi="Times New Roman" w:cs="Times New Roman"/>
        </w:rPr>
        <w:t>24</w:t>
      </w:r>
      <w:r w:rsidRPr="00837C8A">
        <w:rPr>
          <w:rStyle w:val="Subst"/>
          <w:rFonts w:ascii="Times New Roman" w:hAnsi="Times New Roman" w:cs="Times New Roman"/>
        </w:rPr>
        <w:t>.04.201</w:t>
      </w:r>
      <w:r>
        <w:rPr>
          <w:rStyle w:val="Subst"/>
          <w:rFonts w:ascii="Times New Roman" w:hAnsi="Times New Roman" w:cs="Times New Roman"/>
        </w:rPr>
        <w:t>7</w:t>
      </w:r>
      <w:proofErr w:type="gramEnd"/>
    </w:p>
    <w:p w:rsidR="00D21A5A" w:rsidRPr="00837C8A" w:rsidRDefault="00D21A5A" w:rsidP="00D21A5A">
      <w:pPr>
        <w:spacing w:after="0"/>
        <w:jc w:val="both"/>
        <w:rPr>
          <w:rFonts w:ascii="Times New Roman" w:hAnsi="Times New Roman" w:cs="Times New Roman"/>
        </w:rPr>
      </w:pPr>
      <w:r w:rsidRPr="00837C8A">
        <w:rPr>
          <w:rFonts w:ascii="Times New Roman" w:hAnsi="Times New Roman" w:cs="Times New Roman"/>
        </w:rPr>
        <w:t>Владельцы обыкновенных акций эмитента, которые подлежали включению в такой список:</w:t>
      </w:r>
      <w:r w:rsidRPr="00837C8A">
        <w:rPr>
          <w:rStyle w:val="Subst"/>
          <w:rFonts w:ascii="Times New Roman" w:hAnsi="Times New Roman" w:cs="Times New Roman"/>
        </w:rPr>
        <w:t xml:space="preserve"> 302 </w:t>
      </w:r>
    </w:p>
    <w:p w:rsidR="00D21A5A" w:rsidRPr="00837C8A" w:rsidRDefault="00D21A5A" w:rsidP="00D21A5A">
      <w:pPr>
        <w:spacing w:after="0"/>
        <w:jc w:val="both"/>
        <w:rPr>
          <w:rFonts w:ascii="Times New Roman" w:hAnsi="Times New Roman" w:cs="Times New Roman"/>
        </w:rPr>
      </w:pPr>
      <w:r w:rsidRPr="00837C8A">
        <w:rPr>
          <w:rFonts w:ascii="Times New Roman" w:hAnsi="Times New Roman" w:cs="Times New Roman"/>
        </w:rPr>
        <w:t>Владельцы привилегированных акций эмитента, которые подлежали включению в такой список:</w:t>
      </w:r>
      <w:r w:rsidRPr="00837C8A">
        <w:rPr>
          <w:rStyle w:val="Subst"/>
          <w:rFonts w:ascii="Times New Roman" w:hAnsi="Times New Roman" w:cs="Times New Roman"/>
        </w:rPr>
        <w:t xml:space="preserve"> 0</w:t>
      </w:r>
    </w:p>
    <w:p w:rsidR="00D21A5A" w:rsidRPr="00837C8A" w:rsidRDefault="00D21A5A" w:rsidP="00D21A5A">
      <w:pPr>
        <w:pStyle w:val="SubHeading"/>
        <w:spacing w:before="0" w:after="0"/>
        <w:jc w:val="both"/>
        <w:rPr>
          <w:sz w:val="22"/>
          <w:szCs w:val="22"/>
        </w:rPr>
      </w:pPr>
      <w:r w:rsidRPr="00837C8A">
        <w:rPr>
          <w:sz w:val="22"/>
          <w:szCs w:val="22"/>
        </w:rPr>
        <w:t>Информация о количестве собственных акций, находящихся на балансе эмитента на дату окончания отчетного квартала</w:t>
      </w:r>
    </w:p>
    <w:p w:rsidR="00D21A5A" w:rsidRPr="00837C8A" w:rsidRDefault="00D21A5A" w:rsidP="00D21A5A">
      <w:pPr>
        <w:spacing w:after="0"/>
        <w:ind w:left="200"/>
        <w:jc w:val="both"/>
        <w:rPr>
          <w:rFonts w:ascii="Times New Roman" w:hAnsi="Times New Roman" w:cs="Times New Roman"/>
        </w:rPr>
      </w:pPr>
      <w:r w:rsidRPr="00837C8A">
        <w:rPr>
          <w:rStyle w:val="Subst"/>
          <w:rFonts w:ascii="Times New Roman" w:hAnsi="Times New Roman" w:cs="Times New Roman"/>
        </w:rPr>
        <w:t>Собственных акций, находящихся на балансе эмитента нет</w:t>
      </w:r>
    </w:p>
    <w:p w:rsidR="00D21A5A" w:rsidRPr="00837C8A" w:rsidRDefault="00D21A5A" w:rsidP="00D21A5A">
      <w:pPr>
        <w:pStyle w:val="SubHeading"/>
        <w:spacing w:before="0" w:after="0"/>
        <w:jc w:val="both"/>
        <w:rPr>
          <w:sz w:val="22"/>
          <w:szCs w:val="22"/>
        </w:rPr>
      </w:pPr>
      <w:r w:rsidRPr="00837C8A">
        <w:rPr>
          <w:sz w:val="22"/>
          <w:szCs w:val="22"/>
        </w:rPr>
        <w:t>Информация о количестве акций эмитента, принадлежащих подконтрольным ему организациям</w:t>
      </w:r>
    </w:p>
    <w:p w:rsidR="00D21A5A" w:rsidRPr="005D25A6" w:rsidRDefault="00D21A5A" w:rsidP="00D21A5A">
      <w:pPr>
        <w:spacing w:after="0"/>
        <w:ind w:left="200"/>
        <w:jc w:val="both"/>
        <w:rPr>
          <w:rFonts w:ascii="Times New Roman" w:hAnsi="Times New Roman" w:cs="Times New Roman"/>
        </w:rPr>
      </w:pPr>
      <w:r w:rsidRPr="00837C8A">
        <w:rPr>
          <w:rStyle w:val="Subst"/>
          <w:rFonts w:ascii="Times New Roman" w:hAnsi="Times New Roman" w:cs="Times New Roman"/>
        </w:rPr>
        <w:t>Акций эмитента, принадлежащих подконтрольным ему организациям нет</w:t>
      </w:r>
      <w:r>
        <w:rPr>
          <w:rStyle w:val="Subst"/>
          <w:rFonts w:ascii="Times New Roman" w:hAnsi="Times New Roman" w:cs="Times New Roman"/>
        </w:rPr>
        <w:t>.</w:t>
      </w: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6.2. Сведения об участниках (акционерах) Эмитента, владеющих не менее чем 5 процентами его уставного (складочного) капитала (паевого фонда) или не менее чем 5 процентами его обыкновенных акций, а также сведения об участниках (акционерах) таких лиц, владеющих не менее чем 20 процентами уставного (складочного) капитала (паевого фонда) или не менее чем 20 процентами их обыкновенных акций</w:t>
      </w: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00"/>
        <w:gridCol w:w="2821"/>
        <w:gridCol w:w="2364"/>
        <w:gridCol w:w="2333"/>
        <w:gridCol w:w="2121"/>
      </w:tblGrid>
      <w:tr w:rsidR="000152BE" w:rsidRPr="000152BE" w:rsidTr="002C040F">
        <w:trPr>
          <w:jc w:val="center"/>
        </w:trPr>
        <w:tc>
          <w:tcPr>
            <w:tcW w:w="700" w:type="dxa"/>
            <w:tcBorders>
              <w:top w:val="single" w:sz="4" w:space="0" w:color="auto"/>
              <w:bottom w:val="single" w:sz="4" w:space="0" w:color="auto"/>
              <w:right w:val="single" w:sz="4" w:space="0" w:color="auto"/>
            </w:tcBorders>
          </w:tcPr>
          <w:p w:rsidR="000152BE" w:rsidRPr="000152BE" w:rsidRDefault="000152BE" w:rsidP="000152BE">
            <w:pPr>
              <w:widowControl w:val="0"/>
              <w:autoSpaceDE w:val="0"/>
              <w:autoSpaceDN w:val="0"/>
              <w:adjustRightInd w:val="0"/>
              <w:spacing w:after="0" w:line="240" w:lineRule="auto"/>
              <w:ind w:right="-27"/>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 п/п</w:t>
            </w:r>
          </w:p>
        </w:tc>
        <w:tc>
          <w:tcPr>
            <w:tcW w:w="2821" w:type="dxa"/>
            <w:tcBorders>
              <w:top w:val="single" w:sz="4" w:space="0" w:color="auto"/>
              <w:left w:val="single" w:sz="4" w:space="0" w:color="auto"/>
              <w:bottom w:val="single" w:sz="4" w:space="0" w:color="auto"/>
              <w:right w:val="single" w:sz="4" w:space="0" w:color="auto"/>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Ф.И.О. физического лица/ Наименование юридического лица</w:t>
            </w:r>
          </w:p>
        </w:tc>
        <w:tc>
          <w:tcPr>
            <w:tcW w:w="2364" w:type="dxa"/>
            <w:tcBorders>
              <w:top w:val="single" w:sz="4" w:space="0" w:color="auto"/>
              <w:left w:val="single" w:sz="4" w:space="0" w:color="auto"/>
              <w:bottom w:val="single" w:sz="4" w:space="0" w:color="auto"/>
              <w:right w:val="single" w:sz="4" w:space="0" w:color="auto"/>
            </w:tcBorders>
          </w:tcPr>
          <w:p w:rsidR="000152BE" w:rsidRPr="000152BE" w:rsidRDefault="000152BE" w:rsidP="000152BE">
            <w:pPr>
              <w:keepNext/>
              <w:widowControl w:val="0"/>
              <w:autoSpaceDE w:val="0"/>
              <w:autoSpaceDN w:val="0"/>
              <w:adjustRightInd w:val="0"/>
              <w:spacing w:before="40" w:after="0" w:line="240" w:lineRule="auto"/>
              <w:jc w:val="center"/>
              <w:outlineLvl w:val="6"/>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ИНН</w:t>
            </w:r>
          </w:p>
        </w:tc>
        <w:tc>
          <w:tcPr>
            <w:tcW w:w="2333" w:type="dxa"/>
            <w:tcBorders>
              <w:top w:val="single" w:sz="4" w:space="0" w:color="auto"/>
              <w:left w:val="single" w:sz="4" w:space="0" w:color="auto"/>
              <w:bottom w:val="single" w:sz="4" w:space="0" w:color="auto"/>
              <w:right w:val="single" w:sz="4" w:space="0" w:color="auto"/>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 xml:space="preserve">Размер  доли  </w:t>
            </w:r>
            <w:proofErr w:type="gramStart"/>
            <w:r w:rsidRPr="000152BE">
              <w:rPr>
                <w:rFonts w:ascii="Times New Roman CYR" w:eastAsia="Times New Roman" w:hAnsi="Times New Roman CYR" w:cs="Times New Roman CYR"/>
                <w:color w:val="000000"/>
                <w:lang w:eastAsia="ru-RU"/>
              </w:rPr>
              <w:t>принадлежащих</w:t>
            </w:r>
            <w:proofErr w:type="gramEnd"/>
            <w:r w:rsidRPr="000152BE">
              <w:rPr>
                <w:rFonts w:ascii="Times New Roman CYR" w:eastAsia="Times New Roman" w:hAnsi="Times New Roman CYR" w:cs="Times New Roman CYR"/>
                <w:color w:val="000000"/>
                <w:lang w:eastAsia="ru-RU"/>
              </w:rPr>
              <w:t xml:space="preserve"> участнику (акционеру)</w:t>
            </w:r>
          </w:p>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обыкновенных акций эмитента (%)</w:t>
            </w:r>
          </w:p>
        </w:tc>
        <w:tc>
          <w:tcPr>
            <w:tcW w:w="2121" w:type="dxa"/>
            <w:tcBorders>
              <w:top w:val="single" w:sz="4" w:space="0" w:color="auto"/>
              <w:left w:val="single" w:sz="4" w:space="0" w:color="auto"/>
              <w:bottom w:val="single" w:sz="4" w:space="0" w:color="auto"/>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Размер доли участника (акционера) эмитента в  уставном  капитале  эмитента</w:t>
            </w:r>
            <w:proofErr w:type="gramStart"/>
            <w:r w:rsidRPr="000152BE">
              <w:rPr>
                <w:rFonts w:ascii="Times New Roman CYR" w:eastAsia="Times New Roman" w:hAnsi="Times New Roman CYR" w:cs="Times New Roman CYR"/>
                <w:color w:val="000000"/>
                <w:lang w:eastAsia="ru-RU"/>
              </w:rPr>
              <w:t xml:space="preserve">  (%)</w:t>
            </w:r>
            <w:proofErr w:type="gramEnd"/>
          </w:p>
        </w:tc>
      </w:tr>
      <w:tr w:rsidR="000152BE" w:rsidRPr="000152BE" w:rsidTr="002C040F">
        <w:trPr>
          <w:jc w:val="center"/>
        </w:trPr>
        <w:tc>
          <w:tcPr>
            <w:tcW w:w="700" w:type="dxa"/>
            <w:tcBorders>
              <w:top w:val="single" w:sz="4" w:space="0" w:color="auto"/>
              <w:bottom w:val="single" w:sz="4" w:space="0" w:color="auto"/>
              <w:right w:val="single" w:sz="4" w:space="0" w:color="auto"/>
            </w:tcBorders>
          </w:tcPr>
          <w:p w:rsidR="000152BE" w:rsidRPr="000152BE" w:rsidDel="004C6D5C" w:rsidRDefault="000152BE" w:rsidP="000152BE">
            <w:pPr>
              <w:widowControl w:val="0"/>
              <w:numPr>
                <w:ilvl w:val="0"/>
                <w:numId w:val="1"/>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2821" w:type="dxa"/>
            <w:tcBorders>
              <w:top w:val="single" w:sz="4" w:space="0" w:color="auto"/>
              <w:left w:val="single" w:sz="4" w:space="0" w:color="auto"/>
              <w:bottom w:val="single" w:sz="4" w:space="0" w:color="auto"/>
              <w:right w:val="single" w:sz="4" w:space="0" w:color="auto"/>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Величко Григорий Викторович</w:t>
            </w:r>
          </w:p>
        </w:tc>
        <w:tc>
          <w:tcPr>
            <w:tcW w:w="2364" w:type="dxa"/>
            <w:tcBorders>
              <w:top w:val="single" w:sz="4" w:space="0" w:color="auto"/>
              <w:left w:val="single" w:sz="4" w:space="0" w:color="auto"/>
              <w:bottom w:val="single" w:sz="4" w:space="0" w:color="auto"/>
              <w:right w:val="single" w:sz="4" w:space="0" w:color="auto"/>
            </w:tcBorders>
          </w:tcPr>
          <w:p w:rsidR="000152BE" w:rsidRPr="000152BE" w:rsidRDefault="000152BE" w:rsidP="000152BE">
            <w:pPr>
              <w:widowControl w:val="0"/>
              <w:autoSpaceDE w:val="0"/>
              <w:autoSpaceDN w:val="0"/>
              <w:adjustRightInd w:val="0"/>
              <w:spacing w:after="0" w:line="240" w:lineRule="auto"/>
              <w:ind w:left="-65"/>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Сведения отсутствуют</w:t>
            </w:r>
          </w:p>
        </w:tc>
        <w:tc>
          <w:tcPr>
            <w:tcW w:w="2333" w:type="dxa"/>
            <w:tcBorders>
              <w:top w:val="single" w:sz="4" w:space="0" w:color="auto"/>
              <w:left w:val="single" w:sz="4" w:space="0" w:color="auto"/>
              <w:bottom w:val="single" w:sz="4" w:space="0" w:color="auto"/>
              <w:right w:val="single" w:sz="4" w:space="0" w:color="auto"/>
            </w:tcBorders>
            <w:vAlign w:val="bottom"/>
          </w:tcPr>
          <w:p w:rsidR="000152BE" w:rsidRPr="000152BE" w:rsidRDefault="0026698C" w:rsidP="0026698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9,68</w:t>
            </w:r>
          </w:p>
        </w:tc>
        <w:tc>
          <w:tcPr>
            <w:tcW w:w="2121" w:type="dxa"/>
            <w:tcBorders>
              <w:top w:val="single" w:sz="4" w:space="0" w:color="auto"/>
              <w:left w:val="single" w:sz="4" w:space="0" w:color="auto"/>
              <w:bottom w:val="single" w:sz="4" w:space="0" w:color="auto"/>
            </w:tcBorders>
            <w:vAlign w:val="bottom"/>
          </w:tcPr>
          <w:p w:rsidR="000152BE" w:rsidRPr="000152BE" w:rsidRDefault="0026698C" w:rsidP="0026698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9,6803</w:t>
            </w:r>
          </w:p>
        </w:tc>
      </w:tr>
      <w:tr w:rsidR="000152BE" w:rsidRPr="000152BE" w:rsidTr="002C040F">
        <w:trPr>
          <w:jc w:val="center"/>
        </w:trPr>
        <w:tc>
          <w:tcPr>
            <w:tcW w:w="700" w:type="dxa"/>
            <w:tcBorders>
              <w:top w:val="single" w:sz="4" w:space="0" w:color="auto"/>
              <w:bottom w:val="single" w:sz="4" w:space="0" w:color="auto"/>
              <w:right w:val="single" w:sz="4" w:space="0" w:color="auto"/>
            </w:tcBorders>
          </w:tcPr>
          <w:p w:rsidR="000152BE" w:rsidRPr="000152BE" w:rsidRDefault="000152BE" w:rsidP="000152BE">
            <w:pPr>
              <w:widowControl w:val="0"/>
              <w:numPr>
                <w:ilvl w:val="0"/>
                <w:numId w:val="1"/>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2821" w:type="dxa"/>
            <w:tcBorders>
              <w:top w:val="single" w:sz="4" w:space="0" w:color="auto"/>
              <w:left w:val="single" w:sz="4" w:space="0" w:color="auto"/>
              <w:bottom w:val="single" w:sz="4" w:space="0" w:color="auto"/>
              <w:right w:val="single" w:sz="4" w:space="0" w:color="auto"/>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Водяницкий Константин Александрович</w:t>
            </w:r>
          </w:p>
        </w:tc>
        <w:tc>
          <w:tcPr>
            <w:tcW w:w="2364" w:type="dxa"/>
            <w:tcBorders>
              <w:top w:val="single" w:sz="4" w:space="0" w:color="auto"/>
              <w:left w:val="single" w:sz="4" w:space="0" w:color="auto"/>
              <w:bottom w:val="single" w:sz="4" w:space="0" w:color="auto"/>
              <w:right w:val="single" w:sz="4" w:space="0" w:color="auto"/>
            </w:tcBorders>
          </w:tcPr>
          <w:p w:rsidR="000152BE" w:rsidRPr="000152BE" w:rsidRDefault="000152BE" w:rsidP="000152BE">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0152BE">
              <w:rPr>
                <w:rFonts w:ascii="Times New Roman CYR" w:eastAsia="Times New Roman" w:hAnsi="Times New Roman CYR" w:cs="Times New Roman CYR"/>
                <w:color w:val="000000"/>
                <w:lang w:eastAsia="ru-RU"/>
              </w:rPr>
              <w:t>Сведения отсутствуют</w:t>
            </w:r>
          </w:p>
        </w:tc>
        <w:tc>
          <w:tcPr>
            <w:tcW w:w="2333" w:type="dxa"/>
            <w:tcBorders>
              <w:top w:val="single" w:sz="4" w:space="0" w:color="auto"/>
              <w:left w:val="single" w:sz="4" w:space="0" w:color="auto"/>
              <w:bottom w:val="single" w:sz="4" w:space="0" w:color="auto"/>
              <w:right w:val="single" w:sz="4" w:space="0" w:color="auto"/>
            </w:tcBorders>
            <w:vAlign w:val="bottom"/>
          </w:tcPr>
          <w:p w:rsidR="000152BE" w:rsidRPr="000152BE" w:rsidRDefault="0026698C" w:rsidP="0026698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9,54</w:t>
            </w:r>
          </w:p>
        </w:tc>
        <w:tc>
          <w:tcPr>
            <w:tcW w:w="2121" w:type="dxa"/>
            <w:tcBorders>
              <w:top w:val="single" w:sz="4" w:space="0" w:color="auto"/>
              <w:left w:val="single" w:sz="4" w:space="0" w:color="auto"/>
              <w:bottom w:val="single" w:sz="4" w:space="0" w:color="auto"/>
            </w:tcBorders>
            <w:vAlign w:val="bottom"/>
          </w:tcPr>
          <w:p w:rsidR="000152BE" w:rsidRPr="000152BE" w:rsidRDefault="0026698C" w:rsidP="0026698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9,5442</w:t>
            </w:r>
          </w:p>
        </w:tc>
      </w:tr>
      <w:tr w:rsidR="00B64EBB" w:rsidRPr="000152BE" w:rsidTr="002C040F">
        <w:trPr>
          <w:jc w:val="center"/>
        </w:trPr>
        <w:tc>
          <w:tcPr>
            <w:tcW w:w="700" w:type="dxa"/>
            <w:tcBorders>
              <w:top w:val="single" w:sz="4" w:space="0" w:color="auto"/>
              <w:bottom w:val="single" w:sz="4" w:space="0" w:color="auto"/>
              <w:right w:val="single" w:sz="4" w:space="0" w:color="auto"/>
            </w:tcBorders>
          </w:tcPr>
          <w:p w:rsidR="00B64EBB" w:rsidRPr="000152BE" w:rsidRDefault="00B64EBB" w:rsidP="000152BE">
            <w:pPr>
              <w:widowControl w:val="0"/>
              <w:numPr>
                <w:ilvl w:val="0"/>
                <w:numId w:val="1"/>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2821"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B64EBB">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roofErr w:type="spellStart"/>
            <w:r w:rsidRPr="000152BE">
              <w:rPr>
                <w:rFonts w:ascii="Times New Roman CYR" w:eastAsia="Times New Roman" w:hAnsi="Times New Roman CYR" w:cs="Times New Roman CYR"/>
                <w:color w:val="000000"/>
                <w:lang w:eastAsia="ru-RU"/>
              </w:rPr>
              <w:t>Водяницкий</w:t>
            </w:r>
            <w:r>
              <w:rPr>
                <w:rFonts w:ascii="Times New Roman CYR" w:eastAsia="Times New Roman" w:hAnsi="Times New Roman CYR" w:cs="Times New Roman CYR"/>
                <w:color w:val="000000"/>
                <w:lang w:eastAsia="ru-RU"/>
              </w:rPr>
              <w:t>Юрий</w:t>
            </w:r>
            <w:proofErr w:type="spellEnd"/>
            <w:r>
              <w:rPr>
                <w:rFonts w:ascii="Times New Roman CYR" w:eastAsia="Times New Roman" w:hAnsi="Times New Roman CYR" w:cs="Times New Roman CYR"/>
                <w:color w:val="000000"/>
                <w:lang w:eastAsia="ru-RU"/>
              </w:rPr>
              <w:t xml:space="preserve"> Никифорович</w:t>
            </w:r>
          </w:p>
        </w:tc>
        <w:tc>
          <w:tcPr>
            <w:tcW w:w="2364" w:type="dxa"/>
            <w:tcBorders>
              <w:top w:val="single" w:sz="4" w:space="0" w:color="auto"/>
              <w:left w:val="single" w:sz="4" w:space="0" w:color="auto"/>
              <w:bottom w:val="single" w:sz="4" w:space="0" w:color="auto"/>
              <w:right w:val="single" w:sz="4" w:space="0" w:color="auto"/>
            </w:tcBorders>
          </w:tcPr>
          <w:p w:rsidR="00B64EBB" w:rsidRPr="000152BE" w:rsidRDefault="00B64EBB" w:rsidP="003762B6">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0152BE">
              <w:rPr>
                <w:rFonts w:ascii="Times New Roman CYR" w:eastAsia="Times New Roman" w:hAnsi="Times New Roman CYR" w:cs="Times New Roman CYR"/>
                <w:color w:val="000000"/>
                <w:lang w:eastAsia="ru-RU"/>
              </w:rPr>
              <w:t>Сведения отсутствуют</w:t>
            </w:r>
          </w:p>
        </w:tc>
        <w:tc>
          <w:tcPr>
            <w:tcW w:w="2333"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B64EBB">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9,59</w:t>
            </w:r>
          </w:p>
        </w:tc>
        <w:tc>
          <w:tcPr>
            <w:tcW w:w="2121" w:type="dxa"/>
            <w:tcBorders>
              <w:top w:val="single" w:sz="4" w:space="0" w:color="auto"/>
              <w:left w:val="single" w:sz="4" w:space="0" w:color="auto"/>
              <w:bottom w:val="single" w:sz="4" w:space="0" w:color="auto"/>
            </w:tcBorders>
            <w:vAlign w:val="bottom"/>
          </w:tcPr>
          <w:p w:rsidR="00B64EBB" w:rsidRPr="000152BE" w:rsidRDefault="00B64EBB" w:rsidP="00B64EBB">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9,5897</w:t>
            </w:r>
          </w:p>
        </w:tc>
      </w:tr>
      <w:tr w:rsidR="00B64EBB" w:rsidRPr="000152BE" w:rsidTr="002C040F">
        <w:trPr>
          <w:jc w:val="center"/>
        </w:trPr>
        <w:tc>
          <w:tcPr>
            <w:tcW w:w="700" w:type="dxa"/>
            <w:tcBorders>
              <w:top w:val="single" w:sz="4" w:space="0" w:color="auto"/>
              <w:bottom w:val="single" w:sz="4" w:space="0" w:color="auto"/>
              <w:right w:val="single" w:sz="4" w:space="0" w:color="auto"/>
            </w:tcBorders>
          </w:tcPr>
          <w:p w:rsidR="00B64EBB" w:rsidRPr="000152BE" w:rsidRDefault="00B64EBB" w:rsidP="000152BE">
            <w:pPr>
              <w:widowControl w:val="0"/>
              <w:numPr>
                <w:ilvl w:val="0"/>
                <w:numId w:val="1"/>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2821"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sz w:val="24"/>
                <w:szCs w:val="24"/>
                <w:lang w:eastAsia="ru-RU"/>
              </w:rPr>
              <w:t>Сторожева Алла Ивановна</w:t>
            </w:r>
          </w:p>
        </w:tc>
        <w:tc>
          <w:tcPr>
            <w:tcW w:w="2364" w:type="dxa"/>
            <w:tcBorders>
              <w:top w:val="single" w:sz="4" w:space="0" w:color="auto"/>
              <w:left w:val="single" w:sz="4" w:space="0" w:color="auto"/>
              <w:bottom w:val="single" w:sz="4" w:space="0" w:color="auto"/>
              <w:right w:val="single" w:sz="4" w:space="0" w:color="auto"/>
            </w:tcBorders>
          </w:tcPr>
          <w:p w:rsidR="00B64EBB" w:rsidRPr="000152BE" w:rsidRDefault="00B64EBB" w:rsidP="003762B6">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0152BE">
              <w:rPr>
                <w:rFonts w:ascii="Times New Roman CYR" w:eastAsia="Times New Roman" w:hAnsi="Times New Roman CYR" w:cs="Times New Roman CYR"/>
                <w:color w:val="000000"/>
                <w:lang w:eastAsia="ru-RU"/>
              </w:rPr>
              <w:t>Сведения отсутствуют</w:t>
            </w:r>
          </w:p>
        </w:tc>
        <w:tc>
          <w:tcPr>
            <w:tcW w:w="2333"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B64EBB">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9,30</w:t>
            </w:r>
          </w:p>
        </w:tc>
        <w:tc>
          <w:tcPr>
            <w:tcW w:w="2121" w:type="dxa"/>
            <w:tcBorders>
              <w:top w:val="single" w:sz="4" w:space="0" w:color="auto"/>
              <w:left w:val="single" w:sz="4" w:space="0" w:color="auto"/>
              <w:bottom w:val="single" w:sz="4" w:space="0" w:color="auto"/>
            </w:tcBorders>
            <w:vAlign w:val="bottom"/>
          </w:tcPr>
          <w:p w:rsidR="00B64EBB" w:rsidRPr="000152BE" w:rsidRDefault="00B64EBB" w:rsidP="00B64EBB">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9,2960</w:t>
            </w:r>
          </w:p>
        </w:tc>
      </w:tr>
      <w:tr w:rsidR="00B64EBB" w:rsidRPr="000152BE" w:rsidTr="002C040F">
        <w:trPr>
          <w:jc w:val="center"/>
        </w:trPr>
        <w:tc>
          <w:tcPr>
            <w:tcW w:w="700" w:type="dxa"/>
            <w:tcBorders>
              <w:top w:val="single" w:sz="4" w:space="0" w:color="auto"/>
              <w:bottom w:val="single" w:sz="4" w:space="0" w:color="auto"/>
              <w:right w:val="single" w:sz="4" w:space="0" w:color="auto"/>
            </w:tcBorders>
          </w:tcPr>
          <w:p w:rsidR="00B64EBB" w:rsidRPr="000152BE" w:rsidRDefault="00B64EBB" w:rsidP="000152BE">
            <w:pPr>
              <w:widowControl w:val="0"/>
              <w:numPr>
                <w:ilvl w:val="0"/>
                <w:numId w:val="1"/>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2821"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roofErr w:type="spellStart"/>
            <w:r w:rsidRPr="000152BE">
              <w:rPr>
                <w:rFonts w:ascii="Times New Roman CYR" w:eastAsia="Times New Roman" w:hAnsi="Times New Roman CYR" w:cs="Times New Roman CYR"/>
                <w:color w:val="000000"/>
                <w:lang w:eastAsia="ru-RU"/>
              </w:rPr>
              <w:t>Рыбицки</w:t>
            </w:r>
            <w:proofErr w:type="spellEnd"/>
            <w:r w:rsidRPr="000152BE">
              <w:rPr>
                <w:rFonts w:ascii="Times New Roman CYR" w:eastAsia="Times New Roman" w:hAnsi="Times New Roman CYR" w:cs="Times New Roman CYR"/>
                <w:color w:val="000000"/>
                <w:lang w:eastAsia="ru-RU"/>
              </w:rPr>
              <w:t xml:space="preserve"> Наталья Викторовна</w:t>
            </w:r>
          </w:p>
        </w:tc>
        <w:tc>
          <w:tcPr>
            <w:tcW w:w="2364" w:type="dxa"/>
            <w:tcBorders>
              <w:top w:val="single" w:sz="4" w:space="0" w:color="auto"/>
              <w:left w:val="single" w:sz="4" w:space="0" w:color="auto"/>
              <w:bottom w:val="single" w:sz="4" w:space="0" w:color="auto"/>
              <w:right w:val="single" w:sz="4" w:space="0" w:color="auto"/>
            </w:tcBorders>
          </w:tcPr>
          <w:p w:rsidR="00B64EBB" w:rsidRPr="000152BE" w:rsidRDefault="00B64EBB" w:rsidP="000152BE">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0152BE">
              <w:rPr>
                <w:rFonts w:ascii="Times New Roman CYR" w:eastAsia="Times New Roman" w:hAnsi="Times New Roman CYR" w:cs="Times New Roman CYR"/>
                <w:color w:val="000000"/>
                <w:lang w:eastAsia="ru-RU"/>
              </w:rPr>
              <w:t>Сведения отсутствуют</w:t>
            </w:r>
          </w:p>
        </w:tc>
        <w:tc>
          <w:tcPr>
            <w:tcW w:w="2333"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26698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9,68</w:t>
            </w:r>
          </w:p>
        </w:tc>
        <w:tc>
          <w:tcPr>
            <w:tcW w:w="2121" w:type="dxa"/>
            <w:tcBorders>
              <w:top w:val="single" w:sz="4" w:space="0" w:color="auto"/>
              <w:left w:val="single" w:sz="4" w:space="0" w:color="auto"/>
              <w:bottom w:val="single" w:sz="4" w:space="0" w:color="auto"/>
            </w:tcBorders>
            <w:vAlign w:val="bottom"/>
          </w:tcPr>
          <w:p w:rsidR="00B64EBB" w:rsidRPr="000152BE" w:rsidRDefault="00B64EBB" w:rsidP="0026698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9,6803</w:t>
            </w:r>
          </w:p>
        </w:tc>
      </w:tr>
      <w:tr w:rsidR="00B64EBB" w:rsidRPr="000152BE" w:rsidTr="002C040F">
        <w:trPr>
          <w:jc w:val="center"/>
        </w:trPr>
        <w:tc>
          <w:tcPr>
            <w:tcW w:w="700" w:type="dxa"/>
            <w:tcBorders>
              <w:top w:val="single" w:sz="4" w:space="0" w:color="auto"/>
              <w:bottom w:val="single" w:sz="4" w:space="0" w:color="auto"/>
              <w:right w:val="single" w:sz="4" w:space="0" w:color="auto"/>
            </w:tcBorders>
          </w:tcPr>
          <w:p w:rsidR="00B64EBB" w:rsidRPr="000152BE" w:rsidRDefault="00B64EBB" w:rsidP="000152BE">
            <w:pPr>
              <w:widowControl w:val="0"/>
              <w:numPr>
                <w:ilvl w:val="0"/>
                <w:numId w:val="1"/>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2821"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Величко Виктор Иванович</w:t>
            </w:r>
          </w:p>
        </w:tc>
        <w:tc>
          <w:tcPr>
            <w:tcW w:w="2364" w:type="dxa"/>
            <w:tcBorders>
              <w:top w:val="single" w:sz="4" w:space="0" w:color="auto"/>
              <w:left w:val="single" w:sz="4" w:space="0" w:color="auto"/>
              <w:bottom w:val="single" w:sz="4" w:space="0" w:color="auto"/>
              <w:right w:val="single" w:sz="4" w:space="0" w:color="auto"/>
            </w:tcBorders>
          </w:tcPr>
          <w:p w:rsidR="00B64EBB" w:rsidRPr="000152BE" w:rsidRDefault="00B64EBB" w:rsidP="000152BE">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0152BE">
              <w:rPr>
                <w:rFonts w:ascii="Times New Roman CYR" w:eastAsia="Times New Roman" w:hAnsi="Times New Roman CYR" w:cs="Times New Roman CYR"/>
                <w:color w:val="000000"/>
                <w:lang w:eastAsia="ru-RU"/>
              </w:rPr>
              <w:t>Сведения отсутствуют</w:t>
            </w:r>
          </w:p>
        </w:tc>
        <w:tc>
          <w:tcPr>
            <w:tcW w:w="2333"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9,68</w:t>
            </w:r>
          </w:p>
        </w:tc>
        <w:tc>
          <w:tcPr>
            <w:tcW w:w="2121" w:type="dxa"/>
            <w:tcBorders>
              <w:top w:val="single" w:sz="4" w:space="0" w:color="auto"/>
              <w:left w:val="single" w:sz="4" w:space="0" w:color="auto"/>
              <w:bottom w:val="single" w:sz="4" w:space="0" w:color="auto"/>
            </w:tcBorders>
            <w:vAlign w:val="bottom"/>
          </w:tcPr>
          <w:p w:rsidR="00B64EBB" w:rsidRPr="000152BE" w:rsidRDefault="00B64EBB"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9,68</w:t>
            </w:r>
            <w:r>
              <w:rPr>
                <w:rFonts w:ascii="Times New Roman CYR" w:eastAsia="Times New Roman" w:hAnsi="Times New Roman CYR" w:cs="Times New Roman CYR"/>
                <w:color w:val="000000"/>
                <w:lang w:eastAsia="ru-RU"/>
              </w:rPr>
              <w:t>03</w:t>
            </w:r>
          </w:p>
        </w:tc>
      </w:tr>
      <w:tr w:rsidR="00B64EBB" w:rsidRPr="000152BE" w:rsidTr="002C040F">
        <w:trPr>
          <w:jc w:val="center"/>
        </w:trPr>
        <w:tc>
          <w:tcPr>
            <w:tcW w:w="700" w:type="dxa"/>
            <w:tcBorders>
              <w:top w:val="single" w:sz="4" w:space="0" w:color="auto"/>
              <w:bottom w:val="single" w:sz="4" w:space="0" w:color="auto"/>
              <w:right w:val="single" w:sz="4" w:space="0" w:color="auto"/>
            </w:tcBorders>
          </w:tcPr>
          <w:p w:rsidR="00B64EBB" w:rsidRPr="000152BE" w:rsidRDefault="00B64EBB" w:rsidP="000152BE">
            <w:pPr>
              <w:widowControl w:val="0"/>
              <w:numPr>
                <w:ilvl w:val="0"/>
                <w:numId w:val="1"/>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2821"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roofErr w:type="spellStart"/>
            <w:r w:rsidRPr="000152BE">
              <w:rPr>
                <w:rFonts w:ascii="Times New Roman CYR" w:eastAsia="Times New Roman" w:hAnsi="Times New Roman CYR" w:cs="Times New Roman CYR"/>
                <w:color w:val="000000"/>
                <w:lang w:eastAsia="ru-RU"/>
              </w:rPr>
              <w:t>Архарова</w:t>
            </w:r>
            <w:proofErr w:type="spellEnd"/>
            <w:r w:rsidRPr="000152BE">
              <w:rPr>
                <w:rFonts w:ascii="Times New Roman CYR" w:eastAsia="Times New Roman" w:hAnsi="Times New Roman CYR" w:cs="Times New Roman CYR"/>
                <w:color w:val="000000"/>
                <w:lang w:eastAsia="ru-RU"/>
              </w:rPr>
              <w:t xml:space="preserve"> Ольга Владимировна</w:t>
            </w:r>
          </w:p>
        </w:tc>
        <w:tc>
          <w:tcPr>
            <w:tcW w:w="2364" w:type="dxa"/>
            <w:tcBorders>
              <w:top w:val="single" w:sz="4" w:space="0" w:color="auto"/>
              <w:left w:val="single" w:sz="4" w:space="0" w:color="auto"/>
              <w:bottom w:val="single" w:sz="4" w:space="0" w:color="auto"/>
              <w:right w:val="single" w:sz="4" w:space="0" w:color="auto"/>
            </w:tcBorders>
          </w:tcPr>
          <w:p w:rsidR="00B64EBB" w:rsidRPr="000152BE" w:rsidRDefault="00B64EBB" w:rsidP="000152BE">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0152BE">
              <w:rPr>
                <w:rFonts w:ascii="Times New Roman CYR" w:eastAsia="Times New Roman" w:hAnsi="Times New Roman CYR" w:cs="Times New Roman CYR"/>
                <w:color w:val="000000"/>
                <w:lang w:eastAsia="ru-RU"/>
              </w:rPr>
              <w:t>Сведения отсутствуют</w:t>
            </w:r>
          </w:p>
        </w:tc>
        <w:tc>
          <w:tcPr>
            <w:tcW w:w="2333"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26698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8,84</w:t>
            </w:r>
          </w:p>
        </w:tc>
        <w:tc>
          <w:tcPr>
            <w:tcW w:w="2121" w:type="dxa"/>
            <w:tcBorders>
              <w:top w:val="single" w:sz="4" w:space="0" w:color="auto"/>
              <w:left w:val="single" w:sz="4" w:space="0" w:color="auto"/>
              <w:bottom w:val="single" w:sz="4" w:space="0" w:color="auto"/>
            </w:tcBorders>
            <w:vAlign w:val="bottom"/>
          </w:tcPr>
          <w:p w:rsidR="00B64EBB" w:rsidRPr="000152BE" w:rsidRDefault="00B64EBB" w:rsidP="0026698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8,8381</w:t>
            </w:r>
          </w:p>
        </w:tc>
      </w:tr>
      <w:tr w:rsidR="00B64EBB" w:rsidRPr="000152BE" w:rsidTr="002C040F">
        <w:trPr>
          <w:jc w:val="center"/>
        </w:trPr>
        <w:tc>
          <w:tcPr>
            <w:tcW w:w="700" w:type="dxa"/>
            <w:tcBorders>
              <w:top w:val="single" w:sz="4" w:space="0" w:color="auto"/>
              <w:bottom w:val="single" w:sz="4" w:space="0" w:color="auto"/>
              <w:right w:val="single" w:sz="4" w:space="0" w:color="auto"/>
            </w:tcBorders>
          </w:tcPr>
          <w:p w:rsidR="00B64EBB" w:rsidRPr="000152BE" w:rsidRDefault="00B64EBB" w:rsidP="000152BE">
            <w:pPr>
              <w:widowControl w:val="0"/>
              <w:numPr>
                <w:ilvl w:val="0"/>
                <w:numId w:val="1"/>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2821"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Власова Наталья Александровна</w:t>
            </w:r>
          </w:p>
        </w:tc>
        <w:tc>
          <w:tcPr>
            <w:tcW w:w="2364" w:type="dxa"/>
            <w:tcBorders>
              <w:top w:val="single" w:sz="4" w:space="0" w:color="auto"/>
              <w:left w:val="single" w:sz="4" w:space="0" w:color="auto"/>
              <w:bottom w:val="single" w:sz="4" w:space="0" w:color="auto"/>
              <w:right w:val="single" w:sz="4" w:space="0" w:color="auto"/>
            </w:tcBorders>
          </w:tcPr>
          <w:p w:rsidR="00B64EBB" w:rsidRPr="000152BE" w:rsidRDefault="00B64EBB" w:rsidP="000152BE">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0152BE">
              <w:rPr>
                <w:rFonts w:ascii="Times New Roman CYR" w:eastAsia="Times New Roman" w:hAnsi="Times New Roman CYR" w:cs="Times New Roman CYR"/>
                <w:color w:val="000000"/>
                <w:lang w:eastAsia="ru-RU"/>
              </w:rPr>
              <w:t>Сведения отсутствуют</w:t>
            </w:r>
          </w:p>
        </w:tc>
        <w:tc>
          <w:tcPr>
            <w:tcW w:w="2333"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26698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9,68</w:t>
            </w:r>
          </w:p>
        </w:tc>
        <w:tc>
          <w:tcPr>
            <w:tcW w:w="2121" w:type="dxa"/>
            <w:tcBorders>
              <w:top w:val="single" w:sz="4" w:space="0" w:color="auto"/>
              <w:left w:val="single" w:sz="4" w:space="0" w:color="auto"/>
              <w:bottom w:val="single" w:sz="4" w:space="0" w:color="auto"/>
            </w:tcBorders>
            <w:vAlign w:val="bottom"/>
          </w:tcPr>
          <w:p w:rsidR="00B64EBB" w:rsidRPr="000152BE" w:rsidRDefault="00B64EBB" w:rsidP="0026698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9,6803</w:t>
            </w:r>
          </w:p>
        </w:tc>
      </w:tr>
      <w:tr w:rsidR="00B64EBB" w:rsidRPr="000152BE" w:rsidTr="002C040F">
        <w:trPr>
          <w:jc w:val="center"/>
        </w:trPr>
        <w:tc>
          <w:tcPr>
            <w:tcW w:w="700" w:type="dxa"/>
            <w:tcBorders>
              <w:top w:val="single" w:sz="4" w:space="0" w:color="auto"/>
              <w:bottom w:val="single" w:sz="4" w:space="0" w:color="auto"/>
              <w:right w:val="single" w:sz="4" w:space="0" w:color="auto"/>
            </w:tcBorders>
          </w:tcPr>
          <w:p w:rsidR="00B64EBB" w:rsidRPr="000152BE" w:rsidRDefault="00B64EBB" w:rsidP="000152BE">
            <w:pPr>
              <w:widowControl w:val="0"/>
              <w:numPr>
                <w:ilvl w:val="0"/>
                <w:numId w:val="1"/>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2821"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roofErr w:type="spellStart"/>
            <w:r w:rsidRPr="000152BE">
              <w:rPr>
                <w:rFonts w:ascii="Times New Roman CYR" w:eastAsia="Times New Roman" w:hAnsi="Times New Roman CYR" w:cs="Times New Roman CYR"/>
                <w:color w:val="000000"/>
                <w:lang w:eastAsia="ru-RU"/>
              </w:rPr>
              <w:t>Водяницкая</w:t>
            </w:r>
            <w:proofErr w:type="spellEnd"/>
            <w:r w:rsidRPr="000152BE">
              <w:rPr>
                <w:rFonts w:ascii="Times New Roman CYR" w:eastAsia="Times New Roman" w:hAnsi="Times New Roman CYR" w:cs="Times New Roman CYR"/>
                <w:color w:val="000000"/>
                <w:lang w:eastAsia="ru-RU"/>
              </w:rPr>
              <w:t xml:space="preserve"> Людмила Павловна</w:t>
            </w:r>
          </w:p>
        </w:tc>
        <w:tc>
          <w:tcPr>
            <w:tcW w:w="2364" w:type="dxa"/>
            <w:tcBorders>
              <w:top w:val="single" w:sz="4" w:space="0" w:color="auto"/>
              <w:left w:val="single" w:sz="4" w:space="0" w:color="auto"/>
              <w:bottom w:val="single" w:sz="4" w:space="0" w:color="auto"/>
              <w:right w:val="single" w:sz="4" w:space="0" w:color="auto"/>
            </w:tcBorders>
          </w:tcPr>
          <w:p w:rsidR="00B64EBB" w:rsidRPr="000152BE" w:rsidRDefault="00B64EBB" w:rsidP="000152BE">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0152BE">
              <w:rPr>
                <w:rFonts w:ascii="Times New Roman CYR" w:eastAsia="Times New Roman" w:hAnsi="Times New Roman CYR" w:cs="Times New Roman CYR"/>
                <w:color w:val="000000"/>
                <w:lang w:eastAsia="ru-RU"/>
              </w:rPr>
              <w:t>Сведения отсутствуют</w:t>
            </w:r>
          </w:p>
        </w:tc>
        <w:tc>
          <w:tcPr>
            <w:tcW w:w="2333"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B64EBB">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9,66</w:t>
            </w:r>
          </w:p>
        </w:tc>
        <w:tc>
          <w:tcPr>
            <w:tcW w:w="2121" w:type="dxa"/>
            <w:tcBorders>
              <w:top w:val="single" w:sz="4" w:space="0" w:color="auto"/>
              <w:left w:val="single" w:sz="4" w:space="0" w:color="auto"/>
              <w:bottom w:val="single" w:sz="4" w:space="0" w:color="auto"/>
            </w:tcBorders>
            <w:vAlign w:val="bottom"/>
          </w:tcPr>
          <w:p w:rsidR="00B64EBB" w:rsidRPr="000152BE" w:rsidRDefault="00B64EBB" w:rsidP="00B64EBB">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9,6627</w:t>
            </w:r>
          </w:p>
        </w:tc>
      </w:tr>
      <w:tr w:rsidR="00B64EBB" w:rsidRPr="000152BE" w:rsidTr="002C040F">
        <w:trPr>
          <w:jc w:val="center"/>
        </w:trPr>
        <w:tc>
          <w:tcPr>
            <w:tcW w:w="700" w:type="dxa"/>
            <w:tcBorders>
              <w:top w:val="single" w:sz="4" w:space="0" w:color="auto"/>
              <w:bottom w:val="single" w:sz="4" w:space="0" w:color="auto"/>
              <w:right w:val="single" w:sz="4" w:space="0" w:color="auto"/>
            </w:tcBorders>
          </w:tcPr>
          <w:p w:rsidR="00B64EBB" w:rsidRPr="000152BE" w:rsidDel="004C6D5C" w:rsidRDefault="00B64EBB" w:rsidP="000152BE">
            <w:pPr>
              <w:widowControl w:val="0"/>
              <w:numPr>
                <w:ilvl w:val="0"/>
                <w:numId w:val="1"/>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2821"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Водяницкий Александр Никифорович</w:t>
            </w:r>
          </w:p>
        </w:tc>
        <w:tc>
          <w:tcPr>
            <w:tcW w:w="2364" w:type="dxa"/>
            <w:tcBorders>
              <w:top w:val="single" w:sz="4" w:space="0" w:color="auto"/>
              <w:left w:val="single" w:sz="4" w:space="0" w:color="auto"/>
              <w:bottom w:val="single" w:sz="4" w:space="0" w:color="auto"/>
              <w:right w:val="single" w:sz="4" w:space="0" w:color="auto"/>
            </w:tcBorders>
          </w:tcPr>
          <w:p w:rsidR="00B64EBB" w:rsidRPr="000152BE" w:rsidDel="004C6D5C" w:rsidRDefault="00B64EBB" w:rsidP="000152BE">
            <w:pPr>
              <w:widowControl w:val="0"/>
              <w:autoSpaceDE w:val="0"/>
              <w:autoSpaceDN w:val="0"/>
              <w:adjustRightInd w:val="0"/>
              <w:spacing w:after="0" w:line="240" w:lineRule="auto"/>
              <w:ind w:left="-65"/>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Сведения отсутствуют</w:t>
            </w:r>
          </w:p>
        </w:tc>
        <w:tc>
          <w:tcPr>
            <w:tcW w:w="2333"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B64EBB">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9,45</w:t>
            </w:r>
          </w:p>
        </w:tc>
        <w:tc>
          <w:tcPr>
            <w:tcW w:w="2121" w:type="dxa"/>
            <w:tcBorders>
              <w:top w:val="single" w:sz="4" w:space="0" w:color="auto"/>
              <w:left w:val="single" w:sz="4" w:space="0" w:color="auto"/>
              <w:bottom w:val="single" w:sz="4" w:space="0" w:color="auto"/>
            </w:tcBorders>
            <w:vAlign w:val="bottom"/>
          </w:tcPr>
          <w:p w:rsidR="00B64EBB" w:rsidRPr="000152BE" w:rsidRDefault="00B64EBB" w:rsidP="00B64EBB">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9,4470</w:t>
            </w:r>
          </w:p>
        </w:tc>
      </w:tr>
    </w:tbl>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color w:val="000000"/>
          <w:lang w:eastAsia="ru-RU"/>
        </w:rPr>
      </w:pP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6.3. Сведения о доле участия государства или муниципального образования в уставном (складочном) капитале (паевом фонде) Эмитента, наличии специального права ("золотой акции")</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Доли участия государства и муниципального образования в уставном (складочном) капитале (паевом фонде) Эмитента нет, специальное  право – "золотая  акция" в отношении общества не используется.</w:t>
      </w: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b/>
          <w:bCs/>
          <w:color w:val="000000"/>
          <w:lang w:eastAsia="ru-RU"/>
        </w:rPr>
        <w:t>6.4. Сведения об ограничениях на участие в уставном (складочном) капитале (паевом фонде) Эмитента.</w:t>
      </w:r>
    </w:p>
    <w:p w:rsidR="000152BE" w:rsidRPr="000152BE" w:rsidRDefault="000152BE" w:rsidP="000152BE">
      <w:pPr>
        <w:widowControl w:val="0"/>
        <w:shd w:val="clear" w:color="auto" w:fill="FFFFFF"/>
        <w:autoSpaceDE w:val="0"/>
        <w:autoSpaceDN w:val="0"/>
        <w:adjustRightInd w:val="0"/>
        <w:spacing w:before="1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spacing w:val="-1"/>
          <w:lang w:eastAsia="ru-RU"/>
        </w:rPr>
        <w:t>В Уставе ОАО ВО «Техностройэкспорт» (п. 4.4) имеется ограничение количества акций, принадлежащих одному акционеру - физическому лицу (не более 50 000 голосующих акций эмитента). Ограничения на долю участия иностранных лиц в уставном капитале ОАО ВО «Техностройэкспорт», установленные законодательством Российской Федерации, а также иные ограничения, связанные с участием в уставном капитале ОАО ВО «Техностройэкспорт», отсутствуют.</w:t>
      </w:r>
    </w:p>
    <w:p w:rsidR="000152BE" w:rsidRDefault="000152BE" w:rsidP="000152BE">
      <w:pPr>
        <w:widowControl w:val="0"/>
        <w:autoSpaceDE w:val="0"/>
        <w:autoSpaceDN w:val="0"/>
        <w:adjustRightInd w:val="0"/>
        <w:spacing w:before="40"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6.5. Сведения об изменениях в составе и размере участия акционеров (участников) Эмитента, владеющих не менее чем 5 процентами его уставного капитала  или не менее чем 5 процентами его обыкновенных акций</w:t>
      </w:r>
    </w:p>
    <w:p w:rsidR="004A2AB7" w:rsidRDefault="004A2AB7" w:rsidP="000152BE">
      <w:pPr>
        <w:widowControl w:val="0"/>
        <w:autoSpaceDE w:val="0"/>
        <w:autoSpaceDN w:val="0"/>
        <w:adjustRightInd w:val="0"/>
        <w:spacing w:before="40" w:after="0" w:line="240" w:lineRule="auto"/>
        <w:jc w:val="both"/>
        <w:rPr>
          <w:rFonts w:ascii="Times New Roman CYR" w:eastAsia="Times New Roman" w:hAnsi="Times New Roman CYR" w:cs="Times New Roman CYR"/>
          <w:b/>
          <w:bCs/>
          <w:color w:val="000000"/>
          <w:lang w:eastAsia="ru-RU"/>
        </w:rPr>
      </w:pPr>
    </w:p>
    <w:p w:rsidR="004A2AB7" w:rsidRDefault="004A2AB7" w:rsidP="004A2AB7">
      <w:pPr>
        <w:widowControl w:val="0"/>
        <w:autoSpaceDE w:val="0"/>
        <w:autoSpaceDN w:val="0"/>
        <w:adjustRightInd w:val="0"/>
        <w:spacing w:before="40"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6.5. Сведения об изменениях в составе и размере участия акционеров (участников) Эмитента, владеющих не менее чем 5 процентами его уставного капитала  или не менее чем 5 процентами его обыкновенных акций</w:t>
      </w:r>
    </w:p>
    <w:p w:rsidR="004A2AB7" w:rsidRDefault="004A2AB7" w:rsidP="004A2AB7">
      <w:pPr>
        <w:widowControl w:val="0"/>
        <w:autoSpaceDE w:val="0"/>
        <w:autoSpaceDN w:val="0"/>
        <w:adjustRightInd w:val="0"/>
        <w:spacing w:before="40" w:after="0" w:line="240" w:lineRule="auto"/>
        <w:jc w:val="both"/>
        <w:rPr>
          <w:rFonts w:ascii="Times New Roman CYR" w:eastAsia="Times New Roman" w:hAnsi="Times New Roman CYR" w:cs="Times New Roman CYR"/>
          <w:b/>
          <w:bCs/>
          <w:color w:val="000000"/>
          <w:lang w:eastAsia="ru-RU"/>
        </w:rPr>
      </w:pPr>
    </w:p>
    <w:p w:rsidR="004A2AB7" w:rsidRDefault="004A2AB7" w:rsidP="004A2AB7">
      <w:pPr>
        <w:widowControl w:val="0"/>
        <w:autoSpaceDE w:val="0"/>
        <w:autoSpaceDN w:val="0"/>
        <w:adjustRightInd w:val="0"/>
        <w:spacing w:before="40" w:after="0" w:line="240" w:lineRule="auto"/>
        <w:jc w:val="both"/>
        <w:rPr>
          <w:rFonts w:ascii="Times New Roman CYR" w:eastAsia="Times New Roman" w:hAnsi="Times New Roman CYR" w:cs="Times New Roman CYR"/>
          <w:bCs/>
          <w:color w:val="000000"/>
          <w:lang w:eastAsia="ru-RU"/>
        </w:rPr>
      </w:pPr>
      <w:r w:rsidRPr="008D2E75">
        <w:rPr>
          <w:rFonts w:ascii="Times New Roman CYR" w:eastAsia="Times New Roman" w:hAnsi="Times New Roman CYR" w:cs="Times New Roman CYR"/>
          <w:bCs/>
          <w:color w:val="000000"/>
          <w:lang w:eastAsia="ru-RU"/>
        </w:rPr>
        <w:t>Дата составления списка лиц, имеющих право на участие в общем собрании акционеров эмитента, проведенном за последний завершенный отчетный год, предшествующий дате окончания отчетного квартала  – 24.04.2017г.</w:t>
      </w:r>
    </w:p>
    <w:p w:rsidR="004A2AB7" w:rsidRDefault="004A2AB7" w:rsidP="004A2AB7">
      <w:pPr>
        <w:widowControl w:val="0"/>
        <w:autoSpaceDE w:val="0"/>
        <w:autoSpaceDN w:val="0"/>
        <w:adjustRightInd w:val="0"/>
        <w:spacing w:before="40" w:after="0" w:line="240" w:lineRule="auto"/>
        <w:jc w:val="both"/>
        <w:rPr>
          <w:rFonts w:ascii="Times New Roman CYR" w:eastAsia="Times New Roman" w:hAnsi="Times New Roman CYR" w:cs="Times New Roman CYR"/>
          <w:bCs/>
          <w:color w:val="000000"/>
          <w:lang w:eastAsia="ru-RU"/>
        </w:rPr>
      </w:pPr>
    </w:p>
    <w:tbl>
      <w:tblPr>
        <w:tblW w:w="14165" w:type="dxa"/>
        <w:jc w:val="center"/>
        <w:tblBorders>
          <w:top w:val="single" w:sz="4" w:space="0" w:color="auto"/>
          <w:left w:val="single" w:sz="4" w:space="0" w:color="auto"/>
          <w:bottom w:val="single" w:sz="4" w:space="0" w:color="auto"/>
          <w:right w:val="single" w:sz="4" w:space="0" w:color="auto"/>
        </w:tblBorders>
        <w:tblLook w:val="0000"/>
      </w:tblPr>
      <w:tblGrid>
        <w:gridCol w:w="861"/>
        <w:gridCol w:w="3881"/>
        <w:gridCol w:w="1864"/>
        <w:gridCol w:w="3731"/>
        <w:gridCol w:w="3805"/>
        <w:gridCol w:w="23"/>
      </w:tblGrid>
      <w:tr w:rsidR="004A2AB7" w:rsidRPr="00837C8A" w:rsidTr="0064026D">
        <w:trPr>
          <w:trHeight w:val="1441"/>
          <w:jc w:val="center"/>
        </w:trPr>
        <w:tc>
          <w:tcPr>
            <w:tcW w:w="861" w:type="dxa"/>
            <w:vMerge w:val="restart"/>
            <w:tcBorders>
              <w:top w:val="single" w:sz="4" w:space="0" w:color="auto"/>
              <w:right w:val="single" w:sz="4" w:space="0" w:color="auto"/>
            </w:tcBorders>
          </w:tcPr>
          <w:p w:rsidR="004A2AB7" w:rsidRPr="00837C8A" w:rsidRDefault="004A2AB7" w:rsidP="0064026D">
            <w:pPr>
              <w:widowControl w:val="0"/>
              <w:autoSpaceDE w:val="0"/>
              <w:autoSpaceDN w:val="0"/>
              <w:adjustRightInd w:val="0"/>
              <w:spacing w:after="0" w:line="240" w:lineRule="auto"/>
              <w:ind w:right="-27"/>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 xml:space="preserve">№ </w:t>
            </w:r>
            <w:proofErr w:type="spellStart"/>
            <w:proofErr w:type="gramStart"/>
            <w:r w:rsidRPr="00837C8A">
              <w:rPr>
                <w:rFonts w:ascii="Times New Roman CYR" w:eastAsia="Times New Roman" w:hAnsi="Times New Roman CYR" w:cs="Times New Roman CYR"/>
                <w:color w:val="000000"/>
                <w:lang w:eastAsia="ru-RU"/>
              </w:rPr>
              <w:t>п</w:t>
            </w:r>
            <w:proofErr w:type="spellEnd"/>
            <w:proofErr w:type="gramEnd"/>
            <w:r w:rsidRPr="00837C8A">
              <w:rPr>
                <w:rFonts w:ascii="Times New Roman CYR" w:eastAsia="Times New Roman" w:hAnsi="Times New Roman CYR" w:cs="Times New Roman CYR"/>
                <w:color w:val="000000"/>
                <w:lang w:eastAsia="ru-RU"/>
              </w:rPr>
              <w:t>/</w:t>
            </w:r>
            <w:proofErr w:type="spellStart"/>
            <w:r w:rsidRPr="00837C8A">
              <w:rPr>
                <w:rFonts w:ascii="Times New Roman CYR" w:eastAsia="Times New Roman" w:hAnsi="Times New Roman CYR" w:cs="Times New Roman CYR"/>
                <w:color w:val="000000"/>
                <w:lang w:eastAsia="ru-RU"/>
              </w:rPr>
              <w:t>п</w:t>
            </w:r>
            <w:proofErr w:type="spellEnd"/>
          </w:p>
        </w:tc>
        <w:tc>
          <w:tcPr>
            <w:tcW w:w="3881" w:type="dxa"/>
            <w:vMerge w:val="restart"/>
            <w:tcBorders>
              <w:top w:val="single" w:sz="4" w:space="0" w:color="auto"/>
              <w:left w:val="single" w:sz="4" w:space="0" w:color="auto"/>
              <w:right w:val="single" w:sz="4" w:space="0" w:color="auto"/>
            </w:tcBorders>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Ф.И.О. физического лица/ Наименование юридического лица</w:t>
            </w:r>
          </w:p>
        </w:tc>
        <w:tc>
          <w:tcPr>
            <w:tcW w:w="0" w:type="auto"/>
            <w:vMerge w:val="restart"/>
            <w:tcBorders>
              <w:top w:val="single" w:sz="4" w:space="0" w:color="auto"/>
              <w:left w:val="single" w:sz="4" w:space="0" w:color="auto"/>
              <w:right w:val="single" w:sz="4" w:space="0" w:color="auto"/>
            </w:tcBorders>
          </w:tcPr>
          <w:p w:rsidR="004A2AB7" w:rsidRPr="00837C8A" w:rsidRDefault="004A2AB7" w:rsidP="0064026D">
            <w:pPr>
              <w:keepNext/>
              <w:widowControl w:val="0"/>
              <w:autoSpaceDE w:val="0"/>
              <w:autoSpaceDN w:val="0"/>
              <w:adjustRightInd w:val="0"/>
              <w:spacing w:before="40" w:after="0" w:line="240" w:lineRule="auto"/>
              <w:jc w:val="center"/>
              <w:outlineLvl w:val="6"/>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ИНН</w:t>
            </w:r>
          </w:p>
        </w:tc>
        <w:tc>
          <w:tcPr>
            <w:tcW w:w="0" w:type="auto"/>
            <w:tcBorders>
              <w:top w:val="single" w:sz="4" w:space="0" w:color="auto"/>
              <w:left w:val="single" w:sz="4" w:space="0" w:color="auto"/>
              <w:bottom w:val="single" w:sz="4" w:space="0" w:color="auto"/>
              <w:right w:val="single" w:sz="4" w:space="0" w:color="auto"/>
            </w:tcBorders>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 xml:space="preserve">Размер  доли  </w:t>
            </w:r>
            <w:proofErr w:type="gramStart"/>
            <w:r w:rsidRPr="00837C8A">
              <w:rPr>
                <w:rFonts w:ascii="Times New Roman CYR" w:eastAsia="Times New Roman" w:hAnsi="Times New Roman CYR" w:cs="Times New Roman CYR"/>
                <w:color w:val="000000"/>
                <w:lang w:eastAsia="ru-RU"/>
              </w:rPr>
              <w:t>принадлежащих</w:t>
            </w:r>
            <w:proofErr w:type="gramEnd"/>
            <w:r w:rsidRPr="00837C8A">
              <w:rPr>
                <w:rFonts w:ascii="Times New Roman CYR" w:eastAsia="Times New Roman" w:hAnsi="Times New Roman CYR" w:cs="Times New Roman CYR"/>
                <w:color w:val="000000"/>
                <w:lang w:eastAsia="ru-RU"/>
              </w:rPr>
              <w:t xml:space="preserve"> участнику (акционеру)</w:t>
            </w:r>
          </w:p>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обыкновенных акций эмитента</w:t>
            </w:r>
            <w:proofErr w:type="gramStart"/>
            <w:r w:rsidRPr="00837C8A">
              <w:rPr>
                <w:rFonts w:ascii="Times New Roman CYR" w:eastAsia="Times New Roman" w:hAnsi="Times New Roman CYR" w:cs="Times New Roman CYR"/>
                <w:color w:val="000000"/>
                <w:lang w:eastAsia="ru-RU"/>
              </w:rPr>
              <w:t xml:space="preserve"> (%)</w:t>
            </w:r>
            <w:proofErr w:type="gramEnd"/>
          </w:p>
        </w:tc>
        <w:tc>
          <w:tcPr>
            <w:tcW w:w="3828" w:type="dxa"/>
            <w:gridSpan w:val="2"/>
            <w:tcBorders>
              <w:top w:val="single" w:sz="4" w:space="0" w:color="auto"/>
              <w:left w:val="single" w:sz="4" w:space="0" w:color="auto"/>
              <w:bottom w:val="single" w:sz="4" w:space="0" w:color="auto"/>
            </w:tcBorders>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Размер доли участника (акционера) эмитента в  уставном  капитале  эмитента</w:t>
            </w:r>
            <w:proofErr w:type="gramStart"/>
            <w:r w:rsidRPr="00837C8A">
              <w:rPr>
                <w:rFonts w:ascii="Times New Roman CYR" w:eastAsia="Times New Roman" w:hAnsi="Times New Roman CYR" w:cs="Times New Roman CYR"/>
                <w:color w:val="000000"/>
                <w:lang w:eastAsia="ru-RU"/>
              </w:rPr>
              <w:t xml:space="preserve">  (%)</w:t>
            </w:r>
            <w:proofErr w:type="gramEnd"/>
          </w:p>
        </w:tc>
      </w:tr>
      <w:tr w:rsidR="004A2AB7" w:rsidRPr="00837C8A" w:rsidTr="0064026D">
        <w:trPr>
          <w:gridAfter w:val="1"/>
          <w:wAfter w:w="23" w:type="dxa"/>
          <w:jc w:val="center"/>
        </w:trPr>
        <w:tc>
          <w:tcPr>
            <w:tcW w:w="861" w:type="dxa"/>
            <w:vMerge/>
            <w:tcBorders>
              <w:bottom w:val="single" w:sz="4" w:space="0" w:color="auto"/>
              <w:right w:val="single" w:sz="4" w:space="0" w:color="auto"/>
            </w:tcBorders>
          </w:tcPr>
          <w:p w:rsidR="004A2AB7" w:rsidRPr="00837C8A" w:rsidDel="004C6D5C" w:rsidRDefault="004A2AB7" w:rsidP="0064026D">
            <w:pPr>
              <w:widowControl w:val="0"/>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3881" w:type="dxa"/>
            <w:vMerge/>
            <w:tcBorders>
              <w:left w:val="single" w:sz="4" w:space="0" w:color="auto"/>
              <w:bottom w:val="single" w:sz="4" w:space="0" w:color="auto"/>
              <w:right w:val="single" w:sz="4" w:space="0" w:color="auto"/>
            </w:tcBorders>
            <w:vAlign w:val="bottom"/>
          </w:tcPr>
          <w:p w:rsidR="004A2AB7" w:rsidRPr="00837C8A" w:rsidRDefault="004A2AB7" w:rsidP="0064026D">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c>
          <w:tcPr>
            <w:tcW w:w="0" w:type="auto"/>
            <w:vMerge/>
            <w:tcBorders>
              <w:left w:val="single" w:sz="4" w:space="0" w:color="auto"/>
              <w:bottom w:val="single" w:sz="4" w:space="0" w:color="auto"/>
              <w:right w:val="single" w:sz="4" w:space="0" w:color="auto"/>
            </w:tcBorders>
          </w:tcPr>
          <w:p w:rsidR="004A2AB7" w:rsidRPr="00837C8A" w:rsidRDefault="004A2AB7" w:rsidP="0064026D">
            <w:pPr>
              <w:widowControl w:val="0"/>
              <w:autoSpaceDE w:val="0"/>
              <w:autoSpaceDN w:val="0"/>
              <w:adjustRightInd w:val="0"/>
              <w:spacing w:after="0" w:line="240" w:lineRule="auto"/>
              <w:ind w:left="-65"/>
              <w:jc w:val="center"/>
              <w:rPr>
                <w:rFonts w:ascii="Times New Roman CYR" w:eastAsia="Times New Roman" w:hAnsi="Times New Roman CYR" w:cs="Times New Roman CYR"/>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bottom"/>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2017 год</w:t>
            </w:r>
          </w:p>
        </w:tc>
        <w:tc>
          <w:tcPr>
            <w:tcW w:w="3805" w:type="dxa"/>
            <w:tcBorders>
              <w:top w:val="single" w:sz="4" w:space="0" w:color="auto"/>
              <w:left w:val="single" w:sz="4" w:space="0" w:color="auto"/>
              <w:bottom w:val="single" w:sz="4" w:space="0" w:color="auto"/>
            </w:tcBorders>
            <w:vAlign w:val="bottom"/>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2017 год</w:t>
            </w:r>
          </w:p>
        </w:tc>
      </w:tr>
      <w:tr w:rsidR="004A2AB7" w:rsidRPr="00837C8A" w:rsidTr="0064026D">
        <w:trPr>
          <w:gridAfter w:val="1"/>
          <w:wAfter w:w="23" w:type="dxa"/>
          <w:jc w:val="center"/>
        </w:trPr>
        <w:tc>
          <w:tcPr>
            <w:tcW w:w="861" w:type="dxa"/>
            <w:tcBorders>
              <w:top w:val="single" w:sz="4" w:space="0" w:color="auto"/>
              <w:bottom w:val="single" w:sz="4" w:space="0" w:color="auto"/>
              <w:right w:val="single" w:sz="4" w:space="0" w:color="auto"/>
            </w:tcBorders>
          </w:tcPr>
          <w:p w:rsidR="004A2AB7" w:rsidRPr="00837C8A" w:rsidDel="004C6D5C" w:rsidRDefault="004A2AB7" w:rsidP="0064026D">
            <w:pPr>
              <w:widowControl w:val="0"/>
              <w:numPr>
                <w:ilvl w:val="0"/>
                <w:numId w:val="3"/>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3881" w:type="dxa"/>
            <w:tcBorders>
              <w:top w:val="single" w:sz="4" w:space="0" w:color="auto"/>
              <w:left w:val="single" w:sz="4" w:space="0" w:color="auto"/>
              <w:bottom w:val="single" w:sz="4" w:space="0" w:color="auto"/>
              <w:right w:val="single" w:sz="4" w:space="0" w:color="auto"/>
            </w:tcBorders>
            <w:vAlign w:val="bottom"/>
          </w:tcPr>
          <w:p w:rsidR="004A2AB7" w:rsidRPr="00837C8A" w:rsidRDefault="004A2AB7" w:rsidP="0064026D">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Величко Григорий Викторович</w:t>
            </w:r>
          </w:p>
        </w:tc>
        <w:tc>
          <w:tcPr>
            <w:tcW w:w="0" w:type="auto"/>
            <w:tcBorders>
              <w:top w:val="single" w:sz="4" w:space="0" w:color="auto"/>
              <w:left w:val="single" w:sz="4" w:space="0" w:color="auto"/>
              <w:bottom w:val="single" w:sz="4" w:space="0" w:color="auto"/>
              <w:right w:val="single" w:sz="4" w:space="0" w:color="auto"/>
            </w:tcBorders>
          </w:tcPr>
          <w:p w:rsidR="004A2AB7" w:rsidRPr="00837C8A" w:rsidRDefault="004A2AB7" w:rsidP="0064026D">
            <w:pPr>
              <w:widowControl w:val="0"/>
              <w:autoSpaceDE w:val="0"/>
              <w:autoSpaceDN w:val="0"/>
              <w:adjustRightInd w:val="0"/>
              <w:spacing w:after="0" w:line="240" w:lineRule="auto"/>
              <w:ind w:left="-65"/>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0" w:type="auto"/>
            <w:tcBorders>
              <w:top w:val="single" w:sz="4" w:space="0" w:color="auto"/>
              <w:left w:val="single" w:sz="4" w:space="0" w:color="auto"/>
              <w:bottom w:val="single" w:sz="4" w:space="0" w:color="auto"/>
              <w:right w:val="single" w:sz="4" w:space="0" w:color="auto"/>
            </w:tcBorders>
            <w:vAlign w:val="bottom"/>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9,68</w:t>
            </w:r>
          </w:p>
        </w:tc>
        <w:tc>
          <w:tcPr>
            <w:tcW w:w="3805" w:type="dxa"/>
            <w:tcBorders>
              <w:top w:val="single" w:sz="4" w:space="0" w:color="auto"/>
              <w:left w:val="single" w:sz="4" w:space="0" w:color="auto"/>
              <w:bottom w:val="single" w:sz="4" w:space="0" w:color="auto"/>
            </w:tcBorders>
            <w:vAlign w:val="bottom"/>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w:t>
            </w:r>
            <w:r>
              <w:rPr>
                <w:rFonts w:ascii="Times New Roman CYR" w:eastAsia="Times New Roman" w:hAnsi="Times New Roman CYR" w:cs="Times New Roman CYR"/>
                <w:color w:val="000000"/>
                <w:lang w:eastAsia="ru-RU"/>
              </w:rPr>
              <w:t>6</w:t>
            </w:r>
            <w:r w:rsidRPr="00837C8A">
              <w:rPr>
                <w:rFonts w:ascii="Times New Roman CYR" w:eastAsia="Times New Roman" w:hAnsi="Times New Roman CYR" w:cs="Times New Roman CYR"/>
                <w:color w:val="000000"/>
                <w:lang w:eastAsia="ru-RU"/>
              </w:rPr>
              <w:t>803</w:t>
            </w:r>
          </w:p>
        </w:tc>
      </w:tr>
      <w:tr w:rsidR="004A2AB7" w:rsidRPr="00837C8A" w:rsidTr="0064026D">
        <w:trPr>
          <w:gridAfter w:val="1"/>
          <w:wAfter w:w="23" w:type="dxa"/>
          <w:jc w:val="center"/>
        </w:trPr>
        <w:tc>
          <w:tcPr>
            <w:tcW w:w="861" w:type="dxa"/>
            <w:tcBorders>
              <w:top w:val="single" w:sz="4" w:space="0" w:color="auto"/>
              <w:bottom w:val="single" w:sz="4" w:space="0" w:color="auto"/>
              <w:right w:val="single" w:sz="4" w:space="0" w:color="auto"/>
            </w:tcBorders>
          </w:tcPr>
          <w:p w:rsidR="004A2AB7" w:rsidRPr="00837C8A" w:rsidRDefault="004A2AB7" w:rsidP="0064026D">
            <w:pPr>
              <w:widowControl w:val="0"/>
              <w:numPr>
                <w:ilvl w:val="0"/>
                <w:numId w:val="3"/>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3881" w:type="dxa"/>
            <w:tcBorders>
              <w:top w:val="single" w:sz="4" w:space="0" w:color="auto"/>
              <w:left w:val="single" w:sz="4" w:space="0" w:color="auto"/>
              <w:bottom w:val="single" w:sz="4" w:space="0" w:color="auto"/>
              <w:right w:val="single" w:sz="4" w:space="0" w:color="auto"/>
            </w:tcBorders>
            <w:vAlign w:val="bottom"/>
          </w:tcPr>
          <w:p w:rsidR="004A2AB7" w:rsidRPr="00837C8A" w:rsidRDefault="004A2AB7" w:rsidP="0064026D">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roofErr w:type="spellStart"/>
            <w:r w:rsidRPr="00837C8A">
              <w:rPr>
                <w:rFonts w:ascii="Times New Roman CYR" w:eastAsia="Times New Roman" w:hAnsi="Times New Roman CYR" w:cs="Times New Roman CYR"/>
                <w:color w:val="000000"/>
                <w:lang w:eastAsia="ru-RU"/>
              </w:rPr>
              <w:t>Водяницкий</w:t>
            </w:r>
            <w:proofErr w:type="spellEnd"/>
            <w:r w:rsidRPr="00837C8A">
              <w:rPr>
                <w:rFonts w:ascii="Times New Roman CYR" w:eastAsia="Times New Roman" w:hAnsi="Times New Roman CYR" w:cs="Times New Roman CYR"/>
                <w:color w:val="000000"/>
                <w:lang w:eastAsia="ru-RU"/>
              </w:rPr>
              <w:t xml:space="preserve"> Константин Александрович</w:t>
            </w:r>
          </w:p>
        </w:tc>
        <w:tc>
          <w:tcPr>
            <w:tcW w:w="0" w:type="auto"/>
            <w:tcBorders>
              <w:top w:val="single" w:sz="4" w:space="0" w:color="auto"/>
              <w:left w:val="single" w:sz="4" w:space="0" w:color="auto"/>
              <w:bottom w:val="single" w:sz="4" w:space="0" w:color="auto"/>
              <w:right w:val="single" w:sz="4" w:space="0" w:color="auto"/>
            </w:tcBorders>
          </w:tcPr>
          <w:p w:rsidR="004A2AB7" w:rsidRPr="00837C8A" w:rsidRDefault="004A2AB7" w:rsidP="0064026D">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0" w:type="auto"/>
            <w:tcBorders>
              <w:top w:val="single" w:sz="4" w:space="0" w:color="auto"/>
              <w:left w:val="single" w:sz="4" w:space="0" w:color="auto"/>
              <w:bottom w:val="single" w:sz="4" w:space="0" w:color="auto"/>
              <w:right w:val="single" w:sz="4" w:space="0" w:color="auto"/>
            </w:tcBorders>
            <w:vAlign w:val="bottom"/>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9,54</w:t>
            </w:r>
          </w:p>
        </w:tc>
        <w:tc>
          <w:tcPr>
            <w:tcW w:w="3805" w:type="dxa"/>
            <w:tcBorders>
              <w:top w:val="single" w:sz="4" w:space="0" w:color="auto"/>
              <w:left w:val="single" w:sz="4" w:space="0" w:color="auto"/>
              <w:bottom w:val="single" w:sz="4" w:space="0" w:color="auto"/>
            </w:tcBorders>
            <w:vAlign w:val="bottom"/>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9,5442</w:t>
            </w:r>
          </w:p>
        </w:tc>
      </w:tr>
      <w:tr w:rsidR="004A2AB7" w:rsidRPr="00837C8A" w:rsidTr="0064026D">
        <w:trPr>
          <w:gridAfter w:val="1"/>
          <w:wAfter w:w="23" w:type="dxa"/>
          <w:jc w:val="center"/>
        </w:trPr>
        <w:tc>
          <w:tcPr>
            <w:tcW w:w="861" w:type="dxa"/>
            <w:tcBorders>
              <w:top w:val="single" w:sz="4" w:space="0" w:color="auto"/>
              <w:bottom w:val="single" w:sz="4" w:space="0" w:color="auto"/>
              <w:right w:val="single" w:sz="4" w:space="0" w:color="auto"/>
            </w:tcBorders>
          </w:tcPr>
          <w:p w:rsidR="004A2AB7" w:rsidRPr="00837C8A" w:rsidRDefault="004A2AB7" w:rsidP="0064026D">
            <w:pPr>
              <w:widowControl w:val="0"/>
              <w:numPr>
                <w:ilvl w:val="0"/>
                <w:numId w:val="3"/>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3881" w:type="dxa"/>
            <w:tcBorders>
              <w:top w:val="single" w:sz="4" w:space="0" w:color="auto"/>
              <w:left w:val="single" w:sz="4" w:space="0" w:color="auto"/>
              <w:bottom w:val="single" w:sz="4" w:space="0" w:color="auto"/>
              <w:right w:val="single" w:sz="4" w:space="0" w:color="auto"/>
            </w:tcBorders>
            <w:vAlign w:val="bottom"/>
          </w:tcPr>
          <w:p w:rsidR="004A2AB7" w:rsidRPr="00837C8A" w:rsidRDefault="004A2AB7" w:rsidP="0064026D">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roofErr w:type="spellStart"/>
            <w:r w:rsidRPr="00837C8A">
              <w:rPr>
                <w:rFonts w:ascii="Times New Roman CYR" w:eastAsia="Times New Roman" w:hAnsi="Times New Roman CYR" w:cs="Times New Roman CYR"/>
                <w:color w:val="000000"/>
                <w:lang w:eastAsia="ru-RU"/>
              </w:rPr>
              <w:t>Рыбицки</w:t>
            </w:r>
            <w:proofErr w:type="spellEnd"/>
            <w:r w:rsidRPr="00837C8A">
              <w:rPr>
                <w:rFonts w:ascii="Times New Roman CYR" w:eastAsia="Times New Roman" w:hAnsi="Times New Roman CYR" w:cs="Times New Roman CYR"/>
                <w:color w:val="000000"/>
                <w:lang w:eastAsia="ru-RU"/>
              </w:rPr>
              <w:t xml:space="preserve"> Наталья Викторовна</w:t>
            </w:r>
          </w:p>
        </w:tc>
        <w:tc>
          <w:tcPr>
            <w:tcW w:w="0" w:type="auto"/>
            <w:tcBorders>
              <w:top w:val="single" w:sz="4" w:space="0" w:color="auto"/>
              <w:left w:val="single" w:sz="4" w:space="0" w:color="auto"/>
              <w:bottom w:val="single" w:sz="4" w:space="0" w:color="auto"/>
              <w:right w:val="single" w:sz="4" w:space="0" w:color="auto"/>
            </w:tcBorders>
          </w:tcPr>
          <w:p w:rsidR="004A2AB7" w:rsidRPr="00837C8A" w:rsidRDefault="004A2AB7" w:rsidP="0064026D">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837C8A">
              <w:rPr>
                <w:rFonts w:ascii="Times New Roman CYR" w:eastAsia="Times New Roman" w:hAnsi="Times New Roman CYR" w:cs="Times New Roman CYR"/>
                <w:color w:val="000000"/>
                <w:lang w:eastAsia="ru-RU"/>
              </w:rPr>
              <w:t xml:space="preserve">Сведения </w:t>
            </w:r>
            <w:r w:rsidRPr="00837C8A">
              <w:rPr>
                <w:rFonts w:ascii="Times New Roman CYR" w:eastAsia="Times New Roman" w:hAnsi="Times New Roman CYR" w:cs="Times New Roman CYR"/>
                <w:color w:val="000000"/>
                <w:lang w:eastAsia="ru-RU"/>
              </w:rPr>
              <w:lastRenderedPageBreak/>
              <w:t>отсутствуют</w:t>
            </w:r>
          </w:p>
        </w:tc>
        <w:tc>
          <w:tcPr>
            <w:tcW w:w="0" w:type="auto"/>
            <w:tcBorders>
              <w:top w:val="single" w:sz="4" w:space="0" w:color="auto"/>
              <w:left w:val="single" w:sz="4" w:space="0" w:color="auto"/>
              <w:bottom w:val="single" w:sz="4" w:space="0" w:color="auto"/>
              <w:right w:val="single" w:sz="4" w:space="0" w:color="auto"/>
            </w:tcBorders>
            <w:vAlign w:val="bottom"/>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lastRenderedPageBreak/>
              <w:t>9,68</w:t>
            </w:r>
          </w:p>
        </w:tc>
        <w:tc>
          <w:tcPr>
            <w:tcW w:w="3805" w:type="dxa"/>
            <w:tcBorders>
              <w:top w:val="single" w:sz="4" w:space="0" w:color="auto"/>
              <w:left w:val="single" w:sz="4" w:space="0" w:color="auto"/>
              <w:bottom w:val="single" w:sz="4" w:space="0" w:color="auto"/>
            </w:tcBorders>
            <w:vAlign w:val="bottom"/>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9,6803</w:t>
            </w:r>
          </w:p>
        </w:tc>
      </w:tr>
      <w:tr w:rsidR="004A2AB7" w:rsidRPr="00837C8A" w:rsidTr="0064026D">
        <w:trPr>
          <w:gridAfter w:val="1"/>
          <w:wAfter w:w="23" w:type="dxa"/>
          <w:jc w:val="center"/>
        </w:trPr>
        <w:tc>
          <w:tcPr>
            <w:tcW w:w="861" w:type="dxa"/>
            <w:tcBorders>
              <w:top w:val="single" w:sz="4" w:space="0" w:color="auto"/>
              <w:bottom w:val="single" w:sz="4" w:space="0" w:color="auto"/>
              <w:right w:val="single" w:sz="4" w:space="0" w:color="auto"/>
            </w:tcBorders>
          </w:tcPr>
          <w:p w:rsidR="004A2AB7" w:rsidRPr="00837C8A" w:rsidRDefault="004A2AB7" w:rsidP="0064026D">
            <w:pPr>
              <w:widowControl w:val="0"/>
              <w:numPr>
                <w:ilvl w:val="0"/>
                <w:numId w:val="3"/>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3881" w:type="dxa"/>
            <w:tcBorders>
              <w:top w:val="single" w:sz="4" w:space="0" w:color="auto"/>
              <w:left w:val="single" w:sz="4" w:space="0" w:color="auto"/>
              <w:bottom w:val="single" w:sz="4" w:space="0" w:color="auto"/>
              <w:right w:val="single" w:sz="4" w:space="0" w:color="auto"/>
            </w:tcBorders>
            <w:vAlign w:val="bottom"/>
          </w:tcPr>
          <w:p w:rsidR="004A2AB7" w:rsidRPr="00837C8A" w:rsidRDefault="004A2AB7" w:rsidP="0064026D">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Величко Виктор Иванович</w:t>
            </w:r>
          </w:p>
        </w:tc>
        <w:tc>
          <w:tcPr>
            <w:tcW w:w="0" w:type="auto"/>
            <w:tcBorders>
              <w:top w:val="single" w:sz="4" w:space="0" w:color="auto"/>
              <w:left w:val="single" w:sz="4" w:space="0" w:color="auto"/>
              <w:bottom w:val="single" w:sz="4" w:space="0" w:color="auto"/>
              <w:right w:val="single" w:sz="4" w:space="0" w:color="auto"/>
            </w:tcBorders>
          </w:tcPr>
          <w:p w:rsidR="004A2AB7" w:rsidRPr="00837C8A" w:rsidRDefault="004A2AB7" w:rsidP="0064026D">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0" w:type="auto"/>
            <w:tcBorders>
              <w:top w:val="single" w:sz="4" w:space="0" w:color="auto"/>
              <w:left w:val="single" w:sz="4" w:space="0" w:color="auto"/>
              <w:bottom w:val="single" w:sz="4" w:space="0" w:color="auto"/>
              <w:right w:val="single" w:sz="4" w:space="0" w:color="auto"/>
            </w:tcBorders>
            <w:vAlign w:val="bottom"/>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9,68</w:t>
            </w:r>
          </w:p>
        </w:tc>
        <w:tc>
          <w:tcPr>
            <w:tcW w:w="3805" w:type="dxa"/>
            <w:tcBorders>
              <w:top w:val="single" w:sz="4" w:space="0" w:color="auto"/>
              <w:left w:val="single" w:sz="4" w:space="0" w:color="auto"/>
              <w:bottom w:val="single" w:sz="4" w:space="0" w:color="auto"/>
            </w:tcBorders>
            <w:vAlign w:val="bottom"/>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96803</w:t>
            </w:r>
          </w:p>
        </w:tc>
      </w:tr>
      <w:tr w:rsidR="004A2AB7" w:rsidRPr="00837C8A" w:rsidTr="0064026D">
        <w:trPr>
          <w:gridAfter w:val="1"/>
          <w:wAfter w:w="23" w:type="dxa"/>
          <w:jc w:val="center"/>
        </w:trPr>
        <w:tc>
          <w:tcPr>
            <w:tcW w:w="861" w:type="dxa"/>
            <w:tcBorders>
              <w:top w:val="single" w:sz="4" w:space="0" w:color="auto"/>
              <w:bottom w:val="single" w:sz="4" w:space="0" w:color="auto"/>
              <w:right w:val="single" w:sz="4" w:space="0" w:color="auto"/>
            </w:tcBorders>
          </w:tcPr>
          <w:p w:rsidR="004A2AB7" w:rsidRPr="00837C8A" w:rsidRDefault="004A2AB7" w:rsidP="0064026D">
            <w:pPr>
              <w:widowControl w:val="0"/>
              <w:numPr>
                <w:ilvl w:val="0"/>
                <w:numId w:val="3"/>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3881" w:type="dxa"/>
            <w:tcBorders>
              <w:top w:val="single" w:sz="4" w:space="0" w:color="auto"/>
              <w:left w:val="single" w:sz="4" w:space="0" w:color="auto"/>
              <w:bottom w:val="single" w:sz="4" w:space="0" w:color="auto"/>
              <w:right w:val="single" w:sz="4" w:space="0" w:color="auto"/>
            </w:tcBorders>
            <w:vAlign w:val="bottom"/>
          </w:tcPr>
          <w:p w:rsidR="004A2AB7" w:rsidRPr="00837C8A" w:rsidRDefault="004A2AB7" w:rsidP="0064026D">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roofErr w:type="spellStart"/>
            <w:r w:rsidRPr="00837C8A">
              <w:rPr>
                <w:rFonts w:ascii="Times New Roman CYR" w:eastAsia="Times New Roman" w:hAnsi="Times New Roman CYR" w:cs="Times New Roman CYR"/>
                <w:color w:val="000000"/>
                <w:lang w:eastAsia="ru-RU"/>
              </w:rPr>
              <w:t>Архарова</w:t>
            </w:r>
            <w:proofErr w:type="spellEnd"/>
            <w:r w:rsidRPr="00837C8A">
              <w:rPr>
                <w:rFonts w:ascii="Times New Roman CYR" w:eastAsia="Times New Roman" w:hAnsi="Times New Roman CYR" w:cs="Times New Roman CYR"/>
                <w:color w:val="000000"/>
                <w:lang w:eastAsia="ru-RU"/>
              </w:rPr>
              <w:t xml:space="preserve"> Ольга Владимировна</w:t>
            </w:r>
          </w:p>
        </w:tc>
        <w:tc>
          <w:tcPr>
            <w:tcW w:w="0" w:type="auto"/>
            <w:tcBorders>
              <w:top w:val="single" w:sz="4" w:space="0" w:color="auto"/>
              <w:left w:val="single" w:sz="4" w:space="0" w:color="auto"/>
              <w:bottom w:val="single" w:sz="4" w:space="0" w:color="auto"/>
              <w:right w:val="single" w:sz="4" w:space="0" w:color="auto"/>
            </w:tcBorders>
          </w:tcPr>
          <w:p w:rsidR="004A2AB7" w:rsidRPr="00837C8A" w:rsidRDefault="004A2AB7" w:rsidP="0064026D">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0" w:type="auto"/>
            <w:tcBorders>
              <w:top w:val="single" w:sz="4" w:space="0" w:color="auto"/>
              <w:left w:val="single" w:sz="4" w:space="0" w:color="auto"/>
              <w:bottom w:val="single" w:sz="4" w:space="0" w:color="auto"/>
              <w:right w:val="single" w:sz="4" w:space="0" w:color="auto"/>
            </w:tcBorders>
            <w:vAlign w:val="bottom"/>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8,83</w:t>
            </w:r>
          </w:p>
        </w:tc>
        <w:tc>
          <w:tcPr>
            <w:tcW w:w="3805" w:type="dxa"/>
            <w:tcBorders>
              <w:top w:val="single" w:sz="4" w:space="0" w:color="auto"/>
              <w:left w:val="single" w:sz="4" w:space="0" w:color="auto"/>
              <w:bottom w:val="single" w:sz="4" w:space="0" w:color="auto"/>
            </w:tcBorders>
            <w:vAlign w:val="bottom"/>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8,8381</w:t>
            </w:r>
          </w:p>
        </w:tc>
      </w:tr>
      <w:tr w:rsidR="004A2AB7" w:rsidRPr="00837C8A" w:rsidTr="0064026D">
        <w:trPr>
          <w:gridAfter w:val="1"/>
          <w:wAfter w:w="23" w:type="dxa"/>
          <w:jc w:val="center"/>
        </w:trPr>
        <w:tc>
          <w:tcPr>
            <w:tcW w:w="861" w:type="dxa"/>
            <w:tcBorders>
              <w:top w:val="single" w:sz="4" w:space="0" w:color="auto"/>
              <w:bottom w:val="single" w:sz="4" w:space="0" w:color="auto"/>
              <w:right w:val="single" w:sz="4" w:space="0" w:color="auto"/>
            </w:tcBorders>
          </w:tcPr>
          <w:p w:rsidR="004A2AB7" w:rsidRPr="00837C8A" w:rsidRDefault="004A2AB7" w:rsidP="0064026D">
            <w:pPr>
              <w:widowControl w:val="0"/>
              <w:numPr>
                <w:ilvl w:val="0"/>
                <w:numId w:val="3"/>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3881" w:type="dxa"/>
            <w:tcBorders>
              <w:top w:val="single" w:sz="4" w:space="0" w:color="auto"/>
              <w:left w:val="single" w:sz="4" w:space="0" w:color="auto"/>
              <w:bottom w:val="single" w:sz="4" w:space="0" w:color="auto"/>
              <w:right w:val="single" w:sz="4" w:space="0" w:color="auto"/>
            </w:tcBorders>
            <w:vAlign w:val="bottom"/>
          </w:tcPr>
          <w:p w:rsidR="004A2AB7" w:rsidRPr="00837C8A" w:rsidRDefault="004A2AB7" w:rsidP="0064026D">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Власова Наталья Александровна</w:t>
            </w:r>
          </w:p>
        </w:tc>
        <w:tc>
          <w:tcPr>
            <w:tcW w:w="0" w:type="auto"/>
            <w:tcBorders>
              <w:top w:val="single" w:sz="4" w:space="0" w:color="auto"/>
              <w:left w:val="single" w:sz="4" w:space="0" w:color="auto"/>
              <w:bottom w:val="single" w:sz="4" w:space="0" w:color="auto"/>
              <w:right w:val="single" w:sz="4" w:space="0" w:color="auto"/>
            </w:tcBorders>
          </w:tcPr>
          <w:p w:rsidR="004A2AB7" w:rsidRPr="00837C8A" w:rsidRDefault="004A2AB7" w:rsidP="0064026D">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0" w:type="auto"/>
            <w:tcBorders>
              <w:top w:val="single" w:sz="4" w:space="0" w:color="auto"/>
              <w:left w:val="single" w:sz="4" w:space="0" w:color="auto"/>
              <w:bottom w:val="single" w:sz="4" w:space="0" w:color="auto"/>
              <w:right w:val="single" w:sz="4" w:space="0" w:color="auto"/>
            </w:tcBorders>
            <w:vAlign w:val="bottom"/>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9,68</w:t>
            </w:r>
          </w:p>
        </w:tc>
        <w:tc>
          <w:tcPr>
            <w:tcW w:w="3805" w:type="dxa"/>
            <w:tcBorders>
              <w:top w:val="single" w:sz="4" w:space="0" w:color="auto"/>
              <w:left w:val="single" w:sz="4" w:space="0" w:color="auto"/>
              <w:bottom w:val="single" w:sz="4" w:space="0" w:color="auto"/>
            </w:tcBorders>
            <w:vAlign w:val="bottom"/>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9,6803</w:t>
            </w:r>
          </w:p>
        </w:tc>
      </w:tr>
      <w:tr w:rsidR="004A2AB7" w:rsidRPr="00837C8A" w:rsidTr="0064026D">
        <w:trPr>
          <w:gridAfter w:val="1"/>
          <w:wAfter w:w="23" w:type="dxa"/>
          <w:jc w:val="center"/>
        </w:trPr>
        <w:tc>
          <w:tcPr>
            <w:tcW w:w="861" w:type="dxa"/>
            <w:tcBorders>
              <w:top w:val="single" w:sz="4" w:space="0" w:color="auto"/>
              <w:bottom w:val="single" w:sz="4" w:space="0" w:color="auto"/>
              <w:right w:val="single" w:sz="4" w:space="0" w:color="auto"/>
            </w:tcBorders>
          </w:tcPr>
          <w:p w:rsidR="004A2AB7" w:rsidRPr="00837C8A" w:rsidRDefault="004A2AB7" w:rsidP="0064026D">
            <w:pPr>
              <w:widowControl w:val="0"/>
              <w:numPr>
                <w:ilvl w:val="0"/>
                <w:numId w:val="3"/>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3881" w:type="dxa"/>
            <w:tcBorders>
              <w:top w:val="single" w:sz="4" w:space="0" w:color="auto"/>
              <w:left w:val="single" w:sz="4" w:space="0" w:color="auto"/>
              <w:bottom w:val="single" w:sz="4" w:space="0" w:color="auto"/>
              <w:right w:val="single" w:sz="4" w:space="0" w:color="auto"/>
            </w:tcBorders>
            <w:vAlign w:val="bottom"/>
          </w:tcPr>
          <w:p w:rsidR="004A2AB7" w:rsidRPr="00837C8A" w:rsidRDefault="004A2AB7" w:rsidP="0064026D">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roofErr w:type="spellStart"/>
            <w:r w:rsidRPr="00837C8A">
              <w:rPr>
                <w:rFonts w:ascii="Times New Roman CYR" w:eastAsia="Times New Roman" w:hAnsi="Times New Roman CYR" w:cs="Times New Roman CYR"/>
                <w:color w:val="000000"/>
                <w:lang w:eastAsia="ru-RU"/>
              </w:rPr>
              <w:t>Водяницкая</w:t>
            </w:r>
            <w:proofErr w:type="spellEnd"/>
            <w:r w:rsidRPr="00837C8A">
              <w:rPr>
                <w:rFonts w:ascii="Times New Roman CYR" w:eastAsia="Times New Roman" w:hAnsi="Times New Roman CYR" w:cs="Times New Roman CYR"/>
                <w:color w:val="000000"/>
                <w:lang w:eastAsia="ru-RU"/>
              </w:rPr>
              <w:t xml:space="preserve"> Людмила Павловна</w:t>
            </w:r>
          </w:p>
        </w:tc>
        <w:tc>
          <w:tcPr>
            <w:tcW w:w="0" w:type="auto"/>
            <w:tcBorders>
              <w:top w:val="single" w:sz="4" w:space="0" w:color="auto"/>
              <w:left w:val="single" w:sz="4" w:space="0" w:color="auto"/>
              <w:bottom w:val="single" w:sz="4" w:space="0" w:color="auto"/>
              <w:right w:val="single" w:sz="4" w:space="0" w:color="auto"/>
            </w:tcBorders>
          </w:tcPr>
          <w:p w:rsidR="004A2AB7" w:rsidRPr="00837C8A" w:rsidRDefault="004A2AB7" w:rsidP="0064026D">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0" w:type="auto"/>
            <w:tcBorders>
              <w:top w:val="single" w:sz="4" w:space="0" w:color="auto"/>
              <w:left w:val="single" w:sz="4" w:space="0" w:color="auto"/>
              <w:bottom w:val="single" w:sz="4" w:space="0" w:color="auto"/>
              <w:right w:val="single" w:sz="4" w:space="0" w:color="auto"/>
            </w:tcBorders>
            <w:vAlign w:val="bottom"/>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9,66</w:t>
            </w:r>
          </w:p>
        </w:tc>
        <w:tc>
          <w:tcPr>
            <w:tcW w:w="3805" w:type="dxa"/>
            <w:tcBorders>
              <w:top w:val="single" w:sz="4" w:space="0" w:color="auto"/>
              <w:left w:val="single" w:sz="4" w:space="0" w:color="auto"/>
              <w:bottom w:val="single" w:sz="4" w:space="0" w:color="auto"/>
            </w:tcBorders>
            <w:vAlign w:val="bottom"/>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9,6627</w:t>
            </w:r>
          </w:p>
        </w:tc>
      </w:tr>
      <w:tr w:rsidR="004A2AB7" w:rsidRPr="00837C8A" w:rsidTr="0064026D">
        <w:trPr>
          <w:gridAfter w:val="1"/>
          <w:wAfter w:w="23" w:type="dxa"/>
          <w:jc w:val="center"/>
        </w:trPr>
        <w:tc>
          <w:tcPr>
            <w:tcW w:w="861" w:type="dxa"/>
            <w:tcBorders>
              <w:top w:val="single" w:sz="4" w:space="0" w:color="auto"/>
              <w:bottom w:val="single" w:sz="4" w:space="0" w:color="auto"/>
              <w:right w:val="single" w:sz="4" w:space="0" w:color="auto"/>
            </w:tcBorders>
          </w:tcPr>
          <w:p w:rsidR="004A2AB7" w:rsidRPr="00837C8A" w:rsidRDefault="004A2AB7" w:rsidP="0064026D">
            <w:pPr>
              <w:widowControl w:val="0"/>
              <w:numPr>
                <w:ilvl w:val="0"/>
                <w:numId w:val="3"/>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3881" w:type="dxa"/>
            <w:tcBorders>
              <w:top w:val="single" w:sz="4" w:space="0" w:color="auto"/>
              <w:left w:val="single" w:sz="4" w:space="0" w:color="auto"/>
              <w:bottom w:val="single" w:sz="4" w:space="0" w:color="auto"/>
              <w:right w:val="single" w:sz="4" w:space="0" w:color="auto"/>
            </w:tcBorders>
            <w:vAlign w:val="bottom"/>
          </w:tcPr>
          <w:p w:rsidR="004A2AB7" w:rsidRPr="00837C8A" w:rsidRDefault="004A2AB7" w:rsidP="0064026D">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roofErr w:type="spellStart"/>
            <w:r w:rsidRPr="00837C8A">
              <w:rPr>
                <w:rFonts w:ascii="Times New Roman CYR" w:eastAsia="Times New Roman" w:hAnsi="Times New Roman CYR" w:cs="Times New Roman CYR"/>
                <w:color w:val="000000"/>
                <w:lang w:eastAsia="ru-RU"/>
              </w:rPr>
              <w:t>Водяницкий</w:t>
            </w:r>
            <w:proofErr w:type="spellEnd"/>
            <w:r w:rsidRPr="00837C8A">
              <w:rPr>
                <w:rFonts w:ascii="Times New Roman CYR" w:eastAsia="Times New Roman" w:hAnsi="Times New Roman CYR" w:cs="Times New Roman CYR"/>
                <w:color w:val="000000"/>
                <w:lang w:eastAsia="ru-RU"/>
              </w:rPr>
              <w:t xml:space="preserve"> Александр Никифорович</w:t>
            </w:r>
          </w:p>
        </w:tc>
        <w:tc>
          <w:tcPr>
            <w:tcW w:w="0" w:type="auto"/>
            <w:tcBorders>
              <w:top w:val="single" w:sz="4" w:space="0" w:color="auto"/>
              <w:left w:val="single" w:sz="4" w:space="0" w:color="auto"/>
              <w:bottom w:val="single" w:sz="4" w:space="0" w:color="auto"/>
              <w:right w:val="single" w:sz="4" w:space="0" w:color="auto"/>
            </w:tcBorders>
          </w:tcPr>
          <w:p w:rsidR="004A2AB7" w:rsidRPr="00837C8A" w:rsidDel="004C6D5C" w:rsidRDefault="004A2AB7" w:rsidP="0064026D">
            <w:pPr>
              <w:widowControl w:val="0"/>
              <w:autoSpaceDE w:val="0"/>
              <w:autoSpaceDN w:val="0"/>
              <w:adjustRightInd w:val="0"/>
              <w:spacing w:after="0" w:line="240" w:lineRule="auto"/>
              <w:ind w:left="-65"/>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0" w:type="auto"/>
            <w:tcBorders>
              <w:top w:val="single" w:sz="4" w:space="0" w:color="auto"/>
              <w:left w:val="single" w:sz="4" w:space="0" w:color="auto"/>
              <w:bottom w:val="single" w:sz="4" w:space="0" w:color="auto"/>
              <w:right w:val="single" w:sz="4" w:space="0" w:color="auto"/>
            </w:tcBorders>
            <w:vAlign w:val="bottom"/>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9,44</w:t>
            </w:r>
          </w:p>
        </w:tc>
        <w:tc>
          <w:tcPr>
            <w:tcW w:w="3805" w:type="dxa"/>
            <w:tcBorders>
              <w:top w:val="single" w:sz="4" w:space="0" w:color="auto"/>
              <w:left w:val="single" w:sz="4" w:space="0" w:color="auto"/>
              <w:bottom w:val="single" w:sz="4" w:space="0" w:color="auto"/>
            </w:tcBorders>
            <w:vAlign w:val="bottom"/>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9,4470</w:t>
            </w:r>
          </w:p>
        </w:tc>
      </w:tr>
      <w:tr w:rsidR="004A2AB7" w:rsidRPr="00837C8A" w:rsidTr="0064026D">
        <w:trPr>
          <w:gridAfter w:val="1"/>
          <w:wAfter w:w="23" w:type="dxa"/>
          <w:jc w:val="center"/>
        </w:trPr>
        <w:tc>
          <w:tcPr>
            <w:tcW w:w="861" w:type="dxa"/>
            <w:tcBorders>
              <w:top w:val="single" w:sz="4" w:space="0" w:color="auto"/>
              <w:bottom w:val="single" w:sz="4" w:space="0" w:color="auto"/>
              <w:right w:val="single" w:sz="4" w:space="0" w:color="auto"/>
            </w:tcBorders>
          </w:tcPr>
          <w:p w:rsidR="004A2AB7" w:rsidRPr="00837C8A" w:rsidRDefault="004A2AB7" w:rsidP="0064026D">
            <w:pPr>
              <w:widowControl w:val="0"/>
              <w:numPr>
                <w:ilvl w:val="0"/>
                <w:numId w:val="3"/>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3881" w:type="dxa"/>
            <w:tcBorders>
              <w:top w:val="single" w:sz="4" w:space="0" w:color="auto"/>
              <w:left w:val="single" w:sz="4" w:space="0" w:color="auto"/>
              <w:bottom w:val="single" w:sz="4" w:space="0" w:color="auto"/>
              <w:right w:val="single" w:sz="4" w:space="0" w:color="auto"/>
            </w:tcBorders>
            <w:vAlign w:val="bottom"/>
          </w:tcPr>
          <w:p w:rsidR="004A2AB7" w:rsidRPr="00837C8A" w:rsidRDefault="004A2AB7" w:rsidP="0064026D">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roofErr w:type="spellStart"/>
            <w:r w:rsidRPr="00837C8A">
              <w:rPr>
                <w:rFonts w:ascii="Times New Roman CYR" w:eastAsia="Times New Roman" w:hAnsi="Times New Roman CYR" w:cs="Times New Roman CYR"/>
                <w:color w:val="000000"/>
                <w:sz w:val="24"/>
                <w:szCs w:val="24"/>
                <w:lang w:eastAsia="ru-RU"/>
              </w:rPr>
              <w:t>Водяницкий</w:t>
            </w:r>
            <w:proofErr w:type="spellEnd"/>
            <w:r w:rsidRPr="00837C8A">
              <w:rPr>
                <w:rFonts w:ascii="Times New Roman CYR" w:eastAsia="Times New Roman" w:hAnsi="Times New Roman CYR" w:cs="Times New Roman CYR"/>
                <w:color w:val="000000"/>
                <w:sz w:val="24"/>
                <w:szCs w:val="24"/>
                <w:lang w:eastAsia="ru-RU"/>
              </w:rPr>
              <w:t xml:space="preserve"> Юрий Никифорович</w:t>
            </w:r>
          </w:p>
        </w:tc>
        <w:tc>
          <w:tcPr>
            <w:tcW w:w="0" w:type="auto"/>
            <w:tcBorders>
              <w:top w:val="single" w:sz="4" w:space="0" w:color="auto"/>
              <w:left w:val="single" w:sz="4" w:space="0" w:color="auto"/>
              <w:bottom w:val="single" w:sz="4" w:space="0" w:color="auto"/>
              <w:right w:val="single" w:sz="4" w:space="0" w:color="auto"/>
            </w:tcBorders>
          </w:tcPr>
          <w:p w:rsidR="004A2AB7" w:rsidRPr="00837C8A" w:rsidRDefault="004A2AB7" w:rsidP="0064026D">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0" w:type="auto"/>
            <w:tcBorders>
              <w:top w:val="single" w:sz="4" w:space="0" w:color="auto"/>
              <w:left w:val="single" w:sz="4" w:space="0" w:color="auto"/>
              <w:bottom w:val="single" w:sz="4" w:space="0" w:color="auto"/>
              <w:right w:val="single" w:sz="4" w:space="0" w:color="auto"/>
            </w:tcBorders>
            <w:vAlign w:val="bottom"/>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sz w:val="24"/>
                <w:szCs w:val="24"/>
                <w:lang w:eastAsia="ru-RU"/>
              </w:rPr>
              <w:t>9,58</w:t>
            </w:r>
          </w:p>
        </w:tc>
        <w:tc>
          <w:tcPr>
            <w:tcW w:w="3805" w:type="dxa"/>
            <w:tcBorders>
              <w:top w:val="single" w:sz="4" w:space="0" w:color="auto"/>
              <w:left w:val="single" w:sz="4" w:space="0" w:color="auto"/>
              <w:bottom w:val="single" w:sz="4" w:space="0" w:color="auto"/>
            </w:tcBorders>
            <w:vAlign w:val="bottom"/>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sz w:val="24"/>
                <w:szCs w:val="24"/>
                <w:lang w:eastAsia="ru-RU"/>
              </w:rPr>
              <w:t>9,5897</w:t>
            </w:r>
          </w:p>
        </w:tc>
      </w:tr>
      <w:tr w:rsidR="004A2AB7" w:rsidRPr="000152BE" w:rsidTr="0064026D">
        <w:trPr>
          <w:gridAfter w:val="1"/>
          <w:wAfter w:w="23" w:type="dxa"/>
          <w:jc w:val="center"/>
        </w:trPr>
        <w:tc>
          <w:tcPr>
            <w:tcW w:w="861" w:type="dxa"/>
            <w:tcBorders>
              <w:top w:val="single" w:sz="4" w:space="0" w:color="auto"/>
              <w:bottom w:val="single" w:sz="4" w:space="0" w:color="auto"/>
              <w:right w:val="single" w:sz="4" w:space="0" w:color="auto"/>
            </w:tcBorders>
          </w:tcPr>
          <w:p w:rsidR="004A2AB7" w:rsidRPr="00837C8A" w:rsidDel="004C6D5C" w:rsidRDefault="004A2AB7" w:rsidP="0064026D">
            <w:pPr>
              <w:widowControl w:val="0"/>
              <w:numPr>
                <w:ilvl w:val="0"/>
                <w:numId w:val="3"/>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3881" w:type="dxa"/>
            <w:tcBorders>
              <w:top w:val="single" w:sz="4" w:space="0" w:color="auto"/>
              <w:left w:val="single" w:sz="4" w:space="0" w:color="auto"/>
              <w:bottom w:val="single" w:sz="4" w:space="0" w:color="auto"/>
              <w:right w:val="single" w:sz="4" w:space="0" w:color="auto"/>
            </w:tcBorders>
            <w:vAlign w:val="bottom"/>
          </w:tcPr>
          <w:p w:rsidR="004A2AB7" w:rsidRPr="00837C8A" w:rsidRDefault="004A2AB7" w:rsidP="0064026D">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sz w:val="24"/>
                <w:szCs w:val="24"/>
                <w:lang w:eastAsia="ru-RU"/>
              </w:rPr>
              <w:t>Сторожева Алла Ивановна</w:t>
            </w:r>
          </w:p>
        </w:tc>
        <w:tc>
          <w:tcPr>
            <w:tcW w:w="0" w:type="auto"/>
            <w:tcBorders>
              <w:top w:val="single" w:sz="4" w:space="0" w:color="auto"/>
              <w:left w:val="single" w:sz="4" w:space="0" w:color="auto"/>
              <w:bottom w:val="single" w:sz="4" w:space="0" w:color="auto"/>
              <w:right w:val="single" w:sz="4" w:space="0" w:color="auto"/>
            </w:tcBorders>
          </w:tcPr>
          <w:p w:rsidR="004A2AB7" w:rsidRPr="00837C8A" w:rsidDel="004C6D5C" w:rsidRDefault="004A2AB7" w:rsidP="0064026D">
            <w:pPr>
              <w:widowControl w:val="0"/>
              <w:autoSpaceDE w:val="0"/>
              <w:autoSpaceDN w:val="0"/>
              <w:adjustRightInd w:val="0"/>
              <w:spacing w:after="0" w:line="240" w:lineRule="auto"/>
              <w:ind w:left="-65"/>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0" w:type="auto"/>
            <w:tcBorders>
              <w:top w:val="single" w:sz="4" w:space="0" w:color="auto"/>
              <w:left w:val="single" w:sz="4" w:space="0" w:color="auto"/>
              <w:bottom w:val="single" w:sz="4" w:space="0" w:color="auto"/>
              <w:right w:val="single" w:sz="4" w:space="0" w:color="auto"/>
            </w:tcBorders>
            <w:vAlign w:val="bottom"/>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sz w:val="24"/>
                <w:szCs w:val="24"/>
                <w:lang w:eastAsia="ru-RU"/>
              </w:rPr>
              <w:t>9,29</w:t>
            </w:r>
          </w:p>
        </w:tc>
        <w:tc>
          <w:tcPr>
            <w:tcW w:w="3805" w:type="dxa"/>
            <w:tcBorders>
              <w:top w:val="single" w:sz="4" w:space="0" w:color="auto"/>
              <w:left w:val="single" w:sz="4" w:space="0" w:color="auto"/>
              <w:bottom w:val="single" w:sz="4" w:space="0" w:color="auto"/>
            </w:tcBorders>
            <w:vAlign w:val="bottom"/>
          </w:tcPr>
          <w:p w:rsidR="004A2AB7" w:rsidRPr="000152BE"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sz w:val="24"/>
                <w:szCs w:val="24"/>
                <w:lang w:eastAsia="ru-RU"/>
              </w:rPr>
              <w:t>9,2960</w:t>
            </w:r>
          </w:p>
        </w:tc>
      </w:tr>
    </w:tbl>
    <w:p w:rsidR="004A2AB7" w:rsidRPr="008D2E75" w:rsidRDefault="004A2AB7" w:rsidP="004A2AB7">
      <w:pPr>
        <w:widowControl w:val="0"/>
        <w:autoSpaceDE w:val="0"/>
        <w:autoSpaceDN w:val="0"/>
        <w:adjustRightInd w:val="0"/>
        <w:spacing w:before="40" w:after="0" w:line="240" w:lineRule="auto"/>
        <w:jc w:val="both"/>
        <w:rPr>
          <w:rFonts w:ascii="Times New Roman CYR" w:eastAsia="Times New Roman" w:hAnsi="Times New Roman CYR" w:cs="Times New Roman CYR"/>
          <w:b/>
          <w:bCs/>
          <w:color w:val="000000"/>
          <w:lang w:eastAsia="ru-RU"/>
        </w:rPr>
      </w:pPr>
    </w:p>
    <w:p w:rsidR="004A2AB7" w:rsidRDefault="004A2AB7" w:rsidP="004A2AB7">
      <w:pPr>
        <w:widowControl w:val="0"/>
        <w:autoSpaceDE w:val="0"/>
        <w:autoSpaceDN w:val="0"/>
        <w:adjustRightInd w:val="0"/>
        <w:spacing w:before="40" w:after="0" w:line="240" w:lineRule="auto"/>
        <w:jc w:val="both"/>
        <w:rPr>
          <w:rFonts w:ascii="Times New Roman CYR" w:eastAsia="Times New Roman" w:hAnsi="Times New Roman CYR" w:cs="Times New Roman CYR"/>
          <w:bCs/>
          <w:color w:val="000000"/>
          <w:lang w:eastAsia="ru-RU"/>
        </w:rPr>
      </w:pPr>
      <w:r>
        <w:rPr>
          <w:rFonts w:ascii="Times New Roman CYR" w:eastAsia="Times New Roman" w:hAnsi="Times New Roman CYR" w:cs="Times New Roman CYR"/>
          <w:bCs/>
          <w:color w:val="000000"/>
          <w:lang w:eastAsia="ru-RU"/>
        </w:rPr>
        <w:t xml:space="preserve">                    </w:t>
      </w:r>
      <w:r w:rsidRPr="008D2E75">
        <w:rPr>
          <w:rFonts w:ascii="Times New Roman CYR" w:eastAsia="Times New Roman" w:hAnsi="Times New Roman CYR" w:cs="Times New Roman CYR"/>
          <w:bCs/>
          <w:color w:val="000000"/>
          <w:lang w:eastAsia="ru-RU"/>
        </w:rPr>
        <w:t xml:space="preserve">Дата составления списка лиц, имеющих право на участие в общем собрании акционеров эмитента, за период </w:t>
      </w:r>
      <w:proofErr w:type="gramStart"/>
      <w:r w:rsidRPr="008D2E75">
        <w:rPr>
          <w:rFonts w:ascii="Times New Roman CYR" w:eastAsia="Times New Roman" w:hAnsi="Times New Roman CYR" w:cs="Times New Roman CYR"/>
          <w:bCs/>
          <w:color w:val="000000"/>
          <w:lang w:eastAsia="ru-RU"/>
        </w:rPr>
        <w:t>с даты начала</w:t>
      </w:r>
      <w:proofErr w:type="gramEnd"/>
      <w:r w:rsidRPr="008D2E75">
        <w:rPr>
          <w:rFonts w:ascii="Times New Roman CYR" w:eastAsia="Times New Roman" w:hAnsi="Times New Roman CYR" w:cs="Times New Roman CYR"/>
          <w:bCs/>
          <w:color w:val="000000"/>
          <w:lang w:eastAsia="ru-RU"/>
        </w:rPr>
        <w:t xml:space="preserve"> текущего года  и до окончания текущего </w:t>
      </w:r>
      <w:r>
        <w:rPr>
          <w:rFonts w:ascii="Times New Roman CYR" w:eastAsia="Times New Roman" w:hAnsi="Times New Roman CYR" w:cs="Times New Roman CYR"/>
          <w:bCs/>
          <w:color w:val="000000"/>
          <w:lang w:eastAsia="ru-RU"/>
        </w:rPr>
        <w:t xml:space="preserve">               </w:t>
      </w:r>
    </w:p>
    <w:p w:rsidR="004A2AB7" w:rsidRDefault="004A2AB7" w:rsidP="004A2AB7">
      <w:pPr>
        <w:widowControl w:val="0"/>
        <w:autoSpaceDE w:val="0"/>
        <w:autoSpaceDN w:val="0"/>
        <w:adjustRightInd w:val="0"/>
        <w:spacing w:before="40" w:after="0" w:line="240" w:lineRule="auto"/>
        <w:jc w:val="both"/>
        <w:rPr>
          <w:rFonts w:ascii="Times New Roman CYR" w:eastAsia="Times New Roman" w:hAnsi="Times New Roman CYR" w:cs="Times New Roman CYR"/>
          <w:b/>
          <w:bCs/>
          <w:color w:val="000000"/>
          <w:lang w:eastAsia="ru-RU"/>
        </w:rPr>
      </w:pPr>
      <w:r>
        <w:rPr>
          <w:rFonts w:ascii="Times New Roman CYR" w:eastAsia="Times New Roman" w:hAnsi="Times New Roman CYR" w:cs="Times New Roman CYR"/>
          <w:bCs/>
          <w:color w:val="000000"/>
          <w:lang w:eastAsia="ru-RU"/>
        </w:rPr>
        <w:t xml:space="preserve">                   </w:t>
      </w:r>
      <w:r w:rsidRPr="008D2E75">
        <w:rPr>
          <w:rFonts w:ascii="Times New Roman CYR" w:eastAsia="Times New Roman" w:hAnsi="Times New Roman CYR" w:cs="Times New Roman CYR"/>
          <w:bCs/>
          <w:color w:val="000000"/>
          <w:lang w:eastAsia="ru-RU"/>
        </w:rPr>
        <w:t>периода   – 24.04.2017г</w:t>
      </w:r>
      <w:r w:rsidRPr="008D2E75">
        <w:rPr>
          <w:rFonts w:ascii="Times New Roman CYR" w:eastAsia="Times New Roman" w:hAnsi="Times New Roman CYR" w:cs="Times New Roman CYR"/>
          <w:b/>
          <w:bCs/>
          <w:color w:val="000000"/>
          <w:lang w:eastAsia="ru-RU"/>
        </w:rPr>
        <w:t>.</w:t>
      </w:r>
    </w:p>
    <w:p w:rsidR="004A2AB7" w:rsidRPr="00837C8A" w:rsidRDefault="004A2AB7" w:rsidP="004A2AB7">
      <w:pPr>
        <w:widowControl w:val="0"/>
        <w:autoSpaceDE w:val="0"/>
        <w:autoSpaceDN w:val="0"/>
        <w:adjustRightInd w:val="0"/>
        <w:spacing w:before="40" w:after="0" w:line="240" w:lineRule="auto"/>
        <w:jc w:val="both"/>
        <w:rPr>
          <w:rFonts w:ascii="Times New Roman CYR" w:eastAsia="Times New Roman" w:hAnsi="Times New Roman CYR" w:cs="Times New Roman CYR"/>
          <w:b/>
          <w:bCs/>
          <w:color w:val="000000"/>
          <w:lang w:eastAsia="ru-RU"/>
        </w:rPr>
      </w:pPr>
    </w:p>
    <w:tbl>
      <w:tblPr>
        <w:tblW w:w="0" w:type="auto"/>
        <w:jc w:val="center"/>
        <w:tblInd w:w="1788" w:type="dxa"/>
        <w:tblBorders>
          <w:top w:val="single" w:sz="4" w:space="0" w:color="auto"/>
          <w:left w:val="single" w:sz="4" w:space="0" w:color="auto"/>
          <w:bottom w:val="single" w:sz="4" w:space="0" w:color="auto"/>
          <w:right w:val="single" w:sz="4" w:space="0" w:color="auto"/>
        </w:tblBorders>
        <w:tblLook w:val="0000"/>
      </w:tblPr>
      <w:tblGrid>
        <w:gridCol w:w="1044"/>
        <w:gridCol w:w="3128"/>
        <w:gridCol w:w="1854"/>
        <w:gridCol w:w="4030"/>
        <w:gridCol w:w="4615"/>
      </w:tblGrid>
      <w:tr w:rsidR="004A2AB7" w:rsidRPr="00837C8A" w:rsidTr="004A2AB7">
        <w:trPr>
          <w:trHeight w:val="1441"/>
          <w:jc w:val="center"/>
        </w:trPr>
        <w:tc>
          <w:tcPr>
            <w:tcW w:w="1044" w:type="dxa"/>
            <w:vMerge w:val="restart"/>
            <w:tcBorders>
              <w:top w:val="single" w:sz="4" w:space="0" w:color="auto"/>
              <w:right w:val="single" w:sz="4" w:space="0" w:color="auto"/>
            </w:tcBorders>
          </w:tcPr>
          <w:p w:rsidR="004A2AB7" w:rsidRPr="00837C8A" w:rsidRDefault="004A2AB7" w:rsidP="0064026D">
            <w:pPr>
              <w:widowControl w:val="0"/>
              <w:autoSpaceDE w:val="0"/>
              <w:autoSpaceDN w:val="0"/>
              <w:adjustRightInd w:val="0"/>
              <w:spacing w:after="0" w:line="240" w:lineRule="auto"/>
              <w:ind w:right="-27"/>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 xml:space="preserve">№ </w:t>
            </w:r>
            <w:proofErr w:type="spellStart"/>
            <w:proofErr w:type="gramStart"/>
            <w:r w:rsidRPr="00837C8A">
              <w:rPr>
                <w:rFonts w:ascii="Times New Roman CYR" w:eastAsia="Times New Roman" w:hAnsi="Times New Roman CYR" w:cs="Times New Roman CYR"/>
                <w:color w:val="000000"/>
                <w:lang w:eastAsia="ru-RU"/>
              </w:rPr>
              <w:t>п</w:t>
            </w:r>
            <w:proofErr w:type="spellEnd"/>
            <w:proofErr w:type="gramEnd"/>
            <w:r w:rsidRPr="00837C8A">
              <w:rPr>
                <w:rFonts w:ascii="Times New Roman CYR" w:eastAsia="Times New Roman" w:hAnsi="Times New Roman CYR" w:cs="Times New Roman CYR"/>
                <w:color w:val="000000"/>
                <w:lang w:eastAsia="ru-RU"/>
              </w:rPr>
              <w:t>/</w:t>
            </w:r>
            <w:proofErr w:type="spellStart"/>
            <w:r w:rsidRPr="00837C8A">
              <w:rPr>
                <w:rFonts w:ascii="Times New Roman CYR" w:eastAsia="Times New Roman" w:hAnsi="Times New Roman CYR" w:cs="Times New Roman CYR"/>
                <w:color w:val="000000"/>
                <w:lang w:eastAsia="ru-RU"/>
              </w:rPr>
              <w:t>п</w:t>
            </w:r>
            <w:proofErr w:type="spellEnd"/>
          </w:p>
        </w:tc>
        <w:tc>
          <w:tcPr>
            <w:tcW w:w="3128" w:type="dxa"/>
            <w:vMerge w:val="restart"/>
            <w:tcBorders>
              <w:top w:val="single" w:sz="4" w:space="0" w:color="auto"/>
              <w:left w:val="single" w:sz="4" w:space="0" w:color="auto"/>
              <w:right w:val="single" w:sz="4" w:space="0" w:color="auto"/>
            </w:tcBorders>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Ф.И.О. физического лица/ Наименование юридического лица</w:t>
            </w:r>
          </w:p>
        </w:tc>
        <w:tc>
          <w:tcPr>
            <w:tcW w:w="1854" w:type="dxa"/>
            <w:vMerge w:val="restart"/>
            <w:tcBorders>
              <w:top w:val="single" w:sz="4" w:space="0" w:color="auto"/>
              <w:left w:val="single" w:sz="4" w:space="0" w:color="auto"/>
              <w:right w:val="single" w:sz="4" w:space="0" w:color="auto"/>
            </w:tcBorders>
          </w:tcPr>
          <w:p w:rsidR="004A2AB7" w:rsidRPr="00837C8A" w:rsidRDefault="004A2AB7" w:rsidP="0064026D">
            <w:pPr>
              <w:keepNext/>
              <w:widowControl w:val="0"/>
              <w:autoSpaceDE w:val="0"/>
              <w:autoSpaceDN w:val="0"/>
              <w:adjustRightInd w:val="0"/>
              <w:spacing w:before="40" w:after="0" w:line="240" w:lineRule="auto"/>
              <w:jc w:val="center"/>
              <w:outlineLvl w:val="6"/>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ИНН</w:t>
            </w:r>
          </w:p>
        </w:tc>
        <w:tc>
          <w:tcPr>
            <w:tcW w:w="4030" w:type="dxa"/>
            <w:tcBorders>
              <w:top w:val="single" w:sz="4" w:space="0" w:color="auto"/>
              <w:left w:val="single" w:sz="4" w:space="0" w:color="auto"/>
              <w:bottom w:val="single" w:sz="4" w:space="0" w:color="auto"/>
              <w:right w:val="single" w:sz="4" w:space="0" w:color="auto"/>
            </w:tcBorders>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 xml:space="preserve">Размер  доли  </w:t>
            </w:r>
            <w:proofErr w:type="gramStart"/>
            <w:r w:rsidRPr="00837C8A">
              <w:rPr>
                <w:rFonts w:ascii="Times New Roman CYR" w:eastAsia="Times New Roman" w:hAnsi="Times New Roman CYR" w:cs="Times New Roman CYR"/>
                <w:color w:val="000000"/>
                <w:lang w:eastAsia="ru-RU"/>
              </w:rPr>
              <w:t>принадлежащих</w:t>
            </w:r>
            <w:proofErr w:type="gramEnd"/>
            <w:r w:rsidRPr="00837C8A">
              <w:rPr>
                <w:rFonts w:ascii="Times New Roman CYR" w:eastAsia="Times New Roman" w:hAnsi="Times New Roman CYR" w:cs="Times New Roman CYR"/>
                <w:color w:val="000000"/>
                <w:lang w:eastAsia="ru-RU"/>
              </w:rPr>
              <w:t xml:space="preserve"> участнику (акционеру)</w:t>
            </w:r>
          </w:p>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обыкновенных акций эмитента</w:t>
            </w:r>
            <w:proofErr w:type="gramStart"/>
            <w:r w:rsidRPr="00837C8A">
              <w:rPr>
                <w:rFonts w:ascii="Times New Roman CYR" w:eastAsia="Times New Roman" w:hAnsi="Times New Roman CYR" w:cs="Times New Roman CYR"/>
                <w:color w:val="000000"/>
                <w:lang w:eastAsia="ru-RU"/>
              </w:rPr>
              <w:t xml:space="preserve"> (%)</w:t>
            </w:r>
            <w:proofErr w:type="gramEnd"/>
          </w:p>
        </w:tc>
        <w:tc>
          <w:tcPr>
            <w:tcW w:w="4615" w:type="dxa"/>
            <w:tcBorders>
              <w:top w:val="single" w:sz="4" w:space="0" w:color="auto"/>
              <w:left w:val="single" w:sz="4" w:space="0" w:color="auto"/>
              <w:bottom w:val="single" w:sz="4" w:space="0" w:color="auto"/>
            </w:tcBorders>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Размер доли участника (акционера) эмитента в  уставном  капитале  эмитента</w:t>
            </w:r>
            <w:proofErr w:type="gramStart"/>
            <w:r w:rsidRPr="00837C8A">
              <w:rPr>
                <w:rFonts w:ascii="Times New Roman CYR" w:eastAsia="Times New Roman" w:hAnsi="Times New Roman CYR" w:cs="Times New Roman CYR"/>
                <w:color w:val="000000"/>
                <w:lang w:eastAsia="ru-RU"/>
              </w:rPr>
              <w:t xml:space="preserve">  (%)</w:t>
            </w:r>
            <w:proofErr w:type="gramEnd"/>
          </w:p>
        </w:tc>
      </w:tr>
      <w:tr w:rsidR="004A2AB7" w:rsidRPr="00837C8A" w:rsidTr="004A2AB7">
        <w:trPr>
          <w:jc w:val="center"/>
        </w:trPr>
        <w:tc>
          <w:tcPr>
            <w:tcW w:w="1044" w:type="dxa"/>
            <w:vMerge/>
            <w:tcBorders>
              <w:bottom w:val="single" w:sz="4" w:space="0" w:color="auto"/>
              <w:right w:val="single" w:sz="4" w:space="0" w:color="auto"/>
            </w:tcBorders>
          </w:tcPr>
          <w:p w:rsidR="004A2AB7" w:rsidRPr="00837C8A" w:rsidDel="004C6D5C" w:rsidRDefault="004A2AB7" w:rsidP="0064026D">
            <w:pPr>
              <w:widowControl w:val="0"/>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3128" w:type="dxa"/>
            <w:vMerge/>
            <w:tcBorders>
              <w:left w:val="single" w:sz="4" w:space="0" w:color="auto"/>
              <w:bottom w:val="single" w:sz="4" w:space="0" w:color="auto"/>
              <w:right w:val="single" w:sz="4" w:space="0" w:color="auto"/>
            </w:tcBorders>
            <w:vAlign w:val="bottom"/>
          </w:tcPr>
          <w:p w:rsidR="004A2AB7" w:rsidRPr="00837C8A" w:rsidRDefault="004A2AB7" w:rsidP="0064026D">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c>
          <w:tcPr>
            <w:tcW w:w="1854" w:type="dxa"/>
            <w:vMerge/>
            <w:tcBorders>
              <w:left w:val="single" w:sz="4" w:space="0" w:color="auto"/>
              <w:bottom w:val="single" w:sz="4" w:space="0" w:color="auto"/>
              <w:right w:val="single" w:sz="4" w:space="0" w:color="auto"/>
            </w:tcBorders>
          </w:tcPr>
          <w:p w:rsidR="004A2AB7" w:rsidRPr="00837C8A" w:rsidRDefault="004A2AB7" w:rsidP="0064026D">
            <w:pPr>
              <w:widowControl w:val="0"/>
              <w:autoSpaceDE w:val="0"/>
              <w:autoSpaceDN w:val="0"/>
              <w:adjustRightInd w:val="0"/>
              <w:spacing w:after="0" w:line="240" w:lineRule="auto"/>
              <w:ind w:left="-65"/>
              <w:jc w:val="center"/>
              <w:rPr>
                <w:rFonts w:ascii="Times New Roman CYR" w:eastAsia="Times New Roman" w:hAnsi="Times New Roman CYR" w:cs="Times New Roman CYR"/>
                <w:color w:val="000000"/>
                <w:sz w:val="24"/>
                <w:szCs w:val="24"/>
                <w:lang w:eastAsia="ru-RU"/>
              </w:rPr>
            </w:pPr>
          </w:p>
        </w:tc>
        <w:tc>
          <w:tcPr>
            <w:tcW w:w="4030" w:type="dxa"/>
            <w:tcBorders>
              <w:top w:val="single" w:sz="4" w:space="0" w:color="auto"/>
              <w:left w:val="single" w:sz="4" w:space="0" w:color="auto"/>
              <w:bottom w:val="single" w:sz="4" w:space="0" w:color="auto"/>
              <w:right w:val="single" w:sz="4" w:space="0" w:color="auto"/>
            </w:tcBorders>
            <w:vAlign w:val="bottom"/>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1 кв.2018 г.</w:t>
            </w:r>
          </w:p>
        </w:tc>
        <w:tc>
          <w:tcPr>
            <w:tcW w:w="4615" w:type="dxa"/>
            <w:tcBorders>
              <w:top w:val="single" w:sz="4" w:space="0" w:color="auto"/>
              <w:left w:val="single" w:sz="4" w:space="0" w:color="auto"/>
              <w:bottom w:val="single" w:sz="4" w:space="0" w:color="auto"/>
            </w:tcBorders>
            <w:vAlign w:val="bottom"/>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1 кв.2018 г.</w:t>
            </w:r>
          </w:p>
        </w:tc>
      </w:tr>
      <w:tr w:rsidR="004A2AB7" w:rsidRPr="00837C8A" w:rsidTr="004A2AB7">
        <w:trPr>
          <w:jc w:val="center"/>
        </w:trPr>
        <w:tc>
          <w:tcPr>
            <w:tcW w:w="1044" w:type="dxa"/>
            <w:tcBorders>
              <w:top w:val="single" w:sz="4" w:space="0" w:color="auto"/>
              <w:bottom w:val="single" w:sz="4" w:space="0" w:color="auto"/>
              <w:right w:val="single" w:sz="4" w:space="0" w:color="auto"/>
            </w:tcBorders>
          </w:tcPr>
          <w:p w:rsidR="004A2AB7" w:rsidRPr="00837C8A" w:rsidDel="004C6D5C" w:rsidRDefault="004A2AB7" w:rsidP="0064026D">
            <w:pPr>
              <w:widowControl w:val="0"/>
              <w:numPr>
                <w:ilvl w:val="0"/>
                <w:numId w:val="15"/>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3128" w:type="dxa"/>
            <w:tcBorders>
              <w:top w:val="single" w:sz="4" w:space="0" w:color="auto"/>
              <w:left w:val="single" w:sz="4" w:space="0" w:color="auto"/>
              <w:bottom w:val="single" w:sz="4" w:space="0" w:color="auto"/>
              <w:right w:val="single" w:sz="4" w:space="0" w:color="auto"/>
            </w:tcBorders>
            <w:vAlign w:val="bottom"/>
          </w:tcPr>
          <w:p w:rsidR="004A2AB7" w:rsidRPr="00837C8A" w:rsidRDefault="004A2AB7" w:rsidP="0064026D">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Величко Григорий Викторович</w:t>
            </w:r>
          </w:p>
        </w:tc>
        <w:tc>
          <w:tcPr>
            <w:tcW w:w="1854" w:type="dxa"/>
            <w:tcBorders>
              <w:top w:val="single" w:sz="4" w:space="0" w:color="auto"/>
              <w:left w:val="single" w:sz="4" w:space="0" w:color="auto"/>
              <w:bottom w:val="single" w:sz="4" w:space="0" w:color="auto"/>
              <w:right w:val="single" w:sz="4" w:space="0" w:color="auto"/>
            </w:tcBorders>
          </w:tcPr>
          <w:p w:rsidR="004A2AB7" w:rsidRPr="00837C8A" w:rsidRDefault="004A2AB7" w:rsidP="0064026D">
            <w:pPr>
              <w:widowControl w:val="0"/>
              <w:autoSpaceDE w:val="0"/>
              <w:autoSpaceDN w:val="0"/>
              <w:adjustRightInd w:val="0"/>
              <w:spacing w:after="0" w:line="240" w:lineRule="auto"/>
              <w:ind w:left="-65"/>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4030" w:type="dxa"/>
            <w:tcBorders>
              <w:top w:val="single" w:sz="4" w:space="0" w:color="auto"/>
              <w:left w:val="single" w:sz="4" w:space="0" w:color="auto"/>
              <w:bottom w:val="single" w:sz="4" w:space="0" w:color="auto"/>
              <w:right w:val="single" w:sz="4" w:space="0" w:color="auto"/>
            </w:tcBorders>
            <w:vAlign w:val="bottom"/>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9,68</w:t>
            </w:r>
          </w:p>
        </w:tc>
        <w:tc>
          <w:tcPr>
            <w:tcW w:w="4615" w:type="dxa"/>
            <w:tcBorders>
              <w:top w:val="single" w:sz="4" w:space="0" w:color="auto"/>
              <w:left w:val="single" w:sz="4" w:space="0" w:color="auto"/>
              <w:bottom w:val="single" w:sz="4" w:space="0" w:color="auto"/>
            </w:tcBorders>
            <w:vAlign w:val="bottom"/>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w:t>
            </w:r>
            <w:r>
              <w:rPr>
                <w:rFonts w:ascii="Times New Roman CYR" w:eastAsia="Times New Roman" w:hAnsi="Times New Roman CYR" w:cs="Times New Roman CYR"/>
                <w:color w:val="000000"/>
                <w:lang w:eastAsia="ru-RU"/>
              </w:rPr>
              <w:t>6</w:t>
            </w:r>
            <w:r w:rsidRPr="00837C8A">
              <w:rPr>
                <w:rFonts w:ascii="Times New Roman CYR" w:eastAsia="Times New Roman" w:hAnsi="Times New Roman CYR" w:cs="Times New Roman CYR"/>
                <w:color w:val="000000"/>
                <w:lang w:eastAsia="ru-RU"/>
              </w:rPr>
              <w:t>803</w:t>
            </w:r>
          </w:p>
        </w:tc>
      </w:tr>
      <w:tr w:rsidR="004A2AB7" w:rsidRPr="00837C8A" w:rsidTr="004A2AB7">
        <w:trPr>
          <w:jc w:val="center"/>
        </w:trPr>
        <w:tc>
          <w:tcPr>
            <w:tcW w:w="1044" w:type="dxa"/>
            <w:tcBorders>
              <w:top w:val="single" w:sz="4" w:space="0" w:color="auto"/>
              <w:bottom w:val="single" w:sz="4" w:space="0" w:color="auto"/>
              <w:right w:val="single" w:sz="4" w:space="0" w:color="auto"/>
            </w:tcBorders>
          </w:tcPr>
          <w:p w:rsidR="004A2AB7" w:rsidRPr="00837C8A" w:rsidRDefault="004A2AB7" w:rsidP="0064026D">
            <w:pPr>
              <w:widowControl w:val="0"/>
              <w:numPr>
                <w:ilvl w:val="0"/>
                <w:numId w:val="15"/>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3128" w:type="dxa"/>
            <w:tcBorders>
              <w:top w:val="single" w:sz="4" w:space="0" w:color="auto"/>
              <w:left w:val="single" w:sz="4" w:space="0" w:color="auto"/>
              <w:bottom w:val="single" w:sz="4" w:space="0" w:color="auto"/>
              <w:right w:val="single" w:sz="4" w:space="0" w:color="auto"/>
            </w:tcBorders>
            <w:vAlign w:val="bottom"/>
          </w:tcPr>
          <w:p w:rsidR="004A2AB7" w:rsidRPr="00837C8A" w:rsidRDefault="004A2AB7" w:rsidP="0064026D">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roofErr w:type="spellStart"/>
            <w:r w:rsidRPr="00837C8A">
              <w:rPr>
                <w:rFonts w:ascii="Times New Roman CYR" w:eastAsia="Times New Roman" w:hAnsi="Times New Roman CYR" w:cs="Times New Roman CYR"/>
                <w:color w:val="000000"/>
                <w:lang w:eastAsia="ru-RU"/>
              </w:rPr>
              <w:t>Водяницкий</w:t>
            </w:r>
            <w:proofErr w:type="spellEnd"/>
            <w:r w:rsidRPr="00837C8A">
              <w:rPr>
                <w:rFonts w:ascii="Times New Roman CYR" w:eastAsia="Times New Roman" w:hAnsi="Times New Roman CYR" w:cs="Times New Roman CYR"/>
                <w:color w:val="000000"/>
                <w:lang w:eastAsia="ru-RU"/>
              </w:rPr>
              <w:t xml:space="preserve"> Константин Александрович</w:t>
            </w:r>
          </w:p>
        </w:tc>
        <w:tc>
          <w:tcPr>
            <w:tcW w:w="1854" w:type="dxa"/>
            <w:tcBorders>
              <w:top w:val="single" w:sz="4" w:space="0" w:color="auto"/>
              <w:left w:val="single" w:sz="4" w:space="0" w:color="auto"/>
              <w:bottom w:val="single" w:sz="4" w:space="0" w:color="auto"/>
              <w:right w:val="single" w:sz="4" w:space="0" w:color="auto"/>
            </w:tcBorders>
          </w:tcPr>
          <w:p w:rsidR="004A2AB7" w:rsidRPr="00837C8A" w:rsidRDefault="004A2AB7" w:rsidP="0064026D">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4030" w:type="dxa"/>
            <w:tcBorders>
              <w:top w:val="single" w:sz="4" w:space="0" w:color="auto"/>
              <w:left w:val="single" w:sz="4" w:space="0" w:color="auto"/>
              <w:bottom w:val="single" w:sz="4" w:space="0" w:color="auto"/>
              <w:right w:val="single" w:sz="4" w:space="0" w:color="auto"/>
            </w:tcBorders>
            <w:vAlign w:val="bottom"/>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9,54</w:t>
            </w:r>
          </w:p>
        </w:tc>
        <w:tc>
          <w:tcPr>
            <w:tcW w:w="4615" w:type="dxa"/>
            <w:tcBorders>
              <w:top w:val="single" w:sz="4" w:space="0" w:color="auto"/>
              <w:left w:val="single" w:sz="4" w:space="0" w:color="auto"/>
              <w:bottom w:val="single" w:sz="4" w:space="0" w:color="auto"/>
            </w:tcBorders>
            <w:vAlign w:val="bottom"/>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9,5442</w:t>
            </w:r>
          </w:p>
        </w:tc>
      </w:tr>
      <w:tr w:rsidR="004A2AB7" w:rsidRPr="00837C8A" w:rsidTr="004A2AB7">
        <w:trPr>
          <w:jc w:val="center"/>
        </w:trPr>
        <w:tc>
          <w:tcPr>
            <w:tcW w:w="1044" w:type="dxa"/>
            <w:tcBorders>
              <w:top w:val="single" w:sz="4" w:space="0" w:color="auto"/>
              <w:bottom w:val="single" w:sz="4" w:space="0" w:color="auto"/>
              <w:right w:val="single" w:sz="4" w:space="0" w:color="auto"/>
            </w:tcBorders>
          </w:tcPr>
          <w:p w:rsidR="004A2AB7" w:rsidRPr="00837C8A" w:rsidRDefault="004A2AB7" w:rsidP="0064026D">
            <w:pPr>
              <w:widowControl w:val="0"/>
              <w:numPr>
                <w:ilvl w:val="0"/>
                <w:numId w:val="15"/>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3128" w:type="dxa"/>
            <w:tcBorders>
              <w:top w:val="single" w:sz="4" w:space="0" w:color="auto"/>
              <w:left w:val="single" w:sz="4" w:space="0" w:color="auto"/>
              <w:bottom w:val="single" w:sz="4" w:space="0" w:color="auto"/>
              <w:right w:val="single" w:sz="4" w:space="0" w:color="auto"/>
            </w:tcBorders>
            <w:vAlign w:val="bottom"/>
          </w:tcPr>
          <w:p w:rsidR="004A2AB7" w:rsidRPr="00837C8A" w:rsidRDefault="004A2AB7" w:rsidP="0064026D">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roofErr w:type="spellStart"/>
            <w:r w:rsidRPr="00837C8A">
              <w:rPr>
                <w:rFonts w:ascii="Times New Roman CYR" w:eastAsia="Times New Roman" w:hAnsi="Times New Roman CYR" w:cs="Times New Roman CYR"/>
                <w:color w:val="000000"/>
                <w:lang w:eastAsia="ru-RU"/>
              </w:rPr>
              <w:t>Рыбицки</w:t>
            </w:r>
            <w:proofErr w:type="spellEnd"/>
            <w:r w:rsidRPr="00837C8A">
              <w:rPr>
                <w:rFonts w:ascii="Times New Roman CYR" w:eastAsia="Times New Roman" w:hAnsi="Times New Roman CYR" w:cs="Times New Roman CYR"/>
                <w:color w:val="000000"/>
                <w:lang w:eastAsia="ru-RU"/>
              </w:rPr>
              <w:t xml:space="preserve"> Наталья Викторовна</w:t>
            </w:r>
          </w:p>
        </w:tc>
        <w:tc>
          <w:tcPr>
            <w:tcW w:w="1854" w:type="dxa"/>
            <w:tcBorders>
              <w:top w:val="single" w:sz="4" w:space="0" w:color="auto"/>
              <w:left w:val="single" w:sz="4" w:space="0" w:color="auto"/>
              <w:bottom w:val="single" w:sz="4" w:space="0" w:color="auto"/>
              <w:right w:val="single" w:sz="4" w:space="0" w:color="auto"/>
            </w:tcBorders>
          </w:tcPr>
          <w:p w:rsidR="004A2AB7" w:rsidRPr="00837C8A" w:rsidRDefault="004A2AB7" w:rsidP="0064026D">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4030" w:type="dxa"/>
            <w:tcBorders>
              <w:top w:val="single" w:sz="4" w:space="0" w:color="auto"/>
              <w:left w:val="single" w:sz="4" w:space="0" w:color="auto"/>
              <w:bottom w:val="single" w:sz="4" w:space="0" w:color="auto"/>
              <w:right w:val="single" w:sz="4" w:space="0" w:color="auto"/>
            </w:tcBorders>
            <w:vAlign w:val="bottom"/>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9,68</w:t>
            </w:r>
          </w:p>
        </w:tc>
        <w:tc>
          <w:tcPr>
            <w:tcW w:w="4615" w:type="dxa"/>
            <w:tcBorders>
              <w:top w:val="single" w:sz="4" w:space="0" w:color="auto"/>
              <w:left w:val="single" w:sz="4" w:space="0" w:color="auto"/>
              <w:bottom w:val="single" w:sz="4" w:space="0" w:color="auto"/>
            </w:tcBorders>
            <w:vAlign w:val="bottom"/>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9,6803</w:t>
            </w:r>
          </w:p>
        </w:tc>
      </w:tr>
      <w:tr w:rsidR="004A2AB7" w:rsidRPr="00837C8A" w:rsidTr="004A2AB7">
        <w:trPr>
          <w:jc w:val="center"/>
        </w:trPr>
        <w:tc>
          <w:tcPr>
            <w:tcW w:w="1044" w:type="dxa"/>
            <w:tcBorders>
              <w:top w:val="single" w:sz="4" w:space="0" w:color="auto"/>
              <w:bottom w:val="single" w:sz="4" w:space="0" w:color="auto"/>
              <w:right w:val="single" w:sz="4" w:space="0" w:color="auto"/>
            </w:tcBorders>
          </w:tcPr>
          <w:p w:rsidR="004A2AB7" w:rsidRPr="00837C8A" w:rsidRDefault="004A2AB7" w:rsidP="0064026D">
            <w:pPr>
              <w:widowControl w:val="0"/>
              <w:numPr>
                <w:ilvl w:val="0"/>
                <w:numId w:val="15"/>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3128" w:type="dxa"/>
            <w:tcBorders>
              <w:top w:val="single" w:sz="4" w:space="0" w:color="auto"/>
              <w:left w:val="single" w:sz="4" w:space="0" w:color="auto"/>
              <w:bottom w:val="single" w:sz="4" w:space="0" w:color="auto"/>
              <w:right w:val="single" w:sz="4" w:space="0" w:color="auto"/>
            </w:tcBorders>
            <w:vAlign w:val="bottom"/>
          </w:tcPr>
          <w:p w:rsidR="004A2AB7" w:rsidRPr="00837C8A" w:rsidRDefault="004A2AB7" w:rsidP="0064026D">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Величко Виктор Иванович</w:t>
            </w:r>
          </w:p>
        </w:tc>
        <w:tc>
          <w:tcPr>
            <w:tcW w:w="1854" w:type="dxa"/>
            <w:tcBorders>
              <w:top w:val="single" w:sz="4" w:space="0" w:color="auto"/>
              <w:left w:val="single" w:sz="4" w:space="0" w:color="auto"/>
              <w:bottom w:val="single" w:sz="4" w:space="0" w:color="auto"/>
              <w:right w:val="single" w:sz="4" w:space="0" w:color="auto"/>
            </w:tcBorders>
          </w:tcPr>
          <w:p w:rsidR="004A2AB7" w:rsidRPr="00837C8A" w:rsidRDefault="004A2AB7" w:rsidP="0064026D">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4030" w:type="dxa"/>
            <w:tcBorders>
              <w:top w:val="single" w:sz="4" w:space="0" w:color="auto"/>
              <w:left w:val="single" w:sz="4" w:space="0" w:color="auto"/>
              <w:bottom w:val="single" w:sz="4" w:space="0" w:color="auto"/>
              <w:right w:val="single" w:sz="4" w:space="0" w:color="auto"/>
            </w:tcBorders>
            <w:vAlign w:val="bottom"/>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9,68</w:t>
            </w:r>
          </w:p>
        </w:tc>
        <w:tc>
          <w:tcPr>
            <w:tcW w:w="4615" w:type="dxa"/>
            <w:tcBorders>
              <w:top w:val="single" w:sz="4" w:space="0" w:color="auto"/>
              <w:left w:val="single" w:sz="4" w:space="0" w:color="auto"/>
              <w:bottom w:val="single" w:sz="4" w:space="0" w:color="auto"/>
            </w:tcBorders>
            <w:vAlign w:val="bottom"/>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96803</w:t>
            </w:r>
          </w:p>
        </w:tc>
      </w:tr>
      <w:tr w:rsidR="004A2AB7" w:rsidRPr="00837C8A" w:rsidTr="004A2AB7">
        <w:trPr>
          <w:jc w:val="center"/>
        </w:trPr>
        <w:tc>
          <w:tcPr>
            <w:tcW w:w="1044" w:type="dxa"/>
            <w:tcBorders>
              <w:top w:val="single" w:sz="4" w:space="0" w:color="auto"/>
              <w:bottom w:val="single" w:sz="4" w:space="0" w:color="auto"/>
              <w:right w:val="single" w:sz="4" w:space="0" w:color="auto"/>
            </w:tcBorders>
          </w:tcPr>
          <w:p w:rsidR="004A2AB7" w:rsidRPr="00837C8A" w:rsidRDefault="004A2AB7" w:rsidP="0064026D">
            <w:pPr>
              <w:widowControl w:val="0"/>
              <w:numPr>
                <w:ilvl w:val="0"/>
                <w:numId w:val="15"/>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3128" w:type="dxa"/>
            <w:tcBorders>
              <w:top w:val="single" w:sz="4" w:space="0" w:color="auto"/>
              <w:left w:val="single" w:sz="4" w:space="0" w:color="auto"/>
              <w:bottom w:val="single" w:sz="4" w:space="0" w:color="auto"/>
              <w:right w:val="single" w:sz="4" w:space="0" w:color="auto"/>
            </w:tcBorders>
            <w:vAlign w:val="bottom"/>
          </w:tcPr>
          <w:p w:rsidR="004A2AB7" w:rsidRPr="00837C8A" w:rsidRDefault="004A2AB7" w:rsidP="0064026D">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roofErr w:type="spellStart"/>
            <w:r w:rsidRPr="00837C8A">
              <w:rPr>
                <w:rFonts w:ascii="Times New Roman CYR" w:eastAsia="Times New Roman" w:hAnsi="Times New Roman CYR" w:cs="Times New Roman CYR"/>
                <w:color w:val="000000"/>
                <w:lang w:eastAsia="ru-RU"/>
              </w:rPr>
              <w:t>Архарова</w:t>
            </w:r>
            <w:proofErr w:type="spellEnd"/>
            <w:r w:rsidRPr="00837C8A">
              <w:rPr>
                <w:rFonts w:ascii="Times New Roman CYR" w:eastAsia="Times New Roman" w:hAnsi="Times New Roman CYR" w:cs="Times New Roman CYR"/>
                <w:color w:val="000000"/>
                <w:lang w:eastAsia="ru-RU"/>
              </w:rPr>
              <w:t xml:space="preserve"> Ольга Владимировна</w:t>
            </w:r>
          </w:p>
        </w:tc>
        <w:tc>
          <w:tcPr>
            <w:tcW w:w="1854" w:type="dxa"/>
            <w:tcBorders>
              <w:top w:val="single" w:sz="4" w:space="0" w:color="auto"/>
              <w:left w:val="single" w:sz="4" w:space="0" w:color="auto"/>
              <w:bottom w:val="single" w:sz="4" w:space="0" w:color="auto"/>
              <w:right w:val="single" w:sz="4" w:space="0" w:color="auto"/>
            </w:tcBorders>
          </w:tcPr>
          <w:p w:rsidR="004A2AB7" w:rsidRPr="00837C8A" w:rsidRDefault="004A2AB7" w:rsidP="0064026D">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4030" w:type="dxa"/>
            <w:tcBorders>
              <w:top w:val="single" w:sz="4" w:space="0" w:color="auto"/>
              <w:left w:val="single" w:sz="4" w:space="0" w:color="auto"/>
              <w:bottom w:val="single" w:sz="4" w:space="0" w:color="auto"/>
              <w:right w:val="single" w:sz="4" w:space="0" w:color="auto"/>
            </w:tcBorders>
            <w:vAlign w:val="bottom"/>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8,83</w:t>
            </w:r>
          </w:p>
        </w:tc>
        <w:tc>
          <w:tcPr>
            <w:tcW w:w="4615" w:type="dxa"/>
            <w:tcBorders>
              <w:top w:val="single" w:sz="4" w:space="0" w:color="auto"/>
              <w:left w:val="single" w:sz="4" w:space="0" w:color="auto"/>
              <w:bottom w:val="single" w:sz="4" w:space="0" w:color="auto"/>
            </w:tcBorders>
            <w:vAlign w:val="bottom"/>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8,8381</w:t>
            </w:r>
          </w:p>
        </w:tc>
      </w:tr>
      <w:tr w:rsidR="004A2AB7" w:rsidRPr="00837C8A" w:rsidTr="004A2AB7">
        <w:trPr>
          <w:jc w:val="center"/>
        </w:trPr>
        <w:tc>
          <w:tcPr>
            <w:tcW w:w="1044" w:type="dxa"/>
            <w:tcBorders>
              <w:top w:val="single" w:sz="4" w:space="0" w:color="auto"/>
              <w:bottom w:val="single" w:sz="4" w:space="0" w:color="auto"/>
              <w:right w:val="single" w:sz="4" w:space="0" w:color="auto"/>
            </w:tcBorders>
          </w:tcPr>
          <w:p w:rsidR="004A2AB7" w:rsidRPr="00837C8A" w:rsidRDefault="004A2AB7" w:rsidP="0064026D">
            <w:pPr>
              <w:widowControl w:val="0"/>
              <w:numPr>
                <w:ilvl w:val="0"/>
                <w:numId w:val="15"/>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3128" w:type="dxa"/>
            <w:tcBorders>
              <w:top w:val="single" w:sz="4" w:space="0" w:color="auto"/>
              <w:left w:val="single" w:sz="4" w:space="0" w:color="auto"/>
              <w:bottom w:val="single" w:sz="4" w:space="0" w:color="auto"/>
              <w:right w:val="single" w:sz="4" w:space="0" w:color="auto"/>
            </w:tcBorders>
            <w:vAlign w:val="bottom"/>
          </w:tcPr>
          <w:p w:rsidR="004A2AB7" w:rsidRPr="00837C8A" w:rsidRDefault="004A2AB7" w:rsidP="0064026D">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Власова Наталья Александровна</w:t>
            </w:r>
          </w:p>
        </w:tc>
        <w:tc>
          <w:tcPr>
            <w:tcW w:w="1854" w:type="dxa"/>
            <w:tcBorders>
              <w:top w:val="single" w:sz="4" w:space="0" w:color="auto"/>
              <w:left w:val="single" w:sz="4" w:space="0" w:color="auto"/>
              <w:bottom w:val="single" w:sz="4" w:space="0" w:color="auto"/>
              <w:right w:val="single" w:sz="4" w:space="0" w:color="auto"/>
            </w:tcBorders>
          </w:tcPr>
          <w:p w:rsidR="004A2AB7" w:rsidRPr="00837C8A" w:rsidRDefault="004A2AB7" w:rsidP="0064026D">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4030" w:type="dxa"/>
            <w:tcBorders>
              <w:top w:val="single" w:sz="4" w:space="0" w:color="auto"/>
              <w:left w:val="single" w:sz="4" w:space="0" w:color="auto"/>
              <w:bottom w:val="single" w:sz="4" w:space="0" w:color="auto"/>
              <w:right w:val="single" w:sz="4" w:space="0" w:color="auto"/>
            </w:tcBorders>
            <w:vAlign w:val="bottom"/>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9,68</w:t>
            </w:r>
          </w:p>
        </w:tc>
        <w:tc>
          <w:tcPr>
            <w:tcW w:w="4615" w:type="dxa"/>
            <w:tcBorders>
              <w:top w:val="single" w:sz="4" w:space="0" w:color="auto"/>
              <w:left w:val="single" w:sz="4" w:space="0" w:color="auto"/>
              <w:bottom w:val="single" w:sz="4" w:space="0" w:color="auto"/>
            </w:tcBorders>
            <w:vAlign w:val="bottom"/>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9,6803</w:t>
            </w:r>
          </w:p>
        </w:tc>
      </w:tr>
      <w:tr w:rsidR="004A2AB7" w:rsidRPr="00837C8A" w:rsidTr="004A2AB7">
        <w:trPr>
          <w:jc w:val="center"/>
        </w:trPr>
        <w:tc>
          <w:tcPr>
            <w:tcW w:w="1044" w:type="dxa"/>
            <w:tcBorders>
              <w:top w:val="single" w:sz="4" w:space="0" w:color="auto"/>
              <w:bottom w:val="single" w:sz="4" w:space="0" w:color="auto"/>
              <w:right w:val="single" w:sz="4" w:space="0" w:color="auto"/>
            </w:tcBorders>
          </w:tcPr>
          <w:p w:rsidR="004A2AB7" w:rsidRPr="00837C8A" w:rsidRDefault="004A2AB7" w:rsidP="0064026D">
            <w:pPr>
              <w:widowControl w:val="0"/>
              <w:numPr>
                <w:ilvl w:val="0"/>
                <w:numId w:val="15"/>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3128" w:type="dxa"/>
            <w:tcBorders>
              <w:top w:val="single" w:sz="4" w:space="0" w:color="auto"/>
              <w:left w:val="single" w:sz="4" w:space="0" w:color="auto"/>
              <w:bottom w:val="single" w:sz="4" w:space="0" w:color="auto"/>
              <w:right w:val="single" w:sz="4" w:space="0" w:color="auto"/>
            </w:tcBorders>
            <w:vAlign w:val="bottom"/>
          </w:tcPr>
          <w:p w:rsidR="004A2AB7" w:rsidRPr="00837C8A" w:rsidRDefault="004A2AB7" w:rsidP="0064026D">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roofErr w:type="spellStart"/>
            <w:r w:rsidRPr="00837C8A">
              <w:rPr>
                <w:rFonts w:ascii="Times New Roman CYR" w:eastAsia="Times New Roman" w:hAnsi="Times New Roman CYR" w:cs="Times New Roman CYR"/>
                <w:color w:val="000000"/>
                <w:lang w:eastAsia="ru-RU"/>
              </w:rPr>
              <w:t>Водяницкая</w:t>
            </w:r>
            <w:proofErr w:type="spellEnd"/>
            <w:r w:rsidRPr="00837C8A">
              <w:rPr>
                <w:rFonts w:ascii="Times New Roman CYR" w:eastAsia="Times New Roman" w:hAnsi="Times New Roman CYR" w:cs="Times New Roman CYR"/>
                <w:color w:val="000000"/>
                <w:lang w:eastAsia="ru-RU"/>
              </w:rPr>
              <w:t xml:space="preserve"> Людмила Павловна</w:t>
            </w:r>
          </w:p>
        </w:tc>
        <w:tc>
          <w:tcPr>
            <w:tcW w:w="1854" w:type="dxa"/>
            <w:tcBorders>
              <w:top w:val="single" w:sz="4" w:space="0" w:color="auto"/>
              <w:left w:val="single" w:sz="4" w:space="0" w:color="auto"/>
              <w:bottom w:val="single" w:sz="4" w:space="0" w:color="auto"/>
              <w:right w:val="single" w:sz="4" w:space="0" w:color="auto"/>
            </w:tcBorders>
          </w:tcPr>
          <w:p w:rsidR="004A2AB7" w:rsidRPr="00837C8A" w:rsidRDefault="004A2AB7" w:rsidP="0064026D">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4030" w:type="dxa"/>
            <w:tcBorders>
              <w:top w:val="single" w:sz="4" w:space="0" w:color="auto"/>
              <w:left w:val="single" w:sz="4" w:space="0" w:color="auto"/>
              <w:bottom w:val="single" w:sz="4" w:space="0" w:color="auto"/>
              <w:right w:val="single" w:sz="4" w:space="0" w:color="auto"/>
            </w:tcBorders>
            <w:vAlign w:val="bottom"/>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9,66</w:t>
            </w:r>
          </w:p>
        </w:tc>
        <w:tc>
          <w:tcPr>
            <w:tcW w:w="4615" w:type="dxa"/>
            <w:tcBorders>
              <w:top w:val="single" w:sz="4" w:space="0" w:color="auto"/>
              <w:left w:val="single" w:sz="4" w:space="0" w:color="auto"/>
              <w:bottom w:val="single" w:sz="4" w:space="0" w:color="auto"/>
            </w:tcBorders>
            <w:vAlign w:val="bottom"/>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9,6627</w:t>
            </w:r>
          </w:p>
        </w:tc>
      </w:tr>
      <w:tr w:rsidR="004A2AB7" w:rsidRPr="00837C8A" w:rsidTr="004A2AB7">
        <w:trPr>
          <w:jc w:val="center"/>
        </w:trPr>
        <w:tc>
          <w:tcPr>
            <w:tcW w:w="1044" w:type="dxa"/>
            <w:tcBorders>
              <w:top w:val="single" w:sz="4" w:space="0" w:color="auto"/>
              <w:bottom w:val="single" w:sz="4" w:space="0" w:color="auto"/>
              <w:right w:val="single" w:sz="4" w:space="0" w:color="auto"/>
            </w:tcBorders>
          </w:tcPr>
          <w:p w:rsidR="004A2AB7" w:rsidRPr="00837C8A" w:rsidRDefault="004A2AB7" w:rsidP="0064026D">
            <w:pPr>
              <w:widowControl w:val="0"/>
              <w:numPr>
                <w:ilvl w:val="0"/>
                <w:numId w:val="15"/>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3128" w:type="dxa"/>
            <w:tcBorders>
              <w:top w:val="single" w:sz="4" w:space="0" w:color="auto"/>
              <w:left w:val="single" w:sz="4" w:space="0" w:color="auto"/>
              <w:bottom w:val="single" w:sz="4" w:space="0" w:color="auto"/>
              <w:right w:val="single" w:sz="4" w:space="0" w:color="auto"/>
            </w:tcBorders>
            <w:vAlign w:val="bottom"/>
          </w:tcPr>
          <w:p w:rsidR="004A2AB7" w:rsidRPr="00837C8A" w:rsidRDefault="004A2AB7" w:rsidP="0064026D">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roofErr w:type="spellStart"/>
            <w:r w:rsidRPr="00837C8A">
              <w:rPr>
                <w:rFonts w:ascii="Times New Roman CYR" w:eastAsia="Times New Roman" w:hAnsi="Times New Roman CYR" w:cs="Times New Roman CYR"/>
                <w:color w:val="000000"/>
                <w:lang w:eastAsia="ru-RU"/>
              </w:rPr>
              <w:t>Водяницкий</w:t>
            </w:r>
            <w:proofErr w:type="spellEnd"/>
            <w:r w:rsidRPr="00837C8A">
              <w:rPr>
                <w:rFonts w:ascii="Times New Roman CYR" w:eastAsia="Times New Roman" w:hAnsi="Times New Roman CYR" w:cs="Times New Roman CYR"/>
                <w:color w:val="000000"/>
                <w:lang w:eastAsia="ru-RU"/>
              </w:rPr>
              <w:t xml:space="preserve"> Александр Никифорович</w:t>
            </w:r>
          </w:p>
        </w:tc>
        <w:tc>
          <w:tcPr>
            <w:tcW w:w="1854" w:type="dxa"/>
            <w:tcBorders>
              <w:top w:val="single" w:sz="4" w:space="0" w:color="auto"/>
              <w:left w:val="single" w:sz="4" w:space="0" w:color="auto"/>
              <w:bottom w:val="single" w:sz="4" w:space="0" w:color="auto"/>
              <w:right w:val="single" w:sz="4" w:space="0" w:color="auto"/>
            </w:tcBorders>
          </w:tcPr>
          <w:p w:rsidR="004A2AB7" w:rsidRPr="00837C8A" w:rsidDel="004C6D5C" w:rsidRDefault="004A2AB7" w:rsidP="0064026D">
            <w:pPr>
              <w:widowControl w:val="0"/>
              <w:autoSpaceDE w:val="0"/>
              <w:autoSpaceDN w:val="0"/>
              <w:adjustRightInd w:val="0"/>
              <w:spacing w:after="0" w:line="240" w:lineRule="auto"/>
              <w:ind w:left="-65"/>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4030" w:type="dxa"/>
            <w:tcBorders>
              <w:top w:val="single" w:sz="4" w:space="0" w:color="auto"/>
              <w:left w:val="single" w:sz="4" w:space="0" w:color="auto"/>
              <w:bottom w:val="single" w:sz="4" w:space="0" w:color="auto"/>
              <w:right w:val="single" w:sz="4" w:space="0" w:color="auto"/>
            </w:tcBorders>
            <w:vAlign w:val="bottom"/>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9,44</w:t>
            </w:r>
          </w:p>
        </w:tc>
        <w:tc>
          <w:tcPr>
            <w:tcW w:w="4615" w:type="dxa"/>
            <w:tcBorders>
              <w:top w:val="single" w:sz="4" w:space="0" w:color="auto"/>
              <w:left w:val="single" w:sz="4" w:space="0" w:color="auto"/>
              <w:bottom w:val="single" w:sz="4" w:space="0" w:color="auto"/>
            </w:tcBorders>
            <w:vAlign w:val="bottom"/>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9,4470</w:t>
            </w:r>
          </w:p>
        </w:tc>
      </w:tr>
      <w:tr w:rsidR="004A2AB7" w:rsidRPr="00837C8A" w:rsidTr="004A2AB7">
        <w:trPr>
          <w:jc w:val="center"/>
        </w:trPr>
        <w:tc>
          <w:tcPr>
            <w:tcW w:w="1044" w:type="dxa"/>
            <w:tcBorders>
              <w:top w:val="single" w:sz="4" w:space="0" w:color="auto"/>
              <w:bottom w:val="single" w:sz="4" w:space="0" w:color="auto"/>
              <w:right w:val="single" w:sz="4" w:space="0" w:color="auto"/>
            </w:tcBorders>
          </w:tcPr>
          <w:p w:rsidR="004A2AB7" w:rsidRPr="00837C8A" w:rsidRDefault="004A2AB7" w:rsidP="0064026D">
            <w:pPr>
              <w:widowControl w:val="0"/>
              <w:numPr>
                <w:ilvl w:val="0"/>
                <w:numId w:val="15"/>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3128" w:type="dxa"/>
            <w:tcBorders>
              <w:top w:val="single" w:sz="4" w:space="0" w:color="auto"/>
              <w:left w:val="single" w:sz="4" w:space="0" w:color="auto"/>
              <w:bottom w:val="single" w:sz="4" w:space="0" w:color="auto"/>
              <w:right w:val="single" w:sz="4" w:space="0" w:color="auto"/>
            </w:tcBorders>
            <w:vAlign w:val="bottom"/>
          </w:tcPr>
          <w:p w:rsidR="004A2AB7" w:rsidRPr="00837C8A" w:rsidRDefault="004A2AB7" w:rsidP="0064026D">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roofErr w:type="spellStart"/>
            <w:r w:rsidRPr="00837C8A">
              <w:rPr>
                <w:rFonts w:ascii="Times New Roman CYR" w:eastAsia="Times New Roman" w:hAnsi="Times New Roman CYR" w:cs="Times New Roman CYR"/>
                <w:color w:val="000000"/>
                <w:sz w:val="24"/>
                <w:szCs w:val="24"/>
                <w:lang w:eastAsia="ru-RU"/>
              </w:rPr>
              <w:t>Водяницкий</w:t>
            </w:r>
            <w:proofErr w:type="spellEnd"/>
            <w:r w:rsidRPr="00837C8A">
              <w:rPr>
                <w:rFonts w:ascii="Times New Roman CYR" w:eastAsia="Times New Roman" w:hAnsi="Times New Roman CYR" w:cs="Times New Roman CYR"/>
                <w:color w:val="000000"/>
                <w:sz w:val="24"/>
                <w:szCs w:val="24"/>
                <w:lang w:eastAsia="ru-RU"/>
              </w:rPr>
              <w:t xml:space="preserve"> Юрий Никифорович</w:t>
            </w:r>
          </w:p>
        </w:tc>
        <w:tc>
          <w:tcPr>
            <w:tcW w:w="1854" w:type="dxa"/>
            <w:tcBorders>
              <w:top w:val="single" w:sz="4" w:space="0" w:color="auto"/>
              <w:left w:val="single" w:sz="4" w:space="0" w:color="auto"/>
              <w:bottom w:val="single" w:sz="4" w:space="0" w:color="auto"/>
              <w:right w:val="single" w:sz="4" w:space="0" w:color="auto"/>
            </w:tcBorders>
          </w:tcPr>
          <w:p w:rsidR="004A2AB7" w:rsidRPr="00837C8A" w:rsidRDefault="004A2AB7" w:rsidP="0064026D">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4030" w:type="dxa"/>
            <w:tcBorders>
              <w:top w:val="single" w:sz="4" w:space="0" w:color="auto"/>
              <w:left w:val="single" w:sz="4" w:space="0" w:color="auto"/>
              <w:bottom w:val="single" w:sz="4" w:space="0" w:color="auto"/>
              <w:right w:val="single" w:sz="4" w:space="0" w:color="auto"/>
            </w:tcBorders>
            <w:vAlign w:val="bottom"/>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sz w:val="24"/>
                <w:szCs w:val="24"/>
                <w:lang w:eastAsia="ru-RU"/>
              </w:rPr>
              <w:t>9,58</w:t>
            </w:r>
          </w:p>
        </w:tc>
        <w:tc>
          <w:tcPr>
            <w:tcW w:w="4615" w:type="dxa"/>
            <w:tcBorders>
              <w:top w:val="single" w:sz="4" w:space="0" w:color="auto"/>
              <w:left w:val="single" w:sz="4" w:space="0" w:color="auto"/>
              <w:bottom w:val="single" w:sz="4" w:space="0" w:color="auto"/>
            </w:tcBorders>
            <w:vAlign w:val="bottom"/>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sz w:val="24"/>
                <w:szCs w:val="24"/>
                <w:lang w:eastAsia="ru-RU"/>
              </w:rPr>
              <w:t>9,5897</w:t>
            </w:r>
          </w:p>
        </w:tc>
      </w:tr>
      <w:tr w:rsidR="004A2AB7" w:rsidRPr="000152BE" w:rsidTr="004A2AB7">
        <w:trPr>
          <w:jc w:val="center"/>
        </w:trPr>
        <w:tc>
          <w:tcPr>
            <w:tcW w:w="1044" w:type="dxa"/>
            <w:tcBorders>
              <w:top w:val="single" w:sz="4" w:space="0" w:color="auto"/>
              <w:bottom w:val="single" w:sz="4" w:space="0" w:color="auto"/>
              <w:right w:val="single" w:sz="4" w:space="0" w:color="auto"/>
            </w:tcBorders>
          </w:tcPr>
          <w:p w:rsidR="004A2AB7" w:rsidRPr="00837C8A" w:rsidDel="004C6D5C" w:rsidRDefault="004A2AB7" w:rsidP="0064026D">
            <w:pPr>
              <w:widowControl w:val="0"/>
              <w:numPr>
                <w:ilvl w:val="0"/>
                <w:numId w:val="15"/>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3128" w:type="dxa"/>
            <w:tcBorders>
              <w:top w:val="single" w:sz="4" w:space="0" w:color="auto"/>
              <w:left w:val="single" w:sz="4" w:space="0" w:color="auto"/>
              <w:bottom w:val="single" w:sz="4" w:space="0" w:color="auto"/>
              <w:right w:val="single" w:sz="4" w:space="0" w:color="auto"/>
            </w:tcBorders>
            <w:vAlign w:val="bottom"/>
          </w:tcPr>
          <w:p w:rsidR="004A2AB7" w:rsidRPr="00837C8A" w:rsidRDefault="004A2AB7" w:rsidP="0064026D">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sz w:val="24"/>
                <w:szCs w:val="24"/>
                <w:lang w:eastAsia="ru-RU"/>
              </w:rPr>
              <w:t>Сторожева Алла Ивановна</w:t>
            </w:r>
          </w:p>
        </w:tc>
        <w:tc>
          <w:tcPr>
            <w:tcW w:w="1854" w:type="dxa"/>
            <w:tcBorders>
              <w:top w:val="single" w:sz="4" w:space="0" w:color="auto"/>
              <w:left w:val="single" w:sz="4" w:space="0" w:color="auto"/>
              <w:bottom w:val="single" w:sz="4" w:space="0" w:color="auto"/>
              <w:right w:val="single" w:sz="4" w:space="0" w:color="auto"/>
            </w:tcBorders>
          </w:tcPr>
          <w:p w:rsidR="004A2AB7" w:rsidRPr="00837C8A" w:rsidDel="004C6D5C" w:rsidRDefault="004A2AB7" w:rsidP="0064026D">
            <w:pPr>
              <w:widowControl w:val="0"/>
              <w:autoSpaceDE w:val="0"/>
              <w:autoSpaceDN w:val="0"/>
              <w:adjustRightInd w:val="0"/>
              <w:spacing w:after="0" w:line="240" w:lineRule="auto"/>
              <w:ind w:left="-65"/>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4030" w:type="dxa"/>
            <w:tcBorders>
              <w:top w:val="single" w:sz="4" w:space="0" w:color="auto"/>
              <w:left w:val="single" w:sz="4" w:space="0" w:color="auto"/>
              <w:bottom w:val="single" w:sz="4" w:space="0" w:color="auto"/>
              <w:right w:val="single" w:sz="4" w:space="0" w:color="auto"/>
            </w:tcBorders>
            <w:vAlign w:val="bottom"/>
          </w:tcPr>
          <w:p w:rsidR="004A2AB7" w:rsidRPr="00837C8A"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sz w:val="24"/>
                <w:szCs w:val="24"/>
                <w:lang w:eastAsia="ru-RU"/>
              </w:rPr>
              <w:t>9,29</w:t>
            </w:r>
          </w:p>
        </w:tc>
        <w:tc>
          <w:tcPr>
            <w:tcW w:w="4615" w:type="dxa"/>
            <w:tcBorders>
              <w:top w:val="single" w:sz="4" w:space="0" w:color="auto"/>
              <w:left w:val="single" w:sz="4" w:space="0" w:color="auto"/>
              <w:bottom w:val="single" w:sz="4" w:space="0" w:color="auto"/>
            </w:tcBorders>
            <w:vAlign w:val="bottom"/>
          </w:tcPr>
          <w:p w:rsidR="004A2AB7" w:rsidRPr="000152BE" w:rsidRDefault="004A2AB7" w:rsidP="0064026D">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sz w:val="24"/>
                <w:szCs w:val="24"/>
                <w:lang w:eastAsia="ru-RU"/>
              </w:rPr>
              <w:t>9,2960</w:t>
            </w:r>
          </w:p>
        </w:tc>
      </w:tr>
    </w:tbl>
    <w:p w:rsidR="004A2AB7" w:rsidRDefault="004A2AB7" w:rsidP="000152BE">
      <w:pPr>
        <w:widowControl w:val="0"/>
        <w:autoSpaceDE w:val="0"/>
        <w:autoSpaceDN w:val="0"/>
        <w:adjustRightInd w:val="0"/>
        <w:spacing w:before="40" w:after="0" w:line="240" w:lineRule="auto"/>
        <w:jc w:val="both"/>
        <w:rPr>
          <w:rFonts w:ascii="Times New Roman CYR" w:eastAsia="Times New Roman" w:hAnsi="Times New Roman CYR" w:cs="Times New Roman CYR"/>
          <w:b/>
          <w:bCs/>
          <w:color w:val="000000"/>
          <w:lang w:eastAsia="ru-RU"/>
        </w:rPr>
      </w:pPr>
    </w:p>
    <w:p w:rsidR="00C21C81" w:rsidRDefault="00C21C81"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6.6. Сведения о совершенных Эмитентом сделках, в совершении которых имелась заинтересованность</w:t>
      </w:r>
    </w:p>
    <w:p w:rsidR="000152BE" w:rsidRPr="000152BE" w:rsidRDefault="000152BE" w:rsidP="000152BE">
      <w:pPr>
        <w:widowControl w:val="0"/>
        <w:autoSpaceDE w:val="0"/>
        <w:autoSpaceDN w:val="0"/>
        <w:adjustRightInd w:val="0"/>
        <w:spacing w:after="0" w:line="240" w:lineRule="auto"/>
        <w:ind w:firstLine="360"/>
        <w:outlineLvl w:val="2"/>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Сделки, в совершении которых имелась заинтересованность, в отчетном квартале не совершались.</w:t>
      </w:r>
    </w:p>
    <w:p w:rsidR="00C21C81" w:rsidRDefault="00C21C81"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p>
    <w:p w:rsid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6.7. Сведения о размере дебиторской задолженности</w:t>
      </w:r>
    </w:p>
    <w:tbl>
      <w:tblPr>
        <w:tblW w:w="0" w:type="auto"/>
        <w:tblInd w:w="62" w:type="dxa"/>
        <w:tblLayout w:type="fixed"/>
        <w:tblCellMar>
          <w:top w:w="102" w:type="dxa"/>
          <w:left w:w="62" w:type="dxa"/>
          <w:bottom w:w="102" w:type="dxa"/>
          <w:right w:w="62" w:type="dxa"/>
        </w:tblCellMar>
        <w:tblLook w:val="0000"/>
      </w:tblPr>
      <w:tblGrid>
        <w:gridCol w:w="5266"/>
        <w:gridCol w:w="1964"/>
        <w:gridCol w:w="3118"/>
      </w:tblGrid>
      <w:tr w:rsidR="00F23441" w:rsidRPr="00050CB2" w:rsidTr="00122419">
        <w:tc>
          <w:tcPr>
            <w:tcW w:w="5266"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50CB2">
              <w:rPr>
                <w:rFonts w:ascii="Arial" w:eastAsia="Times New Roman" w:hAnsi="Arial" w:cs="Arial"/>
                <w:sz w:val="20"/>
                <w:szCs w:val="20"/>
                <w:lang w:eastAsia="ru-RU"/>
              </w:rPr>
              <w:t>Наименование показателя</w:t>
            </w:r>
          </w:p>
        </w:tc>
        <w:tc>
          <w:tcPr>
            <w:tcW w:w="5082" w:type="dxa"/>
            <w:gridSpan w:val="2"/>
            <w:tcBorders>
              <w:top w:val="single" w:sz="4" w:space="0" w:color="auto"/>
              <w:left w:val="single" w:sz="4" w:space="0" w:color="auto"/>
              <w:bottom w:val="single" w:sz="4" w:space="0" w:color="auto"/>
              <w:right w:val="single" w:sz="4" w:space="0" w:color="auto"/>
            </w:tcBorders>
          </w:tcPr>
          <w:p w:rsidR="00F23441" w:rsidRPr="009B573D" w:rsidRDefault="00F23441"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r w:rsidRPr="009B573D">
              <w:rPr>
                <w:rFonts w:ascii="Arial" w:eastAsia="Times New Roman" w:hAnsi="Arial" w:cs="Arial"/>
                <w:sz w:val="20"/>
                <w:szCs w:val="20"/>
                <w:lang w:eastAsia="ru-RU"/>
              </w:rPr>
              <w:t>Значение показателя за соответствующие отчетные периоды</w:t>
            </w:r>
          </w:p>
          <w:p w:rsidR="00F23441" w:rsidRPr="00B70481" w:rsidRDefault="00F23441" w:rsidP="005D1014">
            <w:pPr>
              <w:widowControl w:val="0"/>
              <w:autoSpaceDE w:val="0"/>
              <w:autoSpaceDN w:val="0"/>
              <w:adjustRightInd w:val="0"/>
              <w:spacing w:after="0" w:line="240" w:lineRule="auto"/>
              <w:rPr>
                <w:rFonts w:ascii="Arial" w:eastAsia="Times New Roman" w:hAnsi="Arial" w:cs="Arial"/>
                <w:sz w:val="20"/>
                <w:szCs w:val="20"/>
                <w:highlight w:val="yellow"/>
                <w:lang w:eastAsia="ru-RU"/>
              </w:rPr>
            </w:pPr>
            <w:r w:rsidRPr="009B573D">
              <w:rPr>
                <w:rFonts w:ascii="Arial" w:eastAsia="Times New Roman" w:hAnsi="Arial" w:cs="Arial"/>
                <w:sz w:val="20"/>
                <w:szCs w:val="20"/>
                <w:lang w:eastAsia="ru-RU"/>
              </w:rPr>
              <w:t>201</w:t>
            </w:r>
            <w:r w:rsidR="005D1014">
              <w:rPr>
                <w:rFonts w:ascii="Arial" w:eastAsia="Times New Roman" w:hAnsi="Arial" w:cs="Arial"/>
                <w:sz w:val="20"/>
                <w:szCs w:val="20"/>
                <w:lang w:eastAsia="ru-RU"/>
              </w:rPr>
              <w:t>7</w:t>
            </w:r>
            <w:r w:rsidR="00C21C81">
              <w:rPr>
                <w:rFonts w:ascii="Arial" w:eastAsia="Times New Roman" w:hAnsi="Arial" w:cs="Arial"/>
                <w:sz w:val="20"/>
                <w:szCs w:val="20"/>
                <w:lang w:eastAsia="ru-RU"/>
              </w:rPr>
              <w:t>1</w:t>
            </w:r>
            <w:r w:rsidRPr="009B573D">
              <w:rPr>
                <w:rFonts w:ascii="Arial" w:eastAsia="Times New Roman" w:hAnsi="Arial" w:cs="Arial"/>
                <w:sz w:val="20"/>
                <w:szCs w:val="20"/>
                <w:lang w:eastAsia="ru-RU"/>
              </w:rPr>
              <w:t>кв. 201</w:t>
            </w:r>
            <w:r w:rsidR="005D1014">
              <w:rPr>
                <w:rFonts w:ascii="Arial" w:eastAsia="Times New Roman" w:hAnsi="Arial" w:cs="Arial"/>
                <w:sz w:val="20"/>
                <w:szCs w:val="20"/>
                <w:lang w:eastAsia="ru-RU"/>
              </w:rPr>
              <w:t>8</w:t>
            </w:r>
            <w:r w:rsidRPr="009B573D">
              <w:rPr>
                <w:rFonts w:ascii="Arial" w:eastAsia="Times New Roman" w:hAnsi="Arial" w:cs="Arial"/>
                <w:sz w:val="20"/>
                <w:szCs w:val="20"/>
                <w:lang w:eastAsia="ru-RU"/>
              </w:rPr>
              <w:t>г.</w:t>
            </w:r>
          </w:p>
        </w:tc>
      </w:tr>
      <w:tr w:rsidR="00F23441" w:rsidRPr="00050CB2" w:rsidTr="00122419">
        <w:tc>
          <w:tcPr>
            <w:tcW w:w="5266"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 xml:space="preserve">Дебиторская задолженность покупателей и заказчиков, </w:t>
            </w:r>
            <w:r w:rsidR="009B573D">
              <w:rPr>
                <w:rFonts w:ascii="Arial" w:eastAsia="Times New Roman" w:hAnsi="Arial" w:cs="Arial"/>
                <w:sz w:val="20"/>
                <w:szCs w:val="20"/>
                <w:lang w:eastAsia="ru-RU"/>
              </w:rPr>
              <w:t>т.</w:t>
            </w:r>
            <w:r w:rsidRPr="00050CB2">
              <w:rPr>
                <w:rFonts w:ascii="Arial" w:eastAsia="Times New Roman" w:hAnsi="Arial" w:cs="Arial"/>
                <w:sz w:val="20"/>
                <w:szCs w:val="20"/>
                <w:lang w:eastAsia="ru-RU"/>
              </w:rPr>
              <w:t>руб.</w:t>
            </w:r>
          </w:p>
        </w:tc>
        <w:tc>
          <w:tcPr>
            <w:tcW w:w="1964"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rPr>
                <w:rFonts w:ascii="Arial" w:eastAsia="Times New Roman" w:hAnsi="Arial" w:cs="Arial"/>
                <w:sz w:val="20"/>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rPr>
                <w:rFonts w:ascii="Arial" w:eastAsia="Times New Roman" w:hAnsi="Arial" w:cs="Arial"/>
                <w:sz w:val="20"/>
                <w:szCs w:val="20"/>
                <w:lang w:eastAsia="ru-RU"/>
              </w:rPr>
            </w:pPr>
          </w:p>
        </w:tc>
      </w:tr>
      <w:tr w:rsidR="00F23441" w:rsidRPr="00050CB2" w:rsidTr="00122419">
        <w:tc>
          <w:tcPr>
            <w:tcW w:w="5266"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ind w:left="283"/>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в том числе просроченная, руб.</w:t>
            </w:r>
          </w:p>
        </w:tc>
        <w:tc>
          <w:tcPr>
            <w:tcW w:w="1964"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rPr>
                <w:rFonts w:ascii="Arial" w:eastAsia="Times New Roman" w:hAnsi="Arial" w:cs="Arial"/>
                <w:sz w:val="20"/>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rPr>
                <w:rFonts w:ascii="Arial" w:eastAsia="Times New Roman" w:hAnsi="Arial" w:cs="Arial"/>
                <w:sz w:val="20"/>
                <w:szCs w:val="20"/>
                <w:lang w:eastAsia="ru-RU"/>
              </w:rPr>
            </w:pPr>
          </w:p>
        </w:tc>
      </w:tr>
      <w:tr w:rsidR="00F23441" w:rsidRPr="00050CB2" w:rsidTr="00122419">
        <w:tc>
          <w:tcPr>
            <w:tcW w:w="5266"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 xml:space="preserve">Дебиторская задолженность по векселям к получению, </w:t>
            </w:r>
            <w:r w:rsidR="009B573D">
              <w:rPr>
                <w:rFonts w:ascii="Arial" w:eastAsia="Times New Roman" w:hAnsi="Arial" w:cs="Arial"/>
                <w:sz w:val="20"/>
                <w:szCs w:val="20"/>
                <w:lang w:eastAsia="ru-RU"/>
              </w:rPr>
              <w:t>т.</w:t>
            </w:r>
            <w:r w:rsidRPr="00050CB2">
              <w:rPr>
                <w:rFonts w:ascii="Arial" w:eastAsia="Times New Roman" w:hAnsi="Arial" w:cs="Arial"/>
                <w:sz w:val="20"/>
                <w:szCs w:val="20"/>
                <w:lang w:eastAsia="ru-RU"/>
              </w:rPr>
              <w:t>руб.</w:t>
            </w:r>
          </w:p>
        </w:tc>
        <w:tc>
          <w:tcPr>
            <w:tcW w:w="1964"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rPr>
                <w:rFonts w:ascii="Arial" w:eastAsia="Times New Roman" w:hAnsi="Arial" w:cs="Arial"/>
                <w:sz w:val="20"/>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rPr>
                <w:rFonts w:ascii="Arial" w:eastAsia="Times New Roman" w:hAnsi="Arial" w:cs="Arial"/>
                <w:sz w:val="20"/>
                <w:szCs w:val="20"/>
                <w:lang w:eastAsia="ru-RU"/>
              </w:rPr>
            </w:pPr>
          </w:p>
        </w:tc>
      </w:tr>
      <w:tr w:rsidR="00F23441" w:rsidRPr="00050CB2" w:rsidTr="00122419">
        <w:tc>
          <w:tcPr>
            <w:tcW w:w="5266"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ind w:left="283"/>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в том числе просроченная, руб.</w:t>
            </w:r>
          </w:p>
        </w:tc>
        <w:tc>
          <w:tcPr>
            <w:tcW w:w="1964"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rPr>
                <w:rFonts w:ascii="Arial" w:eastAsia="Times New Roman" w:hAnsi="Arial" w:cs="Arial"/>
                <w:sz w:val="20"/>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rPr>
                <w:rFonts w:ascii="Arial" w:eastAsia="Times New Roman" w:hAnsi="Arial" w:cs="Arial"/>
                <w:sz w:val="20"/>
                <w:szCs w:val="20"/>
                <w:lang w:eastAsia="ru-RU"/>
              </w:rPr>
            </w:pPr>
          </w:p>
        </w:tc>
      </w:tr>
      <w:tr w:rsidR="00F23441" w:rsidRPr="00050CB2" w:rsidTr="00122419">
        <w:tc>
          <w:tcPr>
            <w:tcW w:w="5266" w:type="dxa"/>
            <w:tcBorders>
              <w:top w:val="single" w:sz="4" w:space="0" w:color="auto"/>
              <w:left w:val="single" w:sz="4" w:space="0" w:color="auto"/>
              <w:bottom w:val="single" w:sz="4" w:space="0" w:color="auto"/>
              <w:right w:val="single" w:sz="4" w:space="0" w:color="auto"/>
            </w:tcBorders>
          </w:tcPr>
          <w:p w:rsidR="00F23441" w:rsidRPr="00050CB2" w:rsidRDefault="00F23441" w:rsidP="009B573D">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 xml:space="preserve">Дебиторская задолженность участников (учредителей) по взносам в уставный капитал, </w:t>
            </w:r>
            <w:r w:rsidR="009B573D">
              <w:rPr>
                <w:rFonts w:ascii="Arial" w:eastAsia="Times New Roman" w:hAnsi="Arial" w:cs="Arial"/>
                <w:sz w:val="20"/>
                <w:szCs w:val="20"/>
                <w:lang w:eastAsia="ru-RU"/>
              </w:rPr>
              <w:t>т.р</w:t>
            </w:r>
            <w:r w:rsidRPr="00050CB2">
              <w:rPr>
                <w:rFonts w:ascii="Arial" w:eastAsia="Times New Roman" w:hAnsi="Arial" w:cs="Arial"/>
                <w:sz w:val="20"/>
                <w:szCs w:val="20"/>
                <w:lang w:eastAsia="ru-RU"/>
              </w:rPr>
              <w:t>уб.</w:t>
            </w:r>
          </w:p>
        </w:tc>
        <w:tc>
          <w:tcPr>
            <w:tcW w:w="1964"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rPr>
                <w:rFonts w:ascii="Arial" w:eastAsia="Times New Roman" w:hAnsi="Arial" w:cs="Arial"/>
                <w:sz w:val="20"/>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rPr>
                <w:rFonts w:ascii="Arial" w:eastAsia="Times New Roman" w:hAnsi="Arial" w:cs="Arial"/>
                <w:sz w:val="20"/>
                <w:szCs w:val="20"/>
                <w:lang w:eastAsia="ru-RU"/>
              </w:rPr>
            </w:pPr>
          </w:p>
        </w:tc>
      </w:tr>
      <w:tr w:rsidR="00F23441" w:rsidRPr="00050CB2" w:rsidTr="00122419">
        <w:tc>
          <w:tcPr>
            <w:tcW w:w="5266"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ind w:left="283"/>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в том числе просроченная, руб.</w:t>
            </w:r>
          </w:p>
        </w:tc>
        <w:tc>
          <w:tcPr>
            <w:tcW w:w="1964"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rPr>
                <w:rFonts w:ascii="Arial" w:eastAsia="Times New Roman" w:hAnsi="Arial" w:cs="Arial"/>
                <w:sz w:val="20"/>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rPr>
                <w:rFonts w:ascii="Arial" w:eastAsia="Times New Roman" w:hAnsi="Arial" w:cs="Arial"/>
                <w:sz w:val="20"/>
                <w:szCs w:val="20"/>
                <w:lang w:eastAsia="ru-RU"/>
              </w:rPr>
            </w:pPr>
          </w:p>
        </w:tc>
      </w:tr>
      <w:tr w:rsidR="005D1014" w:rsidRPr="00050CB2" w:rsidTr="00122419">
        <w:tc>
          <w:tcPr>
            <w:tcW w:w="5266" w:type="dxa"/>
            <w:tcBorders>
              <w:top w:val="single" w:sz="4" w:space="0" w:color="auto"/>
              <w:left w:val="single" w:sz="4" w:space="0" w:color="auto"/>
              <w:bottom w:val="single" w:sz="4" w:space="0" w:color="auto"/>
              <w:right w:val="single" w:sz="4" w:space="0" w:color="auto"/>
            </w:tcBorders>
          </w:tcPr>
          <w:p w:rsidR="005D1014" w:rsidRPr="00050CB2" w:rsidRDefault="005D101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 xml:space="preserve">Прочая дебиторская задолженность, </w:t>
            </w:r>
            <w:r>
              <w:rPr>
                <w:rFonts w:ascii="Arial" w:eastAsia="Times New Roman" w:hAnsi="Arial" w:cs="Arial"/>
                <w:sz w:val="20"/>
                <w:szCs w:val="20"/>
                <w:lang w:eastAsia="ru-RU"/>
              </w:rPr>
              <w:t>т.</w:t>
            </w:r>
            <w:r w:rsidRPr="00050CB2">
              <w:rPr>
                <w:rFonts w:ascii="Arial" w:eastAsia="Times New Roman" w:hAnsi="Arial" w:cs="Arial"/>
                <w:sz w:val="20"/>
                <w:szCs w:val="20"/>
                <w:lang w:eastAsia="ru-RU"/>
              </w:rPr>
              <w:t>руб.</w:t>
            </w:r>
          </w:p>
        </w:tc>
        <w:tc>
          <w:tcPr>
            <w:tcW w:w="1964" w:type="dxa"/>
            <w:tcBorders>
              <w:top w:val="single" w:sz="4" w:space="0" w:color="auto"/>
              <w:left w:val="single" w:sz="4" w:space="0" w:color="auto"/>
              <w:bottom w:val="single" w:sz="4" w:space="0" w:color="auto"/>
              <w:right w:val="single" w:sz="4" w:space="0" w:color="auto"/>
            </w:tcBorders>
          </w:tcPr>
          <w:p w:rsidR="005D1014" w:rsidRPr="00050CB2" w:rsidRDefault="005D1014" w:rsidP="00C8183A">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 xml:space="preserve">   53983</w:t>
            </w:r>
          </w:p>
        </w:tc>
        <w:tc>
          <w:tcPr>
            <w:tcW w:w="3118" w:type="dxa"/>
            <w:tcBorders>
              <w:top w:val="single" w:sz="4" w:space="0" w:color="auto"/>
              <w:left w:val="single" w:sz="4" w:space="0" w:color="auto"/>
              <w:bottom w:val="single" w:sz="4" w:space="0" w:color="auto"/>
              <w:right w:val="single" w:sz="4" w:space="0" w:color="auto"/>
            </w:tcBorders>
          </w:tcPr>
          <w:p w:rsidR="005D1014" w:rsidRPr="00050CB2" w:rsidRDefault="00E92A03" w:rsidP="00627274">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6133</w:t>
            </w:r>
          </w:p>
        </w:tc>
      </w:tr>
      <w:tr w:rsidR="005D1014" w:rsidRPr="00050CB2" w:rsidTr="00122419">
        <w:tc>
          <w:tcPr>
            <w:tcW w:w="5266" w:type="dxa"/>
            <w:tcBorders>
              <w:top w:val="single" w:sz="4" w:space="0" w:color="auto"/>
              <w:left w:val="single" w:sz="4" w:space="0" w:color="auto"/>
              <w:bottom w:val="single" w:sz="4" w:space="0" w:color="auto"/>
              <w:right w:val="single" w:sz="4" w:space="0" w:color="auto"/>
            </w:tcBorders>
          </w:tcPr>
          <w:p w:rsidR="005D1014" w:rsidRPr="00050CB2" w:rsidRDefault="005D1014" w:rsidP="00122419">
            <w:pPr>
              <w:widowControl w:val="0"/>
              <w:autoSpaceDE w:val="0"/>
              <w:autoSpaceDN w:val="0"/>
              <w:adjustRightInd w:val="0"/>
              <w:spacing w:after="0" w:line="240" w:lineRule="auto"/>
              <w:ind w:left="283"/>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в том числе просроченная, руб.</w:t>
            </w:r>
          </w:p>
        </w:tc>
        <w:tc>
          <w:tcPr>
            <w:tcW w:w="1964" w:type="dxa"/>
            <w:tcBorders>
              <w:top w:val="single" w:sz="4" w:space="0" w:color="auto"/>
              <w:left w:val="single" w:sz="4" w:space="0" w:color="auto"/>
              <w:bottom w:val="single" w:sz="4" w:space="0" w:color="auto"/>
              <w:right w:val="single" w:sz="4" w:space="0" w:color="auto"/>
            </w:tcBorders>
          </w:tcPr>
          <w:p w:rsidR="005D1014" w:rsidRPr="00050CB2" w:rsidRDefault="005D1014" w:rsidP="00C8183A">
            <w:pPr>
              <w:widowControl w:val="0"/>
              <w:autoSpaceDE w:val="0"/>
              <w:autoSpaceDN w:val="0"/>
              <w:adjustRightInd w:val="0"/>
              <w:spacing w:after="0" w:line="240" w:lineRule="auto"/>
              <w:rPr>
                <w:rFonts w:ascii="Arial" w:eastAsia="Times New Roman" w:hAnsi="Arial" w:cs="Arial"/>
                <w:sz w:val="20"/>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5D1014" w:rsidRPr="00050CB2" w:rsidRDefault="005D1014" w:rsidP="00122419">
            <w:pPr>
              <w:widowControl w:val="0"/>
              <w:autoSpaceDE w:val="0"/>
              <w:autoSpaceDN w:val="0"/>
              <w:adjustRightInd w:val="0"/>
              <w:spacing w:after="0" w:line="240" w:lineRule="auto"/>
              <w:rPr>
                <w:rFonts w:ascii="Arial" w:eastAsia="Times New Roman" w:hAnsi="Arial" w:cs="Arial"/>
                <w:sz w:val="20"/>
                <w:szCs w:val="20"/>
                <w:lang w:eastAsia="ru-RU"/>
              </w:rPr>
            </w:pPr>
          </w:p>
        </w:tc>
      </w:tr>
      <w:tr w:rsidR="005D1014" w:rsidRPr="00050CB2" w:rsidTr="00122419">
        <w:tc>
          <w:tcPr>
            <w:tcW w:w="5266" w:type="dxa"/>
            <w:tcBorders>
              <w:top w:val="single" w:sz="4" w:space="0" w:color="auto"/>
              <w:left w:val="single" w:sz="4" w:space="0" w:color="auto"/>
              <w:bottom w:val="single" w:sz="4" w:space="0" w:color="auto"/>
              <w:right w:val="single" w:sz="4" w:space="0" w:color="auto"/>
            </w:tcBorders>
          </w:tcPr>
          <w:p w:rsidR="005D1014" w:rsidRPr="00050CB2" w:rsidRDefault="005D101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 xml:space="preserve">Общий размер дебиторской задолженности, </w:t>
            </w:r>
            <w:r>
              <w:rPr>
                <w:rFonts w:ascii="Arial" w:eastAsia="Times New Roman" w:hAnsi="Arial" w:cs="Arial"/>
                <w:sz w:val="20"/>
                <w:szCs w:val="20"/>
                <w:lang w:eastAsia="ru-RU"/>
              </w:rPr>
              <w:t>т.</w:t>
            </w:r>
            <w:r w:rsidRPr="00050CB2">
              <w:rPr>
                <w:rFonts w:ascii="Arial" w:eastAsia="Times New Roman" w:hAnsi="Arial" w:cs="Arial"/>
                <w:sz w:val="20"/>
                <w:szCs w:val="20"/>
                <w:lang w:eastAsia="ru-RU"/>
              </w:rPr>
              <w:t>руб.</w:t>
            </w:r>
          </w:p>
        </w:tc>
        <w:tc>
          <w:tcPr>
            <w:tcW w:w="1964" w:type="dxa"/>
            <w:tcBorders>
              <w:top w:val="single" w:sz="4" w:space="0" w:color="auto"/>
              <w:left w:val="single" w:sz="4" w:space="0" w:color="auto"/>
              <w:bottom w:val="single" w:sz="4" w:space="0" w:color="auto"/>
              <w:right w:val="single" w:sz="4" w:space="0" w:color="auto"/>
            </w:tcBorders>
          </w:tcPr>
          <w:p w:rsidR="005D1014" w:rsidRPr="00050CB2" w:rsidRDefault="005D1014" w:rsidP="00C8183A">
            <w:pPr>
              <w:widowControl w:val="0"/>
              <w:autoSpaceDE w:val="0"/>
              <w:autoSpaceDN w:val="0"/>
              <w:adjustRightInd w:val="0"/>
              <w:spacing w:after="0" w:line="240" w:lineRule="auto"/>
              <w:rPr>
                <w:rFonts w:ascii="Arial" w:eastAsia="Times New Roman" w:hAnsi="Arial" w:cs="Arial"/>
                <w:sz w:val="20"/>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5D1014" w:rsidRPr="00050CB2" w:rsidRDefault="005D1014" w:rsidP="00893D1F">
            <w:pPr>
              <w:widowControl w:val="0"/>
              <w:autoSpaceDE w:val="0"/>
              <w:autoSpaceDN w:val="0"/>
              <w:adjustRightInd w:val="0"/>
              <w:spacing w:after="0" w:line="240" w:lineRule="auto"/>
              <w:rPr>
                <w:rFonts w:ascii="Arial" w:eastAsia="Times New Roman" w:hAnsi="Arial" w:cs="Arial"/>
                <w:sz w:val="20"/>
                <w:szCs w:val="20"/>
                <w:lang w:eastAsia="ru-RU"/>
              </w:rPr>
            </w:pPr>
          </w:p>
        </w:tc>
      </w:tr>
      <w:tr w:rsidR="005D1014" w:rsidRPr="00050CB2" w:rsidTr="00122419">
        <w:tc>
          <w:tcPr>
            <w:tcW w:w="5266" w:type="dxa"/>
            <w:tcBorders>
              <w:top w:val="single" w:sz="4" w:space="0" w:color="auto"/>
              <w:left w:val="single" w:sz="4" w:space="0" w:color="auto"/>
              <w:bottom w:val="single" w:sz="4" w:space="0" w:color="auto"/>
              <w:right w:val="single" w:sz="4" w:space="0" w:color="auto"/>
            </w:tcBorders>
          </w:tcPr>
          <w:p w:rsidR="005D1014" w:rsidRPr="00050CB2" w:rsidRDefault="005D1014" w:rsidP="00122419">
            <w:pPr>
              <w:widowControl w:val="0"/>
              <w:autoSpaceDE w:val="0"/>
              <w:autoSpaceDN w:val="0"/>
              <w:adjustRightInd w:val="0"/>
              <w:spacing w:after="0" w:line="240" w:lineRule="auto"/>
              <w:ind w:left="283"/>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в том числе общий размер просроченной дебиторской задолженности, руб.</w:t>
            </w:r>
          </w:p>
        </w:tc>
        <w:tc>
          <w:tcPr>
            <w:tcW w:w="1964" w:type="dxa"/>
            <w:tcBorders>
              <w:top w:val="single" w:sz="4" w:space="0" w:color="auto"/>
              <w:left w:val="single" w:sz="4" w:space="0" w:color="auto"/>
              <w:bottom w:val="single" w:sz="4" w:space="0" w:color="auto"/>
              <w:right w:val="single" w:sz="4" w:space="0" w:color="auto"/>
            </w:tcBorders>
          </w:tcPr>
          <w:p w:rsidR="005D1014" w:rsidRPr="00050CB2" w:rsidRDefault="005D1014" w:rsidP="00C8183A">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 xml:space="preserve">   53983</w:t>
            </w:r>
          </w:p>
        </w:tc>
        <w:tc>
          <w:tcPr>
            <w:tcW w:w="3118" w:type="dxa"/>
            <w:tcBorders>
              <w:top w:val="single" w:sz="4" w:space="0" w:color="auto"/>
              <w:left w:val="single" w:sz="4" w:space="0" w:color="auto"/>
              <w:bottom w:val="single" w:sz="4" w:space="0" w:color="auto"/>
              <w:right w:val="single" w:sz="4" w:space="0" w:color="auto"/>
            </w:tcBorders>
          </w:tcPr>
          <w:p w:rsidR="005D1014" w:rsidRPr="00050CB2" w:rsidRDefault="00E92A03" w:rsidP="00BE312C">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6133</w:t>
            </w:r>
          </w:p>
        </w:tc>
      </w:tr>
    </w:tbl>
    <w:p w:rsidR="00F23441" w:rsidRPr="000152BE" w:rsidRDefault="00F23441"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p>
    <w:p w:rsidR="000152BE" w:rsidRPr="000152BE" w:rsidRDefault="000152BE" w:rsidP="000152BE">
      <w:pPr>
        <w:widowControl w:val="0"/>
        <w:autoSpaceDE w:val="0"/>
        <w:autoSpaceDN w:val="0"/>
        <w:adjustRightInd w:val="0"/>
        <w:spacing w:after="0" w:line="240" w:lineRule="auto"/>
        <w:ind w:firstLine="360"/>
        <w:jc w:val="center"/>
        <w:rPr>
          <w:rFonts w:ascii="Times New Roman CYR" w:eastAsia="Times New Roman" w:hAnsi="Times New Roman CYR" w:cs="Times New Roman CYR"/>
          <w:b/>
          <w:bCs/>
          <w:color w:val="000000"/>
          <w:lang w:eastAsia="ru-RU"/>
        </w:rPr>
      </w:pPr>
    </w:p>
    <w:p w:rsidR="000152BE" w:rsidRPr="000152BE" w:rsidRDefault="000152BE" w:rsidP="000152BE">
      <w:pPr>
        <w:widowControl w:val="0"/>
        <w:autoSpaceDE w:val="0"/>
        <w:autoSpaceDN w:val="0"/>
        <w:adjustRightInd w:val="0"/>
        <w:spacing w:after="0" w:line="240" w:lineRule="auto"/>
        <w:ind w:firstLine="360"/>
        <w:jc w:val="center"/>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VII. Бухгалтерская отчетность эмитента и иная финансовая информация</w:t>
      </w: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7.1. Годовая бухгалтерская отчетность Эмитента</w:t>
      </w:r>
    </w:p>
    <w:p w:rsidR="000152BE" w:rsidRPr="000152BE" w:rsidRDefault="00627274" w:rsidP="000152BE">
      <w:pPr>
        <w:widowControl w:val="0"/>
        <w:autoSpaceDE w:val="0"/>
        <w:autoSpaceDN w:val="0"/>
        <w:adjustRightInd w:val="0"/>
        <w:spacing w:after="0" w:line="240" w:lineRule="auto"/>
        <w:jc w:val="both"/>
        <w:rPr>
          <w:rFonts w:ascii="Times New Roman CYR" w:eastAsia="Times New Roman" w:hAnsi="Times New Roman CYR" w:cs="Times New Roman CYR"/>
          <w:bCs/>
          <w:color w:val="000000"/>
          <w:lang w:eastAsia="ru-RU"/>
        </w:rPr>
      </w:pPr>
      <w:r>
        <w:rPr>
          <w:rFonts w:ascii="Times New Roman CYR" w:eastAsia="Times New Roman" w:hAnsi="Times New Roman CYR" w:cs="Times New Roman CYR"/>
          <w:bCs/>
          <w:color w:val="000000"/>
          <w:lang w:eastAsia="ru-RU"/>
        </w:rPr>
        <w:t xml:space="preserve">  Приложение: Бухгалтерская отчетность за 201</w:t>
      </w:r>
      <w:r w:rsidR="00F14D3F">
        <w:rPr>
          <w:rFonts w:ascii="Times New Roman CYR" w:eastAsia="Times New Roman" w:hAnsi="Times New Roman CYR" w:cs="Times New Roman CYR"/>
          <w:bCs/>
          <w:color w:val="000000"/>
          <w:lang w:eastAsia="ru-RU"/>
        </w:rPr>
        <w:t>7</w:t>
      </w:r>
      <w:r>
        <w:rPr>
          <w:rFonts w:ascii="Times New Roman CYR" w:eastAsia="Times New Roman" w:hAnsi="Times New Roman CYR" w:cs="Times New Roman CYR"/>
          <w:bCs/>
          <w:color w:val="000000"/>
          <w:lang w:eastAsia="ru-RU"/>
        </w:rPr>
        <w:t xml:space="preserve"> год </w:t>
      </w:r>
    </w:p>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 xml:space="preserve">7.2. </w:t>
      </w:r>
      <w:r w:rsidR="00F23441">
        <w:rPr>
          <w:rFonts w:ascii="Times New Roman CYR" w:eastAsia="Times New Roman" w:hAnsi="Times New Roman CYR" w:cs="Times New Roman CYR"/>
          <w:b/>
          <w:bCs/>
          <w:color w:val="000000"/>
          <w:lang w:eastAsia="ru-RU"/>
        </w:rPr>
        <w:t xml:space="preserve">Промежуточная  </w:t>
      </w:r>
      <w:r w:rsidRPr="000152BE">
        <w:rPr>
          <w:rFonts w:ascii="Times New Roman CYR" w:eastAsia="Times New Roman" w:hAnsi="Times New Roman CYR" w:cs="Times New Roman CYR"/>
          <w:b/>
          <w:bCs/>
          <w:color w:val="000000"/>
          <w:lang w:eastAsia="ru-RU"/>
        </w:rPr>
        <w:t>бухгалтерская отчетность эмитента за последний завершенный отчетный период.</w:t>
      </w:r>
    </w:p>
    <w:p w:rsid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b/>
          <w:bCs/>
          <w:color w:val="000000"/>
          <w:lang w:eastAsia="ru-RU"/>
        </w:rPr>
        <w:t xml:space="preserve">Приложение: </w:t>
      </w:r>
      <w:r w:rsidRPr="000152BE">
        <w:rPr>
          <w:rFonts w:ascii="Times New Roman CYR" w:eastAsia="Times New Roman" w:hAnsi="Times New Roman CYR" w:cs="Times New Roman CYR"/>
          <w:color w:val="000000"/>
          <w:lang w:eastAsia="ru-RU"/>
        </w:rPr>
        <w:t xml:space="preserve">Бухгалтерская отчетность за </w:t>
      </w:r>
      <w:r w:rsidR="00627274">
        <w:rPr>
          <w:rFonts w:ascii="Times New Roman CYR" w:eastAsia="Times New Roman" w:hAnsi="Times New Roman CYR" w:cs="Times New Roman CYR"/>
          <w:color w:val="000000"/>
          <w:lang w:eastAsia="ru-RU"/>
        </w:rPr>
        <w:t>1</w:t>
      </w:r>
      <w:r w:rsidRPr="000152BE">
        <w:rPr>
          <w:rFonts w:ascii="Times New Roman CYR" w:eastAsia="Times New Roman" w:hAnsi="Times New Roman CYR" w:cs="Times New Roman CYR"/>
          <w:color w:val="000000"/>
          <w:lang w:eastAsia="ru-RU"/>
        </w:rPr>
        <w:t>-й кв. 201</w:t>
      </w:r>
      <w:r w:rsidR="00F14D3F">
        <w:rPr>
          <w:rFonts w:ascii="Times New Roman CYR" w:eastAsia="Times New Roman" w:hAnsi="Times New Roman CYR" w:cs="Times New Roman CYR"/>
          <w:color w:val="000000"/>
          <w:lang w:eastAsia="ru-RU"/>
        </w:rPr>
        <w:t>8</w:t>
      </w:r>
      <w:r w:rsidRPr="000152BE">
        <w:rPr>
          <w:rFonts w:ascii="Times New Roman CYR" w:eastAsia="Times New Roman" w:hAnsi="Times New Roman CYR" w:cs="Times New Roman CYR"/>
          <w:color w:val="000000"/>
          <w:lang w:eastAsia="ru-RU"/>
        </w:rPr>
        <w:t xml:space="preserve"> года.</w:t>
      </w:r>
    </w:p>
    <w:p w:rsidR="00F23441" w:rsidRDefault="00F23441" w:rsidP="000152BE">
      <w:pPr>
        <w:widowControl w:val="0"/>
        <w:autoSpaceDE w:val="0"/>
        <w:autoSpaceDN w:val="0"/>
        <w:adjustRightInd w:val="0"/>
        <w:spacing w:after="0" w:line="240" w:lineRule="auto"/>
        <w:jc w:val="both"/>
        <w:rPr>
          <w:rFonts w:ascii="Arial" w:hAnsi="Arial" w:cs="Arial"/>
          <w:b/>
          <w:bCs/>
          <w:color w:val="333333"/>
          <w:shd w:val="clear" w:color="auto" w:fill="FFFFFF"/>
        </w:rPr>
      </w:pPr>
      <w:r>
        <w:rPr>
          <w:rFonts w:ascii="Arial" w:hAnsi="Arial" w:cs="Arial"/>
          <w:b/>
          <w:bCs/>
          <w:color w:val="333333"/>
          <w:shd w:val="clear" w:color="auto" w:fill="FFFFFF"/>
        </w:rPr>
        <w:t xml:space="preserve">7.3. Консолидированная финансовая отчетность эмитента </w:t>
      </w:r>
    </w:p>
    <w:p w:rsidR="000152BE" w:rsidRDefault="00F23441" w:rsidP="000152BE">
      <w:pPr>
        <w:widowControl w:val="0"/>
        <w:autoSpaceDE w:val="0"/>
        <w:autoSpaceDN w:val="0"/>
        <w:adjustRightInd w:val="0"/>
        <w:spacing w:after="0" w:line="240" w:lineRule="auto"/>
        <w:jc w:val="both"/>
        <w:rPr>
          <w:rFonts w:ascii="Arial" w:hAnsi="Arial" w:cs="Arial"/>
          <w:bCs/>
          <w:color w:val="333333"/>
          <w:shd w:val="clear" w:color="auto" w:fill="FFFFFF"/>
        </w:rPr>
      </w:pPr>
      <w:r w:rsidRPr="00F23441">
        <w:rPr>
          <w:rFonts w:ascii="Arial" w:hAnsi="Arial" w:cs="Arial"/>
          <w:bCs/>
          <w:color w:val="333333"/>
          <w:shd w:val="clear" w:color="auto" w:fill="FFFFFF"/>
        </w:rPr>
        <w:t>Отчетность не предоставляется</w:t>
      </w:r>
    </w:p>
    <w:p w:rsidR="00D21A5A" w:rsidRPr="007071D8" w:rsidRDefault="00D21A5A" w:rsidP="00D21A5A">
      <w:pPr>
        <w:widowControl w:val="0"/>
        <w:autoSpaceDE w:val="0"/>
        <w:autoSpaceDN w:val="0"/>
        <w:adjustRightInd w:val="0"/>
        <w:spacing w:after="0" w:line="240" w:lineRule="auto"/>
        <w:jc w:val="both"/>
        <w:rPr>
          <w:rFonts w:ascii="Times New Roman" w:hAnsi="Times New Roman" w:cs="Times New Roman"/>
          <w:bCs/>
          <w:i/>
          <w:color w:val="333333"/>
          <w:shd w:val="clear" w:color="auto" w:fill="FFFFFF"/>
        </w:rPr>
      </w:pPr>
      <w:r w:rsidRPr="000E4E9D">
        <w:rPr>
          <w:rStyle w:val="Subst"/>
          <w:rFonts w:ascii="Times New Roman" w:hAnsi="Times New Roman" w:cs="Times New Roman"/>
          <w:i w:val="0"/>
        </w:rPr>
        <w:t>Эмитент не имеет дочерние организации и у эмитента отсутствует обязанность составлять консолидированную отчетность в соответствии с требованиями пункта 4 статьи 30 Федерального закона "О рынке ценных бумаг"</w:t>
      </w:r>
      <w:proofErr w:type="gramStart"/>
      <w:r w:rsidRPr="000E4E9D">
        <w:rPr>
          <w:rStyle w:val="Subst"/>
          <w:rFonts w:ascii="Times New Roman" w:hAnsi="Times New Roman" w:cs="Times New Roman"/>
          <w:i w:val="0"/>
        </w:rPr>
        <w:t xml:space="preserve"> .</w:t>
      </w:r>
      <w:proofErr w:type="gramEnd"/>
    </w:p>
    <w:p w:rsidR="00F23441" w:rsidRDefault="00F23441" w:rsidP="000152BE">
      <w:pPr>
        <w:widowControl w:val="0"/>
        <w:autoSpaceDE w:val="0"/>
        <w:autoSpaceDN w:val="0"/>
        <w:adjustRightInd w:val="0"/>
        <w:spacing w:after="0" w:line="240" w:lineRule="auto"/>
        <w:jc w:val="both"/>
        <w:rPr>
          <w:rFonts w:ascii="Arial" w:hAnsi="Arial" w:cs="Arial"/>
          <w:b/>
          <w:bCs/>
          <w:color w:val="333333"/>
          <w:shd w:val="clear" w:color="auto" w:fill="FFFFFF"/>
        </w:rPr>
      </w:pPr>
    </w:p>
    <w:p w:rsidR="00F23441" w:rsidRPr="00F23441" w:rsidRDefault="00F23441" w:rsidP="000152BE">
      <w:pPr>
        <w:widowControl w:val="0"/>
        <w:autoSpaceDE w:val="0"/>
        <w:autoSpaceDN w:val="0"/>
        <w:adjustRightInd w:val="0"/>
        <w:spacing w:after="0" w:line="240" w:lineRule="auto"/>
        <w:jc w:val="both"/>
        <w:rPr>
          <w:rFonts w:ascii="Times New Roman CYR" w:eastAsia="Times New Roman" w:hAnsi="Times New Roman CYR" w:cs="Times New Roman CYR"/>
          <w:bCs/>
          <w:color w:val="000000"/>
          <w:lang w:eastAsia="ru-RU"/>
        </w:rPr>
      </w:pPr>
      <w:r>
        <w:rPr>
          <w:rFonts w:ascii="Arial" w:hAnsi="Arial" w:cs="Arial"/>
          <w:b/>
          <w:bCs/>
          <w:color w:val="333333"/>
          <w:shd w:val="clear" w:color="auto" w:fill="FFFFFF"/>
        </w:rPr>
        <w:t>7.4. Сведения об учетной политике эмитента</w:t>
      </w: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p>
    <w:p w:rsidR="00627274" w:rsidRPr="00050CB2" w:rsidRDefault="00627274" w:rsidP="00627274">
      <w:pPr>
        <w:widowControl w:val="0"/>
        <w:autoSpaceDE w:val="0"/>
        <w:autoSpaceDN w:val="0"/>
        <w:adjustRightInd w:val="0"/>
        <w:spacing w:after="0" w:line="240" w:lineRule="auto"/>
        <w:ind w:right="-2"/>
        <w:jc w:val="center"/>
        <w:rPr>
          <w:rFonts w:ascii="Times New Roman CYR" w:eastAsia="Times New Roman" w:hAnsi="Times New Roman CYR" w:cs="Times New Roman CYR"/>
          <w:b/>
          <w:sz w:val="32"/>
          <w:szCs w:val="32"/>
          <w:lang w:eastAsia="ru-RU"/>
        </w:rPr>
      </w:pPr>
      <w:r w:rsidRPr="00050CB2">
        <w:rPr>
          <w:rFonts w:ascii="Times New Roman CYR" w:eastAsia="Times New Roman" w:hAnsi="Times New Roman CYR" w:cs="Times New Roman CYR"/>
          <w:b/>
          <w:sz w:val="32"/>
          <w:szCs w:val="32"/>
          <w:lang w:eastAsia="ru-RU"/>
        </w:rPr>
        <w:t xml:space="preserve">ПРИКАЗ № 4-УП </w:t>
      </w:r>
    </w:p>
    <w:p w:rsidR="00627274" w:rsidRPr="00050CB2" w:rsidRDefault="00627274" w:rsidP="00627274">
      <w:pPr>
        <w:widowControl w:val="0"/>
        <w:autoSpaceDE w:val="0"/>
        <w:autoSpaceDN w:val="0"/>
        <w:adjustRightInd w:val="0"/>
        <w:spacing w:after="0" w:line="240" w:lineRule="auto"/>
        <w:ind w:right="-2"/>
        <w:jc w:val="center"/>
        <w:rPr>
          <w:rFonts w:ascii="Times New Roman CYR" w:eastAsia="Times New Roman" w:hAnsi="Times New Roman CYR" w:cs="Times New Roman CYR"/>
          <w:b/>
          <w:sz w:val="24"/>
          <w:szCs w:val="24"/>
          <w:lang w:eastAsia="ru-RU"/>
        </w:rPr>
      </w:pPr>
    </w:p>
    <w:p w:rsidR="00627274" w:rsidRPr="00050CB2" w:rsidRDefault="00627274" w:rsidP="00627274">
      <w:pPr>
        <w:widowControl w:val="0"/>
        <w:autoSpaceDE w:val="0"/>
        <w:autoSpaceDN w:val="0"/>
        <w:adjustRightInd w:val="0"/>
        <w:spacing w:after="0" w:line="240" w:lineRule="auto"/>
        <w:ind w:right="-2"/>
        <w:jc w:val="center"/>
        <w:rPr>
          <w:rFonts w:ascii="Times New Roman CYR" w:eastAsia="Times New Roman" w:hAnsi="Times New Roman CYR" w:cs="Times New Roman CYR"/>
          <w:b/>
          <w:sz w:val="24"/>
          <w:szCs w:val="24"/>
          <w:lang w:eastAsia="ru-RU"/>
        </w:rPr>
      </w:pPr>
      <w:r w:rsidRPr="00050CB2">
        <w:rPr>
          <w:rFonts w:ascii="Times New Roman CYR" w:eastAsia="Times New Roman" w:hAnsi="Times New Roman CYR" w:cs="Times New Roman CYR"/>
          <w:b/>
          <w:sz w:val="24"/>
          <w:szCs w:val="24"/>
          <w:lang w:eastAsia="ru-RU"/>
        </w:rPr>
        <w:t>г.Москва«29» декабря 2015г.</w:t>
      </w:r>
    </w:p>
    <w:p w:rsidR="00627274" w:rsidRPr="00050CB2" w:rsidRDefault="00627274" w:rsidP="00627274">
      <w:pPr>
        <w:widowControl w:val="0"/>
        <w:autoSpaceDE w:val="0"/>
        <w:autoSpaceDN w:val="0"/>
        <w:adjustRightInd w:val="0"/>
        <w:spacing w:after="0" w:line="240" w:lineRule="auto"/>
        <w:ind w:right="-2"/>
        <w:jc w:val="center"/>
        <w:rPr>
          <w:rFonts w:ascii="Times New Roman CYR" w:eastAsia="Times New Roman" w:hAnsi="Times New Roman CYR" w:cs="Times New Roman CYR"/>
          <w:b/>
          <w:sz w:val="24"/>
          <w:szCs w:val="24"/>
          <w:lang w:eastAsia="ru-RU"/>
        </w:rPr>
      </w:pPr>
    </w:p>
    <w:p w:rsidR="00627274" w:rsidRPr="00050CB2" w:rsidRDefault="00627274" w:rsidP="00627274">
      <w:pPr>
        <w:widowControl w:val="0"/>
        <w:autoSpaceDE w:val="0"/>
        <w:autoSpaceDN w:val="0"/>
        <w:adjustRightInd w:val="0"/>
        <w:spacing w:after="0" w:line="240" w:lineRule="auto"/>
        <w:ind w:right="-2"/>
        <w:jc w:val="center"/>
        <w:rPr>
          <w:rFonts w:ascii="Times New Roman CYR" w:eastAsia="Times New Roman" w:hAnsi="Times New Roman CYR" w:cs="Times New Roman CYR"/>
          <w:b/>
          <w:sz w:val="24"/>
          <w:szCs w:val="24"/>
          <w:lang w:eastAsia="ru-RU"/>
        </w:rPr>
      </w:pPr>
      <w:r w:rsidRPr="00050CB2">
        <w:rPr>
          <w:rFonts w:ascii="Times New Roman CYR" w:eastAsia="Times New Roman" w:hAnsi="Times New Roman CYR" w:cs="Times New Roman CYR"/>
          <w:b/>
          <w:sz w:val="24"/>
          <w:szCs w:val="24"/>
          <w:lang w:eastAsia="ru-RU"/>
        </w:rPr>
        <w:t>Об учетной политике</w:t>
      </w:r>
    </w:p>
    <w:p w:rsidR="00627274" w:rsidRPr="00050CB2" w:rsidRDefault="00627274" w:rsidP="00627274">
      <w:pPr>
        <w:widowControl w:val="0"/>
        <w:autoSpaceDE w:val="0"/>
        <w:autoSpaceDN w:val="0"/>
        <w:adjustRightInd w:val="0"/>
        <w:spacing w:after="0" w:line="240" w:lineRule="auto"/>
        <w:ind w:right="-2"/>
        <w:jc w:val="center"/>
        <w:rPr>
          <w:rFonts w:ascii="Times New Roman CYR" w:eastAsia="Times New Roman" w:hAnsi="Times New Roman CYR" w:cs="Times New Roman CYR"/>
          <w:b/>
          <w:sz w:val="24"/>
          <w:szCs w:val="24"/>
          <w:lang w:eastAsia="ru-RU"/>
        </w:rPr>
      </w:pPr>
      <w:r w:rsidRPr="00050CB2">
        <w:rPr>
          <w:rFonts w:ascii="Times New Roman CYR" w:eastAsia="Times New Roman" w:hAnsi="Times New Roman CYR" w:cs="Times New Roman CYR"/>
          <w:b/>
          <w:sz w:val="24"/>
          <w:szCs w:val="24"/>
          <w:lang w:eastAsia="ru-RU"/>
        </w:rPr>
        <w:t>Открытого акционерного общества «Внешнеэкономическое объединение «</w:t>
      </w:r>
      <w:proofErr w:type="spellStart"/>
      <w:r w:rsidRPr="00050CB2">
        <w:rPr>
          <w:rFonts w:ascii="Times New Roman CYR" w:eastAsia="Times New Roman" w:hAnsi="Times New Roman CYR" w:cs="Times New Roman CYR"/>
          <w:b/>
          <w:sz w:val="24"/>
          <w:szCs w:val="24"/>
          <w:lang w:eastAsia="ru-RU"/>
        </w:rPr>
        <w:t>Техностройэкспорт</w:t>
      </w:r>
      <w:proofErr w:type="spellEnd"/>
      <w:r w:rsidRPr="00050CB2">
        <w:rPr>
          <w:rFonts w:ascii="Times New Roman CYR" w:eastAsia="Times New Roman" w:hAnsi="Times New Roman CYR" w:cs="Times New Roman CYR"/>
          <w:b/>
          <w:sz w:val="24"/>
          <w:szCs w:val="24"/>
          <w:lang w:eastAsia="ru-RU"/>
        </w:rPr>
        <w:t>»</w:t>
      </w:r>
    </w:p>
    <w:p w:rsidR="00627274" w:rsidRPr="00050CB2" w:rsidRDefault="00627274" w:rsidP="00627274">
      <w:pPr>
        <w:widowControl w:val="0"/>
        <w:autoSpaceDE w:val="0"/>
        <w:autoSpaceDN w:val="0"/>
        <w:adjustRightInd w:val="0"/>
        <w:spacing w:after="0" w:line="240" w:lineRule="auto"/>
        <w:ind w:right="-2"/>
        <w:jc w:val="center"/>
        <w:rPr>
          <w:rFonts w:ascii="Times New Roman CYR" w:eastAsia="Times New Roman" w:hAnsi="Times New Roman CYR" w:cs="Times New Roman CYR"/>
          <w:b/>
          <w:sz w:val="24"/>
          <w:szCs w:val="24"/>
          <w:lang w:eastAsia="ru-RU"/>
        </w:rPr>
      </w:pPr>
    </w:p>
    <w:p w:rsidR="00627274" w:rsidRPr="00050CB2" w:rsidRDefault="00627274" w:rsidP="00627274">
      <w:pPr>
        <w:widowControl w:val="0"/>
        <w:tabs>
          <w:tab w:val="center" w:pos="4678"/>
        </w:tabs>
        <w:autoSpaceDE w:val="0"/>
        <w:autoSpaceDN w:val="0"/>
        <w:adjustRightInd w:val="0"/>
        <w:spacing w:after="0" w:line="240" w:lineRule="auto"/>
        <w:ind w:right="-2"/>
        <w:jc w:val="center"/>
        <w:rPr>
          <w:rFonts w:ascii="Times New Roman CYR" w:eastAsia="Times New Roman" w:hAnsi="Times New Roman CYR" w:cs="Times New Roman CYR"/>
          <w:b/>
          <w:sz w:val="28"/>
          <w:szCs w:val="28"/>
          <w:lang w:eastAsia="ru-RU"/>
        </w:rPr>
      </w:pPr>
      <w:r w:rsidRPr="00050CB2">
        <w:rPr>
          <w:rFonts w:ascii="Times New Roman CYR" w:eastAsia="Times New Roman" w:hAnsi="Times New Roman CYR" w:cs="Times New Roman CYR"/>
          <w:b/>
          <w:sz w:val="28"/>
          <w:szCs w:val="28"/>
          <w:lang w:eastAsia="ru-RU"/>
        </w:rPr>
        <w:t>на 2016 г.</w:t>
      </w:r>
    </w:p>
    <w:p w:rsidR="00627274" w:rsidRPr="00050CB2" w:rsidRDefault="00627274" w:rsidP="00627274">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627274" w:rsidRPr="00050CB2" w:rsidRDefault="00627274" w:rsidP="00627274">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627274" w:rsidRPr="00050CB2" w:rsidRDefault="00627274" w:rsidP="00627274">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50CB2">
        <w:rPr>
          <w:rFonts w:ascii="Times New Roman CYR" w:eastAsia="Times New Roman" w:hAnsi="Times New Roman CYR" w:cs="Times New Roman CYR"/>
          <w:sz w:val="24"/>
          <w:szCs w:val="24"/>
          <w:lang w:eastAsia="ru-RU"/>
        </w:rPr>
        <w:tab/>
      </w:r>
    </w:p>
    <w:p w:rsidR="00627274" w:rsidRPr="00050CB2" w:rsidRDefault="00627274" w:rsidP="00627274">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50CB2">
        <w:rPr>
          <w:rFonts w:ascii="Times New Roman CYR" w:eastAsia="Times New Roman" w:hAnsi="Times New Roman CYR" w:cs="Times New Roman CYR"/>
          <w:sz w:val="24"/>
          <w:szCs w:val="24"/>
          <w:lang w:eastAsia="ru-RU"/>
        </w:rPr>
        <w:tab/>
        <w:t xml:space="preserve">На основании и в соответствии с Федеральным Законом РФ №402-ФЗ от 06.12.11г. </w:t>
      </w:r>
    </w:p>
    <w:p w:rsidR="00627274" w:rsidRPr="00050CB2" w:rsidRDefault="00627274" w:rsidP="00627274">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50CB2">
        <w:rPr>
          <w:rFonts w:ascii="Times New Roman CYR" w:eastAsia="Times New Roman" w:hAnsi="Times New Roman CYR" w:cs="Times New Roman CYR"/>
          <w:sz w:val="24"/>
          <w:szCs w:val="24"/>
          <w:lang w:eastAsia="ru-RU"/>
        </w:rPr>
        <w:t>«О бухгалтерском учете» и Положением по бухгалтерскому учету  (ПБУ 1/2008, утв. приказом МФ РФ от 29.07.98 № 34н),  а также иными положениями и нормами, содержащимися в законодательстве  о бухгалтерском учете и отчетности,</w:t>
      </w:r>
    </w:p>
    <w:p w:rsidR="00627274" w:rsidRPr="00050CB2" w:rsidRDefault="00627274" w:rsidP="00627274">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627274" w:rsidRPr="00050CB2" w:rsidRDefault="00627274" w:rsidP="00627274">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050CB2">
        <w:rPr>
          <w:rFonts w:ascii="Times New Roman CYR" w:eastAsia="Times New Roman" w:hAnsi="Times New Roman CYR" w:cs="Times New Roman CYR"/>
          <w:b/>
          <w:sz w:val="24"/>
          <w:szCs w:val="24"/>
          <w:lang w:eastAsia="ru-RU"/>
        </w:rPr>
        <w:t>ПРИКАЗЫВАЮ:</w:t>
      </w:r>
    </w:p>
    <w:p w:rsidR="00627274" w:rsidRPr="00050CB2" w:rsidRDefault="00627274" w:rsidP="00627274">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50CB2">
        <w:rPr>
          <w:rFonts w:ascii="Times New Roman CYR" w:eastAsia="Times New Roman" w:hAnsi="Times New Roman CYR" w:cs="Times New Roman CYR"/>
          <w:sz w:val="24"/>
          <w:szCs w:val="24"/>
          <w:lang w:eastAsia="ru-RU"/>
        </w:rPr>
        <w:t xml:space="preserve">      1. Продлить  действие Положения «Учетная политика открытого акционерного общества Внешнеэкономическое объединение «</w:t>
      </w:r>
      <w:proofErr w:type="spellStart"/>
      <w:r w:rsidRPr="00050CB2">
        <w:rPr>
          <w:rFonts w:ascii="Times New Roman CYR" w:eastAsia="Times New Roman" w:hAnsi="Times New Roman CYR" w:cs="Times New Roman CYR"/>
          <w:sz w:val="24"/>
          <w:szCs w:val="24"/>
          <w:lang w:eastAsia="ru-RU"/>
        </w:rPr>
        <w:t>Техностройэкспорт</w:t>
      </w:r>
      <w:proofErr w:type="spellEnd"/>
      <w:r w:rsidRPr="00050CB2">
        <w:rPr>
          <w:rFonts w:ascii="Times New Roman CYR" w:eastAsia="Times New Roman" w:hAnsi="Times New Roman CYR" w:cs="Times New Roman CYR"/>
          <w:sz w:val="24"/>
          <w:szCs w:val="24"/>
          <w:lang w:eastAsia="ru-RU"/>
        </w:rPr>
        <w:t>» на  2015г. от 23 декабря 2014г.» бессрочно.</w:t>
      </w:r>
    </w:p>
    <w:p w:rsidR="00627274" w:rsidRPr="00050CB2" w:rsidRDefault="00627274" w:rsidP="00627274">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627274" w:rsidRPr="00050CB2" w:rsidRDefault="00627274" w:rsidP="00627274">
      <w:pPr>
        <w:spacing w:after="0" w:line="240" w:lineRule="auto"/>
        <w:ind w:firstLine="709"/>
        <w:jc w:val="both"/>
        <w:rPr>
          <w:rFonts w:ascii="TimesET" w:eastAsia="Times New Roman" w:hAnsi="TimesET" w:cs="Times New Roman"/>
          <w:color w:val="000000"/>
          <w:sz w:val="24"/>
          <w:szCs w:val="24"/>
          <w:lang w:eastAsia="ru-RU"/>
        </w:rPr>
      </w:pPr>
      <w:r w:rsidRPr="00050CB2">
        <w:rPr>
          <w:rFonts w:ascii="TimesET" w:eastAsia="Times New Roman" w:hAnsi="TimesET" w:cs="Times New Roman"/>
          <w:color w:val="000000"/>
          <w:sz w:val="24"/>
          <w:szCs w:val="24"/>
          <w:lang w:eastAsia="ru-RU"/>
        </w:rPr>
        <w:t>Контроль за выполнением настоящего приказа оставляю за собой.</w:t>
      </w:r>
    </w:p>
    <w:p w:rsidR="00627274" w:rsidRPr="00050CB2" w:rsidRDefault="00627274" w:rsidP="00627274">
      <w:pPr>
        <w:spacing w:after="0" w:line="240" w:lineRule="auto"/>
        <w:ind w:firstLine="709"/>
        <w:rPr>
          <w:rFonts w:ascii="TimesET" w:eastAsia="Times New Roman" w:hAnsi="TimesET" w:cs="Times New Roman"/>
          <w:color w:val="000000"/>
          <w:sz w:val="24"/>
          <w:szCs w:val="24"/>
          <w:lang w:eastAsia="ru-RU"/>
        </w:rPr>
      </w:pPr>
    </w:p>
    <w:p w:rsidR="00627274" w:rsidRPr="00050CB2" w:rsidRDefault="00627274" w:rsidP="00627274">
      <w:pPr>
        <w:spacing w:after="0" w:line="240" w:lineRule="auto"/>
        <w:ind w:firstLine="709"/>
        <w:jc w:val="both"/>
        <w:rPr>
          <w:rFonts w:ascii="TimesET" w:eastAsia="Times New Roman" w:hAnsi="TimesET" w:cs="Times New Roman"/>
          <w:color w:val="000000"/>
          <w:sz w:val="28"/>
          <w:szCs w:val="28"/>
          <w:lang w:eastAsia="ru-RU"/>
        </w:rPr>
      </w:pPr>
      <w:r w:rsidRPr="00050CB2">
        <w:rPr>
          <w:rFonts w:ascii="TimesET" w:eastAsia="Times New Roman" w:hAnsi="TimesET" w:cs="Times New Roman"/>
          <w:color w:val="000000"/>
          <w:sz w:val="28"/>
          <w:szCs w:val="28"/>
          <w:lang w:eastAsia="ru-RU"/>
        </w:rPr>
        <w:t>Генеральный директор</w:t>
      </w:r>
      <w:r w:rsidRPr="00050CB2">
        <w:rPr>
          <w:rFonts w:ascii="TimesET" w:eastAsia="Times New Roman" w:hAnsi="TimesET" w:cs="Times New Roman"/>
          <w:color w:val="000000"/>
          <w:sz w:val="28"/>
          <w:szCs w:val="28"/>
          <w:lang w:eastAsia="ru-RU"/>
        </w:rPr>
        <w:tab/>
      </w:r>
      <w:r w:rsidRPr="00050CB2">
        <w:rPr>
          <w:rFonts w:ascii="TimesET" w:eastAsia="Times New Roman" w:hAnsi="TimesET" w:cs="Times New Roman"/>
          <w:color w:val="000000"/>
          <w:sz w:val="28"/>
          <w:szCs w:val="28"/>
          <w:lang w:eastAsia="ru-RU"/>
        </w:rPr>
        <w:tab/>
      </w:r>
      <w:r w:rsidRPr="00050CB2">
        <w:rPr>
          <w:rFonts w:ascii="TimesET" w:eastAsia="Times New Roman" w:hAnsi="TimesET" w:cs="Times New Roman"/>
          <w:color w:val="000000"/>
          <w:sz w:val="28"/>
          <w:szCs w:val="28"/>
          <w:lang w:eastAsia="ru-RU"/>
        </w:rPr>
        <w:tab/>
      </w:r>
      <w:r w:rsidRPr="00050CB2">
        <w:rPr>
          <w:rFonts w:ascii="TimesET" w:eastAsia="Times New Roman" w:hAnsi="TimesET" w:cs="Times New Roman"/>
          <w:color w:val="000000"/>
          <w:sz w:val="28"/>
          <w:szCs w:val="28"/>
          <w:lang w:eastAsia="ru-RU"/>
        </w:rPr>
        <w:tab/>
      </w:r>
      <w:r w:rsidRPr="00050CB2">
        <w:rPr>
          <w:rFonts w:ascii="TimesET" w:eastAsia="Times New Roman" w:hAnsi="TimesET" w:cs="Times New Roman"/>
          <w:color w:val="000000"/>
          <w:sz w:val="28"/>
          <w:szCs w:val="28"/>
          <w:lang w:eastAsia="ru-RU"/>
        </w:rPr>
        <w:tab/>
        <w:t>В. И. Величко</w:t>
      </w:r>
    </w:p>
    <w:p w:rsidR="00627274" w:rsidRPr="00050CB2" w:rsidRDefault="00627274" w:rsidP="00627274">
      <w:pPr>
        <w:widowControl w:val="0"/>
        <w:autoSpaceDE w:val="0"/>
        <w:autoSpaceDN w:val="0"/>
        <w:adjustRightInd w:val="0"/>
        <w:spacing w:after="0" w:line="240" w:lineRule="auto"/>
        <w:ind w:firstLine="5580"/>
        <w:jc w:val="center"/>
        <w:rPr>
          <w:rFonts w:ascii="TimesET" w:eastAsia="Times New Roman" w:hAnsi="TimesET" w:cs="TimesET"/>
          <w:lang w:eastAsia="ru-RU"/>
        </w:rPr>
      </w:pPr>
    </w:p>
    <w:p w:rsidR="000152BE" w:rsidRPr="000152BE" w:rsidRDefault="000152BE" w:rsidP="000152BE">
      <w:pPr>
        <w:spacing w:after="0" w:line="240" w:lineRule="auto"/>
        <w:ind w:firstLine="709"/>
        <w:jc w:val="both"/>
        <w:rPr>
          <w:rFonts w:ascii="Calibri" w:eastAsia="Times New Roman" w:hAnsi="Calibri" w:cs="Times New Roman"/>
          <w:color w:val="000000"/>
          <w:sz w:val="28"/>
          <w:szCs w:val="28"/>
          <w:lang w:eastAsia="ru-RU"/>
        </w:rPr>
      </w:pPr>
    </w:p>
    <w:p w:rsidR="000152BE" w:rsidRPr="000152BE" w:rsidRDefault="000152BE" w:rsidP="000152BE">
      <w:pPr>
        <w:widowControl w:val="0"/>
        <w:autoSpaceDE w:val="0"/>
        <w:autoSpaceDN w:val="0"/>
        <w:adjustRightInd w:val="0"/>
        <w:spacing w:after="0" w:line="240" w:lineRule="auto"/>
        <w:ind w:firstLine="5580"/>
        <w:jc w:val="center"/>
        <w:rPr>
          <w:rFonts w:ascii="TimesET" w:eastAsia="Times New Roman" w:hAnsi="TimesET" w:cs="TimesET"/>
          <w:lang w:eastAsia="ru-RU"/>
        </w:rPr>
      </w:pPr>
      <w:r w:rsidRPr="000152BE">
        <w:rPr>
          <w:rFonts w:ascii="TimesET" w:eastAsia="Times New Roman" w:hAnsi="TimesET" w:cs="TimesET"/>
          <w:lang w:eastAsia="ru-RU"/>
        </w:rPr>
        <w:t>УТВЕРЖДАЮ»</w:t>
      </w:r>
    </w:p>
    <w:p w:rsidR="000152BE" w:rsidRPr="000152BE" w:rsidRDefault="000152BE" w:rsidP="000152BE">
      <w:pPr>
        <w:widowControl w:val="0"/>
        <w:autoSpaceDE w:val="0"/>
        <w:autoSpaceDN w:val="0"/>
        <w:adjustRightInd w:val="0"/>
        <w:spacing w:after="0" w:line="240" w:lineRule="auto"/>
        <w:ind w:firstLine="5580"/>
        <w:jc w:val="center"/>
        <w:rPr>
          <w:rFonts w:ascii="TimesET" w:eastAsia="Times New Roman" w:hAnsi="TimesET" w:cs="TimesET"/>
          <w:lang w:eastAsia="ru-RU"/>
        </w:rPr>
      </w:pPr>
    </w:p>
    <w:p w:rsidR="000152BE" w:rsidRPr="000152BE" w:rsidRDefault="000152BE" w:rsidP="000152BE">
      <w:pPr>
        <w:widowControl w:val="0"/>
        <w:autoSpaceDE w:val="0"/>
        <w:autoSpaceDN w:val="0"/>
        <w:adjustRightInd w:val="0"/>
        <w:spacing w:after="0" w:line="240" w:lineRule="auto"/>
        <w:ind w:firstLine="5580"/>
        <w:jc w:val="center"/>
        <w:rPr>
          <w:rFonts w:ascii="TimesET" w:eastAsia="Times New Roman" w:hAnsi="TimesET" w:cs="TimesET"/>
          <w:lang w:eastAsia="ru-RU"/>
        </w:rPr>
      </w:pPr>
      <w:r w:rsidRPr="000152BE">
        <w:rPr>
          <w:rFonts w:ascii="TimesET" w:eastAsia="Times New Roman" w:hAnsi="TimesET" w:cs="TimesET"/>
          <w:lang w:eastAsia="ru-RU"/>
        </w:rPr>
        <w:t xml:space="preserve">Генеральный директор </w:t>
      </w:r>
    </w:p>
    <w:p w:rsidR="000152BE" w:rsidRPr="000152BE" w:rsidRDefault="000152BE" w:rsidP="000152BE">
      <w:pPr>
        <w:widowControl w:val="0"/>
        <w:autoSpaceDE w:val="0"/>
        <w:autoSpaceDN w:val="0"/>
        <w:adjustRightInd w:val="0"/>
        <w:spacing w:after="0" w:line="240" w:lineRule="auto"/>
        <w:ind w:firstLine="5580"/>
        <w:jc w:val="center"/>
        <w:rPr>
          <w:rFonts w:ascii="TimesET" w:eastAsia="Times New Roman" w:hAnsi="TimesET" w:cs="TimesET"/>
          <w:lang w:eastAsia="ru-RU"/>
        </w:rPr>
      </w:pPr>
      <w:r w:rsidRPr="000152BE">
        <w:rPr>
          <w:rFonts w:ascii="TimesET" w:eastAsia="Times New Roman" w:hAnsi="TimesET" w:cs="TimesET"/>
          <w:lang w:eastAsia="ru-RU"/>
        </w:rPr>
        <w:t>ОАО ВО «Техностройэкспорт»</w:t>
      </w:r>
    </w:p>
    <w:p w:rsidR="000152BE" w:rsidRPr="000152BE" w:rsidRDefault="000152BE" w:rsidP="000152BE">
      <w:pPr>
        <w:widowControl w:val="0"/>
        <w:autoSpaceDE w:val="0"/>
        <w:autoSpaceDN w:val="0"/>
        <w:adjustRightInd w:val="0"/>
        <w:spacing w:after="0" w:line="240" w:lineRule="auto"/>
        <w:ind w:firstLine="5580"/>
        <w:jc w:val="center"/>
        <w:rPr>
          <w:rFonts w:ascii="TimesET" w:eastAsia="Times New Roman" w:hAnsi="TimesET" w:cs="TimesET"/>
          <w:lang w:eastAsia="ru-RU"/>
        </w:rPr>
      </w:pPr>
      <w:r w:rsidRPr="000152BE">
        <w:rPr>
          <w:rFonts w:ascii="TimesET" w:eastAsia="Times New Roman" w:hAnsi="TimesET" w:cs="TimesET"/>
          <w:lang w:eastAsia="ru-RU"/>
        </w:rPr>
        <w:t>________________________</w:t>
      </w:r>
    </w:p>
    <w:p w:rsidR="000152BE" w:rsidRPr="000152BE" w:rsidRDefault="000152BE" w:rsidP="000152BE">
      <w:pPr>
        <w:widowControl w:val="0"/>
        <w:autoSpaceDE w:val="0"/>
        <w:autoSpaceDN w:val="0"/>
        <w:adjustRightInd w:val="0"/>
        <w:spacing w:after="0" w:line="240" w:lineRule="auto"/>
        <w:ind w:firstLine="5580"/>
        <w:jc w:val="center"/>
        <w:rPr>
          <w:rFonts w:ascii="TimesET" w:eastAsia="Times New Roman" w:hAnsi="TimesET" w:cs="TimesET"/>
          <w:lang w:eastAsia="ru-RU"/>
        </w:rPr>
      </w:pPr>
      <w:r w:rsidRPr="000152BE">
        <w:rPr>
          <w:rFonts w:ascii="TimesET" w:eastAsia="Times New Roman" w:hAnsi="TimesET" w:cs="TimesET"/>
          <w:lang w:eastAsia="ru-RU"/>
        </w:rPr>
        <w:t>Величко В.И.</w:t>
      </w:r>
    </w:p>
    <w:p w:rsidR="000152BE" w:rsidRPr="000152BE" w:rsidRDefault="000152BE" w:rsidP="000152BE">
      <w:pPr>
        <w:widowControl w:val="0"/>
        <w:autoSpaceDE w:val="0"/>
        <w:autoSpaceDN w:val="0"/>
        <w:adjustRightInd w:val="0"/>
        <w:spacing w:after="0" w:line="240" w:lineRule="auto"/>
        <w:ind w:firstLine="5580"/>
        <w:jc w:val="center"/>
        <w:rPr>
          <w:rFonts w:ascii="TimesET" w:eastAsia="Times New Roman" w:hAnsi="TimesET" w:cs="TimesET"/>
          <w:lang w:eastAsia="ru-RU"/>
        </w:rPr>
      </w:pPr>
      <w:r w:rsidRPr="000152BE">
        <w:rPr>
          <w:rFonts w:ascii="TimesET" w:eastAsia="Times New Roman" w:hAnsi="TimesET" w:cs="TimesET"/>
          <w:lang w:eastAsia="ru-RU"/>
        </w:rPr>
        <w:t>2</w:t>
      </w:r>
      <w:r w:rsidRPr="000152BE">
        <w:rPr>
          <w:rFonts w:ascii="Calibri" w:eastAsia="Times New Roman" w:hAnsi="Calibri" w:cs="TimesET"/>
          <w:lang w:eastAsia="ru-RU"/>
        </w:rPr>
        <w:t>3</w:t>
      </w:r>
      <w:r w:rsidRPr="000152BE">
        <w:rPr>
          <w:rFonts w:ascii="TimesET" w:eastAsia="Times New Roman" w:hAnsi="TimesET" w:cs="TimesET"/>
          <w:lang w:eastAsia="ru-RU"/>
        </w:rPr>
        <w:t xml:space="preserve"> декабря 201</w:t>
      </w:r>
      <w:r w:rsidRPr="000152BE">
        <w:rPr>
          <w:rFonts w:ascii="Calibri" w:eastAsia="Times New Roman" w:hAnsi="Calibri" w:cs="TimesET"/>
          <w:lang w:eastAsia="ru-RU"/>
        </w:rPr>
        <w:t>4</w:t>
      </w:r>
      <w:r w:rsidRPr="000152BE">
        <w:rPr>
          <w:rFonts w:ascii="TimesET" w:eastAsia="Times New Roman" w:hAnsi="TimesET" w:cs="TimesET"/>
          <w:lang w:eastAsia="ru-RU"/>
        </w:rPr>
        <w:t xml:space="preserve"> г.</w:t>
      </w:r>
    </w:p>
    <w:p w:rsidR="000152BE" w:rsidRPr="000152BE" w:rsidRDefault="000152BE" w:rsidP="000152BE">
      <w:pPr>
        <w:widowControl w:val="0"/>
        <w:autoSpaceDE w:val="0"/>
        <w:autoSpaceDN w:val="0"/>
        <w:adjustRightInd w:val="0"/>
        <w:spacing w:after="0" w:line="240" w:lineRule="auto"/>
        <w:jc w:val="center"/>
        <w:rPr>
          <w:rFonts w:ascii="TimesET" w:eastAsia="Times New Roman" w:hAnsi="TimesET" w:cs="TimesET"/>
          <w:lang w:eastAsia="ru-RU"/>
        </w:rPr>
      </w:pPr>
      <w:r w:rsidRPr="000152BE">
        <w:rPr>
          <w:rFonts w:ascii="TimesET" w:eastAsia="Times New Roman" w:hAnsi="TimesET" w:cs="TimesET"/>
          <w:lang w:eastAsia="ru-RU"/>
        </w:rPr>
        <w:t>Учетная политика</w:t>
      </w:r>
    </w:p>
    <w:p w:rsidR="000152BE" w:rsidRPr="000152BE" w:rsidRDefault="000152BE" w:rsidP="000152BE">
      <w:pPr>
        <w:widowControl w:val="0"/>
        <w:autoSpaceDE w:val="0"/>
        <w:autoSpaceDN w:val="0"/>
        <w:adjustRightInd w:val="0"/>
        <w:spacing w:after="0" w:line="240" w:lineRule="auto"/>
        <w:jc w:val="center"/>
        <w:rPr>
          <w:rFonts w:ascii="TimesET" w:eastAsia="Times New Roman" w:hAnsi="TimesET" w:cs="TimesET"/>
          <w:lang w:eastAsia="ru-RU"/>
        </w:rPr>
      </w:pPr>
      <w:r w:rsidRPr="000152BE">
        <w:rPr>
          <w:rFonts w:ascii="TimesET" w:eastAsia="Times New Roman" w:hAnsi="TimesET" w:cs="TimesET"/>
          <w:lang w:eastAsia="ru-RU"/>
        </w:rPr>
        <w:t xml:space="preserve">открытого акционерного общества </w:t>
      </w:r>
    </w:p>
    <w:p w:rsidR="000152BE" w:rsidRPr="000152BE" w:rsidRDefault="000152BE" w:rsidP="000152BE">
      <w:pPr>
        <w:widowControl w:val="0"/>
        <w:autoSpaceDE w:val="0"/>
        <w:autoSpaceDN w:val="0"/>
        <w:adjustRightInd w:val="0"/>
        <w:spacing w:after="0" w:line="240" w:lineRule="auto"/>
        <w:jc w:val="center"/>
        <w:outlineLvl w:val="0"/>
        <w:rPr>
          <w:rFonts w:ascii="TimesET" w:eastAsia="Times New Roman" w:hAnsi="TimesET" w:cs="TimesET"/>
          <w:lang w:eastAsia="ru-RU"/>
        </w:rPr>
      </w:pPr>
      <w:r w:rsidRPr="000152BE">
        <w:rPr>
          <w:rFonts w:ascii="TimesET" w:eastAsia="Times New Roman" w:hAnsi="TimesET" w:cs="Times New Roman CYR"/>
          <w:lang w:eastAsia="ru-RU"/>
        </w:rPr>
        <w:t>«Внешнеэкономическое объединение «Техностройэкспорт</w:t>
      </w:r>
      <w:r w:rsidRPr="000152BE">
        <w:rPr>
          <w:rFonts w:ascii="TimesET" w:eastAsia="Times New Roman" w:hAnsi="TimesET" w:cs="TimesET"/>
          <w:lang w:eastAsia="ru-RU"/>
        </w:rPr>
        <w:t xml:space="preserve">» </w:t>
      </w:r>
    </w:p>
    <w:p w:rsidR="000152BE" w:rsidRPr="000152BE" w:rsidRDefault="000152BE" w:rsidP="000152BE">
      <w:pPr>
        <w:widowControl w:val="0"/>
        <w:autoSpaceDE w:val="0"/>
        <w:autoSpaceDN w:val="0"/>
        <w:adjustRightInd w:val="0"/>
        <w:spacing w:after="0" w:line="240" w:lineRule="auto"/>
        <w:jc w:val="center"/>
        <w:outlineLvl w:val="0"/>
        <w:rPr>
          <w:rFonts w:ascii="TimesET" w:eastAsia="Times New Roman" w:hAnsi="TimesET" w:cs="TimesET"/>
          <w:lang w:eastAsia="ru-RU"/>
        </w:rPr>
      </w:pPr>
      <w:r w:rsidRPr="000152BE">
        <w:rPr>
          <w:rFonts w:ascii="TimesET" w:eastAsia="Times New Roman" w:hAnsi="TimesET" w:cs="TimesET"/>
          <w:lang w:eastAsia="ru-RU"/>
        </w:rPr>
        <w:t>на 201</w:t>
      </w:r>
      <w:r w:rsidRPr="000152BE">
        <w:rPr>
          <w:rFonts w:ascii="Calibri" w:eastAsia="Times New Roman" w:hAnsi="Calibri" w:cs="TimesET"/>
          <w:lang w:eastAsia="ru-RU"/>
        </w:rPr>
        <w:t>5</w:t>
      </w:r>
      <w:r w:rsidRPr="000152BE">
        <w:rPr>
          <w:rFonts w:ascii="TimesET" w:eastAsia="Times New Roman" w:hAnsi="TimesET" w:cs="TimesET"/>
          <w:lang w:eastAsia="ru-RU"/>
        </w:rPr>
        <w:t xml:space="preserve"> год</w:t>
      </w:r>
    </w:p>
    <w:p w:rsidR="000152BE" w:rsidRPr="000152BE" w:rsidRDefault="000152BE" w:rsidP="000152BE">
      <w:pPr>
        <w:widowControl w:val="0"/>
        <w:autoSpaceDE w:val="0"/>
        <w:autoSpaceDN w:val="0"/>
        <w:adjustRightInd w:val="0"/>
        <w:spacing w:after="0" w:line="240" w:lineRule="auto"/>
        <w:jc w:val="center"/>
        <w:outlineLvl w:val="0"/>
        <w:rPr>
          <w:rFonts w:ascii="TimesET" w:eastAsia="Times New Roman" w:hAnsi="TimesET" w:cs="TimesET"/>
          <w:b/>
          <w:lang w:eastAsia="ru-RU"/>
        </w:rPr>
      </w:pPr>
      <w:r w:rsidRPr="000152BE">
        <w:rPr>
          <w:rFonts w:ascii="TimesET" w:eastAsia="Times New Roman" w:hAnsi="TimesET" w:cs="TimesET"/>
          <w:b/>
          <w:lang w:eastAsia="ru-RU"/>
        </w:rPr>
        <w:t>I. Учетная политика для целей бухгалтерского учета.</w:t>
      </w:r>
    </w:p>
    <w:p w:rsidR="000152BE" w:rsidRPr="000152BE" w:rsidRDefault="000152BE" w:rsidP="000152BE">
      <w:pPr>
        <w:widowControl w:val="0"/>
        <w:autoSpaceDE w:val="0"/>
        <w:autoSpaceDN w:val="0"/>
        <w:adjustRightInd w:val="0"/>
        <w:spacing w:after="0" w:line="240" w:lineRule="auto"/>
        <w:ind w:firstLine="540"/>
        <w:jc w:val="both"/>
        <w:outlineLvl w:val="0"/>
        <w:rPr>
          <w:rFonts w:ascii="TimesET" w:eastAsia="Times New Roman" w:hAnsi="TimesET" w:cs="TimesET"/>
          <w:lang w:eastAsia="ru-RU"/>
        </w:rPr>
      </w:pPr>
      <w:r w:rsidRPr="000152BE">
        <w:rPr>
          <w:rFonts w:ascii="TimesET" w:eastAsia="Times New Roman" w:hAnsi="TimesET" w:cs="TimesET"/>
          <w:lang w:eastAsia="ru-RU"/>
        </w:rPr>
        <w:t>1. Бухгалтерский учет ведется в соответствии: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 с Федеральным законом от </w:t>
      </w:r>
      <w:r w:rsidRPr="000152BE">
        <w:rPr>
          <w:rFonts w:ascii="Calibri" w:eastAsia="Times New Roman" w:hAnsi="Calibri" w:cs="TimesET"/>
          <w:lang w:eastAsia="ru-RU"/>
        </w:rPr>
        <w:t>06</w:t>
      </w:r>
      <w:r w:rsidRPr="000152BE">
        <w:rPr>
          <w:rFonts w:ascii="TimesET" w:eastAsia="Times New Roman" w:hAnsi="TimesET" w:cs="TimesET"/>
          <w:lang w:eastAsia="ru-RU"/>
        </w:rPr>
        <w:t>.1</w:t>
      </w:r>
      <w:r w:rsidRPr="000152BE">
        <w:rPr>
          <w:rFonts w:ascii="Calibri" w:eastAsia="Times New Roman" w:hAnsi="Calibri" w:cs="TimesET"/>
          <w:lang w:eastAsia="ru-RU"/>
        </w:rPr>
        <w:t>2</w:t>
      </w:r>
      <w:r w:rsidRPr="000152BE">
        <w:rPr>
          <w:rFonts w:ascii="TimesET" w:eastAsia="Times New Roman" w:hAnsi="TimesET" w:cs="TimesET"/>
          <w:lang w:eastAsia="ru-RU"/>
        </w:rPr>
        <w:t>.</w:t>
      </w:r>
      <w:r w:rsidRPr="000152BE">
        <w:rPr>
          <w:rFonts w:ascii="Calibri" w:eastAsia="Times New Roman" w:hAnsi="Calibri" w:cs="TimesET"/>
          <w:lang w:eastAsia="ru-RU"/>
        </w:rPr>
        <w:t>11</w:t>
      </w:r>
      <w:r w:rsidRPr="000152BE">
        <w:rPr>
          <w:rFonts w:ascii="TimesET" w:eastAsia="Times New Roman" w:hAnsi="TimesET" w:cs="TimesET"/>
          <w:lang w:eastAsia="ru-RU"/>
        </w:rPr>
        <w:t xml:space="preserve"> №</w:t>
      </w:r>
      <w:r w:rsidRPr="000152BE">
        <w:rPr>
          <w:rFonts w:ascii="Calibri" w:eastAsia="Times New Roman" w:hAnsi="Calibri" w:cs="TimesET"/>
          <w:lang w:eastAsia="ru-RU"/>
        </w:rPr>
        <w:t>402</w:t>
      </w:r>
      <w:r w:rsidRPr="000152BE">
        <w:rPr>
          <w:rFonts w:ascii="TimesET" w:eastAsia="Times New Roman" w:hAnsi="TimesET" w:cs="TimesET"/>
          <w:lang w:eastAsia="ru-RU"/>
        </w:rPr>
        <w:t>-ФЗ «О бухгалтерском учете»;</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с Положением по ведению бухгалтерского учета и бухгалтерской отчетности в Российской Федерации, утв. Приказом Минфина России от 29.07.98 № 34н (далее - Положение N 34н);</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с Положениями по бухгалтерскому учету (ПБУ 1/2008 - 22/2010), утв. Приказами Минфина России;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с Планом счетов финансово-хозяйственной деятельности организаций и Инструкцией по его применению, утв. Приказом Минфина России от 31.10.00 № 94н;</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 с Порядком ведения кассовых операций в Российской Федерации (утв. Решением Совета директоров ЦБ РФ от </w:t>
      </w:r>
      <w:r w:rsidRPr="000152BE">
        <w:rPr>
          <w:rFonts w:ascii="Calibri" w:eastAsia="Times New Roman" w:hAnsi="Calibri" w:cs="TimesET"/>
          <w:lang w:eastAsia="ru-RU"/>
        </w:rPr>
        <w:t>11</w:t>
      </w:r>
      <w:r w:rsidRPr="000152BE">
        <w:rPr>
          <w:rFonts w:ascii="TimesET" w:eastAsia="Times New Roman" w:hAnsi="TimesET" w:cs="TimesET"/>
          <w:lang w:eastAsia="ru-RU"/>
        </w:rPr>
        <w:t>.0</w:t>
      </w:r>
      <w:r w:rsidRPr="000152BE">
        <w:rPr>
          <w:rFonts w:ascii="Calibri" w:eastAsia="Times New Roman" w:hAnsi="Calibri" w:cs="TimesET"/>
          <w:lang w:eastAsia="ru-RU"/>
        </w:rPr>
        <w:t>3</w:t>
      </w:r>
      <w:r w:rsidRPr="000152BE">
        <w:rPr>
          <w:rFonts w:ascii="TimesET" w:eastAsia="Times New Roman" w:hAnsi="TimesET" w:cs="TimesET"/>
          <w:lang w:eastAsia="ru-RU"/>
        </w:rPr>
        <w:t>.</w:t>
      </w:r>
      <w:r w:rsidRPr="000152BE">
        <w:rPr>
          <w:rFonts w:ascii="Calibri" w:eastAsia="Times New Roman" w:hAnsi="Calibri" w:cs="TimesET"/>
          <w:lang w:eastAsia="ru-RU"/>
        </w:rPr>
        <w:t>2014</w:t>
      </w:r>
      <w:r w:rsidRPr="000152BE">
        <w:rPr>
          <w:rFonts w:ascii="TimesET" w:eastAsia="Times New Roman" w:hAnsi="TimesET" w:cs="TimesET"/>
          <w:lang w:eastAsia="ru-RU"/>
        </w:rPr>
        <w:t xml:space="preserve"> N </w:t>
      </w:r>
      <w:r w:rsidRPr="000152BE">
        <w:rPr>
          <w:rFonts w:ascii="Calibri" w:eastAsia="Times New Roman" w:hAnsi="Calibri" w:cs="TimesET"/>
          <w:lang w:eastAsia="ru-RU"/>
        </w:rPr>
        <w:t>3210-У</w:t>
      </w:r>
      <w:r w:rsidRPr="000152BE">
        <w:rPr>
          <w:rFonts w:ascii="TimesET" w:eastAsia="Times New Roman" w:hAnsi="TimesET" w:cs="TimesET"/>
          <w:lang w:eastAsia="ru-RU"/>
        </w:rPr>
        <w:t>)</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и другими действующими нормативными актами, регламентирующими порядок бухгалтерского учета в Российской Федерации. </w:t>
      </w:r>
    </w:p>
    <w:p w:rsidR="000152BE" w:rsidRPr="000152BE" w:rsidRDefault="000152BE" w:rsidP="000152BE">
      <w:pPr>
        <w:widowControl w:val="0"/>
        <w:autoSpaceDE w:val="0"/>
        <w:autoSpaceDN w:val="0"/>
        <w:adjustRightInd w:val="0"/>
        <w:spacing w:after="0" w:line="240" w:lineRule="auto"/>
        <w:ind w:firstLine="540"/>
        <w:jc w:val="both"/>
        <w:outlineLvl w:val="0"/>
        <w:rPr>
          <w:rFonts w:ascii="TimesET" w:eastAsia="Times New Roman" w:hAnsi="TimesET" w:cs="TimesET"/>
          <w:lang w:eastAsia="ru-RU"/>
        </w:rPr>
      </w:pPr>
      <w:r w:rsidRPr="000152BE">
        <w:rPr>
          <w:rFonts w:ascii="TimesET" w:eastAsia="Times New Roman" w:hAnsi="TimesET" w:cs="TimesET"/>
          <w:lang w:eastAsia="ru-RU"/>
        </w:rPr>
        <w:t>2. Организационные аспекты.</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2.1. Бухгалтерский и налоговый учет Общества ведется Бухгалтерией, возглавляемой Главным бухгалтером.</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2.2. Список лиц, уполномоченных подписывать финансовые и бухгалтерские документы, определяется уставом, а также распорядительными документами, подписанными генеральным директором или уполномоченными им лицами.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2.3. Наличные денежные средства под отчет выдаются на срок не более 30 дней при условии полного отчета конкретного подотчетного лица по ранее выданному авансу.</w:t>
      </w:r>
    </w:p>
    <w:p w:rsidR="000152BE" w:rsidRPr="000152BE" w:rsidRDefault="000152BE" w:rsidP="000152BE">
      <w:pPr>
        <w:widowControl w:val="0"/>
        <w:autoSpaceDE w:val="0"/>
        <w:autoSpaceDN w:val="0"/>
        <w:adjustRightInd w:val="0"/>
        <w:spacing w:after="0" w:line="240" w:lineRule="auto"/>
        <w:ind w:firstLine="540"/>
        <w:jc w:val="both"/>
        <w:outlineLvl w:val="0"/>
        <w:rPr>
          <w:rFonts w:ascii="TimesET" w:eastAsia="Times New Roman" w:hAnsi="TimesET" w:cs="TimesET"/>
          <w:lang w:eastAsia="ru-RU"/>
        </w:rPr>
      </w:pPr>
      <w:r w:rsidRPr="000152BE">
        <w:rPr>
          <w:rFonts w:ascii="TimesET" w:eastAsia="Times New Roman" w:hAnsi="TimesET" w:cs="TimesET"/>
          <w:lang w:eastAsia="ru-RU"/>
        </w:rPr>
        <w:t>3. Технические аспекты.</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3.1. Общество ведет бухгалтерский учет имущества, обязательств и хозяйственных операций путем двойной записи на взаимосвязанных счетах бухгалтерского учета, включенных в рабочий план счетов бухгалтерского учета (Приложение №1).</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3.2. Учет ведется с использованием автоматизированной системы «1С-Предприятие» на основании первичных учетных документов. Применяются регистры бухгалтерского учета, формируемые автоматизированной системой «1С».</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3.3. К учету принимаются оправдательные документы, содержащие все обязательные реквизиты, приведенные в ст. 9 Закона "О бухгалтерском учете". </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3.4. Первичные документы подлежат предоставлению главному бухгалтеру в следующие сроки: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авансовые отчеты – в течение 3-х рабочих дней с даты возвращения из командировки;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 прочие документы – по мере подписания. </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3.5. В целях контроля за достоверностью данных бухгалтерского учета и отчетности Общество проводит инвентаризацию имущества и обязательств ежегодно перед составлением годовой бухгалтерской отчетности по состоянию на 31 декабря, а также в случаях, предусмотренных законодательством о бухгалтерском учете, в том числе при смене материально ответственных лиц. Инвентаризация основных средств проводится 1 раз в 3 года. Инвентаризация осуществляется на основании приказа генерального директора. Результаты инвентаризации отражаются в акте инвентаризации, подписанном членами инвентаризационной комиссии.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3.6. Бухгалтерская отчетность составляется по формам, приведенным в Приложении к Приказу Минфина России от 22.07.03 № 67н "О формах бухгалтерской отчетности организаций", а начиная с годовой бухгалтерской отчетности за 2011 год – по формам, приведенным в приложение №1к Приказу Минфина России от 2 июля </w:t>
      </w:r>
      <w:smartTag w:uri="urn:schemas-microsoft-com:office:smarttags" w:element="metricconverter">
        <w:smartTagPr>
          <w:attr w:name="ProductID" w:val="2010 г"/>
        </w:smartTagPr>
        <w:r w:rsidRPr="000152BE">
          <w:rPr>
            <w:rFonts w:ascii="TimesET" w:eastAsia="Times New Roman" w:hAnsi="TimesET" w:cs="TimesET"/>
            <w:lang w:eastAsia="ru-RU"/>
          </w:rPr>
          <w:t>2010 г</w:t>
        </w:r>
      </w:smartTag>
      <w:r w:rsidRPr="000152BE">
        <w:rPr>
          <w:rFonts w:ascii="TimesET" w:eastAsia="Times New Roman" w:hAnsi="TimesET" w:cs="TimesET"/>
          <w:lang w:eastAsia="ru-RU"/>
        </w:rPr>
        <w:t xml:space="preserve">. N 66н. </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3.7. Регистры бухгалтерского и налогового учета хранятся на машинных носителях. </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3.8. Бухгалтерский учет ведется в рублях и копейках.</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3.9. Критерием существенности является величина 5 процентов. </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3.10. Для отражения в учете внутрихозяйственных операций с Представительством Общества в Турции применяется «Порядок отражения в бухгалтерском учете доходов и расходов Представительства ОАО ВО «Техностройэкспорт» в Турции» (Приложение №2). </w:t>
      </w:r>
    </w:p>
    <w:p w:rsidR="000152BE" w:rsidRPr="000152BE" w:rsidRDefault="000152BE" w:rsidP="000152BE">
      <w:pPr>
        <w:widowControl w:val="0"/>
        <w:autoSpaceDE w:val="0"/>
        <w:autoSpaceDN w:val="0"/>
        <w:adjustRightInd w:val="0"/>
        <w:spacing w:after="0" w:line="240" w:lineRule="auto"/>
        <w:ind w:firstLine="540"/>
        <w:outlineLvl w:val="0"/>
        <w:rPr>
          <w:rFonts w:ascii="TimesET" w:eastAsia="Times New Roman" w:hAnsi="TimesET" w:cs="TimesET"/>
          <w:lang w:eastAsia="ru-RU"/>
        </w:rPr>
      </w:pPr>
      <w:r w:rsidRPr="000152BE">
        <w:rPr>
          <w:rFonts w:ascii="TimesET" w:eastAsia="Times New Roman" w:hAnsi="TimesET" w:cs="TimesET"/>
          <w:lang w:eastAsia="ru-RU"/>
        </w:rPr>
        <w:t>4. Способы ведения бухгалтерского учета.</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4.1. Учет основных средств (ОС).</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4.1.1. Установлен лимит стоимости активов, которые подлежат учету в составе основных средств - 40 тыс. руб. Учет активов стоимостью менее 40 тыс. руб. ведется в порядке, предусмотренном для учета материально-производственных запасов (МПЗ). В целях обеспечения сохранности указанных объектов в производстве или при эксплуатации осуществляется их учет за балансом.</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4.1.2. Амортизация ОС начисляется линейным способом.</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4.1.3. По основным средствам срок полезного использования определяется с учетом Классификации основных средств, утвержденной Правительством РФ (Постановление Правительства РФ от 01.01.02 №1) на основании приказа генерального директора.</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4.1.4. Определение срока полезного использования объектов основных средств, ранее использовавшихся другой организацией, определяется с учетом срока эксплуатации у предыдущих собственников.</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4.1.5. Переоценка основных средств не производится.</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4.1.6. В случаях улучшения (повышения) первоначально принятых нормативных показателей функционирования объекта основных средств в результате проведенной реконструкции, модернизации пересмотр срока полезного использования основных средств осуществляется на основании решения уполномоченной комиссии.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4.1.7. При выбытии основных средств их остаточная стоимость формируется на отдельном субсчете счета 01 "Основные средства".</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4.1.8. Расходы на ремонт основных средств отражаются в составе текущих расходов в том периоде, в котором были произведены ремонтные работы. </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4.2. Учет нематериальных активов (НМА).</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4.2.1. Нематериальными активами признаются приобретенные и (или) созданные в Общества результаты интеллектуальной деятельности и иные объекты интеллектуальной собственности (исключительные права на них), используемые в течение длительного времени (продолжительностью свыше 12 мес.). Нематериальные активы принимаются к учету по первоначальной стоимости. </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4.2.2. Срок полезного использования по объектам, не имеющим установленного срока использования, устанавливается на основании приказа генерального директора с учетом срока, в течение которого ожидается получение экономических выгод от использования объекта. Определение срока полезного использования в отношении патентов, </w:t>
      </w:r>
      <w:r w:rsidRPr="000152BE">
        <w:rPr>
          <w:rFonts w:ascii="TimesET" w:eastAsia="Times New Roman" w:hAnsi="TimesET" w:cs="TimesET"/>
          <w:lang w:eastAsia="ru-RU"/>
        </w:rPr>
        <w:lastRenderedPageBreak/>
        <w:t>свидетельств производится исходя из их срока действия в соответствии с законодательством.</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4.2.3. Амортизация НМА начисляется линейным способом.</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4.2.4. Переоценка и проверка на обесценение нематериальных активов не проводятся.</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4.2.5. Срок полезного использования нематериального актива ежегодно проверяется на необходимость его уточнения. В случае существенного изменения продолжительности периода, в течение которого организация предполагает использовать актив, срок его полезного использования подлежит уточнению. </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4.3. Учет расходов будущих периодов.</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4.3.1. Расходы будущих периодов учитываются равномерно в течение периода, к которому они относятся.</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4.3.2. Лицензии, сертификаты, неисключительные права (в том числе права пользования базами данных и программными продуктами), полученные на определенный срок, учитываются в составе расходов будущих периодов с последующим равномерным включением в расходы в течение данного срока. В случае, если такие сроки не определены, списание расходов производится равномерно в течение срока, установленного приказом генерального директора. </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4.4. Учет материально-производственных запасов.</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4.4.1. Учет материально-производственных запасов ведется без применения счета 15 «Заготовление и приобретение материальных ценностей» и счета 16 «Отклонение в стоимости материально-производственных ценностей».</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4.4.2. Учет материально-производственных запасов ведется по фактической стоимости. При отпуске и ином выбытии материально-производственных запасов их оценка производится по средней себестоимости (скользящая оценка).</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4.4.3. При наличии транспортно-заготовительных и иных аналогичных расходов они учитываются в стоимости материально-производственных запасов пропорционально стоимости единицы запасов, принятых к учету в текущем периоде.</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4.4.4. Товары, приобретенные организацией для продажи, оцениваются по стоимости их приобретения. </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4.5. Учет расходов по обычным видам деятельности.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4.5.1. В составе расходов основного производства (счет20) отражаются расходы, связанные непосредственно с выполнением конкретных договоров (заказов). К ним относятся:</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расходы на заработную плату с начислениями;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расходы на работы и услуги соисполнителей по договорам;</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материальные расходы;</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амортизация объектов основных средств и нематериальных активов;</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иные расходы, предусмотренные условиями договора.</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4.5.2. Незавершенное производство оценивается по фактически произведенным затратам на производство.</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4.5.3. При отражении доходов и расходов по договорам строительного подряда, длительность выполнения которых составляет более одного отчетного года (долгосрочный характер) или сроки начала и окончания которых приходятся на разные отчетные годы применяется ПБУ 2/2008 «Учет договоров строительного подряда». Не предъявленная к оплате начисленная выручка отражается бухгалтерскими записями Д46 «Выполненные этапы работ» К90.1 «Выручка». </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4.5.4. Коммерческие и управленческие расходы признаются в себестоимости реализованных товаров (работ, услуг) в отчетном периоде их признания в качестве расходов по обычным видам деятельности.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4.5.5. К управленческим расходам относятся:</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расходы на заработную плату административно-управленческого персонала (АУП) с начислениями;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амортизация ОС и НМА, закрепленных за АУП;</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расходы на работы и услуги сторонних организаций, в том числе на оплату информационных, консультационных, юридических и аудиторских услуг;</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расходы на услуги связи;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почтовые расходы;</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расходы на аренду;</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расходы на ремонт основных средств;</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иные расходы, не отнесенные к расходам основного производства.</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4.5.6. К коммерческим расходам относятся расходы:</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на транспортировку продукции;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рекламные расходы;</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иные аналогичные расходы.</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4.5.7. Расходы на аренду учитываются в составе расходов ежемесячно в последний день месяца. Арендные платежи, относящиеся к будущим периодам, учитываются в составе расходов будущих периодов.</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4.6. Создание резервов.</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4.6.1. Резервы предстоящих расходов, в том числе на предстоящую оплату отпусков работников, не создаются.</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4.6.2. Резерв по сомнительным долгам не создается.</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4.7. Учет финансовых вложений.</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4.7.1. Финансовые вложения принимаются к учету по первоначальной стоимости.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4.7.2. При выбытии актива, принятого к бухгалтерскому учету в качестве финансовых вложений, по которому не определяется текущая рыночная стоимость, его стоимость определяется исходя из первоначальной стоимости каждой единицы бухгалтерского учета финансовых вложений.</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4.7.3. Финансовые вложения, по которым возможно определить в установленном порядке текущую рыночную стоимость, отражаются в бухгалтерской отчетности на конец отчетного года по текущей рыночной стоимости. При выбытии активов, принятых к бухгалтерскому учету в качестве финансовых вложений, по которым определяется текущая рыночная стоимость, их стоимость определяется исходя из последней оценки.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4.7.4. Проценты, причитающиеся к получению по финансовым вложениям, признаются в составе прочих доходов Общества, на конец каждого отчетного периода. Дисконт по векселям признается доходом Общества равномерно в течение срока владения векселем, установленного договором покупки или определенного Обществом на основании других первичных документов. </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4.7.8. Обесценением финансовых вложений признается устойчивое существенное снижение стоимости финансовых вложений, по которым не определяется их текущая рыночная стоимость, ниже величины экономических выгод, которые Общество рассчитывает получить от данных финансовых вложений в обычных условиях ее деятельности. </w:t>
      </w:r>
    </w:p>
    <w:p w:rsidR="000152BE" w:rsidRPr="000152BE" w:rsidRDefault="000152BE" w:rsidP="000152BE">
      <w:pPr>
        <w:widowControl w:val="0"/>
        <w:autoSpaceDE w:val="0"/>
        <w:autoSpaceDN w:val="0"/>
        <w:adjustRightInd w:val="0"/>
        <w:spacing w:after="0" w:line="240" w:lineRule="auto"/>
        <w:ind w:firstLine="720"/>
        <w:jc w:val="both"/>
        <w:rPr>
          <w:rFonts w:ascii="TimesET" w:eastAsia="Times New Roman" w:hAnsi="TimesET" w:cs="TimesET"/>
          <w:lang w:eastAsia="ru-RU"/>
        </w:rPr>
      </w:pPr>
      <w:r w:rsidRPr="000152BE">
        <w:rPr>
          <w:rFonts w:ascii="TimesET" w:eastAsia="Times New Roman" w:hAnsi="TimesET" w:cs="TimesET"/>
          <w:lang w:eastAsia="ru-RU"/>
        </w:rPr>
        <w:t>Под существенным снижением стоимости финансовых вложений понимается отклонение более чем на 20 % расчетной стоимости от первоначальной.</w:t>
      </w:r>
    </w:p>
    <w:p w:rsidR="000152BE" w:rsidRPr="000152BE" w:rsidRDefault="000152BE" w:rsidP="000152BE">
      <w:pPr>
        <w:widowControl w:val="0"/>
        <w:tabs>
          <w:tab w:val="left" w:pos="720"/>
        </w:tabs>
        <w:autoSpaceDE w:val="0"/>
        <w:autoSpaceDN w:val="0"/>
        <w:adjustRightInd w:val="0"/>
        <w:spacing w:after="0" w:line="240" w:lineRule="auto"/>
        <w:ind w:firstLine="720"/>
        <w:jc w:val="both"/>
        <w:rPr>
          <w:rFonts w:ascii="TimesET" w:eastAsia="Times New Roman" w:hAnsi="TimesET" w:cs="TimesET"/>
          <w:lang w:eastAsia="ru-RU"/>
        </w:rPr>
      </w:pPr>
      <w:r w:rsidRPr="000152BE">
        <w:rPr>
          <w:rFonts w:ascii="TimesET" w:eastAsia="Times New Roman" w:hAnsi="TimesET" w:cs="TimesET"/>
          <w:lang w:eastAsia="ru-RU"/>
        </w:rPr>
        <w:t xml:space="preserve">Общество осуществляет проверку на обесценение финансовых вложений ежегодно при наличии признаков обесценения. Если такая проверка подтверждает устойчивое снижение стоимости финансовых вложений, то создается резерв под обесценение финансовых вложений. </w:t>
      </w:r>
    </w:p>
    <w:p w:rsidR="000152BE" w:rsidRPr="000152BE" w:rsidRDefault="000152BE" w:rsidP="000152BE">
      <w:pPr>
        <w:widowControl w:val="0"/>
        <w:tabs>
          <w:tab w:val="left" w:pos="720"/>
        </w:tabs>
        <w:autoSpaceDE w:val="0"/>
        <w:autoSpaceDN w:val="0"/>
        <w:adjustRightInd w:val="0"/>
        <w:spacing w:after="0" w:line="240" w:lineRule="auto"/>
        <w:ind w:firstLine="720"/>
        <w:jc w:val="both"/>
        <w:rPr>
          <w:rFonts w:ascii="TimesET" w:eastAsia="Times New Roman" w:hAnsi="TimesET" w:cs="TimesET"/>
          <w:lang w:eastAsia="ru-RU"/>
        </w:rPr>
      </w:pPr>
      <w:r w:rsidRPr="000152BE">
        <w:rPr>
          <w:rFonts w:ascii="TimesET" w:eastAsia="Times New Roman" w:hAnsi="TimesET" w:cs="TimesET"/>
          <w:lang w:eastAsia="ru-RU"/>
        </w:rPr>
        <w:t xml:space="preserve">Для долевых финансовых вложений (акций, вкладов в уставные капиталы) расчетная стоимость определяется как доля в чистых активах эмитента финансового вложения, соответствующая доле в уставном капитале эмитента.  </w:t>
      </w:r>
    </w:p>
    <w:p w:rsidR="000152BE" w:rsidRPr="000152BE" w:rsidRDefault="000152BE" w:rsidP="000152BE">
      <w:pPr>
        <w:widowControl w:val="0"/>
        <w:tabs>
          <w:tab w:val="left" w:pos="720"/>
        </w:tabs>
        <w:autoSpaceDE w:val="0"/>
        <w:autoSpaceDN w:val="0"/>
        <w:adjustRightInd w:val="0"/>
        <w:spacing w:after="0" w:line="240" w:lineRule="auto"/>
        <w:ind w:firstLine="720"/>
        <w:jc w:val="both"/>
        <w:rPr>
          <w:rFonts w:ascii="TimesET" w:eastAsia="Times New Roman" w:hAnsi="TimesET" w:cs="TimesET"/>
          <w:lang w:eastAsia="ru-RU"/>
        </w:rPr>
      </w:pPr>
      <w:r w:rsidRPr="000152BE">
        <w:rPr>
          <w:rFonts w:ascii="TimesET" w:eastAsia="Times New Roman" w:hAnsi="TimesET" w:cs="TimesET"/>
          <w:lang w:eastAsia="ru-RU"/>
        </w:rPr>
        <w:t>Для долговых финансовых вложений применяется следующий метод определения расчетной стоимости:</w:t>
      </w:r>
    </w:p>
    <w:p w:rsidR="000152BE" w:rsidRPr="000152BE" w:rsidRDefault="000152BE" w:rsidP="000152BE">
      <w:pPr>
        <w:widowControl w:val="0"/>
        <w:tabs>
          <w:tab w:val="left" w:pos="720"/>
        </w:tabs>
        <w:autoSpaceDE w:val="0"/>
        <w:autoSpaceDN w:val="0"/>
        <w:adjustRightInd w:val="0"/>
        <w:spacing w:after="0" w:line="240" w:lineRule="auto"/>
        <w:ind w:firstLine="720"/>
        <w:jc w:val="both"/>
        <w:rPr>
          <w:rFonts w:ascii="TimesET" w:eastAsia="Times New Roman" w:hAnsi="TimesET" w:cs="TimesET"/>
          <w:lang w:eastAsia="ru-RU"/>
        </w:rPr>
      </w:pPr>
      <w:r w:rsidRPr="000152BE">
        <w:rPr>
          <w:rFonts w:ascii="TimesET" w:eastAsia="Times New Roman" w:hAnsi="TimesET" w:cs="TimesET"/>
          <w:lang w:eastAsia="ru-RU"/>
        </w:rPr>
        <w:t>расчетная стоимость равна нулю при наличии у эмитента признаков банкротства и отсутствия свидетельств о том, что в будущем эмитент может избежать банкротства;</w:t>
      </w:r>
    </w:p>
    <w:p w:rsidR="000152BE" w:rsidRPr="000152BE" w:rsidRDefault="000152BE" w:rsidP="000152BE">
      <w:pPr>
        <w:widowControl w:val="0"/>
        <w:tabs>
          <w:tab w:val="left" w:pos="720"/>
        </w:tabs>
        <w:autoSpaceDE w:val="0"/>
        <w:autoSpaceDN w:val="0"/>
        <w:adjustRightInd w:val="0"/>
        <w:spacing w:after="0" w:line="240" w:lineRule="auto"/>
        <w:ind w:firstLine="720"/>
        <w:jc w:val="both"/>
        <w:rPr>
          <w:rFonts w:ascii="TimesET" w:eastAsia="Times New Roman" w:hAnsi="TimesET" w:cs="TimesET"/>
          <w:lang w:eastAsia="ru-RU"/>
        </w:rPr>
      </w:pPr>
      <w:r w:rsidRPr="000152BE">
        <w:rPr>
          <w:rFonts w:ascii="TimesET" w:eastAsia="Times New Roman" w:hAnsi="TimesET" w:cs="TimesET"/>
          <w:lang w:eastAsia="ru-RU"/>
        </w:rPr>
        <w:t xml:space="preserve">расчетная стоимость равна балансовой стоимости финансового вложения во всех иных случаях. </w:t>
      </w:r>
    </w:p>
    <w:p w:rsidR="000152BE" w:rsidRPr="000152BE" w:rsidRDefault="000152BE" w:rsidP="000152BE">
      <w:pPr>
        <w:widowControl w:val="0"/>
        <w:tabs>
          <w:tab w:val="left" w:pos="720"/>
        </w:tabs>
        <w:autoSpaceDE w:val="0"/>
        <w:autoSpaceDN w:val="0"/>
        <w:adjustRightInd w:val="0"/>
        <w:spacing w:after="0" w:line="240" w:lineRule="auto"/>
        <w:ind w:firstLine="720"/>
        <w:jc w:val="both"/>
        <w:rPr>
          <w:rFonts w:ascii="TimesET" w:eastAsia="Times New Roman" w:hAnsi="TimesET" w:cs="TimesET"/>
          <w:lang w:eastAsia="ru-RU"/>
        </w:rPr>
      </w:pPr>
      <w:r w:rsidRPr="000152BE">
        <w:rPr>
          <w:rFonts w:ascii="TimesET" w:eastAsia="Times New Roman" w:hAnsi="TimesET" w:cs="TimesET"/>
          <w:lang w:eastAsia="ru-RU"/>
        </w:rPr>
        <w:t>Резерв под обесценение финансовых вложений определяется как отклонение балансовой стоимости от расчетной стоимости вложения и отражается в составе прочих расходов Общества.</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4.8. Порядок учета постоянных и временных разниц.</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4.8.1. Информация о постоянных и временных разницах формируется в бухгалтерском учете на основании первичных учетных документов. </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4.8.2. Определение текущего налога на прибыль осуществляется на основании налоговой декларации по налогу на прибыль.</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4.9. Порядок учета прочих доходов и расходов.</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Прочие доходы и расходы отражаются в отчете прибылях и убытках развернуто.</w:t>
      </w:r>
    </w:p>
    <w:p w:rsidR="000152BE" w:rsidRPr="000152BE" w:rsidRDefault="000152BE" w:rsidP="000152BE">
      <w:pPr>
        <w:widowControl w:val="0"/>
        <w:autoSpaceDE w:val="0"/>
        <w:autoSpaceDN w:val="0"/>
        <w:adjustRightInd w:val="0"/>
        <w:spacing w:after="0" w:line="240" w:lineRule="auto"/>
        <w:ind w:firstLine="540"/>
        <w:jc w:val="center"/>
        <w:outlineLvl w:val="0"/>
        <w:rPr>
          <w:rFonts w:ascii="TimesET" w:eastAsia="Times New Roman" w:hAnsi="TimesET" w:cs="TimesET"/>
          <w:b/>
          <w:lang w:eastAsia="ru-RU"/>
        </w:rPr>
      </w:pPr>
      <w:r w:rsidRPr="000152BE">
        <w:rPr>
          <w:rFonts w:ascii="TimesET" w:eastAsia="Times New Roman" w:hAnsi="TimesET" w:cs="TimesET"/>
          <w:b/>
          <w:lang w:eastAsia="ru-RU"/>
        </w:rPr>
        <w:t>II. Учетная политика для целей налогообложения.</w:t>
      </w:r>
    </w:p>
    <w:p w:rsidR="000152BE" w:rsidRPr="000152BE" w:rsidRDefault="000152BE" w:rsidP="000152BE">
      <w:pPr>
        <w:widowControl w:val="0"/>
        <w:autoSpaceDE w:val="0"/>
        <w:autoSpaceDN w:val="0"/>
        <w:adjustRightInd w:val="0"/>
        <w:spacing w:after="0" w:line="240" w:lineRule="auto"/>
        <w:ind w:firstLine="540"/>
        <w:jc w:val="both"/>
        <w:outlineLvl w:val="0"/>
        <w:rPr>
          <w:rFonts w:ascii="TimesET" w:eastAsia="Times New Roman" w:hAnsi="TimesET" w:cs="TimesET"/>
          <w:lang w:eastAsia="ru-RU"/>
        </w:rPr>
      </w:pPr>
      <w:r w:rsidRPr="000152BE">
        <w:rPr>
          <w:rFonts w:ascii="TimesET" w:eastAsia="Times New Roman" w:hAnsi="TimesET" w:cs="TimesET"/>
          <w:lang w:eastAsia="ru-RU"/>
        </w:rPr>
        <w:t>5.1. Порядок ведения налогового учета.</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5.1.1</w:t>
      </w:r>
      <w:proofErr w:type="gramStart"/>
      <w:r w:rsidRPr="000152BE">
        <w:rPr>
          <w:rFonts w:ascii="TimesET" w:eastAsia="Times New Roman" w:hAnsi="TimesET" w:cs="TimesET"/>
          <w:lang w:eastAsia="ru-RU"/>
        </w:rPr>
        <w:t xml:space="preserve"> В</w:t>
      </w:r>
      <w:proofErr w:type="gramEnd"/>
      <w:r w:rsidRPr="000152BE">
        <w:rPr>
          <w:rFonts w:ascii="TimesET" w:eastAsia="Times New Roman" w:hAnsi="TimesET" w:cs="TimesET"/>
          <w:lang w:eastAsia="ru-RU"/>
        </w:rPr>
        <w:t xml:space="preserve"> качестве налоговых регистров используются регистры бухгалтерского учета (ст. 313 НК РФ). В дополнение к налоговым регистрам в необходимых случаях для подтверждения данных налогового учета формируется бухгалтерская справка.</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5.1.2. Если требования по ведению налогового учета не отличаются от требований по ведению бухгалтерского учета, то учет ведется в том же порядке, что и для целей бухгалтерского учета.</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p>
    <w:p w:rsidR="000152BE" w:rsidRPr="000152BE" w:rsidRDefault="000152BE" w:rsidP="000152BE">
      <w:pPr>
        <w:widowControl w:val="0"/>
        <w:autoSpaceDE w:val="0"/>
        <w:autoSpaceDN w:val="0"/>
        <w:adjustRightInd w:val="0"/>
        <w:spacing w:after="0" w:line="240" w:lineRule="auto"/>
        <w:ind w:firstLine="540"/>
        <w:jc w:val="both"/>
        <w:outlineLvl w:val="0"/>
        <w:rPr>
          <w:rFonts w:ascii="TimesET" w:eastAsia="Times New Roman" w:hAnsi="TimesET" w:cs="TimesET"/>
          <w:lang w:eastAsia="ru-RU"/>
        </w:rPr>
      </w:pPr>
      <w:r w:rsidRPr="000152BE">
        <w:rPr>
          <w:rFonts w:ascii="TimesET" w:eastAsia="Times New Roman" w:hAnsi="TimesET" w:cs="TimesET"/>
          <w:lang w:eastAsia="ru-RU"/>
        </w:rPr>
        <w:t>5.2. Налог на добавленную стоимость (НДС).</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5.2.1. Право подписи на счетах-фактурах имеют генеральный директор, главный бухгалтер и иные лица, имеющие право подписи финансовых документов в соответствии с распорядительными документами.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5.2.1. Для расчета пропорции для распределения налоговых вычетов по НДС в соответствии со ст. 171 НК РФ составляется специальный налоговый регистр, форма которого утверждена в приложении №3 к учетной политике. </w:t>
      </w:r>
    </w:p>
    <w:p w:rsidR="000152BE" w:rsidRPr="000152BE" w:rsidRDefault="000152BE" w:rsidP="000152BE">
      <w:pPr>
        <w:widowControl w:val="0"/>
        <w:autoSpaceDE w:val="0"/>
        <w:autoSpaceDN w:val="0"/>
        <w:adjustRightInd w:val="0"/>
        <w:spacing w:after="0" w:line="240" w:lineRule="auto"/>
        <w:ind w:firstLine="540"/>
        <w:jc w:val="both"/>
        <w:outlineLvl w:val="0"/>
        <w:rPr>
          <w:rFonts w:ascii="TimesET" w:eastAsia="Times New Roman" w:hAnsi="TimesET" w:cs="TimesET"/>
          <w:lang w:eastAsia="ru-RU"/>
        </w:rPr>
      </w:pPr>
      <w:r w:rsidRPr="000152BE">
        <w:rPr>
          <w:rFonts w:ascii="TimesET" w:eastAsia="Times New Roman" w:hAnsi="TimesET" w:cs="TimesET"/>
          <w:lang w:eastAsia="ru-RU"/>
        </w:rPr>
        <w:t>5.3. Налог на прибыль организаций.</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5.3.1. В целях налогообложения по налогу на прибыль доходы и расходы определяются по методу начисления.</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5.3.2. Амортизируемое имущество распределяется по амортизационным группам в соответствии со сроками его полезного использования.</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lastRenderedPageBreak/>
        <w:t>Срок полезного использования определяется в том же порядке, что и для целей бухгалтерского учета, с учетом Классификации основных средств, утвержденной Правительством РФ (Постановление Правительства РФ от 01.01.02 №1).</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Определение срока полезного использования объекта нематериальных активов производится в порядке, изложенном для целей бухгалтерского учета.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10 лет (но не более срока деятельности организации).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Амортизация начисляется линейным методом.</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5.3.3. Общество не использует право единовременно списания 10% (30%) от суммы расходы на капитальные вложения, установленное п. 9 ст. 258 НК РФ. </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5.3.4. В отношении приобретенных объектов основных средств, бывших в эксплуатации, норма амортизации определяется с учетом срока эксплуатации бывшим собственником.</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5.3.5. Оценка сырья, материалов, товаров при списании производится по методу средней себестоимости.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5.3.6. Общество  создает Резерв на выплату отпусков, Резерв под финансовые вложения, Резервный капитал.</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5.3.7. Резерв по сомнительным долгам не создается.</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5.3.8. К прямым расходам относятся следующие затраты на производство, отраженные в бухгалтерском учете в составе расходов основного производства:</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расходы на заработную плату с начислениями;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расходы на работы и услуги соисполнителей по договорам;</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материальные расходы.</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5.3.9. Ценные бумаги оцениваются при выбытии по фактической стоимости каждой единицы.</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5.3.10. Предельная величина процентов по заемным средствам, признаваемых расходом, определяется в соответствии с абз.4 п.1 ст. 269 НК РФ (с учетом соответствующих изменений, вносимых законодательными актами).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5.3.11. В случае, если Общество является плательщиком ежемесячных авансовых платежей, осуществлять их уплату в размере 1/3 квартального авансового платежа.</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5.3.12. Отчетными периодами по налогу на прибыль признаются I квартал, полугодие и девять месяцев календарного года.</w:t>
      </w:r>
    </w:p>
    <w:p w:rsidR="000152BE" w:rsidRDefault="000152BE" w:rsidP="000152BE">
      <w:pPr>
        <w:widowControl w:val="0"/>
        <w:autoSpaceDE w:val="0"/>
        <w:autoSpaceDN w:val="0"/>
        <w:adjustRightInd w:val="0"/>
        <w:spacing w:after="0" w:line="240" w:lineRule="auto"/>
        <w:rPr>
          <w:rFonts w:eastAsia="Times New Roman" w:cs="TimesET"/>
          <w:lang w:eastAsia="ru-RU"/>
        </w:rPr>
      </w:pPr>
      <w:r w:rsidRPr="000152BE">
        <w:rPr>
          <w:rFonts w:ascii="TimesET" w:eastAsia="Times New Roman" w:hAnsi="TimesET" w:cs="TimesET"/>
          <w:lang w:eastAsia="ru-RU"/>
        </w:rPr>
        <w:t xml:space="preserve">Главный бухгалтер </w:t>
      </w:r>
      <w:r w:rsidRPr="000152BE">
        <w:rPr>
          <w:rFonts w:ascii="TimesET" w:eastAsia="Times New Roman" w:hAnsi="TimesET" w:cs="TimesET"/>
          <w:lang w:eastAsia="ru-RU"/>
        </w:rPr>
        <w:tab/>
      </w:r>
      <w:r w:rsidRPr="000152BE">
        <w:rPr>
          <w:rFonts w:ascii="TimesET" w:eastAsia="Times New Roman" w:hAnsi="TimesET" w:cs="TimesET"/>
          <w:lang w:eastAsia="ru-RU"/>
        </w:rPr>
        <w:tab/>
      </w:r>
      <w:r w:rsidRPr="000152BE">
        <w:rPr>
          <w:rFonts w:ascii="TimesET" w:eastAsia="Times New Roman" w:hAnsi="TimesET" w:cs="TimesET"/>
          <w:lang w:eastAsia="ru-RU"/>
        </w:rPr>
        <w:tab/>
      </w:r>
      <w:r w:rsidRPr="000152BE">
        <w:rPr>
          <w:rFonts w:ascii="TimesET" w:eastAsia="Times New Roman" w:hAnsi="TimesET" w:cs="TimesET"/>
          <w:lang w:eastAsia="ru-RU"/>
        </w:rPr>
        <w:tab/>
      </w:r>
      <w:r w:rsidRPr="000152BE">
        <w:rPr>
          <w:rFonts w:ascii="TimesET" w:eastAsia="Times New Roman" w:hAnsi="TimesET" w:cs="TimesET"/>
          <w:lang w:eastAsia="ru-RU"/>
        </w:rPr>
        <w:tab/>
      </w:r>
      <w:r w:rsidRPr="000152BE">
        <w:rPr>
          <w:rFonts w:ascii="TimesET" w:eastAsia="Times New Roman" w:hAnsi="TimesET" w:cs="TimesET"/>
          <w:lang w:eastAsia="ru-RU"/>
        </w:rPr>
        <w:tab/>
      </w:r>
      <w:r w:rsidRPr="000152BE">
        <w:rPr>
          <w:rFonts w:ascii="TimesET" w:eastAsia="Times New Roman" w:hAnsi="TimesET" w:cs="TimesET"/>
          <w:lang w:eastAsia="ru-RU"/>
        </w:rPr>
        <w:tab/>
      </w:r>
      <w:r w:rsidRPr="000152BE">
        <w:rPr>
          <w:rFonts w:ascii="TimesET" w:eastAsia="Times New Roman" w:hAnsi="TimesET" w:cs="TimesET"/>
          <w:lang w:eastAsia="ru-RU"/>
        </w:rPr>
        <w:tab/>
        <w:t xml:space="preserve">Гуща Н.Н. </w:t>
      </w:r>
    </w:p>
    <w:p w:rsidR="00F23441" w:rsidRDefault="00F23441" w:rsidP="000152BE">
      <w:pPr>
        <w:widowControl w:val="0"/>
        <w:autoSpaceDE w:val="0"/>
        <w:autoSpaceDN w:val="0"/>
        <w:adjustRightInd w:val="0"/>
        <w:spacing w:after="0" w:line="240" w:lineRule="auto"/>
        <w:rPr>
          <w:rFonts w:eastAsia="Times New Roman" w:cs="TimesET"/>
          <w:lang w:eastAsia="ru-RU"/>
        </w:rPr>
      </w:pPr>
    </w:p>
    <w:p w:rsidR="000152BE" w:rsidRPr="000152BE" w:rsidRDefault="000152BE" w:rsidP="000152BE">
      <w:pPr>
        <w:widowControl w:val="0"/>
        <w:autoSpaceDE w:val="0"/>
        <w:autoSpaceDN w:val="0"/>
        <w:adjustRightInd w:val="0"/>
        <w:spacing w:after="0" w:line="240" w:lineRule="auto"/>
        <w:ind w:left="360" w:hanging="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7.</w:t>
      </w:r>
      <w:r w:rsidR="00F23441">
        <w:rPr>
          <w:rFonts w:ascii="Times New Roman CYR" w:eastAsia="Times New Roman" w:hAnsi="Times New Roman CYR" w:cs="Times New Roman CYR"/>
          <w:b/>
          <w:bCs/>
          <w:color w:val="000000"/>
          <w:lang w:eastAsia="ru-RU"/>
        </w:rPr>
        <w:t>5</w:t>
      </w:r>
      <w:r w:rsidRPr="000152BE">
        <w:rPr>
          <w:rFonts w:ascii="Times New Roman CYR" w:eastAsia="Times New Roman" w:hAnsi="Times New Roman CYR" w:cs="Times New Roman CYR"/>
          <w:b/>
          <w:bCs/>
          <w:color w:val="000000"/>
          <w:lang w:eastAsia="ru-RU"/>
        </w:rPr>
        <w:t>. Сведения об общей сумме экспорта, а также о доле, которую составляет экспорт в общем объеме продаж</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sz w:val="24"/>
          <w:szCs w:val="24"/>
          <w:lang w:eastAsia="ru-RU"/>
        </w:rPr>
      </w:pPr>
      <w:r w:rsidRPr="002103AA">
        <w:rPr>
          <w:rFonts w:ascii="Times New Roman CYR" w:eastAsia="Times New Roman" w:hAnsi="Times New Roman CYR" w:cs="Times New Roman CYR"/>
          <w:color w:val="000000"/>
          <w:sz w:val="24"/>
          <w:szCs w:val="24"/>
          <w:lang w:eastAsia="ru-RU"/>
        </w:rPr>
        <w:t>Общая сумма экспорта за 201</w:t>
      </w:r>
      <w:r w:rsidR="00F14D3F">
        <w:rPr>
          <w:rFonts w:ascii="Times New Roman CYR" w:eastAsia="Times New Roman" w:hAnsi="Times New Roman CYR" w:cs="Times New Roman CYR"/>
          <w:color w:val="000000"/>
          <w:sz w:val="24"/>
          <w:szCs w:val="24"/>
          <w:lang w:eastAsia="ru-RU"/>
        </w:rPr>
        <w:t>7</w:t>
      </w:r>
      <w:r w:rsidRPr="002103AA">
        <w:rPr>
          <w:rFonts w:ascii="Times New Roman CYR" w:eastAsia="Times New Roman" w:hAnsi="Times New Roman CYR" w:cs="Times New Roman CYR"/>
          <w:color w:val="000000"/>
          <w:sz w:val="24"/>
          <w:szCs w:val="24"/>
          <w:lang w:eastAsia="ru-RU"/>
        </w:rPr>
        <w:t xml:space="preserve"> год:  - </w:t>
      </w:r>
      <w:r w:rsidR="00515536">
        <w:rPr>
          <w:rFonts w:ascii="Times New Roman CYR" w:eastAsia="Times New Roman" w:hAnsi="Times New Roman CYR" w:cs="Times New Roman CYR"/>
          <w:color w:val="000000"/>
          <w:sz w:val="24"/>
          <w:szCs w:val="24"/>
          <w:lang w:eastAsia="ru-RU"/>
        </w:rPr>
        <w:t>103586857</w:t>
      </w:r>
      <w:r w:rsidR="004C043D">
        <w:rPr>
          <w:rFonts w:ascii="Times New Roman CYR" w:eastAsia="Times New Roman" w:hAnsi="Times New Roman CYR" w:cs="Times New Roman CYR"/>
          <w:color w:val="000000"/>
          <w:sz w:val="24"/>
          <w:szCs w:val="24"/>
          <w:lang w:eastAsia="ru-RU"/>
        </w:rPr>
        <w:t xml:space="preserve"> р.</w:t>
      </w:r>
    </w:p>
    <w:p w:rsidR="000152BE" w:rsidRPr="000152BE" w:rsidRDefault="000152BE" w:rsidP="000152BE">
      <w:pPr>
        <w:widowControl w:val="0"/>
        <w:shd w:val="clear" w:color="auto" w:fill="FFFFFF"/>
        <w:autoSpaceDE w:val="0"/>
        <w:autoSpaceDN w:val="0"/>
        <w:adjustRightInd w:val="0"/>
        <w:spacing w:before="10" w:after="0" w:line="240" w:lineRule="auto"/>
        <w:ind w:firstLine="360"/>
        <w:jc w:val="both"/>
        <w:rPr>
          <w:rFonts w:ascii="Times New Roman CYR" w:eastAsia="Times New Roman" w:hAnsi="Times New Roman CYR" w:cs="Times New Roman CYR"/>
          <w:b/>
          <w:bCs/>
          <w:color w:val="000000"/>
          <w:spacing w:val="-3"/>
          <w:sz w:val="24"/>
          <w:szCs w:val="24"/>
          <w:lang w:eastAsia="ru-RU"/>
        </w:rPr>
      </w:pPr>
      <w:r w:rsidRPr="000152BE">
        <w:rPr>
          <w:rFonts w:ascii="Times New Roman CYR" w:eastAsia="Times New Roman" w:hAnsi="Times New Roman CYR" w:cs="Times New Roman CYR"/>
          <w:color w:val="000000"/>
          <w:sz w:val="24"/>
          <w:szCs w:val="24"/>
          <w:lang w:eastAsia="ru-RU"/>
        </w:rPr>
        <w:t xml:space="preserve">Доля экспорта в общем объеме </w:t>
      </w:r>
      <w:r w:rsidRPr="000152BE">
        <w:rPr>
          <w:rFonts w:ascii="Times New Roman CYR" w:eastAsia="Times New Roman" w:hAnsi="Times New Roman CYR" w:cs="Times New Roman CYR"/>
          <w:color w:val="000000"/>
          <w:spacing w:val="-3"/>
          <w:sz w:val="24"/>
          <w:szCs w:val="24"/>
          <w:lang w:eastAsia="ru-RU"/>
        </w:rPr>
        <w:t>продаж за 201</w:t>
      </w:r>
      <w:r w:rsidR="004C043D">
        <w:rPr>
          <w:rFonts w:ascii="Times New Roman CYR" w:eastAsia="Times New Roman" w:hAnsi="Times New Roman CYR" w:cs="Times New Roman CYR"/>
          <w:color w:val="000000"/>
          <w:spacing w:val="-3"/>
          <w:sz w:val="24"/>
          <w:szCs w:val="24"/>
          <w:lang w:eastAsia="ru-RU"/>
        </w:rPr>
        <w:t>5</w:t>
      </w:r>
      <w:r w:rsidRPr="000152BE">
        <w:rPr>
          <w:rFonts w:ascii="Times New Roman CYR" w:eastAsia="Times New Roman" w:hAnsi="Times New Roman CYR" w:cs="Times New Roman CYR"/>
          <w:color w:val="000000"/>
          <w:spacing w:val="-3"/>
          <w:sz w:val="24"/>
          <w:szCs w:val="24"/>
          <w:lang w:eastAsia="ru-RU"/>
        </w:rPr>
        <w:t xml:space="preserve">  год</w:t>
      </w:r>
      <w:r w:rsidRPr="000152BE">
        <w:rPr>
          <w:rFonts w:ascii="Times New Roman CYR" w:eastAsia="Times New Roman" w:hAnsi="Times New Roman CYR" w:cs="Times New Roman CYR"/>
          <w:b/>
          <w:bCs/>
          <w:color w:val="000000"/>
          <w:spacing w:val="-3"/>
          <w:sz w:val="24"/>
          <w:szCs w:val="24"/>
          <w:lang w:eastAsia="ru-RU"/>
        </w:rPr>
        <w:t>: -</w:t>
      </w:r>
      <w:r w:rsidRPr="000152BE">
        <w:rPr>
          <w:rFonts w:ascii="Times New Roman CYR" w:eastAsia="Times New Roman" w:hAnsi="Times New Roman CYR" w:cs="Times New Roman CYR"/>
          <w:bCs/>
          <w:color w:val="000000"/>
          <w:spacing w:val="-3"/>
          <w:sz w:val="24"/>
          <w:szCs w:val="24"/>
          <w:lang w:eastAsia="ru-RU"/>
        </w:rPr>
        <w:t>100%</w:t>
      </w:r>
    </w:p>
    <w:p w:rsidR="00F23441" w:rsidRDefault="00F23441" w:rsidP="000152BE">
      <w:pPr>
        <w:widowControl w:val="0"/>
        <w:autoSpaceDE w:val="0"/>
        <w:autoSpaceDN w:val="0"/>
        <w:adjustRightInd w:val="0"/>
        <w:spacing w:after="0" w:line="240" w:lineRule="auto"/>
        <w:ind w:left="360" w:hanging="360"/>
        <w:jc w:val="both"/>
        <w:rPr>
          <w:rFonts w:ascii="Arial" w:hAnsi="Arial" w:cs="Arial"/>
          <w:b/>
          <w:bCs/>
          <w:color w:val="333333"/>
          <w:shd w:val="clear" w:color="auto" w:fill="FFFFFF"/>
        </w:rPr>
      </w:pPr>
      <w:r>
        <w:rPr>
          <w:rFonts w:ascii="Arial" w:hAnsi="Arial" w:cs="Arial"/>
          <w:b/>
          <w:bCs/>
          <w:color w:val="333333"/>
          <w:shd w:val="clear" w:color="auto" w:fill="FFFFFF"/>
        </w:rPr>
        <w:t>7.6. Сведения о существенных изменениях, произошедших в составе имущества эмитента после даты окончания последнего завершенного отчетного года</w:t>
      </w:r>
    </w:p>
    <w:p w:rsidR="000152BE" w:rsidRPr="000152BE" w:rsidRDefault="000152BE" w:rsidP="000152BE">
      <w:pPr>
        <w:widowControl w:val="0"/>
        <w:shd w:val="clear" w:color="auto" w:fill="FFFFFF"/>
        <w:autoSpaceDE w:val="0"/>
        <w:autoSpaceDN w:val="0"/>
        <w:adjustRightInd w:val="0"/>
        <w:spacing w:before="10" w:after="0" w:line="240" w:lineRule="auto"/>
        <w:ind w:left="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Существенных изменений не произошло.</w:t>
      </w:r>
    </w:p>
    <w:p w:rsidR="000152BE" w:rsidRPr="000152BE" w:rsidRDefault="000152BE" w:rsidP="000152BE">
      <w:pPr>
        <w:widowControl w:val="0"/>
        <w:autoSpaceDE w:val="0"/>
        <w:autoSpaceDN w:val="0"/>
        <w:adjustRightInd w:val="0"/>
        <w:spacing w:after="0" w:line="240" w:lineRule="auto"/>
        <w:ind w:left="360" w:hanging="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7.</w:t>
      </w:r>
      <w:r w:rsidR="00D21A5A">
        <w:rPr>
          <w:rFonts w:ascii="Times New Roman CYR" w:eastAsia="Times New Roman" w:hAnsi="Times New Roman CYR" w:cs="Times New Roman CYR"/>
          <w:b/>
          <w:bCs/>
          <w:color w:val="000000"/>
          <w:lang w:eastAsia="ru-RU"/>
        </w:rPr>
        <w:t>7</w:t>
      </w:r>
      <w:r w:rsidRPr="000152BE">
        <w:rPr>
          <w:rFonts w:ascii="Times New Roman CYR" w:eastAsia="Times New Roman" w:hAnsi="Times New Roman CYR" w:cs="Times New Roman CYR"/>
          <w:b/>
          <w:bCs/>
          <w:color w:val="000000"/>
          <w:lang w:eastAsia="ru-RU"/>
        </w:rPr>
        <w:t>.Сведения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p>
    <w:p w:rsidR="000152BE" w:rsidRPr="000152BE" w:rsidRDefault="000152BE" w:rsidP="000152BE">
      <w:pPr>
        <w:widowControl w:val="0"/>
        <w:autoSpaceDE w:val="0"/>
        <w:autoSpaceDN w:val="0"/>
        <w:adjustRightInd w:val="0"/>
        <w:spacing w:after="0" w:line="240" w:lineRule="auto"/>
        <w:ind w:firstLine="360"/>
        <w:outlineLvl w:val="2"/>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В отчетном периоде Эмитент в судебных процессах не участвовало.</w:t>
      </w:r>
    </w:p>
    <w:p w:rsidR="000152BE" w:rsidRPr="000152BE" w:rsidRDefault="000152BE" w:rsidP="000152BE">
      <w:pPr>
        <w:widowControl w:val="0"/>
        <w:autoSpaceDE w:val="0"/>
        <w:autoSpaceDN w:val="0"/>
        <w:adjustRightInd w:val="0"/>
        <w:spacing w:after="0" w:line="240" w:lineRule="auto"/>
        <w:ind w:firstLine="360"/>
        <w:jc w:val="center"/>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VIII. Дополнительные сведения об Эмитенте</w:t>
      </w:r>
    </w:p>
    <w:p w:rsidR="000152BE" w:rsidRPr="000152BE" w:rsidRDefault="000152BE" w:rsidP="000152BE">
      <w:pPr>
        <w:widowControl w:val="0"/>
        <w:autoSpaceDE w:val="0"/>
        <w:autoSpaceDN w:val="0"/>
        <w:adjustRightInd w:val="0"/>
        <w:spacing w:after="0" w:line="240" w:lineRule="auto"/>
        <w:ind w:firstLine="360"/>
        <w:jc w:val="center"/>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и о размещенных им эмиссионных ценных бумагах</w:t>
      </w: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8.1. Дополнительные сведения об Эмитенте</w:t>
      </w:r>
    </w:p>
    <w:p w:rsidR="000152BE" w:rsidRPr="000152BE" w:rsidRDefault="000152BE" w:rsidP="000152BE">
      <w:pPr>
        <w:widowControl w:val="0"/>
        <w:autoSpaceDE w:val="0"/>
        <w:autoSpaceDN w:val="0"/>
        <w:adjustRightInd w:val="0"/>
        <w:spacing w:before="40" w:after="0" w:line="240" w:lineRule="auto"/>
        <w:ind w:left="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8.1.1. Сведения о размере, структуре уставного (складочного) капитала (паевого фонда) эмитента</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Размер уставного капитала эмитента (руб.): </w:t>
      </w:r>
      <w:r w:rsidRPr="000152BE">
        <w:rPr>
          <w:rFonts w:ascii="Times New Roman CYR" w:eastAsia="Times New Roman" w:hAnsi="Times New Roman CYR" w:cs="Times New Roman CYR"/>
          <w:b/>
          <w:bCs/>
          <w:i/>
          <w:iCs/>
          <w:color w:val="000000"/>
          <w:lang w:eastAsia="ru-RU"/>
        </w:rPr>
        <w:t>516 510</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Разбивка уставного капитала по категориям акций:</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Обыкновенные акции: </w:t>
      </w:r>
      <w:r w:rsidRPr="000152BE">
        <w:rPr>
          <w:rFonts w:ascii="Times New Roman CYR" w:eastAsia="Times New Roman" w:hAnsi="Times New Roman CYR" w:cs="Times New Roman CYR"/>
          <w:b/>
          <w:bCs/>
          <w:i/>
          <w:iCs/>
          <w:color w:val="000000"/>
          <w:lang w:eastAsia="ru-RU"/>
        </w:rPr>
        <w:t>516 510 шт.</w:t>
      </w:r>
      <w:r w:rsidRPr="000152BE">
        <w:rPr>
          <w:rFonts w:ascii="Times New Roman CYR" w:eastAsia="Times New Roman" w:hAnsi="Times New Roman CYR" w:cs="Times New Roman CYR"/>
          <w:color w:val="000000"/>
          <w:lang w:eastAsia="ru-RU"/>
        </w:rPr>
        <w:t xml:space="preserve">, номинальной стоимостью </w:t>
      </w:r>
      <w:r w:rsidRPr="000152BE">
        <w:rPr>
          <w:rFonts w:ascii="Times New Roman CYR" w:eastAsia="Times New Roman" w:hAnsi="Times New Roman CYR" w:cs="Times New Roman CYR"/>
          <w:b/>
          <w:bCs/>
          <w:i/>
          <w:iCs/>
          <w:color w:val="000000"/>
          <w:lang w:eastAsia="ru-RU"/>
        </w:rPr>
        <w:t>1 рубль</w:t>
      </w:r>
      <w:r w:rsidRPr="000152BE">
        <w:rPr>
          <w:rFonts w:ascii="Times New Roman CYR" w:eastAsia="Times New Roman" w:hAnsi="Times New Roman CYR" w:cs="Times New Roman CYR"/>
          <w:color w:val="000000"/>
          <w:lang w:eastAsia="ru-RU"/>
        </w:rPr>
        <w:t xml:space="preserve">, что составляет </w:t>
      </w:r>
      <w:r w:rsidRPr="000152BE">
        <w:rPr>
          <w:rFonts w:ascii="Times New Roman CYR" w:eastAsia="Times New Roman" w:hAnsi="Times New Roman CYR" w:cs="Times New Roman CYR"/>
          <w:b/>
          <w:bCs/>
          <w:i/>
          <w:iCs/>
          <w:color w:val="000000"/>
          <w:lang w:eastAsia="ru-RU"/>
        </w:rPr>
        <w:t>100%</w:t>
      </w:r>
      <w:r w:rsidRPr="000152BE">
        <w:rPr>
          <w:rFonts w:ascii="Times New Roman CYR" w:eastAsia="Times New Roman" w:hAnsi="Times New Roman CYR" w:cs="Times New Roman CYR"/>
          <w:color w:val="000000"/>
          <w:lang w:eastAsia="ru-RU"/>
        </w:rPr>
        <w:t xml:space="preserve"> от УК</w:t>
      </w:r>
    </w:p>
    <w:p w:rsid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Привилегированные акции: </w:t>
      </w:r>
      <w:r w:rsidRPr="000152BE">
        <w:rPr>
          <w:rFonts w:ascii="Times New Roman CYR" w:eastAsia="Times New Roman" w:hAnsi="Times New Roman CYR" w:cs="Times New Roman CYR"/>
          <w:b/>
          <w:bCs/>
          <w:i/>
          <w:iCs/>
          <w:color w:val="000000"/>
          <w:lang w:eastAsia="ru-RU"/>
        </w:rPr>
        <w:t>отсутствуют</w:t>
      </w:r>
      <w:r w:rsidRPr="000152BE">
        <w:rPr>
          <w:rFonts w:ascii="Times New Roman CYR" w:eastAsia="Times New Roman" w:hAnsi="Times New Roman CYR" w:cs="Times New Roman CYR"/>
          <w:color w:val="000000"/>
          <w:lang w:eastAsia="ru-RU"/>
        </w:rPr>
        <w:t>.</w:t>
      </w:r>
    </w:p>
    <w:p w:rsidR="00FC74EA" w:rsidRDefault="00FC74EA"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Дополнительные акции отсутствуют</w:t>
      </w:r>
    </w:p>
    <w:p w:rsidR="00D21A5A" w:rsidRPr="00D21A5A" w:rsidRDefault="00D21A5A" w:rsidP="00D21A5A">
      <w:pPr>
        <w:widowControl w:val="0"/>
        <w:autoSpaceDE w:val="0"/>
        <w:autoSpaceDN w:val="0"/>
        <w:adjustRightInd w:val="0"/>
        <w:spacing w:after="0" w:line="240" w:lineRule="auto"/>
        <w:ind w:firstLine="360"/>
        <w:rPr>
          <w:rFonts w:ascii="Times New Roman CYR" w:eastAsia="Times New Roman" w:hAnsi="Times New Roman CYR" w:cs="Times New Roman CYR"/>
          <w:b/>
          <w:color w:val="000000"/>
          <w:lang w:eastAsia="ru-RU"/>
        </w:rPr>
      </w:pPr>
      <w:r w:rsidRPr="00D21A5A">
        <w:rPr>
          <w:rStyle w:val="Subst"/>
          <w:rFonts w:ascii="Times New Roman" w:hAnsi="Times New Roman" w:cs="Times New Roman"/>
          <w:b w:val="0"/>
          <w:i w:val="0"/>
        </w:rPr>
        <w:t>Величина уставного капитала, приведенная в настоящем пункте, соответствует учредительным документам</w:t>
      </w:r>
    </w:p>
    <w:p w:rsidR="000152BE" w:rsidRPr="000152BE" w:rsidRDefault="000152BE" w:rsidP="000152BE">
      <w:pPr>
        <w:widowControl w:val="0"/>
        <w:autoSpaceDE w:val="0"/>
        <w:autoSpaceDN w:val="0"/>
        <w:adjustRightInd w:val="0"/>
        <w:spacing w:after="0" w:line="240" w:lineRule="auto"/>
        <w:ind w:firstLine="357"/>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8.1.2. Сведения об изменении размера уставного  капитала Эмитента</w:t>
      </w:r>
    </w:p>
    <w:p w:rsidR="000152BE" w:rsidRPr="000152BE" w:rsidRDefault="000152BE" w:rsidP="000152BE">
      <w:pPr>
        <w:widowControl w:val="0"/>
        <w:autoSpaceDE w:val="0"/>
        <w:autoSpaceDN w:val="0"/>
        <w:adjustRightInd w:val="0"/>
        <w:spacing w:after="0" w:line="240" w:lineRule="auto"/>
        <w:ind w:firstLine="357"/>
        <w:outlineLvl w:val="2"/>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За отчетный период размер уставного капитала не изменился.</w:t>
      </w:r>
    </w:p>
    <w:p w:rsidR="000152BE" w:rsidRPr="000152BE" w:rsidRDefault="000152BE" w:rsidP="009A75D6">
      <w:pPr>
        <w:widowControl w:val="0"/>
        <w:autoSpaceDE w:val="0"/>
        <w:autoSpaceDN w:val="0"/>
        <w:adjustRightInd w:val="0"/>
        <w:spacing w:after="0" w:line="240" w:lineRule="auto"/>
        <w:ind w:firstLine="357"/>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8.1.3. Сведения о порядке созыва и проведения собрания (заседания) высшего органа управления эмитента</w:t>
      </w:r>
    </w:p>
    <w:p w:rsidR="000152BE" w:rsidRPr="000152BE" w:rsidRDefault="000152BE" w:rsidP="000152BE">
      <w:pPr>
        <w:widowControl w:val="0"/>
        <w:tabs>
          <w:tab w:val="left" w:pos="2340"/>
        </w:tabs>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В соответствии с ст. 6.1.1. Устава эмитента высшим органом управления общества является Общее собрание акционеров.</w:t>
      </w:r>
    </w:p>
    <w:p w:rsidR="000152BE" w:rsidRPr="000152BE" w:rsidRDefault="000152BE" w:rsidP="000152BE">
      <w:pPr>
        <w:widowControl w:val="0"/>
        <w:tabs>
          <w:tab w:val="left" w:pos="2340"/>
        </w:tabs>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На основании ст. 6.1.7 Устава эмитента очередное общее собрание акционеров созывается Советом директоров ежегодно не ранее чем через два месяца и не позднее чем через шесть месяцев после окончания финансового года для рассмотрения и утверждения годовых отчетов, годовой бухгалтерской отчетности, в том числе отчетов о прибылях и убытках, (счетов прибылей и убытков) Общества, распределения прибыли, в том числе выплаты (объявления) дивидендов, и убытков по результатам финансового года, утверждения отчета Ревизионной комиссии, избрания Совета директоров, Ревизионной комиссии, утверждения аудитора компании, сметы расходов и решения других вопросов, предложенных Общему собранию Советом директоров, или акционерами.</w:t>
      </w:r>
    </w:p>
    <w:p w:rsidR="000152BE" w:rsidRPr="000152BE" w:rsidRDefault="000152BE" w:rsidP="000152BE">
      <w:pPr>
        <w:widowControl w:val="0"/>
        <w:tabs>
          <w:tab w:val="left" w:pos="2340"/>
        </w:tabs>
        <w:autoSpaceDE w:val="0"/>
        <w:autoSpaceDN w:val="0"/>
        <w:adjustRightInd w:val="0"/>
        <w:spacing w:before="40" w:after="0" w:line="240" w:lineRule="auto"/>
        <w:ind w:firstLine="360"/>
        <w:jc w:val="both"/>
        <w:rPr>
          <w:rFonts w:ascii="Times New Roman CYR" w:eastAsia="Times New Roman" w:hAnsi="Times New Roman CYR" w:cs="Times New Roman CYR"/>
          <w:color w:val="000000"/>
          <w:highlight w:val="green"/>
          <w:lang w:eastAsia="ru-RU"/>
        </w:rPr>
      </w:pPr>
      <w:r w:rsidRPr="000152BE">
        <w:rPr>
          <w:rFonts w:ascii="Times New Roman CYR" w:eastAsia="Times New Roman" w:hAnsi="Times New Roman CYR" w:cs="Times New Roman CYR"/>
          <w:color w:val="000000"/>
          <w:lang w:eastAsia="ru-RU"/>
        </w:rPr>
        <w:t xml:space="preserve">Согласно ст. 6.1.8 Устава эмитента внеочередное Общее собрание акционеров проводится по решению Совета директоров Общества на основании его собственной инициативы, требования Ревизионной комиссии Общества, аудитора Общества, а также акционеров, являющихся владельцами не менее чем 10% голосующих акций Общества на дату предъявления требования, для решения срочных вопросов, возникающих в процессе деятельности Общества.  При предъявлении требования о созыве внеочередного Общего собрания акционеров должна быть указана повестка дня с подлежащими обсуждению вопросами. В течение 5 дней </w:t>
      </w:r>
      <w:proofErr w:type="gramStart"/>
      <w:r w:rsidRPr="000152BE">
        <w:rPr>
          <w:rFonts w:ascii="Times New Roman CYR" w:eastAsia="Times New Roman" w:hAnsi="Times New Roman CYR" w:cs="Times New Roman CYR"/>
          <w:color w:val="000000"/>
          <w:lang w:eastAsia="ru-RU"/>
        </w:rPr>
        <w:t>с даты предъявления</w:t>
      </w:r>
      <w:proofErr w:type="gramEnd"/>
      <w:r w:rsidRPr="000152BE">
        <w:rPr>
          <w:rFonts w:ascii="Times New Roman CYR" w:eastAsia="Times New Roman" w:hAnsi="Times New Roman CYR" w:cs="Times New Roman CYR"/>
          <w:color w:val="000000"/>
          <w:lang w:eastAsia="ru-RU"/>
        </w:rPr>
        <w:t xml:space="preserve"> требования о созыве внеочередного Общего собрания акционеров  Советом директоров должно быть принято решение о его созыве или об отказе созыва.</w:t>
      </w:r>
    </w:p>
    <w:p w:rsidR="000152BE" w:rsidRPr="000152BE" w:rsidRDefault="000152BE" w:rsidP="000152BE">
      <w:pPr>
        <w:widowControl w:val="0"/>
        <w:tabs>
          <w:tab w:val="left" w:pos="2340"/>
        </w:tabs>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На основании ст. 6.1.9 Устава эмитента сообщение о проведении Общего собрания акционеров направляется акционерам в письменной форме не позднее, чем за 20 дней (а если повестка дня содержит вопрос о реорганизации Эмитента – не позднее, чем за 30 дней) до даты его проведения</w:t>
      </w:r>
      <w:r w:rsidR="000102A6">
        <w:rPr>
          <w:rFonts w:ascii="Times New Roman CYR" w:eastAsia="Times New Roman" w:hAnsi="Times New Roman CYR" w:cs="Times New Roman CYR"/>
          <w:color w:val="000000"/>
          <w:lang w:eastAsia="ru-RU"/>
        </w:rPr>
        <w:t xml:space="preserve"> с указанием места, где акционеры могут </w:t>
      </w:r>
      <w:proofErr w:type="gramStart"/>
      <w:r w:rsidR="000102A6">
        <w:rPr>
          <w:rFonts w:ascii="Times New Roman CYR" w:eastAsia="Times New Roman" w:hAnsi="Times New Roman CYR" w:cs="Times New Roman CYR"/>
          <w:color w:val="000000"/>
          <w:lang w:eastAsia="ru-RU"/>
        </w:rPr>
        <w:t>ознакомится</w:t>
      </w:r>
      <w:proofErr w:type="gramEnd"/>
      <w:r w:rsidR="000102A6">
        <w:rPr>
          <w:rFonts w:ascii="Times New Roman CYR" w:eastAsia="Times New Roman" w:hAnsi="Times New Roman CYR" w:cs="Times New Roman CYR"/>
          <w:color w:val="000000"/>
          <w:lang w:eastAsia="ru-RU"/>
        </w:rPr>
        <w:t xml:space="preserve"> с материалами собрания </w:t>
      </w:r>
      <w:r w:rsidRPr="000152BE">
        <w:rPr>
          <w:rFonts w:ascii="Times New Roman CYR" w:eastAsia="Times New Roman" w:hAnsi="Times New Roman CYR" w:cs="Times New Roman CYR"/>
          <w:color w:val="000000"/>
          <w:lang w:eastAsia="ru-RU"/>
        </w:rPr>
        <w:t>.</w:t>
      </w:r>
    </w:p>
    <w:p w:rsidR="000152BE" w:rsidRPr="000152BE" w:rsidRDefault="000152BE" w:rsidP="000152BE">
      <w:pPr>
        <w:widowControl w:val="0"/>
        <w:tabs>
          <w:tab w:val="left" w:pos="2340"/>
        </w:tabs>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Ст. 6.1.14 Устава эмитента предусмотрено, что Общее собрание акционеров признается правомочным (имеет кворум), если в нем приняли участие акционеры, обладающие в совокупности более чем 50 процентов голосов размещенных голосующих акций.</w:t>
      </w:r>
    </w:p>
    <w:p w:rsidR="000152BE" w:rsidRPr="000152BE" w:rsidRDefault="000152BE" w:rsidP="000152BE">
      <w:pPr>
        <w:widowControl w:val="0"/>
        <w:tabs>
          <w:tab w:val="left" w:pos="2340"/>
        </w:tabs>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При отсутствии на Общем собрании акционеров кворума, в соответствии со ст. 6.1.15 Устава эмитента,  производится созыв нового Общего собрания акционеров с той же повесткой дня. Новое Общее собрание акционеров, созванное взамен несостоявшегося, правомочно, если на момент окончания регистрации для участия в нем зарегистрировались лица, обладающие в совокупности не менее чем 30% голосов размещенных голосующих акций Общества.</w:t>
      </w:r>
    </w:p>
    <w:p w:rsidR="000152BE" w:rsidRPr="000152BE" w:rsidRDefault="000152BE" w:rsidP="000152BE">
      <w:pPr>
        <w:widowControl w:val="0"/>
        <w:tabs>
          <w:tab w:val="left" w:pos="2340"/>
        </w:tabs>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В случае</w:t>
      </w:r>
      <w:proofErr w:type="gramStart"/>
      <w:r w:rsidRPr="000152BE">
        <w:rPr>
          <w:rFonts w:ascii="Times New Roman CYR" w:eastAsia="Times New Roman" w:hAnsi="Times New Roman CYR" w:cs="Times New Roman CYR"/>
          <w:color w:val="000000"/>
          <w:lang w:eastAsia="ru-RU"/>
        </w:rPr>
        <w:t>,</w:t>
      </w:r>
      <w:proofErr w:type="gramEnd"/>
      <w:r w:rsidRPr="000152BE">
        <w:rPr>
          <w:rFonts w:ascii="Times New Roman CYR" w:eastAsia="Times New Roman" w:hAnsi="Times New Roman CYR" w:cs="Times New Roman CYR"/>
          <w:color w:val="000000"/>
          <w:lang w:eastAsia="ru-RU"/>
        </w:rPr>
        <w:t xml:space="preserve"> если акционер, не согласившийся с большинством, он вправе, на основании ст. 6.1.16  Устава эмитента, подать особое мнение, что заносится в протокол Общего собрания акционеров. Заявивший особое мнение может в недельный срок после собрания представить для приобщения к протоколу подробное изложение своего мнения.</w:t>
      </w:r>
    </w:p>
    <w:p w:rsidR="000152BE" w:rsidRPr="000152BE" w:rsidRDefault="000152BE" w:rsidP="000152BE">
      <w:pPr>
        <w:widowControl w:val="0"/>
        <w:tabs>
          <w:tab w:val="left" w:pos="2340"/>
        </w:tabs>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Голосование по вопросам повестки дня на Общем собрании акционеров проводится бюллетенями, а решения по процедурным вопросам Общего собрания акционеров принимаются простым голосованием большинством акционеров, присутствующих на собрании.</w:t>
      </w:r>
    </w:p>
    <w:p w:rsidR="000152BE" w:rsidRPr="000152BE" w:rsidRDefault="000152BE" w:rsidP="000152BE">
      <w:pPr>
        <w:widowControl w:val="0"/>
        <w:tabs>
          <w:tab w:val="left" w:pos="2340"/>
        </w:tabs>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Решения, принятые Общим собранием акционеров, обязательны для исполнения, как для присутствующих, так и для отсутствующих акционеров.</w:t>
      </w:r>
    </w:p>
    <w:p w:rsidR="000152BE" w:rsidRPr="000152BE" w:rsidRDefault="000152BE" w:rsidP="000152BE">
      <w:pPr>
        <w:widowControl w:val="0"/>
        <w:tabs>
          <w:tab w:val="left" w:pos="2340"/>
        </w:tabs>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По делам, подлежащим обсуждению и решению Общего собрания акционеров, ведется протокол Общего собрания акционеров в двух экземплярах. При изложении решений собрания указывается, каким количеством голосов приняты решения, а также отмечаются заявленные при этом особые мнения. Правильность протокола удостоверяют своими подписями председательствующий и секретарь Общего собрания акционеров. Копии протоколов Общего собрания акционеров, особых мнений и всех приложений направляются акционерам по их письменному требованию.</w:t>
      </w:r>
    </w:p>
    <w:p w:rsidR="000152BE" w:rsidRPr="000152BE" w:rsidRDefault="000152BE" w:rsidP="000152BE">
      <w:pPr>
        <w:widowControl w:val="0"/>
        <w:tabs>
          <w:tab w:val="left" w:pos="2340"/>
        </w:tabs>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По итогам голосования счетная комиссия составляет протокол и отчет об итогах голосования, подписываемый членами счетной комиссии. Протокол об итогах голосования подлежит приобщению к протоколу Общего собрания акционеров.</w:t>
      </w:r>
    </w:p>
    <w:p w:rsidR="000152BE" w:rsidRDefault="000152BE" w:rsidP="000152BE">
      <w:pPr>
        <w:widowControl w:val="0"/>
        <w:tabs>
          <w:tab w:val="left" w:pos="2340"/>
        </w:tabs>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Общее собрание акционеров ведет Председатель Совета директоров или лицо, его замещающее. </w:t>
      </w:r>
    </w:p>
    <w:p w:rsidR="00D21A5A" w:rsidRDefault="00D21A5A" w:rsidP="00D21A5A">
      <w:pPr>
        <w:spacing w:after="0"/>
        <w:ind w:left="200"/>
        <w:jc w:val="both"/>
        <w:rPr>
          <w:rFonts w:ascii="Times New Roman" w:hAnsi="Times New Roman" w:cs="Times New Roman"/>
        </w:rPr>
      </w:pPr>
      <w:r w:rsidRPr="000E4E9D">
        <w:rPr>
          <w:rFonts w:ascii="Times New Roman" w:hAnsi="Times New Roman" w:cs="Times New Roman"/>
        </w:rPr>
        <w:t>Лица, которые вправе вносить предложения в повестку дня собрания (заседания) высшего органа управления эмитента, а также порядок внесения таких предложений:</w:t>
      </w:r>
    </w:p>
    <w:p w:rsidR="00D21A5A" w:rsidRDefault="00D21A5A" w:rsidP="00D21A5A">
      <w:pPr>
        <w:spacing w:after="0"/>
        <w:ind w:left="200"/>
        <w:jc w:val="both"/>
        <w:rPr>
          <w:rFonts w:ascii="Times New Roman" w:hAnsi="Times New Roman" w:cs="Times New Roman"/>
        </w:rPr>
      </w:pPr>
      <w:r>
        <w:rPr>
          <w:rFonts w:ascii="Times New Roman" w:hAnsi="Times New Roman" w:cs="Times New Roman"/>
        </w:rPr>
        <w:t>- Совет директоров</w:t>
      </w:r>
    </w:p>
    <w:p w:rsidR="008D2E75" w:rsidRDefault="00D21A5A" w:rsidP="00D21A5A">
      <w:pPr>
        <w:spacing w:after="0"/>
        <w:ind w:left="200"/>
        <w:jc w:val="both"/>
        <w:rPr>
          <w:rFonts w:ascii="Times New Roman" w:hAnsi="Times New Roman" w:cs="Times New Roman"/>
        </w:rPr>
      </w:pPr>
      <w:r>
        <w:rPr>
          <w:rFonts w:ascii="Times New Roman" w:hAnsi="Times New Roman" w:cs="Times New Roman"/>
        </w:rPr>
        <w:t>- Лица (акционеры), владеющие в совокупности не менее чем 2% голосующих акций общества</w:t>
      </w:r>
    </w:p>
    <w:p w:rsidR="008D2E75" w:rsidRDefault="008D2E75" w:rsidP="008D2E75">
      <w:pPr>
        <w:spacing w:after="0"/>
        <w:ind w:left="200"/>
        <w:jc w:val="both"/>
        <w:rPr>
          <w:rFonts w:ascii="Times New Roman" w:hAnsi="Times New Roman" w:cs="Times New Roman"/>
        </w:rPr>
      </w:pPr>
      <w:r w:rsidRPr="008D2E75">
        <w:rPr>
          <w:rFonts w:ascii="Times New Roman" w:hAnsi="Times New Roman" w:cs="Times New Roman"/>
        </w:rPr>
        <w:t xml:space="preserve"> </w:t>
      </w:r>
      <w:r>
        <w:rPr>
          <w:rFonts w:ascii="Times New Roman" w:hAnsi="Times New Roman" w:cs="Times New Roman"/>
        </w:rPr>
        <w:t xml:space="preserve">В соответствии с Уставом общества в срок не позднее 30 дней после окончания финансового года лица, вышеуказанные лица вправе </w:t>
      </w:r>
      <w:r w:rsidR="004F327B">
        <w:rPr>
          <w:rFonts w:ascii="Times New Roman" w:hAnsi="Times New Roman" w:cs="Times New Roman"/>
        </w:rPr>
        <w:t xml:space="preserve">письменно </w:t>
      </w:r>
      <w:r>
        <w:rPr>
          <w:rFonts w:ascii="Times New Roman" w:hAnsi="Times New Roman" w:cs="Times New Roman"/>
        </w:rPr>
        <w:t>внести предложения в повестку дня годового Общего собрания акционеров и выдвинуть кандидатов в Совет директоров, Правление, Ревизионную комиссию и счетную палату, а также кандидата на должность Генерального директора.</w:t>
      </w:r>
    </w:p>
    <w:p w:rsidR="00D21A5A" w:rsidRPr="000E4E9D" w:rsidRDefault="00D21A5A" w:rsidP="00D21A5A">
      <w:pPr>
        <w:spacing w:after="0"/>
        <w:ind w:left="200"/>
        <w:jc w:val="both"/>
        <w:rPr>
          <w:rFonts w:ascii="Times New Roman" w:hAnsi="Times New Roman" w:cs="Times New Roman"/>
        </w:rPr>
      </w:pPr>
      <w:r>
        <w:rPr>
          <w:rFonts w:ascii="Times New Roman" w:hAnsi="Times New Roman" w:cs="Times New Roman"/>
        </w:rPr>
        <w:t>Л</w:t>
      </w:r>
      <w:r w:rsidRPr="000E4E9D">
        <w:rPr>
          <w:rFonts w:ascii="Times New Roman" w:hAnsi="Times New Roman" w:cs="Times New Roman"/>
        </w:rPr>
        <w:t>ица, которые вправе ознакомиться с информацией (материалами), предоставляемой (предоставляемыми) для подготовки и проведения собрания (заседания) высшего органа управления эмитента, а также порядок ознакомления с такой информацией (материалами):</w:t>
      </w:r>
      <w:r w:rsidRPr="000E4E9D">
        <w:rPr>
          <w:rFonts w:ascii="Times New Roman" w:hAnsi="Times New Roman" w:cs="Times New Roman"/>
        </w:rPr>
        <w:br/>
      </w:r>
      <w:r w:rsidRPr="000E4E9D">
        <w:rPr>
          <w:rStyle w:val="Subst"/>
          <w:rFonts w:ascii="Times New Roman" w:hAnsi="Times New Roman" w:cs="Times New Roman"/>
        </w:rPr>
        <w:t>Все лица, включенные в список лиц, имеющих право на участие в собрании. Ознакомиться с информацией можно по адресу: 123557, г. Москва, Пресненский Вал, д. 27 стр. 11.</w:t>
      </w:r>
    </w:p>
    <w:p w:rsidR="00D21A5A" w:rsidRDefault="00D21A5A" w:rsidP="00D21A5A">
      <w:pPr>
        <w:spacing w:after="0"/>
        <w:ind w:left="200"/>
        <w:jc w:val="both"/>
        <w:rPr>
          <w:rFonts w:ascii="Times New Roman" w:hAnsi="Times New Roman" w:cs="Times New Roman"/>
        </w:rPr>
      </w:pPr>
      <w:r w:rsidRPr="000E4E9D">
        <w:rPr>
          <w:rFonts w:ascii="Times New Roman" w:hAnsi="Times New Roman" w:cs="Times New Roman"/>
        </w:rPr>
        <w:t>Порядок оглашения (доведения до сведения акционеров (участников) эмитента) решений, принятых высшим органом управления эмитента, а также итогов голосования</w:t>
      </w:r>
      <w:r>
        <w:rPr>
          <w:rFonts w:ascii="Times New Roman" w:hAnsi="Times New Roman" w:cs="Times New Roman"/>
        </w:rPr>
        <w:t>:</w:t>
      </w:r>
    </w:p>
    <w:p w:rsidR="00D21A5A" w:rsidRPr="000152BE" w:rsidRDefault="00D21A5A" w:rsidP="00D21A5A">
      <w:pPr>
        <w:widowControl w:val="0"/>
        <w:tabs>
          <w:tab w:val="left" w:pos="2340"/>
        </w:tabs>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Pr>
          <w:rFonts w:ascii="Times New Roman" w:hAnsi="Times New Roman" w:cs="Times New Roman"/>
        </w:rPr>
        <w:t xml:space="preserve">Решения, принятые высшим органом управления эмитента, а также итоги голосования доводятся до сведения акционеров (участников) эмитента путем размещения информации на сайте </w:t>
      </w:r>
      <w:hyperlink r:id="rId12" w:history="1">
        <w:r w:rsidRPr="00BB6782">
          <w:rPr>
            <w:rStyle w:val="af1"/>
            <w:rFonts w:ascii="Times New Roman CYR" w:eastAsia="Times New Roman" w:hAnsi="Times New Roman CYR" w:cs="Times New Roman CYR"/>
            <w:b/>
            <w:bCs/>
            <w:lang w:eastAsia="ru-RU"/>
          </w:rPr>
          <w:t>www.</w:t>
        </w:r>
        <w:r w:rsidRPr="00BB6782">
          <w:rPr>
            <w:rStyle w:val="af1"/>
            <w:rFonts w:ascii="Times New Roman CYR" w:eastAsia="Times New Roman" w:hAnsi="Times New Roman CYR" w:cs="Times New Roman CYR"/>
            <w:b/>
            <w:bCs/>
            <w:lang w:val="en-US" w:eastAsia="ru-RU"/>
          </w:rPr>
          <w:t>disclosure</w:t>
        </w:r>
        <w:r w:rsidRPr="00BB6782">
          <w:rPr>
            <w:rStyle w:val="af1"/>
            <w:rFonts w:ascii="Times New Roman CYR" w:eastAsia="Times New Roman" w:hAnsi="Times New Roman CYR" w:cs="Times New Roman CYR"/>
            <w:b/>
            <w:bCs/>
            <w:lang w:eastAsia="ru-RU"/>
          </w:rPr>
          <w:t>.</w:t>
        </w:r>
        <w:proofErr w:type="spellStart"/>
        <w:r w:rsidRPr="00BB6782">
          <w:rPr>
            <w:rStyle w:val="af1"/>
            <w:rFonts w:ascii="Times New Roman CYR" w:eastAsia="Times New Roman" w:hAnsi="Times New Roman CYR" w:cs="Times New Roman CYR"/>
            <w:b/>
            <w:bCs/>
            <w:lang w:eastAsia="ru-RU"/>
          </w:rPr>
          <w:t>ru</w:t>
        </w:r>
        <w:proofErr w:type="spellEnd"/>
      </w:hyperlink>
      <w:proofErr w:type="gramStart"/>
      <w:r w:rsidRPr="000E4E9D">
        <w:t xml:space="preserve">( </w:t>
      </w:r>
      <w:proofErr w:type="gramEnd"/>
      <w:r>
        <w:t xml:space="preserve">Система раскрытия информации на рынке ценных бумаг), </w:t>
      </w:r>
      <w:r w:rsidRPr="000E4E9D">
        <w:rPr>
          <w:rFonts w:ascii="Times New Roman" w:hAnsi="Times New Roman" w:cs="Times New Roman"/>
        </w:rPr>
        <w:t>а т</w:t>
      </w:r>
      <w:r w:rsidRPr="000E4E9D">
        <w:rPr>
          <w:rStyle w:val="Subst"/>
          <w:rFonts w:ascii="Times New Roman" w:hAnsi="Times New Roman" w:cs="Times New Roman"/>
          <w:i w:val="0"/>
        </w:rPr>
        <w:t>акже по адресу: 123557, г. Москва, Пресненский Вал, д. 27 стр.</w:t>
      </w:r>
      <w:r>
        <w:rPr>
          <w:rStyle w:val="Subst"/>
          <w:rFonts w:ascii="Times New Roman" w:hAnsi="Times New Roman" w:cs="Times New Roman"/>
          <w:i w:val="0"/>
        </w:rPr>
        <w:t>11.</w:t>
      </w:r>
    </w:p>
    <w:p w:rsidR="00D21A5A" w:rsidRPr="000152BE" w:rsidRDefault="00D21A5A" w:rsidP="000152BE">
      <w:pPr>
        <w:widowControl w:val="0"/>
        <w:tabs>
          <w:tab w:val="left" w:pos="2340"/>
        </w:tabs>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p>
    <w:p w:rsidR="000152BE" w:rsidRPr="000152BE" w:rsidRDefault="000152BE" w:rsidP="000152BE">
      <w:pPr>
        <w:widowControl w:val="0"/>
        <w:tabs>
          <w:tab w:val="left" w:pos="2340"/>
        </w:tabs>
        <w:autoSpaceDE w:val="0"/>
        <w:autoSpaceDN w:val="0"/>
        <w:adjustRightInd w:val="0"/>
        <w:spacing w:before="40" w:after="0" w:line="240" w:lineRule="auto"/>
        <w:ind w:firstLine="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8.1.</w:t>
      </w:r>
      <w:r w:rsidR="009A75D6">
        <w:rPr>
          <w:rFonts w:ascii="Times New Roman CYR" w:eastAsia="Times New Roman" w:hAnsi="Times New Roman CYR" w:cs="Times New Roman CYR"/>
          <w:b/>
          <w:bCs/>
          <w:color w:val="000000"/>
          <w:lang w:eastAsia="ru-RU"/>
        </w:rPr>
        <w:t>4</w:t>
      </w:r>
      <w:r w:rsidRPr="000152BE">
        <w:rPr>
          <w:rFonts w:ascii="Times New Roman CYR" w:eastAsia="Times New Roman" w:hAnsi="Times New Roman CYR" w:cs="Times New Roman CYR"/>
          <w:b/>
          <w:bCs/>
          <w:color w:val="000000"/>
          <w:lang w:eastAsia="ru-RU"/>
        </w:rPr>
        <w:t>. Сведения о коммерческих организациях, в которых Эмитент владеет не менее чем 5 процентами уставного (складочного) капитала (паевого фонда) либо не менее чем 5 процентами обыкновенных акций</w:t>
      </w:r>
    </w:p>
    <w:p w:rsidR="000152BE" w:rsidRPr="000152BE" w:rsidRDefault="000152BE" w:rsidP="000152BE">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Cs/>
          <w:color w:val="000000"/>
          <w:lang w:eastAsia="ru-RU"/>
        </w:rPr>
      </w:pPr>
      <w:r w:rsidRPr="000152BE">
        <w:rPr>
          <w:rFonts w:ascii="Times New Roman CYR" w:eastAsia="Times New Roman" w:hAnsi="Times New Roman CYR" w:cs="Times New Roman CYR"/>
          <w:bCs/>
          <w:color w:val="000000"/>
          <w:lang w:eastAsia="ru-RU"/>
        </w:rPr>
        <w:t>Не имеет</w:t>
      </w:r>
    </w:p>
    <w:p w:rsidR="000152BE" w:rsidRPr="000152BE" w:rsidRDefault="000152BE" w:rsidP="000152BE">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8.1.</w:t>
      </w:r>
      <w:r w:rsidR="009A75D6">
        <w:rPr>
          <w:rFonts w:ascii="Times New Roman CYR" w:eastAsia="Times New Roman" w:hAnsi="Times New Roman CYR" w:cs="Times New Roman CYR"/>
          <w:b/>
          <w:bCs/>
          <w:color w:val="000000"/>
          <w:lang w:eastAsia="ru-RU"/>
        </w:rPr>
        <w:t>5</w:t>
      </w:r>
      <w:r w:rsidRPr="000152BE">
        <w:rPr>
          <w:rFonts w:ascii="Times New Roman CYR" w:eastAsia="Times New Roman" w:hAnsi="Times New Roman CYR" w:cs="Times New Roman CYR"/>
          <w:b/>
          <w:bCs/>
          <w:color w:val="000000"/>
          <w:lang w:eastAsia="ru-RU"/>
        </w:rPr>
        <w:t xml:space="preserve"> Сведения о существенных сделках, совершенных Эмитентом</w:t>
      </w:r>
    </w:p>
    <w:p w:rsidR="000152BE" w:rsidRPr="000152BE" w:rsidRDefault="000152BE" w:rsidP="000152BE">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В отчетном периоде такие сделки не совершались.</w:t>
      </w:r>
    </w:p>
    <w:p w:rsidR="000152BE" w:rsidRPr="000152BE" w:rsidRDefault="000152BE" w:rsidP="000152BE">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8.1.</w:t>
      </w:r>
      <w:r w:rsidR="009A75D6">
        <w:rPr>
          <w:rFonts w:ascii="Times New Roman CYR" w:eastAsia="Times New Roman" w:hAnsi="Times New Roman CYR" w:cs="Times New Roman CYR"/>
          <w:b/>
          <w:bCs/>
          <w:color w:val="000000"/>
          <w:lang w:eastAsia="ru-RU"/>
        </w:rPr>
        <w:t>6</w:t>
      </w:r>
      <w:r w:rsidRPr="000152BE">
        <w:rPr>
          <w:rFonts w:ascii="Times New Roman CYR" w:eastAsia="Times New Roman" w:hAnsi="Times New Roman CYR" w:cs="Times New Roman CYR"/>
          <w:b/>
          <w:bCs/>
          <w:color w:val="000000"/>
          <w:lang w:eastAsia="ru-RU"/>
        </w:rPr>
        <w:t>. Сведения о кредитных рейтингах Эмитента</w:t>
      </w:r>
    </w:p>
    <w:p w:rsidR="000152BE" w:rsidRPr="000152BE" w:rsidRDefault="000152BE" w:rsidP="000152BE">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Сведения о кредитных рейтингах отсутствуют. </w:t>
      </w:r>
    </w:p>
    <w:p w:rsidR="000152BE" w:rsidRPr="000152BE" w:rsidRDefault="000152BE" w:rsidP="000152BE">
      <w:pPr>
        <w:widowControl w:val="0"/>
        <w:autoSpaceDE w:val="0"/>
        <w:autoSpaceDN w:val="0"/>
        <w:adjustRightInd w:val="0"/>
        <w:spacing w:before="40"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8.2. Сведения о каждой категории (типе) акций Эмитента</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Обыкновенные акции:</w:t>
      </w:r>
    </w:p>
    <w:p w:rsidR="00D21A5A" w:rsidRPr="00DF22C9" w:rsidRDefault="00D21A5A" w:rsidP="00D21A5A">
      <w:pPr>
        <w:spacing w:after="0"/>
        <w:ind w:left="200"/>
        <w:jc w:val="both"/>
        <w:rPr>
          <w:rFonts w:ascii="Times New Roman" w:hAnsi="Times New Roman" w:cs="Times New Roman"/>
        </w:rPr>
      </w:pPr>
      <w:r w:rsidRPr="00DF22C9">
        <w:rPr>
          <w:rFonts w:ascii="Times New Roman" w:hAnsi="Times New Roman" w:cs="Times New Roman"/>
        </w:rPr>
        <w:t>Количество акций, находящихся в обращении (количество акций, которые не являются погашенными или аннулированными):</w:t>
      </w:r>
      <w:r w:rsidRPr="00DF22C9">
        <w:rPr>
          <w:rStyle w:val="Subst"/>
          <w:rFonts w:ascii="Times New Roman" w:hAnsi="Times New Roman" w:cs="Times New Roman"/>
        </w:rPr>
        <w:t xml:space="preserve"> 516510</w:t>
      </w:r>
    </w:p>
    <w:p w:rsidR="00D21A5A" w:rsidRPr="00DF22C9" w:rsidRDefault="00D21A5A" w:rsidP="00D21A5A">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DF22C9">
        <w:rPr>
          <w:rFonts w:ascii="Times New Roman" w:eastAsia="Times New Roman" w:hAnsi="Times New Roman" w:cs="Times New Roman"/>
          <w:color w:val="000000"/>
          <w:lang w:eastAsia="ru-RU"/>
        </w:rPr>
        <w:t xml:space="preserve">      Доля в уставном капитале: </w:t>
      </w:r>
      <w:r w:rsidRPr="00DF22C9">
        <w:rPr>
          <w:rFonts w:ascii="Times New Roman" w:eastAsia="Times New Roman" w:hAnsi="Times New Roman" w:cs="Times New Roman"/>
          <w:b/>
          <w:bCs/>
          <w:i/>
          <w:iCs/>
          <w:color w:val="000000"/>
          <w:lang w:eastAsia="ru-RU"/>
        </w:rPr>
        <w:t>100</w:t>
      </w:r>
      <w:r w:rsidRPr="00DF22C9">
        <w:rPr>
          <w:rFonts w:ascii="Times New Roman" w:eastAsia="Times New Roman" w:hAnsi="Times New Roman" w:cs="Times New Roman"/>
          <w:color w:val="000000"/>
          <w:lang w:eastAsia="ru-RU"/>
        </w:rPr>
        <w:t xml:space="preserve">%  Номинальная стоимость каждой акции: </w:t>
      </w:r>
      <w:r w:rsidRPr="00DF22C9">
        <w:rPr>
          <w:rFonts w:ascii="Times New Roman" w:eastAsia="Times New Roman" w:hAnsi="Times New Roman" w:cs="Times New Roman"/>
          <w:b/>
          <w:bCs/>
          <w:i/>
          <w:iCs/>
          <w:color w:val="000000"/>
          <w:lang w:eastAsia="ru-RU"/>
        </w:rPr>
        <w:t>1 рубль</w:t>
      </w:r>
      <w:r w:rsidRPr="00DF22C9">
        <w:rPr>
          <w:rFonts w:ascii="Times New Roman" w:eastAsia="Times New Roman" w:hAnsi="Times New Roman" w:cs="Times New Roman"/>
          <w:color w:val="000000"/>
          <w:lang w:eastAsia="ru-RU"/>
        </w:rPr>
        <w:t>.</w:t>
      </w:r>
    </w:p>
    <w:p w:rsidR="00D21A5A" w:rsidRPr="00DF22C9" w:rsidRDefault="00D21A5A" w:rsidP="00D21A5A">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DF22C9">
        <w:rPr>
          <w:rFonts w:ascii="Times New Roman" w:eastAsia="Times New Roman" w:hAnsi="Times New Roman" w:cs="Times New Roman"/>
          <w:color w:val="000000"/>
          <w:lang w:eastAsia="ru-RU"/>
        </w:rPr>
        <w:t xml:space="preserve">      Количество объявленных акций – </w:t>
      </w:r>
      <w:r>
        <w:rPr>
          <w:rFonts w:ascii="Times New Roman" w:eastAsia="Times New Roman" w:hAnsi="Times New Roman" w:cs="Times New Roman"/>
          <w:color w:val="000000"/>
          <w:lang w:eastAsia="ru-RU"/>
        </w:rPr>
        <w:t>0.</w:t>
      </w:r>
      <w:r w:rsidRPr="00DF22C9">
        <w:rPr>
          <w:rFonts w:ascii="Times New Roman" w:eastAsia="Times New Roman" w:hAnsi="Times New Roman" w:cs="Times New Roman"/>
          <w:color w:val="000000"/>
          <w:lang w:eastAsia="ru-RU"/>
        </w:rPr>
        <w:t xml:space="preserve">Сведения о государственной регистрации выпуска: </w:t>
      </w:r>
    </w:p>
    <w:p w:rsidR="00D21A5A" w:rsidRPr="00DF22C9" w:rsidRDefault="00D21A5A" w:rsidP="00D21A5A">
      <w:pPr>
        <w:widowControl w:val="0"/>
        <w:autoSpaceDE w:val="0"/>
        <w:autoSpaceDN w:val="0"/>
        <w:adjustRightInd w:val="0"/>
        <w:spacing w:after="0" w:line="240" w:lineRule="auto"/>
        <w:rPr>
          <w:rFonts w:ascii="Times New Roman" w:eastAsia="Times New Roman" w:hAnsi="Times New Roman" w:cs="Times New Roman"/>
          <w:b/>
          <w:bCs/>
          <w:i/>
          <w:iCs/>
          <w:color w:val="000000"/>
          <w:lang w:eastAsia="ru-RU"/>
        </w:rPr>
      </w:pPr>
      <w:r w:rsidRPr="00DF22C9">
        <w:rPr>
          <w:rFonts w:ascii="Times New Roman" w:eastAsia="Times New Roman" w:hAnsi="Times New Roman" w:cs="Times New Roman"/>
          <w:color w:val="000000"/>
          <w:lang w:eastAsia="ru-RU"/>
        </w:rPr>
        <w:t xml:space="preserve">     Дата регистрации: </w:t>
      </w:r>
      <w:r w:rsidRPr="00DF22C9">
        <w:rPr>
          <w:rFonts w:ascii="Times New Roman" w:eastAsia="Times New Roman" w:hAnsi="Times New Roman" w:cs="Times New Roman"/>
          <w:b/>
          <w:bCs/>
          <w:i/>
          <w:iCs/>
          <w:color w:val="000000"/>
          <w:lang w:eastAsia="ru-RU"/>
        </w:rPr>
        <w:t>08</w:t>
      </w:r>
      <w:r w:rsidRPr="00DF22C9">
        <w:rPr>
          <w:rFonts w:ascii="Times New Roman" w:eastAsia="Times New Roman" w:hAnsi="Times New Roman" w:cs="Times New Roman"/>
          <w:color w:val="000000"/>
          <w:lang w:eastAsia="ru-RU"/>
        </w:rPr>
        <w:t>.</w:t>
      </w:r>
      <w:r w:rsidRPr="00DF22C9">
        <w:rPr>
          <w:rFonts w:ascii="Times New Roman" w:eastAsia="Times New Roman" w:hAnsi="Times New Roman" w:cs="Times New Roman"/>
          <w:b/>
          <w:bCs/>
          <w:i/>
          <w:iCs/>
          <w:color w:val="000000"/>
          <w:lang w:eastAsia="ru-RU"/>
        </w:rPr>
        <w:t xml:space="preserve">06.1994   </w:t>
      </w:r>
      <w:r w:rsidRPr="00DF22C9">
        <w:rPr>
          <w:rFonts w:ascii="Times New Roman" w:eastAsia="Times New Roman" w:hAnsi="Times New Roman" w:cs="Times New Roman"/>
          <w:color w:val="000000"/>
          <w:lang w:eastAsia="ru-RU"/>
        </w:rPr>
        <w:t xml:space="preserve">Регистрационный номер: </w:t>
      </w:r>
      <w:r w:rsidRPr="00DF22C9">
        <w:rPr>
          <w:rFonts w:ascii="Times New Roman" w:eastAsia="Times New Roman" w:hAnsi="Times New Roman" w:cs="Times New Roman"/>
          <w:b/>
          <w:bCs/>
          <w:i/>
          <w:iCs/>
          <w:color w:val="000000"/>
          <w:lang w:eastAsia="ru-RU"/>
        </w:rPr>
        <w:t>73-1”П”-3208</w:t>
      </w:r>
    </w:p>
    <w:p w:rsidR="00D21A5A" w:rsidRPr="00DF22C9" w:rsidRDefault="00D21A5A" w:rsidP="00D21A5A">
      <w:pPr>
        <w:spacing w:after="0"/>
        <w:ind w:left="200"/>
        <w:jc w:val="both"/>
        <w:rPr>
          <w:rFonts w:ascii="Times New Roman" w:hAnsi="Times New Roman" w:cs="Times New Roman"/>
        </w:rPr>
      </w:pPr>
      <w:r w:rsidRPr="00DF22C9">
        <w:rPr>
          <w:rFonts w:ascii="Times New Roman" w:hAnsi="Times New Roman" w:cs="Times New Roman"/>
        </w:rPr>
        <w:t>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w:t>
      </w:r>
      <w:r w:rsidRPr="00DF22C9">
        <w:rPr>
          <w:rStyle w:val="Subst"/>
          <w:rFonts w:ascii="Times New Roman" w:hAnsi="Times New Roman" w:cs="Times New Roman"/>
        </w:rPr>
        <w:t xml:space="preserve"> 0</w:t>
      </w:r>
    </w:p>
    <w:p w:rsidR="00D21A5A" w:rsidRPr="00DF22C9" w:rsidRDefault="00D21A5A" w:rsidP="00D21A5A">
      <w:pPr>
        <w:spacing w:after="0"/>
        <w:ind w:left="200"/>
        <w:jc w:val="both"/>
        <w:rPr>
          <w:rFonts w:ascii="Times New Roman" w:hAnsi="Times New Roman" w:cs="Times New Roman"/>
        </w:rPr>
      </w:pPr>
      <w:r w:rsidRPr="00DF22C9">
        <w:rPr>
          <w:rFonts w:ascii="Times New Roman" w:hAnsi="Times New Roman" w:cs="Times New Roman"/>
        </w:rPr>
        <w:t>Количество объявленных акций:</w:t>
      </w:r>
      <w:r w:rsidRPr="00DF22C9">
        <w:rPr>
          <w:rStyle w:val="Subst"/>
          <w:rFonts w:ascii="Times New Roman" w:hAnsi="Times New Roman" w:cs="Times New Roman"/>
        </w:rPr>
        <w:t xml:space="preserve"> 0</w:t>
      </w:r>
    </w:p>
    <w:p w:rsidR="00D21A5A" w:rsidRPr="00DF22C9" w:rsidRDefault="00D21A5A" w:rsidP="00D21A5A">
      <w:pPr>
        <w:spacing w:after="0"/>
        <w:ind w:left="200"/>
        <w:jc w:val="both"/>
        <w:rPr>
          <w:rFonts w:ascii="Times New Roman" w:hAnsi="Times New Roman" w:cs="Times New Roman"/>
        </w:rPr>
      </w:pPr>
      <w:r w:rsidRPr="00DF22C9">
        <w:rPr>
          <w:rFonts w:ascii="Times New Roman" w:hAnsi="Times New Roman" w:cs="Times New Roman"/>
        </w:rPr>
        <w:t>Количество акций, поступивших в распоряжение (находящихся на балансе) эмитента:</w:t>
      </w:r>
      <w:r w:rsidRPr="00DF22C9">
        <w:rPr>
          <w:rStyle w:val="Subst"/>
          <w:rFonts w:ascii="Times New Roman" w:hAnsi="Times New Roman" w:cs="Times New Roman"/>
        </w:rPr>
        <w:t xml:space="preserve"> 0</w:t>
      </w:r>
    </w:p>
    <w:p w:rsidR="00D21A5A" w:rsidRDefault="00D21A5A" w:rsidP="00D21A5A">
      <w:pPr>
        <w:spacing w:after="0"/>
        <w:ind w:left="200"/>
        <w:jc w:val="both"/>
        <w:rPr>
          <w:rStyle w:val="Subst"/>
          <w:rFonts w:ascii="Times New Roman" w:hAnsi="Times New Roman" w:cs="Times New Roman"/>
        </w:rPr>
      </w:pPr>
      <w:r w:rsidRPr="00DF22C9">
        <w:rPr>
          <w:rFonts w:ascii="Times New Roman" w:hAnsi="Times New Roman" w:cs="Times New Roman"/>
        </w:rPr>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w:t>
      </w:r>
      <w:r w:rsidRPr="00DF22C9">
        <w:rPr>
          <w:rStyle w:val="Subst"/>
          <w:rFonts w:ascii="Times New Roman" w:hAnsi="Times New Roman" w:cs="Times New Roman"/>
        </w:rPr>
        <w:t xml:space="preserve"> 0</w:t>
      </w:r>
    </w:p>
    <w:p w:rsidR="004F327B" w:rsidRPr="005F53F2" w:rsidRDefault="004F327B" w:rsidP="004F327B">
      <w:pPr>
        <w:spacing w:after="0"/>
        <w:ind w:left="200"/>
        <w:jc w:val="both"/>
        <w:rPr>
          <w:rFonts w:ascii="Times New Roman" w:hAnsi="Times New Roman" w:cs="Times New Roman"/>
          <w:bCs/>
          <w:iCs/>
        </w:rPr>
      </w:pPr>
      <w:r w:rsidRPr="005F53F2">
        <w:rPr>
          <w:rFonts w:ascii="Times New Roman" w:hAnsi="Times New Roman" w:cs="Times New Roman"/>
          <w:bCs/>
          <w:iCs/>
        </w:rPr>
        <w:t>Акционеры, владеющие обыкновенными акциями, имеют право:</w:t>
      </w:r>
    </w:p>
    <w:p w:rsidR="004F327B" w:rsidRPr="005F53F2" w:rsidRDefault="004F327B" w:rsidP="004F327B">
      <w:pPr>
        <w:spacing w:after="0"/>
        <w:ind w:left="200"/>
        <w:jc w:val="both"/>
        <w:rPr>
          <w:rFonts w:ascii="Times New Roman" w:hAnsi="Times New Roman" w:cs="Times New Roman"/>
          <w:bCs/>
          <w:iCs/>
        </w:rPr>
      </w:pPr>
      <w:r w:rsidRPr="005F53F2">
        <w:rPr>
          <w:rFonts w:ascii="Times New Roman" w:hAnsi="Times New Roman" w:cs="Times New Roman"/>
          <w:bCs/>
          <w:iCs/>
        </w:rPr>
        <w:t>- на получение пропорционально их доле в Уставном капитале Общества дивиденда из чистой прибыли,</w:t>
      </w:r>
    </w:p>
    <w:p w:rsidR="004F327B" w:rsidRPr="005F53F2" w:rsidRDefault="004F327B" w:rsidP="004F327B">
      <w:pPr>
        <w:spacing w:after="0"/>
        <w:ind w:left="200"/>
        <w:jc w:val="both"/>
        <w:rPr>
          <w:rFonts w:ascii="Times New Roman" w:hAnsi="Times New Roman" w:cs="Times New Roman"/>
          <w:bCs/>
          <w:iCs/>
        </w:rPr>
      </w:pPr>
      <w:r w:rsidRPr="005F53F2">
        <w:rPr>
          <w:rFonts w:ascii="Times New Roman" w:hAnsi="Times New Roman" w:cs="Times New Roman"/>
          <w:bCs/>
          <w:iCs/>
        </w:rPr>
        <w:t>- на участие в управлении Обществом посредством голосования на Общем собрании акционеров,</w:t>
      </w:r>
    </w:p>
    <w:p w:rsidR="004F327B" w:rsidRPr="005F53F2" w:rsidRDefault="004F327B" w:rsidP="004F327B">
      <w:pPr>
        <w:spacing w:after="0"/>
        <w:ind w:left="200"/>
        <w:jc w:val="both"/>
        <w:rPr>
          <w:rFonts w:ascii="Times New Roman" w:hAnsi="Times New Roman" w:cs="Times New Roman"/>
          <w:bCs/>
          <w:iCs/>
        </w:rPr>
      </w:pPr>
      <w:r w:rsidRPr="005F53F2">
        <w:rPr>
          <w:rFonts w:ascii="Times New Roman" w:hAnsi="Times New Roman" w:cs="Times New Roman"/>
          <w:bCs/>
          <w:iCs/>
        </w:rPr>
        <w:t>- быть избранным в состав руководящих органов Общества,</w:t>
      </w:r>
    </w:p>
    <w:p w:rsidR="004F327B" w:rsidRPr="005F53F2" w:rsidRDefault="004F327B" w:rsidP="004F327B">
      <w:pPr>
        <w:spacing w:after="0"/>
        <w:ind w:left="200"/>
        <w:jc w:val="both"/>
        <w:rPr>
          <w:rFonts w:ascii="Times New Roman" w:hAnsi="Times New Roman" w:cs="Times New Roman"/>
          <w:bCs/>
          <w:iCs/>
        </w:rPr>
      </w:pPr>
      <w:r w:rsidRPr="005F53F2">
        <w:rPr>
          <w:rFonts w:ascii="Times New Roman" w:hAnsi="Times New Roman" w:cs="Times New Roman"/>
          <w:bCs/>
          <w:iCs/>
        </w:rPr>
        <w:t>- получать необходимую информацию о деятельности общества в соответствии с действующим законодательством,</w:t>
      </w:r>
    </w:p>
    <w:p w:rsidR="004F327B" w:rsidRPr="005F53F2" w:rsidRDefault="004F327B" w:rsidP="004F327B">
      <w:pPr>
        <w:spacing w:after="0"/>
        <w:ind w:left="200"/>
        <w:jc w:val="both"/>
        <w:rPr>
          <w:rFonts w:ascii="Times New Roman" w:hAnsi="Times New Roman" w:cs="Times New Roman"/>
          <w:bCs/>
          <w:iCs/>
        </w:rPr>
      </w:pPr>
      <w:r w:rsidRPr="005F53F2">
        <w:rPr>
          <w:rFonts w:ascii="Times New Roman" w:hAnsi="Times New Roman" w:cs="Times New Roman"/>
          <w:bCs/>
          <w:iCs/>
        </w:rPr>
        <w:t>- на получение пропорциональной доли имущества Общества в случае его ликвидации, оставшегося после удовлетворения претензий кредиторов и других обязательных выплат,</w:t>
      </w:r>
    </w:p>
    <w:p w:rsidR="004F327B" w:rsidRPr="005F53F2" w:rsidRDefault="004F327B" w:rsidP="004F327B">
      <w:pPr>
        <w:spacing w:after="0"/>
        <w:ind w:left="200"/>
        <w:jc w:val="both"/>
        <w:rPr>
          <w:rFonts w:ascii="Times New Roman" w:hAnsi="Times New Roman" w:cs="Times New Roman"/>
          <w:bCs/>
          <w:iCs/>
        </w:rPr>
      </w:pPr>
      <w:r w:rsidRPr="005F53F2">
        <w:rPr>
          <w:rFonts w:ascii="Times New Roman" w:hAnsi="Times New Roman" w:cs="Times New Roman"/>
          <w:bCs/>
          <w:iCs/>
        </w:rPr>
        <w:t>- имеют преимущественное право на пользование на договорных условиях услугами общества.</w:t>
      </w:r>
    </w:p>
    <w:p w:rsidR="004F327B" w:rsidRPr="00DF22C9" w:rsidRDefault="004F327B" w:rsidP="00D21A5A">
      <w:pPr>
        <w:spacing w:after="0"/>
        <w:ind w:left="200"/>
        <w:jc w:val="both"/>
        <w:rPr>
          <w:rFonts w:ascii="Times New Roman" w:hAnsi="Times New Roman" w:cs="Times New Roman"/>
        </w:rPr>
      </w:pPr>
    </w:p>
    <w:p w:rsidR="000152BE" w:rsidRPr="000152BE" w:rsidRDefault="000152BE" w:rsidP="000152BE">
      <w:pPr>
        <w:widowControl w:val="0"/>
        <w:autoSpaceDE w:val="0"/>
        <w:autoSpaceDN w:val="0"/>
        <w:adjustRightInd w:val="0"/>
        <w:spacing w:before="40" w:after="0" w:line="240" w:lineRule="auto"/>
        <w:ind w:left="360" w:hanging="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b/>
          <w:bCs/>
          <w:color w:val="000000"/>
          <w:lang w:eastAsia="ru-RU"/>
        </w:rPr>
        <w:t xml:space="preserve">8.3. Сведения о предыдущих выпусках эмиссионных ценных бумаг Эмитента, за исключением акций Эмитента </w:t>
      </w:r>
      <w:r w:rsidRPr="000152BE">
        <w:rPr>
          <w:rFonts w:ascii="Times New Roman CYR" w:eastAsia="Times New Roman" w:hAnsi="Times New Roman CYR" w:cs="Times New Roman CYR"/>
          <w:color w:val="000000"/>
          <w:lang w:eastAsia="ru-RU"/>
        </w:rPr>
        <w:t>Не производились.</w:t>
      </w:r>
    </w:p>
    <w:p w:rsidR="000152BE" w:rsidRPr="000152BE" w:rsidRDefault="000152BE" w:rsidP="000152BE">
      <w:pPr>
        <w:widowControl w:val="0"/>
        <w:autoSpaceDE w:val="0"/>
        <w:autoSpaceDN w:val="0"/>
        <w:adjustRightInd w:val="0"/>
        <w:spacing w:before="40" w:after="0" w:line="240" w:lineRule="auto"/>
        <w:ind w:left="360" w:hanging="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 xml:space="preserve">8.4. Сведения о лице (лицах), предоставившем (предоставивших) обеспечение по облигациям </w:t>
      </w:r>
      <w:r w:rsidR="009B573D">
        <w:rPr>
          <w:rFonts w:ascii="Times New Roman CYR" w:eastAsia="Times New Roman" w:hAnsi="Times New Roman CYR" w:cs="Times New Roman CYR"/>
          <w:b/>
          <w:bCs/>
          <w:color w:val="000000"/>
          <w:lang w:eastAsia="ru-RU"/>
        </w:rPr>
        <w:t xml:space="preserve">эмитента с обеспечением, а также об </w:t>
      </w:r>
      <w:proofErr w:type="gramStart"/>
      <w:r w:rsidR="009B573D">
        <w:rPr>
          <w:rFonts w:ascii="Times New Roman CYR" w:eastAsia="Times New Roman" w:hAnsi="Times New Roman CYR" w:cs="Times New Roman CYR"/>
          <w:b/>
          <w:bCs/>
          <w:color w:val="000000"/>
          <w:lang w:eastAsia="ru-RU"/>
        </w:rPr>
        <w:t>обеспечении</w:t>
      </w:r>
      <w:proofErr w:type="gramEnd"/>
      <w:r w:rsidR="009B573D">
        <w:rPr>
          <w:rFonts w:ascii="Times New Roman CYR" w:eastAsia="Times New Roman" w:hAnsi="Times New Roman CYR" w:cs="Times New Roman CYR"/>
          <w:b/>
          <w:bCs/>
          <w:color w:val="000000"/>
          <w:lang w:eastAsia="ru-RU"/>
        </w:rPr>
        <w:t xml:space="preserve"> предоставленном по облигациям эмитента с обеспечением</w:t>
      </w:r>
    </w:p>
    <w:p w:rsidR="000152BE" w:rsidRPr="000152BE" w:rsidRDefault="000152BE" w:rsidP="000152BE">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Облигации не размещались.</w:t>
      </w:r>
    </w:p>
    <w:p w:rsidR="000152BE" w:rsidRDefault="000152BE" w:rsidP="000152BE">
      <w:pPr>
        <w:widowControl w:val="0"/>
        <w:autoSpaceDE w:val="0"/>
        <w:autoSpaceDN w:val="0"/>
        <w:adjustRightInd w:val="0"/>
        <w:spacing w:before="40" w:after="0" w:line="240" w:lineRule="auto"/>
        <w:jc w:val="both"/>
        <w:rPr>
          <w:rFonts w:ascii="Arial" w:hAnsi="Arial" w:cs="Arial"/>
          <w:b/>
          <w:bCs/>
          <w:color w:val="333333"/>
          <w:shd w:val="clear" w:color="auto" w:fill="FFFFFF"/>
        </w:rPr>
      </w:pPr>
      <w:r w:rsidRPr="000152BE">
        <w:rPr>
          <w:rFonts w:ascii="Times New Roman CYR" w:eastAsia="Times New Roman" w:hAnsi="Times New Roman CYR" w:cs="Times New Roman CYR"/>
          <w:b/>
          <w:bCs/>
          <w:color w:val="000000"/>
          <w:lang w:eastAsia="ru-RU"/>
        </w:rPr>
        <w:t xml:space="preserve">8.5. </w:t>
      </w:r>
      <w:r w:rsidR="000102A6">
        <w:rPr>
          <w:rFonts w:ascii="Arial" w:hAnsi="Arial" w:cs="Arial"/>
          <w:b/>
          <w:bCs/>
          <w:color w:val="333333"/>
          <w:shd w:val="clear" w:color="auto" w:fill="FFFFFF"/>
        </w:rPr>
        <w:t>Сведения об организациях, осуществляющих учет прав на эмиссионные ценные бумаги эмитента</w:t>
      </w:r>
    </w:p>
    <w:p w:rsidR="00D21A5A" w:rsidRPr="00DF22C9" w:rsidRDefault="00D21A5A" w:rsidP="00D21A5A">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DF22C9">
        <w:rPr>
          <w:rFonts w:ascii="Times New Roman CYR" w:eastAsia="Times New Roman" w:hAnsi="Times New Roman CYR" w:cs="Times New Roman CYR"/>
          <w:color w:val="000000"/>
          <w:lang w:eastAsia="ru-RU"/>
        </w:rPr>
        <w:t xml:space="preserve">Регистратор: </w:t>
      </w:r>
      <w:r w:rsidRPr="00DF22C9">
        <w:rPr>
          <w:rFonts w:ascii="Times New Roman CYR" w:eastAsia="Times New Roman" w:hAnsi="Times New Roman CYR" w:cs="Times New Roman CYR"/>
          <w:b/>
          <w:bCs/>
          <w:i/>
          <w:iCs/>
          <w:color w:val="000000"/>
          <w:lang w:eastAsia="ru-RU"/>
        </w:rPr>
        <w:t>специализированный регистратор</w:t>
      </w:r>
    </w:p>
    <w:p w:rsidR="00D21A5A" w:rsidRPr="00DF22C9" w:rsidRDefault="00D21A5A" w:rsidP="00D21A5A">
      <w:pPr>
        <w:widowControl w:val="0"/>
        <w:autoSpaceDE w:val="0"/>
        <w:autoSpaceDN w:val="0"/>
        <w:adjustRightInd w:val="0"/>
        <w:spacing w:after="0" w:line="240" w:lineRule="auto"/>
        <w:ind w:firstLine="360"/>
        <w:rPr>
          <w:rFonts w:ascii="Times New Roman CYR" w:eastAsia="Times New Roman" w:hAnsi="Times New Roman CYR" w:cs="Times New Roman CYR"/>
          <w:b/>
          <w:bCs/>
          <w:i/>
          <w:iCs/>
          <w:color w:val="000000"/>
          <w:lang w:eastAsia="ru-RU"/>
        </w:rPr>
      </w:pPr>
      <w:r w:rsidRPr="00DF22C9">
        <w:rPr>
          <w:rFonts w:ascii="Times New Roman CYR" w:eastAsia="Times New Roman" w:hAnsi="Times New Roman CYR" w:cs="Times New Roman CYR"/>
          <w:color w:val="000000"/>
          <w:lang w:eastAsia="ru-RU"/>
        </w:rPr>
        <w:t xml:space="preserve">Наименование: </w:t>
      </w:r>
      <w:r>
        <w:rPr>
          <w:rFonts w:ascii="Times New Roman CYR" w:eastAsia="Times New Roman" w:hAnsi="Times New Roman CYR" w:cs="Times New Roman CYR"/>
          <w:color w:val="000000"/>
          <w:lang w:eastAsia="ru-RU"/>
        </w:rPr>
        <w:t xml:space="preserve"> ОАО «Регистратор Р.О.С.Т.» (</w:t>
      </w:r>
      <w:r w:rsidRPr="00DF22C9">
        <w:rPr>
          <w:rFonts w:ascii="Times New Roman CYR" w:eastAsia="Times New Roman" w:hAnsi="Times New Roman CYR" w:cs="Times New Roman CYR"/>
          <w:color w:val="000000"/>
          <w:lang w:eastAsia="ru-RU"/>
        </w:rPr>
        <w:t xml:space="preserve">Открытое Акционерное Общество </w:t>
      </w:r>
      <w:r w:rsidRPr="002B3EFC">
        <w:rPr>
          <w:rFonts w:ascii="Times New Roman CYR" w:eastAsia="Times New Roman" w:hAnsi="Times New Roman CYR" w:cs="Times New Roman CYR"/>
          <w:b/>
          <w:bCs/>
          <w:iCs/>
          <w:color w:val="000000"/>
          <w:lang w:eastAsia="ru-RU"/>
        </w:rPr>
        <w:t>«</w:t>
      </w:r>
      <w:r w:rsidRPr="002B3EFC">
        <w:rPr>
          <w:rFonts w:ascii="Times New Roman CYR" w:eastAsia="Times New Roman" w:hAnsi="Times New Roman CYR" w:cs="Times New Roman CYR"/>
          <w:bCs/>
          <w:iCs/>
          <w:color w:val="000000"/>
          <w:lang w:eastAsia="ru-RU"/>
        </w:rPr>
        <w:t>Регистратор  Р.О.С.Т.»)</w:t>
      </w:r>
    </w:p>
    <w:p w:rsidR="00D21A5A" w:rsidRPr="00DF22C9" w:rsidRDefault="00D21A5A" w:rsidP="00D21A5A">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DF22C9">
        <w:rPr>
          <w:rFonts w:ascii="Times New Roman CYR" w:eastAsia="Times New Roman" w:hAnsi="Times New Roman CYR" w:cs="Times New Roman CYR"/>
          <w:b/>
          <w:bCs/>
          <w:i/>
          <w:iCs/>
          <w:color w:val="000000"/>
          <w:lang w:eastAsia="ru-RU"/>
        </w:rPr>
        <w:t xml:space="preserve">ИНН </w:t>
      </w:r>
      <w:r w:rsidRPr="00DF22C9">
        <w:rPr>
          <w:rFonts w:ascii="Times New Roman CYR" w:eastAsia="Times New Roman" w:hAnsi="Times New Roman CYR" w:cs="Times New Roman CYR"/>
          <w:bCs/>
          <w:iCs/>
          <w:color w:val="000000"/>
          <w:lang w:eastAsia="ru-RU"/>
        </w:rPr>
        <w:t xml:space="preserve"> 7726030449, </w:t>
      </w:r>
      <w:r w:rsidRPr="00DF22C9">
        <w:rPr>
          <w:rFonts w:ascii="Times New Roman CYR" w:eastAsia="Times New Roman" w:hAnsi="Times New Roman CYR" w:cs="Times New Roman CYR"/>
          <w:b/>
          <w:bCs/>
          <w:iCs/>
          <w:color w:val="000000"/>
          <w:lang w:eastAsia="ru-RU"/>
        </w:rPr>
        <w:t xml:space="preserve">ОГРН </w:t>
      </w:r>
      <w:r w:rsidRPr="00DF22C9">
        <w:rPr>
          <w:rFonts w:ascii="Times New Roman CYR" w:eastAsia="Times New Roman" w:hAnsi="Times New Roman CYR" w:cs="Times New Roman CYR"/>
          <w:bCs/>
          <w:iCs/>
          <w:color w:val="000000"/>
          <w:lang w:eastAsia="ru-RU"/>
        </w:rPr>
        <w:t xml:space="preserve"> 1027739216757</w:t>
      </w:r>
    </w:p>
    <w:p w:rsidR="00D21A5A" w:rsidRPr="00DF22C9" w:rsidRDefault="00D21A5A" w:rsidP="00D21A5A">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DF22C9">
        <w:rPr>
          <w:rFonts w:ascii="Times New Roman CYR" w:eastAsia="Times New Roman" w:hAnsi="Times New Roman CYR" w:cs="Times New Roman CYR"/>
          <w:color w:val="000000"/>
          <w:lang w:eastAsia="ru-RU"/>
        </w:rPr>
        <w:t xml:space="preserve">Место нахождения: </w:t>
      </w:r>
      <w:smartTag w:uri="urn:schemas-microsoft-com:office:smarttags" w:element="metricconverter">
        <w:smartTagPr>
          <w:attr w:name="ProductID" w:val="107996, г"/>
        </w:smartTagPr>
        <w:r w:rsidRPr="00DF22C9">
          <w:rPr>
            <w:rFonts w:ascii="Times New Roman CYR" w:eastAsia="Times New Roman" w:hAnsi="Times New Roman CYR" w:cs="Times New Roman CYR"/>
            <w:color w:val="000000"/>
            <w:lang w:eastAsia="ru-RU"/>
          </w:rPr>
          <w:t>107996, г</w:t>
        </w:r>
      </w:smartTag>
      <w:r w:rsidRPr="00DF22C9">
        <w:rPr>
          <w:rFonts w:ascii="Times New Roman CYR" w:eastAsia="Times New Roman" w:hAnsi="Times New Roman CYR" w:cs="Times New Roman CYR"/>
          <w:color w:val="000000"/>
          <w:lang w:eastAsia="ru-RU"/>
        </w:rPr>
        <w:t>. Москва, ул. Стромынка,  д. 18, стр.13</w:t>
      </w:r>
    </w:p>
    <w:p w:rsidR="00D21A5A" w:rsidRPr="00DF22C9" w:rsidRDefault="00D21A5A" w:rsidP="00D21A5A">
      <w:pPr>
        <w:widowControl w:val="0"/>
        <w:autoSpaceDE w:val="0"/>
        <w:autoSpaceDN w:val="0"/>
        <w:adjustRightInd w:val="0"/>
        <w:spacing w:after="0" w:line="240" w:lineRule="auto"/>
        <w:ind w:firstLine="360"/>
        <w:rPr>
          <w:rFonts w:ascii="Times New Roman CYR" w:eastAsia="Times New Roman" w:hAnsi="Times New Roman CYR" w:cs="Times New Roman CYR"/>
          <w:b/>
          <w:bCs/>
          <w:i/>
          <w:iCs/>
          <w:color w:val="000000"/>
          <w:lang w:eastAsia="ru-RU"/>
        </w:rPr>
      </w:pPr>
      <w:r w:rsidRPr="00DF22C9">
        <w:rPr>
          <w:rFonts w:ascii="Times New Roman CYR" w:eastAsia="Times New Roman" w:hAnsi="Times New Roman CYR" w:cs="Times New Roman CYR"/>
          <w:color w:val="000000"/>
          <w:lang w:eastAsia="ru-RU"/>
        </w:rPr>
        <w:t xml:space="preserve">Почтовый адрес: </w:t>
      </w:r>
      <w:smartTag w:uri="urn:schemas-microsoft-com:office:smarttags" w:element="metricconverter">
        <w:smartTagPr>
          <w:attr w:name="ProductID" w:val="107996, г"/>
        </w:smartTagPr>
        <w:r w:rsidRPr="00DF22C9">
          <w:rPr>
            <w:rFonts w:ascii="Times New Roman CYR" w:eastAsia="Times New Roman" w:hAnsi="Times New Roman CYR" w:cs="Times New Roman CYR"/>
            <w:color w:val="000000"/>
            <w:lang w:eastAsia="ru-RU"/>
          </w:rPr>
          <w:t>107996, г</w:t>
        </w:r>
      </w:smartTag>
      <w:r w:rsidRPr="00DF22C9">
        <w:rPr>
          <w:rFonts w:ascii="Times New Roman CYR" w:eastAsia="Times New Roman" w:hAnsi="Times New Roman CYR" w:cs="Times New Roman CYR"/>
          <w:color w:val="000000"/>
          <w:lang w:eastAsia="ru-RU"/>
        </w:rPr>
        <w:t>. Москва, а/я 9</w:t>
      </w:r>
    </w:p>
    <w:p w:rsidR="00D21A5A" w:rsidRPr="00DF22C9" w:rsidRDefault="00D21A5A" w:rsidP="00D21A5A">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DF22C9">
        <w:rPr>
          <w:rFonts w:ascii="Times New Roman CYR" w:eastAsia="Times New Roman" w:hAnsi="Times New Roman CYR" w:cs="Times New Roman CYR"/>
          <w:color w:val="000000"/>
          <w:lang w:eastAsia="ru-RU"/>
        </w:rPr>
        <w:t>Тел.: (495) 771-7335  Факс: (495) 771-7334</w:t>
      </w:r>
    </w:p>
    <w:p w:rsidR="00D21A5A" w:rsidRPr="00DF22C9" w:rsidRDefault="00D21A5A" w:rsidP="00D21A5A">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DF22C9">
        <w:rPr>
          <w:rFonts w:ascii="Times New Roman CYR" w:eastAsia="Times New Roman" w:hAnsi="Times New Roman CYR" w:cs="Times New Roman CYR"/>
          <w:color w:val="000000"/>
          <w:lang w:eastAsia="ru-RU"/>
        </w:rPr>
        <w:t>Адрес электронной почты: rost@rrost.ru</w:t>
      </w:r>
    </w:p>
    <w:p w:rsidR="00D21A5A" w:rsidRPr="00DF22C9" w:rsidRDefault="00D21A5A" w:rsidP="00D21A5A">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DF22C9">
        <w:rPr>
          <w:rFonts w:ascii="Times New Roman CYR" w:eastAsia="Times New Roman" w:hAnsi="Times New Roman CYR" w:cs="Times New Roman CYR"/>
          <w:color w:val="000000"/>
          <w:lang w:eastAsia="ru-RU"/>
        </w:rPr>
        <w:t xml:space="preserve">Лицензия на осуществление деятельности по ведению реестра </w:t>
      </w:r>
    </w:p>
    <w:p w:rsidR="00D21A5A" w:rsidRDefault="00D21A5A" w:rsidP="00D21A5A">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DF22C9">
        <w:rPr>
          <w:rFonts w:ascii="Times New Roman CYR" w:eastAsia="Times New Roman" w:hAnsi="Times New Roman CYR" w:cs="Times New Roman CYR"/>
          <w:color w:val="000000"/>
          <w:lang w:eastAsia="ru-RU"/>
        </w:rPr>
        <w:t xml:space="preserve">Выдана ФКЦБ России 03.12.2002г., №10-000-1-00-264 . Срок действия лицензии – без ограничения срока </w:t>
      </w:r>
    </w:p>
    <w:p w:rsidR="00D21A5A" w:rsidRPr="00DF22C9" w:rsidRDefault="00D21A5A" w:rsidP="00D21A5A">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DF22C9">
        <w:rPr>
          <w:rFonts w:ascii="Times New Roman CYR" w:eastAsia="Times New Roman" w:hAnsi="Times New Roman CYR" w:cs="Times New Roman CYR"/>
          <w:color w:val="000000"/>
          <w:lang w:eastAsia="ru-RU"/>
        </w:rPr>
        <w:t xml:space="preserve">действия. </w:t>
      </w:r>
    </w:p>
    <w:p w:rsidR="00D21A5A" w:rsidRPr="00DF22C9" w:rsidRDefault="00D21A5A" w:rsidP="00D21A5A">
      <w:pPr>
        <w:widowControl w:val="0"/>
        <w:autoSpaceDE w:val="0"/>
        <w:autoSpaceDN w:val="0"/>
        <w:adjustRightInd w:val="0"/>
        <w:spacing w:after="0" w:line="240" w:lineRule="auto"/>
        <w:ind w:left="360"/>
        <w:rPr>
          <w:rFonts w:ascii="Times New Roman CYR" w:eastAsia="Times New Roman" w:hAnsi="Times New Roman CYR" w:cs="Times New Roman CYR"/>
          <w:color w:val="000000"/>
          <w:lang w:eastAsia="ru-RU"/>
        </w:rPr>
      </w:pPr>
      <w:r w:rsidRPr="00DF22C9">
        <w:rPr>
          <w:rFonts w:ascii="Times New Roman CYR" w:eastAsia="Times New Roman" w:hAnsi="Times New Roman CYR" w:cs="Times New Roman CYR"/>
          <w:color w:val="000000"/>
          <w:lang w:eastAsia="ru-RU"/>
        </w:rPr>
        <w:t>Дата, с которой ведение реестра именных ценных бумаг эмитента осуществляется указанным регистратором: 29.09.2004г.</w:t>
      </w:r>
    </w:p>
    <w:p w:rsidR="00D21A5A" w:rsidRPr="000152BE" w:rsidRDefault="00D21A5A" w:rsidP="00D21A5A">
      <w:pPr>
        <w:widowControl w:val="0"/>
        <w:autoSpaceDE w:val="0"/>
        <w:autoSpaceDN w:val="0"/>
        <w:adjustRightInd w:val="0"/>
        <w:spacing w:after="0" w:line="240" w:lineRule="auto"/>
        <w:ind w:left="360"/>
        <w:jc w:val="both"/>
        <w:rPr>
          <w:rFonts w:ascii="Times New Roman CYR" w:eastAsia="Times New Roman" w:hAnsi="Times New Roman CYR" w:cs="Times New Roman CYR"/>
          <w:b/>
          <w:bCs/>
          <w:i/>
          <w:iCs/>
          <w:color w:val="000000"/>
          <w:lang w:eastAsia="ru-RU"/>
        </w:rPr>
      </w:pPr>
      <w:r w:rsidRPr="00DF22C9">
        <w:rPr>
          <w:rFonts w:ascii="Times New Roman CYR" w:eastAsia="Times New Roman" w:hAnsi="Times New Roman CYR" w:cs="Times New Roman CYR"/>
          <w:color w:val="000000"/>
          <w:lang w:eastAsia="ru-RU"/>
        </w:rPr>
        <w:t>Централизованное хранение эмиссионных ценных бумаг эмитента в отчетном квартале не осуществлялось</w:t>
      </w:r>
    </w:p>
    <w:p w:rsidR="000152BE" w:rsidRDefault="000152BE" w:rsidP="000152BE">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p>
    <w:p w:rsidR="00E71943" w:rsidRPr="00E71943" w:rsidRDefault="007F5B37" w:rsidP="00E71943">
      <w:pPr>
        <w:spacing w:after="0"/>
        <w:jc w:val="both"/>
        <w:rPr>
          <w:rFonts w:ascii="Times New Roman" w:eastAsia="Times New Roman" w:hAnsi="Times New Roman" w:cs="Times New Roman"/>
          <w:b/>
          <w:lang w:eastAsia="ru-RU"/>
        </w:rPr>
      </w:pPr>
      <w:r w:rsidRPr="00E71943">
        <w:rPr>
          <w:rFonts w:ascii="Times New Roman CYR" w:eastAsia="Times New Roman" w:hAnsi="Times New Roman CYR" w:cs="Times New Roman CYR"/>
          <w:b/>
          <w:color w:val="000000"/>
          <w:lang w:eastAsia="ru-RU"/>
        </w:rPr>
        <w:t>8.6.</w:t>
      </w:r>
      <w:r w:rsidR="000102A6">
        <w:rPr>
          <w:rFonts w:ascii="Arial" w:hAnsi="Arial" w:cs="Arial"/>
          <w:b/>
          <w:bCs/>
          <w:color w:val="333333"/>
          <w:shd w:val="clear" w:color="auto" w:fill="FFFFFF"/>
        </w:rPr>
        <w:t xml:space="preserve">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 </w:t>
      </w:r>
    </w:p>
    <w:p w:rsidR="000102A6" w:rsidRPr="000152BE" w:rsidRDefault="009A75D6" w:rsidP="000102A6">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Pr>
          <w:rFonts w:ascii="Times New Roman" w:eastAsia="Times New Roman" w:hAnsi="Times New Roman" w:cs="Times New Roman"/>
          <w:b/>
          <w:lang w:eastAsia="ru-RU"/>
        </w:rPr>
        <w:t>1.</w:t>
      </w:r>
      <w:r w:rsidR="000102A6" w:rsidRPr="000152BE">
        <w:rPr>
          <w:rFonts w:ascii="Times New Roman CYR" w:eastAsia="Times New Roman" w:hAnsi="Times New Roman CYR" w:cs="Times New Roman CYR"/>
          <w:color w:val="000000"/>
          <w:sz w:val="24"/>
          <w:szCs w:val="24"/>
          <w:lang w:eastAsia="ru-RU"/>
        </w:rPr>
        <w:tab/>
        <w:t xml:space="preserve">Гражданский кодекс Российской Федерации (ГК РФ) (части первая, вторая, третья и четвертая) </w:t>
      </w:r>
    </w:p>
    <w:p w:rsidR="000102A6" w:rsidRPr="000152BE" w:rsidRDefault="000102A6" w:rsidP="000102A6">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2.</w:t>
      </w:r>
      <w:r w:rsidRPr="000152BE">
        <w:rPr>
          <w:rFonts w:ascii="Times New Roman CYR" w:eastAsia="Times New Roman" w:hAnsi="Times New Roman CYR" w:cs="Times New Roman CYR"/>
          <w:color w:val="000000"/>
          <w:sz w:val="24"/>
          <w:szCs w:val="24"/>
          <w:lang w:eastAsia="ru-RU"/>
        </w:rPr>
        <w:tab/>
        <w:t xml:space="preserve">Таможенный кодекс Российской Федерации от 28 мая 2003г. №61-ФЗ (ТК РФ) </w:t>
      </w:r>
    </w:p>
    <w:p w:rsidR="000102A6" w:rsidRPr="000152BE" w:rsidRDefault="000102A6" w:rsidP="000102A6">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3.</w:t>
      </w:r>
      <w:r w:rsidRPr="000152BE">
        <w:rPr>
          <w:rFonts w:ascii="Times New Roman CYR" w:eastAsia="Times New Roman" w:hAnsi="Times New Roman CYR" w:cs="Times New Roman CYR"/>
          <w:color w:val="000000"/>
          <w:sz w:val="24"/>
          <w:szCs w:val="24"/>
          <w:lang w:eastAsia="ru-RU"/>
        </w:rPr>
        <w:tab/>
        <w:t>Закон Российской Федерации от 10.12.2003 № 173-ФЗ "О валютном регулировании и валютном контроле".</w:t>
      </w:r>
    </w:p>
    <w:p w:rsidR="000102A6" w:rsidRPr="000152BE" w:rsidRDefault="000102A6" w:rsidP="000102A6">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4.</w:t>
      </w:r>
      <w:r w:rsidRPr="000152BE">
        <w:rPr>
          <w:rFonts w:ascii="Times New Roman CYR" w:eastAsia="Times New Roman" w:hAnsi="Times New Roman CYR" w:cs="Times New Roman CYR"/>
          <w:color w:val="000000"/>
          <w:sz w:val="24"/>
          <w:szCs w:val="24"/>
          <w:lang w:eastAsia="ru-RU"/>
        </w:rPr>
        <w:tab/>
        <w:t>Федеральный закон от 07.08.2001 № 115-ФЗ "О противодействии легализации (отмыванию) доходов, полученных преступным путем, и финансированию терроризма.</w:t>
      </w:r>
    </w:p>
    <w:p w:rsidR="000102A6" w:rsidRPr="000152BE" w:rsidRDefault="000102A6" w:rsidP="000102A6">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5.</w:t>
      </w:r>
      <w:r w:rsidRPr="000152BE">
        <w:rPr>
          <w:rFonts w:ascii="Times New Roman CYR" w:eastAsia="Times New Roman" w:hAnsi="Times New Roman CYR" w:cs="Times New Roman CYR"/>
          <w:color w:val="000000"/>
          <w:sz w:val="24"/>
          <w:szCs w:val="24"/>
          <w:lang w:eastAsia="ru-RU"/>
        </w:rPr>
        <w:tab/>
        <w:t>Федеральный закон от 09.07.1999 № 160-ФЗ "Об иностранных инвестициях в Российской Федерации".</w:t>
      </w:r>
    </w:p>
    <w:p w:rsidR="000102A6" w:rsidRPr="000152BE" w:rsidRDefault="000102A6" w:rsidP="000102A6">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6.</w:t>
      </w:r>
      <w:r w:rsidRPr="000152BE">
        <w:rPr>
          <w:rFonts w:ascii="Times New Roman CYR" w:eastAsia="Times New Roman" w:hAnsi="Times New Roman CYR" w:cs="Times New Roman CYR"/>
          <w:color w:val="000000"/>
          <w:sz w:val="24"/>
          <w:szCs w:val="24"/>
          <w:lang w:eastAsia="ru-RU"/>
        </w:rPr>
        <w:tab/>
        <w:t>Постановление Правительства РФ от 09.06.2001 № 456 "О заключении соглашений между Правительством Российской Федерации и правительствами иностранных государств о поощрении и взаимной защите капиталовложений".</w:t>
      </w:r>
    </w:p>
    <w:p w:rsidR="000102A6" w:rsidRPr="000152BE" w:rsidRDefault="000102A6" w:rsidP="000102A6">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7.</w:t>
      </w:r>
      <w:r w:rsidRPr="000152BE">
        <w:rPr>
          <w:rFonts w:ascii="Times New Roman CYR" w:eastAsia="Times New Roman" w:hAnsi="Times New Roman CYR" w:cs="Times New Roman CYR"/>
          <w:color w:val="000000"/>
          <w:sz w:val="24"/>
          <w:szCs w:val="24"/>
          <w:lang w:eastAsia="ru-RU"/>
        </w:rPr>
        <w:tab/>
        <w:t>Федеральный закон "Об инвестиционной деятельности в Российской Федерации, осуществляемой в форме капитальных иностранных вложений" от 25.02.1999 № 39-ФЗ (в ред. Федерального закона от 02.01.2000 N 22-ФЗ).</w:t>
      </w:r>
    </w:p>
    <w:p w:rsidR="000102A6" w:rsidRDefault="000102A6" w:rsidP="000102A6">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8.</w:t>
      </w:r>
      <w:r w:rsidRPr="000152BE">
        <w:rPr>
          <w:rFonts w:ascii="Times New Roman CYR" w:eastAsia="Times New Roman" w:hAnsi="Times New Roman CYR" w:cs="Times New Roman CYR"/>
          <w:color w:val="000000"/>
          <w:sz w:val="24"/>
          <w:szCs w:val="24"/>
          <w:lang w:eastAsia="ru-RU"/>
        </w:rPr>
        <w:tab/>
        <w:t xml:space="preserve">Международные договоры Российской Федерации по вопросам </w:t>
      </w:r>
      <w:proofErr w:type="spellStart"/>
      <w:r w:rsidRPr="000152BE">
        <w:rPr>
          <w:rFonts w:ascii="Times New Roman CYR" w:eastAsia="Times New Roman" w:hAnsi="Times New Roman CYR" w:cs="Times New Roman CYR"/>
          <w:color w:val="000000"/>
          <w:sz w:val="24"/>
          <w:szCs w:val="24"/>
          <w:lang w:eastAsia="ru-RU"/>
        </w:rPr>
        <w:t>избежания</w:t>
      </w:r>
      <w:proofErr w:type="spellEnd"/>
      <w:r w:rsidRPr="000152BE">
        <w:rPr>
          <w:rFonts w:ascii="Times New Roman CYR" w:eastAsia="Times New Roman" w:hAnsi="Times New Roman CYR" w:cs="Times New Roman CYR"/>
          <w:color w:val="000000"/>
          <w:sz w:val="24"/>
          <w:szCs w:val="24"/>
          <w:lang w:eastAsia="ru-RU"/>
        </w:rPr>
        <w:t xml:space="preserve"> двойного налогообложения.</w:t>
      </w:r>
    </w:p>
    <w:p w:rsidR="000102A6" w:rsidRPr="000152BE" w:rsidRDefault="000102A6" w:rsidP="000102A6">
      <w:pPr>
        <w:widowControl w:val="0"/>
        <w:autoSpaceDE w:val="0"/>
        <w:autoSpaceDN w:val="0"/>
        <w:adjustRightInd w:val="0"/>
        <w:spacing w:after="0" w:line="240" w:lineRule="auto"/>
        <w:rPr>
          <w:rFonts w:ascii="Times New Roman CYR" w:eastAsia="Times New Roman" w:hAnsi="Times New Roman CYR" w:cs="Times New Roman CYR"/>
          <w:b/>
          <w:bCs/>
          <w:i/>
          <w:iCs/>
          <w:color w:val="000000"/>
          <w:sz w:val="24"/>
          <w:szCs w:val="24"/>
          <w:lang w:eastAsia="ru-RU"/>
        </w:rPr>
      </w:pPr>
      <w:r>
        <w:rPr>
          <w:rFonts w:ascii="Times New Roman CYR" w:eastAsia="Times New Roman" w:hAnsi="Times New Roman CYR" w:cs="Times New Roman CYR"/>
          <w:color w:val="000000"/>
          <w:sz w:val="24"/>
          <w:szCs w:val="24"/>
          <w:lang w:eastAsia="ru-RU"/>
        </w:rPr>
        <w:t xml:space="preserve"> В составе акционеров эмитента нет нерезидентов</w:t>
      </w:r>
    </w:p>
    <w:p w:rsidR="000102A6" w:rsidRDefault="000102A6" w:rsidP="00E71943">
      <w:pPr>
        <w:spacing w:after="0"/>
        <w:jc w:val="both"/>
        <w:rPr>
          <w:rFonts w:ascii="Times New Roman" w:eastAsia="Times New Roman" w:hAnsi="Times New Roman" w:cs="Times New Roman"/>
          <w:b/>
          <w:lang w:eastAsia="ru-RU"/>
        </w:rPr>
      </w:pPr>
    </w:p>
    <w:p w:rsidR="007F5B37" w:rsidRPr="00E71943" w:rsidRDefault="007F5B37" w:rsidP="00E71943">
      <w:pPr>
        <w:spacing w:after="0"/>
        <w:jc w:val="both"/>
        <w:rPr>
          <w:rFonts w:ascii="Times New Roman CYR" w:eastAsia="Times New Roman" w:hAnsi="Times New Roman CYR" w:cs="Times New Roman CYR"/>
          <w:color w:val="000000"/>
          <w:lang w:eastAsia="ru-RU"/>
        </w:rPr>
      </w:pPr>
    </w:p>
    <w:p w:rsidR="000152BE" w:rsidRDefault="000152BE" w:rsidP="000152BE">
      <w:pPr>
        <w:widowControl w:val="0"/>
        <w:autoSpaceDE w:val="0"/>
        <w:autoSpaceDN w:val="0"/>
        <w:adjustRightInd w:val="0"/>
        <w:spacing w:before="40" w:after="0" w:line="240" w:lineRule="auto"/>
        <w:ind w:left="360" w:hanging="360"/>
        <w:jc w:val="both"/>
        <w:rPr>
          <w:rFonts w:ascii="Arial" w:hAnsi="Arial" w:cs="Arial"/>
          <w:b/>
          <w:bCs/>
          <w:color w:val="333333"/>
          <w:shd w:val="clear" w:color="auto" w:fill="FFFFFF"/>
        </w:rPr>
      </w:pPr>
      <w:r w:rsidRPr="000152BE">
        <w:rPr>
          <w:rFonts w:ascii="Times New Roman CYR" w:eastAsia="Times New Roman" w:hAnsi="Times New Roman CYR" w:cs="Times New Roman CYR"/>
          <w:b/>
          <w:bCs/>
          <w:color w:val="000000"/>
          <w:lang w:eastAsia="ru-RU"/>
        </w:rPr>
        <w:t>8.</w:t>
      </w:r>
      <w:r w:rsidR="00E71943">
        <w:rPr>
          <w:rFonts w:ascii="Times New Roman CYR" w:eastAsia="Times New Roman" w:hAnsi="Times New Roman CYR" w:cs="Times New Roman CYR"/>
          <w:b/>
          <w:bCs/>
          <w:color w:val="000000"/>
          <w:lang w:eastAsia="ru-RU"/>
        </w:rPr>
        <w:t>7</w:t>
      </w:r>
      <w:r w:rsidRPr="000152BE">
        <w:rPr>
          <w:rFonts w:ascii="Times New Roman CYR" w:eastAsia="Times New Roman" w:hAnsi="Times New Roman CYR" w:cs="Times New Roman CYR"/>
          <w:b/>
          <w:bCs/>
          <w:color w:val="000000"/>
          <w:lang w:eastAsia="ru-RU"/>
        </w:rPr>
        <w:t xml:space="preserve">. </w:t>
      </w:r>
      <w:r w:rsidR="000102A6">
        <w:rPr>
          <w:rFonts w:ascii="Arial" w:hAnsi="Arial" w:cs="Arial"/>
          <w:b/>
          <w:bCs/>
          <w:color w:val="333333"/>
          <w:shd w:val="clear" w:color="auto" w:fill="FFFFFF"/>
        </w:rPr>
        <w:t xml:space="preserve">Сведения об объявленных (начисленных) и (или) о выплаченных дивидендах по акциям эмитента, а также о доходах по облигациям эмитента </w:t>
      </w:r>
    </w:p>
    <w:p w:rsidR="004C043D" w:rsidRPr="00E57C78" w:rsidRDefault="004C043D" w:rsidP="004C043D">
      <w:pPr>
        <w:widowControl w:val="0"/>
        <w:autoSpaceDE w:val="0"/>
        <w:autoSpaceDN w:val="0"/>
        <w:adjustRightInd w:val="0"/>
        <w:spacing w:before="40" w:after="0" w:line="240" w:lineRule="auto"/>
        <w:ind w:left="360" w:hanging="360"/>
        <w:jc w:val="both"/>
        <w:rPr>
          <w:rFonts w:ascii="Times New Roman" w:hAnsi="Times New Roman" w:cs="Times New Roman"/>
          <w:b/>
          <w:bCs/>
          <w:color w:val="333333"/>
          <w:shd w:val="clear" w:color="auto" w:fill="FFFFFF"/>
        </w:rPr>
      </w:pPr>
      <w:r w:rsidRPr="00E57C78">
        <w:rPr>
          <w:rFonts w:ascii="Arial" w:hAnsi="Arial" w:cs="Arial"/>
          <w:b/>
          <w:color w:val="333333"/>
          <w:kern w:val="36"/>
        </w:rPr>
        <w:t>8</w:t>
      </w:r>
      <w:r w:rsidRPr="00E57C78">
        <w:rPr>
          <w:rFonts w:ascii="Times New Roman" w:hAnsi="Times New Roman" w:cs="Times New Roman"/>
          <w:b/>
          <w:color w:val="333333"/>
          <w:kern w:val="36"/>
        </w:rPr>
        <w:t>.7.1. Сведения об объявленных и выплаченных дивидендах по акциям эмитента</w:t>
      </w:r>
    </w:p>
    <w:p w:rsidR="004C043D" w:rsidRPr="00E57C78" w:rsidRDefault="004C043D" w:rsidP="004C043D">
      <w:pPr>
        <w:widowControl w:val="0"/>
        <w:autoSpaceDE w:val="0"/>
        <w:autoSpaceDN w:val="0"/>
        <w:adjustRightInd w:val="0"/>
        <w:spacing w:before="40" w:after="0" w:line="240" w:lineRule="auto"/>
        <w:ind w:left="360" w:hanging="360"/>
        <w:jc w:val="both"/>
        <w:rPr>
          <w:rFonts w:ascii="Times New Roman" w:hAnsi="Times New Roman" w:cs="Times New Roman"/>
          <w:b/>
          <w:bCs/>
          <w:color w:val="333333"/>
          <w:shd w:val="clear" w:color="auto" w:fill="FFFFFF"/>
        </w:rPr>
      </w:pPr>
    </w:p>
    <w:tbl>
      <w:tblPr>
        <w:tblW w:w="11189" w:type="dxa"/>
        <w:tblInd w:w="20" w:type="dxa"/>
        <w:tblCellMar>
          <w:left w:w="0" w:type="dxa"/>
          <w:right w:w="0" w:type="dxa"/>
        </w:tblCellMar>
        <w:tblLook w:val="04A0"/>
      </w:tblPr>
      <w:tblGrid>
        <w:gridCol w:w="1700"/>
        <w:gridCol w:w="1645"/>
        <w:gridCol w:w="1645"/>
        <w:gridCol w:w="1645"/>
        <w:gridCol w:w="1645"/>
        <w:gridCol w:w="1645"/>
        <w:gridCol w:w="1264"/>
      </w:tblGrid>
      <w:tr w:rsidR="00936AD7" w:rsidRPr="00E35CC5" w:rsidTr="00454B90">
        <w:tc>
          <w:tcPr>
            <w:tcW w:w="1700" w:type="dxa"/>
            <w:tcBorders>
              <w:top w:val="single" w:sz="8" w:space="0" w:color="000000"/>
              <w:left w:val="single" w:sz="8" w:space="0" w:color="000000"/>
              <w:bottom w:val="single" w:sz="8" w:space="0" w:color="000000"/>
              <w:right w:val="single" w:sz="8" w:space="0" w:color="000000"/>
            </w:tcBorders>
            <w:hideMark/>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bookmarkStart w:id="0" w:name="dst105011"/>
            <w:bookmarkEnd w:id="0"/>
            <w:r>
              <w:rPr>
                <w:rFonts w:ascii="Arial" w:eastAsia="Times New Roman" w:hAnsi="Arial" w:cs="Arial"/>
                <w:color w:val="333333"/>
                <w:sz w:val="18"/>
                <w:szCs w:val="18"/>
                <w:lang w:eastAsia="ru-RU"/>
              </w:rPr>
              <w:t xml:space="preserve"> Наименование показателя </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BE312C">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2013 год</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BE312C">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2014 год</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BE312C">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2015 год</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BE312C">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2016 год</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936AD7">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2017 год</w:t>
            </w:r>
          </w:p>
        </w:tc>
        <w:tc>
          <w:tcPr>
            <w:tcW w:w="1264" w:type="dxa"/>
            <w:tcBorders>
              <w:top w:val="single" w:sz="8" w:space="0" w:color="000000"/>
              <w:left w:val="single" w:sz="8" w:space="0" w:color="000000"/>
              <w:bottom w:val="single" w:sz="8" w:space="0" w:color="000000"/>
              <w:right w:val="single" w:sz="8" w:space="0" w:color="000000"/>
            </w:tcBorders>
          </w:tcPr>
          <w:p w:rsidR="00936AD7" w:rsidRDefault="00936AD7" w:rsidP="00515536">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1 кв. 2018</w:t>
            </w:r>
          </w:p>
        </w:tc>
      </w:tr>
      <w:tr w:rsidR="00936AD7" w:rsidRPr="00E35CC5" w:rsidTr="00454B90">
        <w:tc>
          <w:tcPr>
            <w:tcW w:w="1700" w:type="dxa"/>
            <w:tcBorders>
              <w:top w:val="single" w:sz="8" w:space="0" w:color="000000"/>
              <w:left w:val="single" w:sz="8" w:space="0" w:color="000000"/>
              <w:bottom w:val="single" w:sz="8" w:space="0" w:color="000000"/>
              <w:right w:val="single" w:sz="8" w:space="0" w:color="000000"/>
            </w:tcBorders>
            <w:hideMark/>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bookmarkStart w:id="1" w:name="dst105013"/>
            <w:bookmarkEnd w:id="1"/>
            <w:r w:rsidRPr="00E35CC5">
              <w:rPr>
                <w:rFonts w:ascii="Arial" w:eastAsia="Times New Roman" w:hAnsi="Arial" w:cs="Arial"/>
                <w:color w:val="333333"/>
                <w:sz w:val="18"/>
                <w:szCs w:val="18"/>
                <w:lang w:eastAsia="ru-RU"/>
              </w:rPr>
              <w:t>Категория акций, для привилегированных акций - тип</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Обыкновенные акции</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Обыкновенные акции</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Обыкновенные акции</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Обыкновенные акции</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Обыкновенные акции</w:t>
            </w:r>
          </w:p>
        </w:tc>
        <w:tc>
          <w:tcPr>
            <w:tcW w:w="1264" w:type="dxa"/>
            <w:tcBorders>
              <w:top w:val="single" w:sz="8" w:space="0" w:color="000000"/>
              <w:left w:val="single" w:sz="8" w:space="0" w:color="000000"/>
              <w:bottom w:val="single" w:sz="8" w:space="0" w:color="000000"/>
              <w:right w:val="single" w:sz="8" w:space="0" w:color="000000"/>
            </w:tcBorders>
          </w:tcPr>
          <w:p w:rsidR="00936AD7" w:rsidRDefault="00936AD7" w:rsidP="00893D1F">
            <w:pPr>
              <w:spacing w:after="100" w:line="288" w:lineRule="auto"/>
              <w:jc w:val="both"/>
              <w:rPr>
                <w:rFonts w:ascii="Arial" w:eastAsia="Times New Roman" w:hAnsi="Arial" w:cs="Arial"/>
                <w:color w:val="333333"/>
                <w:sz w:val="18"/>
                <w:szCs w:val="18"/>
                <w:lang w:eastAsia="ru-RU"/>
              </w:rPr>
            </w:pPr>
          </w:p>
        </w:tc>
      </w:tr>
      <w:tr w:rsidR="00936AD7" w:rsidRPr="00E35CC5" w:rsidTr="00454B90">
        <w:tc>
          <w:tcPr>
            <w:tcW w:w="1700" w:type="dxa"/>
            <w:tcBorders>
              <w:top w:val="single" w:sz="8" w:space="0" w:color="000000"/>
              <w:left w:val="single" w:sz="8" w:space="0" w:color="000000"/>
              <w:bottom w:val="single" w:sz="8" w:space="0" w:color="000000"/>
              <w:right w:val="single" w:sz="8" w:space="0" w:color="000000"/>
            </w:tcBorders>
            <w:hideMark/>
          </w:tcPr>
          <w:p w:rsidR="00936AD7" w:rsidRPr="00E35CC5" w:rsidRDefault="00936AD7" w:rsidP="00454B90">
            <w:pPr>
              <w:spacing w:after="100" w:line="288" w:lineRule="auto"/>
              <w:jc w:val="both"/>
              <w:rPr>
                <w:rFonts w:ascii="Arial" w:eastAsia="Times New Roman" w:hAnsi="Arial" w:cs="Arial"/>
                <w:color w:val="333333"/>
                <w:sz w:val="18"/>
                <w:szCs w:val="18"/>
                <w:lang w:eastAsia="ru-RU"/>
              </w:rPr>
            </w:pPr>
            <w:bookmarkStart w:id="2" w:name="dst105014"/>
            <w:bookmarkEnd w:id="2"/>
            <w:r w:rsidRPr="00E35CC5">
              <w:rPr>
                <w:rFonts w:ascii="Arial" w:eastAsia="Times New Roman" w:hAnsi="Arial" w:cs="Arial"/>
                <w:color w:val="333333"/>
                <w:sz w:val="18"/>
                <w:szCs w:val="18"/>
                <w:lang w:eastAsia="ru-RU"/>
              </w:rPr>
              <w:t xml:space="preserve">Орган управления эмитента, принявший решение об объявлении дивидендов, дата составления и номер протокола собрания (заседания) органа управления эмитента, на </w:t>
            </w:r>
            <w:r w:rsidRPr="00E35CC5">
              <w:rPr>
                <w:rFonts w:ascii="Arial" w:eastAsia="Times New Roman" w:hAnsi="Arial" w:cs="Arial"/>
                <w:color w:val="333333"/>
                <w:sz w:val="18"/>
                <w:szCs w:val="18"/>
                <w:lang w:eastAsia="ru-RU"/>
              </w:rPr>
              <w:lastRenderedPageBreak/>
              <w:t>котором принято такое решение</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BE312C">
            <w:pPr>
              <w:spacing w:after="100" w:line="288" w:lineRule="auto"/>
              <w:jc w:val="both"/>
              <w:rPr>
                <w:rFonts w:ascii="Arial" w:eastAsia="Times New Roman" w:hAnsi="Arial" w:cs="Arial"/>
                <w:color w:val="333333"/>
                <w:sz w:val="18"/>
                <w:szCs w:val="18"/>
                <w:lang w:eastAsia="ru-RU"/>
              </w:rPr>
            </w:pPr>
            <w:r w:rsidRPr="009723E7">
              <w:rPr>
                <w:rFonts w:ascii="Arial" w:eastAsia="Times New Roman" w:hAnsi="Arial" w:cs="Arial"/>
                <w:color w:val="000000"/>
                <w:spacing w:val="-1"/>
                <w:sz w:val="18"/>
                <w:szCs w:val="18"/>
                <w:lang w:eastAsia="ru-RU"/>
              </w:rPr>
              <w:lastRenderedPageBreak/>
              <w:t>Собрание акционеров</w:t>
            </w:r>
            <w:r>
              <w:rPr>
                <w:rFonts w:ascii="Arial" w:eastAsia="Times New Roman" w:hAnsi="Arial" w:cs="Arial"/>
                <w:color w:val="000000"/>
                <w:spacing w:val="-1"/>
                <w:sz w:val="18"/>
                <w:szCs w:val="18"/>
                <w:lang w:eastAsia="ru-RU"/>
              </w:rPr>
              <w:t xml:space="preserve">  Протокол № 23 от 24 .05.2013</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BE312C">
            <w:pPr>
              <w:spacing w:after="100" w:line="288" w:lineRule="auto"/>
              <w:jc w:val="both"/>
              <w:rPr>
                <w:rFonts w:ascii="Arial" w:eastAsia="Times New Roman" w:hAnsi="Arial" w:cs="Arial"/>
                <w:color w:val="333333"/>
                <w:sz w:val="18"/>
                <w:szCs w:val="18"/>
                <w:lang w:eastAsia="ru-RU"/>
              </w:rPr>
            </w:pPr>
            <w:r w:rsidRPr="009723E7">
              <w:rPr>
                <w:rFonts w:ascii="Arial" w:eastAsia="Times New Roman" w:hAnsi="Arial" w:cs="Arial"/>
                <w:color w:val="000000"/>
                <w:spacing w:val="-1"/>
                <w:sz w:val="18"/>
                <w:szCs w:val="18"/>
                <w:lang w:eastAsia="ru-RU"/>
              </w:rPr>
              <w:t>Собрание акционеров</w:t>
            </w:r>
            <w:r>
              <w:rPr>
                <w:rFonts w:ascii="Arial" w:eastAsia="Times New Roman" w:hAnsi="Arial" w:cs="Arial"/>
                <w:color w:val="000000"/>
                <w:spacing w:val="-1"/>
                <w:sz w:val="18"/>
                <w:szCs w:val="18"/>
                <w:lang w:eastAsia="ru-RU"/>
              </w:rPr>
              <w:t xml:space="preserve">  Протокол № 24 от 26.05.2014</w:t>
            </w:r>
          </w:p>
        </w:tc>
        <w:tc>
          <w:tcPr>
            <w:tcW w:w="1645" w:type="dxa"/>
            <w:tcBorders>
              <w:top w:val="single" w:sz="8" w:space="0" w:color="000000"/>
              <w:left w:val="single" w:sz="8" w:space="0" w:color="000000"/>
              <w:bottom w:val="single" w:sz="8" w:space="0" w:color="000000"/>
              <w:right w:val="single" w:sz="8" w:space="0" w:color="000000"/>
            </w:tcBorders>
          </w:tcPr>
          <w:p w:rsidR="00936AD7" w:rsidRDefault="00936AD7" w:rsidP="00BE312C">
            <w:pPr>
              <w:spacing w:after="100" w:line="288" w:lineRule="auto"/>
              <w:jc w:val="both"/>
              <w:rPr>
                <w:rFonts w:ascii="Arial" w:eastAsia="Times New Roman" w:hAnsi="Arial" w:cs="Arial"/>
                <w:color w:val="000000"/>
                <w:spacing w:val="-1"/>
                <w:sz w:val="18"/>
                <w:szCs w:val="18"/>
                <w:lang w:eastAsia="ru-RU"/>
              </w:rPr>
            </w:pPr>
            <w:r w:rsidRPr="009723E7">
              <w:rPr>
                <w:rFonts w:ascii="Arial" w:eastAsia="Times New Roman" w:hAnsi="Arial" w:cs="Arial"/>
                <w:color w:val="000000"/>
                <w:spacing w:val="-1"/>
                <w:sz w:val="18"/>
                <w:szCs w:val="18"/>
                <w:lang w:eastAsia="ru-RU"/>
              </w:rPr>
              <w:t>Собрание акционеров</w:t>
            </w:r>
            <w:r>
              <w:rPr>
                <w:rFonts w:ascii="Arial" w:eastAsia="Times New Roman" w:hAnsi="Arial" w:cs="Arial"/>
                <w:color w:val="000000"/>
                <w:spacing w:val="-1"/>
                <w:sz w:val="18"/>
                <w:szCs w:val="18"/>
                <w:lang w:eastAsia="ru-RU"/>
              </w:rPr>
              <w:t xml:space="preserve">  Протокол № 25 от 27.05.2015</w:t>
            </w:r>
          </w:p>
          <w:p w:rsidR="00936AD7" w:rsidRPr="00E35CC5" w:rsidRDefault="00936AD7" w:rsidP="00BE312C">
            <w:pPr>
              <w:spacing w:after="100" w:line="288" w:lineRule="auto"/>
              <w:jc w:val="both"/>
              <w:rPr>
                <w:rFonts w:ascii="Arial" w:eastAsia="Times New Roman" w:hAnsi="Arial" w:cs="Arial"/>
                <w:color w:val="333333"/>
                <w:sz w:val="18"/>
                <w:szCs w:val="18"/>
                <w:lang w:eastAsia="ru-RU"/>
              </w:rPr>
            </w:pPr>
          </w:p>
        </w:tc>
        <w:tc>
          <w:tcPr>
            <w:tcW w:w="1645" w:type="dxa"/>
            <w:tcBorders>
              <w:top w:val="single" w:sz="8" w:space="0" w:color="000000"/>
              <w:left w:val="single" w:sz="8" w:space="0" w:color="000000"/>
              <w:bottom w:val="single" w:sz="8" w:space="0" w:color="000000"/>
              <w:right w:val="single" w:sz="8" w:space="0" w:color="000000"/>
            </w:tcBorders>
          </w:tcPr>
          <w:p w:rsidR="00936AD7" w:rsidRDefault="00936AD7" w:rsidP="00893D1F">
            <w:pPr>
              <w:spacing w:after="100" w:line="288" w:lineRule="auto"/>
              <w:jc w:val="both"/>
              <w:rPr>
                <w:rFonts w:ascii="Arial" w:eastAsia="Times New Roman" w:hAnsi="Arial" w:cs="Arial"/>
                <w:color w:val="000000"/>
                <w:spacing w:val="-1"/>
                <w:sz w:val="18"/>
                <w:szCs w:val="18"/>
                <w:lang w:eastAsia="ru-RU"/>
              </w:rPr>
            </w:pPr>
            <w:r w:rsidRPr="009723E7">
              <w:rPr>
                <w:rFonts w:ascii="Arial" w:eastAsia="Times New Roman" w:hAnsi="Arial" w:cs="Arial"/>
                <w:color w:val="000000"/>
                <w:spacing w:val="-1"/>
                <w:sz w:val="18"/>
                <w:szCs w:val="18"/>
                <w:lang w:eastAsia="ru-RU"/>
              </w:rPr>
              <w:t>Собрание акционеров</w:t>
            </w:r>
            <w:r>
              <w:rPr>
                <w:rFonts w:ascii="Arial" w:eastAsia="Times New Roman" w:hAnsi="Arial" w:cs="Arial"/>
                <w:color w:val="000000"/>
                <w:spacing w:val="-1"/>
                <w:sz w:val="18"/>
                <w:szCs w:val="18"/>
                <w:lang w:eastAsia="ru-RU"/>
              </w:rPr>
              <w:t xml:space="preserve">  Протокол № 26 от 25.05.2016</w:t>
            </w:r>
          </w:p>
          <w:p w:rsidR="00936AD7" w:rsidRPr="00E35CC5" w:rsidRDefault="00936AD7" w:rsidP="00893D1F">
            <w:pPr>
              <w:spacing w:after="100" w:line="288" w:lineRule="auto"/>
              <w:jc w:val="both"/>
              <w:rPr>
                <w:rFonts w:ascii="Arial" w:eastAsia="Times New Roman" w:hAnsi="Arial" w:cs="Arial"/>
                <w:color w:val="333333"/>
                <w:sz w:val="18"/>
                <w:szCs w:val="18"/>
                <w:lang w:eastAsia="ru-RU"/>
              </w:rPr>
            </w:pPr>
          </w:p>
        </w:tc>
        <w:tc>
          <w:tcPr>
            <w:tcW w:w="1645" w:type="dxa"/>
            <w:tcBorders>
              <w:top w:val="single" w:sz="8" w:space="0" w:color="000000"/>
              <w:left w:val="single" w:sz="8" w:space="0" w:color="000000"/>
              <w:bottom w:val="single" w:sz="8" w:space="0" w:color="000000"/>
              <w:right w:val="single" w:sz="8" w:space="0" w:color="000000"/>
            </w:tcBorders>
          </w:tcPr>
          <w:p w:rsidR="00936AD7" w:rsidRDefault="00936AD7" w:rsidP="00936AD7">
            <w:pPr>
              <w:spacing w:after="100" w:line="288" w:lineRule="auto"/>
              <w:jc w:val="both"/>
              <w:rPr>
                <w:rFonts w:ascii="Arial" w:eastAsia="Times New Roman" w:hAnsi="Arial" w:cs="Arial"/>
                <w:color w:val="000000"/>
                <w:spacing w:val="-1"/>
                <w:sz w:val="18"/>
                <w:szCs w:val="18"/>
                <w:lang w:eastAsia="ru-RU"/>
              </w:rPr>
            </w:pPr>
            <w:r w:rsidRPr="009723E7">
              <w:rPr>
                <w:rFonts w:ascii="Arial" w:eastAsia="Times New Roman" w:hAnsi="Arial" w:cs="Arial"/>
                <w:color w:val="000000"/>
                <w:spacing w:val="-1"/>
                <w:sz w:val="18"/>
                <w:szCs w:val="18"/>
                <w:lang w:eastAsia="ru-RU"/>
              </w:rPr>
              <w:t>Собрание акционеров</w:t>
            </w:r>
            <w:r>
              <w:rPr>
                <w:rFonts w:ascii="Arial" w:eastAsia="Times New Roman" w:hAnsi="Arial" w:cs="Arial"/>
                <w:color w:val="000000"/>
                <w:spacing w:val="-1"/>
                <w:sz w:val="18"/>
                <w:szCs w:val="18"/>
                <w:lang w:eastAsia="ru-RU"/>
              </w:rPr>
              <w:t xml:space="preserve">  Протокол № 27 от 24.05.2017</w:t>
            </w:r>
          </w:p>
          <w:p w:rsidR="00936AD7" w:rsidRPr="00E35CC5" w:rsidRDefault="00936AD7" w:rsidP="004C043D">
            <w:pPr>
              <w:spacing w:after="100" w:line="288" w:lineRule="auto"/>
              <w:jc w:val="both"/>
              <w:rPr>
                <w:rFonts w:ascii="Arial" w:eastAsia="Times New Roman" w:hAnsi="Arial" w:cs="Arial"/>
                <w:color w:val="333333"/>
                <w:sz w:val="18"/>
                <w:szCs w:val="18"/>
                <w:lang w:eastAsia="ru-RU"/>
              </w:rPr>
            </w:pPr>
          </w:p>
        </w:tc>
        <w:tc>
          <w:tcPr>
            <w:tcW w:w="1264" w:type="dxa"/>
            <w:tcBorders>
              <w:top w:val="single" w:sz="8" w:space="0" w:color="000000"/>
              <w:left w:val="single" w:sz="8" w:space="0" w:color="000000"/>
              <w:bottom w:val="single" w:sz="8" w:space="0" w:color="000000"/>
              <w:right w:val="single" w:sz="8" w:space="0" w:color="000000"/>
            </w:tcBorders>
          </w:tcPr>
          <w:p w:rsidR="00936AD7" w:rsidRPr="00E35CC5" w:rsidRDefault="00936AD7" w:rsidP="004C043D">
            <w:pPr>
              <w:spacing w:after="100" w:line="288" w:lineRule="auto"/>
              <w:jc w:val="both"/>
              <w:rPr>
                <w:rFonts w:ascii="Arial" w:eastAsia="Times New Roman" w:hAnsi="Arial" w:cs="Arial"/>
                <w:color w:val="333333"/>
                <w:sz w:val="18"/>
                <w:szCs w:val="18"/>
                <w:lang w:eastAsia="ru-RU"/>
              </w:rPr>
            </w:pPr>
          </w:p>
        </w:tc>
      </w:tr>
      <w:tr w:rsidR="00454B90" w:rsidRPr="00E35CC5" w:rsidTr="00454B90">
        <w:tc>
          <w:tcPr>
            <w:tcW w:w="1700" w:type="dxa"/>
            <w:tcBorders>
              <w:top w:val="single" w:sz="8" w:space="0" w:color="000000"/>
              <w:left w:val="single" w:sz="8" w:space="0" w:color="000000"/>
              <w:bottom w:val="single" w:sz="8" w:space="0" w:color="000000"/>
              <w:right w:val="single" w:sz="8" w:space="0" w:color="000000"/>
            </w:tcBorders>
          </w:tcPr>
          <w:p w:rsidR="00454B90" w:rsidRPr="00E35CC5" w:rsidRDefault="00454B90"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lastRenderedPageBreak/>
              <w:t>Д</w:t>
            </w:r>
            <w:r w:rsidRPr="00E35CC5">
              <w:rPr>
                <w:rFonts w:ascii="Arial" w:eastAsia="Times New Roman" w:hAnsi="Arial" w:cs="Arial"/>
                <w:color w:val="333333"/>
                <w:sz w:val="18"/>
                <w:szCs w:val="18"/>
                <w:lang w:eastAsia="ru-RU"/>
              </w:rPr>
              <w:t>ата принятия  решения об объявлении дивидендов</w:t>
            </w:r>
          </w:p>
        </w:tc>
        <w:tc>
          <w:tcPr>
            <w:tcW w:w="1645" w:type="dxa"/>
            <w:tcBorders>
              <w:top w:val="single" w:sz="8" w:space="0" w:color="000000"/>
              <w:left w:val="single" w:sz="8" w:space="0" w:color="000000"/>
              <w:bottom w:val="single" w:sz="8" w:space="0" w:color="000000"/>
              <w:right w:val="single" w:sz="8" w:space="0" w:color="000000"/>
            </w:tcBorders>
          </w:tcPr>
          <w:p w:rsidR="00454B90" w:rsidRDefault="00454B90" w:rsidP="00893D1F">
            <w:pPr>
              <w:spacing w:after="100" w:line="288" w:lineRule="auto"/>
              <w:jc w:val="center"/>
              <w:rPr>
                <w:rFonts w:ascii="Arial" w:eastAsia="Times New Roman" w:hAnsi="Arial" w:cs="Arial"/>
                <w:color w:val="333333"/>
                <w:sz w:val="18"/>
                <w:szCs w:val="18"/>
                <w:lang w:eastAsia="ru-RU"/>
              </w:rPr>
            </w:pPr>
            <w:r>
              <w:rPr>
                <w:rFonts w:ascii="Arial" w:eastAsia="Times New Roman" w:hAnsi="Arial" w:cs="Arial"/>
                <w:color w:val="000000"/>
                <w:spacing w:val="-1"/>
                <w:sz w:val="18"/>
                <w:szCs w:val="18"/>
                <w:lang w:eastAsia="ru-RU"/>
              </w:rPr>
              <w:t>24 .05.2013</w:t>
            </w:r>
          </w:p>
        </w:tc>
        <w:tc>
          <w:tcPr>
            <w:tcW w:w="1645" w:type="dxa"/>
            <w:tcBorders>
              <w:top w:val="single" w:sz="8" w:space="0" w:color="000000"/>
              <w:left w:val="single" w:sz="8" w:space="0" w:color="000000"/>
              <w:bottom w:val="single" w:sz="8" w:space="0" w:color="000000"/>
              <w:right w:val="single" w:sz="8" w:space="0" w:color="000000"/>
            </w:tcBorders>
          </w:tcPr>
          <w:p w:rsidR="00454B90" w:rsidRDefault="00454B90" w:rsidP="007D6595">
            <w:pPr>
              <w:spacing w:after="100" w:line="288" w:lineRule="auto"/>
              <w:jc w:val="center"/>
              <w:rPr>
                <w:rFonts w:ascii="Arial" w:eastAsia="Times New Roman" w:hAnsi="Arial" w:cs="Arial"/>
                <w:color w:val="333333"/>
                <w:sz w:val="18"/>
                <w:szCs w:val="18"/>
                <w:lang w:eastAsia="ru-RU"/>
              </w:rPr>
            </w:pPr>
            <w:r>
              <w:rPr>
                <w:rFonts w:ascii="Arial" w:eastAsia="Times New Roman" w:hAnsi="Arial" w:cs="Arial"/>
                <w:color w:val="000000"/>
                <w:spacing w:val="-1"/>
                <w:sz w:val="18"/>
                <w:szCs w:val="18"/>
                <w:lang w:eastAsia="ru-RU"/>
              </w:rPr>
              <w:t>26.05.2014</w:t>
            </w:r>
          </w:p>
        </w:tc>
        <w:tc>
          <w:tcPr>
            <w:tcW w:w="1645" w:type="dxa"/>
            <w:tcBorders>
              <w:top w:val="single" w:sz="8" w:space="0" w:color="000000"/>
              <w:left w:val="single" w:sz="8" w:space="0" w:color="000000"/>
              <w:bottom w:val="single" w:sz="8" w:space="0" w:color="000000"/>
              <w:right w:val="single" w:sz="8" w:space="0" w:color="000000"/>
            </w:tcBorders>
          </w:tcPr>
          <w:p w:rsidR="00454B90" w:rsidRDefault="00454B90" w:rsidP="00BE312C">
            <w:pPr>
              <w:spacing w:after="100" w:line="288" w:lineRule="auto"/>
              <w:jc w:val="center"/>
              <w:rPr>
                <w:rFonts w:ascii="Arial" w:eastAsia="Times New Roman" w:hAnsi="Arial" w:cs="Arial"/>
                <w:color w:val="333333"/>
                <w:sz w:val="18"/>
                <w:szCs w:val="18"/>
                <w:lang w:eastAsia="ru-RU"/>
              </w:rPr>
            </w:pPr>
            <w:r>
              <w:rPr>
                <w:rFonts w:ascii="Arial" w:eastAsia="Times New Roman" w:hAnsi="Arial" w:cs="Arial"/>
                <w:color w:val="000000"/>
                <w:spacing w:val="-1"/>
                <w:sz w:val="18"/>
                <w:szCs w:val="18"/>
                <w:lang w:eastAsia="ru-RU"/>
              </w:rPr>
              <w:t>27.05.2015</w:t>
            </w:r>
          </w:p>
        </w:tc>
        <w:tc>
          <w:tcPr>
            <w:tcW w:w="1645" w:type="dxa"/>
            <w:tcBorders>
              <w:top w:val="single" w:sz="8" w:space="0" w:color="000000"/>
              <w:left w:val="single" w:sz="8" w:space="0" w:color="000000"/>
              <w:bottom w:val="single" w:sz="8" w:space="0" w:color="000000"/>
              <w:right w:val="single" w:sz="8" w:space="0" w:color="000000"/>
            </w:tcBorders>
          </w:tcPr>
          <w:p w:rsidR="00454B90" w:rsidRDefault="00454B90" w:rsidP="00BE312C">
            <w:pPr>
              <w:spacing w:after="100" w:line="288" w:lineRule="auto"/>
              <w:jc w:val="center"/>
              <w:rPr>
                <w:rFonts w:ascii="Arial" w:eastAsia="Times New Roman" w:hAnsi="Arial" w:cs="Arial"/>
                <w:color w:val="333333"/>
                <w:sz w:val="18"/>
                <w:szCs w:val="18"/>
                <w:lang w:eastAsia="ru-RU"/>
              </w:rPr>
            </w:pPr>
            <w:r>
              <w:rPr>
                <w:rFonts w:ascii="Arial" w:eastAsia="Times New Roman" w:hAnsi="Arial" w:cs="Arial"/>
                <w:color w:val="000000"/>
                <w:spacing w:val="-1"/>
                <w:sz w:val="18"/>
                <w:szCs w:val="18"/>
                <w:lang w:eastAsia="ru-RU"/>
              </w:rPr>
              <w:t>25.05.2016</w:t>
            </w:r>
          </w:p>
        </w:tc>
        <w:tc>
          <w:tcPr>
            <w:tcW w:w="1645" w:type="dxa"/>
            <w:tcBorders>
              <w:top w:val="single" w:sz="8" w:space="0" w:color="000000"/>
              <w:left w:val="single" w:sz="8" w:space="0" w:color="000000"/>
              <w:bottom w:val="single" w:sz="8" w:space="0" w:color="000000"/>
              <w:right w:val="single" w:sz="8" w:space="0" w:color="000000"/>
            </w:tcBorders>
          </w:tcPr>
          <w:p w:rsidR="00454B90" w:rsidRDefault="00454B90" w:rsidP="00893D1F">
            <w:pPr>
              <w:spacing w:after="100" w:line="288" w:lineRule="auto"/>
              <w:jc w:val="center"/>
              <w:rPr>
                <w:rFonts w:ascii="Arial" w:eastAsia="Times New Roman" w:hAnsi="Arial" w:cs="Arial"/>
                <w:color w:val="333333"/>
                <w:sz w:val="18"/>
                <w:szCs w:val="18"/>
                <w:lang w:eastAsia="ru-RU"/>
              </w:rPr>
            </w:pPr>
            <w:r>
              <w:rPr>
                <w:rFonts w:ascii="Arial" w:eastAsia="Times New Roman" w:hAnsi="Arial" w:cs="Arial"/>
                <w:color w:val="000000"/>
                <w:spacing w:val="-1"/>
                <w:sz w:val="18"/>
                <w:szCs w:val="18"/>
                <w:lang w:eastAsia="ru-RU"/>
              </w:rPr>
              <w:t>24.05.2017</w:t>
            </w:r>
            <w:bookmarkStart w:id="3" w:name="_GoBack"/>
            <w:bookmarkEnd w:id="3"/>
          </w:p>
        </w:tc>
        <w:tc>
          <w:tcPr>
            <w:tcW w:w="1264" w:type="dxa"/>
            <w:tcBorders>
              <w:top w:val="single" w:sz="8" w:space="0" w:color="000000"/>
              <w:left w:val="single" w:sz="8" w:space="0" w:color="000000"/>
              <w:bottom w:val="single" w:sz="8" w:space="0" w:color="000000"/>
              <w:right w:val="single" w:sz="8" w:space="0" w:color="000000"/>
            </w:tcBorders>
          </w:tcPr>
          <w:p w:rsidR="00454B90" w:rsidRPr="00E35CC5" w:rsidRDefault="00454B90" w:rsidP="00893D1F">
            <w:pPr>
              <w:spacing w:after="100" w:line="288" w:lineRule="auto"/>
              <w:jc w:val="center"/>
              <w:rPr>
                <w:rFonts w:ascii="Arial" w:eastAsia="Times New Roman" w:hAnsi="Arial" w:cs="Arial"/>
                <w:color w:val="333333"/>
                <w:sz w:val="18"/>
                <w:szCs w:val="18"/>
                <w:lang w:eastAsia="ru-RU"/>
              </w:rPr>
            </w:pPr>
          </w:p>
        </w:tc>
      </w:tr>
      <w:tr w:rsidR="00936AD7" w:rsidRPr="00E35CC5" w:rsidTr="00454B90">
        <w:tc>
          <w:tcPr>
            <w:tcW w:w="1700" w:type="dxa"/>
            <w:tcBorders>
              <w:top w:val="single" w:sz="8" w:space="0" w:color="000000"/>
              <w:left w:val="single" w:sz="8" w:space="0" w:color="000000"/>
              <w:bottom w:val="single" w:sz="8" w:space="0" w:color="000000"/>
              <w:right w:val="single" w:sz="8" w:space="0" w:color="000000"/>
            </w:tcBorders>
            <w:hideMark/>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bookmarkStart w:id="4" w:name="dst105015"/>
            <w:bookmarkEnd w:id="4"/>
            <w:r w:rsidRPr="00E35CC5">
              <w:rPr>
                <w:rFonts w:ascii="Arial" w:eastAsia="Times New Roman" w:hAnsi="Arial" w:cs="Arial"/>
                <w:color w:val="333333"/>
                <w:sz w:val="18"/>
                <w:szCs w:val="18"/>
                <w:lang w:eastAsia="ru-RU"/>
              </w:rPr>
              <w:t>Размер объявленных дивидендов в расчете на одну акцию, руб.</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893D1F">
            <w:pPr>
              <w:spacing w:after="100" w:line="288" w:lineRule="auto"/>
              <w:jc w:val="center"/>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3</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7D6595" w:rsidP="007D6595">
            <w:pPr>
              <w:spacing w:after="100" w:line="288" w:lineRule="auto"/>
              <w:jc w:val="center"/>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3</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BE312C">
            <w:pPr>
              <w:spacing w:after="100" w:line="288" w:lineRule="auto"/>
              <w:jc w:val="center"/>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10</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BE312C">
            <w:pPr>
              <w:spacing w:after="100" w:line="288" w:lineRule="auto"/>
              <w:jc w:val="center"/>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65</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893D1F">
            <w:pPr>
              <w:spacing w:after="100" w:line="288" w:lineRule="auto"/>
              <w:jc w:val="center"/>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6</w:t>
            </w:r>
          </w:p>
        </w:tc>
        <w:tc>
          <w:tcPr>
            <w:tcW w:w="1264" w:type="dxa"/>
            <w:tcBorders>
              <w:top w:val="single" w:sz="8" w:space="0" w:color="000000"/>
              <w:left w:val="single" w:sz="8" w:space="0" w:color="000000"/>
              <w:bottom w:val="single" w:sz="8" w:space="0" w:color="000000"/>
              <w:right w:val="single" w:sz="8" w:space="0" w:color="000000"/>
            </w:tcBorders>
          </w:tcPr>
          <w:p w:rsidR="00936AD7" w:rsidRPr="00E35CC5" w:rsidRDefault="00936AD7" w:rsidP="00893D1F">
            <w:pPr>
              <w:spacing w:after="100" w:line="288" w:lineRule="auto"/>
              <w:jc w:val="center"/>
              <w:rPr>
                <w:rFonts w:ascii="Arial" w:eastAsia="Times New Roman" w:hAnsi="Arial" w:cs="Arial"/>
                <w:color w:val="333333"/>
                <w:sz w:val="18"/>
                <w:szCs w:val="18"/>
                <w:lang w:eastAsia="ru-RU"/>
              </w:rPr>
            </w:pPr>
          </w:p>
        </w:tc>
      </w:tr>
      <w:tr w:rsidR="00936AD7" w:rsidRPr="00E35CC5" w:rsidTr="00454B90">
        <w:tc>
          <w:tcPr>
            <w:tcW w:w="1700" w:type="dxa"/>
            <w:tcBorders>
              <w:top w:val="single" w:sz="8" w:space="0" w:color="000000"/>
              <w:left w:val="single" w:sz="8" w:space="0" w:color="000000"/>
              <w:bottom w:val="single" w:sz="8" w:space="0" w:color="000000"/>
              <w:right w:val="single" w:sz="8" w:space="0" w:color="000000"/>
            </w:tcBorders>
            <w:hideMark/>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bookmarkStart w:id="5" w:name="dst105016"/>
            <w:bookmarkEnd w:id="5"/>
            <w:r w:rsidRPr="00E35CC5">
              <w:rPr>
                <w:rFonts w:ascii="Arial" w:eastAsia="Times New Roman" w:hAnsi="Arial" w:cs="Arial"/>
                <w:color w:val="333333"/>
                <w:sz w:val="18"/>
                <w:szCs w:val="18"/>
                <w:lang w:eastAsia="ru-RU"/>
              </w:rPr>
              <w:t>Размер объявленных дивидендов в совокупности по всем акциям данной категории (типа), руб.</w:t>
            </w:r>
          </w:p>
        </w:tc>
        <w:tc>
          <w:tcPr>
            <w:tcW w:w="1645" w:type="dxa"/>
            <w:tcBorders>
              <w:top w:val="single" w:sz="8" w:space="0" w:color="000000"/>
              <w:left w:val="single" w:sz="8" w:space="0" w:color="000000"/>
              <w:bottom w:val="single" w:sz="8" w:space="0" w:color="000000"/>
              <w:right w:val="single" w:sz="8" w:space="0" w:color="000000"/>
            </w:tcBorders>
          </w:tcPr>
          <w:p w:rsidR="00936AD7" w:rsidRPr="000152BE" w:rsidRDefault="00936AD7" w:rsidP="00893D1F">
            <w:pPr>
              <w:widowControl w:val="0"/>
              <w:tabs>
                <w:tab w:val="left" w:pos="1077"/>
              </w:tabs>
              <w:autoSpaceDE w:val="0"/>
              <w:autoSpaceDN w:val="0"/>
              <w:adjustRightInd w:val="0"/>
              <w:spacing w:after="0" w:line="240" w:lineRule="auto"/>
              <w:jc w:val="center"/>
              <w:rPr>
                <w:rFonts w:ascii="Times New Roman CYR" w:eastAsia="Times New Roman" w:hAnsi="Times New Roman CYR" w:cs="Times New Roman CYR"/>
                <w:color w:val="000000"/>
                <w:spacing w:val="-1"/>
                <w:sz w:val="20"/>
                <w:szCs w:val="20"/>
                <w:lang w:eastAsia="ru-RU"/>
              </w:rPr>
            </w:pPr>
            <w:r w:rsidRPr="000152BE">
              <w:rPr>
                <w:rFonts w:ascii="Times New Roman CYR" w:eastAsia="Times New Roman" w:hAnsi="Times New Roman CYR" w:cs="Times New Roman CYR"/>
                <w:color w:val="000000"/>
                <w:spacing w:val="-1"/>
                <w:sz w:val="20"/>
                <w:szCs w:val="20"/>
                <w:lang w:eastAsia="ru-RU"/>
              </w:rPr>
              <w:t>1549530</w:t>
            </w:r>
          </w:p>
        </w:tc>
        <w:tc>
          <w:tcPr>
            <w:tcW w:w="1645" w:type="dxa"/>
            <w:tcBorders>
              <w:top w:val="single" w:sz="8" w:space="0" w:color="000000"/>
              <w:left w:val="single" w:sz="8" w:space="0" w:color="000000"/>
              <w:bottom w:val="single" w:sz="8" w:space="0" w:color="000000"/>
              <w:right w:val="single" w:sz="8" w:space="0" w:color="000000"/>
            </w:tcBorders>
          </w:tcPr>
          <w:p w:rsidR="00936AD7" w:rsidRPr="000152BE" w:rsidRDefault="007D6595" w:rsidP="007D6595">
            <w:pPr>
              <w:widowControl w:val="0"/>
              <w:tabs>
                <w:tab w:val="left" w:pos="1077"/>
              </w:tabs>
              <w:autoSpaceDE w:val="0"/>
              <w:autoSpaceDN w:val="0"/>
              <w:adjustRightInd w:val="0"/>
              <w:spacing w:after="0" w:line="240" w:lineRule="auto"/>
              <w:jc w:val="center"/>
              <w:rPr>
                <w:rFonts w:ascii="Times New Roman CYR" w:eastAsia="Times New Roman" w:hAnsi="Times New Roman CYR" w:cs="Times New Roman CYR"/>
                <w:color w:val="000000"/>
                <w:spacing w:val="-1"/>
                <w:sz w:val="20"/>
                <w:szCs w:val="20"/>
                <w:lang w:eastAsia="ru-RU"/>
              </w:rPr>
            </w:pPr>
            <w:r w:rsidRPr="000152BE">
              <w:rPr>
                <w:rFonts w:ascii="Times New Roman CYR" w:eastAsia="Times New Roman" w:hAnsi="Times New Roman CYR" w:cs="Times New Roman CYR"/>
                <w:color w:val="000000"/>
                <w:spacing w:val="-1"/>
                <w:sz w:val="20"/>
                <w:szCs w:val="20"/>
                <w:lang w:eastAsia="ru-RU"/>
              </w:rPr>
              <w:t>1549530</w:t>
            </w:r>
          </w:p>
        </w:tc>
        <w:tc>
          <w:tcPr>
            <w:tcW w:w="1645" w:type="dxa"/>
            <w:tcBorders>
              <w:top w:val="single" w:sz="8" w:space="0" w:color="000000"/>
              <w:left w:val="single" w:sz="8" w:space="0" w:color="000000"/>
              <w:bottom w:val="single" w:sz="8" w:space="0" w:color="000000"/>
              <w:right w:val="single" w:sz="8" w:space="0" w:color="000000"/>
            </w:tcBorders>
          </w:tcPr>
          <w:p w:rsidR="00936AD7" w:rsidRPr="000152BE" w:rsidRDefault="00936AD7" w:rsidP="00BE312C">
            <w:pPr>
              <w:widowControl w:val="0"/>
              <w:tabs>
                <w:tab w:val="left" w:pos="1077"/>
              </w:tabs>
              <w:autoSpaceDE w:val="0"/>
              <w:autoSpaceDN w:val="0"/>
              <w:adjustRightInd w:val="0"/>
              <w:spacing w:after="0" w:line="240" w:lineRule="auto"/>
              <w:jc w:val="center"/>
              <w:rPr>
                <w:rFonts w:ascii="Times New Roman CYR" w:eastAsia="Times New Roman" w:hAnsi="Times New Roman CYR" w:cs="Times New Roman CYR"/>
                <w:color w:val="000000"/>
                <w:spacing w:val="-1"/>
                <w:sz w:val="20"/>
                <w:szCs w:val="20"/>
                <w:lang w:eastAsia="ru-RU"/>
              </w:rPr>
            </w:pPr>
            <w:r w:rsidRPr="000152BE">
              <w:rPr>
                <w:rFonts w:ascii="Times New Roman CYR" w:eastAsia="Times New Roman" w:hAnsi="Times New Roman CYR" w:cs="Times New Roman CYR"/>
                <w:color w:val="000000"/>
                <w:spacing w:val="-1"/>
                <w:sz w:val="20"/>
                <w:szCs w:val="20"/>
                <w:lang w:eastAsia="ru-RU"/>
              </w:rPr>
              <w:t>5165100</w:t>
            </w:r>
          </w:p>
        </w:tc>
        <w:tc>
          <w:tcPr>
            <w:tcW w:w="1645" w:type="dxa"/>
            <w:tcBorders>
              <w:top w:val="single" w:sz="8" w:space="0" w:color="000000"/>
              <w:left w:val="single" w:sz="8" w:space="0" w:color="000000"/>
              <w:bottom w:val="single" w:sz="8" w:space="0" w:color="000000"/>
              <w:right w:val="single" w:sz="8" w:space="0" w:color="000000"/>
            </w:tcBorders>
          </w:tcPr>
          <w:p w:rsidR="00936AD7" w:rsidRPr="000152BE" w:rsidRDefault="00936AD7" w:rsidP="00893D1F">
            <w:pPr>
              <w:widowControl w:val="0"/>
              <w:tabs>
                <w:tab w:val="left" w:pos="1077"/>
              </w:tabs>
              <w:autoSpaceDE w:val="0"/>
              <w:autoSpaceDN w:val="0"/>
              <w:adjustRightInd w:val="0"/>
              <w:spacing w:after="0" w:line="240" w:lineRule="auto"/>
              <w:jc w:val="center"/>
              <w:rPr>
                <w:rFonts w:ascii="Times New Roman CYR" w:eastAsia="Times New Roman" w:hAnsi="Times New Roman CYR" w:cs="Times New Roman CYR"/>
                <w:color w:val="000000"/>
                <w:spacing w:val="-1"/>
                <w:sz w:val="20"/>
                <w:szCs w:val="20"/>
                <w:lang w:eastAsia="ru-RU"/>
              </w:rPr>
            </w:pPr>
            <w:r>
              <w:rPr>
                <w:rFonts w:ascii="Times New Roman CYR" w:eastAsia="Times New Roman" w:hAnsi="Times New Roman CYR" w:cs="Times New Roman CYR"/>
                <w:color w:val="000000"/>
                <w:spacing w:val="-1"/>
                <w:sz w:val="20"/>
                <w:szCs w:val="20"/>
                <w:lang w:eastAsia="ru-RU"/>
              </w:rPr>
              <w:t>33573150</w:t>
            </w:r>
          </w:p>
        </w:tc>
        <w:tc>
          <w:tcPr>
            <w:tcW w:w="1645" w:type="dxa"/>
            <w:tcBorders>
              <w:top w:val="single" w:sz="8" w:space="0" w:color="000000"/>
              <w:left w:val="single" w:sz="8" w:space="0" w:color="000000"/>
              <w:bottom w:val="single" w:sz="8" w:space="0" w:color="000000"/>
              <w:right w:val="single" w:sz="8" w:space="0" w:color="000000"/>
            </w:tcBorders>
          </w:tcPr>
          <w:p w:rsidR="00936AD7" w:rsidRPr="000152BE" w:rsidRDefault="00936AD7" w:rsidP="00893D1F">
            <w:pPr>
              <w:widowControl w:val="0"/>
              <w:tabs>
                <w:tab w:val="left" w:pos="1077"/>
              </w:tabs>
              <w:autoSpaceDE w:val="0"/>
              <w:autoSpaceDN w:val="0"/>
              <w:adjustRightInd w:val="0"/>
              <w:spacing w:after="0" w:line="240" w:lineRule="auto"/>
              <w:jc w:val="center"/>
              <w:rPr>
                <w:rFonts w:ascii="Times New Roman CYR" w:eastAsia="Times New Roman" w:hAnsi="Times New Roman CYR" w:cs="Times New Roman CYR"/>
                <w:color w:val="000000"/>
                <w:spacing w:val="-1"/>
                <w:sz w:val="20"/>
                <w:szCs w:val="20"/>
                <w:lang w:eastAsia="ru-RU"/>
              </w:rPr>
            </w:pPr>
            <w:r>
              <w:rPr>
                <w:rFonts w:ascii="Times New Roman CYR" w:eastAsia="Times New Roman" w:hAnsi="Times New Roman CYR" w:cs="Times New Roman CYR"/>
                <w:color w:val="000000"/>
                <w:spacing w:val="-1"/>
                <w:sz w:val="20"/>
                <w:szCs w:val="20"/>
                <w:lang w:eastAsia="ru-RU"/>
              </w:rPr>
              <w:t>3099060</w:t>
            </w:r>
          </w:p>
        </w:tc>
        <w:tc>
          <w:tcPr>
            <w:tcW w:w="1264" w:type="dxa"/>
            <w:tcBorders>
              <w:top w:val="single" w:sz="8" w:space="0" w:color="000000"/>
              <w:left w:val="single" w:sz="8" w:space="0" w:color="000000"/>
              <w:bottom w:val="single" w:sz="8" w:space="0" w:color="000000"/>
              <w:right w:val="single" w:sz="8" w:space="0" w:color="000000"/>
            </w:tcBorders>
          </w:tcPr>
          <w:p w:rsidR="00936AD7" w:rsidRPr="000152BE" w:rsidRDefault="00936AD7" w:rsidP="00893D1F">
            <w:pPr>
              <w:widowControl w:val="0"/>
              <w:tabs>
                <w:tab w:val="left" w:pos="1077"/>
              </w:tabs>
              <w:autoSpaceDE w:val="0"/>
              <w:autoSpaceDN w:val="0"/>
              <w:adjustRightInd w:val="0"/>
              <w:spacing w:after="0" w:line="240" w:lineRule="auto"/>
              <w:jc w:val="center"/>
              <w:rPr>
                <w:rFonts w:ascii="Times New Roman CYR" w:eastAsia="Times New Roman" w:hAnsi="Times New Roman CYR" w:cs="Times New Roman CYR"/>
                <w:color w:val="000000"/>
                <w:spacing w:val="-1"/>
                <w:sz w:val="20"/>
                <w:szCs w:val="20"/>
                <w:lang w:eastAsia="ru-RU"/>
              </w:rPr>
            </w:pPr>
          </w:p>
        </w:tc>
      </w:tr>
      <w:tr w:rsidR="00936AD7" w:rsidRPr="00E35CC5" w:rsidTr="00454B90">
        <w:tc>
          <w:tcPr>
            <w:tcW w:w="1700" w:type="dxa"/>
            <w:tcBorders>
              <w:top w:val="single" w:sz="8" w:space="0" w:color="000000"/>
              <w:left w:val="single" w:sz="8" w:space="0" w:color="000000"/>
              <w:bottom w:val="single" w:sz="8" w:space="0" w:color="000000"/>
              <w:right w:val="single" w:sz="8" w:space="0" w:color="000000"/>
            </w:tcBorders>
            <w:hideMark/>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bookmarkStart w:id="6" w:name="dst105017"/>
            <w:bookmarkEnd w:id="6"/>
            <w:r w:rsidRPr="00E35CC5">
              <w:rPr>
                <w:rFonts w:ascii="Arial" w:eastAsia="Times New Roman" w:hAnsi="Arial" w:cs="Arial"/>
                <w:color w:val="333333"/>
                <w:sz w:val="18"/>
                <w:szCs w:val="18"/>
                <w:lang w:eastAsia="ru-RU"/>
              </w:rPr>
              <w:t>Дата, на которую определяются (определялись) лица, имеющие (имевшие) право на получение дивидендов</w:t>
            </w:r>
          </w:p>
        </w:tc>
        <w:tc>
          <w:tcPr>
            <w:tcW w:w="1645" w:type="dxa"/>
            <w:tcBorders>
              <w:top w:val="single" w:sz="8" w:space="0" w:color="000000"/>
              <w:left w:val="single" w:sz="8" w:space="0" w:color="000000"/>
              <w:bottom w:val="single" w:sz="8" w:space="0" w:color="000000"/>
              <w:right w:val="single" w:sz="8" w:space="0" w:color="000000"/>
            </w:tcBorders>
          </w:tcPr>
          <w:p w:rsidR="00936AD7" w:rsidRPr="000152BE" w:rsidRDefault="00936AD7" w:rsidP="00BE312C">
            <w:pPr>
              <w:widowControl w:val="0"/>
              <w:tabs>
                <w:tab w:val="left" w:pos="1077"/>
              </w:tabs>
              <w:autoSpaceDE w:val="0"/>
              <w:autoSpaceDN w:val="0"/>
              <w:adjustRightInd w:val="0"/>
              <w:spacing w:after="0" w:line="240" w:lineRule="auto"/>
              <w:jc w:val="center"/>
              <w:rPr>
                <w:rFonts w:ascii="Times New Roman CYR" w:eastAsia="Times New Roman" w:hAnsi="Times New Roman CYR" w:cs="Times New Roman CYR"/>
                <w:color w:val="000000"/>
                <w:spacing w:val="-1"/>
                <w:sz w:val="20"/>
                <w:szCs w:val="20"/>
                <w:lang w:eastAsia="ru-RU"/>
              </w:rPr>
            </w:pPr>
            <w:r w:rsidRPr="000152BE">
              <w:rPr>
                <w:rFonts w:ascii="Times New Roman CYR" w:eastAsia="Times New Roman" w:hAnsi="Times New Roman CYR" w:cs="Times New Roman CYR"/>
                <w:color w:val="000000"/>
                <w:spacing w:val="-1"/>
                <w:sz w:val="20"/>
                <w:szCs w:val="20"/>
                <w:lang w:eastAsia="ru-RU"/>
              </w:rPr>
              <w:t>24.05.2013</w:t>
            </w:r>
          </w:p>
        </w:tc>
        <w:tc>
          <w:tcPr>
            <w:tcW w:w="1645" w:type="dxa"/>
            <w:tcBorders>
              <w:top w:val="single" w:sz="8" w:space="0" w:color="000000"/>
              <w:left w:val="single" w:sz="8" w:space="0" w:color="000000"/>
              <w:bottom w:val="single" w:sz="8" w:space="0" w:color="000000"/>
              <w:right w:val="single" w:sz="8" w:space="0" w:color="000000"/>
            </w:tcBorders>
          </w:tcPr>
          <w:p w:rsidR="00936AD7" w:rsidRPr="000152BE" w:rsidRDefault="00936AD7" w:rsidP="00BE312C">
            <w:pPr>
              <w:widowControl w:val="0"/>
              <w:tabs>
                <w:tab w:val="left" w:pos="1077"/>
              </w:tabs>
              <w:autoSpaceDE w:val="0"/>
              <w:autoSpaceDN w:val="0"/>
              <w:adjustRightInd w:val="0"/>
              <w:spacing w:after="0" w:line="240" w:lineRule="auto"/>
              <w:jc w:val="center"/>
              <w:rPr>
                <w:rFonts w:ascii="Times New Roman CYR" w:eastAsia="Times New Roman" w:hAnsi="Times New Roman CYR" w:cs="Times New Roman CYR"/>
                <w:color w:val="000000"/>
                <w:spacing w:val="-1"/>
                <w:sz w:val="20"/>
                <w:szCs w:val="20"/>
                <w:lang w:eastAsia="ru-RU"/>
              </w:rPr>
            </w:pPr>
            <w:r w:rsidRPr="000152BE">
              <w:rPr>
                <w:rFonts w:ascii="Times New Roman CYR" w:eastAsia="Times New Roman" w:hAnsi="Times New Roman CYR" w:cs="Times New Roman CYR"/>
                <w:color w:val="000000"/>
                <w:spacing w:val="-1"/>
                <w:sz w:val="20"/>
                <w:szCs w:val="20"/>
                <w:lang w:eastAsia="ru-RU"/>
              </w:rPr>
              <w:t>26.05.2014</w:t>
            </w:r>
          </w:p>
        </w:tc>
        <w:tc>
          <w:tcPr>
            <w:tcW w:w="1645" w:type="dxa"/>
            <w:tcBorders>
              <w:top w:val="single" w:sz="8" w:space="0" w:color="000000"/>
              <w:left w:val="single" w:sz="8" w:space="0" w:color="000000"/>
              <w:bottom w:val="single" w:sz="8" w:space="0" w:color="000000"/>
              <w:right w:val="single" w:sz="8" w:space="0" w:color="000000"/>
            </w:tcBorders>
          </w:tcPr>
          <w:p w:rsidR="00936AD7" w:rsidRPr="000152BE" w:rsidRDefault="00936AD7" w:rsidP="00BE312C">
            <w:pPr>
              <w:widowControl w:val="0"/>
              <w:tabs>
                <w:tab w:val="left" w:pos="1077"/>
              </w:tabs>
              <w:autoSpaceDE w:val="0"/>
              <w:autoSpaceDN w:val="0"/>
              <w:adjustRightInd w:val="0"/>
              <w:spacing w:after="0" w:line="240" w:lineRule="auto"/>
              <w:jc w:val="center"/>
              <w:rPr>
                <w:rFonts w:ascii="Times New Roman CYR" w:eastAsia="Times New Roman" w:hAnsi="Times New Roman CYR" w:cs="Times New Roman CYR"/>
                <w:color w:val="000000"/>
                <w:spacing w:val="-1"/>
                <w:sz w:val="20"/>
                <w:szCs w:val="20"/>
                <w:lang w:eastAsia="ru-RU"/>
              </w:rPr>
            </w:pPr>
            <w:r w:rsidRPr="000152BE">
              <w:rPr>
                <w:rFonts w:ascii="Times New Roman CYR" w:eastAsia="Times New Roman" w:hAnsi="Times New Roman CYR" w:cs="Times New Roman CYR"/>
                <w:color w:val="000000"/>
                <w:spacing w:val="-1"/>
                <w:sz w:val="20"/>
                <w:szCs w:val="20"/>
                <w:lang w:eastAsia="ru-RU"/>
              </w:rPr>
              <w:t>27.05.2015</w:t>
            </w:r>
          </w:p>
        </w:tc>
        <w:tc>
          <w:tcPr>
            <w:tcW w:w="1645" w:type="dxa"/>
            <w:tcBorders>
              <w:top w:val="single" w:sz="8" w:space="0" w:color="000000"/>
              <w:left w:val="single" w:sz="8" w:space="0" w:color="000000"/>
              <w:bottom w:val="single" w:sz="8" w:space="0" w:color="000000"/>
              <w:right w:val="single" w:sz="8" w:space="0" w:color="000000"/>
            </w:tcBorders>
          </w:tcPr>
          <w:p w:rsidR="00936AD7" w:rsidRPr="000152BE" w:rsidRDefault="00936AD7" w:rsidP="00BE312C">
            <w:pPr>
              <w:widowControl w:val="0"/>
              <w:tabs>
                <w:tab w:val="left" w:pos="1077"/>
              </w:tabs>
              <w:autoSpaceDE w:val="0"/>
              <w:autoSpaceDN w:val="0"/>
              <w:adjustRightInd w:val="0"/>
              <w:spacing w:after="0" w:line="240" w:lineRule="auto"/>
              <w:jc w:val="center"/>
              <w:rPr>
                <w:rFonts w:ascii="Times New Roman CYR" w:eastAsia="Times New Roman" w:hAnsi="Times New Roman CYR" w:cs="Times New Roman CYR"/>
                <w:color w:val="000000"/>
                <w:spacing w:val="-1"/>
                <w:sz w:val="20"/>
                <w:szCs w:val="20"/>
                <w:lang w:eastAsia="ru-RU"/>
              </w:rPr>
            </w:pPr>
            <w:r w:rsidRPr="000152BE">
              <w:rPr>
                <w:rFonts w:ascii="Times New Roman CYR" w:eastAsia="Times New Roman" w:hAnsi="Times New Roman CYR" w:cs="Times New Roman CYR"/>
                <w:color w:val="000000"/>
                <w:spacing w:val="-1"/>
                <w:sz w:val="20"/>
                <w:szCs w:val="20"/>
                <w:lang w:eastAsia="ru-RU"/>
              </w:rPr>
              <w:t>2</w:t>
            </w:r>
            <w:r>
              <w:rPr>
                <w:rFonts w:ascii="Times New Roman CYR" w:eastAsia="Times New Roman" w:hAnsi="Times New Roman CYR" w:cs="Times New Roman CYR"/>
                <w:color w:val="000000"/>
                <w:spacing w:val="-1"/>
                <w:sz w:val="20"/>
                <w:szCs w:val="20"/>
                <w:lang w:eastAsia="ru-RU"/>
              </w:rPr>
              <w:t>5</w:t>
            </w:r>
            <w:r w:rsidRPr="000152BE">
              <w:rPr>
                <w:rFonts w:ascii="Times New Roman CYR" w:eastAsia="Times New Roman" w:hAnsi="Times New Roman CYR" w:cs="Times New Roman CYR"/>
                <w:color w:val="000000"/>
                <w:spacing w:val="-1"/>
                <w:sz w:val="20"/>
                <w:szCs w:val="20"/>
                <w:lang w:eastAsia="ru-RU"/>
              </w:rPr>
              <w:t>.05.201</w:t>
            </w:r>
            <w:r>
              <w:rPr>
                <w:rFonts w:ascii="Times New Roman CYR" w:eastAsia="Times New Roman" w:hAnsi="Times New Roman CYR" w:cs="Times New Roman CYR"/>
                <w:color w:val="000000"/>
                <w:spacing w:val="-1"/>
                <w:sz w:val="20"/>
                <w:szCs w:val="20"/>
                <w:lang w:eastAsia="ru-RU"/>
              </w:rPr>
              <w:t>6</w:t>
            </w:r>
          </w:p>
        </w:tc>
        <w:tc>
          <w:tcPr>
            <w:tcW w:w="1645" w:type="dxa"/>
            <w:tcBorders>
              <w:top w:val="single" w:sz="8" w:space="0" w:color="000000"/>
              <w:left w:val="single" w:sz="8" w:space="0" w:color="000000"/>
              <w:bottom w:val="single" w:sz="8" w:space="0" w:color="000000"/>
              <w:right w:val="single" w:sz="8" w:space="0" w:color="000000"/>
            </w:tcBorders>
          </w:tcPr>
          <w:p w:rsidR="00936AD7" w:rsidRPr="000152BE" w:rsidRDefault="00936AD7" w:rsidP="00936AD7">
            <w:pPr>
              <w:widowControl w:val="0"/>
              <w:tabs>
                <w:tab w:val="left" w:pos="1077"/>
              </w:tabs>
              <w:autoSpaceDE w:val="0"/>
              <w:autoSpaceDN w:val="0"/>
              <w:adjustRightInd w:val="0"/>
              <w:spacing w:after="0" w:line="240" w:lineRule="auto"/>
              <w:jc w:val="center"/>
              <w:rPr>
                <w:rFonts w:ascii="Times New Roman CYR" w:eastAsia="Times New Roman" w:hAnsi="Times New Roman CYR" w:cs="Times New Roman CYR"/>
                <w:color w:val="000000"/>
                <w:spacing w:val="-1"/>
                <w:sz w:val="20"/>
                <w:szCs w:val="20"/>
                <w:lang w:eastAsia="ru-RU"/>
              </w:rPr>
            </w:pPr>
            <w:r>
              <w:rPr>
                <w:rFonts w:ascii="Times New Roman CYR" w:eastAsia="Times New Roman" w:hAnsi="Times New Roman CYR" w:cs="Times New Roman CYR"/>
                <w:color w:val="000000"/>
                <w:spacing w:val="-1"/>
                <w:sz w:val="20"/>
                <w:szCs w:val="20"/>
                <w:lang w:eastAsia="ru-RU"/>
              </w:rPr>
              <w:t>24.05.2017</w:t>
            </w:r>
          </w:p>
        </w:tc>
        <w:tc>
          <w:tcPr>
            <w:tcW w:w="1264" w:type="dxa"/>
            <w:tcBorders>
              <w:top w:val="single" w:sz="8" w:space="0" w:color="000000"/>
              <w:left w:val="single" w:sz="8" w:space="0" w:color="000000"/>
              <w:bottom w:val="single" w:sz="8" w:space="0" w:color="000000"/>
              <w:right w:val="single" w:sz="8" w:space="0" w:color="000000"/>
            </w:tcBorders>
          </w:tcPr>
          <w:p w:rsidR="00936AD7" w:rsidRPr="000152BE" w:rsidRDefault="00936AD7" w:rsidP="00893D1F">
            <w:pPr>
              <w:widowControl w:val="0"/>
              <w:tabs>
                <w:tab w:val="left" w:pos="1077"/>
              </w:tabs>
              <w:autoSpaceDE w:val="0"/>
              <w:autoSpaceDN w:val="0"/>
              <w:adjustRightInd w:val="0"/>
              <w:spacing w:after="0" w:line="240" w:lineRule="auto"/>
              <w:jc w:val="center"/>
              <w:rPr>
                <w:rFonts w:ascii="Times New Roman CYR" w:eastAsia="Times New Roman" w:hAnsi="Times New Roman CYR" w:cs="Times New Roman CYR"/>
                <w:color w:val="000000"/>
                <w:spacing w:val="-1"/>
                <w:sz w:val="20"/>
                <w:szCs w:val="20"/>
                <w:lang w:eastAsia="ru-RU"/>
              </w:rPr>
            </w:pPr>
          </w:p>
        </w:tc>
      </w:tr>
      <w:tr w:rsidR="00936AD7" w:rsidRPr="00E35CC5" w:rsidTr="00454B90">
        <w:tc>
          <w:tcPr>
            <w:tcW w:w="1700" w:type="dxa"/>
            <w:tcBorders>
              <w:top w:val="single" w:sz="8" w:space="0" w:color="000000"/>
              <w:left w:val="single" w:sz="8" w:space="0" w:color="000000"/>
              <w:bottom w:val="single" w:sz="8" w:space="0" w:color="000000"/>
              <w:right w:val="single" w:sz="8" w:space="0" w:color="000000"/>
            </w:tcBorders>
            <w:hideMark/>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bookmarkStart w:id="7" w:name="dst105018"/>
            <w:bookmarkEnd w:id="7"/>
            <w:r w:rsidRPr="00E35CC5">
              <w:rPr>
                <w:rFonts w:ascii="Arial" w:eastAsia="Times New Roman" w:hAnsi="Arial" w:cs="Arial"/>
                <w:color w:val="333333"/>
                <w:sz w:val="18"/>
                <w:szCs w:val="18"/>
                <w:lang w:eastAsia="ru-RU"/>
              </w:rPr>
              <w:t>Отчетный период (год, квартал), за который (по итогам которого) выплачиваются (выплачивались) объявленные дивиденды</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BE312C">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2012 год</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BE312C">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2013год</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BE312C">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2014 год</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BE312C">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2015 год</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4C043D">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2016 год</w:t>
            </w:r>
          </w:p>
        </w:tc>
        <w:tc>
          <w:tcPr>
            <w:tcW w:w="1264" w:type="dxa"/>
            <w:tcBorders>
              <w:top w:val="single" w:sz="8" w:space="0" w:color="000000"/>
              <w:left w:val="single" w:sz="8" w:space="0" w:color="000000"/>
              <w:bottom w:val="single" w:sz="8" w:space="0" w:color="000000"/>
              <w:right w:val="single" w:sz="8" w:space="0" w:color="000000"/>
            </w:tcBorders>
          </w:tcPr>
          <w:p w:rsidR="00936AD7" w:rsidRDefault="00936AD7" w:rsidP="004C043D">
            <w:pPr>
              <w:spacing w:after="100" w:line="288" w:lineRule="auto"/>
              <w:jc w:val="both"/>
              <w:rPr>
                <w:rFonts w:ascii="Arial" w:eastAsia="Times New Roman" w:hAnsi="Arial" w:cs="Arial"/>
                <w:color w:val="333333"/>
                <w:sz w:val="18"/>
                <w:szCs w:val="18"/>
                <w:lang w:eastAsia="ru-RU"/>
              </w:rPr>
            </w:pPr>
          </w:p>
        </w:tc>
      </w:tr>
      <w:tr w:rsidR="00936AD7" w:rsidRPr="00E35CC5" w:rsidTr="00454B90">
        <w:tc>
          <w:tcPr>
            <w:tcW w:w="1700" w:type="dxa"/>
            <w:tcBorders>
              <w:top w:val="single" w:sz="8" w:space="0" w:color="000000"/>
              <w:left w:val="single" w:sz="8" w:space="0" w:color="000000"/>
              <w:bottom w:val="single" w:sz="8" w:space="0" w:color="000000"/>
              <w:right w:val="single" w:sz="8" w:space="0" w:color="000000"/>
            </w:tcBorders>
            <w:hideMark/>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bookmarkStart w:id="8" w:name="dst105019"/>
            <w:bookmarkEnd w:id="8"/>
            <w:r w:rsidRPr="00E35CC5">
              <w:rPr>
                <w:rFonts w:ascii="Arial" w:eastAsia="Times New Roman" w:hAnsi="Arial" w:cs="Arial"/>
                <w:color w:val="333333"/>
                <w:sz w:val="18"/>
                <w:szCs w:val="18"/>
                <w:lang w:eastAsia="ru-RU"/>
              </w:rPr>
              <w:t>Срок (дата) выплаты объявленных дивидендов</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BE312C">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28.05.13</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BE312C">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16.06.14</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BE312C">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09.06.2015</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BE312C">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25.05.2016</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936AD7">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25.05.2017</w:t>
            </w:r>
          </w:p>
        </w:tc>
        <w:tc>
          <w:tcPr>
            <w:tcW w:w="1264" w:type="dxa"/>
            <w:tcBorders>
              <w:top w:val="single" w:sz="8" w:space="0" w:color="000000"/>
              <w:left w:val="single" w:sz="8" w:space="0" w:color="000000"/>
              <w:bottom w:val="single" w:sz="8" w:space="0" w:color="000000"/>
              <w:right w:val="single" w:sz="8" w:space="0" w:color="000000"/>
            </w:tcBorders>
          </w:tcPr>
          <w:p w:rsidR="00936AD7" w:rsidRDefault="00936AD7" w:rsidP="004C043D">
            <w:pPr>
              <w:spacing w:after="100" w:line="288" w:lineRule="auto"/>
              <w:jc w:val="both"/>
              <w:rPr>
                <w:rFonts w:ascii="Arial" w:eastAsia="Times New Roman" w:hAnsi="Arial" w:cs="Arial"/>
                <w:color w:val="333333"/>
                <w:sz w:val="18"/>
                <w:szCs w:val="18"/>
                <w:lang w:eastAsia="ru-RU"/>
              </w:rPr>
            </w:pPr>
          </w:p>
        </w:tc>
      </w:tr>
      <w:tr w:rsidR="00936AD7" w:rsidRPr="00E35CC5" w:rsidTr="00454B90">
        <w:tc>
          <w:tcPr>
            <w:tcW w:w="1700" w:type="dxa"/>
            <w:tcBorders>
              <w:top w:val="single" w:sz="8" w:space="0" w:color="000000"/>
              <w:left w:val="single" w:sz="8" w:space="0" w:color="000000"/>
              <w:bottom w:val="single" w:sz="8" w:space="0" w:color="000000"/>
              <w:right w:val="single" w:sz="8" w:space="0" w:color="000000"/>
            </w:tcBorders>
            <w:hideMark/>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bookmarkStart w:id="9" w:name="dst105020"/>
            <w:bookmarkEnd w:id="9"/>
            <w:r w:rsidRPr="00E35CC5">
              <w:rPr>
                <w:rFonts w:ascii="Arial" w:eastAsia="Times New Roman" w:hAnsi="Arial" w:cs="Arial"/>
                <w:color w:val="333333"/>
                <w:sz w:val="18"/>
                <w:szCs w:val="18"/>
                <w:lang w:eastAsia="ru-RU"/>
              </w:rPr>
              <w:t>Форма выплаты объявленных дивидендов (денежные средства, иное имущество)</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Денежные средства</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Денежные средства</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Денежные средства</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Денежные средства</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A51EE0">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Денежные средства</w:t>
            </w:r>
          </w:p>
        </w:tc>
        <w:tc>
          <w:tcPr>
            <w:tcW w:w="1264" w:type="dxa"/>
            <w:tcBorders>
              <w:top w:val="single" w:sz="8" w:space="0" w:color="000000"/>
              <w:left w:val="single" w:sz="8" w:space="0" w:color="000000"/>
              <w:bottom w:val="single" w:sz="8" w:space="0" w:color="000000"/>
              <w:right w:val="single" w:sz="8" w:space="0" w:color="000000"/>
            </w:tcBorders>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p>
        </w:tc>
      </w:tr>
      <w:tr w:rsidR="00936AD7" w:rsidRPr="00E35CC5" w:rsidTr="00454B90">
        <w:trPr>
          <w:trHeight w:val="2701"/>
        </w:trPr>
        <w:tc>
          <w:tcPr>
            <w:tcW w:w="1700" w:type="dxa"/>
            <w:tcBorders>
              <w:top w:val="single" w:sz="8" w:space="0" w:color="000000"/>
              <w:left w:val="single" w:sz="8" w:space="0" w:color="000000"/>
              <w:bottom w:val="single" w:sz="8" w:space="0" w:color="000000"/>
              <w:right w:val="single" w:sz="8" w:space="0" w:color="000000"/>
            </w:tcBorders>
            <w:hideMark/>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bookmarkStart w:id="10" w:name="dst105021"/>
            <w:bookmarkEnd w:id="10"/>
            <w:r w:rsidRPr="00E35CC5">
              <w:rPr>
                <w:rFonts w:ascii="Arial" w:eastAsia="Times New Roman" w:hAnsi="Arial" w:cs="Arial"/>
                <w:color w:val="333333"/>
                <w:sz w:val="18"/>
                <w:szCs w:val="18"/>
                <w:lang w:eastAsia="ru-RU"/>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Нераспределенная чистая прибыль прошлых лет</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Нераспределенная чистая прибыль прошлых лет</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Нераспределенная чистая прибыль прошлых лет</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Нераспределенная чистая прибыль прошлых лет</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A51EE0">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Нераспределенная чистая прибыль прошлых лет</w:t>
            </w:r>
          </w:p>
        </w:tc>
        <w:tc>
          <w:tcPr>
            <w:tcW w:w="1264" w:type="dxa"/>
            <w:tcBorders>
              <w:top w:val="single" w:sz="8" w:space="0" w:color="000000"/>
              <w:left w:val="single" w:sz="8" w:space="0" w:color="000000"/>
              <w:bottom w:val="single" w:sz="8" w:space="0" w:color="000000"/>
              <w:right w:val="single" w:sz="8" w:space="0" w:color="000000"/>
            </w:tcBorders>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p>
        </w:tc>
      </w:tr>
      <w:tr w:rsidR="00936AD7" w:rsidRPr="00E35CC5" w:rsidTr="00454B90">
        <w:tc>
          <w:tcPr>
            <w:tcW w:w="1700" w:type="dxa"/>
            <w:tcBorders>
              <w:top w:val="single" w:sz="8" w:space="0" w:color="000000"/>
              <w:left w:val="single" w:sz="8" w:space="0" w:color="000000"/>
              <w:bottom w:val="single" w:sz="8" w:space="0" w:color="000000"/>
              <w:right w:val="single" w:sz="8" w:space="0" w:color="000000"/>
            </w:tcBorders>
            <w:hideMark/>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bookmarkStart w:id="11" w:name="dst105022"/>
            <w:bookmarkEnd w:id="11"/>
            <w:r w:rsidRPr="00E35CC5">
              <w:rPr>
                <w:rFonts w:ascii="Arial" w:eastAsia="Times New Roman" w:hAnsi="Arial" w:cs="Arial"/>
                <w:color w:val="333333"/>
                <w:sz w:val="18"/>
                <w:szCs w:val="18"/>
                <w:lang w:eastAsia="ru-RU"/>
              </w:rPr>
              <w:t>Доля объявленных дивидендов в чистой прибыли отчетного года, %</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BE312C">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11,7</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7D6595" w:rsidP="007D6595">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1,86</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BE312C">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0</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0</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0</w:t>
            </w:r>
          </w:p>
        </w:tc>
        <w:tc>
          <w:tcPr>
            <w:tcW w:w="1264" w:type="dxa"/>
            <w:tcBorders>
              <w:top w:val="single" w:sz="8" w:space="0" w:color="000000"/>
              <w:left w:val="single" w:sz="8" w:space="0" w:color="000000"/>
              <w:bottom w:val="single" w:sz="8" w:space="0" w:color="000000"/>
              <w:right w:val="single" w:sz="8" w:space="0" w:color="000000"/>
            </w:tcBorders>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p>
        </w:tc>
      </w:tr>
      <w:tr w:rsidR="00936AD7" w:rsidRPr="00E35CC5" w:rsidTr="00454B90">
        <w:tc>
          <w:tcPr>
            <w:tcW w:w="1700" w:type="dxa"/>
            <w:tcBorders>
              <w:top w:val="single" w:sz="8" w:space="0" w:color="000000"/>
              <w:left w:val="single" w:sz="8" w:space="0" w:color="000000"/>
              <w:bottom w:val="single" w:sz="8" w:space="0" w:color="000000"/>
              <w:right w:val="single" w:sz="8" w:space="0" w:color="000000"/>
            </w:tcBorders>
            <w:hideMark/>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bookmarkStart w:id="12" w:name="dst105023"/>
            <w:bookmarkEnd w:id="12"/>
            <w:r w:rsidRPr="00E35CC5">
              <w:rPr>
                <w:rFonts w:ascii="Arial" w:eastAsia="Times New Roman" w:hAnsi="Arial" w:cs="Arial"/>
                <w:color w:val="333333"/>
                <w:sz w:val="18"/>
                <w:szCs w:val="18"/>
                <w:lang w:eastAsia="ru-RU"/>
              </w:rPr>
              <w:t>Общий размер выплаченных дивидендов по акциям данной категории (типа), руб.</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BE312C">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1434661</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7D6595" w:rsidP="007D6595">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11930</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7D6595" w:rsidP="007D6595">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4921180</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30253065</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7C2ED8"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1788</w:t>
            </w:r>
          </w:p>
        </w:tc>
        <w:tc>
          <w:tcPr>
            <w:tcW w:w="1264" w:type="dxa"/>
            <w:tcBorders>
              <w:top w:val="single" w:sz="8" w:space="0" w:color="000000"/>
              <w:left w:val="single" w:sz="8" w:space="0" w:color="000000"/>
              <w:bottom w:val="single" w:sz="8" w:space="0" w:color="000000"/>
              <w:right w:val="single" w:sz="8" w:space="0" w:color="000000"/>
            </w:tcBorders>
          </w:tcPr>
          <w:p w:rsidR="00936AD7" w:rsidRDefault="00936AD7" w:rsidP="00893D1F">
            <w:pPr>
              <w:spacing w:after="100" w:line="288" w:lineRule="auto"/>
              <w:jc w:val="both"/>
              <w:rPr>
                <w:rFonts w:ascii="Arial" w:eastAsia="Times New Roman" w:hAnsi="Arial" w:cs="Arial"/>
                <w:color w:val="333333"/>
                <w:sz w:val="18"/>
                <w:szCs w:val="18"/>
                <w:lang w:eastAsia="ru-RU"/>
              </w:rPr>
            </w:pPr>
          </w:p>
        </w:tc>
      </w:tr>
      <w:tr w:rsidR="00936AD7" w:rsidRPr="00E35CC5" w:rsidTr="00454B90">
        <w:tc>
          <w:tcPr>
            <w:tcW w:w="1700" w:type="dxa"/>
            <w:tcBorders>
              <w:top w:val="single" w:sz="8" w:space="0" w:color="000000"/>
              <w:left w:val="single" w:sz="8" w:space="0" w:color="000000"/>
              <w:bottom w:val="single" w:sz="8" w:space="0" w:color="000000"/>
              <w:right w:val="single" w:sz="8" w:space="0" w:color="000000"/>
            </w:tcBorders>
            <w:hideMark/>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bookmarkStart w:id="13" w:name="dst105024"/>
            <w:bookmarkEnd w:id="13"/>
            <w:r w:rsidRPr="00E35CC5">
              <w:rPr>
                <w:rFonts w:ascii="Arial" w:eastAsia="Times New Roman" w:hAnsi="Arial" w:cs="Arial"/>
                <w:color w:val="333333"/>
                <w:sz w:val="18"/>
                <w:szCs w:val="18"/>
                <w:lang w:eastAsia="ru-RU"/>
              </w:rPr>
              <w:t>Доля выплаченных дивидендов в общем размере объявленных дивидендов по акциям данной категории (типа), %</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95,3</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7D6595" w:rsidP="007D6595">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0,76</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7D6595" w:rsidP="007D6595">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95</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BE312C">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90%</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7C2ED8"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0,05</w:t>
            </w:r>
          </w:p>
        </w:tc>
        <w:tc>
          <w:tcPr>
            <w:tcW w:w="1264" w:type="dxa"/>
            <w:tcBorders>
              <w:top w:val="single" w:sz="8" w:space="0" w:color="000000"/>
              <w:left w:val="single" w:sz="8" w:space="0" w:color="000000"/>
              <w:bottom w:val="single" w:sz="8" w:space="0" w:color="000000"/>
              <w:right w:val="single" w:sz="8" w:space="0" w:color="000000"/>
            </w:tcBorders>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p>
        </w:tc>
      </w:tr>
      <w:tr w:rsidR="00936AD7" w:rsidRPr="00E35CC5" w:rsidTr="00454B90">
        <w:tc>
          <w:tcPr>
            <w:tcW w:w="1700" w:type="dxa"/>
            <w:tcBorders>
              <w:top w:val="single" w:sz="8" w:space="0" w:color="000000"/>
              <w:left w:val="single" w:sz="8" w:space="0" w:color="000000"/>
              <w:bottom w:val="single" w:sz="8" w:space="0" w:color="000000"/>
              <w:right w:val="single" w:sz="8" w:space="0" w:color="000000"/>
            </w:tcBorders>
            <w:hideMark/>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bookmarkStart w:id="14" w:name="dst105025"/>
            <w:bookmarkEnd w:id="14"/>
            <w:r w:rsidRPr="00E35CC5">
              <w:rPr>
                <w:rFonts w:ascii="Arial" w:eastAsia="Times New Roman" w:hAnsi="Arial" w:cs="Arial"/>
                <w:color w:val="333333"/>
                <w:sz w:val="18"/>
                <w:szCs w:val="18"/>
                <w:lang w:eastAsia="ru-RU"/>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Не востребованы</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Не востребованы</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Не востребованы</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Не востребованы</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Не востребованы</w:t>
            </w:r>
          </w:p>
        </w:tc>
        <w:tc>
          <w:tcPr>
            <w:tcW w:w="1264" w:type="dxa"/>
            <w:tcBorders>
              <w:top w:val="single" w:sz="8" w:space="0" w:color="000000"/>
              <w:left w:val="single" w:sz="8" w:space="0" w:color="000000"/>
              <w:bottom w:val="single" w:sz="8" w:space="0" w:color="000000"/>
              <w:right w:val="single" w:sz="8" w:space="0" w:color="000000"/>
            </w:tcBorders>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p>
        </w:tc>
      </w:tr>
      <w:tr w:rsidR="00936AD7" w:rsidRPr="00E35CC5" w:rsidTr="00454B90">
        <w:tc>
          <w:tcPr>
            <w:tcW w:w="1700" w:type="dxa"/>
            <w:tcBorders>
              <w:top w:val="single" w:sz="8" w:space="0" w:color="000000"/>
              <w:left w:val="single" w:sz="8" w:space="0" w:color="000000"/>
              <w:bottom w:val="single" w:sz="8" w:space="0" w:color="000000"/>
              <w:right w:val="single" w:sz="8" w:space="0" w:color="000000"/>
            </w:tcBorders>
            <w:hideMark/>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bookmarkStart w:id="15" w:name="dst105026"/>
            <w:bookmarkEnd w:id="15"/>
            <w:r w:rsidRPr="00E35CC5">
              <w:rPr>
                <w:rFonts w:ascii="Arial" w:eastAsia="Times New Roman" w:hAnsi="Arial" w:cs="Arial"/>
                <w:color w:val="333333"/>
                <w:sz w:val="18"/>
                <w:szCs w:val="18"/>
                <w:lang w:eastAsia="ru-RU"/>
              </w:rPr>
              <w:t xml:space="preserve">Иные сведения об объявленных и (или) выплаченных дивидендах, указываемые эмитентом по собственному </w:t>
            </w:r>
            <w:r w:rsidRPr="00E35CC5">
              <w:rPr>
                <w:rFonts w:ascii="Arial" w:eastAsia="Times New Roman" w:hAnsi="Arial" w:cs="Arial"/>
                <w:color w:val="333333"/>
                <w:sz w:val="18"/>
                <w:szCs w:val="18"/>
                <w:lang w:eastAsia="ru-RU"/>
              </w:rPr>
              <w:lastRenderedPageBreak/>
              <w:t>усмотрению</w:t>
            </w: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p>
        </w:tc>
        <w:tc>
          <w:tcPr>
            <w:tcW w:w="1645" w:type="dxa"/>
            <w:tcBorders>
              <w:top w:val="single" w:sz="8" w:space="0" w:color="000000"/>
              <w:left w:val="single" w:sz="8" w:space="0" w:color="000000"/>
              <w:bottom w:val="single" w:sz="8" w:space="0" w:color="000000"/>
              <w:right w:val="single" w:sz="8" w:space="0" w:color="000000"/>
            </w:tcBorders>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p>
        </w:tc>
        <w:tc>
          <w:tcPr>
            <w:tcW w:w="1264" w:type="dxa"/>
            <w:tcBorders>
              <w:top w:val="single" w:sz="8" w:space="0" w:color="000000"/>
              <w:left w:val="single" w:sz="8" w:space="0" w:color="000000"/>
              <w:bottom w:val="single" w:sz="8" w:space="0" w:color="000000"/>
              <w:right w:val="single" w:sz="8" w:space="0" w:color="000000"/>
            </w:tcBorders>
          </w:tcPr>
          <w:p w:rsidR="00936AD7" w:rsidRPr="00E35CC5" w:rsidRDefault="00936AD7" w:rsidP="00893D1F">
            <w:pPr>
              <w:spacing w:after="100" w:line="288" w:lineRule="auto"/>
              <w:jc w:val="both"/>
              <w:rPr>
                <w:rFonts w:ascii="Arial" w:eastAsia="Times New Roman" w:hAnsi="Arial" w:cs="Arial"/>
                <w:color w:val="333333"/>
                <w:sz w:val="18"/>
                <w:szCs w:val="18"/>
                <w:lang w:eastAsia="ru-RU"/>
              </w:rPr>
            </w:pPr>
          </w:p>
        </w:tc>
      </w:tr>
    </w:tbl>
    <w:p w:rsidR="004C043D" w:rsidRPr="00E35CC5" w:rsidRDefault="004C043D" w:rsidP="004C043D">
      <w:pPr>
        <w:spacing w:after="0" w:line="288" w:lineRule="auto"/>
        <w:jc w:val="both"/>
        <w:rPr>
          <w:rFonts w:ascii="Arial" w:eastAsia="Times New Roman" w:hAnsi="Arial" w:cs="Arial"/>
          <w:color w:val="333333"/>
          <w:sz w:val="24"/>
          <w:szCs w:val="24"/>
          <w:lang w:eastAsia="ru-RU"/>
        </w:rPr>
      </w:pPr>
      <w:r w:rsidRPr="00E35CC5">
        <w:rPr>
          <w:rFonts w:ascii="Arial" w:eastAsia="Times New Roman" w:hAnsi="Arial" w:cs="Arial"/>
          <w:color w:val="333333"/>
          <w:sz w:val="24"/>
          <w:szCs w:val="24"/>
          <w:lang w:eastAsia="ru-RU"/>
        </w:rPr>
        <w:lastRenderedPageBreak/>
        <w:t> </w:t>
      </w:r>
    </w:p>
    <w:p w:rsidR="000102A6" w:rsidRDefault="000102A6" w:rsidP="000102A6">
      <w:pPr>
        <w:spacing w:after="0"/>
        <w:jc w:val="both"/>
        <w:rPr>
          <w:rFonts w:ascii="Times New Roman" w:eastAsia="Times New Roman" w:hAnsi="Times New Roman" w:cs="Times New Roman"/>
          <w:b/>
          <w:lang w:eastAsia="ru-RU"/>
        </w:rPr>
      </w:pPr>
    </w:p>
    <w:p w:rsidR="000102A6" w:rsidRPr="000152BE" w:rsidRDefault="000102A6" w:rsidP="000152BE">
      <w:pPr>
        <w:widowControl w:val="0"/>
        <w:autoSpaceDE w:val="0"/>
        <w:autoSpaceDN w:val="0"/>
        <w:adjustRightInd w:val="0"/>
        <w:spacing w:before="40" w:after="0" w:line="240" w:lineRule="auto"/>
        <w:ind w:left="360" w:hanging="360"/>
        <w:jc w:val="both"/>
        <w:rPr>
          <w:rFonts w:ascii="Times New Roman CYR" w:eastAsia="Times New Roman" w:hAnsi="Times New Roman CYR" w:cs="Times New Roman CYR"/>
          <w:b/>
          <w:bCs/>
          <w:color w:val="000000"/>
          <w:lang w:eastAsia="ru-RU"/>
        </w:rPr>
      </w:pPr>
    </w:p>
    <w:p w:rsidR="000102A6" w:rsidRDefault="000152BE" w:rsidP="000152BE">
      <w:pPr>
        <w:widowControl w:val="0"/>
        <w:autoSpaceDE w:val="0"/>
        <w:autoSpaceDN w:val="0"/>
        <w:adjustRightInd w:val="0"/>
        <w:spacing w:before="40" w:after="0" w:line="240" w:lineRule="auto"/>
        <w:ind w:left="360" w:hanging="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8.</w:t>
      </w:r>
      <w:r w:rsidR="00E71943">
        <w:rPr>
          <w:rFonts w:ascii="Times New Roman CYR" w:eastAsia="Times New Roman" w:hAnsi="Times New Roman CYR" w:cs="Times New Roman CYR"/>
          <w:b/>
          <w:bCs/>
          <w:color w:val="000000"/>
          <w:lang w:eastAsia="ru-RU"/>
        </w:rPr>
        <w:t>8</w:t>
      </w:r>
      <w:r w:rsidRPr="000152BE">
        <w:rPr>
          <w:rFonts w:ascii="Times New Roman CYR" w:eastAsia="Times New Roman" w:hAnsi="Times New Roman CYR" w:cs="Times New Roman CYR"/>
          <w:b/>
          <w:bCs/>
          <w:color w:val="000000"/>
          <w:lang w:eastAsia="ru-RU"/>
        </w:rPr>
        <w:t xml:space="preserve">. </w:t>
      </w:r>
      <w:r w:rsidR="000102A6">
        <w:rPr>
          <w:rFonts w:ascii="Times New Roman CYR" w:eastAsia="Times New Roman" w:hAnsi="Times New Roman CYR" w:cs="Times New Roman CYR"/>
          <w:b/>
          <w:bCs/>
          <w:color w:val="000000"/>
          <w:lang w:eastAsia="ru-RU"/>
        </w:rPr>
        <w:t>Иные сведения</w:t>
      </w:r>
    </w:p>
    <w:p w:rsidR="000102A6" w:rsidRDefault="000102A6" w:rsidP="000152BE">
      <w:pPr>
        <w:widowControl w:val="0"/>
        <w:autoSpaceDE w:val="0"/>
        <w:autoSpaceDN w:val="0"/>
        <w:adjustRightInd w:val="0"/>
        <w:spacing w:before="40" w:after="0" w:line="240" w:lineRule="auto"/>
        <w:ind w:left="360" w:hanging="360"/>
        <w:jc w:val="both"/>
        <w:rPr>
          <w:rFonts w:ascii="Times New Roman CYR" w:eastAsia="Times New Roman" w:hAnsi="Times New Roman CYR" w:cs="Times New Roman CYR"/>
          <w:b/>
          <w:bCs/>
          <w:color w:val="000000"/>
          <w:lang w:eastAsia="ru-RU"/>
        </w:rPr>
      </w:pPr>
    </w:p>
    <w:p w:rsidR="000152BE" w:rsidRPr="000152BE" w:rsidRDefault="000102A6" w:rsidP="000102A6">
      <w:pPr>
        <w:widowControl w:val="0"/>
        <w:autoSpaceDE w:val="0"/>
        <w:autoSpaceDN w:val="0"/>
        <w:adjustRightInd w:val="0"/>
        <w:spacing w:before="40" w:after="0" w:line="240" w:lineRule="auto"/>
        <w:ind w:left="360" w:hanging="360"/>
        <w:jc w:val="both"/>
        <w:rPr>
          <w:rFonts w:ascii="Times New Roman CYR" w:eastAsia="Times New Roman" w:hAnsi="Times New Roman CYR" w:cs="Times New Roman CYR"/>
          <w:b/>
          <w:bCs/>
          <w:i/>
          <w:iCs/>
          <w:color w:val="000000"/>
          <w:sz w:val="24"/>
          <w:szCs w:val="24"/>
          <w:lang w:eastAsia="ru-RU"/>
        </w:rPr>
      </w:pPr>
      <w:r>
        <w:rPr>
          <w:rFonts w:ascii="Times New Roman CYR" w:eastAsia="Times New Roman" w:hAnsi="Times New Roman CYR" w:cs="Times New Roman CYR"/>
          <w:b/>
          <w:bCs/>
          <w:color w:val="000000"/>
          <w:lang w:eastAsia="ru-RU"/>
        </w:rPr>
        <w:t xml:space="preserve">8.9. </w:t>
      </w:r>
      <w:r>
        <w:rPr>
          <w:rFonts w:ascii="Arial" w:hAnsi="Arial" w:cs="Arial"/>
          <w:b/>
          <w:bCs/>
          <w:color w:val="333333"/>
          <w:shd w:val="clear" w:color="auto" w:fill="FFFFFF"/>
        </w:rPr>
        <w:t>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p>
    <w:p w:rsidR="000102A6" w:rsidRPr="000102A6" w:rsidRDefault="000102A6" w:rsidP="000152BE">
      <w:pPr>
        <w:widowControl w:val="0"/>
        <w:autoSpaceDE w:val="0"/>
        <w:autoSpaceDN w:val="0"/>
        <w:adjustRightInd w:val="0"/>
        <w:spacing w:before="40" w:after="0" w:line="240" w:lineRule="auto"/>
        <w:ind w:left="360" w:hanging="360"/>
        <w:jc w:val="both"/>
        <w:rPr>
          <w:rFonts w:ascii="Times New Roman CYR" w:eastAsia="Times New Roman" w:hAnsi="Times New Roman CYR" w:cs="Times New Roman CYR"/>
          <w:bCs/>
          <w:color w:val="000000"/>
          <w:lang w:eastAsia="ru-RU"/>
        </w:rPr>
      </w:pPr>
      <w:r w:rsidRPr="000102A6">
        <w:rPr>
          <w:rFonts w:ascii="Times New Roman CYR" w:eastAsia="Times New Roman" w:hAnsi="Times New Roman CYR" w:cs="Times New Roman CYR"/>
          <w:bCs/>
          <w:color w:val="000000"/>
          <w:lang w:eastAsia="ru-RU"/>
        </w:rPr>
        <w:t xml:space="preserve">   Ценных бумаг, право собственности на которые удостоверяются российскими депозитарными расписк</w:t>
      </w:r>
      <w:r w:rsidR="009A75D6">
        <w:rPr>
          <w:rFonts w:ascii="Times New Roman CYR" w:eastAsia="Times New Roman" w:hAnsi="Times New Roman CYR" w:cs="Times New Roman CYR"/>
          <w:bCs/>
          <w:color w:val="000000"/>
          <w:lang w:eastAsia="ru-RU"/>
        </w:rPr>
        <w:t>а</w:t>
      </w:r>
      <w:r w:rsidRPr="000102A6">
        <w:rPr>
          <w:rFonts w:ascii="Times New Roman CYR" w:eastAsia="Times New Roman" w:hAnsi="Times New Roman CYR" w:cs="Times New Roman CYR"/>
          <w:bCs/>
          <w:color w:val="000000"/>
          <w:lang w:eastAsia="ru-RU"/>
        </w:rPr>
        <w:t>ми не имеется</w:t>
      </w:r>
    </w:p>
    <w:p w:rsidR="000102A6" w:rsidRDefault="000102A6"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0102A6" w:rsidRDefault="000102A6"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0102A6" w:rsidRDefault="000102A6"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B20EAC" w:rsidRDefault="00B20EAC"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B20EAC" w:rsidRDefault="00B20EAC"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B20EAC" w:rsidRDefault="00B20EAC"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B20EAC" w:rsidRDefault="00B20EAC"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B20EAC" w:rsidRDefault="00B20EAC"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B20EAC" w:rsidRDefault="00B20EAC"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B20EAC" w:rsidRDefault="00B20EAC"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B20EAC" w:rsidRDefault="00B20EAC"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B20EAC" w:rsidRDefault="00B20EAC"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B20EAC" w:rsidRDefault="00B20EAC"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B20EAC" w:rsidRDefault="00B20EAC"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B20EAC" w:rsidRDefault="00B20EAC"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B20EAC" w:rsidRDefault="00B20EAC"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B20EAC" w:rsidRDefault="00B20EAC"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B20EAC" w:rsidRDefault="00B20EAC"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B20EAC" w:rsidRDefault="00B20EAC"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B20EAC" w:rsidRDefault="00B20EAC"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B20EAC" w:rsidRDefault="00B20EAC"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B20EAC" w:rsidRDefault="00B20EAC"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B20EAC" w:rsidRDefault="00B20EAC"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B20EAC" w:rsidRDefault="00B20EAC"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B20EAC" w:rsidRDefault="00B20EAC"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B20EAC" w:rsidRDefault="00B20EAC"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B20EAC" w:rsidRDefault="00B20EAC"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B20EAC" w:rsidRDefault="00B20EAC"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B20EAC" w:rsidRDefault="00B20EAC"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B20EAC" w:rsidRDefault="00B20EAC"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B20EAC" w:rsidRDefault="00B20EAC"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B20EAC" w:rsidRDefault="00B20EAC"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B20EAC" w:rsidRDefault="00B20EAC"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B20EAC" w:rsidRDefault="00B20EAC"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B20EAC" w:rsidRDefault="00B20EAC"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B20EAC" w:rsidRDefault="00B20EAC"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B20EAC" w:rsidRDefault="00B20EAC"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B20EAC" w:rsidRDefault="00B20EAC"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B20EAC" w:rsidRDefault="00B20EAC"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B20EAC" w:rsidRDefault="00B20EAC" w:rsidP="00B20EAC">
      <w:pPr>
        <w:pStyle w:val="af3"/>
        <w:rPr>
          <w:sz w:val="0"/>
          <w:szCs w:val="0"/>
        </w:rPr>
      </w:pPr>
      <w:r>
        <w:rPr>
          <w:noProof/>
          <w:lang w:val="ru-RU"/>
        </w:rPr>
        <w:lastRenderedPageBreak/>
        <w:drawing>
          <wp:inline distT="0" distB="0" distL="0" distR="0">
            <wp:extent cx="6715125" cy="10172700"/>
            <wp:effectExtent l="19050" t="0" r="9525" b="0"/>
            <wp:docPr id="1" name="Рисунок 1" descr="C:\Users\buh\Documents\2019\АКМ\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h\Documents\2019\АКМ\media\image1.jpeg"/>
                    <pic:cNvPicPr>
                      <a:picLocks noChangeAspect="1" noChangeArrowheads="1"/>
                    </pic:cNvPicPr>
                  </pic:nvPicPr>
                  <pic:blipFill>
                    <a:blip r:embed="rId13"/>
                    <a:srcRect/>
                    <a:stretch>
                      <a:fillRect/>
                    </a:stretch>
                  </pic:blipFill>
                  <pic:spPr bwMode="auto">
                    <a:xfrm>
                      <a:off x="0" y="0"/>
                      <a:ext cx="6715125" cy="10172700"/>
                    </a:xfrm>
                    <a:prstGeom prst="rect">
                      <a:avLst/>
                    </a:prstGeom>
                    <a:noFill/>
                    <a:ln w="9525">
                      <a:noFill/>
                      <a:miter lim="800000"/>
                      <a:headEnd/>
                      <a:tailEnd/>
                    </a:ln>
                  </pic:spPr>
                </pic:pic>
              </a:graphicData>
            </a:graphic>
          </wp:inline>
        </w:drawing>
      </w:r>
    </w:p>
    <w:p w:rsidR="00B20EAC" w:rsidRDefault="00B20EAC" w:rsidP="00B20EAC">
      <w:pPr>
        <w:rPr>
          <w:sz w:val="2"/>
          <w:szCs w:val="2"/>
        </w:rPr>
        <w:sectPr w:rsidR="00B20EAC">
          <w:pgSz w:w="16838" w:h="23810"/>
          <w:pgMar w:top="0" w:right="0" w:bottom="0" w:left="0" w:header="0" w:footer="3" w:gutter="0"/>
          <w:cols w:space="720"/>
          <w:noEndnote/>
          <w:docGrid w:linePitch="360"/>
        </w:sectPr>
      </w:pPr>
    </w:p>
    <w:p w:rsidR="00B20EAC" w:rsidRDefault="00B20EAC" w:rsidP="00B20EAC">
      <w:pPr>
        <w:pStyle w:val="112"/>
        <w:framePr w:wrap="none" w:vAnchor="page" w:hAnchor="page" w:x="13280" w:y="19312"/>
        <w:shd w:val="clear" w:color="auto" w:fill="auto"/>
        <w:spacing w:line="150" w:lineRule="exact"/>
        <w:ind w:left="20"/>
      </w:pPr>
      <w:r>
        <w:rPr>
          <w:color w:val="000000"/>
        </w:rPr>
        <w:lastRenderedPageBreak/>
        <w:t>2</w:t>
      </w:r>
    </w:p>
    <w:p w:rsidR="00B20EAC" w:rsidRDefault="00B20EAC" w:rsidP="00B20EAC">
      <w:pPr>
        <w:framePr w:wrap="none" w:vAnchor="page" w:hAnchor="page" w:x="3186" w:y="4139"/>
        <w:rPr>
          <w:sz w:val="0"/>
          <w:szCs w:val="0"/>
        </w:rPr>
      </w:pPr>
      <w:r>
        <w:rPr>
          <w:noProof/>
          <w:lang w:eastAsia="ru-RU"/>
        </w:rPr>
        <w:drawing>
          <wp:inline distT="0" distB="0" distL="0" distR="0">
            <wp:extent cx="6657975" cy="9582150"/>
            <wp:effectExtent l="19050" t="0" r="9525" b="0"/>
            <wp:docPr id="2" name="Рисунок 2" descr="C:\Users\buh\Documents\2019\АКМ\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h\Documents\2019\АКМ\media\image2.jpeg"/>
                    <pic:cNvPicPr>
                      <a:picLocks noChangeAspect="1" noChangeArrowheads="1"/>
                    </pic:cNvPicPr>
                  </pic:nvPicPr>
                  <pic:blipFill>
                    <a:blip r:embed="rId14"/>
                    <a:srcRect/>
                    <a:stretch>
                      <a:fillRect/>
                    </a:stretch>
                  </pic:blipFill>
                  <pic:spPr bwMode="auto">
                    <a:xfrm>
                      <a:off x="0" y="0"/>
                      <a:ext cx="6657975" cy="9582150"/>
                    </a:xfrm>
                    <a:prstGeom prst="rect">
                      <a:avLst/>
                    </a:prstGeom>
                    <a:noFill/>
                    <a:ln w="9525">
                      <a:noFill/>
                      <a:miter lim="800000"/>
                      <a:headEnd/>
                      <a:tailEnd/>
                    </a:ln>
                  </pic:spPr>
                </pic:pic>
              </a:graphicData>
            </a:graphic>
          </wp:inline>
        </w:drawing>
      </w:r>
    </w:p>
    <w:p w:rsidR="00B20EAC" w:rsidRDefault="00B20EAC" w:rsidP="00B20EAC">
      <w:pPr>
        <w:rPr>
          <w:sz w:val="2"/>
          <w:szCs w:val="2"/>
        </w:rPr>
        <w:sectPr w:rsidR="00B20EAC">
          <w:pgSz w:w="16838" w:h="23810"/>
          <w:pgMar w:top="0" w:right="0" w:bottom="0" w:left="0" w:header="0" w:footer="3" w:gutter="0"/>
          <w:cols w:space="720"/>
          <w:noEndnote/>
          <w:docGrid w:linePitch="360"/>
        </w:sectPr>
      </w:pPr>
    </w:p>
    <w:p w:rsidR="00B20EAC" w:rsidRDefault="00B20EAC" w:rsidP="00B20EAC">
      <w:pPr>
        <w:pStyle w:val="121"/>
        <w:framePr w:wrap="none" w:vAnchor="page" w:hAnchor="page" w:x="13211" w:y="19290"/>
        <w:shd w:val="clear" w:color="auto" w:fill="auto"/>
        <w:spacing w:line="190" w:lineRule="exact"/>
        <w:ind w:left="20"/>
      </w:pPr>
      <w:r>
        <w:rPr>
          <w:color w:val="000000"/>
        </w:rPr>
        <w:lastRenderedPageBreak/>
        <w:t>3</w:t>
      </w:r>
    </w:p>
    <w:p w:rsidR="00B20EAC" w:rsidRDefault="00B20EAC" w:rsidP="00B20EAC">
      <w:pPr>
        <w:framePr w:wrap="none" w:vAnchor="page" w:hAnchor="page" w:x="3174" w:y="4149"/>
        <w:rPr>
          <w:sz w:val="0"/>
          <w:szCs w:val="0"/>
        </w:rPr>
      </w:pPr>
      <w:r>
        <w:rPr>
          <w:noProof/>
          <w:lang w:eastAsia="ru-RU"/>
        </w:rPr>
        <w:drawing>
          <wp:inline distT="0" distB="0" distL="0" distR="0">
            <wp:extent cx="6667500" cy="9601200"/>
            <wp:effectExtent l="19050" t="0" r="0" b="0"/>
            <wp:docPr id="3" name="Рисунок 3" descr="C:\Users\buh\Documents\2019\АКМ\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h\Documents\2019\АКМ\media\image3.jpeg"/>
                    <pic:cNvPicPr>
                      <a:picLocks noChangeAspect="1" noChangeArrowheads="1"/>
                    </pic:cNvPicPr>
                  </pic:nvPicPr>
                  <pic:blipFill>
                    <a:blip r:embed="rId15"/>
                    <a:srcRect/>
                    <a:stretch>
                      <a:fillRect/>
                    </a:stretch>
                  </pic:blipFill>
                  <pic:spPr bwMode="auto">
                    <a:xfrm>
                      <a:off x="0" y="0"/>
                      <a:ext cx="6667500" cy="9601200"/>
                    </a:xfrm>
                    <a:prstGeom prst="rect">
                      <a:avLst/>
                    </a:prstGeom>
                    <a:noFill/>
                    <a:ln w="9525">
                      <a:noFill/>
                      <a:miter lim="800000"/>
                      <a:headEnd/>
                      <a:tailEnd/>
                    </a:ln>
                  </pic:spPr>
                </pic:pic>
              </a:graphicData>
            </a:graphic>
          </wp:inline>
        </w:drawing>
      </w:r>
    </w:p>
    <w:p w:rsidR="00B20EAC" w:rsidRDefault="00B20EAC" w:rsidP="00B20EAC">
      <w:pPr>
        <w:rPr>
          <w:sz w:val="2"/>
          <w:szCs w:val="2"/>
        </w:rPr>
        <w:sectPr w:rsidR="00B20EAC">
          <w:pgSz w:w="16838" w:h="23810"/>
          <w:pgMar w:top="0" w:right="0" w:bottom="0" w:left="0" w:header="0" w:footer="3" w:gutter="0"/>
          <w:cols w:space="720"/>
          <w:noEndnote/>
          <w:docGrid w:linePitch="360"/>
        </w:sectPr>
      </w:pPr>
    </w:p>
    <w:p w:rsidR="00B20EAC" w:rsidRDefault="00B20EAC" w:rsidP="00B20EAC">
      <w:pPr>
        <w:framePr w:wrap="none" w:vAnchor="page" w:hAnchor="page" w:x="2857" w:y="3799"/>
        <w:rPr>
          <w:sz w:val="0"/>
          <w:szCs w:val="0"/>
        </w:rPr>
      </w:pPr>
      <w:r>
        <w:rPr>
          <w:noProof/>
          <w:lang w:eastAsia="ru-RU"/>
        </w:rPr>
        <w:lastRenderedPageBreak/>
        <w:drawing>
          <wp:inline distT="0" distB="0" distL="0" distR="0">
            <wp:extent cx="7058025" cy="10296525"/>
            <wp:effectExtent l="19050" t="0" r="9525" b="0"/>
            <wp:docPr id="4" name="Рисунок 4" descr="C:\Users\buh\Documents\2019\АКМ\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h\Documents\2019\АКМ\media\image4.jpeg"/>
                    <pic:cNvPicPr>
                      <a:picLocks noChangeAspect="1" noChangeArrowheads="1"/>
                    </pic:cNvPicPr>
                  </pic:nvPicPr>
                  <pic:blipFill>
                    <a:blip r:embed="rId16"/>
                    <a:srcRect/>
                    <a:stretch>
                      <a:fillRect/>
                    </a:stretch>
                  </pic:blipFill>
                  <pic:spPr bwMode="auto">
                    <a:xfrm>
                      <a:off x="0" y="0"/>
                      <a:ext cx="7058025" cy="10296525"/>
                    </a:xfrm>
                    <a:prstGeom prst="rect">
                      <a:avLst/>
                    </a:prstGeom>
                    <a:noFill/>
                    <a:ln w="9525">
                      <a:noFill/>
                      <a:miter lim="800000"/>
                      <a:headEnd/>
                      <a:tailEnd/>
                    </a:ln>
                  </pic:spPr>
                </pic:pic>
              </a:graphicData>
            </a:graphic>
          </wp:inline>
        </w:drawing>
      </w:r>
    </w:p>
    <w:p w:rsidR="00B20EAC" w:rsidRDefault="00B20EAC" w:rsidP="00B20EAC">
      <w:pPr>
        <w:rPr>
          <w:sz w:val="2"/>
          <w:szCs w:val="2"/>
        </w:rPr>
        <w:sectPr w:rsidR="00B20EAC">
          <w:pgSz w:w="16838" w:h="23810"/>
          <w:pgMar w:top="0" w:right="0" w:bottom="0" w:left="0" w:header="0" w:footer="3" w:gutter="0"/>
          <w:cols w:space="720"/>
          <w:noEndnote/>
          <w:docGrid w:linePitch="360"/>
        </w:sectPr>
      </w:pPr>
    </w:p>
    <w:p w:rsidR="00B20EAC" w:rsidRDefault="00B20EAC" w:rsidP="00B20EAC">
      <w:pPr>
        <w:framePr w:wrap="none" w:vAnchor="page" w:hAnchor="page" w:x="2926" w:y="3703"/>
        <w:rPr>
          <w:sz w:val="0"/>
          <w:szCs w:val="0"/>
        </w:rPr>
      </w:pPr>
      <w:r>
        <w:rPr>
          <w:noProof/>
          <w:lang w:eastAsia="ru-RU"/>
        </w:rPr>
        <w:lastRenderedPageBreak/>
        <w:drawing>
          <wp:inline distT="0" distB="0" distL="0" distR="0">
            <wp:extent cx="6991350" cy="10420350"/>
            <wp:effectExtent l="19050" t="0" r="0" b="0"/>
            <wp:docPr id="5" name="Рисунок 5" descr="C:\Users\buh\Documents\2019\АКМ\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uh\Documents\2019\АКМ\media\image5.jpeg"/>
                    <pic:cNvPicPr>
                      <a:picLocks noChangeAspect="1" noChangeArrowheads="1"/>
                    </pic:cNvPicPr>
                  </pic:nvPicPr>
                  <pic:blipFill>
                    <a:blip r:embed="rId17"/>
                    <a:srcRect/>
                    <a:stretch>
                      <a:fillRect/>
                    </a:stretch>
                  </pic:blipFill>
                  <pic:spPr bwMode="auto">
                    <a:xfrm>
                      <a:off x="0" y="0"/>
                      <a:ext cx="6991350" cy="10420350"/>
                    </a:xfrm>
                    <a:prstGeom prst="rect">
                      <a:avLst/>
                    </a:prstGeom>
                    <a:noFill/>
                    <a:ln w="9525">
                      <a:noFill/>
                      <a:miter lim="800000"/>
                      <a:headEnd/>
                      <a:tailEnd/>
                    </a:ln>
                  </pic:spPr>
                </pic:pic>
              </a:graphicData>
            </a:graphic>
          </wp:inline>
        </w:drawing>
      </w:r>
    </w:p>
    <w:p w:rsidR="00B20EAC" w:rsidRDefault="00B20EAC" w:rsidP="00B20EAC">
      <w:pPr>
        <w:rPr>
          <w:sz w:val="2"/>
          <w:szCs w:val="2"/>
        </w:rPr>
        <w:sectPr w:rsidR="00B20EAC">
          <w:pgSz w:w="16838" w:h="23810"/>
          <w:pgMar w:top="0" w:right="0" w:bottom="0" w:left="0" w:header="0" w:footer="3" w:gutter="0"/>
          <w:cols w:space="720"/>
          <w:noEndnote/>
          <w:docGrid w:linePitch="360"/>
        </w:sectPr>
      </w:pPr>
    </w:p>
    <w:p w:rsidR="00B20EAC" w:rsidRDefault="00B20EAC" w:rsidP="00B20EAC">
      <w:pPr>
        <w:framePr w:wrap="none" w:vAnchor="page" w:hAnchor="page" w:x="2405" w:y="3486"/>
        <w:rPr>
          <w:sz w:val="0"/>
          <w:szCs w:val="0"/>
        </w:rPr>
      </w:pPr>
      <w:r>
        <w:rPr>
          <w:noProof/>
          <w:lang w:eastAsia="ru-RU"/>
        </w:rPr>
        <w:lastRenderedPageBreak/>
        <w:drawing>
          <wp:inline distT="0" distB="0" distL="0" distR="0">
            <wp:extent cx="7477125" cy="10448925"/>
            <wp:effectExtent l="19050" t="0" r="9525" b="0"/>
            <wp:docPr id="6" name="Рисунок 6" descr="C:\Users\buh\Documents\2019\АКМ\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uh\Documents\2019\АКМ\media\image6.jpeg"/>
                    <pic:cNvPicPr>
                      <a:picLocks noChangeAspect="1" noChangeArrowheads="1"/>
                    </pic:cNvPicPr>
                  </pic:nvPicPr>
                  <pic:blipFill>
                    <a:blip r:embed="rId18"/>
                    <a:srcRect/>
                    <a:stretch>
                      <a:fillRect/>
                    </a:stretch>
                  </pic:blipFill>
                  <pic:spPr bwMode="auto">
                    <a:xfrm>
                      <a:off x="0" y="0"/>
                      <a:ext cx="7477125" cy="10448925"/>
                    </a:xfrm>
                    <a:prstGeom prst="rect">
                      <a:avLst/>
                    </a:prstGeom>
                    <a:noFill/>
                    <a:ln w="9525">
                      <a:noFill/>
                      <a:miter lim="800000"/>
                      <a:headEnd/>
                      <a:tailEnd/>
                    </a:ln>
                  </pic:spPr>
                </pic:pic>
              </a:graphicData>
            </a:graphic>
          </wp:inline>
        </w:drawing>
      </w:r>
    </w:p>
    <w:p w:rsidR="00B20EAC" w:rsidRDefault="00B20EAC" w:rsidP="00B20EAC">
      <w:pPr>
        <w:rPr>
          <w:sz w:val="2"/>
          <w:szCs w:val="2"/>
        </w:rPr>
        <w:sectPr w:rsidR="00B20EAC">
          <w:pgSz w:w="16838" w:h="23810"/>
          <w:pgMar w:top="0" w:right="0" w:bottom="0" w:left="0" w:header="0" w:footer="3" w:gutter="0"/>
          <w:cols w:space="720"/>
          <w:noEndnote/>
          <w:docGrid w:linePitch="360"/>
        </w:sectPr>
      </w:pPr>
      <w:r>
        <w:rPr>
          <w:noProof/>
          <w:sz w:val="24"/>
          <w:szCs w:val="24"/>
          <w:lang w:eastAsia="ru-RU"/>
        </w:rPr>
        <w:drawing>
          <wp:anchor distT="0" distB="0" distL="63500" distR="63500" simplePos="0" relativeHeight="251660288" behindDoc="1" locked="0" layoutInCell="1" allowOverlap="1">
            <wp:simplePos x="0" y="0"/>
            <wp:positionH relativeFrom="page">
              <wp:posOffset>4955540</wp:posOffset>
            </wp:positionH>
            <wp:positionV relativeFrom="page">
              <wp:posOffset>12247245</wp:posOffset>
            </wp:positionV>
            <wp:extent cx="4212590" cy="658495"/>
            <wp:effectExtent l="19050" t="0" r="0" b="0"/>
            <wp:wrapNone/>
            <wp:docPr id="30" name="Рисунок 2"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7"/>
                    <pic:cNvPicPr>
                      <a:picLocks noChangeAspect="1" noChangeArrowheads="1"/>
                    </pic:cNvPicPr>
                  </pic:nvPicPr>
                  <pic:blipFill>
                    <a:blip r:embed="rId19"/>
                    <a:srcRect/>
                    <a:stretch>
                      <a:fillRect/>
                    </a:stretch>
                  </pic:blipFill>
                  <pic:spPr bwMode="auto">
                    <a:xfrm>
                      <a:off x="0" y="0"/>
                      <a:ext cx="4212590" cy="658495"/>
                    </a:xfrm>
                    <a:prstGeom prst="rect">
                      <a:avLst/>
                    </a:prstGeom>
                    <a:noFill/>
                  </pic:spPr>
                </pic:pic>
              </a:graphicData>
            </a:graphic>
          </wp:anchor>
        </w:drawing>
      </w:r>
    </w:p>
    <w:p w:rsidR="00B20EAC" w:rsidRDefault="00C55AF3" w:rsidP="00B20EAC">
      <w:pPr>
        <w:rPr>
          <w:sz w:val="2"/>
          <w:szCs w:val="2"/>
        </w:rPr>
      </w:pPr>
      <w:r w:rsidRPr="00C55AF3">
        <w:rPr>
          <w:sz w:val="24"/>
          <w:szCs w:val="24"/>
          <w:lang w:val="en-US"/>
        </w:rPr>
        <w:lastRenderedPageBreak/>
        <w:pict>
          <v:rect id="_x0000_s1027" style="position:absolute;margin-left:133.55pt;margin-top:827.7pt;width:26.9pt;height:24.5pt;z-index:-251655168;mso-position-horizontal-relative:page;mso-position-vertical-relative:page" fillcolor="#010204" stroked="f">
            <w10:wrap anchorx="page" anchory="page"/>
          </v:rect>
        </w:pict>
      </w:r>
      <w:r w:rsidRPr="00C55AF3">
        <w:rPr>
          <w:sz w:val="24"/>
          <w:szCs w:val="24"/>
          <w:lang w:val="en-US"/>
        </w:rPr>
        <w:pict>
          <v:rect id="_x0000_s1028" style="position:absolute;margin-left:134.75pt;margin-top:786.9pt;width:25.45pt;height:24.25pt;z-index:-251654144;mso-position-horizontal-relative:page;mso-position-vertical-relative:page" fillcolor="#010104" stroked="f">
            <w10:wrap anchorx="page" anchory="page"/>
          </v:rect>
        </w:pict>
      </w:r>
    </w:p>
    <w:p w:rsidR="00B20EAC" w:rsidRDefault="00B20EAC" w:rsidP="00B20EAC">
      <w:pPr>
        <w:framePr w:wrap="none" w:vAnchor="page" w:hAnchor="page" w:x="2686" w:y="18182"/>
        <w:rPr>
          <w:sz w:val="0"/>
          <w:szCs w:val="0"/>
        </w:rPr>
      </w:pPr>
      <w:r>
        <w:rPr>
          <w:noProof/>
          <w:lang w:eastAsia="ru-RU"/>
        </w:rPr>
        <w:drawing>
          <wp:inline distT="0" distB="0" distL="0" distR="0">
            <wp:extent cx="333375" cy="314325"/>
            <wp:effectExtent l="19050" t="0" r="9525" b="0"/>
            <wp:docPr id="7" name="Рисунок 7" descr="C:\Users\buh\Documents\2019\АКМ\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uh\Documents\2019\АКМ\media\image8.jpeg"/>
                    <pic:cNvPicPr>
                      <a:picLocks noChangeAspect="1" noChangeArrowheads="1"/>
                    </pic:cNvPicPr>
                  </pic:nvPicPr>
                  <pic:blipFill>
                    <a:blip r:embed="rId20"/>
                    <a:srcRect/>
                    <a:stretch>
                      <a:fillRect/>
                    </a:stretch>
                  </pic:blipFill>
                  <pic:spPr bwMode="auto">
                    <a:xfrm>
                      <a:off x="0" y="0"/>
                      <a:ext cx="333375" cy="314325"/>
                    </a:xfrm>
                    <a:prstGeom prst="rect">
                      <a:avLst/>
                    </a:prstGeom>
                    <a:noFill/>
                    <a:ln w="9525">
                      <a:noFill/>
                      <a:miter lim="800000"/>
                      <a:headEnd/>
                      <a:tailEnd/>
                    </a:ln>
                  </pic:spPr>
                </pic:pic>
              </a:graphicData>
            </a:graphic>
          </wp:inline>
        </w:drawing>
      </w:r>
    </w:p>
    <w:p w:rsidR="00B20EAC" w:rsidRDefault="00B20EAC" w:rsidP="00B20EAC">
      <w:pPr>
        <w:framePr w:wrap="none" w:vAnchor="page" w:hAnchor="page" w:x="2749" w:y="3710"/>
        <w:rPr>
          <w:sz w:val="0"/>
          <w:szCs w:val="0"/>
        </w:rPr>
      </w:pPr>
      <w:r>
        <w:rPr>
          <w:noProof/>
          <w:lang w:eastAsia="ru-RU"/>
        </w:rPr>
        <w:drawing>
          <wp:inline distT="0" distB="0" distL="0" distR="0">
            <wp:extent cx="7239000" cy="10410825"/>
            <wp:effectExtent l="19050" t="0" r="0" b="0"/>
            <wp:docPr id="8" name="Рисунок 8" descr="C:\Users\buh\Documents\2019\АКМ\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uh\Documents\2019\АКМ\media\image9.jpeg"/>
                    <pic:cNvPicPr>
                      <a:picLocks noChangeAspect="1" noChangeArrowheads="1"/>
                    </pic:cNvPicPr>
                  </pic:nvPicPr>
                  <pic:blipFill>
                    <a:blip r:embed="rId21"/>
                    <a:srcRect/>
                    <a:stretch>
                      <a:fillRect/>
                    </a:stretch>
                  </pic:blipFill>
                  <pic:spPr bwMode="auto">
                    <a:xfrm>
                      <a:off x="0" y="0"/>
                      <a:ext cx="7239000" cy="10410825"/>
                    </a:xfrm>
                    <a:prstGeom prst="rect">
                      <a:avLst/>
                    </a:prstGeom>
                    <a:noFill/>
                    <a:ln w="9525">
                      <a:noFill/>
                      <a:miter lim="800000"/>
                      <a:headEnd/>
                      <a:tailEnd/>
                    </a:ln>
                  </pic:spPr>
                </pic:pic>
              </a:graphicData>
            </a:graphic>
          </wp:inline>
        </w:drawing>
      </w:r>
    </w:p>
    <w:p w:rsidR="00B20EAC" w:rsidRDefault="00B20EAC" w:rsidP="00B20EAC">
      <w:pPr>
        <w:rPr>
          <w:sz w:val="2"/>
          <w:szCs w:val="2"/>
        </w:rPr>
        <w:sectPr w:rsidR="00B20EAC">
          <w:pgSz w:w="16838" w:h="23810"/>
          <w:pgMar w:top="0" w:right="0" w:bottom="0" w:left="0" w:header="0" w:footer="3" w:gutter="0"/>
          <w:cols w:space="720"/>
          <w:noEndnote/>
          <w:docGrid w:linePitch="360"/>
        </w:sectPr>
      </w:pPr>
    </w:p>
    <w:p w:rsidR="00B20EAC" w:rsidRDefault="00C55AF3" w:rsidP="00B20EAC">
      <w:pPr>
        <w:rPr>
          <w:sz w:val="2"/>
          <w:szCs w:val="2"/>
        </w:rPr>
      </w:pPr>
      <w:r w:rsidRPr="00C55AF3">
        <w:rPr>
          <w:sz w:val="24"/>
          <w:szCs w:val="24"/>
          <w:lang w:val="en-US"/>
        </w:rPr>
        <w:lastRenderedPageBreak/>
        <w:pict>
          <v:rect id="_x0000_s1029" style="position:absolute;margin-left:128.4pt;margin-top:856.85pt;width:13.55pt;height:23.75pt;z-index:-251653120;mso-position-horizontal-relative:page;mso-position-vertical-relative:page" fillcolor="#010205" stroked="f">
            <w10:wrap anchorx="page" anchory="page"/>
          </v:rect>
        </w:pict>
      </w:r>
    </w:p>
    <w:p w:rsidR="00B20EAC" w:rsidRDefault="00B20EAC" w:rsidP="00B20EAC">
      <w:pPr>
        <w:framePr w:wrap="none" w:vAnchor="page" w:hAnchor="page" w:x="2600" w:y="3602"/>
        <w:rPr>
          <w:sz w:val="0"/>
          <w:szCs w:val="0"/>
        </w:rPr>
      </w:pPr>
      <w:r>
        <w:rPr>
          <w:noProof/>
          <w:lang w:eastAsia="ru-RU"/>
        </w:rPr>
        <w:drawing>
          <wp:inline distT="0" distB="0" distL="0" distR="0">
            <wp:extent cx="7391400" cy="10544175"/>
            <wp:effectExtent l="19050" t="0" r="0" b="0"/>
            <wp:docPr id="9" name="Рисунок 9" descr="C:\Users\buh\Documents\2019\АКМ\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uh\Documents\2019\АКМ\media\image10.jpeg"/>
                    <pic:cNvPicPr>
                      <a:picLocks noChangeAspect="1" noChangeArrowheads="1"/>
                    </pic:cNvPicPr>
                  </pic:nvPicPr>
                  <pic:blipFill>
                    <a:blip r:embed="rId22"/>
                    <a:srcRect/>
                    <a:stretch>
                      <a:fillRect/>
                    </a:stretch>
                  </pic:blipFill>
                  <pic:spPr bwMode="auto">
                    <a:xfrm>
                      <a:off x="0" y="0"/>
                      <a:ext cx="7391400" cy="10544175"/>
                    </a:xfrm>
                    <a:prstGeom prst="rect">
                      <a:avLst/>
                    </a:prstGeom>
                    <a:noFill/>
                    <a:ln w="9525">
                      <a:noFill/>
                      <a:miter lim="800000"/>
                      <a:headEnd/>
                      <a:tailEnd/>
                    </a:ln>
                  </pic:spPr>
                </pic:pic>
              </a:graphicData>
            </a:graphic>
          </wp:inline>
        </w:drawing>
      </w:r>
    </w:p>
    <w:p w:rsidR="00B20EAC" w:rsidRDefault="00B20EAC" w:rsidP="00B20EAC">
      <w:pPr>
        <w:rPr>
          <w:sz w:val="2"/>
          <w:szCs w:val="2"/>
        </w:rPr>
        <w:sectPr w:rsidR="00B20EAC">
          <w:pgSz w:w="16838" w:h="23810"/>
          <w:pgMar w:top="0" w:right="0" w:bottom="0" w:left="0" w:header="0" w:footer="3" w:gutter="0"/>
          <w:cols w:space="720"/>
          <w:noEndnote/>
          <w:docGrid w:linePitch="360"/>
        </w:sectPr>
      </w:pPr>
    </w:p>
    <w:p w:rsidR="00B20EAC" w:rsidRDefault="00B20EAC" w:rsidP="00B20EAC">
      <w:pPr>
        <w:framePr w:wrap="none" w:vAnchor="page" w:hAnchor="page" w:x="3103" w:y="3681"/>
        <w:rPr>
          <w:sz w:val="0"/>
          <w:szCs w:val="0"/>
        </w:rPr>
      </w:pPr>
      <w:r>
        <w:rPr>
          <w:noProof/>
          <w:lang w:eastAsia="ru-RU"/>
        </w:rPr>
        <w:lastRenderedPageBreak/>
        <w:drawing>
          <wp:inline distT="0" distB="0" distL="0" distR="0">
            <wp:extent cx="6753225" cy="10344150"/>
            <wp:effectExtent l="19050" t="0" r="9525" b="0"/>
            <wp:docPr id="10" name="Рисунок 10" descr="C:\Users\buh\Documents\2019\АКМ\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uh\Documents\2019\АКМ\media\image11.jpeg"/>
                    <pic:cNvPicPr>
                      <a:picLocks noChangeAspect="1" noChangeArrowheads="1"/>
                    </pic:cNvPicPr>
                  </pic:nvPicPr>
                  <pic:blipFill>
                    <a:blip r:embed="rId23"/>
                    <a:srcRect/>
                    <a:stretch>
                      <a:fillRect/>
                    </a:stretch>
                  </pic:blipFill>
                  <pic:spPr bwMode="auto">
                    <a:xfrm>
                      <a:off x="0" y="0"/>
                      <a:ext cx="6753225" cy="10344150"/>
                    </a:xfrm>
                    <a:prstGeom prst="rect">
                      <a:avLst/>
                    </a:prstGeom>
                    <a:noFill/>
                    <a:ln w="9525">
                      <a:noFill/>
                      <a:miter lim="800000"/>
                      <a:headEnd/>
                      <a:tailEnd/>
                    </a:ln>
                  </pic:spPr>
                </pic:pic>
              </a:graphicData>
            </a:graphic>
          </wp:inline>
        </w:drawing>
      </w:r>
    </w:p>
    <w:p w:rsidR="00B20EAC" w:rsidRDefault="00B20EAC" w:rsidP="00B20EAC">
      <w:pPr>
        <w:rPr>
          <w:sz w:val="2"/>
          <w:szCs w:val="2"/>
        </w:rPr>
        <w:sectPr w:rsidR="00B20EAC">
          <w:pgSz w:w="16838" w:h="23810"/>
          <w:pgMar w:top="0" w:right="0" w:bottom="0" w:left="0" w:header="0" w:footer="3" w:gutter="0"/>
          <w:cols w:space="720"/>
          <w:noEndnote/>
          <w:docGrid w:linePitch="360"/>
        </w:sectPr>
      </w:pPr>
    </w:p>
    <w:p w:rsidR="00B20EAC" w:rsidRDefault="00B20EAC" w:rsidP="00B20EAC">
      <w:pPr>
        <w:framePr w:wrap="none" w:vAnchor="page" w:hAnchor="page" w:x="2869" w:y="3573"/>
        <w:rPr>
          <w:sz w:val="0"/>
          <w:szCs w:val="0"/>
        </w:rPr>
      </w:pPr>
      <w:r>
        <w:rPr>
          <w:noProof/>
          <w:lang w:eastAsia="ru-RU"/>
        </w:rPr>
        <w:lastRenderedPageBreak/>
        <w:drawing>
          <wp:inline distT="0" distB="0" distL="0" distR="0">
            <wp:extent cx="7048500" cy="10334625"/>
            <wp:effectExtent l="19050" t="0" r="0" b="0"/>
            <wp:docPr id="11" name="Рисунок 11" descr="C:\Users\buh\Documents\2019\АКМ\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uh\Documents\2019\АКМ\media\image12.jpeg"/>
                    <pic:cNvPicPr>
                      <a:picLocks noChangeAspect="1" noChangeArrowheads="1"/>
                    </pic:cNvPicPr>
                  </pic:nvPicPr>
                  <pic:blipFill>
                    <a:blip r:embed="rId24"/>
                    <a:srcRect/>
                    <a:stretch>
                      <a:fillRect/>
                    </a:stretch>
                  </pic:blipFill>
                  <pic:spPr bwMode="auto">
                    <a:xfrm>
                      <a:off x="0" y="0"/>
                      <a:ext cx="7048500" cy="10334625"/>
                    </a:xfrm>
                    <a:prstGeom prst="rect">
                      <a:avLst/>
                    </a:prstGeom>
                    <a:noFill/>
                    <a:ln w="9525">
                      <a:noFill/>
                      <a:miter lim="800000"/>
                      <a:headEnd/>
                      <a:tailEnd/>
                    </a:ln>
                  </pic:spPr>
                </pic:pic>
              </a:graphicData>
            </a:graphic>
          </wp:inline>
        </w:drawing>
      </w:r>
    </w:p>
    <w:p w:rsidR="00B20EAC" w:rsidRDefault="00B20EAC" w:rsidP="00B20EAC">
      <w:pPr>
        <w:rPr>
          <w:sz w:val="2"/>
          <w:szCs w:val="2"/>
        </w:rPr>
        <w:sectPr w:rsidR="00B20EAC">
          <w:pgSz w:w="16838" w:h="23810"/>
          <w:pgMar w:top="0" w:right="0" w:bottom="0" w:left="0" w:header="0" w:footer="3" w:gutter="0"/>
          <w:cols w:space="720"/>
          <w:noEndnote/>
          <w:docGrid w:linePitch="360"/>
        </w:sectPr>
      </w:pPr>
    </w:p>
    <w:p w:rsidR="00B20EAC" w:rsidRDefault="00B20EAC" w:rsidP="00B20EAC">
      <w:pPr>
        <w:framePr w:wrap="none" w:vAnchor="page" w:hAnchor="page" w:x="2849" w:y="3782"/>
        <w:rPr>
          <w:sz w:val="0"/>
          <w:szCs w:val="0"/>
        </w:rPr>
      </w:pPr>
      <w:r>
        <w:rPr>
          <w:noProof/>
          <w:lang w:eastAsia="ru-RU"/>
        </w:rPr>
        <w:lastRenderedPageBreak/>
        <w:drawing>
          <wp:inline distT="0" distB="0" distL="0" distR="0">
            <wp:extent cx="7077075" cy="10325100"/>
            <wp:effectExtent l="19050" t="0" r="9525" b="0"/>
            <wp:docPr id="12" name="Рисунок 12" descr="C:\Users\buh\Documents\2019\АКМ\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uh\Documents\2019\АКМ\media\image13.jpeg"/>
                    <pic:cNvPicPr>
                      <a:picLocks noChangeAspect="1" noChangeArrowheads="1"/>
                    </pic:cNvPicPr>
                  </pic:nvPicPr>
                  <pic:blipFill>
                    <a:blip r:embed="rId25"/>
                    <a:srcRect/>
                    <a:stretch>
                      <a:fillRect/>
                    </a:stretch>
                  </pic:blipFill>
                  <pic:spPr bwMode="auto">
                    <a:xfrm>
                      <a:off x="0" y="0"/>
                      <a:ext cx="7077075" cy="10325100"/>
                    </a:xfrm>
                    <a:prstGeom prst="rect">
                      <a:avLst/>
                    </a:prstGeom>
                    <a:noFill/>
                    <a:ln w="9525">
                      <a:noFill/>
                      <a:miter lim="800000"/>
                      <a:headEnd/>
                      <a:tailEnd/>
                    </a:ln>
                  </pic:spPr>
                </pic:pic>
              </a:graphicData>
            </a:graphic>
          </wp:inline>
        </w:drawing>
      </w:r>
    </w:p>
    <w:p w:rsidR="00B20EAC" w:rsidRDefault="00B20EAC" w:rsidP="00B20EAC">
      <w:pPr>
        <w:rPr>
          <w:sz w:val="2"/>
          <w:szCs w:val="2"/>
        </w:rPr>
        <w:sectPr w:rsidR="00B20EAC">
          <w:pgSz w:w="16838" w:h="23810"/>
          <w:pgMar w:top="0" w:right="0" w:bottom="0" w:left="0" w:header="0" w:footer="3" w:gutter="0"/>
          <w:cols w:space="720"/>
          <w:noEndnote/>
          <w:docGrid w:linePitch="360"/>
        </w:sectPr>
      </w:pPr>
    </w:p>
    <w:p w:rsidR="00B20EAC" w:rsidRDefault="00B20EAC" w:rsidP="00B20EAC">
      <w:pPr>
        <w:framePr w:wrap="none" w:vAnchor="page" w:hAnchor="page" w:x="2933" w:y="3938"/>
        <w:rPr>
          <w:sz w:val="0"/>
          <w:szCs w:val="0"/>
        </w:rPr>
      </w:pPr>
      <w:r>
        <w:rPr>
          <w:noProof/>
          <w:lang w:eastAsia="ru-RU"/>
        </w:rPr>
        <w:lastRenderedPageBreak/>
        <w:drawing>
          <wp:inline distT="0" distB="0" distL="0" distR="0">
            <wp:extent cx="6972300" cy="10115550"/>
            <wp:effectExtent l="19050" t="0" r="0" b="0"/>
            <wp:docPr id="13" name="Рисунок 13" descr="C:\Users\buh\Documents\2019\АКМ\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uh\Documents\2019\АКМ\media\image14.jpeg"/>
                    <pic:cNvPicPr>
                      <a:picLocks noChangeAspect="1" noChangeArrowheads="1"/>
                    </pic:cNvPicPr>
                  </pic:nvPicPr>
                  <pic:blipFill>
                    <a:blip r:embed="rId26"/>
                    <a:srcRect/>
                    <a:stretch>
                      <a:fillRect/>
                    </a:stretch>
                  </pic:blipFill>
                  <pic:spPr bwMode="auto">
                    <a:xfrm>
                      <a:off x="0" y="0"/>
                      <a:ext cx="6972300" cy="10115550"/>
                    </a:xfrm>
                    <a:prstGeom prst="rect">
                      <a:avLst/>
                    </a:prstGeom>
                    <a:noFill/>
                    <a:ln w="9525">
                      <a:noFill/>
                      <a:miter lim="800000"/>
                      <a:headEnd/>
                      <a:tailEnd/>
                    </a:ln>
                  </pic:spPr>
                </pic:pic>
              </a:graphicData>
            </a:graphic>
          </wp:inline>
        </w:drawing>
      </w:r>
    </w:p>
    <w:p w:rsidR="00B20EAC" w:rsidRDefault="00B20EAC" w:rsidP="00B20EAC">
      <w:pPr>
        <w:rPr>
          <w:sz w:val="2"/>
          <w:szCs w:val="2"/>
        </w:rPr>
        <w:sectPr w:rsidR="00B20EAC">
          <w:pgSz w:w="16838" w:h="23810"/>
          <w:pgMar w:top="0" w:right="0" w:bottom="0" w:left="0" w:header="0" w:footer="3" w:gutter="0"/>
          <w:cols w:space="720"/>
          <w:noEndnote/>
          <w:docGrid w:linePitch="360"/>
        </w:sectPr>
      </w:pPr>
    </w:p>
    <w:p w:rsidR="00B20EAC" w:rsidRDefault="00B20EAC" w:rsidP="00B20EAC">
      <w:pPr>
        <w:framePr w:wrap="none" w:vAnchor="page" w:hAnchor="page" w:x="3003" w:y="3938"/>
        <w:rPr>
          <w:sz w:val="0"/>
          <w:szCs w:val="0"/>
        </w:rPr>
      </w:pPr>
      <w:r>
        <w:rPr>
          <w:noProof/>
          <w:lang w:eastAsia="ru-RU"/>
        </w:rPr>
        <w:lastRenderedPageBreak/>
        <w:drawing>
          <wp:inline distT="0" distB="0" distL="0" distR="0">
            <wp:extent cx="6886575" cy="10115550"/>
            <wp:effectExtent l="19050" t="0" r="9525" b="0"/>
            <wp:docPr id="14" name="Рисунок 14" descr="C:\Users\buh\Documents\2019\АКМ\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uh\Documents\2019\АКМ\media\image15.jpeg"/>
                    <pic:cNvPicPr>
                      <a:picLocks noChangeAspect="1" noChangeArrowheads="1"/>
                    </pic:cNvPicPr>
                  </pic:nvPicPr>
                  <pic:blipFill>
                    <a:blip r:embed="rId27"/>
                    <a:srcRect/>
                    <a:stretch>
                      <a:fillRect/>
                    </a:stretch>
                  </pic:blipFill>
                  <pic:spPr bwMode="auto">
                    <a:xfrm>
                      <a:off x="0" y="0"/>
                      <a:ext cx="6886575" cy="10115550"/>
                    </a:xfrm>
                    <a:prstGeom prst="rect">
                      <a:avLst/>
                    </a:prstGeom>
                    <a:noFill/>
                    <a:ln w="9525">
                      <a:noFill/>
                      <a:miter lim="800000"/>
                      <a:headEnd/>
                      <a:tailEnd/>
                    </a:ln>
                  </pic:spPr>
                </pic:pic>
              </a:graphicData>
            </a:graphic>
          </wp:inline>
        </w:drawing>
      </w:r>
    </w:p>
    <w:p w:rsidR="00B20EAC" w:rsidRDefault="00B20EAC" w:rsidP="00B20EAC">
      <w:pPr>
        <w:rPr>
          <w:sz w:val="2"/>
          <w:szCs w:val="2"/>
        </w:rPr>
        <w:sectPr w:rsidR="00B20EAC">
          <w:pgSz w:w="16838" w:h="23810"/>
          <w:pgMar w:top="0" w:right="0" w:bottom="0" w:left="0" w:header="0" w:footer="3" w:gutter="0"/>
          <w:cols w:space="720"/>
          <w:noEndnote/>
          <w:docGrid w:linePitch="360"/>
        </w:sectPr>
      </w:pPr>
    </w:p>
    <w:p w:rsidR="00B20EAC" w:rsidRDefault="00B20EAC" w:rsidP="00B20EAC">
      <w:pPr>
        <w:framePr w:wrap="none" w:vAnchor="page" w:hAnchor="page" w:x="3166" w:y="4079"/>
        <w:rPr>
          <w:sz w:val="0"/>
          <w:szCs w:val="0"/>
        </w:rPr>
      </w:pPr>
      <w:r>
        <w:rPr>
          <w:noProof/>
          <w:lang w:eastAsia="ru-RU"/>
        </w:rPr>
        <w:lastRenderedPageBreak/>
        <w:drawing>
          <wp:inline distT="0" distB="0" distL="0" distR="0">
            <wp:extent cx="6686550" cy="9944100"/>
            <wp:effectExtent l="19050" t="0" r="0" b="0"/>
            <wp:docPr id="15" name="Рисунок 15" descr="C:\Users\buh\Documents\2019\АКМ\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uh\Documents\2019\АКМ\media\image16.jpeg"/>
                    <pic:cNvPicPr>
                      <a:picLocks noChangeAspect="1" noChangeArrowheads="1"/>
                    </pic:cNvPicPr>
                  </pic:nvPicPr>
                  <pic:blipFill>
                    <a:blip r:embed="rId28"/>
                    <a:srcRect/>
                    <a:stretch>
                      <a:fillRect/>
                    </a:stretch>
                  </pic:blipFill>
                  <pic:spPr bwMode="auto">
                    <a:xfrm>
                      <a:off x="0" y="0"/>
                      <a:ext cx="6686550" cy="9944100"/>
                    </a:xfrm>
                    <a:prstGeom prst="rect">
                      <a:avLst/>
                    </a:prstGeom>
                    <a:noFill/>
                    <a:ln w="9525">
                      <a:noFill/>
                      <a:miter lim="800000"/>
                      <a:headEnd/>
                      <a:tailEnd/>
                    </a:ln>
                  </pic:spPr>
                </pic:pic>
              </a:graphicData>
            </a:graphic>
          </wp:inline>
        </w:drawing>
      </w:r>
    </w:p>
    <w:p w:rsidR="00B20EAC" w:rsidRDefault="00B20EAC" w:rsidP="00B20EAC">
      <w:pPr>
        <w:rPr>
          <w:sz w:val="2"/>
          <w:szCs w:val="2"/>
        </w:rPr>
        <w:sectPr w:rsidR="00B20EAC">
          <w:pgSz w:w="16838" w:h="23810"/>
          <w:pgMar w:top="0" w:right="0" w:bottom="0" w:left="0" w:header="0" w:footer="3" w:gutter="0"/>
          <w:cols w:space="720"/>
          <w:noEndnote/>
          <w:docGrid w:linePitch="360"/>
        </w:sectPr>
      </w:pPr>
    </w:p>
    <w:p w:rsidR="00B20EAC" w:rsidRDefault="00B20EAC" w:rsidP="00B20EAC">
      <w:pPr>
        <w:framePr w:wrap="none" w:vAnchor="page" w:hAnchor="page" w:x="2945" w:y="3827"/>
        <w:rPr>
          <w:sz w:val="0"/>
          <w:szCs w:val="0"/>
        </w:rPr>
      </w:pPr>
      <w:r>
        <w:rPr>
          <w:noProof/>
          <w:lang w:eastAsia="ru-RU"/>
        </w:rPr>
        <w:lastRenderedPageBreak/>
        <w:drawing>
          <wp:inline distT="0" distB="0" distL="0" distR="0">
            <wp:extent cx="6962775" cy="10258425"/>
            <wp:effectExtent l="19050" t="0" r="9525" b="0"/>
            <wp:docPr id="16" name="Рисунок 16" descr="C:\Users\buh\Documents\2019\АКМ\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uh\Documents\2019\АКМ\media\image17.jpeg"/>
                    <pic:cNvPicPr>
                      <a:picLocks noChangeAspect="1" noChangeArrowheads="1"/>
                    </pic:cNvPicPr>
                  </pic:nvPicPr>
                  <pic:blipFill>
                    <a:blip r:embed="rId29"/>
                    <a:srcRect/>
                    <a:stretch>
                      <a:fillRect/>
                    </a:stretch>
                  </pic:blipFill>
                  <pic:spPr bwMode="auto">
                    <a:xfrm>
                      <a:off x="0" y="0"/>
                      <a:ext cx="6962775" cy="10258425"/>
                    </a:xfrm>
                    <a:prstGeom prst="rect">
                      <a:avLst/>
                    </a:prstGeom>
                    <a:noFill/>
                    <a:ln w="9525">
                      <a:noFill/>
                      <a:miter lim="800000"/>
                      <a:headEnd/>
                      <a:tailEnd/>
                    </a:ln>
                  </pic:spPr>
                </pic:pic>
              </a:graphicData>
            </a:graphic>
          </wp:inline>
        </w:drawing>
      </w:r>
    </w:p>
    <w:p w:rsidR="00B20EAC" w:rsidRDefault="00B20EAC" w:rsidP="00B20EAC">
      <w:pPr>
        <w:rPr>
          <w:sz w:val="2"/>
          <w:szCs w:val="2"/>
        </w:rPr>
        <w:sectPr w:rsidR="00B20EAC">
          <w:pgSz w:w="16838" w:h="23810"/>
          <w:pgMar w:top="0" w:right="0" w:bottom="0" w:left="0" w:header="0" w:footer="3" w:gutter="0"/>
          <w:cols w:space="720"/>
          <w:noEndnote/>
          <w:docGrid w:linePitch="360"/>
        </w:sectPr>
      </w:pPr>
    </w:p>
    <w:p w:rsidR="00B20EAC" w:rsidRDefault="00B20EAC" w:rsidP="00B20EAC">
      <w:pPr>
        <w:framePr w:wrap="none" w:vAnchor="page" w:hAnchor="page" w:x="3056" w:y="3902"/>
        <w:rPr>
          <w:sz w:val="0"/>
          <w:szCs w:val="0"/>
        </w:rPr>
      </w:pPr>
      <w:r>
        <w:rPr>
          <w:noProof/>
          <w:lang w:eastAsia="ru-RU"/>
        </w:rPr>
        <w:lastRenderedPageBreak/>
        <w:drawing>
          <wp:inline distT="0" distB="0" distL="0" distR="0">
            <wp:extent cx="6819900" cy="10172700"/>
            <wp:effectExtent l="19050" t="0" r="0" b="0"/>
            <wp:docPr id="17" name="Рисунок 17" descr="C:\Users\buh\Documents\2019\АКМ\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uh\Documents\2019\АКМ\media\image18.jpeg"/>
                    <pic:cNvPicPr>
                      <a:picLocks noChangeAspect="1" noChangeArrowheads="1"/>
                    </pic:cNvPicPr>
                  </pic:nvPicPr>
                  <pic:blipFill>
                    <a:blip r:embed="rId30"/>
                    <a:srcRect/>
                    <a:stretch>
                      <a:fillRect/>
                    </a:stretch>
                  </pic:blipFill>
                  <pic:spPr bwMode="auto">
                    <a:xfrm>
                      <a:off x="0" y="0"/>
                      <a:ext cx="6819900" cy="10172700"/>
                    </a:xfrm>
                    <a:prstGeom prst="rect">
                      <a:avLst/>
                    </a:prstGeom>
                    <a:noFill/>
                    <a:ln w="9525">
                      <a:noFill/>
                      <a:miter lim="800000"/>
                      <a:headEnd/>
                      <a:tailEnd/>
                    </a:ln>
                  </pic:spPr>
                </pic:pic>
              </a:graphicData>
            </a:graphic>
          </wp:inline>
        </w:drawing>
      </w:r>
    </w:p>
    <w:p w:rsidR="00B20EAC" w:rsidRDefault="00B20EAC" w:rsidP="00B20EAC">
      <w:pPr>
        <w:rPr>
          <w:sz w:val="2"/>
          <w:szCs w:val="2"/>
        </w:rPr>
        <w:sectPr w:rsidR="00B20EAC">
          <w:pgSz w:w="16838" w:h="23810"/>
          <w:pgMar w:top="0" w:right="0" w:bottom="0" w:left="0" w:header="0" w:footer="3" w:gutter="0"/>
          <w:cols w:space="720"/>
          <w:noEndnote/>
          <w:docGrid w:linePitch="360"/>
        </w:sectPr>
      </w:pPr>
    </w:p>
    <w:p w:rsidR="00B20EAC" w:rsidRDefault="00B20EAC" w:rsidP="00B20EAC">
      <w:pPr>
        <w:framePr w:wrap="none" w:vAnchor="page" w:hAnchor="page" w:x="3289" w:y="4079"/>
        <w:rPr>
          <w:sz w:val="0"/>
          <w:szCs w:val="0"/>
        </w:rPr>
      </w:pPr>
      <w:r>
        <w:rPr>
          <w:noProof/>
          <w:lang w:eastAsia="ru-RU"/>
        </w:rPr>
        <w:lastRenderedPageBreak/>
        <w:drawing>
          <wp:inline distT="0" distB="0" distL="0" distR="0">
            <wp:extent cx="6515100" cy="9944100"/>
            <wp:effectExtent l="19050" t="0" r="0" b="0"/>
            <wp:docPr id="18" name="Рисунок 18" descr="C:\Users\buh\Documents\2019\АКМ\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uh\Documents\2019\АКМ\media\image19.jpeg"/>
                    <pic:cNvPicPr>
                      <a:picLocks noChangeAspect="1" noChangeArrowheads="1"/>
                    </pic:cNvPicPr>
                  </pic:nvPicPr>
                  <pic:blipFill>
                    <a:blip r:embed="rId31"/>
                    <a:srcRect/>
                    <a:stretch>
                      <a:fillRect/>
                    </a:stretch>
                  </pic:blipFill>
                  <pic:spPr bwMode="auto">
                    <a:xfrm>
                      <a:off x="0" y="0"/>
                      <a:ext cx="6515100" cy="9944100"/>
                    </a:xfrm>
                    <a:prstGeom prst="rect">
                      <a:avLst/>
                    </a:prstGeom>
                    <a:noFill/>
                    <a:ln w="9525">
                      <a:noFill/>
                      <a:miter lim="800000"/>
                      <a:headEnd/>
                      <a:tailEnd/>
                    </a:ln>
                  </pic:spPr>
                </pic:pic>
              </a:graphicData>
            </a:graphic>
          </wp:inline>
        </w:drawing>
      </w:r>
    </w:p>
    <w:p w:rsidR="00B20EAC" w:rsidRDefault="00B20EAC" w:rsidP="00B20EAC">
      <w:pPr>
        <w:rPr>
          <w:sz w:val="2"/>
          <w:szCs w:val="2"/>
        </w:rPr>
        <w:sectPr w:rsidR="00B20EAC">
          <w:pgSz w:w="16838" w:h="23810"/>
          <w:pgMar w:top="0" w:right="0" w:bottom="0" w:left="0" w:header="0" w:footer="3" w:gutter="0"/>
          <w:cols w:space="720"/>
          <w:noEndnote/>
          <w:docGrid w:linePitch="360"/>
        </w:sectPr>
      </w:pPr>
    </w:p>
    <w:p w:rsidR="00B20EAC" w:rsidRDefault="00B20EAC" w:rsidP="00B20EAC">
      <w:pPr>
        <w:framePr w:wrap="none" w:vAnchor="page" w:hAnchor="page" w:x="1114" w:y="6323"/>
        <w:rPr>
          <w:sz w:val="0"/>
          <w:szCs w:val="0"/>
        </w:rPr>
      </w:pPr>
      <w:r>
        <w:rPr>
          <w:noProof/>
          <w:lang w:eastAsia="ru-RU"/>
        </w:rPr>
        <w:lastRenderedPageBreak/>
        <w:drawing>
          <wp:inline distT="0" distB="0" distL="0" distR="0">
            <wp:extent cx="9286875" cy="7086600"/>
            <wp:effectExtent l="19050" t="0" r="9525" b="0"/>
            <wp:docPr id="19" name="Рисунок 19" descr="C:\Users\buh\Documents\2019\АКМ\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uh\Documents\2019\АКМ\media\image20.jpeg"/>
                    <pic:cNvPicPr>
                      <a:picLocks noChangeAspect="1" noChangeArrowheads="1"/>
                    </pic:cNvPicPr>
                  </pic:nvPicPr>
                  <pic:blipFill>
                    <a:blip r:embed="rId32"/>
                    <a:srcRect/>
                    <a:stretch>
                      <a:fillRect/>
                    </a:stretch>
                  </pic:blipFill>
                  <pic:spPr bwMode="auto">
                    <a:xfrm>
                      <a:off x="0" y="0"/>
                      <a:ext cx="9286875" cy="7086600"/>
                    </a:xfrm>
                    <a:prstGeom prst="rect">
                      <a:avLst/>
                    </a:prstGeom>
                    <a:noFill/>
                    <a:ln w="9525">
                      <a:noFill/>
                      <a:miter lim="800000"/>
                      <a:headEnd/>
                      <a:tailEnd/>
                    </a:ln>
                  </pic:spPr>
                </pic:pic>
              </a:graphicData>
            </a:graphic>
          </wp:inline>
        </w:drawing>
      </w:r>
    </w:p>
    <w:p w:rsidR="00B20EAC" w:rsidRDefault="00B20EAC" w:rsidP="00B20EAC">
      <w:pPr>
        <w:rPr>
          <w:sz w:val="2"/>
          <w:szCs w:val="2"/>
        </w:rPr>
        <w:sectPr w:rsidR="00B20EAC">
          <w:pgSz w:w="16838" w:h="23810"/>
          <w:pgMar w:top="0" w:right="0" w:bottom="0" w:left="0" w:header="0" w:footer="3" w:gutter="0"/>
          <w:cols w:space="720"/>
          <w:noEndnote/>
          <w:docGrid w:linePitch="360"/>
        </w:sectPr>
      </w:pPr>
    </w:p>
    <w:p w:rsidR="00B20EAC" w:rsidRDefault="00B20EAC" w:rsidP="00B20EAC">
      <w:pPr>
        <w:framePr w:wrap="none" w:vAnchor="page" w:hAnchor="page" w:x="1669" w:y="6309"/>
        <w:rPr>
          <w:sz w:val="0"/>
          <w:szCs w:val="0"/>
        </w:rPr>
      </w:pPr>
      <w:r>
        <w:rPr>
          <w:noProof/>
          <w:lang w:eastAsia="ru-RU"/>
        </w:rPr>
        <w:lastRenderedPageBreak/>
        <w:drawing>
          <wp:inline distT="0" distB="0" distL="0" distR="0">
            <wp:extent cx="8572500" cy="7115175"/>
            <wp:effectExtent l="19050" t="0" r="0" b="0"/>
            <wp:docPr id="20" name="Рисунок 20" descr="C:\Users\buh\Documents\2019\АКМ\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uh\Documents\2019\АКМ\media\image21.jpeg"/>
                    <pic:cNvPicPr>
                      <a:picLocks noChangeAspect="1" noChangeArrowheads="1"/>
                    </pic:cNvPicPr>
                  </pic:nvPicPr>
                  <pic:blipFill>
                    <a:blip r:embed="rId33"/>
                    <a:srcRect/>
                    <a:stretch>
                      <a:fillRect/>
                    </a:stretch>
                  </pic:blipFill>
                  <pic:spPr bwMode="auto">
                    <a:xfrm>
                      <a:off x="0" y="0"/>
                      <a:ext cx="8572500" cy="7115175"/>
                    </a:xfrm>
                    <a:prstGeom prst="rect">
                      <a:avLst/>
                    </a:prstGeom>
                    <a:noFill/>
                    <a:ln w="9525">
                      <a:noFill/>
                      <a:miter lim="800000"/>
                      <a:headEnd/>
                      <a:tailEnd/>
                    </a:ln>
                  </pic:spPr>
                </pic:pic>
              </a:graphicData>
            </a:graphic>
          </wp:inline>
        </w:drawing>
      </w:r>
    </w:p>
    <w:p w:rsidR="00B20EAC" w:rsidRDefault="00B20EAC" w:rsidP="00B20EAC">
      <w:pPr>
        <w:rPr>
          <w:sz w:val="2"/>
          <w:szCs w:val="2"/>
        </w:rPr>
        <w:sectPr w:rsidR="00B20EAC">
          <w:pgSz w:w="16838" w:h="23810"/>
          <w:pgMar w:top="0" w:right="0" w:bottom="0" w:left="0" w:header="0" w:footer="3" w:gutter="0"/>
          <w:cols w:space="720"/>
          <w:noEndnote/>
          <w:docGrid w:linePitch="360"/>
        </w:sectPr>
      </w:pPr>
    </w:p>
    <w:p w:rsidR="00B20EAC" w:rsidRDefault="00B20EAC" w:rsidP="00B20EAC">
      <w:pPr>
        <w:framePr w:wrap="none" w:vAnchor="page" w:hAnchor="page" w:x="766" w:y="6364"/>
        <w:rPr>
          <w:sz w:val="0"/>
          <w:szCs w:val="0"/>
        </w:rPr>
      </w:pPr>
      <w:r>
        <w:rPr>
          <w:noProof/>
          <w:lang w:eastAsia="ru-RU"/>
        </w:rPr>
        <w:lastRenderedPageBreak/>
        <w:drawing>
          <wp:inline distT="0" distB="0" distL="0" distR="0">
            <wp:extent cx="9725025" cy="7029450"/>
            <wp:effectExtent l="19050" t="0" r="9525" b="0"/>
            <wp:docPr id="21" name="Рисунок 21" descr="C:\Users\buh\Documents\2019\АКМ\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uh\Documents\2019\АКМ\media\image22.jpeg"/>
                    <pic:cNvPicPr>
                      <a:picLocks noChangeAspect="1" noChangeArrowheads="1"/>
                    </pic:cNvPicPr>
                  </pic:nvPicPr>
                  <pic:blipFill>
                    <a:blip r:embed="rId34"/>
                    <a:srcRect/>
                    <a:stretch>
                      <a:fillRect/>
                    </a:stretch>
                  </pic:blipFill>
                  <pic:spPr bwMode="auto">
                    <a:xfrm>
                      <a:off x="0" y="0"/>
                      <a:ext cx="9725025" cy="7029450"/>
                    </a:xfrm>
                    <a:prstGeom prst="rect">
                      <a:avLst/>
                    </a:prstGeom>
                    <a:noFill/>
                    <a:ln w="9525">
                      <a:noFill/>
                      <a:miter lim="800000"/>
                      <a:headEnd/>
                      <a:tailEnd/>
                    </a:ln>
                  </pic:spPr>
                </pic:pic>
              </a:graphicData>
            </a:graphic>
          </wp:inline>
        </w:drawing>
      </w:r>
    </w:p>
    <w:p w:rsidR="00B20EAC" w:rsidRDefault="00B20EAC" w:rsidP="00B20EAC">
      <w:pPr>
        <w:rPr>
          <w:sz w:val="2"/>
          <w:szCs w:val="2"/>
        </w:rPr>
        <w:sectPr w:rsidR="00B20EAC">
          <w:pgSz w:w="16838" w:h="23810"/>
          <w:pgMar w:top="0" w:right="0" w:bottom="0" w:left="0" w:header="0" w:footer="3" w:gutter="0"/>
          <w:cols w:space="720"/>
          <w:noEndnote/>
          <w:docGrid w:linePitch="360"/>
        </w:sectPr>
      </w:pPr>
    </w:p>
    <w:p w:rsidR="00B20EAC" w:rsidRDefault="00B20EAC" w:rsidP="00B20EAC">
      <w:pPr>
        <w:framePr w:wrap="none" w:vAnchor="page" w:hAnchor="page" w:x="430" w:y="6393"/>
        <w:rPr>
          <w:sz w:val="0"/>
          <w:szCs w:val="0"/>
        </w:rPr>
      </w:pPr>
      <w:r>
        <w:rPr>
          <w:noProof/>
          <w:lang w:eastAsia="ru-RU"/>
        </w:rPr>
        <w:lastRenderedPageBreak/>
        <w:drawing>
          <wp:inline distT="0" distB="0" distL="0" distR="0">
            <wp:extent cx="10153650" cy="4581525"/>
            <wp:effectExtent l="19050" t="0" r="0" b="0"/>
            <wp:docPr id="22" name="Рисунок 22" descr="C:\Users\buh\Documents\2019\АКМ\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uh\Documents\2019\АКМ\media\image23.jpeg"/>
                    <pic:cNvPicPr>
                      <a:picLocks noChangeAspect="1" noChangeArrowheads="1"/>
                    </pic:cNvPicPr>
                  </pic:nvPicPr>
                  <pic:blipFill>
                    <a:blip r:embed="rId35"/>
                    <a:srcRect/>
                    <a:stretch>
                      <a:fillRect/>
                    </a:stretch>
                  </pic:blipFill>
                  <pic:spPr bwMode="auto">
                    <a:xfrm>
                      <a:off x="0" y="0"/>
                      <a:ext cx="10153650" cy="4581525"/>
                    </a:xfrm>
                    <a:prstGeom prst="rect">
                      <a:avLst/>
                    </a:prstGeom>
                    <a:noFill/>
                    <a:ln w="9525">
                      <a:noFill/>
                      <a:miter lim="800000"/>
                      <a:headEnd/>
                      <a:tailEnd/>
                    </a:ln>
                  </pic:spPr>
                </pic:pic>
              </a:graphicData>
            </a:graphic>
          </wp:inline>
        </w:drawing>
      </w:r>
    </w:p>
    <w:p w:rsidR="00B20EAC" w:rsidRDefault="00B20EAC" w:rsidP="00B20EAC">
      <w:pPr>
        <w:rPr>
          <w:sz w:val="2"/>
          <w:szCs w:val="2"/>
        </w:rPr>
        <w:sectPr w:rsidR="00B20EAC">
          <w:pgSz w:w="16838" w:h="23810"/>
          <w:pgMar w:top="0" w:right="0" w:bottom="0" w:left="0" w:header="0" w:footer="3" w:gutter="0"/>
          <w:cols w:space="720"/>
          <w:noEndnote/>
          <w:docGrid w:linePitch="360"/>
        </w:sectPr>
      </w:pPr>
    </w:p>
    <w:p w:rsidR="00B20EAC" w:rsidRDefault="00B20EAC" w:rsidP="00B20EAC">
      <w:pPr>
        <w:framePr w:wrap="none" w:vAnchor="page" w:hAnchor="page" w:x="305" w:y="5954"/>
        <w:rPr>
          <w:sz w:val="0"/>
          <w:szCs w:val="0"/>
        </w:rPr>
      </w:pPr>
      <w:r>
        <w:rPr>
          <w:noProof/>
          <w:lang w:eastAsia="ru-RU"/>
        </w:rPr>
        <w:lastRenderedPageBreak/>
        <w:drawing>
          <wp:inline distT="0" distB="0" distL="0" distR="0">
            <wp:extent cx="10506075" cy="228600"/>
            <wp:effectExtent l="19050" t="0" r="9525" b="0"/>
            <wp:docPr id="23" name="Рисунок 23" descr="C:\Users\buh\Documents\2019\АКМ\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uh\Documents\2019\АКМ\media\image24.jpeg"/>
                    <pic:cNvPicPr>
                      <a:picLocks noChangeAspect="1" noChangeArrowheads="1"/>
                    </pic:cNvPicPr>
                  </pic:nvPicPr>
                  <pic:blipFill>
                    <a:blip r:embed="rId36"/>
                    <a:srcRect/>
                    <a:stretch>
                      <a:fillRect/>
                    </a:stretch>
                  </pic:blipFill>
                  <pic:spPr bwMode="auto">
                    <a:xfrm>
                      <a:off x="0" y="0"/>
                      <a:ext cx="10506075" cy="228600"/>
                    </a:xfrm>
                    <a:prstGeom prst="rect">
                      <a:avLst/>
                    </a:prstGeom>
                    <a:noFill/>
                    <a:ln w="9525">
                      <a:noFill/>
                      <a:miter lim="800000"/>
                      <a:headEnd/>
                      <a:tailEnd/>
                    </a:ln>
                  </pic:spPr>
                </pic:pic>
              </a:graphicData>
            </a:graphic>
          </wp:inline>
        </w:drawing>
      </w:r>
    </w:p>
    <w:p w:rsidR="00B20EAC" w:rsidRDefault="00B20EAC" w:rsidP="00B20EAC">
      <w:pPr>
        <w:framePr w:wrap="none" w:vAnchor="page" w:hAnchor="page" w:x="473" w:y="6511"/>
        <w:rPr>
          <w:sz w:val="0"/>
          <w:szCs w:val="0"/>
        </w:rPr>
      </w:pPr>
      <w:r>
        <w:rPr>
          <w:noProof/>
          <w:lang w:eastAsia="ru-RU"/>
        </w:rPr>
        <w:drawing>
          <wp:inline distT="0" distB="0" distL="0" distR="0">
            <wp:extent cx="8801100" cy="7029450"/>
            <wp:effectExtent l="19050" t="0" r="0" b="0"/>
            <wp:docPr id="24" name="Рисунок 24" descr="C:\Users\buh\Documents\2019\АКМ\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uh\Documents\2019\АКМ\media\image25.jpeg"/>
                    <pic:cNvPicPr>
                      <a:picLocks noChangeAspect="1" noChangeArrowheads="1"/>
                    </pic:cNvPicPr>
                  </pic:nvPicPr>
                  <pic:blipFill>
                    <a:blip r:embed="rId37"/>
                    <a:srcRect/>
                    <a:stretch>
                      <a:fillRect/>
                    </a:stretch>
                  </pic:blipFill>
                  <pic:spPr bwMode="auto">
                    <a:xfrm>
                      <a:off x="0" y="0"/>
                      <a:ext cx="8801100" cy="7029450"/>
                    </a:xfrm>
                    <a:prstGeom prst="rect">
                      <a:avLst/>
                    </a:prstGeom>
                    <a:noFill/>
                    <a:ln w="9525">
                      <a:noFill/>
                      <a:miter lim="800000"/>
                      <a:headEnd/>
                      <a:tailEnd/>
                    </a:ln>
                  </pic:spPr>
                </pic:pic>
              </a:graphicData>
            </a:graphic>
          </wp:inline>
        </w:drawing>
      </w:r>
    </w:p>
    <w:p w:rsidR="00B20EAC" w:rsidRDefault="00B20EAC" w:rsidP="00B20EAC">
      <w:pPr>
        <w:rPr>
          <w:sz w:val="2"/>
          <w:szCs w:val="2"/>
        </w:rPr>
        <w:sectPr w:rsidR="00B20EAC">
          <w:pgSz w:w="16838" w:h="23810"/>
          <w:pgMar w:top="0" w:right="0" w:bottom="0" w:left="0" w:header="0" w:footer="3" w:gutter="0"/>
          <w:cols w:space="720"/>
          <w:noEndnote/>
          <w:docGrid w:linePitch="360"/>
        </w:sectPr>
      </w:pPr>
    </w:p>
    <w:p w:rsidR="00B20EAC" w:rsidRDefault="00B20EAC" w:rsidP="00B20EAC">
      <w:pPr>
        <w:framePr w:wrap="none" w:vAnchor="page" w:hAnchor="page" w:x="3003" w:y="6347"/>
        <w:rPr>
          <w:sz w:val="0"/>
          <w:szCs w:val="0"/>
        </w:rPr>
      </w:pPr>
      <w:r>
        <w:rPr>
          <w:noProof/>
          <w:lang w:eastAsia="ru-RU"/>
        </w:rPr>
        <w:lastRenderedPageBreak/>
        <w:drawing>
          <wp:inline distT="0" distB="0" distL="0" distR="0">
            <wp:extent cx="6886575" cy="7058025"/>
            <wp:effectExtent l="19050" t="0" r="9525" b="0"/>
            <wp:docPr id="25" name="Рисунок 25" descr="C:\Users\buh\Documents\2019\АКМ\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uh\Documents\2019\АКМ\media\image26.jpeg"/>
                    <pic:cNvPicPr>
                      <a:picLocks noChangeAspect="1" noChangeArrowheads="1"/>
                    </pic:cNvPicPr>
                  </pic:nvPicPr>
                  <pic:blipFill>
                    <a:blip r:embed="rId38"/>
                    <a:srcRect/>
                    <a:stretch>
                      <a:fillRect/>
                    </a:stretch>
                  </pic:blipFill>
                  <pic:spPr bwMode="auto">
                    <a:xfrm>
                      <a:off x="0" y="0"/>
                      <a:ext cx="6886575" cy="7058025"/>
                    </a:xfrm>
                    <a:prstGeom prst="rect">
                      <a:avLst/>
                    </a:prstGeom>
                    <a:noFill/>
                    <a:ln w="9525">
                      <a:noFill/>
                      <a:miter lim="800000"/>
                      <a:headEnd/>
                      <a:tailEnd/>
                    </a:ln>
                  </pic:spPr>
                </pic:pic>
              </a:graphicData>
            </a:graphic>
          </wp:inline>
        </w:drawing>
      </w:r>
    </w:p>
    <w:p w:rsidR="00B20EAC" w:rsidRDefault="00B20EAC" w:rsidP="00B20EAC">
      <w:pPr>
        <w:rPr>
          <w:sz w:val="2"/>
          <w:szCs w:val="2"/>
        </w:rPr>
        <w:sectPr w:rsidR="00B20EAC">
          <w:pgSz w:w="16838" w:h="23810"/>
          <w:pgMar w:top="0" w:right="0" w:bottom="0" w:left="0" w:header="0" w:footer="3" w:gutter="0"/>
          <w:cols w:space="720"/>
          <w:noEndnote/>
          <w:docGrid w:linePitch="360"/>
        </w:sectPr>
      </w:pPr>
    </w:p>
    <w:p w:rsidR="00B20EAC" w:rsidRDefault="00B20EAC" w:rsidP="00B20EAC">
      <w:pPr>
        <w:framePr w:wrap="none" w:vAnchor="page" w:hAnchor="page" w:x="1901" w:y="8191"/>
        <w:rPr>
          <w:sz w:val="0"/>
          <w:szCs w:val="0"/>
        </w:rPr>
      </w:pPr>
      <w:r>
        <w:rPr>
          <w:noProof/>
          <w:lang w:eastAsia="ru-RU"/>
        </w:rPr>
        <w:lastRenderedPageBreak/>
        <w:drawing>
          <wp:inline distT="0" distB="0" distL="0" distR="0">
            <wp:extent cx="8277225" cy="4724400"/>
            <wp:effectExtent l="19050" t="0" r="9525" b="0"/>
            <wp:docPr id="26" name="Рисунок 26" descr="C:\Users\buh\Documents\2019\АКМ\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uh\Documents\2019\АКМ\media\image27.jpeg"/>
                    <pic:cNvPicPr>
                      <a:picLocks noChangeAspect="1" noChangeArrowheads="1"/>
                    </pic:cNvPicPr>
                  </pic:nvPicPr>
                  <pic:blipFill>
                    <a:blip r:embed="rId39"/>
                    <a:srcRect/>
                    <a:stretch>
                      <a:fillRect/>
                    </a:stretch>
                  </pic:blipFill>
                  <pic:spPr bwMode="auto">
                    <a:xfrm>
                      <a:off x="0" y="0"/>
                      <a:ext cx="8277225" cy="4724400"/>
                    </a:xfrm>
                    <a:prstGeom prst="rect">
                      <a:avLst/>
                    </a:prstGeom>
                    <a:noFill/>
                    <a:ln w="9525">
                      <a:noFill/>
                      <a:miter lim="800000"/>
                      <a:headEnd/>
                      <a:tailEnd/>
                    </a:ln>
                  </pic:spPr>
                </pic:pic>
              </a:graphicData>
            </a:graphic>
          </wp:inline>
        </w:drawing>
      </w:r>
    </w:p>
    <w:p w:rsidR="00B20EAC" w:rsidRDefault="00B20EAC" w:rsidP="00B20EAC">
      <w:pPr>
        <w:rPr>
          <w:sz w:val="2"/>
          <w:szCs w:val="2"/>
        </w:rPr>
        <w:sectPr w:rsidR="00B20EAC">
          <w:pgSz w:w="16838" w:h="23810"/>
          <w:pgMar w:top="0" w:right="0" w:bottom="0" w:left="0" w:header="0" w:footer="3" w:gutter="0"/>
          <w:cols w:space="720"/>
          <w:noEndnote/>
          <w:docGrid w:linePitch="360"/>
        </w:sectPr>
      </w:pPr>
    </w:p>
    <w:p w:rsidR="00B20EAC" w:rsidRDefault="00B20EAC" w:rsidP="00B20EAC">
      <w:pPr>
        <w:framePr w:wrap="none" w:vAnchor="page" w:hAnchor="page" w:x="2439" w:y="6693"/>
        <w:rPr>
          <w:sz w:val="0"/>
          <w:szCs w:val="0"/>
        </w:rPr>
      </w:pPr>
      <w:r>
        <w:rPr>
          <w:noProof/>
          <w:lang w:eastAsia="ru-RU"/>
        </w:rPr>
        <w:lastRenderedPageBreak/>
        <w:drawing>
          <wp:inline distT="0" distB="0" distL="0" distR="0">
            <wp:extent cx="390525" cy="200025"/>
            <wp:effectExtent l="19050" t="0" r="9525" b="0"/>
            <wp:docPr id="27" name="Рисунок 27" descr="C:\Users\buh\Documents\2019\АКМ\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uh\Documents\2019\АКМ\media\image28.jpeg"/>
                    <pic:cNvPicPr>
                      <a:picLocks noChangeAspect="1" noChangeArrowheads="1"/>
                    </pic:cNvPicPr>
                  </pic:nvPicPr>
                  <pic:blipFill>
                    <a:blip r:embed="rId40"/>
                    <a:srcRect/>
                    <a:stretch>
                      <a:fillRect/>
                    </a:stretch>
                  </pic:blipFill>
                  <pic:spPr bwMode="auto">
                    <a:xfrm>
                      <a:off x="0" y="0"/>
                      <a:ext cx="390525" cy="200025"/>
                    </a:xfrm>
                    <a:prstGeom prst="rect">
                      <a:avLst/>
                    </a:prstGeom>
                    <a:noFill/>
                    <a:ln w="9525">
                      <a:noFill/>
                      <a:miter lim="800000"/>
                      <a:headEnd/>
                      <a:tailEnd/>
                    </a:ln>
                  </pic:spPr>
                </pic:pic>
              </a:graphicData>
            </a:graphic>
          </wp:inline>
        </w:drawing>
      </w:r>
    </w:p>
    <w:p w:rsidR="00B20EAC" w:rsidRDefault="00B20EAC" w:rsidP="00B20EAC">
      <w:pPr>
        <w:framePr w:wrap="none" w:vAnchor="page" w:hAnchor="page" w:x="2746" w:y="6386"/>
        <w:rPr>
          <w:sz w:val="0"/>
          <w:szCs w:val="0"/>
        </w:rPr>
      </w:pPr>
      <w:r>
        <w:rPr>
          <w:noProof/>
          <w:lang w:eastAsia="ru-RU"/>
        </w:rPr>
        <w:drawing>
          <wp:inline distT="0" distB="0" distL="0" distR="0">
            <wp:extent cx="7410450" cy="7010400"/>
            <wp:effectExtent l="19050" t="0" r="0" b="0"/>
            <wp:docPr id="28" name="Рисунок 28" descr="C:\Users\buh\Documents\2019\АКМ\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uh\Documents\2019\АКМ\media\image29.jpeg"/>
                    <pic:cNvPicPr>
                      <a:picLocks noChangeAspect="1" noChangeArrowheads="1"/>
                    </pic:cNvPicPr>
                  </pic:nvPicPr>
                  <pic:blipFill>
                    <a:blip r:embed="rId41"/>
                    <a:srcRect/>
                    <a:stretch>
                      <a:fillRect/>
                    </a:stretch>
                  </pic:blipFill>
                  <pic:spPr bwMode="auto">
                    <a:xfrm>
                      <a:off x="0" y="0"/>
                      <a:ext cx="7410450" cy="7010400"/>
                    </a:xfrm>
                    <a:prstGeom prst="rect">
                      <a:avLst/>
                    </a:prstGeom>
                    <a:noFill/>
                    <a:ln w="9525">
                      <a:noFill/>
                      <a:miter lim="800000"/>
                      <a:headEnd/>
                      <a:tailEnd/>
                    </a:ln>
                  </pic:spPr>
                </pic:pic>
              </a:graphicData>
            </a:graphic>
          </wp:inline>
        </w:drawing>
      </w:r>
    </w:p>
    <w:p w:rsidR="00B20EAC" w:rsidRDefault="00B20EAC" w:rsidP="00B20EAC">
      <w:pPr>
        <w:rPr>
          <w:sz w:val="2"/>
          <w:szCs w:val="2"/>
        </w:rPr>
        <w:sectPr w:rsidR="00B20EAC">
          <w:pgSz w:w="16838" w:h="23810"/>
          <w:pgMar w:top="0" w:right="0" w:bottom="0" w:left="0" w:header="0" w:footer="3" w:gutter="0"/>
          <w:cols w:space="720"/>
          <w:noEndnote/>
          <w:docGrid w:linePitch="360"/>
        </w:sectPr>
      </w:pPr>
    </w:p>
    <w:p w:rsidR="00B20EAC" w:rsidRDefault="00B20EAC" w:rsidP="00B20EAC">
      <w:pPr>
        <w:framePr w:wrap="none" w:vAnchor="page" w:hAnchor="page" w:x="1517" w:y="6415"/>
        <w:rPr>
          <w:sz w:val="0"/>
          <w:szCs w:val="0"/>
        </w:rPr>
      </w:pPr>
      <w:r>
        <w:rPr>
          <w:noProof/>
          <w:lang w:eastAsia="ru-RU"/>
        </w:rPr>
        <w:lastRenderedPageBreak/>
        <w:drawing>
          <wp:inline distT="0" distB="0" distL="0" distR="0">
            <wp:extent cx="8753475" cy="6124575"/>
            <wp:effectExtent l="0" t="1314450" r="0" b="1304925"/>
            <wp:docPr id="29" name="Рисунок 29" descr="C:\Users\buh\Documents\2019\АКМ\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uh\Documents\2019\АКМ\media\image30.jpeg"/>
                    <pic:cNvPicPr>
                      <a:picLocks noChangeAspect="1" noChangeArrowheads="1"/>
                    </pic:cNvPicPr>
                  </pic:nvPicPr>
                  <pic:blipFill>
                    <a:blip r:embed="rId42"/>
                    <a:srcRect/>
                    <a:stretch>
                      <a:fillRect/>
                    </a:stretch>
                  </pic:blipFill>
                  <pic:spPr bwMode="auto">
                    <a:xfrm rot="16200000">
                      <a:off x="0" y="0"/>
                      <a:ext cx="8753475" cy="6124575"/>
                    </a:xfrm>
                    <a:prstGeom prst="rect">
                      <a:avLst/>
                    </a:prstGeom>
                    <a:noFill/>
                    <a:ln w="9525">
                      <a:noFill/>
                      <a:miter lim="800000"/>
                      <a:headEnd/>
                      <a:tailEnd/>
                    </a:ln>
                  </pic:spPr>
                </pic:pic>
              </a:graphicData>
            </a:graphic>
          </wp:inline>
        </w:drawing>
      </w:r>
    </w:p>
    <w:p w:rsidR="00B20EAC" w:rsidRDefault="00B20EAC" w:rsidP="00B20EAC">
      <w:pPr>
        <w:rPr>
          <w:sz w:val="2"/>
          <w:szCs w:val="2"/>
        </w:rPr>
      </w:pPr>
    </w:p>
    <w:p w:rsidR="00B20EAC" w:rsidRDefault="00B20EAC"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9A75D6" w:rsidRDefault="009A75D6"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9A75D6" w:rsidRDefault="009A75D6"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9A75D6" w:rsidRDefault="009A75D6"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9A75D6" w:rsidRDefault="009A75D6"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9A75D6" w:rsidRDefault="009A75D6"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B20EAC" w:rsidRDefault="00B20EAC"/>
    <w:p w:rsidR="00B20EAC" w:rsidRPr="00B20EAC" w:rsidRDefault="00B20EAC" w:rsidP="00B20EAC"/>
    <w:p w:rsidR="00B20EAC" w:rsidRPr="00B20EAC" w:rsidRDefault="00B20EAC" w:rsidP="00B20EAC"/>
    <w:p w:rsidR="00B20EAC" w:rsidRPr="00B20EAC" w:rsidRDefault="00B20EAC" w:rsidP="00B20EAC"/>
    <w:p w:rsidR="00B20EAC" w:rsidRPr="00B20EAC" w:rsidRDefault="00B20EAC" w:rsidP="00B20EAC"/>
    <w:p w:rsidR="00B20EAC" w:rsidRPr="00B20EAC" w:rsidRDefault="00B20EAC" w:rsidP="00B20EAC"/>
    <w:p w:rsidR="00B20EAC" w:rsidRPr="00B20EAC" w:rsidRDefault="00B20EAC" w:rsidP="00B20EAC"/>
    <w:p w:rsidR="00B20EAC" w:rsidRPr="00B20EAC" w:rsidRDefault="00B20EAC" w:rsidP="00B20EAC"/>
    <w:p w:rsidR="00B20EAC" w:rsidRPr="00B20EAC" w:rsidRDefault="00B20EAC" w:rsidP="00B20EAC"/>
    <w:p w:rsidR="00B20EAC" w:rsidRPr="00B20EAC" w:rsidRDefault="00B20EAC" w:rsidP="00B20EAC"/>
    <w:p w:rsidR="00B20EAC" w:rsidRPr="00B20EAC" w:rsidRDefault="00B20EAC" w:rsidP="00B20EAC"/>
    <w:p w:rsidR="00B20EAC" w:rsidRPr="00B20EAC" w:rsidRDefault="00B20EAC" w:rsidP="00B20EAC"/>
    <w:p w:rsidR="00B20EAC" w:rsidRPr="00B20EAC" w:rsidRDefault="00B20EAC" w:rsidP="00B20EAC"/>
    <w:p w:rsidR="00B20EAC" w:rsidRPr="00B20EAC" w:rsidRDefault="00B20EAC" w:rsidP="00B20EAC"/>
    <w:p w:rsidR="00B20EAC" w:rsidRPr="00B20EAC" w:rsidRDefault="00B20EAC" w:rsidP="00B20EAC"/>
    <w:p w:rsidR="00B20EAC" w:rsidRPr="00B20EAC" w:rsidRDefault="00B20EAC" w:rsidP="00B20EAC"/>
    <w:p w:rsidR="00B20EAC" w:rsidRPr="00B20EAC" w:rsidRDefault="00B20EAC" w:rsidP="00B20EAC"/>
    <w:p w:rsidR="00B20EAC" w:rsidRPr="00B20EAC" w:rsidRDefault="00B20EAC" w:rsidP="00B20EAC"/>
    <w:p w:rsidR="00B20EAC" w:rsidRPr="00B20EAC" w:rsidRDefault="00B20EAC" w:rsidP="00B20EAC"/>
    <w:p w:rsidR="00B20EAC" w:rsidRPr="00B20EAC" w:rsidRDefault="00B20EAC" w:rsidP="00B20EAC"/>
    <w:p w:rsidR="00B20EAC" w:rsidRPr="00B20EAC" w:rsidRDefault="00B20EAC" w:rsidP="00B20EAC"/>
    <w:p w:rsidR="00B20EAC" w:rsidRPr="00B20EAC" w:rsidRDefault="00B20EAC" w:rsidP="00B20EAC"/>
    <w:p w:rsidR="00B20EAC" w:rsidRPr="00B20EAC" w:rsidRDefault="00B20EAC" w:rsidP="00B20EAC"/>
    <w:p w:rsidR="00B20EAC" w:rsidRPr="00B20EAC" w:rsidRDefault="00B20EAC" w:rsidP="00B20EAC"/>
    <w:p w:rsidR="00B20EAC" w:rsidRDefault="00B20EAC" w:rsidP="00B20EAC"/>
    <w:p w:rsidR="00B20EAC" w:rsidRDefault="00B20EAC" w:rsidP="00B20EAC"/>
    <w:p w:rsidR="005456A6" w:rsidRDefault="00B20EAC" w:rsidP="00B20EAC">
      <w:pPr>
        <w:tabs>
          <w:tab w:val="left" w:pos="1785"/>
        </w:tabs>
      </w:pPr>
      <w:r>
        <w:tab/>
      </w:r>
    </w:p>
    <w:p w:rsidR="00B20EAC" w:rsidRDefault="00B20EAC" w:rsidP="00B20EAC">
      <w:pPr>
        <w:tabs>
          <w:tab w:val="left" w:pos="1785"/>
        </w:tabs>
      </w:pPr>
    </w:p>
    <w:p w:rsidR="00B20EAC" w:rsidRDefault="00B20EAC" w:rsidP="00B20EAC">
      <w:pPr>
        <w:tabs>
          <w:tab w:val="left" w:pos="1785"/>
        </w:tabs>
      </w:pPr>
    </w:p>
    <w:p w:rsidR="00B20EAC" w:rsidRDefault="00B20EAC" w:rsidP="00B20EAC">
      <w:pPr>
        <w:framePr w:wrap="none" w:vAnchor="page" w:hAnchor="page" w:x="572" w:y="2223"/>
        <w:rPr>
          <w:sz w:val="0"/>
          <w:szCs w:val="0"/>
        </w:rPr>
      </w:pPr>
      <w:r>
        <w:rPr>
          <w:noProof/>
          <w:lang w:eastAsia="ru-RU"/>
        </w:rPr>
        <w:drawing>
          <wp:inline distT="0" distB="0" distL="0" distR="0">
            <wp:extent cx="6848475" cy="7877175"/>
            <wp:effectExtent l="19050" t="0" r="9525" b="0"/>
            <wp:docPr id="59" name="Рисунок 59" descr="C:\Users\buh\Documents\2019\АКМ\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buh\Documents\2019\АКМ\media\image1.jpeg"/>
                    <pic:cNvPicPr>
                      <a:picLocks noChangeAspect="1" noChangeArrowheads="1"/>
                    </pic:cNvPicPr>
                  </pic:nvPicPr>
                  <pic:blipFill>
                    <a:blip r:embed="rId43"/>
                    <a:srcRect/>
                    <a:stretch>
                      <a:fillRect/>
                    </a:stretch>
                  </pic:blipFill>
                  <pic:spPr bwMode="auto">
                    <a:xfrm>
                      <a:off x="0" y="0"/>
                      <a:ext cx="6848475" cy="7877175"/>
                    </a:xfrm>
                    <a:prstGeom prst="rect">
                      <a:avLst/>
                    </a:prstGeom>
                    <a:noFill/>
                    <a:ln w="9525">
                      <a:noFill/>
                      <a:miter lim="800000"/>
                      <a:headEnd/>
                      <a:tailEnd/>
                    </a:ln>
                  </pic:spPr>
                </pic:pic>
              </a:graphicData>
            </a:graphic>
          </wp:inline>
        </w:drawing>
      </w:r>
    </w:p>
    <w:p w:rsidR="00B20EAC" w:rsidRDefault="00B20EAC" w:rsidP="00B20EAC">
      <w:pPr>
        <w:rPr>
          <w:sz w:val="2"/>
          <w:szCs w:val="2"/>
        </w:rPr>
        <w:sectPr w:rsidR="00B20EAC">
          <w:pgSz w:w="11909" w:h="16838"/>
          <w:pgMar w:top="0" w:right="0" w:bottom="0" w:left="0" w:header="0" w:footer="3" w:gutter="0"/>
          <w:cols w:space="720"/>
          <w:noEndnote/>
          <w:docGrid w:linePitch="360"/>
        </w:sectPr>
      </w:pPr>
    </w:p>
    <w:p w:rsidR="00B20EAC" w:rsidRDefault="00B20EAC" w:rsidP="00B20EAC">
      <w:pPr>
        <w:framePr w:wrap="none" w:vAnchor="page" w:hAnchor="page" w:x="570" w:y="2962"/>
        <w:rPr>
          <w:sz w:val="0"/>
          <w:szCs w:val="0"/>
        </w:rPr>
      </w:pPr>
      <w:r>
        <w:rPr>
          <w:noProof/>
          <w:lang w:eastAsia="ru-RU"/>
        </w:rPr>
        <w:lastRenderedPageBreak/>
        <w:drawing>
          <wp:inline distT="0" distB="0" distL="0" distR="0">
            <wp:extent cx="6848475" cy="6934200"/>
            <wp:effectExtent l="19050" t="0" r="9525" b="0"/>
            <wp:docPr id="60" name="Рисунок 60" descr="C:\Users\buh\Documents\2019\АКМ\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buh\Documents\2019\АКМ\media\image2.jpeg"/>
                    <pic:cNvPicPr>
                      <a:picLocks noChangeAspect="1" noChangeArrowheads="1"/>
                    </pic:cNvPicPr>
                  </pic:nvPicPr>
                  <pic:blipFill>
                    <a:blip r:embed="rId44"/>
                    <a:srcRect/>
                    <a:stretch>
                      <a:fillRect/>
                    </a:stretch>
                  </pic:blipFill>
                  <pic:spPr bwMode="auto">
                    <a:xfrm>
                      <a:off x="0" y="0"/>
                      <a:ext cx="6848475" cy="6934200"/>
                    </a:xfrm>
                    <a:prstGeom prst="rect">
                      <a:avLst/>
                    </a:prstGeom>
                    <a:noFill/>
                    <a:ln w="9525">
                      <a:noFill/>
                      <a:miter lim="800000"/>
                      <a:headEnd/>
                      <a:tailEnd/>
                    </a:ln>
                  </pic:spPr>
                </pic:pic>
              </a:graphicData>
            </a:graphic>
          </wp:inline>
        </w:drawing>
      </w:r>
    </w:p>
    <w:p w:rsidR="00B20EAC" w:rsidRDefault="00B20EAC" w:rsidP="00B20EAC">
      <w:pPr>
        <w:rPr>
          <w:sz w:val="2"/>
          <w:szCs w:val="2"/>
        </w:rPr>
        <w:sectPr w:rsidR="00B20EAC">
          <w:pgSz w:w="11909" w:h="16838"/>
          <w:pgMar w:top="0" w:right="0" w:bottom="0" w:left="0" w:header="0" w:footer="3" w:gutter="0"/>
          <w:cols w:space="720"/>
          <w:noEndnote/>
          <w:docGrid w:linePitch="360"/>
        </w:sectPr>
      </w:pPr>
    </w:p>
    <w:p w:rsidR="00B20EAC" w:rsidRDefault="00B20EAC" w:rsidP="00B20EAC">
      <w:pPr>
        <w:framePr w:wrap="none" w:vAnchor="page" w:hAnchor="page" w:x="498" w:y="3353"/>
        <w:rPr>
          <w:sz w:val="0"/>
          <w:szCs w:val="0"/>
        </w:rPr>
      </w:pPr>
      <w:r>
        <w:rPr>
          <w:noProof/>
          <w:lang w:eastAsia="ru-RU"/>
        </w:rPr>
        <w:lastRenderedPageBreak/>
        <w:drawing>
          <wp:inline distT="0" distB="0" distL="0" distR="0">
            <wp:extent cx="6934200" cy="6438900"/>
            <wp:effectExtent l="19050" t="0" r="0" b="0"/>
            <wp:docPr id="61" name="Рисунок 61" descr="C:\Users\buh\Documents\2019\АКМ\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buh\Documents\2019\АКМ\media\image3.jpeg"/>
                    <pic:cNvPicPr>
                      <a:picLocks noChangeAspect="1" noChangeArrowheads="1"/>
                    </pic:cNvPicPr>
                  </pic:nvPicPr>
                  <pic:blipFill>
                    <a:blip r:embed="rId45"/>
                    <a:srcRect/>
                    <a:stretch>
                      <a:fillRect/>
                    </a:stretch>
                  </pic:blipFill>
                  <pic:spPr bwMode="auto">
                    <a:xfrm>
                      <a:off x="0" y="0"/>
                      <a:ext cx="6934200" cy="6438900"/>
                    </a:xfrm>
                    <a:prstGeom prst="rect">
                      <a:avLst/>
                    </a:prstGeom>
                    <a:noFill/>
                    <a:ln w="9525">
                      <a:noFill/>
                      <a:miter lim="800000"/>
                      <a:headEnd/>
                      <a:tailEnd/>
                    </a:ln>
                  </pic:spPr>
                </pic:pic>
              </a:graphicData>
            </a:graphic>
          </wp:inline>
        </w:drawing>
      </w:r>
    </w:p>
    <w:p w:rsidR="00B20EAC" w:rsidRDefault="00B20EAC" w:rsidP="00B20EAC">
      <w:pPr>
        <w:rPr>
          <w:sz w:val="2"/>
          <w:szCs w:val="2"/>
        </w:rPr>
        <w:sectPr w:rsidR="00B20EAC">
          <w:pgSz w:w="11909" w:h="16838"/>
          <w:pgMar w:top="0" w:right="0" w:bottom="0" w:left="0" w:header="0" w:footer="3" w:gutter="0"/>
          <w:cols w:space="720"/>
          <w:noEndnote/>
          <w:docGrid w:linePitch="360"/>
        </w:sectPr>
      </w:pPr>
    </w:p>
    <w:p w:rsidR="00B20EAC" w:rsidRDefault="00B20EAC" w:rsidP="00B20EAC">
      <w:pPr>
        <w:framePr w:wrap="none" w:vAnchor="page" w:hAnchor="page" w:x="490" w:y="3353"/>
        <w:rPr>
          <w:sz w:val="0"/>
          <w:szCs w:val="0"/>
        </w:rPr>
      </w:pPr>
      <w:r>
        <w:rPr>
          <w:noProof/>
          <w:lang w:eastAsia="ru-RU"/>
        </w:rPr>
        <w:lastRenderedPageBreak/>
        <w:drawing>
          <wp:inline distT="0" distB="0" distL="0" distR="0">
            <wp:extent cx="6943725" cy="3886200"/>
            <wp:effectExtent l="19050" t="0" r="9525" b="0"/>
            <wp:docPr id="62" name="Рисунок 62" descr="C:\Users\buh\Documents\2019\АКМ\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buh\Documents\2019\АКМ\media\image4.jpeg"/>
                    <pic:cNvPicPr>
                      <a:picLocks noChangeAspect="1" noChangeArrowheads="1"/>
                    </pic:cNvPicPr>
                  </pic:nvPicPr>
                  <pic:blipFill>
                    <a:blip r:embed="rId46"/>
                    <a:srcRect/>
                    <a:stretch>
                      <a:fillRect/>
                    </a:stretch>
                  </pic:blipFill>
                  <pic:spPr bwMode="auto">
                    <a:xfrm>
                      <a:off x="0" y="0"/>
                      <a:ext cx="6943725" cy="3886200"/>
                    </a:xfrm>
                    <a:prstGeom prst="rect">
                      <a:avLst/>
                    </a:prstGeom>
                    <a:noFill/>
                    <a:ln w="9525">
                      <a:noFill/>
                      <a:miter lim="800000"/>
                      <a:headEnd/>
                      <a:tailEnd/>
                    </a:ln>
                  </pic:spPr>
                </pic:pic>
              </a:graphicData>
            </a:graphic>
          </wp:inline>
        </w:drawing>
      </w:r>
    </w:p>
    <w:p w:rsidR="00B20EAC" w:rsidRDefault="00B20EAC" w:rsidP="00B20EAC">
      <w:pPr>
        <w:rPr>
          <w:sz w:val="2"/>
          <w:szCs w:val="2"/>
        </w:rPr>
      </w:pPr>
    </w:p>
    <w:p w:rsidR="00B20EAC" w:rsidRPr="00B20EAC" w:rsidRDefault="00B20EAC" w:rsidP="00B20EAC">
      <w:pPr>
        <w:tabs>
          <w:tab w:val="left" w:pos="1785"/>
        </w:tabs>
      </w:pPr>
    </w:p>
    <w:sectPr w:rsidR="00B20EAC" w:rsidRPr="00B20EAC" w:rsidSect="002C040F">
      <w:pgSz w:w="11906" w:h="16838"/>
      <w:pgMar w:top="142" w:right="566" w:bottom="284"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CYR">
    <w:panose1 w:val="02070309020205020404"/>
    <w:charset w:val="CC"/>
    <w:family w:val="modern"/>
    <w:pitch w:val="fixed"/>
    <w:sig w:usb0="E0002E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86E32"/>
    <w:multiLevelType w:val="multilevel"/>
    <w:tmpl w:val="AB264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DB2792"/>
    <w:multiLevelType w:val="hybridMultilevel"/>
    <w:tmpl w:val="A288ED3A"/>
    <w:lvl w:ilvl="0" w:tplc="0419000F">
      <w:start w:val="1"/>
      <w:numFmt w:val="decimal"/>
      <w:lvlText w:val="%1."/>
      <w:lvlJc w:val="left"/>
      <w:pPr>
        <w:ind w:left="1860" w:hanging="360"/>
      </w:pPr>
    </w:lvl>
    <w:lvl w:ilvl="1" w:tplc="04190019" w:tentative="1">
      <w:start w:val="1"/>
      <w:numFmt w:val="lowerLetter"/>
      <w:lvlText w:val="%2."/>
      <w:lvlJc w:val="left"/>
      <w:pPr>
        <w:ind w:left="2580" w:hanging="360"/>
      </w:pPr>
    </w:lvl>
    <w:lvl w:ilvl="2" w:tplc="0419001B" w:tentative="1">
      <w:start w:val="1"/>
      <w:numFmt w:val="lowerRoman"/>
      <w:lvlText w:val="%3."/>
      <w:lvlJc w:val="right"/>
      <w:pPr>
        <w:ind w:left="3300" w:hanging="180"/>
      </w:pPr>
    </w:lvl>
    <w:lvl w:ilvl="3" w:tplc="0419000F" w:tentative="1">
      <w:start w:val="1"/>
      <w:numFmt w:val="decimal"/>
      <w:lvlText w:val="%4."/>
      <w:lvlJc w:val="left"/>
      <w:pPr>
        <w:ind w:left="4020" w:hanging="360"/>
      </w:pPr>
    </w:lvl>
    <w:lvl w:ilvl="4" w:tplc="04190019" w:tentative="1">
      <w:start w:val="1"/>
      <w:numFmt w:val="lowerLetter"/>
      <w:lvlText w:val="%5."/>
      <w:lvlJc w:val="left"/>
      <w:pPr>
        <w:ind w:left="4740" w:hanging="360"/>
      </w:pPr>
    </w:lvl>
    <w:lvl w:ilvl="5" w:tplc="0419001B" w:tentative="1">
      <w:start w:val="1"/>
      <w:numFmt w:val="lowerRoman"/>
      <w:lvlText w:val="%6."/>
      <w:lvlJc w:val="right"/>
      <w:pPr>
        <w:ind w:left="5460" w:hanging="180"/>
      </w:pPr>
    </w:lvl>
    <w:lvl w:ilvl="6" w:tplc="0419000F" w:tentative="1">
      <w:start w:val="1"/>
      <w:numFmt w:val="decimal"/>
      <w:lvlText w:val="%7."/>
      <w:lvlJc w:val="left"/>
      <w:pPr>
        <w:ind w:left="6180" w:hanging="360"/>
      </w:pPr>
    </w:lvl>
    <w:lvl w:ilvl="7" w:tplc="04190019" w:tentative="1">
      <w:start w:val="1"/>
      <w:numFmt w:val="lowerLetter"/>
      <w:lvlText w:val="%8."/>
      <w:lvlJc w:val="left"/>
      <w:pPr>
        <w:ind w:left="6900" w:hanging="360"/>
      </w:pPr>
    </w:lvl>
    <w:lvl w:ilvl="8" w:tplc="0419001B" w:tentative="1">
      <w:start w:val="1"/>
      <w:numFmt w:val="lowerRoman"/>
      <w:lvlText w:val="%9."/>
      <w:lvlJc w:val="right"/>
      <w:pPr>
        <w:ind w:left="7620" w:hanging="180"/>
      </w:pPr>
    </w:lvl>
  </w:abstractNum>
  <w:abstractNum w:abstractNumId="2">
    <w:nsid w:val="13FB32B3"/>
    <w:multiLevelType w:val="multilevel"/>
    <w:tmpl w:val="5114B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AA8492D"/>
    <w:multiLevelType w:val="multilevel"/>
    <w:tmpl w:val="261C8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DDF2103"/>
    <w:multiLevelType w:val="multilevel"/>
    <w:tmpl w:val="541AD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76F79D6"/>
    <w:multiLevelType w:val="hybridMultilevel"/>
    <w:tmpl w:val="41D27D1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FD36968"/>
    <w:multiLevelType w:val="hybridMultilevel"/>
    <w:tmpl w:val="FDFC785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32397D65"/>
    <w:multiLevelType w:val="multilevel"/>
    <w:tmpl w:val="C654270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49FA3A43"/>
    <w:multiLevelType w:val="multilevel"/>
    <w:tmpl w:val="937A5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FE258A6"/>
    <w:multiLevelType w:val="multilevel"/>
    <w:tmpl w:val="2BB89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92A68DB"/>
    <w:multiLevelType w:val="hybridMultilevel"/>
    <w:tmpl w:val="C654270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594E433A"/>
    <w:multiLevelType w:val="multilevel"/>
    <w:tmpl w:val="864EF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C230243"/>
    <w:multiLevelType w:val="hybridMultilevel"/>
    <w:tmpl w:val="FDFC785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6ADA7D7A"/>
    <w:multiLevelType w:val="multilevel"/>
    <w:tmpl w:val="0156A6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nsid w:val="736F4962"/>
    <w:multiLevelType w:val="hybridMultilevel"/>
    <w:tmpl w:val="D062E4F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0"/>
  </w:num>
  <w:num w:numId="2">
    <w:abstractNumId w:val="7"/>
  </w:num>
  <w:num w:numId="3">
    <w:abstractNumId w:val="12"/>
  </w:num>
  <w:num w:numId="4">
    <w:abstractNumId w:val="5"/>
  </w:num>
  <w:num w:numId="5">
    <w:abstractNumId w:val="4"/>
  </w:num>
  <w:num w:numId="6">
    <w:abstractNumId w:val="13"/>
  </w:num>
  <w:num w:numId="7">
    <w:abstractNumId w:val="9"/>
  </w:num>
  <w:num w:numId="8">
    <w:abstractNumId w:val="8"/>
  </w:num>
  <w:num w:numId="9">
    <w:abstractNumId w:val="2"/>
  </w:num>
  <w:num w:numId="10">
    <w:abstractNumId w:val="11"/>
  </w:num>
  <w:num w:numId="11">
    <w:abstractNumId w:val="3"/>
  </w:num>
  <w:num w:numId="12">
    <w:abstractNumId w:val="0"/>
  </w:num>
  <w:num w:numId="13">
    <w:abstractNumId w:val="14"/>
  </w:num>
  <w:num w:numId="14">
    <w:abstractNumId w:val="1"/>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5456A6"/>
    <w:rsid w:val="000040F5"/>
    <w:rsid w:val="000102A6"/>
    <w:rsid w:val="000152BE"/>
    <w:rsid w:val="00040DA7"/>
    <w:rsid w:val="00070303"/>
    <w:rsid w:val="00093D1D"/>
    <w:rsid w:val="000B66EF"/>
    <w:rsid w:val="000E187F"/>
    <w:rsid w:val="000F31C5"/>
    <w:rsid w:val="00101897"/>
    <w:rsid w:val="001056AB"/>
    <w:rsid w:val="00117861"/>
    <w:rsid w:val="00122419"/>
    <w:rsid w:val="0012686F"/>
    <w:rsid w:val="001417D4"/>
    <w:rsid w:val="00167E32"/>
    <w:rsid w:val="00187DA3"/>
    <w:rsid w:val="001958D0"/>
    <w:rsid w:val="001B5721"/>
    <w:rsid w:val="001B5D13"/>
    <w:rsid w:val="001D7650"/>
    <w:rsid w:val="001F1297"/>
    <w:rsid w:val="00204E11"/>
    <w:rsid w:val="002103AA"/>
    <w:rsid w:val="00215A10"/>
    <w:rsid w:val="00220936"/>
    <w:rsid w:val="0022446B"/>
    <w:rsid w:val="00237E2C"/>
    <w:rsid w:val="0026698C"/>
    <w:rsid w:val="002962F5"/>
    <w:rsid w:val="002B3210"/>
    <w:rsid w:val="002B4E27"/>
    <w:rsid w:val="002C040F"/>
    <w:rsid w:val="003005A4"/>
    <w:rsid w:val="00332882"/>
    <w:rsid w:val="00342A26"/>
    <w:rsid w:val="003762B6"/>
    <w:rsid w:val="00391669"/>
    <w:rsid w:val="003A7528"/>
    <w:rsid w:val="003F799C"/>
    <w:rsid w:val="00412D1C"/>
    <w:rsid w:val="00434736"/>
    <w:rsid w:val="00434C93"/>
    <w:rsid w:val="00442745"/>
    <w:rsid w:val="00444DC7"/>
    <w:rsid w:val="00454B90"/>
    <w:rsid w:val="004A2AB7"/>
    <w:rsid w:val="004A5048"/>
    <w:rsid w:val="004C043D"/>
    <w:rsid w:val="004F327B"/>
    <w:rsid w:val="0051162B"/>
    <w:rsid w:val="00515536"/>
    <w:rsid w:val="00527A5C"/>
    <w:rsid w:val="005456A6"/>
    <w:rsid w:val="00565EF0"/>
    <w:rsid w:val="00577285"/>
    <w:rsid w:val="0058031F"/>
    <w:rsid w:val="005A5A81"/>
    <w:rsid w:val="005C0829"/>
    <w:rsid w:val="005D1014"/>
    <w:rsid w:val="005D13C8"/>
    <w:rsid w:val="00616F7B"/>
    <w:rsid w:val="00627274"/>
    <w:rsid w:val="00631CCB"/>
    <w:rsid w:val="006B29D0"/>
    <w:rsid w:val="006C0D99"/>
    <w:rsid w:val="006E5769"/>
    <w:rsid w:val="00710222"/>
    <w:rsid w:val="00725D21"/>
    <w:rsid w:val="00732055"/>
    <w:rsid w:val="0075199C"/>
    <w:rsid w:val="007932D6"/>
    <w:rsid w:val="0079728F"/>
    <w:rsid w:val="007B44AB"/>
    <w:rsid w:val="007B4D62"/>
    <w:rsid w:val="007C1424"/>
    <w:rsid w:val="007C2ED8"/>
    <w:rsid w:val="007D6595"/>
    <w:rsid w:val="007F5B37"/>
    <w:rsid w:val="0083298E"/>
    <w:rsid w:val="008625DE"/>
    <w:rsid w:val="00862CD0"/>
    <w:rsid w:val="00865800"/>
    <w:rsid w:val="008902A8"/>
    <w:rsid w:val="00893D1F"/>
    <w:rsid w:val="0089436E"/>
    <w:rsid w:val="008D2E75"/>
    <w:rsid w:val="009078CA"/>
    <w:rsid w:val="00914095"/>
    <w:rsid w:val="00936AD7"/>
    <w:rsid w:val="009418BE"/>
    <w:rsid w:val="00960D34"/>
    <w:rsid w:val="009A6460"/>
    <w:rsid w:val="009A75D6"/>
    <w:rsid w:val="009B573D"/>
    <w:rsid w:val="009D19B1"/>
    <w:rsid w:val="009D4536"/>
    <w:rsid w:val="00A41C66"/>
    <w:rsid w:val="00A51EE0"/>
    <w:rsid w:val="00A556F1"/>
    <w:rsid w:val="00A85A73"/>
    <w:rsid w:val="00A94764"/>
    <w:rsid w:val="00AA35E3"/>
    <w:rsid w:val="00AE6A0E"/>
    <w:rsid w:val="00B20EAC"/>
    <w:rsid w:val="00B43014"/>
    <w:rsid w:val="00B45693"/>
    <w:rsid w:val="00B64EBB"/>
    <w:rsid w:val="00B70481"/>
    <w:rsid w:val="00BE312C"/>
    <w:rsid w:val="00BE5BF5"/>
    <w:rsid w:val="00C21C81"/>
    <w:rsid w:val="00C4039C"/>
    <w:rsid w:val="00C55AF3"/>
    <w:rsid w:val="00C8183A"/>
    <w:rsid w:val="00C92E67"/>
    <w:rsid w:val="00C96464"/>
    <w:rsid w:val="00D04458"/>
    <w:rsid w:val="00D14AB7"/>
    <w:rsid w:val="00D21A5A"/>
    <w:rsid w:val="00D241B4"/>
    <w:rsid w:val="00D30713"/>
    <w:rsid w:val="00D34304"/>
    <w:rsid w:val="00D661B6"/>
    <w:rsid w:val="00D73A41"/>
    <w:rsid w:val="00D74723"/>
    <w:rsid w:val="00D74E2B"/>
    <w:rsid w:val="00D810E0"/>
    <w:rsid w:val="00D87347"/>
    <w:rsid w:val="00DC4CD4"/>
    <w:rsid w:val="00DF1D0B"/>
    <w:rsid w:val="00E301EE"/>
    <w:rsid w:val="00E42868"/>
    <w:rsid w:val="00E579CF"/>
    <w:rsid w:val="00E71401"/>
    <w:rsid w:val="00E71943"/>
    <w:rsid w:val="00E80834"/>
    <w:rsid w:val="00E919F4"/>
    <w:rsid w:val="00E92A03"/>
    <w:rsid w:val="00E9710C"/>
    <w:rsid w:val="00EE10C3"/>
    <w:rsid w:val="00EF413B"/>
    <w:rsid w:val="00F14D3F"/>
    <w:rsid w:val="00F21673"/>
    <w:rsid w:val="00F23441"/>
    <w:rsid w:val="00F320FE"/>
    <w:rsid w:val="00F62D9F"/>
    <w:rsid w:val="00F65EDA"/>
    <w:rsid w:val="00F73168"/>
    <w:rsid w:val="00FA4D4B"/>
    <w:rsid w:val="00FC4DB6"/>
    <w:rsid w:val="00FC74EA"/>
    <w:rsid w:val="00FE3A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728F"/>
  </w:style>
  <w:style w:type="paragraph" w:styleId="1">
    <w:name w:val="heading 1"/>
    <w:basedOn w:val="a"/>
    <w:next w:val="a"/>
    <w:link w:val="10"/>
    <w:qFormat/>
    <w:rsid w:val="000152BE"/>
    <w:pPr>
      <w:widowControl w:val="0"/>
      <w:autoSpaceDE w:val="0"/>
      <w:autoSpaceDN w:val="0"/>
      <w:adjustRightInd w:val="0"/>
      <w:spacing w:after="0" w:line="240" w:lineRule="auto"/>
      <w:outlineLvl w:val="0"/>
    </w:pPr>
    <w:rPr>
      <w:rFonts w:ascii="Times New Roman CYR" w:eastAsia="Times New Roman" w:hAnsi="Times New Roman CYR" w:cs="Times New Roman CYR"/>
      <w:sz w:val="24"/>
      <w:szCs w:val="24"/>
      <w:lang w:eastAsia="ru-RU"/>
    </w:rPr>
  </w:style>
  <w:style w:type="paragraph" w:styleId="2">
    <w:name w:val="heading 2"/>
    <w:basedOn w:val="a"/>
    <w:next w:val="a"/>
    <w:link w:val="20"/>
    <w:unhideWhenUsed/>
    <w:qFormat/>
    <w:rsid w:val="000152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0152B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0152B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0152B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0152B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0152BE"/>
    <w:pPr>
      <w:widowControl w:val="0"/>
      <w:autoSpaceDE w:val="0"/>
      <w:autoSpaceDN w:val="0"/>
      <w:adjustRightInd w:val="0"/>
      <w:spacing w:after="0" w:line="240" w:lineRule="auto"/>
      <w:outlineLvl w:val="6"/>
    </w:pPr>
    <w:rPr>
      <w:rFonts w:ascii="Times New Roman CYR" w:eastAsia="Times New Roman" w:hAnsi="Times New Roman CYR" w:cs="Times New Roman CYR"/>
      <w:sz w:val="24"/>
      <w:szCs w:val="24"/>
      <w:lang w:eastAsia="ru-RU"/>
    </w:rPr>
  </w:style>
  <w:style w:type="paragraph" w:styleId="8">
    <w:name w:val="heading 8"/>
    <w:basedOn w:val="a"/>
    <w:next w:val="a"/>
    <w:link w:val="80"/>
    <w:qFormat/>
    <w:rsid w:val="000152BE"/>
    <w:pPr>
      <w:widowControl w:val="0"/>
      <w:autoSpaceDE w:val="0"/>
      <w:autoSpaceDN w:val="0"/>
      <w:adjustRightInd w:val="0"/>
      <w:spacing w:after="0" w:line="240" w:lineRule="auto"/>
      <w:outlineLvl w:val="7"/>
    </w:pPr>
    <w:rPr>
      <w:rFonts w:ascii="Times New Roman CYR" w:eastAsia="Times New Roman" w:hAnsi="Times New Roman CYR" w:cs="Times New Roman CYR"/>
      <w:sz w:val="24"/>
      <w:szCs w:val="24"/>
      <w:lang w:eastAsia="ru-RU"/>
    </w:rPr>
  </w:style>
  <w:style w:type="paragraph" w:styleId="9">
    <w:name w:val="heading 9"/>
    <w:basedOn w:val="a"/>
    <w:next w:val="a"/>
    <w:link w:val="90"/>
    <w:qFormat/>
    <w:rsid w:val="000152BE"/>
    <w:pPr>
      <w:widowControl w:val="0"/>
      <w:autoSpaceDE w:val="0"/>
      <w:autoSpaceDN w:val="0"/>
      <w:adjustRightInd w:val="0"/>
      <w:spacing w:after="0" w:line="240" w:lineRule="auto"/>
      <w:outlineLvl w:val="8"/>
    </w:pPr>
    <w:rPr>
      <w:rFonts w:ascii="Times New Roman CYR" w:eastAsia="Times New Roman" w:hAnsi="Times New Roman CYR" w:cs="Times New Roman CYR"/>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5456A6"/>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5456A6"/>
    <w:rPr>
      <w:rFonts w:ascii="Tahoma" w:hAnsi="Tahoma" w:cs="Tahoma"/>
      <w:sz w:val="16"/>
      <w:szCs w:val="16"/>
    </w:rPr>
  </w:style>
  <w:style w:type="character" w:customStyle="1" w:styleId="20">
    <w:name w:val="Заголовок 2 Знак"/>
    <w:basedOn w:val="a0"/>
    <w:link w:val="2"/>
    <w:rsid w:val="000152B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0152BE"/>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0152BE"/>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0152BE"/>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0152BE"/>
    <w:rPr>
      <w:rFonts w:asciiTheme="majorHAnsi" w:eastAsiaTheme="majorEastAsia" w:hAnsiTheme="majorHAnsi" w:cstheme="majorBidi"/>
      <w:i/>
      <w:iCs/>
      <w:color w:val="243F60" w:themeColor="accent1" w:themeShade="7F"/>
    </w:rPr>
  </w:style>
  <w:style w:type="character" w:customStyle="1" w:styleId="10">
    <w:name w:val="Заголовок 1 Знак"/>
    <w:basedOn w:val="a0"/>
    <w:link w:val="1"/>
    <w:rsid w:val="000152BE"/>
    <w:rPr>
      <w:rFonts w:ascii="Times New Roman CYR" w:eastAsia="Times New Roman" w:hAnsi="Times New Roman CYR" w:cs="Times New Roman CYR"/>
      <w:sz w:val="24"/>
      <w:szCs w:val="24"/>
      <w:lang w:eastAsia="ru-RU"/>
    </w:rPr>
  </w:style>
  <w:style w:type="character" w:customStyle="1" w:styleId="70">
    <w:name w:val="Заголовок 7 Знак"/>
    <w:basedOn w:val="a0"/>
    <w:link w:val="7"/>
    <w:rsid w:val="000152BE"/>
    <w:rPr>
      <w:rFonts w:ascii="Times New Roman CYR" w:eastAsia="Times New Roman" w:hAnsi="Times New Roman CYR" w:cs="Times New Roman CYR"/>
      <w:sz w:val="24"/>
      <w:szCs w:val="24"/>
      <w:lang w:eastAsia="ru-RU"/>
    </w:rPr>
  </w:style>
  <w:style w:type="character" w:customStyle="1" w:styleId="80">
    <w:name w:val="Заголовок 8 Знак"/>
    <w:basedOn w:val="a0"/>
    <w:link w:val="8"/>
    <w:rsid w:val="000152BE"/>
    <w:rPr>
      <w:rFonts w:ascii="Times New Roman CYR" w:eastAsia="Times New Roman" w:hAnsi="Times New Roman CYR" w:cs="Times New Roman CYR"/>
      <w:sz w:val="24"/>
      <w:szCs w:val="24"/>
      <w:lang w:eastAsia="ru-RU"/>
    </w:rPr>
  </w:style>
  <w:style w:type="character" w:customStyle="1" w:styleId="90">
    <w:name w:val="Заголовок 9 Знак"/>
    <w:basedOn w:val="a0"/>
    <w:link w:val="9"/>
    <w:rsid w:val="000152BE"/>
    <w:rPr>
      <w:rFonts w:ascii="Times New Roman CYR" w:eastAsia="Times New Roman" w:hAnsi="Times New Roman CYR" w:cs="Times New Roman CYR"/>
      <w:sz w:val="24"/>
      <w:szCs w:val="24"/>
      <w:lang w:eastAsia="ru-RU"/>
    </w:rPr>
  </w:style>
  <w:style w:type="numbering" w:customStyle="1" w:styleId="11">
    <w:name w:val="Нет списка1"/>
    <w:next w:val="a2"/>
    <w:uiPriority w:val="99"/>
    <w:semiHidden/>
    <w:unhideWhenUsed/>
    <w:rsid w:val="000152BE"/>
  </w:style>
  <w:style w:type="paragraph" w:styleId="a5">
    <w:name w:val="header"/>
    <w:basedOn w:val="a"/>
    <w:link w:val="a6"/>
    <w:rsid w:val="000152BE"/>
    <w:pPr>
      <w:widowControl w:val="0"/>
      <w:tabs>
        <w:tab w:val="center" w:pos="4677"/>
        <w:tab w:val="right" w:pos="9355"/>
      </w:tabs>
      <w:autoSpaceDE w:val="0"/>
      <w:autoSpaceDN w:val="0"/>
      <w:spacing w:before="40" w:after="0" w:line="240" w:lineRule="auto"/>
      <w:ind w:left="200"/>
    </w:pPr>
    <w:rPr>
      <w:rFonts w:ascii="Times New Roman" w:eastAsia="Times New Roman" w:hAnsi="Times New Roman" w:cs="Times New Roman"/>
      <w:lang w:eastAsia="ru-RU"/>
    </w:rPr>
  </w:style>
  <w:style w:type="character" w:customStyle="1" w:styleId="a6">
    <w:name w:val="Верхний колонтитул Знак"/>
    <w:basedOn w:val="a0"/>
    <w:link w:val="a5"/>
    <w:rsid w:val="000152BE"/>
    <w:rPr>
      <w:rFonts w:ascii="Times New Roman" w:eastAsia="Times New Roman" w:hAnsi="Times New Roman" w:cs="Times New Roman"/>
      <w:lang w:eastAsia="ru-RU"/>
    </w:rPr>
  </w:style>
  <w:style w:type="paragraph" w:customStyle="1" w:styleId="Heading31">
    <w:name w:val="Heading 31"/>
    <w:rsid w:val="000152BE"/>
    <w:pPr>
      <w:widowControl w:val="0"/>
      <w:autoSpaceDE w:val="0"/>
      <w:autoSpaceDN w:val="0"/>
      <w:spacing w:before="240" w:after="40" w:line="240" w:lineRule="auto"/>
    </w:pPr>
    <w:rPr>
      <w:rFonts w:ascii="Times New Roman" w:eastAsia="Times New Roman" w:hAnsi="Times New Roman" w:cs="Times New Roman"/>
      <w:b/>
      <w:bCs/>
      <w:lang w:eastAsia="ru-RU"/>
    </w:rPr>
  </w:style>
  <w:style w:type="paragraph" w:styleId="a7">
    <w:name w:val="Normal (Web)"/>
    <w:basedOn w:val="a"/>
    <w:rsid w:val="000152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Без интервала1"/>
    <w:rsid w:val="000152BE"/>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styleId="a8">
    <w:name w:val="Document Map"/>
    <w:basedOn w:val="a"/>
    <w:link w:val="a9"/>
    <w:semiHidden/>
    <w:rsid w:val="000152BE"/>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9">
    <w:name w:val="Схема документа Знак"/>
    <w:basedOn w:val="a0"/>
    <w:link w:val="a8"/>
    <w:semiHidden/>
    <w:rsid w:val="000152BE"/>
    <w:rPr>
      <w:rFonts w:ascii="Tahoma" w:eastAsia="Times New Roman" w:hAnsi="Tahoma" w:cs="Tahoma"/>
      <w:sz w:val="16"/>
      <w:szCs w:val="16"/>
      <w:lang w:eastAsia="ru-RU"/>
    </w:rPr>
  </w:style>
  <w:style w:type="paragraph" w:styleId="aa">
    <w:name w:val="footer"/>
    <w:basedOn w:val="a"/>
    <w:link w:val="ab"/>
    <w:rsid w:val="000152BE"/>
    <w:pPr>
      <w:widowControl w:val="0"/>
      <w:tabs>
        <w:tab w:val="center" w:pos="4677"/>
        <w:tab w:val="right" w:pos="9355"/>
      </w:tabs>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character" w:customStyle="1" w:styleId="ab">
    <w:name w:val="Нижний колонтитул Знак"/>
    <w:basedOn w:val="a0"/>
    <w:link w:val="aa"/>
    <w:rsid w:val="000152BE"/>
    <w:rPr>
      <w:rFonts w:ascii="Times New Roman CYR" w:eastAsia="Times New Roman" w:hAnsi="Times New Roman CYR" w:cs="Times New Roman CYR"/>
      <w:sz w:val="24"/>
      <w:szCs w:val="24"/>
      <w:lang w:eastAsia="ru-RU"/>
    </w:rPr>
  </w:style>
  <w:style w:type="character" w:styleId="ac">
    <w:name w:val="annotation reference"/>
    <w:basedOn w:val="a0"/>
    <w:semiHidden/>
    <w:rsid w:val="000152BE"/>
    <w:rPr>
      <w:rFonts w:cs="Times New Roman"/>
      <w:sz w:val="16"/>
      <w:szCs w:val="16"/>
    </w:rPr>
  </w:style>
  <w:style w:type="paragraph" w:styleId="ad">
    <w:name w:val="annotation text"/>
    <w:basedOn w:val="a"/>
    <w:link w:val="ae"/>
    <w:semiHidden/>
    <w:rsid w:val="000152BE"/>
    <w:pPr>
      <w:widowControl w:val="0"/>
      <w:autoSpaceDE w:val="0"/>
      <w:autoSpaceDN w:val="0"/>
      <w:adjustRightInd w:val="0"/>
      <w:spacing w:after="0" w:line="240" w:lineRule="auto"/>
    </w:pPr>
    <w:rPr>
      <w:rFonts w:ascii="Times New Roman CYR" w:eastAsia="Times New Roman" w:hAnsi="Times New Roman CYR" w:cs="Times New Roman CYR"/>
      <w:sz w:val="20"/>
      <w:szCs w:val="20"/>
      <w:lang w:eastAsia="ru-RU"/>
    </w:rPr>
  </w:style>
  <w:style w:type="character" w:customStyle="1" w:styleId="ae">
    <w:name w:val="Текст примечания Знак"/>
    <w:basedOn w:val="a0"/>
    <w:link w:val="ad"/>
    <w:semiHidden/>
    <w:rsid w:val="000152BE"/>
    <w:rPr>
      <w:rFonts w:ascii="Times New Roman CYR" w:eastAsia="Times New Roman" w:hAnsi="Times New Roman CYR" w:cs="Times New Roman CYR"/>
      <w:sz w:val="20"/>
      <w:szCs w:val="20"/>
      <w:lang w:eastAsia="ru-RU"/>
    </w:rPr>
  </w:style>
  <w:style w:type="paragraph" w:styleId="af">
    <w:name w:val="annotation subject"/>
    <w:basedOn w:val="ad"/>
    <w:next w:val="ad"/>
    <w:link w:val="af0"/>
    <w:semiHidden/>
    <w:rsid w:val="000152BE"/>
    <w:rPr>
      <w:b/>
      <w:bCs/>
    </w:rPr>
  </w:style>
  <w:style w:type="character" w:customStyle="1" w:styleId="af0">
    <w:name w:val="Тема примечания Знак"/>
    <w:basedOn w:val="ae"/>
    <w:link w:val="af"/>
    <w:semiHidden/>
    <w:rsid w:val="000152BE"/>
    <w:rPr>
      <w:rFonts w:ascii="Times New Roman CYR" w:eastAsia="Times New Roman" w:hAnsi="Times New Roman CYR" w:cs="Times New Roman CYR"/>
      <w:b/>
      <w:bCs/>
      <w:sz w:val="20"/>
      <w:szCs w:val="20"/>
      <w:lang w:eastAsia="ru-RU"/>
    </w:rPr>
  </w:style>
  <w:style w:type="paragraph" w:styleId="21">
    <w:name w:val="Body Text Indent 2"/>
    <w:basedOn w:val="a"/>
    <w:link w:val="22"/>
    <w:rsid w:val="000152BE"/>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22">
    <w:name w:val="Основной текст с отступом 2 Знак"/>
    <w:basedOn w:val="a0"/>
    <w:link w:val="21"/>
    <w:rsid w:val="000152BE"/>
    <w:rPr>
      <w:rFonts w:ascii="Times New Roman" w:eastAsia="Times New Roman" w:hAnsi="Times New Roman" w:cs="Times New Roman"/>
      <w:sz w:val="24"/>
      <w:szCs w:val="20"/>
      <w:lang w:eastAsia="ru-RU"/>
    </w:rPr>
  </w:style>
  <w:style w:type="character" w:styleId="af1">
    <w:name w:val="Hyperlink"/>
    <w:basedOn w:val="a0"/>
    <w:uiPriority w:val="99"/>
    <w:unhideWhenUsed/>
    <w:rsid w:val="000152BE"/>
    <w:rPr>
      <w:color w:val="0000FF"/>
      <w:u w:val="single"/>
    </w:rPr>
  </w:style>
  <w:style w:type="numbering" w:customStyle="1" w:styleId="110">
    <w:name w:val="Нет списка11"/>
    <w:next w:val="a2"/>
    <w:uiPriority w:val="99"/>
    <w:semiHidden/>
    <w:unhideWhenUsed/>
    <w:rsid w:val="000152BE"/>
  </w:style>
  <w:style w:type="character" w:styleId="af2">
    <w:name w:val="FollowedHyperlink"/>
    <w:basedOn w:val="a0"/>
    <w:uiPriority w:val="99"/>
    <w:semiHidden/>
    <w:unhideWhenUsed/>
    <w:rsid w:val="000152BE"/>
    <w:rPr>
      <w:color w:val="800080"/>
      <w:u w:val="single"/>
    </w:rPr>
  </w:style>
  <w:style w:type="paragraph" w:customStyle="1" w:styleId="xl60">
    <w:name w:val="xl60"/>
    <w:basedOn w:val="a"/>
    <w:rsid w:val="000152BE"/>
    <w:pP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61">
    <w:name w:val="xl61"/>
    <w:basedOn w:val="a"/>
    <w:rsid w:val="000152BE"/>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62">
    <w:name w:val="xl62"/>
    <w:basedOn w:val="a"/>
    <w:rsid w:val="000152BE"/>
    <w:pP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63">
    <w:name w:val="xl63"/>
    <w:basedOn w:val="a"/>
    <w:rsid w:val="000152BE"/>
    <w:pP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64">
    <w:name w:val="xl64"/>
    <w:basedOn w:val="a"/>
    <w:rsid w:val="000152BE"/>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5">
    <w:name w:val="xl65"/>
    <w:basedOn w:val="a"/>
    <w:rsid w:val="000152BE"/>
    <w:pP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66">
    <w:name w:val="xl66"/>
    <w:basedOn w:val="a"/>
    <w:rsid w:val="000152BE"/>
    <w:pP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67">
    <w:name w:val="xl67"/>
    <w:basedOn w:val="a"/>
    <w:rsid w:val="000152BE"/>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0152B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9">
    <w:name w:val="xl69"/>
    <w:basedOn w:val="a"/>
    <w:rsid w:val="000152B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0152BE"/>
    <w:pPr>
      <w:spacing w:before="100" w:beforeAutospacing="1" w:after="100" w:afterAutospacing="1" w:line="240" w:lineRule="auto"/>
      <w:jc w:val="right"/>
    </w:pPr>
    <w:rPr>
      <w:rFonts w:ascii="Times New Roman" w:eastAsia="Times New Roman" w:hAnsi="Times New Roman" w:cs="Times New Roman"/>
      <w:sz w:val="14"/>
      <w:szCs w:val="14"/>
      <w:lang w:eastAsia="ru-RU"/>
    </w:rPr>
  </w:style>
  <w:style w:type="paragraph" w:customStyle="1" w:styleId="xl71">
    <w:name w:val="xl71"/>
    <w:basedOn w:val="a"/>
    <w:rsid w:val="000152BE"/>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0152BE"/>
    <w:pP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73">
    <w:name w:val="xl73"/>
    <w:basedOn w:val="a"/>
    <w:rsid w:val="000152BE"/>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4">
    <w:name w:val="xl74"/>
    <w:basedOn w:val="a"/>
    <w:rsid w:val="000152B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5">
    <w:name w:val="xl75"/>
    <w:basedOn w:val="a"/>
    <w:rsid w:val="000152BE"/>
    <w:pPr>
      <w:spacing w:before="100" w:beforeAutospacing="1" w:after="100" w:afterAutospacing="1" w:line="240" w:lineRule="auto"/>
      <w:jc w:val="center"/>
      <w:textAlignment w:val="top"/>
    </w:pPr>
    <w:rPr>
      <w:rFonts w:ascii="Times New Roman" w:eastAsia="Times New Roman" w:hAnsi="Times New Roman" w:cs="Times New Roman"/>
      <w:b/>
      <w:bCs/>
      <w:sz w:val="14"/>
      <w:szCs w:val="14"/>
      <w:lang w:eastAsia="ru-RU"/>
    </w:rPr>
  </w:style>
  <w:style w:type="paragraph" w:customStyle="1" w:styleId="xl76">
    <w:name w:val="xl76"/>
    <w:basedOn w:val="a"/>
    <w:rsid w:val="000152BE"/>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7">
    <w:name w:val="xl77"/>
    <w:basedOn w:val="a"/>
    <w:rsid w:val="000152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8">
    <w:name w:val="xl78"/>
    <w:basedOn w:val="a"/>
    <w:rsid w:val="000152BE"/>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9">
    <w:name w:val="xl79"/>
    <w:basedOn w:val="a"/>
    <w:rsid w:val="000152B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0152B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0152BE"/>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0152BE"/>
    <w:pPr>
      <w:pBdr>
        <w:bottom w:val="single" w:sz="4" w:space="0" w:color="auto"/>
      </w:pBdr>
      <w:shd w:val="clear" w:color="000000" w:fill="FFFFC0"/>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3">
    <w:name w:val="xl83"/>
    <w:basedOn w:val="a"/>
    <w:rsid w:val="000152BE"/>
    <w:pPr>
      <w:pBdr>
        <w:top w:val="single" w:sz="4" w:space="0" w:color="auto"/>
        <w:left w:val="single" w:sz="8" w:space="0" w:color="auto"/>
        <w:bottom w:val="single" w:sz="4" w:space="0" w:color="auto"/>
        <w:right w:val="single" w:sz="8" w:space="0" w:color="auto"/>
      </w:pBdr>
      <w:shd w:val="clear" w:color="000000" w:fill="FFFFC0"/>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4">
    <w:name w:val="xl84"/>
    <w:basedOn w:val="a"/>
    <w:rsid w:val="000152BE"/>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5">
    <w:name w:val="xl85"/>
    <w:basedOn w:val="a"/>
    <w:rsid w:val="000152BE"/>
    <w:pPr>
      <w:pBdr>
        <w:top w:val="single" w:sz="4" w:space="0" w:color="auto"/>
        <w:left w:val="single" w:sz="8"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6">
    <w:name w:val="xl86"/>
    <w:basedOn w:val="a"/>
    <w:rsid w:val="000152BE"/>
    <w:pPr>
      <w:pBdr>
        <w:top w:val="single" w:sz="4" w:space="0" w:color="auto"/>
        <w:left w:val="single" w:sz="4" w:space="0" w:color="auto"/>
        <w:bottom w:val="single" w:sz="4" w:space="0" w:color="auto"/>
        <w:right w:val="single" w:sz="8" w:space="0" w:color="auto"/>
      </w:pBdr>
      <w:shd w:val="clear" w:color="000000" w:fill="FFFFC0"/>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7">
    <w:name w:val="xl87"/>
    <w:basedOn w:val="a"/>
    <w:rsid w:val="000152BE"/>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88">
    <w:name w:val="xl88"/>
    <w:basedOn w:val="a"/>
    <w:rsid w:val="000152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9">
    <w:name w:val="xl89"/>
    <w:basedOn w:val="a"/>
    <w:rsid w:val="000152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0">
    <w:name w:val="xl90"/>
    <w:basedOn w:val="a"/>
    <w:rsid w:val="000152B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1">
    <w:name w:val="xl91"/>
    <w:basedOn w:val="a"/>
    <w:rsid w:val="000152BE"/>
    <w:pPr>
      <w:pBdr>
        <w:lef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2">
    <w:name w:val="xl92"/>
    <w:basedOn w:val="a"/>
    <w:rsid w:val="000152BE"/>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93">
    <w:name w:val="xl93"/>
    <w:basedOn w:val="a"/>
    <w:rsid w:val="000152BE"/>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4">
    <w:name w:val="xl94"/>
    <w:basedOn w:val="a"/>
    <w:rsid w:val="000152BE"/>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5">
    <w:name w:val="xl95"/>
    <w:basedOn w:val="a"/>
    <w:rsid w:val="000152BE"/>
    <w:pPr>
      <w:pBdr>
        <w:top w:val="single" w:sz="8"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6">
    <w:name w:val="xl96"/>
    <w:basedOn w:val="a"/>
    <w:rsid w:val="000152B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7">
    <w:name w:val="xl97"/>
    <w:basedOn w:val="a"/>
    <w:rsid w:val="000152BE"/>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8">
    <w:name w:val="xl98"/>
    <w:basedOn w:val="a"/>
    <w:rsid w:val="000152BE"/>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9">
    <w:name w:val="xl99"/>
    <w:basedOn w:val="a"/>
    <w:rsid w:val="000152BE"/>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0">
    <w:name w:val="xl100"/>
    <w:basedOn w:val="a"/>
    <w:rsid w:val="000152BE"/>
    <w:pPr>
      <w:pBdr>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1">
    <w:name w:val="xl101"/>
    <w:basedOn w:val="a"/>
    <w:rsid w:val="000152B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2">
    <w:name w:val="xl102"/>
    <w:basedOn w:val="a"/>
    <w:rsid w:val="000152BE"/>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
    <w:name w:val="xl103"/>
    <w:basedOn w:val="a"/>
    <w:rsid w:val="000152BE"/>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4">
    <w:name w:val="xl104"/>
    <w:basedOn w:val="a"/>
    <w:rsid w:val="000152BE"/>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5">
    <w:name w:val="xl105"/>
    <w:basedOn w:val="a"/>
    <w:rsid w:val="000152BE"/>
    <w:pPr>
      <w:pBdr>
        <w:left w:val="single" w:sz="4" w:space="0" w:color="auto"/>
        <w:bottom w:val="single" w:sz="4" w:space="0" w:color="auto"/>
        <w:right w:val="single" w:sz="8" w:space="0" w:color="auto"/>
      </w:pBdr>
      <w:shd w:val="clear" w:color="000000" w:fill="FFFF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6">
    <w:name w:val="xl106"/>
    <w:basedOn w:val="a"/>
    <w:rsid w:val="000152BE"/>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7">
    <w:name w:val="xl107"/>
    <w:basedOn w:val="a"/>
    <w:rsid w:val="000152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8">
    <w:name w:val="xl108"/>
    <w:basedOn w:val="a"/>
    <w:rsid w:val="000152B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9">
    <w:name w:val="xl109"/>
    <w:basedOn w:val="a"/>
    <w:rsid w:val="000152BE"/>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0">
    <w:name w:val="xl110"/>
    <w:basedOn w:val="a"/>
    <w:rsid w:val="000152BE"/>
    <w:pPr>
      <w:pBdr>
        <w:top w:val="single" w:sz="4" w:space="0" w:color="auto"/>
        <w:left w:val="single" w:sz="4" w:space="0" w:color="auto"/>
        <w:bottom w:val="single" w:sz="4" w:space="0" w:color="auto"/>
        <w:right w:val="single" w:sz="8" w:space="0" w:color="auto"/>
      </w:pBdr>
      <w:shd w:val="clear" w:color="000000" w:fill="FFFF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1">
    <w:name w:val="xl111"/>
    <w:basedOn w:val="a"/>
    <w:rsid w:val="000152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12">
    <w:name w:val="xl112"/>
    <w:basedOn w:val="a"/>
    <w:rsid w:val="000152BE"/>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0152BE"/>
    <w:pPr>
      <w:pBdr>
        <w:top w:val="single" w:sz="4" w:space="0" w:color="auto"/>
        <w:left w:val="single" w:sz="4" w:space="0" w:color="auto"/>
        <w:bottom w:val="single" w:sz="4" w:space="0" w:color="auto"/>
        <w:right w:val="single" w:sz="8" w:space="0" w:color="auto"/>
      </w:pBdr>
      <w:shd w:val="clear" w:color="000000" w:fill="FFFF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0152BE"/>
    <w:pPr>
      <w:pBdr>
        <w:top w:val="single" w:sz="4" w:space="0" w:color="auto"/>
        <w:left w:val="single" w:sz="4" w:space="0" w:color="auto"/>
      </w:pBdr>
      <w:shd w:val="clear" w:color="000000" w:fill="FFFFC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5">
    <w:name w:val="xl115"/>
    <w:basedOn w:val="a"/>
    <w:rsid w:val="000152BE"/>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16">
    <w:name w:val="xl116"/>
    <w:basedOn w:val="a"/>
    <w:rsid w:val="000152BE"/>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7">
    <w:name w:val="xl117"/>
    <w:basedOn w:val="a"/>
    <w:rsid w:val="000152BE"/>
    <w:pPr>
      <w:pBdr>
        <w:top w:val="single" w:sz="8" w:space="0" w:color="auto"/>
        <w:left w:val="single" w:sz="8" w:space="0" w:color="auto"/>
        <w:bottom w:val="single" w:sz="8" w:space="0" w:color="auto"/>
        <w:right w:val="single" w:sz="4" w:space="0" w:color="auto"/>
      </w:pBdr>
      <w:shd w:val="clear" w:color="000000" w:fill="C0DC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8">
    <w:name w:val="xl118"/>
    <w:basedOn w:val="a"/>
    <w:rsid w:val="000152BE"/>
    <w:pPr>
      <w:pBdr>
        <w:top w:val="single" w:sz="8" w:space="0" w:color="auto"/>
        <w:left w:val="single" w:sz="4" w:space="0" w:color="auto"/>
        <w:bottom w:val="single" w:sz="8" w:space="0" w:color="auto"/>
        <w:right w:val="single" w:sz="4" w:space="0" w:color="auto"/>
      </w:pBdr>
      <w:shd w:val="clear" w:color="000000" w:fill="C0DC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0152BE"/>
    <w:pPr>
      <w:pBdr>
        <w:top w:val="single" w:sz="8" w:space="0" w:color="auto"/>
        <w:left w:val="single" w:sz="4" w:space="0" w:color="auto"/>
        <w:bottom w:val="single" w:sz="8" w:space="0" w:color="auto"/>
        <w:right w:val="single" w:sz="8" w:space="0" w:color="auto"/>
      </w:pBdr>
      <w:shd w:val="clear" w:color="000000" w:fill="C0DC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0152BE"/>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1">
    <w:name w:val="xl121"/>
    <w:basedOn w:val="a"/>
    <w:rsid w:val="000152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2">
    <w:name w:val="xl122"/>
    <w:basedOn w:val="a"/>
    <w:rsid w:val="000152BE"/>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0152BE"/>
    <w:pPr>
      <w:pBdr>
        <w:top w:val="single" w:sz="4" w:space="0" w:color="auto"/>
        <w:left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0152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5">
    <w:name w:val="xl125"/>
    <w:basedOn w:val="a"/>
    <w:rsid w:val="000152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6">
    <w:name w:val="xl126"/>
    <w:basedOn w:val="a"/>
    <w:rsid w:val="000152BE"/>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7">
    <w:name w:val="xl127"/>
    <w:basedOn w:val="a"/>
    <w:rsid w:val="000152BE"/>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8">
    <w:name w:val="xl128"/>
    <w:basedOn w:val="a"/>
    <w:rsid w:val="000152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29">
    <w:name w:val="xl129"/>
    <w:basedOn w:val="a"/>
    <w:rsid w:val="000152BE"/>
    <w:pPr>
      <w:pBdr>
        <w:top w:val="single" w:sz="4" w:space="0" w:color="auto"/>
        <w:left w:val="single" w:sz="4" w:space="0" w:color="auto"/>
        <w:bottom w:val="single" w:sz="8" w:space="0" w:color="auto"/>
        <w:right w:val="single" w:sz="4" w:space="0" w:color="auto"/>
      </w:pBdr>
      <w:shd w:val="clear" w:color="000000" w:fill="C0DC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0152BE"/>
    <w:pPr>
      <w:pBdr>
        <w:top w:val="single" w:sz="4" w:space="0" w:color="auto"/>
        <w:left w:val="single" w:sz="4" w:space="0" w:color="auto"/>
        <w:bottom w:val="single" w:sz="8" w:space="0" w:color="auto"/>
        <w:right w:val="single" w:sz="8" w:space="0" w:color="auto"/>
      </w:pBdr>
      <w:shd w:val="clear" w:color="000000" w:fill="C0DC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1">
    <w:name w:val="xl131"/>
    <w:basedOn w:val="a"/>
    <w:rsid w:val="000152BE"/>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32">
    <w:name w:val="xl132"/>
    <w:basedOn w:val="a"/>
    <w:rsid w:val="000152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3">
    <w:name w:val="xl133"/>
    <w:basedOn w:val="a"/>
    <w:rsid w:val="000152BE"/>
    <w:pPr>
      <w:pBdr>
        <w:top w:val="single" w:sz="8"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34">
    <w:name w:val="xl134"/>
    <w:basedOn w:val="a"/>
    <w:rsid w:val="000152BE"/>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35">
    <w:name w:val="xl135"/>
    <w:basedOn w:val="a"/>
    <w:rsid w:val="000152BE"/>
    <w:pPr>
      <w:pBdr>
        <w:top w:val="single" w:sz="8"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36">
    <w:name w:val="xl136"/>
    <w:basedOn w:val="a"/>
    <w:rsid w:val="000152B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7">
    <w:name w:val="xl137"/>
    <w:basedOn w:val="a"/>
    <w:rsid w:val="000152BE"/>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38">
    <w:name w:val="xl138"/>
    <w:basedOn w:val="a"/>
    <w:rsid w:val="000152BE"/>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39">
    <w:name w:val="xl139"/>
    <w:basedOn w:val="a"/>
    <w:rsid w:val="000152BE"/>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40">
    <w:name w:val="xl140"/>
    <w:basedOn w:val="a"/>
    <w:rsid w:val="000152BE"/>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1">
    <w:name w:val="xl141"/>
    <w:basedOn w:val="a"/>
    <w:rsid w:val="000152B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42">
    <w:name w:val="xl142"/>
    <w:basedOn w:val="a"/>
    <w:rsid w:val="000152B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3">
    <w:name w:val="xl143"/>
    <w:basedOn w:val="a"/>
    <w:rsid w:val="000152BE"/>
    <w:pPr>
      <w:pBdr>
        <w:left w:val="single" w:sz="8" w:space="0" w:color="auto"/>
        <w:bottom w:val="single" w:sz="4" w:space="0" w:color="auto"/>
        <w:right w:val="single" w:sz="4" w:space="0" w:color="auto"/>
      </w:pBdr>
      <w:shd w:val="clear" w:color="000000" w:fill="FFFF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4">
    <w:name w:val="xl144"/>
    <w:basedOn w:val="a"/>
    <w:rsid w:val="000152BE"/>
    <w:pPr>
      <w:pBdr>
        <w:top w:val="single" w:sz="4" w:space="0" w:color="auto"/>
        <w:left w:val="single" w:sz="8" w:space="0" w:color="auto"/>
        <w:bottom w:val="single" w:sz="4" w:space="0" w:color="auto"/>
        <w:right w:val="single" w:sz="4" w:space="0" w:color="auto"/>
      </w:pBdr>
      <w:shd w:val="clear" w:color="000000" w:fill="FFFF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5">
    <w:name w:val="xl145"/>
    <w:basedOn w:val="a"/>
    <w:rsid w:val="000152BE"/>
    <w:pPr>
      <w:pBdr>
        <w:top w:val="single" w:sz="4" w:space="0" w:color="auto"/>
        <w:left w:val="single" w:sz="8" w:space="0" w:color="auto"/>
        <w:bottom w:val="single" w:sz="4" w:space="0" w:color="auto"/>
        <w:right w:val="single" w:sz="4" w:space="0" w:color="auto"/>
      </w:pBdr>
      <w:shd w:val="clear" w:color="000000" w:fill="FFFF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0152B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7">
    <w:name w:val="xl147"/>
    <w:basedOn w:val="a"/>
    <w:rsid w:val="000152B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48">
    <w:name w:val="xl148"/>
    <w:basedOn w:val="a"/>
    <w:rsid w:val="000152BE"/>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9">
    <w:name w:val="xl149"/>
    <w:basedOn w:val="a"/>
    <w:rsid w:val="000152B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0">
    <w:name w:val="xl150"/>
    <w:basedOn w:val="a"/>
    <w:rsid w:val="000152BE"/>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
    <w:rsid w:val="000152BE"/>
    <w:pPr>
      <w:pBdr>
        <w:left w:val="single" w:sz="8" w:space="0" w:color="auto"/>
        <w:bottom w:val="single" w:sz="4" w:space="0" w:color="auto"/>
        <w:right w:val="single" w:sz="4" w:space="0" w:color="auto"/>
      </w:pBdr>
      <w:shd w:val="clear" w:color="000000" w:fill="FFFF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2">
    <w:name w:val="xl152"/>
    <w:basedOn w:val="a"/>
    <w:rsid w:val="000152BE"/>
    <w:pPr>
      <w:pBdr>
        <w:left w:val="single" w:sz="4" w:space="0" w:color="auto"/>
        <w:bottom w:val="single" w:sz="4" w:space="0" w:color="auto"/>
        <w:right w:val="single" w:sz="8" w:space="0" w:color="auto"/>
      </w:pBdr>
      <w:shd w:val="clear" w:color="000000" w:fill="FFFF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3">
    <w:name w:val="xl153"/>
    <w:basedOn w:val="a"/>
    <w:rsid w:val="000152B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4">
    <w:name w:val="xl154"/>
    <w:basedOn w:val="a"/>
    <w:rsid w:val="000152B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55">
    <w:name w:val="xl155"/>
    <w:basedOn w:val="a"/>
    <w:rsid w:val="000152BE"/>
    <w:pPr>
      <w:pBdr>
        <w:top w:val="single" w:sz="8" w:space="0" w:color="auto"/>
        <w:left w:val="single" w:sz="8" w:space="0" w:color="auto"/>
        <w:bottom w:val="single" w:sz="8" w:space="0" w:color="auto"/>
        <w:right w:val="single" w:sz="8" w:space="0" w:color="auto"/>
      </w:pBdr>
      <w:shd w:val="clear" w:color="000000" w:fill="C0DC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6">
    <w:name w:val="xl156"/>
    <w:basedOn w:val="a"/>
    <w:rsid w:val="000152BE"/>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57">
    <w:name w:val="xl157"/>
    <w:basedOn w:val="a"/>
    <w:rsid w:val="000152BE"/>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58">
    <w:name w:val="xl158"/>
    <w:basedOn w:val="a"/>
    <w:rsid w:val="000152BE"/>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character" w:customStyle="1" w:styleId="blk">
    <w:name w:val="blk"/>
    <w:basedOn w:val="a0"/>
    <w:rsid w:val="007C1424"/>
  </w:style>
  <w:style w:type="character" w:customStyle="1" w:styleId="nobr">
    <w:name w:val="nobr"/>
    <w:basedOn w:val="a0"/>
    <w:rsid w:val="007C1424"/>
  </w:style>
  <w:style w:type="character" w:customStyle="1" w:styleId="111">
    <w:name w:val="Колонтитул (11)_"/>
    <w:basedOn w:val="a0"/>
    <w:link w:val="112"/>
    <w:rsid w:val="00B20EAC"/>
    <w:rPr>
      <w:rFonts w:ascii="Century Gothic" w:eastAsia="Century Gothic" w:hAnsi="Century Gothic" w:cs="Century Gothic"/>
      <w:i/>
      <w:iCs/>
      <w:sz w:val="15"/>
      <w:szCs w:val="15"/>
      <w:shd w:val="clear" w:color="auto" w:fill="FFFFFF"/>
    </w:rPr>
  </w:style>
  <w:style w:type="character" w:customStyle="1" w:styleId="120">
    <w:name w:val="Колонтитул (12)_"/>
    <w:basedOn w:val="a0"/>
    <w:link w:val="121"/>
    <w:rsid w:val="00B20EAC"/>
    <w:rPr>
      <w:rFonts w:ascii="Trebuchet MS" w:eastAsia="Trebuchet MS" w:hAnsi="Trebuchet MS" w:cs="Trebuchet MS"/>
      <w:sz w:val="19"/>
      <w:szCs w:val="19"/>
      <w:shd w:val="clear" w:color="auto" w:fill="FFFFFF"/>
    </w:rPr>
  </w:style>
  <w:style w:type="paragraph" w:customStyle="1" w:styleId="112">
    <w:name w:val="Колонтитул (11)"/>
    <w:basedOn w:val="a"/>
    <w:link w:val="111"/>
    <w:rsid w:val="00B20EAC"/>
    <w:pPr>
      <w:widowControl w:val="0"/>
      <w:shd w:val="clear" w:color="auto" w:fill="FFFFFF"/>
      <w:spacing w:after="0" w:line="0" w:lineRule="atLeast"/>
    </w:pPr>
    <w:rPr>
      <w:rFonts w:ascii="Century Gothic" w:eastAsia="Century Gothic" w:hAnsi="Century Gothic" w:cs="Century Gothic"/>
      <w:i/>
      <w:iCs/>
      <w:sz w:val="15"/>
      <w:szCs w:val="15"/>
    </w:rPr>
  </w:style>
  <w:style w:type="paragraph" w:customStyle="1" w:styleId="121">
    <w:name w:val="Колонтитул (12)"/>
    <w:basedOn w:val="a"/>
    <w:link w:val="120"/>
    <w:rsid w:val="00B20EAC"/>
    <w:pPr>
      <w:widowControl w:val="0"/>
      <w:shd w:val="clear" w:color="auto" w:fill="FFFFFF"/>
      <w:spacing w:after="0" w:line="0" w:lineRule="atLeast"/>
    </w:pPr>
    <w:rPr>
      <w:rFonts w:ascii="Trebuchet MS" w:eastAsia="Trebuchet MS" w:hAnsi="Trebuchet MS" w:cs="Trebuchet MS"/>
      <w:sz w:val="19"/>
      <w:szCs w:val="19"/>
    </w:rPr>
  </w:style>
  <w:style w:type="paragraph" w:styleId="af3">
    <w:name w:val="No Spacing"/>
    <w:uiPriority w:val="1"/>
    <w:qFormat/>
    <w:rsid w:val="00B20EAC"/>
    <w:pPr>
      <w:widowControl w:val="0"/>
      <w:spacing w:after="0" w:line="240" w:lineRule="auto"/>
    </w:pPr>
    <w:rPr>
      <w:rFonts w:ascii="Courier New" w:eastAsia="Courier New" w:hAnsi="Courier New" w:cs="Courier New"/>
      <w:color w:val="000000"/>
      <w:sz w:val="24"/>
      <w:szCs w:val="24"/>
      <w:lang w:val="en-US" w:eastAsia="ru-RU"/>
    </w:rPr>
  </w:style>
  <w:style w:type="character" w:customStyle="1" w:styleId="Subst">
    <w:name w:val="Subst"/>
    <w:uiPriority w:val="99"/>
    <w:rsid w:val="00D661B6"/>
    <w:rPr>
      <w:b/>
      <w:bCs/>
      <w:i/>
      <w:iCs/>
    </w:rPr>
  </w:style>
  <w:style w:type="paragraph" w:styleId="af4">
    <w:name w:val="List Paragraph"/>
    <w:basedOn w:val="a"/>
    <w:uiPriority w:val="34"/>
    <w:qFormat/>
    <w:rsid w:val="00D661B6"/>
    <w:pPr>
      <w:ind w:left="720"/>
      <w:contextualSpacing/>
    </w:pPr>
  </w:style>
  <w:style w:type="paragraph" w:customStyle="1" w:styleId="SubHeading">
    <w:name w:val="Sub Heading"/>
    <w:uiPriority w:val="99"/>
    <w:rsid w:val="00D661B6"/>
    <w:pPr>
      <w:widowControl w:val="0"/>
      <w:autoSpaceDE w:val="0"/>
      <w:autoSpaceDN w:val="0"/>
      <w:adjustRightInd w:val="0"/>
      <w:spacing w:before="240" w:after="40" w:line="240" w:lineRule="auto"/>
    </w:pPr>
    <w:rPr>
      <w:rFonts w:ascii="Times New Roman" w:eastAsia="Times New Roman" w:hAnsi="Times New Roman" w:cs="Times New Roman"/>
      <w:sz w:val="20"/>
      <w:szCs w:val="20"/>
      <w:lang w:eastAsia="ru-RU"/>
    </w:rPr>
  </w:style>
  <w:style w:type="paragraph" w:customStyle="1" w:styleId="ThinDelim">
    <w:name w:val="Thin Delim"/>
    <w:uiPriority w:val="99"/>
    <w:rsid w:val="00D661B6"/>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s>
</file>

<file path=word/webSettings.xml><?xml version="1.0" encoding="utf-8"?>
<w:webSettings xmlns:r="http://schemas.openxmlformats.org/officeDocument/2006/relationships" xmlns:w="http://schemas.openxmlformats.org/wordprocessingml/2006/main">
  <w:divs>
    <w:div w:id="78186663">
      <w:bodyDiv w:val="1"/>
      <w:marLeft w:val="0"/>
      <w:marRight w:val="0"/>
      <w:marTop w:val="0"/>
      <w:marBottom w:val="0"/>
      <w:divBdr>
        <w:top w:val="none" w:sz="0" w:space="0" w:color="auto"/>
        <w:left w:val="none" w:sz="0" w:space="0" w:color="auto"/>
        <w:bottom w:val="none" w:sz="0" w:space="0" w:color="auto"/>
        <w:right w:val="none" w:sz="0" w:space="0" w:color="auto"/>
      </w:divBdr>
    </w:div>
    <w:div w:id="106002706">
      <w:bodyDiv w:val="1"/>
      <w:marLeft w:val="0"/>
      <w:marRight w:val="0"/>
      <w:marTop w:val="0"/>
      <w:marBottom w:val="0"/>
      <w:divBdr>
        <w:top w:val="none" w:sz="0" w:space="0" w:color="auto"/>
        <w:left w:val="none" w:sz="0" w:space="0" w:color="auto"/>
        <w:bottom w:val="none" w:sz="0" w:space="0" w:color="auto"/>
        <w:right w:val="none" w:sz="0" w:space="0" w:color="auto"/>
      </w:divBdr>
    </w:div>
    <w:div w:id="121580971">
      <w:bodyDiv w:val="1"/>
      <w:marLeft w:val="0"/>
      <w:marRight w:val="0"/>
      <w:marTop w:val="0"/>
      <w:marBottom w:val="0"/>
      <w:divBdr>
        <w:top w:val="none" w:sz="0" w:space="0" w:color="auto"/>
        <w:left w:val="none" w:sz="0" w:space="0" w:color="auto"/>
        <w:bottom w:val="none" w:sz="0" w:space="0" w:color="auto"/>
        <w:right w:val="none" w:sz="0" w:space="0" w:color="auto"/>
      </w:divBdr>
    </w:div>
    <w:div w:id="231474261">
      <w:bodyDiv w:val="1"/>
      <w:marLeft w:val="0"/>
      <w:marRight w:val="0"/>
      <w:marTop w:val="0"/>
      <w:marBottom w:val="0"/>
      <w:divBdr>
        <w:top w:val="none" w:sz="0" w:space="0" w:color="auto"/>
        <w:left w:val="none" w:sz="0" w:space="0" w:color="auto"/>
        <w:bottom w:val="none" w:sz="0" w:space="0" w:color="auto"/>
        <w:right w:val="none" w:sz="0" w:space="0" w:color="auto"/>
      </w:divBdr>
    </w:div>
    <w:div w:id="264121159">
      <w:bodyDiv w:val="1"/>
      <w:marLeft w:val="0"/>
      <w:marRight w:val="0"/>
      <w:marTop w:val="0"/>
      <w:marBottom w:val="0"/>
      <w:divBdr>
        <w:top w:val="none" w:sz="0" w:space="0" w:color="auto"/>
        <w:left w:val="none" w:sz="0" w:space="0" w:color="auto"/>
        <w:bottom w:val="none" w:sz="0" w:space="0" w:color="auto"/>
        <w:right w:val="none" w:sz="0" w:space="0" w:color="auto"/>
      </w:divBdr>
    </w:div>
    <w:div w:id="381370463">
      <w:bodyDiv w:val="1"/>
      <w:marLeft w:val="0"/>
      <w:marRight w:val="0"/>
      <w:marTop w:val="0"/>
      <w:marBottom w:val="0"/>
      <w:divBdr>
        <w:top w:val="none" w:sz="0" w:space="0" w:color="auto"/>
        <w:left w:val="none" w:sz="0" w:space="0" w:color="auto"/>
        <w:bottom w:val="none" w:sz="0" w:space="0" w:color="auto"/>
        <w:right w:val="none" w:sz="0" w:space="0" w:color="auto"/>
      </w:divBdr>
      <w:divsChild>
        <w:div w:id="18700030">
          <w:marLeft w:val="0"/>
          <w:marRight w:val="0"/>
          <w:marTop w:val="120"/>
          <w:marBottom w:val="0"/>
          <w:divBdr>
            <w:top w:val="none" w:sz="0" w:space="0" w:color="auto"/>
            <w:left w:val="none" w:sz="0" w:space="0" w:color="auto"/>
            <w:bottom w:val="none" w:sz="0" w:space="0" w:color="auto"/>
            <w:right w:val="none" w:sz="0" w:space="0" w:color="auto"/>
          </w:divBdr>
        </w:div>
        <w:div w:id="1634142499">
          <w:marLeft w:val="60"/>
          <w:marRight w:val="60"/>
          <w:marTop w:val="100"/>
          <w:marBottom w:val="100"/>
          <w:divBdr>
            <w:top w:val="none" w:sz="0" w:space="0" w:color="auto"/>
            <w:left w:val="none" w:sz="0" w:space="0" w:color="auto"/>
            <w:bottom w:val="none" w:sz="0" w:space="0" w:color="auto"/>
            <w:right w:val="none" w:sz="0" w:space="0" w:color="auto"/>
          </w:divBdr>
        </w:div>
        <w:div w:id="208346103">
          <w:marLeft w:val="60"/>
          <w:marRight w:val="60"/>
          <w:marTop w:val="100"/>
          <w:marBottom w:val="100"/>
          <w:divBdr>
            <w:top w:val="none" w:sz="0" w:space="0" w:color="auto"/>
            <w:left w:val="none" w:sz="0" w:space="0" w:color="auto"/>
            <w:bottom w:val="none" w:sz="0" w:space="0" w:color="auto"/>
            <w:right w:val="none" w:sz="0" w:space="0" w:color="auto"/>
          </w:divBdr>
        </w:div>
        <w:div w:id="1826434624">
          <w:marLeft w:val="60"/>
          <w:marRight w:val="60"/>
          <w:marTop w:val="100"/>
          <w:marBottom w:val="100"/>
          <w:divBdr>
            <w:top w:val="none" w:sz="0" w:space="0" w:color="auto"/>
            <w:left w:val="none" w:sz="0" w:space="0" w:color="auto"/>
            <w:bottom w:val="none" w:sz="0" w:space="0" w:color="auto"/>
            <w:right w:val="none" w:sz="0" w:space="0" w:color="auto"/>
          </w:divBdr>
        </w:div>
        <w:div w:id="1773087606">
          <w:marLeft w:val="60"/>
          <w:marRight w:val="60"/>
          <w:marTop w:val="100"/>
          <w:marBottom w:val="100"/>
          <w:divBdr>
            <w:top w:val="none" w:sz="0" w:space="0" w:color="auto"/>
            <w:left w:val="none" w:sz="0" w:space="0" w:color="auto"/>
            <w:bottom w:val="none" w:sz="0" w:space="0" w:color="auto"/>
            <w:right w:val="none" w:sz="0" w:space="0" w:color="auto"/>
          </w:divBdr>
        </w:div>
        <w:div w:id="251935615">
          <w:marLeft w:val="60"/>
          <w:marRight w:val="60"/>
          <w:marTop w:val="100"/>
          <w:marBottom w:val="100"/>
          <w:divBdr>
            <w:top w:val="none" w:sz="0" w:space="0" w:color="auto"/>
            <w:left w:val="none" w:sz="0" w:space="0" w:color="auto"/>
            <w:bottom w:val="none" w:sz="0" w:space="0" w:color="auto"/>
            <w:right w:val="none" w:sz="0" w:space="0" w:color="auto"/>
          </w:divBdr>
          <w:divsChild>
            <w:div w:id="1353725032">
              <w:marLeft w:val="0"/>
              <w:marRight w:val="0"/>
              <w:marTop w:val="120"/>
              <w:marBottom w:val="0"/>
              <w:divBdr>
                <w:top w:val="none" w:sz="0" w:space="0" w:color="auto"/>
                <w:left w:val="none" w:sz="0" w:space="0" w:color="auto"/>
                <w:bottom w:val="none" w:sz="0" w:space="0" w:color="auto"/>
                <w:right w:val="none" w:sz="0" w:space="0" w:color="auto"/>
              </w:divBdr>
            </w:div>
          </w:divsChild>
        </w:div>
        <w:div w:id="446970880">
          <w:marLeft w:val="60"/>
          <w:marRight w:val="60"/>
          <w:marTop w:val="100"/>
          <w:marBottom w:val="100"/>
          <w:divBdr>
            <w:top w:val="none" w:sz="0" w:space="0" w:color="auto"/>
            <w:left w:val="none" w:sz="0" w:space="0" w:color="auto"/>
            <w:bottom w:val="none" w:sz="0" w:space="0" w:color="auto"/>
            <w:right w:val="none" w:sz="0" w:space="0" w:color="auto"/>
          </w:divBdr>
        </w:div>
        <w:div w:id="150340845">
          <w:marLeft w:val="60"/>
          <w:marRight w:val="60"/>
          <w:marTop w:val="100"/>
          <w:marBottom w:val="100"/>
          <w:divBdr>
            <w:top w:val="none" w:sz="0" w:space="0" w:color="auto"/>
            <w:left w:val="none" w:sz="0" w:space="0" w:color="auto"/>
            <w:bottom w:val="none" w:sz="0" w:space="0" w:color="auto"/>
            <w:right w:val="none" w:sz="0" w:space="0" w:color="auto"/>
          </w:divBdr>
          <w:divsChild>
            <w:div w:id="1457022032">
              <w:marLeft w:val="0"/>
              <w:marRight w:val="0"/>
              <w:marTop w:val="120"/>
              <w:marBottom w:val="0"/>
              <w:divBdr>
                <w:top w:val="none" w:sz="0" w:space="0" w:color="auto"/>
                <w:left w:val="none" w:sz="0" w:space="0" w:color="auto"/>
                <w:bottom w:val="none" w:sz="0" w:space="0" w:color="auto"/>
                <w:right w:val="none" w:sz="0" w:space="0" w:color="auto"/>
              </w:divBdr>
            </w:div>
          </w:divsChild>
        </w:div>
        <w:div w:id="475493789">
          <w:marLeft w:val="60"/>
          <w:marRight w:val="60"/>
          <w:marTop w:val="100"/>
          <w:marBottom w:val="100"/>
          <w:divBdr>
            <w:top w:val="none" w:sz="0" w:space="0" w:color="auto"/>
            <w:left w:val="none" w:sz="0" w:space="0" w:color="auto"/>
            <w:bottom w:val="none" w:sz="0" w:space="0" w:color="auto"/>
            <w:right w:val="none" w:sz="0" w:space="0" w:color="auto"/>
          </w:divBdr>
          <w:divsChild>
            <w:div w:id="1982803919">
              <w:marLeft w:val="0"/>
              <w:marRight w:val="0"/>
              <w:marTop w:val="120"/>
              <w:marBottom w:val="0"/>
              <w:divBdr>
                <w:top w:val="none" w:sz="0" w:space="0" w:color="auto"/>
                <w:left w:val="none" w:sz="0" w:space="0" w:color="auto"/>
                <w:bottom w:val="none" w:sz="0" w:space="0" w:color="auto"/>
                <w:right w:val="none" w:sz="0" w:space="0" w:color="auto"/>
              </w:divBdr>
            </w:div>
          </w:divsChild>
        </w:div>
        <w:div w:id="1175921301">
          <w:marLeft w:val="60"/>
          <w:marRight w:val="60"/>
          <w:marTop w:val="100"/>
          <w:marBottom w:val="100"/>
          <w:divBdr>
            <w:top w:val="none" w:sz="0" w:space="0" w:color="auto"/>
            <w:left w:val="none" w:sz="0" w:space="0" w:color="auto"/>
            <w:bottom w:val="none" w:sz="0" w:space="0" w:color="auto"/>
            <w:right w:val="none" w:sz="0" w:space="0" w:color="auto"/>
          </w:divBdr>
        </w:div>
        <w:div w:id="198514789">
          <w:marLeft w:val="60"/>
          <w:marRight w:val="60"/>
          <w:marTop w:val="100"/>
          <w:marBottom w:val="100"/>
          <w:divBdr>
            <w:top w:val="none" w:sz="0" w:space="0" w:color="auto"/>
            <w:left w:val="none" w:sz="0" w:space="0" w:color="auto"/>
            <w:bottom w:val="none" w:sz="0" w:space="0" w:color="auto"/>
            <w:right w:val="none" w:sz="0" w:space="0" w:color="auto"/>
          </w:divBdr>
          <w:divsChild>
            <w:div w:id="1199778649">
              <w:marLeft w:val="0"/>
              <w:marRight w:val="0"/>
              <w:marTop w:val="120"/>
              <w:marBottom w:val="0"/>
              <w:divBdr>
                <w:top w:val="none" w:sz="0" w:space="0" w:color="auto"/>
                <w:left w:val="none" w:sz="0" w:space="0" w:color="auto"/>
                <w:bottom w:val="none" w:sz="0" w:space="0" w:color="auto"/>
                <w:right w:val="none" w:sz="0" w:space="0" w:color="auto"/>
              </w:divBdr>
            </w:div>
          </w:divsChild>
        </w:div>
        <w:div w:id="2084179056">
          <w:marLeft w:val="60"/>
          <w:marRight w:val="60"/>
          <w:marTop w:val="100"/>
          <w:marBottom w:val="100"/>
          <w:divBdr>
            <w:top w:val="none" w:sz="0" w:space="0" w:color="auto"/>
            <w:left w:val="none" w:sz="0" w:space="0" w:color="auto"/>
            <w:bottom w:val="none" w:sz="0" w:space="0" w:color="auto"/>
            <w:right w:val="none" w:sz="0" w:space="0" w:color="auto"/>
          </w:divBdr>
        </w:div>
        <w:div w:id="771701780">
          <w:marLeft w:val="60"/>
          <w:marRight w:val="60"/>
          <w:marTop w:val="100"/>
          <w:marBottom w:val="100"/>
          <w:divBdr>
            <w:top w:val="none" w:sz="0" w:space="0" w:color="auto"/>
            <w:left w:val="none" w:sz="0" w:space="0" w:color="auto"/>
            <w:bottom w:val="none" w:sz="0" w:space="0" w:color="auto"/>
            <w:right w:val="none" w:sz="0" w:space="0" w:color="auto"/>
          </w:divBdr>
          <w:divsChild>
            <w:div w:id="735933743">
              <w:marLeft w:val="0"/>
              <w:marRight w:val="0"/>
              <w:marTop w:val="120"/>
              <w:marBottom w:val="0"/>
              <w:divBdr>
                <w:top w:val="none" w:sz="0" w:space="0" w:color="auto"/>
                <w:left w:val="none" w:sz="0" w:space="0" w:color="auto"/>
                <w:bottom w:val="none" w:sz="0" w:space="0" w:color="auto"/>
                <w:right w:val="none" w:sz="0" w:space="0" w:color="auto"/>
              </w:divBdr>
            </w:div>
          </w:divsChild>
        </w:div>
        <w:div w:id="1430126620">
          <w:marLeft w:val="60"/>
          <w:marRight w:val="60"/>
          <w:marTop w:val="100"/>
          <w:marBottom w:val="100"/>
          <w:divBdr>
            <w:top w:val="none" w:sz="0" w:space="0" w:color="auto"/>
            <w:left w:val="none" w:sz="0" w:space="0" w:color="auto"/>
            <w:bottom w:val="none" w:sz="0" w:space="0" w:color="auto"/>
            <w:right w:val="none" w:sz="0" w:space="0" w:color="auto"/>
          </w:divBdr>
        </w:div>
        <w:div w:id="360135088">
          <w:marLeft w:val="60"/>
          <w:marRight w:val="60"/>
          <w:marTop w:val="100"/>
          <w:marBottom w:val="100"/>
          <w:divBdr>
            <w:top w:val="none" w:sz="0" w:space="0" w:color="auto"/>
            <w:left w:val="none" w:sz="0" w:space="0" w:color="auto"/>
            <w:bottom w:val="none" w:sz="0" w:space="0" w:color="auto"/>
            <w:right w:val="none" w:sz="0" w:space="0" w:color="auto"/>
          </w:divBdr>
          <w:divsChild>
            <w:div w:id="796722901">
              <w:marLeft w:val="0"/>
              <w:marRight w:val="0"/>
              <w:marTop w:val="120"/>
              <w:marBottom w:val="0"/>
              <w:divBdr>
                <w:top w:val="none" w:sz="0" w:space="0" w:color="auto"/>
                <w:left w:val="none" w:sz="0" w:space="0" w:color="auto"/>
                <w:bottom w:val="none" w:sz="0" w:space="0" w:color="auto"/>
                <w:right w:val="none" w:sz="0" w:space="0" w:color="auto"/>
              </w:divBdr>
            </w:div>
          </w:divsChild>
        </w:div>
        <w:div w:id="891815944">
          <w:marLeft w:val="60"/>
          <w:marRight w:val="60"/>
          <w:marTop w:val="100"/>
          <w:marBottom w:val="100"/>
          <w:divBdr>
            <w:top w:val="none" w:sz="0" w:space="0" w:color="auto"/>
            <w:left w:val="none" w:sz="0" w:space="0" w:color="auto"/>
            <w:bottom w:val="none" w:sz="0" w:space="0" w:color="auto"/>
            <w:right w:val="none" w:sz="0" w:space="0" w:color="auto"/>
          </w:divBdr>
        </w:div>
        <w:div w:id="882517662">
          <w:marLeft w:val="60"/>
          <w:marRight w:val="60"/>
          <w:marTop w:val="100"/>
          <w:marBottom w:val="100"/>
          <w:divBdr>
            <w:top w:val="none" w:sz="0" w:space="0" w:color="auto"/>
            <w:left w:val="none" w:sz="0" w:space="0" w:color="auto"/>
            <w:bottom w:val="none" w:sz="0" w:space="0" w:color="auto"/>
            <w:right w:val="none" w:sz="0" w:space="0" w:color="auto"/>
          </w:divBdr>
          <w:divsChild>
            <w:div w:id="391269069">
              <w:marLeft w:val="0"/>
              <w:marRight w:val="0"/>
              <w:marTop w:val="120"/>
              <w:marBottom w:val="0"/>
              <w:divBdr>
                <w:top w:val="none" w:sz="0" w:space="0" w:color="auto"/>
                <w:left w:val="none" w:sz="0" w:space="0" w:color="auto"/>
                <w:bottom w:val="none" w:sz="0" w:space="0" w:color="auto"/>
                <w:right w:val="none" w:sz="0" w:space="0" w:color="auto"/>
              </w:divBdr>
            </w:div>
          </w:divsChild>
        </w:div>
        <w:div w:id="177157010">
          <w:marLeft w:val="60"/>
          <w:marRight w:val="60"/>
          <w:marTop w:val="100"/>
          <w:marBottom w:val="100"/>
          <w:divBdr>
            <w:top w:val="none" w:sz="0" w:space="0" w:color="auto"/>
            <w:left w:val="none" w:sz="0" w:space="0" w:color="auto"/>
            <w:bottom w:val="none" w:sz="0" w:space="0" w:color="auto"/>
            <w:right w:val="none" w:sz="0" w:space="0" w:color="auto"/>
          </w:divBdr>
        </w:div>
        <w:div w:id="1640453404">
          <w:marLeft w:val="60"/>
          <w:marRight w:val="60"/>
          <w:marTop w:val="100"/>
          <w:marBottom w:val="100"/>
          <w:divBdr>
            <w:top w:val="none" w:sz="0" w:space="0" w:color="auto"/>
            <w:left w:val="none" w:sz="0" w:space="0" w:color="auto"/>
            <w:bottom w:val="none" w:sz="0" w:space="0" w:color="auto"/>
            <w:right w:val="none" w:sz="0" w:space="0" w:color="auto"/>
          </w:divBdr>
          <w:divsChild>
            <w:div w:id="1898123381">
              <w:marLeft w:val="0"/>
              <w:marRight w:val="0"/>
              <w:marTop w:val="120"/>
              <w:marBottom w:val="0"/>
              <w:divBdr>
                <w:top w:val="none" w:sz="0" w:space="0" w:color="auto"/>
                <w:left w:val="none" w:sz="0" w:space="0" w:color="auto"/>
                <w:bottom w:val="none" w:sz="0" w:space="0" w:color="auto"/>
                <w:right w:val="none" w:sz="0" w:space="0" w:color="auto"/>
              </w:divBdr>
            </w:div>
          </w:divsChild>
        </w:div>
        <w:div w:id="1060863190">
          <w:marLeft w:val="60"/>
          <w:marRight w:val="60"/>
          <w:marTop w:val="100"/>
          <w:marBottom w:val="100"/>
          <w:divBdr>
            <w:top w:val="none" w:sz="0" w:space="0" w:color="auto"/>
            <w:left w:val="none" w:sz="0" w:space="0" w:color="auto"/>
            <w:bottom w:val="none" w:sz="0" w:space="0" w:color="auto"/>
            <w:right w:val="none" w:sz="0" w:space="0" w:color="auto"/>
          </w:divBdr>
        </w:div>
        <w:div w:id="1654486884">
          <w:marLeft w:val="60"/>
          <w:marRight w:val="60"/>
          <w:marTop w:val="100"/>
          <w:marBottom w:val="100"/>
          <w:divBdr>
            <w:top w:val="none" w:sz="0" w:space="0" w:color="auto"/>
            <w:left w:val="none" w:sz="0" w:space="0" w:color="auto"/>
            <w:bottom w:val="none" w:sz="0" w:space="0" w:color="auto"/>
            <w:right w:val="none" w:sz="0" w:space="0" w:color="auto"/>
          </w:divBdr>
          <w:divsChild>
            <w:div w:id="1183670678">
              <w:marLeft w:val="0"/>
              <w:marRight w:val="0"/>
              <w:marTop w:val="120"/>
              <w:marBottom w:val="0"/>
              <w:divBdr>
                <w:top w:val="none" w:sz="0" w:space="0" w:color="auto"/>
                <w:left w:val="none" w:sz="0" w:space="0" w:color="auto"/>
                <w:bottom w:val="none" w:sz="0" w:space="0" w:color="auto"/>
                <w:right w:val="none" w:sz="0" w:space="0" w:color="auto"/>
              </w:divBdr>
            </w:div>
          </w:divsChild>
        </w:div>
        <w:div w:id="1752041387">
          <w:marLeft w:val="60"/>
          <w:marRight w:val="60"/>
          <w:marTop w:val="100"/>
          <w:marBottom w:val="100"/>
          <w:divBdr>
            <w:top w:val="none" w:sz="0" w:space="0" w:color="auto"/>
            <w:left w:val="none" w:sz="0" w:space="0" w:color="auto"/>
            <w:bottom w:val="none" w:sz="0" w:space="0" w:color="auto"/>
            <w:right w:val="none" w:sz="0" w:space="0" w:color="auto"/>
          </w:divBdr>
        </w:div>
        <w:div w:id="558632266">
          <w:marLeft w:val="60"/>
          <w:marRight w:val="60"/>
          <w:marTop w:val="100"/>
          <w:marBottom w:val="100"/>
          <w:divBdr>
            <w:top w:val="none" w:sz="0" w:space="0" w:color="auto"/>
            <w:left w:val="none" w:sz="0" w:space="0" w:color="auto"/>
            <w:bottom w:val="none" w:sz="0" w:space="0" w:color="auto"/>
            <w:right w:val="none" w:sz="0" w:space="0" w:color="auto"/>
          </w:divBdr>
          <w:divsChild>
            <w:div w:id="962153962">
              <w:marLeft w:val="0"/>
              <w:marRight w:val="0"/>
              <w:marTop w:val="120"/>
              <w:marBottom w:val="0"/>
              <w:divBdr>
                <w:top w:val="none" w:sz="0" w:space="0" w:color="auto"/>
                <w:left w:val="none" w:sz="0" w:space="0" w:color="auto"/>
                <w:bottom w:val="none" w:sz="0" w:space="0" w:color="auto"/>
                <w:right w:val="none" w:sz="0" w:space="0" w:color="auto"/>
              </w:divBdr>
            </w:div>
          </w:divsChild>
        </w:div>
        <w:div w:id="1361736734">
          <w:marLeft w:val="60"/>
          <w:marRight w:val="60"/>
          <w:marTop w:val="100"/>
          <w:marBottom w:val="100"/>
          <w:divBdr>
            <w:top w:val="none" w:sz="0" w:space="0" w:color="auto"/>
            <w:left w:val="none" w:sz="0" w:space="0" w:color="auto"/>
            <w:bottom w:val="none" w:sz="0" w:space="0" w:color="auto"/>
            <w:right w:val="none" w:sz="0" w:space="0" w:color="auto"/>
          </w:divBdr>
        </w:div>
        <w:div w:id="1459449144">
          <w:marLeft w:val="0"/>
          <w:marRight w:val="0"/>
          <w:marTop w:val="120"/>
          <w:marBottom w:val="0"/>
          <w:divBdr>
            <w:top w:val="none" w:sz="0" w:space="0" w:color="auto"/>
            <w:left w:val="none" w:sz="0" w:space="0" w:color="auto"/>
            <w:bottom w:val="none" w:sz="0" w:space="0" w:color="auto"/>
            <w:right w:val="none" w:sz="0" w:space="0" w:color="auto"/>
          </w:divBdr>
        </w:div>
      </w:divsChild>
    </w:div>
    <w:div w:id="403114988">
      <w:bodyDiv w:val="1"/>
      <w:marLeft w:val="0"/>
      <w:marRight w:val="0"/>
      <w:marTop w:val="0"/>
      <w:marBottom w:val="0"/>
      <w:divBdr>
        <w:top w:val="none" w:sz="0" w:space="0" w:color="auto"/>
        <w:left w:val="none" w:sz="0" w:space="0" w:color="auto"/>
        <w:bottom w:val="none" w:sz="0" w:space="0" w:color="auto"/>
        <w:right w:val="none" w:sz="0" w:space="0" w:color="auto"/>
      </w:divBdr>
    </w:div>
    <w:div w:id="446702769">
      <w:bodyDiv w:val="1"/>
      <w:marLeft w:val="0"/>
      <w:marRight w:val="0"/>
      <w:marTop w:val="0"/>
      <w:marBottom w:val="0"/>
      <w:divBdr>
        <w:top w:val="none" w:sz="0" w:space="0" w:color="auto"/>
        <w:left w:val="none" w:sz="0" w:space="0" w:color="auto"/>
        <w:bottom w:val="none" w:sz="0" w:space="0" w:color="auto"/>
        <w:right w:val="none" w:sz="0" w:space="0" w:color="auto"/>
      </w:divBdr>
      <w:divsChild>
        <w:div w:id="715546084">
          <w:marLeft w:val="0"/>
          <w:marRight w:val="0"/>
          <w:marTop w:val="480"/>
          <w:marBottom w:val="0"/>
          <w:divBdr>
            <w:top w:val="single" w:sz="6" w:space="6" w:color="FFE3C2"/>
            <w:left w:val="single" w:sz="6" w:space="8" w:color="FFE3C2"/>
            <w:bottom w:val="single" w:sz="6" w:space="6" w:color="FFE3C2"/>
            <w:right w:val="single" w:sz="6" w:space="8" w:color="FFE3C2"/>
          </w:divBdr>
          <w:divsChild>
            <w:div w:id="869146227">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 w:id="476648979">
      <w:bodyDiv w:val="1"/>
      <w:marLeft w:val="0"/>
      <w:marRight w:val="0"/>
      <w:marTop w:val="0"/>
      <w:marBottom w:val="0"/>
      <w:divBdr>
        <w:top w:val="none" w:sz="0" w:space="0" w:color="auto"/>
        <w:left w:val="none" w:sz="0" w:space="0" w:color="auto"/>
        <w:bottom w:val="none" w:sz="0" w:space="0" w:color="auto"/>
        <w:right w:val="none" w:sz="0" w:space="0" w:color="auto"/>
      </w:divBdr>
    </w:div>
    <w:div w:id="480728894">
      <w:bodyDiv w:val="1"/>
      <w:marLeft w:val="0"/>
      <w:marRight w:val="0"/>
      <w:marTop w:val="0"/>
      <w:marBottom w:val="0"/>
      <w:divBdr>
        <w:top w:val="none" w:sz="0" w:space="0" w:color="auto"/>
        <w:left w:val="none" w:sz="0" w:space="0" w:color="auto"/>
        <w:bottom w:val="none" w:sz="0" w:space="0" w:color="auto"/>
        <w:right w:val="none" w:sz="0" w:space="0" w:color="auto"/>
      </w:divBdr>
      <w:divsChild>
        <w:div w:id="1324049572">
          <w:marLeft w:val="0"/>
          <w:marRight w:val="0"/>
          <w:marTop w:val="480"/>
          <w:marBottom w:val="0"/>
          <w:divBdr>
            <w:top w:val="single" w:sz="6" w:space="6" w:color="FFE3C2"/>
            <w:left w:val="single" w:sz="6" w:space="8" w:color="FFE3C2"/>
            <w:bottom w:val="single" w:sz="6" w:space="6" w:color="FFE3C2"/>
            <w:right w:val="single" w:sz="6" w:space="8" w:color="FFE3C2"/>
          </w:divBdr>
          <w:divsChild>
            <w:div w:id="1924297885">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 w:id="676690256">
      <w:bodyDiv w:val="1"/>
      <w:marLeft w:val="0"/>
      <w:marRight w:val="0"/>
      <w:marTop w:val="0"/>
      <w:marBottom w:val="0"/>
      <w:divBdr>
        <w:top w:val="none" w:sz="0" w:space="0" w:color="auto"/>
        <w:left w:val="none" w:sz="0" w:space="0" w:color="auto"/>
        <w:bottom w:val="none" w:sz="0" w:space="0" w:color="auto"/>
        <w:right w:val="none" w:sz="0" w:space="0" w:color="auto"/>
      </w:divBdr>
    </w:div>
    <w:div w:id="822045967">
      <w:bodyDiv w:val="1"/>
      <w:marLeft w:val="0"/>
      <w:marRight w:val="0"/>
      <w:marTop w:val="0"/>
      <w:marBottom w:val="0"/>
      <w:divBdr>
        <w:top w:val="none" w:sz="0" w:space="0" w:color="auto"/>
        <w:left w:val="none" w:sz="0" w:space="0" w:color="auto"/>
        <w:bottom w:val="none" w:sz="0" w:space="0" w:color="auto"/>
        <w:right w:val="none" w:sz="0" w:space="0" w:color="auto"/>
      </w:divBdr>
      <w:divsChild>
        <w:div w:id="1004363020">
          <w:marLeft w:val="0"/>
          <w:marRight w:val="0"/>
          <w:marTop w:val="0"/>
          <w:marBottom w:val="0"/>
          <w:divBdr>
            <w:top w:val="none" w:sz="0" w:space="0" w:color="auto"/>
            <w:left w:val="none" w:sz="0" w:space="0" w:color="auto"/>
            <w:bottom w:val="none" w:sz="0" w:space="0" w:color="auto"/>
            <w:right w:val="none" w:sz="0" w:space="0" w:color="auto"/>
          </w:divBdr>
          <w:divsChild>
            <w:div w:id="2111393986">
              <w:marLeft w:val="0"/>
              <w:marRight w:val="0"/>
              <w:marTop w:val="0"/>
              <w:marBottom w:val="0"/>
              <w:divBdr>
                <w:top w:val="none" w:sz="0" w:space="0" w:color="auto"/>
                <w:left w:val="none" w:sz="0" w:space="0" w:color="auto"/>
                <w:bottom w:val="none" w:sz="0" w:space="0" w:color="auto"/>
                <w:right w:val="none" w:sz="0" w:space="0" w:color="auto"/>
              </w:divBdr>
              <w:divsChild>
                <w:div w:id="594245043">
                  <w:marLeft w:val="0"/>
                  <w:marRight w:val="0"/>
                  <w:marTop w:val="120"/>
                  <w:marBottom w:val="0"/>
                  <w:divBdr>
                    <w:top w:val="none" w:sz="0" w:space="0" w:color="auto"/>
                    <w:left w:val="none" w:sz="0" w:space="0" w:color="auto"/>
                    <w:bottom w:val="none" w:sz="0" w:space="0" w:color="auto"/>
                    <w:right w:val="none" w:sz="0" w:space="0" w:color="auto"/>
                  </w:divBdr>
                </w:div>
                <w:div w:id="1325069">
                  <w:marLeft w:val="60"/>
                  <w:marRight w:val="60"/>
                  <w:marTop w:val="100"/>
                  <w:marBottom w:val="100"/>
                  <w:divBdr>
                    <w:top w:val="none" w:sz="0" w:space="0" w:color="auto"/>
                    <w:left w:val="none" w:sz="0" w:space="0" w:color="auto"/>
                    <w:bottom w:val="none" w:sz="0" w:space="0" w:color="auto"/>
                    <w:right w:val="none" w:sz="0" w:space="0" w:color="auto"/>
                  </w:divBdr>
                </w:div>
                <w:div w:id="1381636547">
                  <w:marLeft w:val="60"/>
                  <w:marRight w:val="60"/>
                  <w:marTop w:val="100"/>
                  <w:marBottom w:val="100"/>
                  <w:divBdr>
                    <w:top w:val="none" w:sz="0" w:space="0" w:color="auto"/>
                    <w:left w:val="none" w:sz="0" w:space="0" w:color="auto"/>
                    <w:bottom w:val="none" w:sz="0" w:space="0" w:color="auto"/>
                    <w:right w:val="none" w:sz="0" w:space="0" w:color="auto"/>
                  </w:divBdr>
                </w:div>
                <w:div w:id="1547109560">
                  <w:marLeft w:val="60"/>
                  <w:marRight w:val="60"/>
                  <w:marTop w:val="100"/>
                  <w:marBottom w:val="100"/>
                  <w:divBdr>
                    <w:top w:val="none" w:sz="0" w:space="0" w:color="auto"/>
                    <w:left w:val="none" w:sz="0" w:space="0" w:color="auto"/>
                    <w:bottom w:val="none" w:sz="0" w:space="0" w:color="auto"/>
                    <w:right w:val="none" w:sz="0" w:space="0" w:color="auto"/>
                  </w:divBdr>
                </w:div>
                <w:div w:id="232281230">
                  <w:marLeft w:val="60"/>
                  <w:marRight w:val="60"/>
                  <w:marTop w:val="100"/>
                  <w:marBottom w:val="100"/>
                  <w:divBdr>
                    <w:top w:val="none" w:sz="0" w:space="0" w:color="auto"/>
                    <w:left w:val="none" w:sz="0" w:space="0" w:color="auto"/>
                    <w:bottom w:val="none" w:sz="0" w:space="0" w:color="auto"/>
                    <w:right w:val="none" w:sz="0" w:space="0" w:color="auto"/>
                  </w:divBdr>
                </w:div>
                <w:div w:id="1057438180">
                  <w:marLeft w:val="60"/>
                  <w:marRight w:val="60"/>
                  <w:marTop w:val="100"/>
                  <w:marBottom w:val="100"/>
                  <w:divBdr>
                    <w:top w:val="none" w:sz="0" w:space="0" w:color="auto"/>
                    <w:left w:val="none" w:sz="0" w:space="0" w:color="auto"/>
                    <w:bottom w:val="none" w:sz="0" w:space="0" w:color="auto"/>
                    <w:right w:val="none" w:sz="0" w:space="0" w:color="auto"/>
                  </w:divBdr>
                  <w:divsChild>
                    <w:div w:id="1876695497">
                      <w:marLeft w:val="0"/>
                      <w:marRight w:val="0"/>
                      <w:marTop w:val="120"/>
                      <w:marBottom w:val="0"/>
                      <w:divBdr>
                        <w:top w:val="none" w:sz="0" w:space="0" w:color="auto"/>
                        <w:left w:val="none" w:sz="0" w:space="0" w:color="auto"/>
                        <w:bottom w:val="none" w:sz="0" w:space="0" w:color="auto"/>
                        <w:right w:val="none" w:sz="0" w:space="0" w:color="auto"/>
                      </w:divBdr>
                    </w:div>
                  </w:divsChild>
                </w:div>
                <w:div w:id="9111496">
                  <w:marLeft w:val="60"/>
                  <w:marRight w:val="60"/>
                  <w:marTop w:val="100"/>
                  <w:marBottom w:val="100"/>
                  <w:divBdr>
                    <w:top w:val="none" w:sz="0" w:space="0" w:color="auto"/>
                    <w:left w:val="none" w:sz="0" w:space="0" w:color="auto"/>
                    <w:bottom w:val="none" w:sz="0" w:space="0" w:color="auto"/>
                    <w:right w:val="none" w:sz="0" w:space="0" w:color="auto"/>
                  </w:divBdr>
                </w:div>
                <w:div w:id="1343357066">
                  <w:marLeft w:val="60"/>
                  <w:marRight w:val="60"/>
                  <w:marTop w:val="100"/>
                  <w:marBottom w:val="100"/>
                  <w:divBdr>
                    <w:top w:val="none" w:sz="0" w:space="0" w:color="auto"/>
                    <w:left w:val="none" w:sz="0" w:space="0" w:color="auto"/>
                    <w:bottom w:val="none" w:sz="0" w:space="0" w:color="auto"/>
                    <w:right w:val="none" w:sz="0" w:space="0" w:color="auto"/>
                  </w:divBdr>
                  <w:divsChild>
                    <w:div w:id="244460185">
                      <w:marLeft w:val="0"/>
                      <w:marRight w:val="0"/>
                      <w:marTop w:val="120"/>
                      <w:marBottom w:val="0"/>
                      <w:divBdr>
                        <w:top w:val="none" w:sz="0" w:space="0" w:color="auto"/>
                        <w:left w:val="none" w:sz="0" w:space="0" w:color="auto"/>
                        <w:bottom w:val="none" w:sz="0" w:space="0" w:color="auto"/>
                        <w:right w:val="none" w:sz="0" w:space="0" w:color="auto"/>
                      </w:divBdr>
                    </w:div>
                  </w:divsChild>
                </w:div>
                <w:div w:id="1214387832">
                  <w:marLeft w:val="60"/>
                  <w:marRight w:val="60"/>
                  <w:marTop w:val="100"/>
                  <w:marBottom w:val="100"/>
                  <w:divBdr>
                    <w:top w:val="none" w:sz="0" w:space="0" w:color="auto"/>
                    <w:left w:val="none" w:sz="0" w:space="0" w:color="auto"/>
                    <w:bottom w:val="none" w:sz="0" w:space="0" w:color="auto"/>
                    <w:right w:val="none" w:sz="0" w:space="0" w:color="auto"/>
                  </w:divBdr>
                  <w:divsChild>
                    <w:div w:id="1078137919">
                      <w:marLeft w:val="0"/>
                      <w:marRight w:val="0"/>
                      <w:marTop w:val="120"/>
                      <w:marBottom w:val="0"/>
                      <w:divBdr>
                        <w:top w:val="none" w:sz="0" w:space="0" w:color="auto"/>
                        <w:left w:val="none" w:sz="0" w:space="0" w:color="auto"/>
                        <w:bottom w:val="none" w:sz="0" w:space="0" w:color="auto"/>
                        <w:right w:val="none" w:sz="0" w:space="0" w:color="auto"/>
                      </w:divBdr>
                    </w:div>
                  </w:divsChild>
                </w:div>
                <w:div w:id="234631171">
                  <w:marLeft w:val="60"/>
                  <w:marRight w:val="60"/>
                  <w:marTop w:val="100"/>
                  <w:marBottom w:val="100"/>
                  <w:divBdr>
                    <w:top w:val="none" w:sz="0" w:space="0" w:color="auto"/>
                    <w:left w:val="none" w:sz="0" w:space="0" w:color="auto"/>
                    <w:bottom w:val="none" w:sz="0" w:space="0" w:color="auto"/>
                    <w:right w:val="none" w:sz="0" w:space="0" w:color="auto"/>
                  </w:divBdr>
                </w:div>
                <w:div w:id="1421560461">
                  <w:marLeft w:val="60"/>
                  <w:marRight w:val="60"/>
                  <w:marTop w:val="100"/>
                  <w:marBottom w:val="100"/>
                  <w:divBdr>
                    <w:top w:val="none" w:sz="0" w:space="0" w:color="auto"/>
                    <w:left w:val="none" w:sz="0" w:space="0" w:color="auto"/>
                    <w:bottom w:val="none" w:sz="0" w:space="0" w:color="auto"/>
                    <w:right w:val="none" w:sz="0" w:space="0" w:color="auto"/>
                  </w:divBdr>
                  <w:divsChild>
                    <w:div w:id="2010984390">
                      <w:marLeft w:val="0"/>
                      <w:marRight w:val="0"/>
                      <w:marTop w:val="120"/>
                      <w:marBottom w:val="0"/>
                      <w:divBdr>
                        <w:top w:val="none" w:sz="0" w:space="0" w:color="auto"/>
                        <w:left w:val="none" w:sz="0" w:space="0" w:color="auto"/>
                        <w:bottom w:val="none" w:sz="0" w:space="0" w:color="auto"/>
                        <w:right w:val="none" w:sz="0" w:space="0" w:color="auto"/>
                      </w:divBdr>
                    </w:div>
                  </w:divsChild>
                </w:div>
                <w:div w:id="289365119">
                  <w:marLeft w:val="60"/>
                  <w:marRight w:val="60"/>
                  <w:marTop w:val="100"/>
                  <w:marBottom w:val="100"/>
                  <w:divBdr>
                    <w:top w:val="none" w:sz="0" w:space="0" w:color="auto"/>
                    <w:left w:val="none" w:sz="0" w:space="0" w:color="auto"/>
                    <w:bottom w:val="none" w:sz="0" w:space="0" w:color="auto"/>
                    <w:right w:val="none" w:sz="0" w:space="0" w:color="auto"/>
                  </w:divBdr>
                </w:div>
                <w:div w:id="146869710">
                  <w:marLeft w:val="60"/>
                  <w:marRight w:val="60"/>
                  <w:marTop w:val="100"/>
                  <w:marBottom w:val="100"/>
                  <w:divBdr>
                    <w:top w:val="none" w:sz="0" w:space="0" w:color="auto"/>
                    <w:left w:val="none" w:sz="0" w:space="0" w:color="auto"/>
                    <w:bottom w:val="none" w:sz="0" w:space="0" w:color="auto"/>
                    <w:right w:val="none" w:sz="0" w:space="0" w:color="auto"/>
                  </w:divBdr>
                  <w:divsChild>
                    <w:div w:id="227420196">
                      <w:marLeft w:val="0"/>
                      <w:marRight w:val="0"/>
                      <w:marTop w:val="120"/>
                      <w:marBottom w:val="0"/>
                      <w:divBdr>
                        <w:top w:val="none" w:sz="0" w:space="0" w:color="auto"/>
                        <w:left w:val="none" w:sz="0" w:space="0" w:color="auto"/>
                        <w:bottom w:val="none" w:sz="0" w:space="0" w:color="auto"/>
                        <w:right w:val="none" w:sz="0" w:space="0" w:color="auto"/>
                      </w:divBdr>
                    </w:div>
                  </w:divsChild>
                </w:div>
                <w:div w:id="419376628">
                  <w:marLeft w:val="60"/>
                  <w:marRight w:val="60"/>
                  <w:marTop w:val="100"/>
                  <w:marBottom w:val="100"/>
                  <w:divBdr>
                    <w:top w:val="none" w:sz="0" w:space="0" w:color="auto"/>
                    <w:left w:val="none" w:sz="0" w:space="0" w:color="auto"/>
                    <w:bottom w:val="none" w:sz="0" w:space="0" w:color="auto"/>
                    <w:right w:val="none" w:sz="0" w:space="0" w:color="auto"/>
                  </w:divBdr>
                </w:div>
                <w:div w:id="662784936">
                  <w:marLeft w:val="60"/>
                  <w:marRight w:val="60"/>
                  <w:marTop w:val="100"/>
                  <w:marBottom w:val="100"/>
                  <w:divBdr>
                    <w:top w:val="none" w:sz="0" w:space="0" w:color="auto"/>
                    <w:left w:val="none" w:sz="0" w:space="0" w:color="auto"/>
                    <w:bottom w:val="none" w:sz="0" w:space="0" w:color="auto"/>
                    <w:right w:val="none" w:sz="0" w:space="0" w:color="auto"/>
                  </w:divBdr>
                  <w:divsChild>
                    <w:div w:id="353962">
                      <w:marLeft w:val="0"/>
                      <w:marRight w:val="0"/>
                      <w:marTop w:val="120"/>
                      <w:marBottom w:val="0"/>
                      <w:divBdr>
                        <w:top w:val="none" w:sz="0" w:space="0" w:color="auto"/>
                        <w:left w:val="none" w:sz="0" w:space="0" w:color="auto"/>
                        <w:bottom w:val="none" w:sz="0" w:space="0" w:color="auto"/>
                        <w:right w:val="none" w:sz="0" w:space="0" w:color="auto"/>
                      </w:divBdr>
                    </w:div>
                  </w:divsChild>
                </w:div>
                <w:div w:id="329649076">
                  <w:marLeft w:val="60"/>
                  <w:marRight w:val="60"/>
                  <w:marTop w:val="100"/>
                  <w:marBottom w:val="100"/>
                  <w:divBdr>
                    <w:top w:val="none" w:sz="0" w:space="0" w:color="auto"/>
                    <w:left w:val="none" w:sz="0" w:space="0" w:color="auto"/>
                    <w:bottom w:val="none" w:sz="0" w:space="0" w:color="auto"/>
                    <w:right w:val="none" w:sz="0" w:space="0" w:color="auto"/>
                  </w:divBdr>
                </w:div>
                <w:div w:id="202720714">
                  <w:marLeft w:val="60"/>
                  <w:marRight w:val="60"/>
                  <w:marTop w:val="100"/>
                  <w:marBottom w:val="100"/>
                  <w:divBdr>
                    <w:top w:val="none" w:sz="0" w:space="0" w:color="auto"/>
                    <w:left w:val="none" w:sz="0" w:space="0" w:color="auto"/>
                    <w:bottom w:val="none" w:sz="0" w:space="0" w:color="auto"/>
                    <w:right w:val="none" w:sz="0" w:space="0" w:color="auto"/>
                  </w:divBdr>
                  <w:divsChild>
                    <w:div w:id="230047488">
                      <w:marLeft w:val="0"/>
                      <w:marRight w:val="0"/>
                      <w:marTop w:val="120"/>
                      <w:marBottom w:val="0"/>
                      <w:divBdr>
                        <w:top w:val="none" w:sz="0" w:space="0" w:color="auto"/>
                        <w:left w:val="none" w:sz="0" w:space="0" w:color="auto"/>
                        <w:bottom w:val="none" w:sz="0" w:space="0" w:color="auto"/>
                        <w:right w:val="none" w:sz="0" w:space="0" w:color="auto"/>
                      </w:divBdr>
                    </w:div>
                  </w:divsChild>
                </w:div>
                <w:div w:id="1975866167">
                  <w:marLeft w:val="60"/>
                  <w:marRight w:val="60"/>
                  <w:marTop w:val="100"/>
                  <w:marBottom w:val="100"/>
                  <w:divBdr>
                    <w:top w:val="none" w:sz="0" w:space="0" w:color="auto"/>
                    <w:left w:val="none" w:sz="0" w:space="0" w:color="auto"/>
                    <w:bottom w:val="none" w:sz="0" w:space="0" w:color="auto"/>
                    <w:right w:val="none" w:sz="0" w:space="0" w:color="auto"/>
                  </w:divBdr>
                </w:div>
                <w:div w:id="685789180">
                  <w:marLeft w:val="60"/>
                  <w:marRight w:val="60"/>
                  <w:marTop w:val="100"/>
                  <w:marBottom w:val="100"/>
                  <w:divBdr>
                    <w:top w:val="none" w:sz="0" w:space="0" w:color="auto"/>
                    <w:left w:val="none" w:sz="0" w:space="0" w:color="auto"/>
                    <w:bottom w:val="none" w:sz="0" w:space="0" w:color="auto"/>
                    <w:right w:val="none" w:sz="0" w:space="0" w:color="auto"/>
                  </w:divBdr>
                  <w:divsChild>
                    <w:div w:id="258954524">
                      <w:marLeft w:val="0"/>
                      <w:marRight w:val="0"/>
                      <w:marTop w:val="120"/>
                      <w:marBottom w:val="0"/>
                      <w:divBdr>
                        <w:top w:val="none" w:sz="0" w:space="0" w:color="auto"/>
                        <w:left w:val="none" w:sz="0" w:space="0" w:color="auto"/>
                        <w:bottom w:val="none" w:sz="0" w:space="0" w:color="auto"/>
                        <w:right w:val="none" w:sz="0" w:space="0" w:color="auto"/>
                      </w:divBdr>
                    </w:div>
                  </w:divsChild>
                </w:div>
                <w:div w:id="623774718">
                  <w:marLeft w:val="60"/>
                  <w:marRight w:val="60"/>
                  <w:marTop w:val="100"/>
                  <w:marBottom w:val="100"/>
                  <w:divBdr>
                    <w:top w:val="none" w:sz="0" w:space="0" w:color="auto"/>
                    <w:left w:val="none" w:sz="0" w:space="0" w:color="auto"/>
                    <w:bottom w:val="none" w:sz="0" w:space="0" w:color="auto"/>
                    <w:right w:val="none" w:sz="0" w:space="0" w:color="auto"/>
                  </w:divBdr>
                </w:div>
                <w:div w:id="2031713835">
                  <w:marLeft w:val="60"/>
                  <w:marRight w:val="60"/>
                  <w:marTop w:val="100"/>
                  <w:marBottom w:val="100"/>
                  <w:divBdr>
                    <w:top w:val="none" w:sz="0" w:space="0" w:color="auto"/>
                    <w:left w:val="none" w:sz="0" w:space="0" w:color="auto"/>
                    <w:bottom w:val="none" w:sz="0" w:space="0" w:color="auto"/>
                    <w:right w:val="none" w:sz="0" w:space="0" w:color="auto"/>
                  </w:divBdr>
                  <w:divsChild>
                    <w:div w:id="692875745">
                      <w:marLeft w:val="0"/>
                      <w:marRight w:val="0"/>
                      <w:marTop w:val="120"/>
                      <w:marBottom w:val="0"/>
                      <w:divBdr>
                        <w:top w:val="none" w:sz="0" w:space="0" w:color="auto"/>
                        <w:left w:val="none" w:sz="0" w:space="0" w:color="auto"/>
                        <w:bottom w:val="none" w:sz="0" w:space="0" w:color="auto"/>
                        <w:right w:val="none" w:sz="0" w:space="0" w:color="auto"/>
                      </w:divBdr>
                    </w:div>
                  </w:divsChild>
                </w:div>
                <w:div w:id="1562866469">
                  <w:marLeft w:val="60"/>
                  <w:marRight w:val="60"/>
                  <w:marTop w:val="100"/>
                  <w:marBottom w:val="100"/>
                  <w:divBdr>
                    <w:top w:val="none" w:sz="0" w:space="0" w:color="auto"/>
                    <w:left w:val="none" w:sz="0" w:space="0" w:color="auto"/>
                    <w:bottom w:val="none" w:sz="0" w:space="0" w:color="auto"/>
                    <w:right w:val="none" w:sz="0" w:space="0" w:color="auto"/>
                  </w:divBdr>
                </w:div>
                <w:div w:id="1184437559">
                  <w:marLeft w:val="60"/>
                  <w:marRight w:val="60"/>
                  <w:marTop w:val="100"/>
                  <w:marBottom w:val="100"/>
                  <w:divBdr>
                    <w:top w:val="none" w:sz="0" w:space="0" w:color="auto"/>
                    <w:left w:val="none" w:sz="0" w:space="0" w:color="auto"/>
                    <w:bottom w:val="none" w:sz="0" w:space="0" w:color="auto"/>
                    <w:right w:val="none" w:sz="0" w:space="0" w:color="auto"/>
                  </w:divBdr>
                  <w:divsChild>
                    <w:div w:id="20206492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020737292">
      <w:bodyDiv w:val="1"/>
      <w:marLeft w:val="0"/>
      <w:marRight w:val="0"/>
      <w:marTop w:val="0"/>
      <w:marBottom w:val="0"/>
      <w:divBdr>
        <w:top w:val="none" w:sz="0" w:space="0" w:color="auto"/>
        <w:left w:val="none" w:sz="0" w:space="0" w:color="auto"/>
        <w:bottom w:val="none" w:sz="0" w:space="0" w:color="auto"/>
        <w:right w:val="none" w:sz="0" w:space="0" w:color="auto"/>
      </w:divBdr>
    </w:div>
    <w:div w:id="1192576673">
      <w:bodyDiv w:val="1"/>
      <w:marLeft w:val="0"/>
      <w:marRight w:val="0"/>
      <w:marTop w:val="0"/>
      <w:marBottom w:val="0"/>
      <w:divBdr>
        <w:top w:val="none" w:sz="0" w:space="0" w:color="auto"/>
        <w:left w:val="none" w:sz="0" w:space="0" w:color="auto"/>
        <w:bottom w:val="none" w:sz="0" w:space="0" w:color="auto"/>
        <w:right w:val="none" w:sz="0" w:space="0" w:color="auto"/>
      </w:divBdr>
    </w:div>
    <w:div w:id="1277567289">
      <w:bodyDiv w:val="1"/>
      <w:marLeft w:val="0"/>
      <w:marRight w:val="0"/>
      <w:marTop w:val="0"/>
      <w:marBottom w:val="0"/>
      <w:divBdr>
        <w:top w:val="none" w:sz="0" w:space="0" w:color="auto"/>
        <w:left w:val="none" w:sz="0" w:space="0" w:color="auto"/>
        <w:bottom w:val="none" w:sz="0" w:space="0" w:color="auto"/>
        <w:right w:val="none" w:sz="0" w:space="0" w:color="auto"/>
      </w:divBdr>
    </w:div>
    <w:div w:id="1445921399">
      <w:bodyDiv w:val="1"/>
      <w:marLeft w:val="0"/>
      <w:marRight w:val="0"/>
      <w:marTop w:val="0"/>
      <w:marBottom w:val="0"/>
      <w:divBdr>
        <w:top w:val="none" w:sz="0" w:space="0" w:color="auto"/>
        <w:left w:val="none" w:sz="0" w:space="0" w:color="auto"/>
        <w:bottom w:val="none" w:sz="0" w:space="0" w:color="auto"/>
        <w:right w:val="none" w:sz="0" w:space="0" w:color="auto"/>
      </w:divBdr>
    </w:div>
    <w:div w:id="1585990648">
      <w:bodyDiv w:val="1"/>
      <w:marLeft w:val="0"/>
      <w:marRight w:val="0"/>
      <w:marTop w:val="0"/>
      <w:marBottom w:val="0"/>
      <w:divBdr>
        <w:top w:val="none" w:sz="0" w:space="0" w:color="auto"/>
        <w:left w:val="none" w:sz="0" w:space="0" w:color="auto"/>
        <w:bottom w:val="none" w:sz="0" w:space="0" w:color="auto"/>
        <w:right w:val="none" w:sz="0" w:space="0" w:color="auto"/>
      </w:divBdr>
    </w:div>
    <w:div w:id="1866823791">
      <w:bodyDiv w:val="1"/>
      <w:marLeft w:val="0"/>
      <w:marRight w:val="0"/>
      <w:marTop w:val="0"/>
      <w:marBottom w:val="0"/>
      <w:divBdr>
        <w:top w:val="none" w:sz="0" w:space="0" w:color="auto"/>
        <w:left w:val="none" w:sz="0" w:space="0" w:color="auto"/>
        <w:bottom w:val="none" w:sz="0" w:space="0" w:color="auto"/>
        <w:right w:val="none" w:sz="0" w:space="0" w:color="auto"/>
      </w:divBdr>
    </w:div>
    <w:div w:id="1997685946">
      <w:bodyDiv w:val="1"/>
      <w:marLeft w:val="0"/>
      <w:marRight w:val="0"/>
      <w:marTop w:val="0"/>
      <w:marBottom w:val="0"/>
      <w:divBdr>
        <w:top w:val="none" w:sz="0" w:space="0" w:color="auto"/>
        <w:left w:val="none" w:sz="0" w:space="0" w:color="auto"/>
        <w:bottom w:val="none" w:sz="0" w:space="0" w:color="auto"/>
        <w:right w:val="none" w:sz="0" w:space="0" w:color="auto"/>
      </w:divBdr>
    </w:div>
    <w:div w:id="2083141443">
      <w:bodyDiv w:val="1"/>
      <w:marLeft w:val="0"/>
      <w:marRight w:val="0"/>
      <w:marTop w:val="0"/>
      <w:marBottom w:val="0"/>
      <w:divBdr>
        <w:top w:val="none" w:sz="0" w:space="0" w:color="auto"/>
        <w:left w:val="none" w:sz="0" w:space="0" w:color="auto"/>
        <w:bottom w:val="none" w:sz="0" w:space="0" w:color="auto"/>
        <w:right w:val="none" w:sz="0" w:space="0" w:color="auto"/>
      </w:divBdr>
    </w:div>
    <w:div w:id="2125801544">
      <w:bodyDiv w:val="1"/>
      <w:marLeft w:val="0"/>
      <w:marRight w:val="0"/>
      <w:marTop w:val="0"/>
      <w:marBottom w:val="0"/>
      <w:divBdr>
        <w:top w:val="none" w:sz="0" w:space="0" w:color="auto"/>
        <w:left w:val="none" w:sz="0" w:space="0" w:color="auto"/>
        <w:bottom w:val="none" w:sz="0" w:space="0" w:color="auto"/>
        <w:right w:val="none" w:sz="0" w:space="0" w:color="auto"/>
      </w:divBdr>
    </w:div>
    <w:div w:id="2132476637">
      <w:bodyDiv w:val="1"/>
      <w:marLeft w:val="0"/>
      <w:marRight w:val="0"/>
      <w:marTop w:val="0"/>
      <w:marBottom w:val="0"/>
      <w:divBdr>
        <w:top w:val="none" w:sz="0" w:space="0" w:color="auto"/>
        <w:left w:val="none" w:sz="0" w:space="0" w:color="auto"/>
        <w:bottom w:val="none" w:sz="0" w:space="0" w:color="auto"/>
        <w:right w:val="none" w:sz="0" w:space="0" w:color="auto"/>
      </w:divBdr>
    </w:div>
    <w:div w:id="2140537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sx@tsx.ru"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fontTable" Target="fontTable.xml"/><Relationship Id="rId7" Type="http://schemas.openxmlformats.org/officeDocument/2006/relationships/hyperlink" Target="http://www.disclosure.ru" TargetMode="External"/><Relationship Id="rId12" Type="http://schemas.openxmlformats.org/officeDocument/2006/relationships/hyperlink" Target="http://www.disclosure.ru"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hyperlink" Target="mailto:tsx@tsx.ru" TargetMode="External"/><Relationship Id="rId11" Type="http://schemas.openxmlformats.org/officeDocument/2006/relationships/hyperlink" Target="http://www.disclosure.ru"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yperlink" Target="mailto:tsx@tsx.ru"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hyperlink" Target="http://www.disclosure.ru"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1E8D7-E6A2-4241-A037-6BCB6FB61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53</Pages>
  <Words>18984</Words>
  <Characters>108212</Characters>
  <Application>Microsoft Office Word</Application>
  <DocSecurity>0</DocSecurity>
  <Lines>901</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Довольный пользователь Microsoft Office</dc:creator>
  <cp:lastModifiedBy>buh</cp:lastModifiedBy>
  <cp:revision>8</cp:revision>
  <cp:lastPrinted>2019-01-17T14:55:00Z</cp:lastPrinted>
  <dcterms:created xsi:type="dcterms:W3CDTF">2019-04-27T08:57:00Z</dcterms:created>
  <dcterms:modified xsi:type="dcterms:W3CDTF">2019-04-30T10:05:00Z</dcterms:modified>
</cp:coreProperties>
</file>