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36" w:rsidRDefault="00AE5D36" w:rsidP="00AE5D36">
      <w:pPr>
        <w:spacing w:before="420"/>
        <w:jc w:val="center"/>
        <w:rPr>
          <w:b/>
          <w:bCs/>
          <w:lang w:val="ru-RU"/>
        </w:rPr>
      </w:pPr>
    </w:p>
    <w:p w:rsidR="00AE5D36" w:rsidRPr="00AE5D36" w:rsidRDefault="00AE5D36" w:rsidP="00AE5D36">
      <w:pPr>
        <w:spacing w:before="420"/>
        <w:jc w:val="center"/>
        <w:rPr>
          <w:b/>
          <w:bCs/>
          <w:lang w:val="ru-RU"/>
        </w:rPr>
      </w:pPr>
      <w:r w:rsidRPr="00AE5D36">
        <w:rPr>
          <w:b/>
          <w:bCs/>
          <w:lang w:val="ru-RU"/>
        </w:rPr>
        <w:t>Е Ж Е К В А Р Т А Л Ь Н Ы Й  О Т Ч Е Т</w:t>
      </w:r>
    </w:p>
    <w:p w:rsidR="00AE5D36" w:rsidRPr="00AE5D36" w:rsidRDefault="00AE5D36" w:rsidP="00AE5D36">
      <w:pPr>
        <w:jc w:val="center"/>
        <w:rPr>
          <w:b/>
          <w:bCs/>
          <w:lang w:val="ru-RU"/>
        </w:rPr>
      </w:pPr>
    </w:p>
    <w:p w:rsidR="00AE5D36" w:rsidRDefault="00AE5D36" w:rsidP="00AE5D36">
      <w:pPr>
        <w:jc w:val="center"/>
        <w:rPr>
          <w:b/>
          <w:bCs/>
          <w:lang w:val="ru-RU"/>
        </w:rPr>
      </w:pPr>
    </w:p>
    <w:p w:rsidR="00AE5D36" w:rsidRPr="00AE5D36" w:rsidRDefault="00AE5D36" w:rsidP="00AE5D36">
      <w:pPr>
        <w:jc w:val="center"/>
        <w:rPr>
          <w:b/>
          <w:bCs/>
          <w:lang w:val="ru-RU"/>
        </w:rPr>
      </w:pPr>
    </w:p>
    <w:p w:rsidR="00AE5D36" w:rsidRPr="00AE5D36" w:rsidRDefault="00AE5D36" w:rsidP="00AE5D36">
      <w:pPr>
        <w:jc w:val="center"/>
        <w:rPr>
          <w:b/>
          <w:bCs/>
          <w:lang w:val="ru-RU"/>
        </w:rPr>
      </w:pPr>
      <w:r w:rsidRPr="00AE5D36">
        <w:rPr>
          <w:b/>
          <w:bCs/>
          <w:lang w:val="ru-RU"/>
        </w:rPr>
        <w:t xml:space="preserve">Открытое акционерное общество </w:t>
      </w:r>
    </w:p>
    <w:p w:rsidR="00AE5D36" w:rsidRPr="00AE5D36" w:rsidRDefault="00AE5D36" w:rsidP="00AE5D36">
      <w:pPr>
        <w:jc w:val="center"/>
        <w:rPr>
          <w:b/>
          <w:bCs/>
          <w:lang w:val="ru-RU"/>
        </w:rPr>
      </w:pPr>
      <w:r w:rsidRPr="00AE5D36">
        <w:rPr>
          <w:b/>
          <w:bCs/>
          <w:lang w:val="ru-RU"/>
        </w:rPr>
        <w:t>«</w:t>
      </w:r>
      <w:r>
        <w:rPr>
          <w:b/>
          <w:bCs/>
          <w:lang w:val="ru-RU"/>
        </w:rPr>
        <w:t>Дружба</w:t>
      </w:r>
      <w:r w:rsidRPr="00AE5D36">
        <w:rPr>
          <w:b/>
          <w:bCs/>
          <w:lang w:val="ru-RU"/>
        </w:rPr>
        <w:t>»</w:t>
      </w:r>
    </w:p>
    <w:p w:rsidR="00AE5D36" w:rsidRPr="00AE5D36" w:rsidRDefault="00AE5D36" w:rsidP="00AE5D36">
      <w:pPr>
        <w:jc w:val="center"/>
        <w:rPr>
          <w:b/>
          <w:bCs/>
          <w:lang w:val="ru-RU"/>
        </w:rPr>
      </w:pPr>
    </w:p>
    <w:p w:rsidR="00AE5D36" w:rsidRPr="00AE5D36" w:rsidRDefault="00AE5D36" w:rsidP="00AE5D36">
      <w:pPr>
        <w:jc w:val="center"/>
        <w:rPr>
          <w:b/>
          <w:bCs/>
          <w:lang w:val="ru-RU"/>
        </w:rPr>
      </w:pPr>
      <w:r w:rsidRPr="00AE5D36">
        <w:rPr>
          <w:b/>
          <w:bCs/>
          <w:lang w:val="ru-RU"/>
        </w:rPr>
        <w:t xml:space="preserve">Код эмитента: </w:t>
      </w:r>
      <w:r w:rsidR="00164B9D" w:rsidRPr="0071671C">
        <w:rPr>
          <w:rFonts w:ascii="Arial" w:hAnsi="Arial" w:cs="Arial"/>
          <w:b/>
          <w:lang w:val="ru-RU"/>
        </w:rPr>
        <w:t>31673-</w:t>
      </w:r>
      <w:r w:rsidR="00164B9D" w:rsidRPr="00164B9D">
        <w:rPr>
          <w:rFonts w:ascii="Arial" w:hAnsi="Arial" w:cs="Arial"/>
          <w:b/>
        </w:rPr>
        <w:t>D</w:t>
      </w:r>
    </w:p>
    <w:p w:rsidR="00AE5D36" w:rsidRPr="00AE5D36" w:rsidRDefault="00AE5D36" w:rsidP="00AE5D36">
      <w:pPr>
        <w:jc w:val="center"/>
        <w:rPr>
          <w:b/>
          <w:bCs/>
          <w:lang w:val="ru-RU"/>
        </w:rPr>
      </w:pPr>
    </w:p>
    <w:p w:rsidR="00AE5D36" w:rsidRPr="00AE5D36" w:rsidRDefault="0071671C" w:rsidP="00AE5D36">
      <w:pPr>
        <w:jc w:val="center"/>
        <w:rPr>
          <w:b/>
          <w:bCs/>
          <w:lang w:val="ru-RU"/>
        </w:rPr>
      </w:pPr>
      <w:r>
        <w:rPr>
          <w:b/>
          <w:bCs/>
          <w:lang w:val="ru-RU"/>
        </w:rPr>
        <w:t>за 4</w:t>
      </w:r>
      <w:r w:rsidR="00AE5D36" w:rsidRPr="00AE5D36">
        <w:rPr>
          <w:b/>
          <w:bCs/>
          <w:lang w:val="ru-RU"/>
        </w:rPr>
        <w:t xml:space="preserve"> квартал 2015 года</w:t>
      </w:r>
    </w:p>
    <w:p w:rsidR="00AE5D36" w:rsidRPr="00AE5D36" w:rsidRDefault="00AE5D36" w:rsidP="00AE5D36">
      <w:pPr>
        <w:jc w:val="center"/>
        <w:rPr>
          <w:b/>
          <w:bCs/>
          <w:lang w:val="ru-RU"/>
        </w:rPr>
      </w:pPr>
    </w:p>
    <w:p w:rsidR="00AE5D36" w:rsidRPr="00AE5D36" w:rsidRDefault="00AE5D36" w:rsidP="00AE5D36">
      <w:pPr>
        <w:jc w:val="center"/>
        <w:rPr>
          <w:b/>
          <w:bCs/>
          <w:lang w:val="ru-RU"/>
        </w:rPr>
      </w:pPr>
    </w:p>
    <w:p w:rsidR="00AE5D36" w:rsidRPr="00AE5D36" w:rsidRDefault="00AE5D36" w:rsidP="00AE5D36">
      <w:pPr>
        <w:rPr>
          <w:lang w:val="ru-RU"/>
        </w:rPr>
      </w:pPr>
      <w:r w:rsidRPr="00AE5D36">
        <w:rPr>
          <w:lang w:val="ru-RU"/>
        </w:rPr>
        <w:t xml:space="preserve">Фактический адрес: </w:t>
      </w:r>
      <w:r>
        <w:rPr>
          <w:lang w:val="ru-RU"/>
        </w:rPr>
        <w:t>626150, Российская Федерация, Тюменская область, г</w:t>
      </w:r>
      <w:r w:rsidR="0071671C">
        <w:rPr>
          <w:lang w:val="ru-RU"/>
        </w:rPr>
        <w:t>.</w:t>
      </w:r>
      <w:r>
        <w:rPr>
          <w:lang w:val="ru-RU"/>
        </w:rPr>
        <w:t>Тобольск, 4 микрорайон, дом 30</w:t>
      </w:r>
    </w:p>
    <w:p w:rsidR="00AE5D36" w:rsidRPr="00AE5D36" w:rsidRDefault="00AE5D36" w:rsidP="00AE5D36">
      <w:pPr>
        <w:rPr>
          <w:lang w:val="ru-RU"/>
        </w:rPr>
      </w:pPr>
    </w:p>
    <w:p w:rsidR="00AE5D36" w:rsidRPr="00AE5D36" w:rsidRDefault="00AE5D36" w:rsidP="00AE5D36">
      <w:pPr>
        <w:jc w:val="center"/>
        <w:rPr>
          <w:lang w:val="ru-RU"/>
        </w:rPr>
      </w:pPr>
      <w:r w:rsidRPr="00AE5D36">
        <w:rPr>
          <w:lang w:val="ru-RU"/>
        </w:rPr>
        <w:t>Информация, содержащаяся в настоящем ежеквартальном отчете, подлежит раскрытию в соответствии с зак</w:t>
      </w:r>
      <w:r w:rsidRPr="00AE5D36">
        <w:rPr>
          <w:lang w:val="ru-RU"/>
        </w:rPr>
        <w:t>о</w:t>
      </w:r>
      <w:r w:rsidRPr="00AE5D36">
        <w:rPr>
          <w:lang w:val="ru-RU"/>
        </w:rPr>
        <w:t>нодательством Российской Федерации о ценных бумагах.</w:t>
      </w:r>
    </w:p>
    <w:p w:rsidR="00AE5D36" w:rsidRPr="00AE5D36" w:rsidRDefault="00AE5D36" w:rsidP="00AE5D36">
      <w:pPr>
        <w:rPr>
          <w:lang w:val="ru-RU"/>
        </w:rPr>
      </w:pPr>
    </w:p>
    <w:p w:rsidR="00AE5D36" w:rsidRPr="00AE5D36" w:rsidRDefault="00AE5D36" w:rsidP="00AE5D36">
      <w:pPr>
        <w:rPr>
          <w:lang w:val="ru-RU"/>
        </w:rPr>
      </w:pPr>
    </w:p>
    <w:p w:rsidR="00AE5D36" w:rsidRPr="00AE5D36" w:rsidRDefault="00AE5D36" w:rsidP="00AE5D36">
      <w:pPr>
        <w:rPr>
          <w:lang w:val="ru-RU"/>
        </w:rPr>
      </w:pPr>
    </w:p>
    <w:p w:rsidR="00AE5D36" w:rsidRDefault="00AE5D36" w:rsidP="00AE5D36">
      <w:pPr>
        <w:tabs>
          <w:tab w:val="left" w:pos="3901"/>
          <w:tab w:val="right" w:pos="10439"/>
        </w:tabs>
        <w:spacing w:before="240"/>
        <w:rPr>
          <w:lang w:val="ru-RU"/>
        </w:rPr>
      </w:pPr>
      <w:r>
        <w:rPr>
          <w:lang w:val="ru-RU"/>
        </w:rPr>
        <w:t>Д</w:t>
      </w:r>
      <w:r w:rsidRPr="00AE5D36">
        <w:rPr>
          <w:lang w:val="ru-RU"/>
        </w:rPr>
        <w:t>иректор _________________</w:t>
      </w:r>
      <w:r>
        <w:rPr>
          <w:lang w:val="ru-RU"/>
        </w:rPr>
        <w:t>В.Я.Майер</w:t>
      </w:r>
    </w:p>
    <w:p w:rsidR="00AE5D36" w:rsidRPr="0071671C" w:rsidRDefault="00AE5D36" w:rsidP="00AE5D36">
      <w:pPr>
        <w:tabs>
          <w:tab w:val="left" w:pos="3901"/>
          <w:tab w:val="right" w:pos="10439"/>
        </w:tabs>
        <w:spacing w:before="240"/>
        <w:rPr>
          <w:b/>
          <w:lang w:val="ru-RU"/>
        </w:rPr>
      </w:pPr>
    </w:p>
    <w:p w:rsidR="00AE5D36" w:rsidRPr="00AE5D36" w:rsidRDefault="00AE5D36" w:rsidP="00AE5D36">
      <w:pPr>
        <w:tabs>
          <w:tab w:val="left" w:pos="3901"/>
          <w:tab w:val="right" w:pos="10439"/>
        </w:tabs>
        <w:spacing w:before="240"/>
        <w:rPr>
          <w:lang w:val="ru-RU"/>
        </w:rPr>
      </w:pPr>
    </w:p>
    <w:p w:rsidR="00AE5D36" w:rsidRPr="00AE5D36" w:rsidRDefault="0071671C" w:rsidP="00AE5D36">
      <w:pPr>
        <w:tabs>
          <w:tab w:val="left" w:pos="3600"/>
          <w:tab w:val="right" w:pos="10206"/>
        </w:tabs>
        <w:spacing w:before="240"/>
        <w:rPr>
          <w:lang w:val="ru-RU"/>
        </w:rPr>
      </w:pPr>
      <w:r>
        <w:rPr>
          <w:lang w:val="ru-RU"/>
        </w:rPr>
        <w:tab/>
        <w:t>12.02.2016</w:t>
      </w:r>
    </w:p>
    <w:p w:rsidR="00AE5D36" w:rsidRPr="00AE5D36" w:rsidRDefault="00AE5D36" w:rsidP="00AE5D36">
      <w:pPr>
        <w:tabs>
          <w:tab w:val="left" w:pos="3600"/>
          <w:tab w:val="right" w:pos="10206"/>
        </w:tabs>
        <w:spacing w:before="240"/>
        <w:rPr>
          <w:lang w:val="ru-RU"/>
        </w:rPr>
      </w:pPr>
      <w:r w:rsidRPr="00AE5D36">
        <w:rPr>
          <w:lang w:val="ru-RU"/>
        </w:rPr>
        <w:t xml:space="preserve">Главный бухгалтер  не предусмотрен   </w:t>
      </w:r>
    </w:p>
    <w:p w:rsidR="00AE5D36" w:rsidRPr="00AE5D36" w:rsidRDefault="0071671C" w:rsidP="00AE5D36">
      <w:pPr>
        <w:tabs>
          <w:tab w:val="left" w:pos="3600"/>
          <w:tab w:val="right" w:pos="10206"/>
        </w:tabs>
        <w:spacing w:before="240"/>
        <w:rPr>
          <w:lang w:val="ru-RU"/>
        </w:rPr>
      </w:pPr>
      <w:r>
        <w:rPr>
          <w:lang w:val="ru-RU"/>
        </w:rPr>
        <w:t>12.02.2016</w:t>
      </w:r>
    </w:p>
    <w:p w:rsidR="00AE5D36" w:rsidRPr="00AE5D36" w:rsidRDefault="00AE5D36" w:rsidP="00AE5D36">
      <w:pPr>
        <w:spacing w:before="360"/>
        <w:ind w:firstLine="6037"/>
        <w:rPr>
          <w:lang w:val="ru-RU"/>
        </w:rPr>
      </w:pPr>
      <w:r w:rsidRPr="00AE5D36">
        <w:rPr>
          <w:lang w:val="ru-RU"/>
        </w:rPr>
        <w:t>(М.П.)</w:t>
      </w:r>
    </w:p>
    <w:p w:rsidR="00AE5D36" w:rsidRPr="00AE5D36" w:rsidRDefault="00AE5D36" w:rsidP="00AE5D36">
      <w:pPr>
        <w:rPr>
          <w:lang w:val="ru-RU"/>
        </w:rPr>
      </w:pPr>
    </w:p>
    <w:p w:rsidR="00AE5D36" w:rsidRPr="00AE5D36" w:rsidRDefault="00AE5D36" w:rsidP="00AE5D36">
      <w:pPr>
        <w:rPr>
          <w:lang w:val="ru-RU"/>
        </w:rPr>
      </w:pPr>
    </w:p>
    <w:p w:rsidR="00AE5D36" w:rsidRPr="00AE5D36" w:rsidRDefault="00AE5D36" w:rsidP="00AE5D36">
      <w:pPr>
        <w:rPr>
          <w:lang w:val="ru-RU"/>
        </w:rPr>
      </w:pPr>
    </w:p>
    <w:p w:rsidR="00AE5D36" w:rsidRPr="00AE5D36" w:rsidRDefault="00AE5D36" w:rsidP="00AE5D36">
      <w:pPr>
        <w:rPr>
          <w:lang w:val="ru-RU"/>
        </w:rPr>
      </w:pPr>
    </w:p>
    <w:p w:rsidR="00AE5D36" w:rsidRPr="00AE5D36" w:rsidRDefault="00AE5D36" w:rsidP="00AE5D36">
      <w:pPr>
        <w:rPr>
          <w:lang w:val="ru-RU"/>
        </w:rPr>
      </w:pPr>
    </w:p>
    <w:p w:rsidR="00AE5D36" w:rsidRPr="00AE5D36" w:rsidRDefault="00AE5D36" w:rsidP="00AE5D36">
      <w:pPr>
        <w:rPr>
          <w:lang w:val="ru-RU"/>
        </w:rPr>
      </w:pPr>
    </w:p>
    <w:p w:rsidR="00AE5D36" w:rsidRPr="00AE5D36" w:rsidRDefault="00AE5D36" w:rsidP="00AE5D36">
      <w:pPr>
        <w:rPr>
          <w:lang w:val="ru-RU"/>
        </w:rPr>
      </w:pPr>
    </w:p>
    <w:p w:rsidR="00AE5D36" w:rsidRDefault="00AE5D36" w:rsidP="00AE5D36">
      <w:pPr>
        <w:rPr>
          <w:lang w:val="ru-RU"/>
        </w:rPr>
      </w:pPr>
    </w:p>
    <w:p w:rsidR="00AE5D36" w:rsidRDefault="00AE5D36" w:rsidP="00AE5D36">
      <w:pPr>
        <w:rPr>
          <w:lang w:val="ru-RU"/>
        </w:rPr>
      </w:pPr>
    </w:p>
    <w:p w:rsidR="00AE5D36" w:rsidRDefault="00AE5D36" w:rsidP="00AE5D36">
      <w:pPr>
        <w:rPr>
          <w:lang w:val="ru-RU"/>
        </w:rPr>
      </w:pPr>
    </w:p>
    <w:p w:rsidR="00AE5D36" w:rsidRPr="00AE5D36" w:rsidRDefault="00AE5D36" w:rsidP="00AE5D36">
      <w:pPr>
        <w:rPr>
          <w:lang w:val="ru-RU"/>
        </w:rPr>
      </w:pPr>
    </w:p>
    <w:p w:rsidR="00AE5D36" w:rsidRDefault="00AE5D36" w:rsidP="00AE5D36">
      <w:pPr>
        <w:jc w:val="both"/>
        <w:rPr>
          <w:lang w:val="ru-RU"/>
        </w:rPr>
      </w:pPr>
    </w:p>
    <w:p w:rsidR="00164B9D" w:rsidRDefault="00164B9D" w:rsidP="00AE5D36">
      <w:pPr>
        <w:jc w:val="both"/>
        <w:rPr>
          <w:lang w:val="ru-RU"/>
        </w:rPr>
      </w:pPr>
    </w:p>
    <w:p w:rsidR="00164B9D" w:rsidRDefault="00164B9D" w:rsidP="00AE5D36">
      <w:pPr>
        <w:jc w:val="both"/>
        <w:rPr>
          <w:lang w:val="ru-RU"/>
        </w:rPr>
      </w:pPr>
    </w:p>
    <w:p w:rsidR="00164B9D" w:rsidRDefault="00164B9D" w:rsidP="00AE5D36">
      <w:pPr>
        <w:jc w:val="both"/>
        <w:rPr>
          <w:lang w:val="ru-RU"/>
        </w:rPr>
      </w:pPr>
    </w:p>
    <w:p w:rsidR="00164B9D" w:rsidRDefault="00164B9D" w:rsidP="00AE5D36">
      <w:pPr>
        <w:jc w:val="both"/>
        <w:rPr>
          <w:lang w:val="ru-RU"/>
        </w:rPr>
      </w:pPr>
    </w:p>
    <w:p w:rsidR="00164B9D" w:rsidRDefault="00164B9D" w:rsidP="00AE5D36">
      <w:pPr>
        <w:jc w:val="both"/>
        <w:rPr>
          <w:lang w:val="ru-RU"/>
        </w:rPr>
      </w:pPr>
    </w:p>
    <w:p w:rsidR="00164B9D" w:rsidRPr="00AE5D36" w:rsidRDefault="00164B9D" w:rsidP="00AE5D36">
      <w:pPr>
        <w:jc w:val="both"/>
        <w:rPr>
          <w:lang w:val="ru-RU"/>
        </w:rPr>
      </w:pPr>
    </w:p>
    <w:p w:rsidR="00AE5D36" w:rsidRPr="00AE5D36" w:rsidRDefault="00AE5D36" w:rsidP="00AE5D36">
      <w:pPr>
        <w:rPr>
          <w:lang w:val="ru-RU"/>
        </w:rPr>
      </w:pPr>
      <w:r w:rsidRPr="00AE5D36">
        <w:rPr>
          <w:lang w:val="ru-RU"/>
        </w:rPr>
        <w:t>Контактное лицо:</w:t>
      </w:r>
    </w:p>
    <w:p w:rsidR="00AE5D36" w:rsidRPr="00AE5D36" w:rsidRDefault="00AE5D36" w:rsidP="00AE5D36">
      <w:pPr>
        <w:rPr>
          <w:lang w:val="ru-RU"/>
        </w:rPr>
      </w:pPr>
      <w:r w:rsidRPr="00AE5D36">
        <w:rPr>
          <w:lang w:val="ru-RU"/>
        </w:rPr>
        <w:t xml:space="preserve">Тел.: </w:t>
      </w:r>
      <w:r w:rsidR="00164B9D">
        <w:rPr>
          <w:rStyle w:val="SUBST"/>
          <w:bCs/>
          <w:iCs/>
          <w:sz w:val="24"/>
          <w:lang w:val="ru-RU"/>
        </w:rPr>
        <w:t>(834</w:t>
      </w:r>
      <w:r w:rsidRPr="00AE5D36">
        <w:rPr>
          <w:rStyle w:val="SUBST"/>
          <w:bCs/>
          <w:iCs/>
          <w:sz w:val="24"/>
          <w:lang w:val="ru-RU"/>
        </w:rPr>
        <w:t>)</w:t>
      </w:r>
      <w:r w:rsidR="00164B9D">
        <w:rPr>
          <w:rStyle w:val="SUBST"/>
          <w:bCs/>
          <w:iCs/>
          <w:sz w:val="24"/>
          <w:lang w:val="ru-RU"/>
        </w:rPr>
        <w:t xml:space="preserve">52-24-19-40 </w:t>
      </w:r>
      <w:r w:rsidRPr="00AE5D36">
        <w:rPr>
          <w:rStyle w:val="SUBST"/>
          <w:bCs/>
          <w:iCs/>
          <w:sz w:val="24"/>
          <w:lang w:val="ru-RU"/>
        </w:rPr>
        <w:t>Т/</w:t>
      </w:r>
      <w:r w:rsidRPr="00AE5D36">
        <w:rPr>
          <w:lang w:val="ru-RU"/>
        </w:rPr>
        <w:t xml:space="preserve"> Факс: </w:t>
      </w:r>
      <w:r>
        <w:rPr>
          <w:rStyle w:val="SUBST"/>
          <w:bCs/>
          <w:iCs/>
          <w:sz w:val="24"/>
          <w:lang w:val="ru-RU"/>
        </w:rPr>
        <w:t xml:space="preserve">(834 </w:t>
      </w:r>
      <w:r w:rsidRPr="00AE5D36">
        <w:rPr>
          <w:rStyle w:val="SUBST"/>
          <w:bCs/>
          <w:iCs/>
          <w:sz w:val="24"/>
          <w:lang w:val="ru-RU"/>
        </w:rPr>
        <w:t>)</w:t>
      </w:r>
      <w:r>
        <w:rPr>
          <w:rStyle w:val="SUBST"/>
          <w:bCs/>
          <w:iCs/>
          <w:sz w:val="24"/>
          <w:lang w:val="ru-RU"/>
        </w:rPr>
        <w:t>56-24-19-58</w:t>
      </w:r>
      <w:r w:rsidRPr="00AE5D36">
        <w:rPr>
          <w:rStyle w:val="SUBST"/>
          <w:bCs/>
          <w:iCs/>
          <w:sz w:val="24"/>
          <w:lang w:val="ru-RU"/>
        </w:rPr>
        <w:t xml:space="preserve"> </w:t>
      </w:r>
    </w:p>
    <w:p w:rsidR="00AE5D36" w:rsidRPr="00AE5D36" w:rsidRDefault="00AE5D36" w:rsidP="00AE5D36">
      <w:pPr>
        <w:rPr>
          <w:lang w:val="ru-RU"/>
        </w:rPr>
      </w:pPr>
      <w:r w:rsidRPr="00AE5D36">
        <w:rPr>
          <w:lang w:val="ru-RU"/>
        </w:rPr>
        <w:t>Адрес электронной почты:</w:t>
      </w:r>
      <w:r>
        <w:rPr>
          <w:lang w:val="en-US"/>
        </w:rPr>
        <w:t>cr</w:t>
      </w:r>
      <w:r w:rsidRPr="00AE5D36">
        <w:rPr>
          <w:lang w:val="ru-RU"/>
        </w:rPr>
        <w:t>4@</w:t>
      </w:r>
      <w:r>
        <w:rPr>
          <w:lang w:val="en-US"/>
        </w:rPr>
        <w:t>bk</w:t>
      </w:r>
      <w:r w:rsidRPr="00AE5D36">
        <w:rPr>
          <w:lang w:val="ru-RU"/>
        </w:rPr>
        <w:t>.</w:t>
      </w:r>
      <w:r>
        <w:rPr>
          <w:lang w:val="en-US"/>
        </w:rPr>
        <w:t>ru</w:t>
      </w:r>
      <w:r w:rsidRPr="00AE5D36">
        <w:rPr>
          <w:rStyle w:val="SUBST"/>
          <w:bCs/>
          <w:iCs/>
          <w:sz w:val="24"/>
          <w:lang w:val="ru-RU"/>
        </w:rPr>
        <w:t xml:space="preserve"> </w:t>
      </w:r>
    </w:p>
    <w:p w:rsidR="00AE5D36" w:rsidRPr="00164B9D" w:rsidRDefault="00AE5D36" w:rsidP="00AE5D36">
      <w:pPr>
        <w:rPr>
          <w:lang w:val="ru-RU"/>
        </w:rPr>
      </w:pPr>
      <w:r w:rsidRPr="00AE5D36">
        <w:rPr>
          <w:lang w:val="ru-RU"/>
        </w:rPr>
        <w:t xml:space="preserve">Адрес страницы в сети интернет: </w:t>
      </w:r>
      <w:r w:rsidRPr="00164B9D">
        <w:rPr>
          <w:lang w:val="en-US"/>
        </w:rPr>
        <w:t>www</w:t>
      </w:r>
      <w:r w:rsidRPr="00164B9D">
        <w:rPr>
          <w:lang w:val="ru-RU"/>
        </w:rPr>
        <w:t>.</w:t>
      </w:r>
      <w:r w:rsidR="00164B9D" w:rsidRPr="00164B9D">
        <w:rPr>
          <w:rFonts w:ascii="Arial" w:hAnsi="Arial" w:cs="Arial"/>
          <w:sz w:val="18"/>
          <w:szCs w:val="18"/>
          <w:lang w:val="ru-RU"/>
        </w:rPr>
        <w:t>.</w:t>
      </w:r>
      <w:r w:rsidR="00164B9D" w:rsidRPr="00164B9D">
        <w:rPr>
          <w:rFonts w:ascii="Arial" w:hAnsi="Arial" w:cs="Arial"/>
          <w:sz w:val="18"/>
          <w:szCs w:val="18"/>
        </w:rPr>
        <w:t>disclosure</w:t>
      </w:r>
      <w:r w:rsidR="00164B9D" w:rsidRPr="00164B9D">
        <w:rPr>
          <w:rFonts w:ascii="Arial" w:hAnsi="Arial" w:cs="Arial"/>
          <w:sz w:val="18"/>
          <w:szCs w:val="18"/>
          <w:lang w:val="ru-RU"/>
        </w:rPr>
        <w:t>.</w:t>
      </w:r>
      <w:r w:rsidR="00164B9D" w:rsidRPr="00164B9D">
        <w:rPr>
          <w:rFonts w:ascii="Arial" w:hAnsi="Arial" w:cs="Arial"/>
          <w:sz w:val="18"/>
          <w:szCs w:val="18"/>
        </w:rPr>
        <w:t>ru</w:t>
      </w:r>
      <w:r w:rsidR="00164B9D" w:rsidRPr="00164B9D">
        <w:rPr>
          <w:rFonts w:ascii="Arial" w:hAnsi="Arial" w:cs="Arial"/>
          <w:sz w:val="18"/>
          <w:szCs w:val="18"/>
          <w:lang w:val="ru-RU"/>
        </w:rPr>
        <w:t>/</w:t>
      </w:r>
      <w:r w:rsidR="00164B9D" w:rsidRPr="00164B9D">
        <w:rPr>
          <w:rFonts w:ascii="Arial" w:hAnsi="Arial" w:cs="Arial"/>
          <w:sz w:val="18"/>
          <w:szCs w:val="18"/>
        </w:rPr>
        <w:t>issuer</w:t>
      </w:r>
      <w:r w:rsidR="00164B9D">
        <w:rPr>
          <w:rFonts w:ascii="Arial" w:hAnsi="Arial" w:cs="Arial"/>
          <w:sz w:val="18"/>
          <w:szCs w:val="18"/>
          <w:lang w:val="ru-RU"/>
        </w:rPr>
        <w:t>/</w:t>
      </w:r>
    </w:p>
    <w:p w:rsidR="000A3A4D" w:rsidRPr="00AE5D36" w:rsidRDefault="00AE5D36" w:rsidP="00AE5D36">
      <w:pPr>
        <w:pStyle w:val="a7"/>
        <w:rPr>
          <w:b/>
          <w:sz w:val="40"/>
          <w:szCs w:val="40"/>
        </w:rPr>
      </w:pPr>
      <w:r w:rsidRPr="00451C3B">
        <w:rPr>
          <w:b/>
          <w:bCs/>
        </w:rPr>
        <w:br w:type="page"/>
      </w:r>
      <w:r w:rsidR="000A3A4D" w:rsidRPr="00F907EE">
        <w:rPr>
          <w:b/>
          <w:bCs/>
          <w:sz w:val="28"/>
          <w:szCs w:val="28"/>
        </w:rPr>
        <w:lastRenderedPageBreak/>
        <w:t>Содержание</w:t>
      </w:r>
    </w:p>
    <w:p w:rsidR="000A3A4D" w:rsidRPr="00F907EE" w:rsidRDefault="000A3A4D" w:rsidP="00BF7380">
      <w:pPr>
        <w:pStyle w:val="a7"/>
        <w:rPr>
          <w:color w:val="008000"/>
          <w:sz w:val="18"/>
          <w:szCs w:val="18"/>
        </w:rPr>
      </w:pPr>
    </w:p>
    <w:p w:rsidR="00E345D9" w:rsidRDefault="00BC2C17">
      <w:pPr>
        <w:pStyle w:val="12"/>
        <w:rPr>
          <w:rFonts w:asciiTheme="minorHAnsi" w:eastAsiaTheme="minorEastAsia" w:hAnsiTheme="minorHAnsi" w:cstheme="minorBidi"/>
          <w:b w:val="0"/>
          <w:bCs w:val="0"/>
          <w:caps w:val="0"/>
          <w:sz w:val="22"/>
          <w:szCs w:val="22"/>
          <w:lang w:val="ru-RU"/>
        </w:rPr>
      </w:pPr>
      <w:r w:rsidRPr="00BC2C17">
        <w:fldChar w:fldCharType="begin"/>
      </w:r>
      <w:r w:rsidR="000A3A4D" w:rsidRPr="00A729D3">
        <w:instrText xml:space="preserve"> TOC \o "1-2" \h \z \u </w:instrText>
      </w:r>
      <w:r w:rsidRPr="00BC2C17">
        <w:fldChar w:fldCharType="separate"/>
      </w:r>
      <w:hyperlink w:anchor="_Toc381266700" w:history="1">
        <w:r w:rsidR="00E345D9" w:rsidRPr="00F165C3">
          <w:rPr>
            <w:rStyle w:val="af2"/>
            <w:lang w:eastAsia="en-US"/>
          </w:rPr>
          <w:t>1.</w:t>
        </w:r>
        <w:r w:rsidR="00E345D9">
          <w:rPr>
            <w:rFonts w:asciiTheme="minorHAnsi" w:eastAsiaTheme="minorEastAsia" w:hAnsiTheme="minorHAnsi" w:cstheme="minorBidi"/>
            <w:b w:val="0"/>
            <w:bCs w:val="0"/>
            <w:caps w:val="0"/>
            <w:sz w:val="22"/>
            <w:szCs w:val="22"/>
            <w:lang w:val="ru-RU"/>
          </w:rPr>
          <w:tab/>
        </w:r>
        <w:r w:rsidR="00E345D9" w:rsidRPr="00F165C3">
          <w:rPr>
            <w:rStyle w:val="af2"/>
            <w:lang w:eastAsia="en-US"/>
          </w:rPr>
          <w:t>ОСНОВНЫЕ СВЕДЕНИЯ</w:t>
        </w:r>
        <w:r w:rsidR="00E345D9">
          <w:rPr>
            <w:webHidden/>
          </w:rPr>
          <w:tab/>
        </w:r>
        <w:r>
          <w:rPr>
            <w:webHidden/>
          </w:rPr>
          <w:fldChar w:fldCharType="begin"/>
        </w:r>
        <w:r w:rsidR="00E345D9">
          <w:rPr>
            <w:webHidden/>
          </w:rPr>
          <w:instrText xml:space="preserve"> PAGEREF _Toc381266700 \h </w:instrText>
        </w:r>
        <w:r>
          <w:rPr>
            <w:webHidden/>
          </w:rPr>
        </w:r>
        <w:r>
          <w:rPr>
            <w:webHidden/>
          </w:rPr>
          <w:fldChar w:fldCharType="separate"/>
        </w:r>
        <w:r w:rsidR="00990B1A">
          <w:rPr>
            <w:webHidden/>
          </w:rPr>
          <w:t>4</w:t>
        </w:r>
        <w:r>
          <w:rPr>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1" w:history="1">
        <w:r w:rsidR="00E345D9" w:rsidRPr="00F165C3">
          <w:rPr>
            <w:rStyle w:val="af2"/>
            <w:noProof/>
          </w:rPr>
          <w:t>1.1.</w:t>
        </w:r>
        <w:r w:rsidR="00E345D9">
          <w:rPr>
            <w:rFonts w:asciiTheme="minorHAnsi" w:eastAsiaTheme="minorEastAsia" w:hAnsiTheme="minorHAnsi" w:cstheme="minorBidi"/>
            <w:smallCaps w:val="0"/>
            <w:noProof/>
            <w:sz w:val="22"/>
            <w:szCs w:val="22"/>
            <w:lang w:val="ru-RU"/>
          </w:rPr>
          <w:tab/>
        </w:r>
        <w:r w:rsidR="00E345D9" w:rsidRPr="00F165C3">
          <w:rPr>
            <w:rStyle w:val="af2"/>
            <w:noProof/>
          </w:rPr>
          <w:t>Общая информация</w:t>
        </w:r>
        <w:r w:rsidR="00E345D9">
          <w:rPr>
            <w:noProof/>
            <w:webHidden/>
          </w:rPr>
          <w:tab/>
        </w:r>
        <w:r>
          <w:rPr>
            <w:noProof/>
            <w:webHidden/>
          </w:rPr>
          <w:fldChar w:fldCharType="begin"/>
        </w:r>
        <w:r w:rsidR="00E345D9">
          <w:rPr>
            <w:noProof/>
            <w:webHidden/>
          </w:rPr>
          <w:instrText xml:space="preserve"> PAGEREF _Toc381266701 \h </w:instrText>
        </w:r>
        <w:r>
          <w:rPr>
            <w:noProof/>
            <w:webHidden/>
          </w:rPr>
        </w:r>
        <w:r>
          <w:rPr>
            <w:noProof/>
            <w:webHidden/>
          </w:rPr>
          <w:fldChar w:fldCharType="separate"/>
        </w:r>
        <w:r w:rsidR="00990B1A">
          <w:rPr>
            <w:noProof/>
            <w:webHidden/>
          </w:rPr>
          <w:t>4</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2" w:history="1">
        <w:r w:rsidR="00E345D9" w:rsidRPr="00F165C3">
          <w:rPr>
            <w:rStyle w:val="af2"/>
            <w:noProof/>
          </w:rPr>
          <w:t>1.2.</w:t>
        </w:r>
        <w:r w:rsidR="00E345D9">
          <w:rPr>
            <w:rFonts w:asciiTheme="minorHAnsi" w:eastAsiaTheme="minorEastAsia" w:hAnsiTheme="minorHAnsi" w:cstheme="minorBidi"/>
            <w:smallCaps w:val="0"/>
            <w:noProof/>
            <w:sz w:val="22"/>
            <w:szCs w:val="22"/>
            <w:lang w:val="ru-RU"/>
          </w:rPr>
          <w:tab/>
        </w:r>
        <w:r w:rsidR="00E345D9" w:rsidRPr="00F165C3">
          <w:rPr>
            <w:rStyle w:val="af2"/>
            <w:noProof/>
          </w:rPr>
          <w:t>Основные виды деятельности</w:t>
        </w:r>
        <w:r w:rsidR="00E345D9">
          <w:rPr>
            <w:noProof/>
            <w:webHidden/>
          </w:rPr>
          <w:tab/>
        </w:r>
        <w:r>
          <w:rPr>
            <w:noProof/>
            <w:webHidden/>
          </w:rPr>
          <w:fldChar w:fldCharType="begin"/>
        </w:r>
        <w:r w:rsidR="00E345D9">
          <w:rPr>
            <w:noProof/>
            <w:webHidden/>
          </w:rPr>
          <w:instrText xml:space="preserve"> PAGEREF _Toc381266702 \h </w:instrText>
        </w:r>
        <w:r>
          <w:rPr>
            <w:noProof/>
            <w:webHidden/>
          </w:rPr>
        </w:r>
        <w:r>
          <w:rPr>
            <w:noProof/>
            <w:webHidden/>
          </w:rPr>
          <w:fldChar w:fldCharType="separate"/>
        </w:r>
        <w:r w:rsidR="00990B1A">
          <w:rPr>
            <w:noProof/>
            <w:webHidden/>
          </w:rPr>
          <w:t>4</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3" w:history="1">
        <w:r w:rsidR="00E345D9" w:rsidRPr="00F165C3">
          <w:rPr>
            <w:rStyle w:val="af2"/>
            <w:noProof/>
          </w:rPr>
          <w:t>1.3.</w:t>
        </w:r>
        <w:r w:rsidR="00E345D9">
          <w:rPr>
            <w:rFonts w:asciiTheme="minorHAnsi" w:eastAsiaTheme="minorEastAsia" w:hAnsiTheme="minorHAnsi" w:cstheme="minorBidi"/>
            <w:smallCaps w:val="0"/>
            <w:noProof/>
            <w:sz w:val="22"/>
            <w:szCs w:val="22"/>
            <w:lang w:val="ru-RU"/>
          </w:rPr>
          <w:tab/>
        </w:r>
        <w:r w:rsidR="00E345D9" w:rsidRPr="00F165C3">
          <w:rPr>
            <w:rStyle w:val="af2"/>
            <w:noProof/>
          </w:rPr>
          <w:t>Филиалы и представительства Общества</w:t>
        </w:r>
        <w:r w:rsidR="00E345D9">
          <w:rPr>
            <w:noProof/>
            <w:webHidden/>
          </w:rPr>
          <w:tab/>
        </w:r>
        <w:r>
          <w:rPr>
            <w:noProof/>
            <w:webHidden/>
          </w:rPr>
          <w:fldChar w:fldCharType="begin"/>
        </w:r>
        <w:r w:rsidR="00E345D9">
          <w:rPr>
            <w:noProof/>
            <w:webHidden/>
          </w:rPr>
          <w:instrText xml:space="preserve"> PAGEREF _Toc381266703 \h </w:instrText>
        </w:r>
        <w:r>
          <w:rPr>
            <w:noProof/>
            <w:webHidden/>
          </w:rPr>
        </w:r>
        <w:r>
          <w:rPr>
            <w:noProof/>
            <w:webHidden/>
          </w:rPr>
          <w:fldChar w:fldCharType="separate"/>
        </w:r>
        <w:r w:rsidR="00990B1A">
          <w:rPr>
            <w:noProof/>
            <w:webHidden/>
          </w:rPr>
          <w:t>4</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4" w:history="1">
        <w:r w:rsidR="00E345D9" w:rsidRPr="00F165C3">
          <w:rPr>
            <w:rStyle w:val="af2"/>
            <w:noProof/>
          </w:rPr>
          <w:t>1.4.</w:t>
        </w:r>
        <w:r w:rsidR="00E345D9">
          <w:rPr>
            <w:rFonts w:asciiTheme="minorHAnsi" w:eastAsiaTheme="minorEastAsia" w:hAnsiTheme="minorHAnsi" w:cstheme="minorBidi"/>
            <w:smallCaps w:val="0"/>
            <w:noProof/>
            <w:sz w:val="22"/>
            <w:szCs w:val="22"/>
            <w:lang w:val="ru-RU"/>
          </w:rPr>
          <w:tab/>
        </w:r>
        <w:r w:rsidR="00E345D9" w:rsidRPr="00F165C3">
          <w:rPr>
            <w:rStyle w:val="af2"/>
            <w:noProof/>
          </w:rPr>
          <w:t>Структура уставного капитала, основные участники/акционеры</w:t>
        </w:r>
        <w:r w:rsidR="00E345D9">
          <w:rPr>
            <w:noProof/>
            <w:webHidden/>
          </w:rPr>
          <w:tab/>
        </w:r>
        <w:r>
          <w:rPr>
            <w:noProof/>
            <w:webHidden/>
          </w:rPr>
          <w:fldChar w:fldCharType="begin"/>
        </w:r>
        <w:r w:rsidR="00E345D9">
          <w:rPr>
            <w:noProof/>
            <w:webHidden/>
          </w:rPr>
          <w:instrText xml:space="preserve"> PAGEREF _Toc381266704 \h </w:instrText>
        </w:r>
        <w:r>
          <w:rPr>
            <w:noProof/>
            <w:webHidden/>
          </w:rPr>
        </w:r>
        <w:r>
          <w:rPr>
            <w:noProof/>
            <w:webHidden/>
          </w:rPr>
          <w:fldChar w:fldCharType="separate"/>
        </w:r>
        <w:r w:rsidR="00990B1A">
          <w:rPr>
            <w:noProof/>
            <w:webHidden/>
          </w:rPr>
          <w:t>4</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5" w:history="1">
        <w:r w:rsidR="00E345D9" w:rsidRPr="00F165C3">
          <w:rPr>
            <w:rStyle w:val="af2"/>
            <w:noProof/>
          </w:rPr>
          <w:t>1.5.</w:t>
        </w:r>
        <w:r w:rsidR="00E345D9">
          <w:rPr>
            <w:rFonts w:asciiTheme="minorHAnsi" w:eastAsiaTheme="minorEastAsia" w:hAnsiTheme="minorHAnsi" w:cstheme="minorBidi"/>
            <w:smallCaps w:val="0"/>
            <w:noProof/>
            <w:sz w:val="22"/>
            <w:szCs w:val="22"/>
            <w:lang w:val="ru-RU"/>
          </w:rPr>
          <w:tab/>
        </w:r>
        <w:r w:rsidR="00E345D9" w:rsidRPr="00F165C3">
          <w:rPr>
            <w:rStyle w:val="af2"/>
            <w:noProof/>
          </w:rPr>
          <w:t>Информация об органах управления</w:t>
        </w:r>
        <w:r w:rsidR="00E345D9">
          <w:rPr>
            <w:noProof/>
            <w:webHidden/>
          </w:rPr>
          <w:tab/>
        </w:r>
        <w:r>
          <w:rPr>
            <w:noProof/>
            <w:webHidden/>
          </w:rPr>
          <w:fldChar w:fldCharType="begin"/>
        </w:r>
        <w:r w:rsidR="00E345D9">
          <w:rPr>
            <w:noProof/>
            <w:webHidden/>
          </w:rPr>
          <w:instrText xml:space="preserve"> PAGEREF _Toc381266705 \h </w:instrText>
        </w:r>
        <w:r>
          <w:rPr>
            <w:noProof/>
            <w:webHidden/>
          </w:rPr>
        </w:r>
        <w:r>
          <w:rPr>
            <w:noProof/>
            <w:webHidden/>
          </w:rPr>
          <w:fldChar w:fldCharType="separate"/>
        </w:r>
        <w:r w:rsidR="00990B1A">
          <w:rPr>
            <w:noProof/>
            <w:webHidden/>
          </w:rPr>
          <w:t>5</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6" w:history="1">
        <w:r w:rsidR="00E345D9" w:rsidRPr="00F165C3">
          <w:rPr>
            <w:rStyle w:val="af2"/>
            <w:noProof/>
          </w:rPr>
          <w:t>1.6.</w:t>
        </w:r>
        <w:r w:rsidR="00E345D9">
          <w:rPr>
            <w:rFonts w:asciiTheme="minorHAnsi" w:eastAsiaTheme="minorEastAsia" w:hAnsiTheme="minorHAnsi" w:cstheme="minorBidi"/>
            <w:smallCaps w:val="0"/>
            <w:noProof/>
            <w:sz w:val="22"/>
            <w:szCs w:val="22"/>
            <w:lang w:val="ru-RU"/>
          </w:rPr>
          <w:tab/>
        </w:r>
        <w:r w:rsidR="00E345D9" w:rsidRPr="00F165C3">
          <w:rPr>
            <w:rStyle w:val="af2"/>
            <w:noProof/>
          </w:rPr>
          <w:t>Информация о контрольных органах</w:t>
        </w:r>
        <w:r w:rsidR="00E345D9">
          <w:rPr>
            <w:noProof/>
            <w:webHidden/>
          </w:rPr>
          <w:tab/>
        </w:r>
        <w:r>
          <w:rPr>
            <w:noProof/>
            <w:webHidden/>
          </w:rPr>
          <w:fldChar w:fldCharType="begin"/>
        </w:r>
        <w:r w:rsidR="00E345D9">
          <w:rPr>
            <w:noProof/>
            <w:webHidden/>
          </w:rPr>
          <w:instrText xml:space="preserve"> PAGEREF _Toc381266706 \h </w:instrText>
        </w:r>
        <w:r>
          <w:rPr>
            <w:noProof/>
            <w:webHidden/>
          </w:rPr>
        </w:r>
        <w:r>
          <w:rPr>
            <w:noProof/>
            <w:webHidden/>
          </w:rPr>
          <w:fldChar w:fldCharType="separate"/>
        </w:r>
        <w:r w:rsidR="00990B1A">
          <w:rPr>
            <w:b/>
            <w:bCs/>
            <w:noProof/>
            <w:webHidden/>
            <w:lang w:val="ru-RU"/>
          </w:rPr>
          <w:t>.</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7" w:history="1">
        <w:r w:rsidR="00E345D9" w:rsidRPr="00F165C3">
          <w:rPr>
            <w:rStyle w:val="af2"/>
            <w:noProof/>
          </w:rPr>
          <w:t>1.7.</w:t>
        </w:r>
        <w:r w:rsidR="00E345D9">
          <w:rPr>
            <w:rFonts w:asciiTheme="minorHAnsi" w:eastAsiaTheme="minorEastAsia" w:hAnsiTheme="minorHAnsi" w:cstheme="minorBidi"/>
            <w:smallCaps w:val="0"/>
            <w:noProof/>
            <w:sz w:val="22"/>
            <w:szCs w:val="22"/>
            <w:lang w:val="ru-RU"/>
          </w:rPr>
          <w:tab/>
        </w:r>
        <w:r w:rsidR="00E345D9" w:rsidRPr="00F165C3">
          <w:rPr>
            <w:rStyle w:val="af2"/>
            <w:noProof/>
          </w:rPr>
          <w:t>Информация о реестродержателе и аудиторе</w:t>
        </w:r>
        <w:r w:rsidR="00E345D9">
          <w:rPr>
            <w:noProof/>
            <w:webHidden/>
          </w:rPr>
          <w:tab/>
        </w:r>
        <w:r>
          <w:rPr>
            <w:noProof/>
            <w:webHidden/>
          </w:rPr>
          <w:fldChar w:fldCharType="begin"/>
        </w:r>
        <w:r w:rsidR="00E345D9">
          <w:rPr>
            <w:noProof/>
            <w:webHidden/>
          </w:rPr>
          <w:instrText xml:space="preserve"> PAGEREF _Toc381266707 \h </w:instrText>
        </w:r>
        <w:r>
          <w:rPr>
            <w:noProof/>
            <w:webHidden/>
          </w:rPr>
        </w:r>
        <w:r>
          <w:rPr>
            <w:noProof/>
            <w:webHidden/>
          </w:rPr>
          <w:fldChar w:fldCharType="separate"/>
        </w:r>
        <w:r w:rsidR="00990B1A">
          <w:rPr>
            <w:noProof/>
            <w:webHidden/>
          </w:rPr>
          <w:t>5</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08" w:history="1">
        <w:r w:rsidR="00E345D9" w:rsidRPr="00F165C3">
          <w:rPr>
            <w:rStyle w:val="af2"/>
            <w:noProof/>
          </w:rPr>
          <w:t>1.8.</w:t>
        </w:r>
        <w:r w:rsidR="00E345D9">
          <w:rPr>
            <w:rFonts w:asciiTheme="minorHAnsi" w:eastAsiaTheme="minorEastAsia" w:hAnsiTheme="minorHAnsi" w:cstheme="minorBidi"/>
            <w:smallCaps w:val="0"/>
            <w:noProof/>
            <w:sz w:val="22"/>
            <w:szCs w:val="22"/>
            <w:lang w:val="ru-RU"/>
          </w:rPr>
          <w:tab/>
        </w:r>
        <w:r w:rsidR="00E345D9" w:rsidRPr="00F165C3">
          <w:rPr>
            <w:rStyle w:val="af2"/>
            <w:noProof/>
          </w:rPr>
          <w:t>Сведения о дочерних и зависимых обществах</w:t>
        </w:r>
        <w:r w:rsidR="00E345D9">
          <w:rPr>
            <w:noProof/>
            <w:webHidden/>
          </w:rPr>
          <w:tab/>
        </w:r>
        <w:r>
          <w:rPr>
            <w:noProof/>
            <w:webHidden/>
          </w:rPr>
          <w:fldChar w:fldCharType="begin"/>
        </w:r>
        <w:r w:rsidR="00E345D9">
          <w:rPr>
            <w:noProof/>
            <w:webHidden/>
          </w:rPr>
          <w:instrText xml:space="preserve"> PAGEREF _Toc381266708 \h </w:instrText>
        </w:r>
        <w:r>
          <w:rPr>
            <w:noProof/>
            <w:webHidden/>
          </w:rPr>
        </w:r>
        <w:r>
          <w:rPr>
            <w:noProof/>
            <w:webHidden/>
          </w:rPr>
          <w:fldChar w:fldCharType="separate"/>
        </w:r>
        <w:r w:rsidR="00990B1A">
          <w:rPr>
            <w:noProof/>
            <w:webHidden/>
          </w:rPr>
          <w:t>5</w:t>
        </w:r>
        <w:r>
          <w:rPr>
            <w:noProof/>
            <w:webHidden/>
          </w:rPr>
          <w:fldChar w:fldCharType="end"/>
        </w:r>
      </w:hyperlink>
    </w:p>
    <w:p w:rsidR="00E345D9" w:rsidRDefault="00BC2C17">
      <w:pPr>
        <w:pStyle w:val="12"/>
        <w:rPr>
          <w:rFonts w:asciiTheme="minorHAnsi" w:eastAsiaTheme="minorEastAsia" w:hAnsiTheme="minorHAnsi" w:cstheme="minorBidi"/>
          <w:b w:val="0"/>
          <w:bCs w:val="0"/>
          <w:caps w:val="0"/>
          <w:sz w:val="22"/>
          <w:szCs w:val="22"/>
          <w:lang w:val="ru-RU"/>
        </w:rPr>
      </w:pPr>
      <w:hyperlink w:anchor="_Toc381266709" w:history="1">
        <w:r w:rsidR="00E345D9" w:rsidRPr="00F165C3">
          <w:rPr>
            <w:rStyle w:val="af2"/>
          </w:rPr>
          <w:t>2.</w:t>
        </w:r>
        <w:r w:rsidR="00E345D9">
          <w:rPr>
            <w:rFonts w:asciiTheme="minorHAnsi" w:eastAsiaTheme="minorEastAsia" w:hAnsiTheme="minorHAnsi" w:cstheme="minorBidi"/>
            <w:b w:val="0"/>
            <w:bCs w:val="0"/>
            <w:caps w:val="0"/>
            <w:sz w:val="22"/>
            <w:szCs w:val="22"/>
            <w:lang w:val="ru-RU"/>
          </w:rPr>
          <w:tab/>
        </w:r>
        <w:r w:rsidR="00E345D9" w:rsidRPr="00F165C3">
          <w:rPr>
            <w:rStyle w:val="af2"/>
            <w:lang w:eastAsia="en-US"/>
          </w:rPr>
          <w:t>ОСНОВА ПРЕДСТАВЛЕНИЯ ИНФОРМАЦИИ В ОТЧЕТНОСТИ</w:t>
        </w:r>
        <w:r w:rsidR="00E345D9">
          <w:rPr>
            <w:webHidden/>
          </w:rPr>
          <w:tab/>
        </w:r>
        <w:r>
          <w:rPr>
            <w:webHidden/>
          </w:rPr>
          <w:fldChar w:fldCharType="begin"/>
        </w:r>
        <w:r w:rsidR="00E345D9">
          <w:rPr>
            <w:webHidden/>
          </w:rPr>
          <w:instrText xml:space="preserve"> PAGEREF _Toc381266709 \h </w:instrText>
        </w:r>
        <w:r>
          <w:rPr>
            <w:webHidden/>
          </w:rPr>
        </w:r>
        <w:r>
          <w:rPr>
            <w:webHidden/>
          </w:rPr>
          <w:fldChar w:fldCharType="separate"/>
        </w:r>
        <w:r w:rsidR="00990B1A">
          <w:rPr>
            <w:webHidden/>
          </w:rPr>
          <w:t>6</w:t>
        </w:r>
        <w:r>
          <w:rPr>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0" w:history="1">
        <w:r w:rsidR="00E345D9" w:rsidRPr="00F165C3">
          <w:rPr>
            <w:rStyle w:val="af2"/>
            <w:noProof/>
          </w:rPr>
          <w:t>2.1.</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Основа представления</w:t>
        </w:r>
        <w:r w:rsidR="00E345D9">
          <w:rPr>
            <w:noProof/>
            <w:webHidden/>
          </w:rPr>
          <w:tab/>
        </w:r>
        <w:r>
          <w:rPr>
            <w:noProof/>
            <w:webHidden/>
          </w:rPr>
          <w:fldChar w:fldCharType="begin"/>
        </w:r>
        <w:r w:rsidR="00E345D9">
          <w:rPr>
            <w:noProof/>
            <w:webHidden/>
          </w:rPr>
          <w:instrText xml:space="preserve"> PAGEREF _Toc381266710 \h </w:instrText>
        </w:r>
        <w:r>
          <w:rPr>
            <w:noProof/>
            <w:webHidden/>
          </w:rPr>
        </w:r>
        <w:r>
          <w:rPr>
            <w:noProof/>
            <w:webHidden/>
          </w:rPr>
          <w:fldChar w:fldCharType="separate"/>
        </w:r>
        <w:r w:rsidR="00990B1A">
          <w:rPr>
            <w:noProof/>
            <w:webHidden/>
          </w:rPr>
          <w:t>6</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1" w:history="1">
        <w:r w:rsidR="00E345D9" w:rsidRPr="00F165C3">
          <w:rPr>
            <w:rStyle w:val="af2"/>
            <w:bCs/>
            <w:noProof/>
            <w:lang w:eastAsia="en-US"/>
          </w:rPr>
          <w:t>2.2.</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Исправление ошибок в бухгалтерском учете и отчетности</w:t>
        </w:r>
        <w:r w:rsidR="00E345D9">
          <w:rPr>
            <w:noProof/>
            <w:webHidden/>
          </w:rPr>
          <w:tab/>
        </w:r>
        <w:r>
          <w:rPr>
            <w:noProof/>
            <w:webHidden/>
          </w:rPr>
          <w:fldChar w:fldCharType="begin"/>
        </w:r>
        <w:r w:rsidR="00E345D9">
          <w:rPr>
            <w:noProof/>
            <w:webHidden/>
          </w:rPr>
          <w:instrText xml:space="preserve"> PAGEREF _Toc381266711 \h </w:instrText>
        </w:r>
        <w:r>
          <w:rPr>
            <w:noProof/>
            <w:webHidden/>
          </w:rPr>
        </w:r>
        <w:r>
          <w:rPr>
            <w:noProof/>
            <w:webHidden/>
          </w:rPr>
          <w:fldChar w:fldCharType="separate"/>
        </w:r>
        <w:r w:rsidR="00990B1A">
          <w:rPr>
            <w:noProof/>
            <w:webHidden/>
          </w:rPr>
          <w:t>6</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2" w:history="1">
        <w:r w:rsidR="00E345D9" w:rsidRPr="00F165C3">
          <w:rPr>
            <w:rStyle w:val="af2"/>
            <w:bCs/>
            <w:noProof/>
            <w:lang w:eastAsia="en-US"/>
          </w:rPr>
          <w:t>2.3.</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Последствия изменения учетной политики</w:t>
        </w:r>
        <w:r w:rsidR="00E345D9">
          <w:rPr>
            <w:noProof/>
            <w:webHidden/>
          </w:rPr>
          <w:tab/>
        </w:r>
        <w:r>
          <w:rPr>
            <w:noProof/>
            <w:webHidden/>
          </w:rPr>
          <w:fldChar w:fldCharType="begin"/>
        </w:r>
        <w:r w:rsidR="00E345D9">
          <w:rPr>
            <w:noProof/>
            <w:webHidden/>
          </w:rPr>
          <w:instrText xml:space="preserve"> PAGEREF _Toc381266712 \h </w:instrText>
        </w:r>
        <w:r>
          <w:rPr>
            <w:noProof/>
            <w:webHidden/>
          </w:rPr>
        </w:r>
        <w:r>
          <w:rPr>
            <w:noProof/>
            <w:webHidden/>
          </w:rPr>
          <w:fldChar w:fldCharType="separate"/>
        </w:r>
        <w:r w:rsidR="00990B1A">
          <w:rPr>
            <w:noProof/>
            <w:webHidden/>
          </w:rPr>
          <w:t>7</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3" w:history="1">
        <w:r w:rsidR="00E345D9" w:rsidRPr="00F165C3">
          <w:rPr>
            <w:rStyle w:val="af2"/>
            <w:bCs/>
            <w:noProof/>
            <w:lang w:eastAsia="en-US"/>
          </w:rPr>
          <w:t>2.4.</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Организация и формы бухгалтерского учета</w:t>
        </w:r>
        <w:r w:rsidR="00E345D9">
          <w:rPr>
            <w:noProof/>
            <w:webHidden/>
          </w:rPr>
          <w:tab/>
        </w:r>
        <w:r>
          <w:rPr>
            <w:noProof/>
            <w:webHidden/>
          </w:rPr>
          <w:fldChar w:fldCharType="begin"/>
        </w:r>
        <w:r w:rsidR="00E345D9">
          <w:rPr>
            <w:noProof/>
            <w:webHidden/>
          </w:rPr>
          <w:instrText xml:space="preserve"> PAGEREF _Toc381266713 \h </w:instrText>
        </w:r>
        <w:r>
          <w:rPr>
            <w:noProof/>
            <w:webHidden/>
          </w:rPr>
        </w:r>
        <w:r>
          <w:rPr>
            <w:noProof/>
            <w:webHidden/>
          </w:rPr>
          <w:fldChar w:fldCharType="separate"/>
        </w:r>
        <w:r w:rsidR="00990B1A">
          <w:rPr>
            <w:noProof/>
            <w:webHidden/>
          </w:rPr>
          <w:t>7</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4" w:history="1">
        <w:r w:rsidR="00E345D9" w:rsidRPr="00F165C3">
          <w:rPr>
            <w:rStyle w:val="af2"/>
            <w:bCs/>
            <w:noProof/>
            <w:lang w:eastAsia="en-US"/>
          </w:rPr>
          <w:t>2.5.</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Инвентаризация имущества и обязательств</w:t>
        </w:r>
        <w:r w:rsidR="00E345D9">
          <w:rPr>
            <w:noProof/>
            <w:webHidden/>
          </w:rPr>
          <w:tab/>
        </w:r>
        <w:r>
          <w:rPr>
            <w:noProof/>
            <w:webHidden/>
          </w:rPr>
          <w:fldChar w:fldCharType="begin"/>
        </w:r>
        <w:r w:rsidR="00E345D9">
          <w:rPr>
            <w:noProof/>
            <w:webHidden/>
          </w:rPr>
          <w:instrText xml:space="preserve"> PAGEREF _Toc381266714 \h </w:instrText>
        </w:r>
        <w:r>
          <w:rPr>
            <w:noProof/>
            <w:webHidden/>
          </w:rPr>
        </w:r>
        <w:r>
          <w:rPr>
            <w:noProof/>
            <w:webHidden/>
          </w:rPr>
          <w:fldChar w:fldCharType="separate"/>
        </w:r>
        <w:r w:rsidR="00990B1A">
          <w:rPr>
            <w:noProof/>
            <w:webHidden/>
          </w:rPr>
          <w:t>7</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5" w:history="1">
        <w:r w:rsidR="00E345D9" w:rsidRPr="00F165C3">
          <w:rPr>
            <w:rStyle w:val="af2"/>
            <w:bCs/>
            <w:noProof/>
            <w:lang w:eastAsia="en-US"/>
          </w:rPr>
          <w:t>2.6.</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Порядок учета активов и обязательств, выраженных в иностранной валюте</w:t>
        </w:r>
        <w:r w:rsidR="00E345D9">
          <w:rPr>
            <w:noProof/>
            <w:webHidden/>
          </w:rPr>
          <w:tab/>
        </w:r>
        <w:r>
          <w:rPr>
            <w:noProof/>
            <w:webHidden/>
          </w:rPr>
          <w:fldChar w:fldCharType="begin"/>
        </w:r>
        <w:r w:rsidR="00E345D9">
          <w:rPr>
            <w:noProof/>
            <w:webHidden/>
          </w:rPr>
          <w:instrText xml:space="preserve"> PAGEREF _Toc381266715 \h </w:instrText>
        </w:r>
        <w:r>
          <w:rPr>
            <w:noProof/>
            <w:webHidden/>
          </w:rPr>
        </w:r>
        <w:r>
          <w:rPr>
            <w:noProof/>
            <w:webHidden/>
          </w:rPr>
          <w:fldChar w:fldCharType="separate"/>
        </w:r>
        <w:r w:rsidR="00990B1A">
          <w:rPr>
            <w:noProof/>
            <w:webHidden/>
          </w:rPr>
          <w:t>30</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6" w:history="1">
        <w:r w:rsidR="00E345D9" w:rsidRPr="00F165C3">
          <w:rPr>
            <w:rStyle w:val="af2"/>
            <w:bCs/>
            <w:noProof/>
            <w:lang w:eastAsia="en-US"/>
          </w:rPr>
          <w:t>2.7.</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Нематериальные активы</w:t>
        </w:r>
        <w:r w:rsidR="00E345D9">
          <w:rPr>
            <w:noProof/>
            <w:webHidden/>
          </w:rPr>
          <w:tab/>
        </w:r>
        <w:r>
          <w:rPr>
            <w:noProof/>
            <w:webHidden/>
          </w:rPr>
          <w:fldChar w:fldCharType="begin"/>
        </w:r>
        <w:r w:rsidR="00E345D9">
          <w:rPr>
            <w:noProof/>
            <w:webHidden/>
          </w:rPr>
          <w:instrText xml:space="preserve"> PAGEREF _Toc381266716 \h </w:instrText>
        </w:r>
        <w:r>
          <w:rPr>
            <w:noProof/>
            <w:webHidden/>
          </w:rPr>
        </w:r>
        <w:r>
          <w:rPr>
            <w:noProof/>
            <w:webHidden/>
          </w:rPr>
          <w:fldChar w:fldCharType="separate"/>
        </w:r>
        <w:r w:rsidR="00990B1A">
          <w:rPr>
            <w:noProof/>
            <w:webHidden/>
          </w:rPr>
          <w:t>30</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7" w:history="1">
        <w:r w:rsidR="00E345D9" w:rsidRPr="00F165C3">
          <w:rPr>
            <w:rStyle w:val="af2"/>
            <w:bCs/>
            <w:noProof/>
            <w:lang w:eastAsia="en-US"/>
          </w:rPr>
          <w:t>2.8.</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Результаты исследований и разработок</w:t>
        </w:r>
        <w:r w:rsidR="00E345D9">
          <w:rPr>
            <w:noProof/>
            <w:webHidden/>
          </w:rPr>
          <w:tab/>
        </w:r>
        <w:r>
          <w:rPr>
            <w:noProof/>
            <w:webHidden/>
          </w:rPr>
          <w:fldChar w:fldCharType="begin"/>
        </w:r>
        <w:r w:rsidR="00E345D9">
          <w:rPr>
            <w:noProof/>
            <w:webHidden/>
          </w:rPr>
          <w:instrText xml:space="preserve"> PAGEREF _Toc381266717 \h </w:instrText>
        </w:r>
        <w:r>
          <w:rPr>
            <w:noProof/>
            <w:webHidden/>
          </w:rPr>
        </w:r>
        <w:r>
          <w:rPr>
            <w:noProof/>
            <w:webHidden/>
          </w:rPr>
          <w:fldChar w:fldCharType="separate"/>
        </w:r>
        <w:r w:rsidR="00990B1A">
          <w:rPr>
            <w:noProof/>
            <w:webHidden/>
          </w:rPr>
          <w:t>30</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8" w:history="1">
        <w:r w:rsidR="00E345D9" w:rsidRPr="00F165C3">
          <w:rPr>
            <w:rStyle w:val="af2"/>
            <w:bCs/>
            <w:noProof/>
            <w:lang w:eastAsia="en-US"/>
          </w:rPr>
          <w:t>2.9.</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Основные средства</w:t>
        </w:r>
        <w:r w:rsidR="00E345D9">
          <w:rPr>
            <w:noProof/>
            <w:webHidden/>
          </w:rPr>
          <w:tab/>
        </w:r>
        <w:r>
          <w:rPr>
            <w:noProof/>
            <w:webHidden/>
          </w:rPr>
          <w:fldChar w:fldCharType="begin"/>
        </w:r>
        <w:r w:rsidR="00E345D9">
          <w:rPr>
            <w:noProof/>
            <w:webHidden/>
          </w:rPr>
          <w:instrText xml:space="preserve"> PAGEREF _Toc381266718 \h </w:instrText>
        </w:r>
        <w:r>
          <w:rPr>
            <w:noProof/>
            <w:webHidden/>
          </w:rPr>
        </w:r>
        <w:r>
          <w:rPr>
            <w:noProof/>
            <w:webHidden/>
          </w:rPr>
          <w:fldChar w:fldCharType="separate"/>
        </w:r>
        <w:r w:rsidR="00990B1A">
          <w:rPr>
            <w:noProof/>
            <w:webHidden/>
          </w:rPr>
          <w:t>8</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19" w:history="1">
        <w:r w:rsidR="00E345D9" w:rsidRPr="00F165C3">
          <w:rPr>
            <w:rStyle w:val="af2"/>
            <w:bCs/>
            <w:noProof/>
            <w:lang w:eastAsia="en-US"/>
          </w:rPr>
          <w:t>2.10.</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Незавершенное строительство</w:t>
        </w:r>
        <w:r w:rsidR="00E345D9">
          <w:rPr>
            <w:noProof/>
            <w:webHidden/>
          </w:rPr>
          <w:tab/>
        </w:r>
        <w:r>
          <w:rPr>
            <w:noProof/>
            <w:webHidden/>
          </w:rPr>
          <w:fldChar w:fldCharType="begin"/>
        </w:r>
        <w:r w:rsidR="00E345D9">
          <w:rPr>
            <w:noProof/>
            <w:webHidden/>
          </w:rPr>
          <w:instrText xml:space="preserve"> PAGEREF _Toc381266719 \h </w:instrText>
        </w:r>
        <w:r>
          <w:rPr>
            <w:noProof/>
            <w:webHidden/>
          </w:rPr>
        </w:r>
        <w:r>
          <w:rPr>
            <w:noProof/>
            <w:webHidden/>
          </w:rPr>
          <w:fldChar w:fldCharType="separate"/>
        </w:r>
        <w:r w:rsidR="00990B1A">
          <w:rPr>
            <w:noProof/>
            <w:webHidden/>
          </w:rPr>
          <w:t>31</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0" w:history="1">
        <w:r w:rsidR="00E345D9" w:rsidRPr="00F165C3">
          <w:rPr>
            <w:rStyle w:val="af2"/>
            <w:bCs/>
            <w:noProof/>
            <w:lang w:eastAsia="en-US"/>
          </w:rPr>
          <w:t>2.11.</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Финансовые вложения</w:t>
        </w:r>
        <w:r w:rsidR="00E345D9">
          <w:rPr>
            <w:noProof/>
            <w:webHidden/>
          </w:rPr>
          <w:tab/>
        </w:r>
        <w:r>
          <w:rPr>
            <w:noProof/>
            <w:webHidden/>
          </w:rPr>
          <w:fldChar w:fldCharType="begin"/>
        </w:r>
        <w:r w:rsidR="00E345D9">
          <w:rPr>
            <w:noProof/>
            <w:webHidden/>
          </w:rPr>
          <w:instrText xml:space="preserve"> PAGEREF _Toc381266720 \h </w:instrText>
        </w:r>
        <w:r>
          <w:rPr>
            <w:noProof/>
            <w:webHidden/>
          </w:rPr>
        </w:r>
        <w:r>
          <w:rPr>
            <w:noProof/>
            <w:webHidden/>
          </w:rPr>
          <w:fldChar w:fldCharType="separate"/>
        </w:r>
        <w:r w:rsidR="00990B1A">
          <w:rPr>
            <w:noProof/>
            <w:webHidden/>
          </w:rPr>
          <w:t>31</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1" w:history="1">
        <w:r w:rsidR="00E345D9" w:rsidRPr="00F165C3">
          <w:rPr>
            <w:rStyle w:val="af2"/>
            <w:bCs/>
            <w:noProof/>
            <w:lang w:eastAsia="en-US"/>
          </w:rPr>
          <w:t>2.12.</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Материально-производственные запасы</w:t>
        </w:r>
        <w:r w:rsidR="00E345D9">
          <w:rPr>
            <w:noProof/>
            <w:webHidden/>
          </w:rPr>
          <w:tab/>
        </w:r>
        <w:r>
          <w:rPr>
            <w:noProof/>
            <w:webHidden/>
          </w:rPr>
          <w:fldChar w:fldCharType="begin"/>
        </w:r>
        <w:r w:rsidR="00E345D9">
          <w:rPr>
            <w:noProof/>
            <w:webHidden/>
          </w:rPr>
          <w:instrText xml:space="preserve"> PAGEREF _Toc381266721 \h </w:instrText>
        </w:r>
        <w:r>
          <w:rPr>
            <w:noProof/>
            <w:webHidden/>
          </w:rPr>
        </w:r>
        <w:r>
          <w:rPr>
            <w:noProof/>
            <w:webHidden/>
          </w:rPr>
          <w:fldChar w:fldCharType="separate"/>
        </w:r>
        <w:r w:rsidR="00990B1A">
          <w:rPr>
            <w:noProof/>
            <w:webHidden/>
          </w:rPr>
          <w:t>32</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2" w:history="1">
        <w:r w:rsidR="00E345D9" w:rsidRPr="00F165C3">
          <w:rPr>
            <w:rStyle w:val="af2"/>
            <w:bCs/>
            <w:noProof/>
            <w:lang w:eastAsia="en-US"/>
          </w:rPr>
          <w:t>2.13.</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Незавершенное производство и готовая продукция</w:t>
        </w:r>
        <w:r w:rsidR="00E345D9">
          <w:rPr>
            <w:noProof/>
            <w:webHidden/>
          </w:rPr>
          <w:tab/>
        </w:r>
        <w:r>
          <w:rPr>
            <w:noProof/>
            <w:webHidden/>
          </w:rPr>
          <w:fldChar w:fldCharType="begin"/>
        </w:r>
        <w:r w:rsidR="00E345D9">
          <w:rPr>
            <w:noProof/>
            <w:webHidden/>
          </w:rPr>
          <w:instrText xml:space="preserve"> PAGEREF _Toc381266722 \h </w:instrText>
        </w:r>
        <w:r>
          <w:rPr>
            <w:noProof/>
            <w:webHidden/>
          </w:rPr>
        </w:r>
        <w:r>
          <w:rPr>
            <w:noProof/>
            <w:webHidden/>
          </w:rPr>
          <w:fldChar w:fldCharType="separate"/>
        </w:r>
        <w:r w:rsidR="00990B1A">
          <w:rPr>
            <w:noProof/>
            <w:webHidden/>
          </w:rPr>
          <w:t>33</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3" w:history="1">
        <w:r w:rsidR="00E345D9" w:rsidRPr="00F165C3">
          <w:rPr>
            <w:rStyle w:val="af2"/>
            <w:bCs/>
            <w:noProof/>
            <w:lang w:eastAsia="en-US"/>
          </w:rPr>
          <w:t>2.14.</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Расчеты с дебиторами и кредиторами</w:t>
        </w:r>
        <w:r w:rsidR="00E345D9">
          <w:rPr>
            <w:noProof/>
            <w:webHidden/>
          </w:rPr>
          <w:tab/>
        </w:r>
        <w:r>
          <w:rPr>
            <w:noProof/>
            <w:webHidden/>
          </w:rPr>
          <w:fldChar w:fldCharType="begin"/>
        </w:r>
        <w:r w:rsidR="00E345D9">
          <w:rPr>
            <w:noProof/>
            <w:webHidden/>
          </w:rPr>
          <w:instrText xml:space="preserve"> PAGEREF _Toc381266723 \h </w:instrText>
        </w:r>
        <w:r>
          <w:rPr>
            <w:noProof/>
            <w:webHidden/>
          </w:rPr>
        </w:r>
        <w:r>
          <w:rPr>
            <w:noProof/>
            <w:webHidden/>
          </w:rPr>
          <w:fldChar w:fldCharType="separate"/>
        </w:r>
        <w:r w:rsidR="00990B1A">
          <w:rPr>
            <w:noProof/>
            <w:webHidden/>
          </w:rPr>
          <w:t>9</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4" w:history="1">
        <w:r w:rsidR="00E345D9" w:rsidRPr="00F165C3">
          <w:rPr>
            <w:rStyle w:val="af2"/>
            <w:bCs/>
            <w:noProof/>
            <w:lang w:eastAsia="en-US"/>
          </w:rPr>
          <w:t>2.15.</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Порядок учета добавочного капитала</w:t>
        </w:r>
        <w:r w:rsidR="00E345D9">
          <w:rPr>
            <w:noProof/>
            <w:webHidden/>
          </w:rPr>
          <w:tab/>
        </w:r>
        <w:r>
          <w:rPr>
            <w:noProof/>
            <w:webHidden/>
          </w:rPr>
          <w:fldChar w:fldCharType="begin"/>
        </w:r>
        <w:r w:rsidR="00E345D9">
          <w:rPr>
            <w:noProof/>
            <w:webHidden/>
          </w:rPr>
          <w:instrText xml:space="preserve"> PAGEREF _Toc381266724 \h </w:instrText>
        </w:r>
        <w:r>
          <w:rPr>
            <w:noProof/>
            <w:webHidden/>
          </w:rPr>
        </w:r>
        <w:r>
          <w:rPr>
            <w:noProof/>
            <w:webHidden/>
          </w:rPr>
          <w:fldChar w:fldCharType="separate"/>
        </w:r>
        <w:r w:rsidR="00990B1A">
          <w:rPr>
            <w:noProof/>
            <w:webHidden/>
          </w:rPr>
          <w:t>10</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5" w:history="1">
        <w:r w:rsidR="00E345D9" w:rsidRPr="00F165C3">
          <w:rPr>
            <w:rStyle w:val="af2"/>
            <w:bCs/>
            <w:noProof/>
            <w:lang w:eastAsia="en-US"/>
          </w:rPr>
          <w:t>2.16.</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Кредиты и займы</w:t>
        </w:r>
        <w:r w:rsidR="00E345D9">
          <w:rPr>
            <w:noProof/>
            <w:webHidden/>
          </w:rPr>
          <w:tab/>
        </w:r>
        <w:r>
          <w:rPr>
            <w:noProof/>
            <w:webHidden/>
          </w:rPr>
          <w:fldChar w:fldCharType="begin"/>
        </w:r>
        <w:r w:rsidR="00E345D9">
          <w:rPr>
            <w:noProof/>
            <w:webHidden/>
          </w:rPr>
          <w:instrText xml:space="preserve"> PAGEREF _Toc381266725 \h </w:instrText>
        </w:r>
        <w:r>
          <w:rPr>
            <w:noProof/>
            <w:webHidden/>
          </w:rPr>
        </w:r>
        <w:r>
          <w:rPr>
            <w:noProof/>
            <w:webHidden/>
          </w:rPr>
          <w:fldChar w:fldCharType="separate"/>
        </w:r>
        <w:r w:rsidR="00990B1A">
          <w:rPr>
            <w:noProof/>
            <w:webHidden/>
          </w:rPr>
          <w:t>33</w:t>
        </w:r>
        <w:r>
          <w:rPr>
            <w:noProof/>
            <w:webHidden/>
          </w:rPr>
          <w:fldChar w:fldCharType="end"/>
        </w:r>
      </w:hyperlink>
    </w:p>
    <w:p w:rsidR="00E345D9" w:rsidRDefault="00BC2C17">
      <w:pPr>
        <w:pStyle w:val="25"/>
        <w:tabs>
          <w:tab w:val="left" w:pos="880"/>
          <w:tab w:val="right" w:leader="dot" w:pos="9514"/>
        </w:tabs>
        <w:rPr>
          <w:rFonts w:asciiTheme="minorHAnsi" w:eastAsiaTheme="minorEastAsia" w:hAnsiTheme="minorHAnsi" w:cstheme="minorBidi"/>
          <w:smallCaps w:val="0"/>
          <w:noProof/>
          <w:sz w:val="22"/>
          <w:szCs w:val="22"/>
          <w:lang w:val="ru-RU"/>
        </w:rPr>
      </w:pPr>
      <w:hyperlink w:anchor="_Toc381266726" w:history="1">
        <w:r w:rsidR="00E345D9" w:rsidRPr="00F165C3">
          <w:rPr>
            <w:rStyle w:val="af2"/>
            <w:bCs/>
            <w:noProof/>
            <w:lang w:eastAsia="en-US"/>
          </w:rPr>
          <w:t>2.17.</w:t>
        </w:r>
        <w:r w:rsidR="00E345D9">
          <w:rPr>
            <w:rFonts w:asciiTheme="minorHAnsi" w:eastAsiaTheme="minorEastAsia" w:hAnsiTheme="minorHAnsi" w:cstheme="minorBidi"/>
            <w:smallCaps w:val="0"/>
            <w:noProof/>
            <w:sz w:val="22"/>
            <w:szCs w:val="22"/>
            <w:lang w:val="ru-RU"/>
          </w:rPr>
          <w:tab/>
        </w:r>
        <w:r w:rsidR="00E345D9" w:rsidRPr="00F165C3">
          <w:rPr>
            <w:rStyle w:val="af2"/>
            <w:bCs/>
            <w:noProof/>
            <w:lang w:eastAsia="en-US"/>
          </w:rPr>
          <w:t>Целевое финансирование и государственная помощь</w:t>
        </w:r>
      </w:hyperlink>
    </w:p>
    <w:p w:rsidR="000A3A4D" w:rsidRPr="00745610" w:rsidRDefault="00BC2C17" w:rsidP="00DC05D0">
      <w:pPr>
        <w:pStyle w:val="a7"/>
        <w:spacing w:before="120" w:after="120"/>
        <w:rPr>
          <w:sz w:val="22"/>
          <w:lang w:eastAsia="en-US"/>
        </w:rPr>
      </w:pPr>
      <w:r w:rsidRPr="00A729D3">
        <w:fldChar w:fldCharType="end"/>
      </w:r>
      <w:r w:rsidR="000A3A4D">
        <w:rPr>
          <w:color w:val="008000"/>
          <w:szCs w:val="24"/>
        </w:rPr>
        <w:br w:type="page"/>
      </w:r>
      <w:bookmarkStart w:id="0" w:name="_Toc96160813"/>
      <w:bookmarkStart w:id="1" w:name="_Toc127929961"/>
      <w:r w:rsidR="000A3A4D">
        <w:rPr>
          <w:sz w:val="22"/>
          <w:lang w:eastAsia="en-US"/>
        </w:rPr>
        <w:lastRenderedPageBreak/>
        <w:t>Данные пояснения являю</w:t>
      </w:r>
      <w:r w:rsidR="000A3A4D" w:rsidRPr="00745610">
        <w:rPr>
          <w:sz w:val="22"/>
          <w:lang w:eastAsia="en-US"/>
        </w:rPr>
        <w:t xml:space="preserve">тся неотъемлемой частью бухгалтерской отчетности </w:t>
      </w:r>
      <w:r w:rsidR="00695DB3" w:rsidRPr="00695DB3">
        <w:rPr>
          <w:color w:val="0070C0"/>
          <w:sz w:val="22"/>
          <w:lang w:eastAsia="en-US"/>
        </w:rPr>
        <w:t xml:space="preserve"> </w:t>
      </w:r>
      <w:r w:rsidR="000A3A4D" w:rsidRPr="00695DB3">
        <w:rPr>
          <w:color w:val="0070C0"/>
          <w:sz w:val="22"/>
          <w:lang w:eastAsia="en-US"/>
        </w:rPr>
        <w:t>ОАО «</w:t>
      </w:r>
      <w:r w:rsidR="00EB491E">
        <w:rPr>
          <w:color w:val="0070C0"/>
          <w:sz w:val="22"/>
          <w:lang w:eastAsia="en-US"/>
        </w:rPr>
        <w:t>Дружба</w:t>
      </w:r>
      <w:r w:rsidR="000A3A4D" w:rsidRPr="00695DB3">
        <w:rPr>
          <w:color w:val="0070C0"/>
          <w:sz w:val="22"/>
          <w:lang w:eastAsia="en-US"/>
        </w:rPr>
        <w:t>»</w:t>
      </w:r>
      <w:r w:rsidR="000A3A4D" w:rsidRPr="00745610">
        <w:rPr>
          <w:sz w:val="22"/>
          <w:lang w:eastAsia="en-US"/>
        </w:rPr>
        <w:t xml:space="preserve"> (д</w:t>
      </w:r>
      <w:r w:rsidR="000A3A4D" w:rsidRPr="00745610">
        <w:rPr>
          <w:sz w:val="22"/>
          <w:lang w:eastAsia="en-US"/>
        </w:rPr>
        <w:t>а</w:t>
      </w:r>
      <w:r w:rsidR="000A3A4D" w:rsidRPr="00745610">
        <w:rPr>
          <w:sz w:val="22"/>
          <w:lang w:eastAsia="en-US"/>
        </w:rPr>
        <w:t xml:space="preserve">лее </w:t>
      </w:r>
      <w:r w:rsidR="000A3A4D" w:rsidRPr="00695DB3">
        <w:rPr>
          <w:color w:val="0070C0"/>
          <w:sz w:val="22"/>
          <w:lang w:eastAsia="en-US"/>
        </w:rPr>
        <w:t>Общество</w:t>
      </w:r>
      <w:r w:rsidR="000A3A4D" w:rsidRPr="00745610">
        <w:rPr>
          <w:sz w:val="22"/>
          <w:lang w:eastAsia="en-US"/>
        </w:rPr>
        <w:t>) за</w:t>
      </w:r>
      <w:r w:rsidR="00AE5D36">
        <w:rPr>
          <w:sz w:val="22"/>
          <w:lang w:eastAsia="en-US"/>
        </w:rPr>
        <w:t xml:space="preserve"> </w:t>
      </w:r>
      <w:r w:rsidR="0071671C">
        <w:rPr>
          <w:sz w:val="22"/>
          <w:lang w:eastAsia="en-US"/>
        </w:rPr>
        <w:t xml:space="preserve">4 квартал </w:t>
      </w:r>
      <w:r w:rsidR="000A3A4D" w:rsidRPr="00745610">
        <w:rPr>
          <w:sz w:val="22"/>
          <w:lang w:eastAsia="en-US"/>
        </w:rPr>
        <w:t xml:space="preserve"> 201</w:t>
      </w:r>
      <w:r w:rsidR="00AE5D36" w:rsidRPr="00AE5D36">
        <w:rPr>
          <w:sz w:val="22"/>
          <w:lang w:eastAsia="en-US"/>
        </w:rPr>
        <w:t>5</w:t>
      </w:r>
      <w:r w:rsidR="000A3A4D" w:rsidRPr="00745610">
        <w:rPr>
          <w:sz w:val="22"/>
          <w:lang w:eastAsia="en-US"/>
        </w:rPr>
        <w:t> г., подготовленной в соответствии с законодательством Росси</w:t>
      </w:r>
      <w:r w:rsidR="000A3A4D" w:rsidRPr="00745610">
        <w:rPr>
          <w:sz w:val="22"/>
          <w:lang w:eastAsia="en-US"/>
        </w:rPr>
        <w:t>й</w:t>
      </w:r>
      <w:r w:rsidR="000A3A4D" w:rsidRPr="00745610">
        <w:rPr>
          <w:sz w:val="22"/>
          <w:lang w:eastAsia="en-US"/>
        </w:rPr>
        <w:t>ской Федерации.</w:t>
      </w:r>
    </w:p>
    <w:p w:rsidR="000A3A4D" w:rsidRPr="007C5012" w:rsidRDefault="000A3A4D" w:rsidP="00C9213A">
      <w:pPr>
        <w:pStyle w:val="1"/>
        <w:keepLines/>
        <w:numPr>
          <w:ilvl w:val="0"/>
          <w:numId w:val="2"/>
        </w:numPr>
        <w:tabs>
          <w:tab w:val="clear" w:pos="360"/>
          <w:tab w:val="num" w:pos="510"/>
        </w:tabs>
        <w:spacing w:before="240" w:after="120"/>
        <w:ind w:left="510" w:hanging="510"/>
        <w:jc w:val="left"/>
        <w:rPr>
          <w:bCs/>
          <w:sz w:val="22"/>
          <w:szCs w:val="22"/>
          <w:lang w:eastAsia="en-US"/>
        </w:rPr>
      </w:pPr>
      <w:bookmarkStart w:id="2" w:name="_Toc381266700"/>
      <w:bookmarkEnd w:id="0"/>
      <w:bookmarkEnd w:id="1"/>
      <w:r w:rsidRPr="007C5012">
        <w:rPr>
          <w:bCs/>
          <w:sz w:val="22"/>
          <w:szCs w:val="22"/>
          <w:lang w:eastAsia="en-US"/>
        </w:rPr>
        <w:t>ОСНОВНЫЕ СВЕДЕНИЯ</w:t>
      </w:r>
      <w:bookmarkEnd w:id="2"/>
    </w:p>
    <w:p w:rsidR="000A3A4D" w:rsidRPr="007C5012" w:rsidRDefault="000A3A4D" w:rsidP="00E345D9">
      <w:pPr>
        <w:pStyle w:val="2"/>
        <w:numPr>
          <w:ilvl w:val="1"/>
          <w:numId w:val="4"/>
        </w:numPr>
        <w:tabs>
          <w:tab w:val="num" w:pos="756"/>
        </w:tabs>
        <w:spacing w:before="120" w:after="120"/>
        <w:ind w:left="756" w:hanging="399"/>
        <w:rPr>
          <w:szCs w:val="24"/>
        </w:rPr>
      </w:pPr>
      <w:bookmarkStart w:id="3" w:name="_Toc96160814"/>
      <w:bookmarkStart w:id="4" w:name="_Toc127929962"/>
      <w:bookmarkStart w:id="5" w:name="_Toc128061062"/>
      <w:bookmarkStart w:id="6" w:name="_Toc128061165"/>
      <w:bookmarkStart w:id="7" w:name="_Toc128061253"/>
      <w:bookmarkStart w:id="8" w:name="_Toc128062235"/>
      <w:bookmarkStart w:id="9" w:name="_Toc128062430"/>
      <w:bookmarkStart w:id="10" w:name="_Toc128062478"/>
      <w:bookmarkStart w:id="11" w:name="_Toc128062649"/>
      <w:bookmarkStart w:id="12" w:name="_Toc129098931"/>
      <w:bookmarkStart w:id="13" w:name="_Toc246853882"/>
      <w:bookmarkStart w:id="14" w:name="_Toc286483893"/>
      <w:bookmarkStart w:id="15" w:name="_Toc381266701"/>
      <w:r w:rsidRPr="007C5012">
        <w:rPr>
          <w:szCs w:val="24"/>
        </w:rPr>
        <w:t>Общая информация</w:t>
      </w:r>
      <w:bookmarkEnd w:id="3"/>
      <w:bookmarkEnd w:id="4"/>
      <w:bookmarkEnd w:id="5"/>
      <w:bookmarkEnd w:id="6"/>
      <w:bookmarkEnd w:id="7"/>
      <w:bookmarkEnd w:id="8"/>
      <w:bookmarkEnd w:id="9"/>
      <w:bookmarkEnd w:id="10"/>
      <w:bookmarkEnd w:id="11"/>
      <w:bookmarkEnd w:id="12"/>
      <w:bookmarkEnd w:id="13"/>
      <w:bookmarkEnd w:id="14"/>
      <w:bookmarkEnd w:id="15"/>
    </w:p>
    <w:p w:rsidR="000A3A4D" w:rsidRPr="007C5012" w:rsidRDefault="00695DB3" w:rsidP="00BF7380">
      <w:pPr>
        <w:pStyle w:val="a7"/>
        <w:spacing w:after="120"/>
        <w:rPr>
          <w:sz w:val="22"/>
          <w:lang w:eastAsia="en-US"/>
        </w:rPr>
      </w:pPr>
      <w:r w:rsidRPr="00695DB3">
        <w:rPr>
          <w:color w:val="0070C0"/>
          <w:sz w:val="22"/>
          <w:szCs w:val="22"/>
        </w:rPr>
        <w:t xml:space="preserve"> Открытое акционерное общест</w:t>
      </w:r>
      <w:r w:rsidR="00EB491E">
        <w:rPr>
          <w:color w:val="0070C0"/>
          <w:sz w:val="22"/>
          <w:szCs w:val="22"/>
        </w:rPr>
        <w:t>во «Дружба</w:t>
      </w:r>
      <w:r w:rsidR="000A3A4D" w:rsidRPr="00695DB3">
        <w:rPr>
          <w:color w:val="0070C0"/>
          <w:sz w:val="22"/>
          <w:szCs w:val="22"/>
          <w:lang w:eastAsia="en-US"/>
        </w:rPr>
        <w:t>»</w:t>
      </w:r>
      <w:r w:rsidR="000A3A4D" w:rsidRPr="00695DB3">
        <w:rPr>
          <w:sz w:val="22"/>
          <w:szCs w:val="22"/>
          <w:lang w:eastAsia="en-US"/>
        </w:rPr>
        <w:t>,</w:t>
      </w:r>
      <w:r w:rsidR="000A3A4D" w:rsidRPr="007C5012">
        <w:rPr>
          <w:sz w:val="22"/>
          <w:lang w:eastAsia="en-US"/>
        </w:rPr>
        <w:t xml:space="preserve"> сокращенное на</w:t>
      </w:r>
      <w:r w:rsidR="000A3A4D" w:rsidRPr="00DC1EC4">
        <w:rPr>
          <w:sz w:val="22"/>
          <w:lang w:eastAsia="en-US"/>
        </w:rPr>
        <w:t>звание</w:t>
      </w:r>
      <w:r w:rsidRPr="00695DB3">
        <w:rPr>
          <w:color w:val="0070C0"/>
          <w:sz w:val="22"/>
          <w:lang w:eastAsia="en-US"/>
        </w:rPr>
        <w:t xml:space="preserve"> </w:t>
      </w:r>
      <w:r w:rsidR="000A3A4D" w:rsidRPr="00695DB3">
        <w:rPr>
          <w:color w:val="0070C0"/>
          <w:sz w:val="22"/>
          <w:lang w:eastAsia="en-US"/>
        </w:rPr>
        <w:t>ОАО «</w:t>
      </w:r>
      <w:r w:rsidR="00EB491E">
        <w:rPr>
          <w:color w:val="0070C0"/>
          <w:sz w:val="22"/>
          <w:lang w:eastAsia="en-US"/>
        </w:rPr>
        <w:t>Дружба</w:t>
      </w:r>
      <w:r w:rsidR="000A3A4D" w:rsidRPr="00695DB3">
        <w:rPr>
          <w:color w:val="0070C0"/>
          <w:sz w:val="22"/>
          <w:lang w:eastAsia="en-US"/>
        </w:rPr>
        <w:t>»</w:t>
      </w:r>
      <w:r w:rsidR="000A3A4D" w:rsidRPr="00DC1EC4">
        <w:rPr>
          <w:sz w:val="22"/>
          <w:lang w:eastAsia="en-US"/>
        </w:rPr>
        <w:t xml:space="preserve">, ИНН/КПП </w:t>
      </w:r>
      <w:r w:rsidR="00EB491E">
        <w:rPr>
          <w:color w:val="0070C0"/>
          <w:sz w:val="22"/>
          <w:lang w:eastAsia="en-US"/>
        </w:rPr>
        <w:t>7206002156/720601001</w:t>
      </w:r>
      <w:r w:rsidR="000A3A4D" w:rsidRPr="00DC1EC4">
        <w:rPr>
          <w:sz w:val="22"/>
          <w:lang w:eastAsia="en-US"/>
        </w:rPr>
        <w:t>, зарегистрировано МИ ФНС РФ</w:t>
      </w:r>
      <w:r w:rsidR="000A3A4D" w:rsidRPr="007C5012">
        <w:rPr>
          <w:sz w:val="22"/>
          <w:lang w:eastAsia="en-US"/>
        </w:rPr>
        <w:t xml:space="preserve"> № </w:t>
      </w:r>
      <w:r w:rsidR="00EB491E">
        <w:rPr>
          <w:sz w:val="22"/>
          <w:lang w:eastAsia="en-US"/>
        </w:rPr>
        <w:t>7</w:t>
      </w:r>
      <w:r w:rsidR="000A3A4D" w:rsidRPr="007C5012">
        <w:rPr>
          <w:sz w:val="22"/>
          <w:lang w:eastAsia="en-US"/>
        </w:rPr>
        <w:t xml:space="preserve"> по </w:t>
      </w:r>
      <w:r w:rsidR="00EB491E">
        <w:rPr>
          <w:color w:val="0070C0"/>
          <w:sz w:val="22"/>
          <w:lang w:eastAsia="en-US"/>
        </w:rPr>
        <w:t xml:space="preserve">Тюменской </w:t>
      </w:r>
      <w:r w:rsidR="000A3A4D" w:rsidRPr="007C5012">
        <w:rPr>
          <w:sz w:val="22"/>
          <w:lang w:eastAsia="en-US"/>
        </w:rPr>
        <w:t xml:space="preserve"> области.</w:t>
      </w:r>
    </w:p>
    <w:p w:rsidR="000A3A4D" w:rsidRPr="007C5012" w:rsidRDefault="000A3A4D" w:rsidP="00BF7380">
      <w:pPr>
        <w:pStyle w:val="a7"/>
        <w:spacing w:after="120"/>
        <w:rPr>
          <w:sz w:val="22"/>
          <w:lang w:eastAsia="en-US"/>
        </w:rPr>
      </w:pPr>
      <w:r w:rsidRPr="007C5012">
        <w:rPr>
          <w:sz w:val="22"/>
          <w:lang w:eastAsia="en-US"/>
        </w:rPr>
        <w:t xml:space="preserve">Сведения в единый государственный реестр юридических лиц внесены </w:t>
      </w:r>
      <w:r w:rsidR="00EB491E">
        <w:rPr>
          <w:color w:val="0070C0"/>
          <w:sz w:val="22"/>
          <w:lang w:eastAsia="en-US"/>
        </w:rPr>
        <w:t xml:space="preserve">22 июля 2002 </w:t>
      </w:r>
      <w:r w:rsidRPr="007C5012">
        <w:rPr>
          <w:sz w:val="22"/>
          <w:lang w:eastAsia="en-US"/>
        </w:rPr>
        <w:t>, за основным государственным регис</w:t>
      </w:r>
      <w:r w:rsidR="00695DB3">
        <w:rPr>
          <w:sz w:val="22"/>
          <w:lang w:eastAsia="en-US"/>
        </w:rPr>
        <w:t xml:space="preserve">трационным номером </w:t>
      </w:r>
      <w:r w:rsidR="00EB491E">
        <w:rPr>
          <w:color w:val="0070C0"/>
          <w:sz w:val="22"/>
          <w:lang w:eastAsia="en-US"/>
        </w:rPr>
        <w:t>1027201289642.</w:t>
      </w:r>
    </w:p>
    <w:p w:rsidR="000A3A4D" w:rsidRPr="00BD773A" w:rsidRDefault="000A3A4D" w:rsidP="00BF7380">
      <w:pPr>
        <w:pStyle w:val="a7"/>
        <w:spacing w:after="120"/>
        <w:rPr>
          <w:sz w:val="22"/>
          <w:lang w:eastAsia="en-US"/>
        </w:rPr>
      </w:pPr>
      <w:r w:rsidRPr="00BD773A">
        <w:rPr>
          <w:sz w:val="22"/>
          <w:lang w:eastAsia="en-US"/>
        </w:rPr>
        <w:t>В 2013 г</w:t>
      </w:r>
      <w:r w:rsidR="00E057A9">
        <w:rPr>
          <w:sz w:val="22"/>
          <w:lang w:eastAsia="en-US"/>
        </w:rPr>
        <w:t>оду</w:t>
      </w:r>
      <w:r w:rsidRPr="00BD773A">
        <w:rPr>
          <w:sz w:val="22"/>
          <w:lang w:eastAsia="en-US"/>
        </w:rPr>
        <w:t xml:space="preserve"> в Устав </w:t>
      </w:r>
      <w:r w:rsidR="00EB491E">
        <w:rPr>
          <w:sz w:val="22"/>
          <w:lang w:eastAsia="en-US"/>
        </w:rPr>
        <w:t xml:space="preserve"> не </w:t>
      </w:r>
      <w:r w:rsidRPr="00BD773A">
        <w:rPr>
          <w:sz w:val="22"/>
          <w:lang w:eastAsia="en-US"/>
        </w:rPr>
        <w:t xml:space="preserve">вносились </w:t>
      </w:r>
      <w:r w:rsidR="00EB491E">
        <w:rPr>
          <w:sz w:val="22"/>
          <w:lang w:eastAsia="en-US"/>
        </w:rPr>
        <w:t xml:space="preserve"> изменения.</w:t>
      </w:r>
    </w:p>
    <w:p w:rsidR="000A3A4D" w:rsidRPr="007C5012" w:rsidRDefault="000A3A4D" w:rsidP="00E345D9">
      <w:pPr>
        <w:pStyle w:val="2"/>
        <w:numPr>
          <w:ilvl w:val="1"/>
          <w:numId w:val="4"/>
        </w:numPr>
        <w:tabs>
          <w:tab w:val="num" w:pos="756"/>
        </w:tabs>
        <w:spacing w:before="120" w:after="120"/>
        <w:ind w:left="756" w:hanging="399"/>
        <w:rPr>
          <w:szCs w:val="24"/>
        </w:rPr>
      </w:pPr>
      <w:bookmarkStart w:id="16" w:name="_Toc128061063"/>
      <w:bookmarkStart w:id="17" w:name="_Toc128061166"/>
      <w:bookmarkStart w:id="18" w:name="_Toc128061254"/>
      <w:bookmarkStart w:id="19" w:name="_Toc128062236"/>
      <w:bookmarkStart w:id="20" w:name="_Toc128062431"/>
      <w:bookmarkStart w:id="21" w:name="_Toc128062479"/>
      <w:bookmarkStart w:id="22" w:name="_Toc128062650"/>
      <w:bookmarkStart w:id="23" w:name="_Toc129098932"/>
      <w:bookmarkStart w:id="24" w:name="_Toc381266702"/>
      <w:bookmarkStart w:id="25" w:name="_Toc246853883"/>
      <w:r w:rsidRPr="007C5012">
        <w:rPr>
          <w:szCs w:val="24"/>
        </w:rPr>
        <w:t>Основные виды деятельности</w:t>
      </w:r>
      <w:bookmarkEnd w:id="16"/>
      <w:bookmarkEnd w:id="17"/>
      <w:bookmarkEnd w:id="18"/>
      <w:bookmarkEnd w:id="19"/>
      <w:bookmarkEnd w:id="20"/>
      <w:bookmarkEnd w:id="21"/>
      <w:bookmarkEnd w:id="22"/>
      <w:bookmarkEnd w:id="23"/>
      <w:bookmarkEnd w:id="24"/>
    </w:p>
    <w:bookmarkEnd w:id="25"/>
    <w:p w:rsidR="000A3A4D" w:rsidRPr="00F1049E" w:rsidRDefault="00F1049E" w:rsidP="00CA0BDB">
      <w:pPr>
        <w:pStyle w:val="a7"/>
        <w:spacing w:after="120"/>
        <w:rPr>
          <w:sz w:val="22"/>
          <w:szCs w:val="22"/>
        </w:rPr>
      </w:pPr>
      <w:r w:rsidRPr="00F1049E">
        <w:rPr>
          <w:sz w:val="22"/>
          <w:szCs w:val="22"/>
        </w:rPr>
        <w:t>Основные виды деятельности Общества в проверяемом периоде:</w:t>
      </w:r>
    </w:p>
    <w:p w:rsidR="000A3A4D" w:rsidRPr="00F31910" w:rsidRDefault="00EB491E" w:rsidP="00660F4B">
      <w:pPr>
        <w:pStyle w:val="ConsNormal"/>
        <w:numPr>
          <w:ilvl w:val="0"/>
          <w:numId w:val="5"/>
        </w:numPr>
        <w:spacing w:after="120"/>
        <w:ind w:left="714" w:right="0" w:hanging="357"/>
        <w:jc w:val="both"/>
        <w:rPr>
          <w:rFonts w:ascii="Times New Roman" w:hAnsi="Times New Roman" w:cs="Times New Roman"/>
          <w:color w:val="0070C0"/>
          <w:sz w:val="22"/>
          <w:szCs w:val="22"/>
        </w:rPr>
      </w:pPr>
      <w:r>
        <w:rPr>
          <w:rFonts w:ascii="Times New Roman" w:hAnsi="Times New Roman" w:cs="Times New Roman"/>
          <w:color w:val="0070C0"/>
          <w:sz w:val="22"/>
          <w:szCs w:val="22"/>
        </w:rPr>
        <w:t>70.20.2 сдача в аренду нежилого недвижимого имущества</w:t>
      </w:r>
    </w:p>
    <w:p w:rsidR="00F1049E" w:rsidRPr="00F1049E" w:rsidRDefault="00F1049E" w:rsidP="00F1049E">
      <w:pPr>
        <w:pStyle w:val="a7"/>
        <w:spacing w:after="120"/>
        <w:rPr>
          <w:sz w:val="22"/>
          <w:lang w:eastAsia="en-US"/>
        </w:rPr>
      </w:pPr>
      <w:bookmarkStart w:id="26" w:name="_Toc246853884"/>
      <w:r w:rsidRPr="00F1049E">
        <w:rPr>
          <w:sz w:val="22"/>
          <w:lang w:eastAsia="en-US"/>
        </w:rPr>
        <w:t>Общество не осуществляет лицензируемые виды деятельности.</w:t>
      </w:r>
    </w:p>
    <w:p w:rsidR="000A3A4D" w:rsidRPr="009A7E9A" w:rsidRDefault="000A3A4D" w:rsidP="00E345D9">
      <w:pPr>
        <w:pStyle w:val="2"/>
        <w:numPr>
          <w:ilvl w:val="1"/>
          <w:numId w:val="4"/>
        </w:numPr>
        <w:tabs>
          <w:tab w:val="num" w:pos="756"/>
        </w:tabs>
        <w:spacing w:before="120" w:after="120"/>
        <w:ind w:left="756" w:hanging="399"/>
        <w:rPr>
          <w:szCs w:val="24"/>
        </w:rPr>
      </w:pPr>
      <w:bookmarkStart w:id="27" w:name="_Toc381266703"/>
      <w:r w:rsidRPr="009A7E9A">
        <w:rPr>
          <w:szCs w:val="24"/>
        </w:rPr>
        <w:t>Филиалы и представительства Общества</w:t>
      </w:r>
      <w:bookmarkEnd w:id="26"/>
      <w:bookmarkEnd w:id="27"/>
    </w:p>
    <w:p w:rsidR="00F1049E" w:rsidRPr="00F1049E" w:rsidRDefault="00F1049E" w:rsidP="00F1049E">
      <w:pPr>
        <w:pStyle w:val="a7"/>
        <w:spacing w:after="120"/>
        <w:rPr>
          <w:sz w:val="22"/>
          <w:lang w:eastAsia="en-US"/>
        </w:rPr>
      </w:pPr>
      <w:bookmarkStart w:id="28" w:name="_Toc128061065"/>
      <w:bookmarkStart w:id="29" w:name="_Toc128061168"/>
      <w:bookmarkStart w:id="30" w:name="_Toc128061256"/>
      <w:bookmarkStart w:id="31" w:name="_Toc128062238"/>
      <w:bookmarkStart w:id="32" w:name="_Toc128062433"/>
      <w:bookmarkStart w:id="33" w:name="_Toc128062481"/>
      <w:bookmarkStart w:id="34" w:name="_Toc128062652"/>
      <w:bookmarkStart w:id="35" w:name="_Toc129098934"/>
      <w:bookmarkStart w:id="36" w:name="_Toc246853885"/>
      <w:bookmarkStart w:id="37" w:name="_Toc127929964"/>
      <w:r w:rsidRPr="00F1049E">
        <w:rPr>
          <w:sz w:val="22"/>
          <w:lang w:eastAsia="en-US"/>
        </w:rPr>
        <w:t>Общество не имеет филиалов (представительств).</w:t>
      </w:r>
    </w:p>
    <w:p w:rsidR="000A3A4D" w:rsidRPr="009A7E9A" w:rsidRDefault="000A3A4D" w:rsidP="00E345D9">
      <w:pPr>
        <w:pStyle w:val="2"/>
        <w:numPr>
          <w:ilvl w:val="1"/>
          <w:numId w:val="4"/>
        </w:numPr>
        <w:tabs>
          <w:tab w:val="num" w:pos="756"/>
        </w:tabs>
        <w:spacing w:before="120" w:after="120"/>
        <w:ind w:left="756" w:hanging="399"/>
        <w:rPr>
          <w:szCs w:val="24"/>
        </w:rPr>
      </w:pPr>
      <w:bookmarkStart w:id="38" w:name="_Toc381266704"/>
      <w:r>
        <w:rPr>
          <w:szCs w:val="24"/>
        </w:rPr>
        <w:t xml:space="preserve">Структура </w:t>
      </w:r>
      <w:r w:rsidR="008F6B74">
        <w:rPr>
          <w:szCs w:val="24"/>
        </w:rPr>
        <w:t>уставного</w:t>
      </w:r>
      <w:r w:rsidRPr="009A7E9A">
        <w:rPr>
          <w:szCs w:val="24"/>
        </w:rPr>
        <w:t xml:space="preserve"> капитала, основные </w:t>
      </w:r>
      <w:r w:rsidR="008F6B74" w:rsidRPr="00E345D9">
        <w:rPr>
          <w:szCs w:val="24"/>
        </w:rPr>
        <w:t>участники/</w:t>
      </w:r>
      <w:r w:rsidRPr="00E345D9">
        <w:rPr>
          <w:szCs w:val="24"/>
        </w:rPr>
        <w:t>акционеры</w:t>
      </w:r>
      <w:bookmarkEnd w:id="28"/>
      <w:bookmarkEnd w:id="29"/>
      <w:bookmarkEnd w:id="30"/>
      <w:bookmarkEnd w:id="31"/>
      <w:bookmarkEnd w:id="32"/>
      <w:bookmarkEnd w:id="33"/>
      <w:bookmarkEnd w:id="34"/>
      <w:bookmarkEnd w:id="35"/>
      <w:bookmarkEnd w:id="36"/>
      <w:bookmarkEnd w:id="38"/>
    </w:p>
    <w:p w:rsidR="000A3A4D" w:rsidRPr="009A7E9A" w:rsidRDefault="000A3A4D" w:rsidP="00F907EE">
      <w:pPr>
        <w:pStyle w:val="a7"/>
        <w:spacing w:after="120"/>
        <w:rPr>
          <w:sz w:val="22"/>
          <w:lang w:eastAsia="en-US"/>
        </w:rPr>
      </w:pPr>
      <w:r w:rsidRPr="009A7E9A">
        <w:rPr>
          <w:sz w:val="22"/>
          <w:lang w:eastAsia="en-US"/>
        </w:rPr>
        <w:t>Уставный капитал Общества в соответствии с Уставом составляет</w:t>
      </w:r>
      <w:r w:rsidR="00EB491E">
        <w:rPr>
          <w:sz w:val="22"/>
          <w:lang w:eastAsia="en-US"/>
        </w:rPr>
        <w:t xml:space="preserve"> 22580 </w:t>
      </w:r>
      <w:r w:rsidRPr="009A7E9A">
        <w:rPr>
          <w:sz w:val="22"/>
          <w:lang w:eastAsia="en-US"/>
        </w:rPr>
        <w:t xml:space="preserve"> руб.</w:t>
      </w:r>
    </w:p>
    <w:p w:rsidR="000A3A4D" w:rsidRPr="009A7E9A" w:rsidRDefault="000A3A4D" w:rsidP="00F907EE">
      <w:pPr>
        <w:pStyle w:val="a7"/>
        <w:spacing w:after="120"/>
        <w:rPr>
          <w:sz w:val="22"/>
          <w:lang w:eastAsia="en-US"/>
        </w:rPr>
      </w:pPr>
      <w:r w:rsidRPr="009A7E9A">
        <w:rPr>
          <w:sz w:val="22"/>
          <w:lang w:eastAsia="en-US"/>
        </w:rPr>
        <w:t>Уставный капитал Общества разделен на:</w:t>
      </w:r>
    </w:p>
    <w:p w:rsidR="000A3A4D" w:rsidRPr="00EB491E" w:rsidRDefault="00B14746" w:rsidP="00F907EE">
      <w:pPr>
        <w:pStyle w:val="a7"/>
        <w:spacing w:after="120"/>
        <w:rPr>
          <w:color w:val="0070C0"/>
          <w:sz w:val="22"/>
          <w:lang w:eastAsia="en-US"/>
        </w:rPr>
      </w:pPr>
      <w:r>
        <w:rPr>
          <w:color w:val="0070C0"/>
          <w:sz w:val="22"/>
          <w:lang w:eastAsia="en-US"/>
        </w:rPr>
        <w:t xml:space="preserve">1129 </w:t>
      </w:r>
      <w:r w:rsidR="000A3A4D" w:rsidRPr="009A7E9A">
        <w:rPr>
          <w:sz w:val="22"/>
          <w:lang w:eastAsia="en-US"/>
        </w:rPr>
        <w:t xml:space="preserve"> обыкновенных именных бездокументарных акций, каждая из которых имеет номинальную стоимость </w:t>
      </w:r>
      <w:r>
        <w:rPr>
          <w:color w:val="0070C0"/>
          <w:sz w:val="22"/>
          <w:lang w:eastAsia="en-US"/>
        </w:rPr>
        <w:t>20</w:t>
      </w:r>
      <w:r w:rsidR="00EB491E">
        <w:rPr>
          <w:color w:val="0070C0"/>
          <w:sz w:val="22"/>
          <w:lang w:eastAsia="en-US"/>
        </w:rPr>
        <w:t>-00</w:t>
      </w:r>
      <w:r w:rsidR="000A3A4D" w:rsidRPr="009A7E9A">
        <w:rPr>
          <w:sz w:val="22"/>
          <w:lang w:eastAsia="en-US"/>
        </w:rPr>
        <w:t xml:space="preserve"> (</w:t>
      </w:r>
      <w:r>
        <w:rPr>
          <w:color w:val="0070C0"/>
          <w:sz w:val="22"/>
          <w:lang w:eastAsia="en-US"/>
        </w:rPr>
        <w:t xml:space="preserve">Двадцать </w:t>
      </w:r>
      <w:r w:rsidR="000A3A4D" w:rsidRPr="009A7E9A">
        <w:rPr>
          <w:sz w:val="22"/>
          <w:lang w:eastAsia="en-US"/>
        </w:rPr>
        <w:t>) рублей;</w:t>
      </w:r>
    </w:p>
    <w:p w:rsidR="000A3A4D" w:rsidRPr="009A7E9A" w:rsidRDefault="004A5582" w:rsidP="00F907EE">
      <w:pPr>
        <w:pStyle w:val="a7"/>
        <w:spacing w:after="120"/>
        <w:rPr>
          <w:sz w:val="22"/>
          <w:lang w:eastAsia="en-US"/>
        </w:rPr>
      </w:pPr>
      <w:r>
        <w:rPr>
          <w:sz w:val="22"/>
          <w:lang w:eastAsia="en-US"/>
        </w:rPr>
        <w:t xml:space="preserve">Основными </w:t>
      </w:r>
      <w:r w:rsidR="007D2D48">
        <w:rPr>
          <w:color w:val="0070C0"/>
          <w:sz w:val="22"/>
          <w:lang w:eastAsia="en-US"/>
        </w:rPr>
        <w:t xml:space="preserve"> </w:t>
      </w:r>
      <w:r w:rsidRPr="008F6B74">
        <w:rPr>
          <w:color w:val="0070C0"/>
          <w:sz w:val="22"/>
          <w:lang w:eastAsia="en-US"/>
        </w:rPr>
        <w:t>акционерами</w:t>
      </w:r>
      <w:r w:rsidR="000A3A4D" w:rsidRPr="009A7E9A">
        <w:rPr>
          <w:sz w:val="22"/>
          <w:lang w:eastAsia="en-US"/>
        </w:rPr>
        <w:t xml:space="preserve"> </w:t>
      </w:r>
      <w:r w:rsidR="00AE5D36">
        <w:rPr>
          <w:sz w:val="22"/>
          <w:lang w:eastAsia="en-US"/>
        </w:rPr>
        <w:t>Общества по состоянию на 30.06.2015</w:t>
      </w:r>
      <w:r w:rsidR="000A3A4D">
        <w:rPr>
          <w:sz w:val="22"/>
          <w:lang w:eastAsia="en-US"/>
        </w:rPr>
        <w:t xml:space="preserve"> г.</w:t>
      </w:r>
      <w:r w:rsidR="000A3A4D" w:rsidRPr="009A7E9A">
        <w:rPr>
          <w:sz w:val="22"/>
          <w:lang w:eastAsia="en-US"/>
        </w:rPr>
        <w:t xml:space="preserve"> являются: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560"/>
        <w:gridCol w:w="1559"/>
      </w:tblGrid>
      <w:tr w:rsidR="000A3A4D" w:rsidRPr="008F6B74" w:rsidTr="008F6B74">
        <w:trPr>
          <w:trHeight w:val="20"/>
        </w:trPr>
        <w:tc>
          <w:tcPr>
            <w:tcW w:w="6379" w:type="dxa"/>
            <w:vAlign w:val="center"/>
          </w:tcPr>
          <w:p w:rsidR="000A3A4D" w:rsidRPr="004807FE" w:rsidRDefault="000A3A4D" w:rsidP="008F6B74">
            <w:pPr>
              <w:pStyle w:val="a7"/>
              <w:spacing w:before="40" w:after="40"/>
              <w:jc w:val="center"/>
              <w:rPr>
                <w:b/>
                <w:bCs/>
                <w:iCs/>
                <w:sz w:val="20"/>
              </w:rPr>
            </w:pPr>
            <w:r w:rsidRPr="004807FE">
              <w:rPr>
                <w:b/>
                <w:bCs/>
                <w:iCs/>
                <w:sz w:val="20"/>
              </w:rPr>
              <w:t>Наименование</w:t>
            </w:r>
          </w:p>
        </w:tc>
        <w:tc>
          <w:tcPr>
            <w:tcW w:w="1560" w:type="dxa"/>
            <w:vAlign w:val="center"/>
          </w:tcPr>
          <w:p w:rsidR="000A3A4D" w:rsidRPr="004807FE" w:rsidRDefault="008F6B74" w:rsidP="008F6B74">
            <w:pPr>
              <w:pStyle w:val="a7"/>
              <w:spacing w:before="40" w:after="40"/>
              <w:jc w:val="center"/>
              <w:rPr>
                <w:rStyle w:val="SUBST"/>
                <w:bCs/>
                <w:i w:val="0"/>
                <w:iCs/>
                <w:sz w:val="20"/>
              </w:rPr>
            </w:pPr>
            <w:r w:rsidRPr="004807FE">
              <w:rPr>
                <w:rStyle w:val="SUBST"/>
                <w:bCs/>
                <w:i w:val="0"/>
                <w:iCs/>
                <w:sz w:val="20"/>
              </w:rPr>
              <w:t xml:space="preserve">Доля в УК </w:t>
            </w:r>
          </w:p>
        </w:tc>
        <w:tc>
          <w:tcPr>
            <w:tcW w:w="1559" w:type="dxa"/>
            <w:vAlign w:val="center"/>
          </w:tcPr>
          <w:p w:rsidR="000A3A4D" w:rsidRPr="008F6B74" w:rsidRDefault="008F6B74" w:rsidP="008F6B74">
            <w:pPr>
              <w:pStyle w:val="a7"/>
              <w:spacing w:before="40" w:after="40"/>
              <w:jc w:val="center"/>
              <w:rPr>
                <w:rStyle w:val="SUBST"/>
                <w:bCs/>
                <w:i w:val="0"/>
                <w:iCs/>
                <w:color w:val="0070C0"/>
                <w:sz w:val="20"/>
              </w:rPr>
            </w:pPr>
            <w:r w:rsidRPr="008F6B74">
              <w:rPr>
                <w:rStyle w:val="SUBST"/>
                <w:bCs/>
                <w:i w:val="0"/>
                <w:iCs/>
                <w:color w:val="0070C0"/>
                <w:sz w:val="20"/>
              </w:rPr>
              <w:t>Количество акций</w:t>
            </w:r>
          </w:p>
        </w:tc>
      </w:tr>
      <w:tr w:rsidR="00B14746" w:rsidRPr="008F6B74" w:rsidTr="008F6B74">
        <w:trPr>
          <w:trHeight w:val="20"/>
        </w:trPr>
        <w:tc>
          <w:tcPr>
            <w:tcW w:w="6379" w:type="dxa"/>
            <w:vAlign w:val="center"/>
          </w:tcPr>
          <w:p w:rsidR="00B14746" w:rsidRPr="004937A8" w:rsidRDefault="00B14746" w:rsidP="00B14746">
            <w:pPr>
              <w:rPr>
                <w:sz w:val="22"/>
                <w:szCs w:val="22"/>
              </w:rPr>
            </w:pPr>
            <w:r w:rsidRPr="004937A8">
              <w:rPr>
                <w:sz w:val="22"/>
                <w:szCs w:val="22"/>
              </w:rPr>
              <w:t>Барбара Людмила Георгиевна</w:t>
            </w:r>
          </w:p>
        </w:tc>
        <w:tc>
          <w:tcPr>
            <w:tcW w:w="1560" w:type="dxa"/>
            <w:vAlign w:val="center"/>
          </w:tcPr>
          <w:p w:rsidR="00B14746" w:rsidRPr="004937A8" w:rsidRDefault="00B14746" w:rsidP="007D2D48">
            <w:pPr>
              <w:jc w:val="center"/>
              <w:rPr>
                <w:sz w:val="22"/>
                <w:szCs w:val="22"/>
              </w:rPr>
            </w:pPr>
            <w:r w:rsidRPr="004937A8">
              <w:rPr>
                <w:sz w:val="22"/>
                <w:szCs w:val="22"/>
              </w:rPr>
              <w:t>2,08</w:t>
            </w:r>
          </w:p>
        </w:tc>
        <w:tc>
          <w:tcPr>
            <w:tcW w:w="1559" w:type="dxa"/>
            <w:vAlign w:val="center"/>
          </w:tcPr>
          <w:p w:rsidR="00B14746" w:rsidRPr="008F6B74" w:rsidRDefault="00B14746" w:rsidP="00B14746">
            <w:pPr>
              <w:pStyle w:val="a7"/>
              <w:spacing w:before="40" w:after="40"/>
              <w:jc w:val="center"/>
              <w:rPr>
                <w:rStyle w:val="SUBST"/>
                <w:b w:val="0"/>
                <w:bCs/>
                <w:i w:val="0"/>
                <w:iCs/>
                <w:color w:val="0070C0"/>
                <w:sz w:val="20"/>
              </w:rPr>
            </w:pPr>
            <w:r>
              <w:rPr>
                <w:rStyle w:val="SUBST"/>
                <w:b w:val="0"/>
                <w:bCs/>
                <w:i w:val="0"/>
                <w:iCs/>
                <w:color w:val="0070C0"/>
                <w:sz w:val="20"/>
              </w:rPr>
              <w:t>24</w:t>
            </w:r>
          </w:p>
        </w:tc>
      </w:tr>
      <w:tr w:rsidR="00B14746" w:rsidRPr="008F6B74" w:rsidTr="008F6B74">
        <w:trPr>
          <w:trHeight w:val="20"/>
        </w:trPr>
        <w:tc>
          <w:tcPr>
            <w:tcW w:w="6379" w:type="dxa"/>
            <w:vAlign w:val="center"/>
          </w:tcPr>
          <w:p w:rsidR="00B14746" w:rsidRPr="004937A8" w:rsidRDefault="00B14746" w:rsidP="00B14746">
            <w:pPr>
              <w:rPr>
                <w:sz w:val="22"/>
                <w:szCs w:val="22"/>
              </w:rPr>
            </w:pPr>
            <w:r>
              <w:rPr>
                <w:sz w:val="22"/>
                <w:szCs w:val="22"/>
              </w:rPr>
              <w:t>Буйницкий Константин Арсентьевич</w:t>
            </w:r>
          </w:p>
        </w:tc>
        <w:tc>
          <w:tcPr>
            <w:tcW w:w="1560" w:type="dxa"/>
            <w:vAlign w:val="center"/>
          </w:tcPr>
          <w:p w:rsidR="00B14746" w:rsidRPr="004937A8" w:rsidRDefault="00B14746" w:rsidP="007D2D48">
            <w:pPr>
              <w:jc w:val="center"/>
              <w:rPr>
                <w:sz w:val="22"/>
                <w:szCs w:val="22"/>
              </w:rPr>
            </w:pPr>
            <w:r>
              <w:rPr>
                <w:sz w:val="22"/>
                <w:szCs w:val="22"/>
              </w:rPr>
              <w:t>1,06</w:t>
            </w:r>
          </w:p>
        </w:tc>
        <w:tc>
          <w:tcPr>
            <w:tcW w:w="1559" w:type="dxa"/>
            <w:vAlign w:val="center"/>
          </w:tcPr>
          <w:p w:rsidR="00B14746" w:rsidRPr="008F6B74" w:rsidRDefault="00B14746" w:rsidP="008F6B74">
            <w:pPr>
              <w:pStyle w:val="a7"/>
              <w:spacing w:before="40" w:after="40"/>
              <w:jc w:val="center"/>
              <w:rPr>
                <w:rStyle w:val="SUBST"/>
                <w:b w:val="0"/>
                <w:bCs/>
                <w:i w:val="0"/>
                <w:iCs/>
                <w:color w:val="0070C0"/>
                <w:sz w:val="20"/>
              </w:rPr>
            </w:pPr>
            <w:r>
              <w:rPr>
                <w:rStyle w:val="SUBST"/>
                <w:b w:val="0"/>
                <w:bCs/>
                <w:i w:val="0"/>
                <w:iCs/>
                <w:color w:val="0070C0"/>
                <w:sz w:val="20"/>
              </w:rPr>
              <w:t>12</w:t>
            </w:r>
          </w:p>
        </w:tc>
      </w:tr>
      <w:tr w:rsidR="00B14746" w:rsidRPr="008F6B74" w:rsidTr="008F6B74">
        <w:trPr>
          <w:trHeight w:val="20"/>
        </w:trPr>
        <w:tc>
          <w:tcPr>
            <w:tcW w:w="6379" w:type="dxa"/>
            <w:vAlign w:val="center"/>
          </w:tcPr>
          <w:p w:rsidR="00B14746" w:rsidRPr="004937A8" w:rsidRDefault="00B14746" w:rsidP="00B14746">
            <w:pPr>
              <w:rPr>
                <w:sz w:val="22"/>
                <w:szCs w:val="22"/>
              </w:rPr>
            </w:pPr>
            <w:r>
              <w:rPr>
                <w:sz w:val="22"/>
                <w:szCs w:val="22"/>
              </w:rPr>
              <w:t>Воллерт Александр Рейнгардович</w:t>
            </w:r>
          </w:p>
        </w:tc>
        <w:tc>
          <w:tcPr>
            <w:tcW w:w="1560" w:type="dxa"/>
            <w:vAlign w:val="center"/>
          </w:tcPr>
          <w:p w:rsidR="00B14746" w:rsidRPr="004937A8" w:rsidRDefault="00B14746" w:rsidP="007D2D48">
            <w:pPr>
              <w:jc w:val="center"/>
              <w:rPr>
                <w:sz w:val="22"/>
                <w:szCs w:val="22"/>
              </w:rPr>
            </w:pPr>
            <w:r>
              <w:rPr>
                <w:sz w:val="22"/>
                <w:szCs w:val="22"/>
              </w:rPr>
              <w:t>3,54</w:t>
            </w:r>
          </w:p>
        </w:tc>
        <w:tc>
          <w:tcPr>
            <w:tcW w:w="1559" w:type="dxa"/>
            <w:vAlign w:val="center"/>
          </w:tcPr>
          <w:p w:rsidR="00B14746" w:rsidRPr="008F6B74" w:rsidRDefault="00B14746" w:rsidP="008F6B74">
            <w:pPr>
              <w:pStyle w:val="a7"/>
              <w:spacing w:before="40" w:after="40"/>
              <w:jc w:val="center"/>
              <w:rPr>
                <w:rStyle w:val="SUBST"/>
                <w:b w:val="0"/>
                <w:bCs/>
                <w:i w:val="0"/>
                <w:iCs/>
                <w:color w:val="0070C0"/>
                <w:sz w:val="20"/>
              </w:rPr>
            </w:pPr>
            <w:r>
              <w:rPr>
                <w:rStyle w:val="SUBST"/>
                <w:b w:val="0"/>
                <w:bCs/>
                <w:i w:val="0"/>
                <w:iCs/>
                <w:color w:val="0070C0"/>
                <w:sz w:val="20"/>
              </w:rPr>
              <w:t>40</w:t>
            </w:r>
          </w:p>
        </w:tc>
      </w:tr>
      <w:tr w:rsidR="00B14746" w:rsidRPr="008F6B74" w:rsidTr="008F6B74">
        <w:trPr>
          <w:trHeight w:val="20"/>
        </w:trPr>
        <w:tc>
          <w:tcPr>
            <w:tcW w:w="6379" w:type="dxa"/>
            <w:vAlign w:val="center"/>
          </w:tcPr>
          <w:p w:rsidR="00B14746" w:rsidRDefault="00B14746" w:rsidP="00B14746">
            <w:pPr>
              <w:rPr>
                <w:sz w:val="22"/>
                <w:szCs w:val="22"/>
              </w:rPr>
            </w:pPr>
            <w:r>
              <w:rPr>
                <w:sz w:val="22"/>
                <w:szCs w:val="22"/>
              </w:rPr>
              <w:t>Закрытое акционерное общество</w:t>
            </w:r>
          </w:p>
          <w:p w:rsidR="00B14746" w:rsidRPr="004937A8" w:rsidRDefault="00B14746" w:rsidP="00B14746">
            <w:pPr>
              <w:rPr>
                <w:sz w:val="22"/>
                <w:szCs w:val="22"/>
              </w:rPr>
            </w:pPr>
            <w:r>
              <w:rPr>
                <w:sz w:val="22"/>
                <w:szCs w:val="22"/>
              </w:rPr>
              <w:t>«Тобольскстроймеханизация»</w:t>
            </w:r>
          </w:p>
        </w:tc>
        <w:tc>
          <w:tcPr>
            <w:tcW w:w="1560" w:type="dxa"/>
            <w:vAlign w:val="center"/>
          </w:tcPr>
          <w:p w:rsidR="00B14746" w:rsidRPr="004937A8" w:rsidRDefault="00B14746" w:rsidP="007D2D48">
            <w:pPr>
              <w:jc w:val="center"/>
              <w:rPr>
                <w:sz w:val="22"/>
                <w:szCs w:val="22"/>
              </w:rPr>
            </w:pPr>
            <w:r>
              <w:rPr>
                <w:sz w:val="22"/>
                <w:szCs w:val="22"/>
              </w:rPr>
              <w:t>65,85</w:t>
            </w:r>
          </w:p>
        </w:tc>
        <w:tc>
          <w:tcPr>
            <w:tcW w:w="1559" w:type="dxa"/>
            <w:vAlign w:val="center"/>
          </w:tcPr>
          <w:p w:rsidR="00B14746" w:rsidRPr="008F6B74" w:rsidRDefault="00B14746" w:rsidP="008F6B74">
            <w:pPr>
              <w:pStyle w:val="a7"/>
              <w:spacing w:before="40" w:after="40"/>
              <w:jc w:val="center"/>
              <w:rPr>
                <w:rStyle w:val="SUBST"/>
                <w:b w:val="0"/>
                <w:bCs/>
                <w:i w:val="0"/>
                <w:iCs/>
                <w:color w:val="0070C0"/>
                <w:sz w:val="20"/>
              </w:rPr>
            </w:pPr>
            <w:r>
              <w:rPr>
                <w:rStyle w:val="SUBST"/>
                <w:b w:val="0"/>
                <w:bCs/>
                <w:i w:val="0"/>
                <w:iCs/>
                <w:color w:val="0070C0"/>
                <w:sz w:val="20"/>
              </w:rPr>
              <w:t>743</w:t>
            </w:r>
          </w:p>
        </w:tc>
      </w:tr>
      <w:tr w:rsidR="00B14746" w:rsidRPr="008F6B74" w:rsidTr="008F6B74">
        <w:trPr>
          <w:trHeight w:val="20"/>
        </w:trPr>
        <w:tc>
          <w:tcPr>
            <w:tcW w:w="6379" w:type="dxa"/>
            <w:vAlign w:val="center"/>
          </w:tcPr>
          <w:p w:rsidR="00B14746" w:rsidRPr="004937A8" w:rsidRDefault="00B14746" w:rsidP="00B14746">
            <w:pPr>
              <w:rPr>
                <w:sz w:val="22"/>
                <w:szCs w:val="22"/>
              </w:rPr>
            </w:pPr>
            <w:r>
              <w:rPr>
                <w:sz w:val="22"/>
                <w:szCs w:val="22"/>
              </w:rPr>
              <w:t>Майер Виктор Яковлевич</w:t>
            </w:r>
          </w:p>
        </w:tc>
        <w:tc>
          <w:tcPr>
            <w:tcW w:w="1560" w:type="dxa"/>
            <w:vAlign w:val="center"/>
          </w:tcPr>
          <w:p w:rsidR="00B14746" w:rsidRPr="004937A8" w:rsidRDefault="00B14746" w:rsidP="007D2D48">
            <w:pPr>
              <w:jc w:val="center"/>
              <w:rPr>
                <w:sz w:val="22"/>
                <w:szCs w:val="22"/>
              </w:rPr>
            </w:pPr>
            <w:r>
              <w:rPr>
                <w:sz w:val="22"/>
                <w:szCs w:val="22"/>
              </w:rPr>
              <w:t>17,36</w:t>
            </w:r>
          </w:p>
        </w:tc>
        <w:tc>
          <w:tcPr>
            <w:tcW w:w="1559" w:type="dxa"/>
            <w:vAlign w:val="center"/>
          </w:tcPr>
          <w:p w:rsidR="00B14746" w:rsidRPr="008F6B74" w:rsidRDefault="00B14746" w:rsidP="008F6B74">
            <w:pPr>
              <w:pStyle w:val="a7"/>
              <w:spacing w:before="40" w:after="40"/>
              <w:jc w:val="center"/>
              <w:rPr>
                <w:rStyle w:val="SUBST"/>
                <w:b w:val="0"/>
                <w:bCs/>
                <w:i w:val="0"/>
                <w:iCs/>
                <w:color w:val="0070C0"/>
                <w:sz w:val="20"/>
              </w:rPr>
            </w:pPr>
            <w:r>
              <w:rPr>
                <w:rStyle w:val="SUBST"/>
                <w:b w:val="0"/>
                <w:bCs/>
                <w:i w:val="0"/>
                <w:iCs/>
                <w:color w:val="0070C0"/>
                <w:sz w:val="20"/>
              </w:rPr>
              <w:t>195</w:t>
            </w:r>
          </w:p>
        </w:tc>
      </w:tr>
      <w:tr w:rsidR="00B14746" w:rsidRPr="008F6B74" w:rsidTr="008F6B74">
        <w:trPr>
          <w:trHeight w:val="20"/>
        </w:trPr>
        <w:tc>
          <w:tcPr>
            <w:tcW w:w="6379" w:type="dxa"/>
            <w:vAlign w:val="center"/>
          </w:tcPr>
          <w:p w:rsidR="00B14746" w:rsidRPr="004937A8" w:rsidRDefault="00B14746" w:rsidP="00B14746">
            <w:pPr>
              <w:rPr>
                <w:sz w:val="22"/>
                <w:szCs w:val="22"/>
              </w:rPr>
            </w:pPr>
            <w:r>
              <w:rPr>
                <w:sz w:val="22"/>
                <w:szCs w:val="22"/>
              </w:rPr>
              <w:t>Майер Владимир Яковлевич</w:t>
            </w:r>
          </w:p>
        </w:tc>
        <w:tc>
          <w:tcPr>
            <w:tcW w:w="1560" w:type="dxa"/>
            <w:vAlign w:val="center"/>
          </w:tcPr>
          <w:p w:rsidR="00B14746" w:rsidRPr="004937A8" w:rsidRDefault="00B14746" w:rsidP="007D2D48">
            <w:pPr>
              <w:jc w:val="center"/>
              <w:rPr>
                <w:sz w:val="22"/>
                <w:szCs w:val="22"/>
              </w:rPr>
            </w:pPr>
            <w:r>
              <w:rPr>
                <w:sz w:val="22"/>
                <w:szCs w:val="22"/>
              </w:rPr>
              <w:t>5,45</w:t>
            </w:r>
          </w:p>
        </w:tc>
        <w:tc>
          <w:tcPr>
            <w:tcW w:w="1559" w:type="dxa"/>
            <w:vAlign w:val="center"/>
          </w:tcPr>
          <w:p w:rsidR="00B14746" w:rsidRPr="008F6B74" w:rsidRDefault="00B14746" w:rsidP="008F6B74">
            <w:pPr>
              <w:pStyle w:val="a7"/>
              <w:spacing w:before="40" w:after="40"/>
              <w:jc w:val="center"/>
              <w:rPr>
                <w:rStyle w:val="SUBST"/>
                <w:b w:val="0"/>
                <w:bCs/>
                <w:i w:val="0"/>
                <w:iCs/>
                <w:color w:val="0070C0"/>
                <w:sz w:val="20"/>
              </w:rPr>
            </w:pPr>
            <w:r>
              <w:rPr>
                <w:rStyle w:val="SUBST"/>
                <w:b w:val="0"/>
                <w:bCs/>
                <w:i w:val="0"/>
                <w:iCs/>
                <w:color w:val="0070C0"/>
                <w:sz w:val="20"/>
              </w:rPr>
              <w:t>62</w:t>
            </w:r>
          </w:p>
        </w:tc>
      </w:tr>
      <w:tr w:rsidR="00B14746" w:rsidRPr="009A7E9A" w:rsidTr="008F6B74">
        <w:trPr>
          <w:trHeight w:val="20"/>
        </w:trPr>
        <w:tc>
          <w:tcPr>
            <w:tcW w:w="6379" w:type="dxa"/>
            <w:vAlign w:val="center"/>
          </w:tcPr>
          <w:p w:rsidR="00B14746" w:rsidRPr="004807FE" w:rsidRDefault="00B14746" w:rsidP="008F6B74">
            <w:pPr>
              <w:pStyle w:val="a7"/>
              <w:spacing w:before="40" w:after="40"/>
              <w:jc w:val="left"/>
              <w:rPr>
                <w:b/>
                <w:bCs/>
                <w:iCs/>
                <w:sz w:val="20"/>
              </w:rPr>
            </w:pPr>
            <w:r w:rsidRPr="004807FE">
              <w:rPr>
                <w:b/>
                <w:bCs/>
                <w:iCs/>
                <w:sz w:val="20"/>
              </w:rPr>
              <w:t>Итого:</w:t>
            </w:r>
          </w:p>
        </w:tc>
        <w:tc>
          <w:tcPr>
            <w:tcW w:w="1560" w:type="dxa"/>
            <w:vAlign w:val="center"/>
          </w:tcPr>
          <w:p w:rsidR="00B14746" w:rsidRPr="004807FE" w:rsidRDefault="00B14746" w:rsidP="008F6B74">
            <w:pPr>
              <w:pStyle w:val="a7"/>
              <w:spacing w:before="40" w:after="40"/>
              <w:jc w:val="center"/>
              <w:rPr>
                <w:rStyle w:val="SUBST"/>
                <w:bCs/>
                <w:i w:val="0"/>
                <w:iCs/>
                <w:sz w:val="20"/>
              </w:rPr>
            </w:pPr>
            <w:r>
              <w:rPr>
                <w:rStyle w:val="SUBST"/>
                <w:bCs/>
                <w:i w:val="0"/>
                <w:iCs/>
                <w:sz w:val="20"/>
              </w:rPr>
              <w:t>95,34</w:t>
            </w:r>
          </w:p>
        </w:tc>
        <w:tc>
          <w:tcPr>
            <w:tcW w:w="1559" w:type="dxa"/>
            <w:vAlign w:val="center"/>
          </w:tcPr>
          <w:p w:rsidR="00B14746" w:rsidRPr="008F6B74" w:rsidRDefault="00B14746" w:rsidP="008F6B74">
            <w:pPr>
              <w:pStyle w:val="a7"/>
              <w:spacing w:before="40" w:after="40"/>
              <w:jc w:val="center"/>
              <w:rPr>
                <w:rStyle w:val="SUBST"/>
                <w:bCs/>
                <w:i w:val="0"/>
                <w:iCs/>
                <w:color w:val="0070C0"/>
                <w:sz w:val="20"/>
              </w:rPr>
            </w:pPr>
            <w:r>
              <w:rPr>
                <w:rStyle w:val="SUBST"/>
                <w:bCs/>
                <w:i w:val="0"/>
                <w:iCs/>
                <w:color w:val="0070C0"/>
                <w:sz w:val="20"/>
              </w:rPr>
              <w:t>1076</w:t>
            </w:r>
          </w:p>
        </w:tc>
      </w:tr>
    </w:tbl>
    <w:p w:rsidR="000A3A4D" w:rsidRPr="00213C2C" w:rsidRDefault="000A3A4D" w:rsidP="00E345D9">
      <w:pPr>
        <w:pStyle w:val="2"/>
        <w:numPr>
          <w:ilvl w:val="1"/>
          <w:numId w:val="4"/>
        </w:numPr>
        <w:tabs>
          <w:tab w:val="num" w:pos="756"/>
        </w:tabs>
        <w:spacing w:before="120" w:after="120"/>
        <w:ind w:left="756" w:hanging="399"/>
        <w:rPr>
          <w:szCs w:val="24"/>
        </w:rPr>
      </w:pPr>
      <w:bookmarkStart w:id="39" w:name="_Toc127929965"/>
      <w:bookmarkStart w:id="40" w:name="_Toc128061066"/>
      <w:bookmarkStart w:id="41" w:name="_Toc128061169"/>
      <w:bookmarkStart w:id="42" w:name="_Toc128061257"/>
      <w:bookmarkStart w:id="43" w:name="_Toc128062239"/>
      <w:bookmarkStart w:id="44" w:name="_Toc128062434"/>
      <w:bookmarkStart w:id="45" w:name="_Toc128062482"/>
      <w:bookmarkStart w:id="46" w:name="_Toc128062653"/>
      <w:bookmarkStart w:id="47" w:name="_Toc129098935"/>
      <w:bookmarkStart w:id="48" w:name="_Toc246853886"/>
      <w:bookmarkStart w:id="49" w:name="_Toc381266705"/>
      <w:bookmarkEnd w:id="37"/>
      <w:r w:rsidRPr="00213C2C">
        <w:rPr>
          <w:szCs w:val="24"/>
        </w:rPr>
        <w:t>Информация об органах управления</w:t>
      </w:r>
      <w:bookmarkEnd w:id="39"/>
      <w:bookmarkEnd w:id="40"/>
      <w:bookmarkEnd w:id="41"/>
      <w:bookmarkEnd w:id="42"/>
      <w:bookmarkEnd w:id="43"/>
      <w:bookmarkEnd w:id="44"/>
      <w:bookmarkEnd w:id="45"/>
      <w:bookmarkEnd w:id="46"/>
      <w:bookmarkEnd w:id="47"/>
      <w:bookmarkEnd w:id="48"/>
      <w:bookmarkEnd w:id="49"/>
    </w:p>
    <w:p w:rsidR="000A3A4D" w:rsidRPr="00213C2C" w:rsidRDefault="000A3A4D" w:rsidP="001B4465">
      <w:pPr>
        <w:pStyle w:val="a7"/>
        <w:spacing w:after="120"/>
        <w:rPr>
          <w:szCs w:val="24"/>
        </w:rPr>
      </w:pPr>
      <w:r w:rsidRPr="00213C2C">
        <w:rPr>
          <w:sz w:val="22"/>
          <w:lang w:eastAsia="en-US"/>
        </w:rPr>
        <w:t xml:space="preserve">Высшим органом управления Общества является Общее </w:t>
      </w:r>
      <w:r w:rsidR="004A5582">
        <w:rPr>
          <w:sz w:val="22"/>
          <w:lang w:eastAsia="en-US"/>
        </w:rPr>
        <w:t>собрание</w:t>
      </w:r>
      <w:r w:rsidR="005106C9">
        <w:rPr>
          <w:sz w:val="22"/>
          <w:lang w:eastAsia="en-US"/>
        </w:rPr>
        <w:t xml:space="preserve"> </w:t>
      </w:r>
      <w:r w:rsidR="004A5582" w:rsidRPr="008F6B74">
        <w:rPr>
          <w:color w:val="0070C0"/>
          <w:sz w:val="22"/>
          <w:lang w:eastAsia="en-US"/>
        </w:rPr>
        <w:t>акционеров</w:t>
      </w:r>
      <w:r w:rsidRPr="00213C2C">
        <w:rPr>
          <w:sz w:val="22"/>
          <w:lang w:eastAsia="en-US"/>
        </w:rPr>
        <w:t>.</w:t>
      </w:r>
    </w:p>
    <w:p w:rsidR="000A3A4D" w:rsidRPr="00213C2C" w:rsidRDefault="000A3A4D" w:rsidP="001B4465">
      <w:pPr>
        <w:pStyle w:val="a7"/>
        <w:spacing w:after="120"/>
        <w:rPr>
          <w:sz w:val="22"/>
          <w:lang w:eastAsia="en-US"/>
        </w:rPr>
      </w:pPr>
      <w:r w:rsidRPr="008F6B74">
        <w:rPr>
          <w:color w:val="0070C0"/>
          <w:sz w:val="22"/>
          <w:lang w:eastAsia="en-US"/>
        </w:rPr>
        <w:t>Совет директоров осуществляет общее руководство деятельностью Общества, за исключением р</w:t>
      </w:r>
      <w:r w:rsidRPr="008F6B74">
        <w:rPr>
          <w:color w:val="0070C0"/>
          <w:sz w:val="22"/>
          <w:lang w:eastAsia="en-US"/>
        </w:rPr>
        <w:t>е</w:t>
      </w:r>
      <w:r w:rsidRPr="008F6B74">
        <w:rPr>
          <w:color w:val="0070C0"/>
          <w:sz w:val="22"/>
          <w:lang w:eastAsia="en-US"/>
        </w:rPr>
        <w:t>шения вопросов, отнесенных Уставом к исключительной компетенции общего собрания акцион</w:t>
      </w:r>
      <w:r w:rsidRPr="008F6B74">
        <w:rPr>
          <w:color w:val="0070C0"/>
          <w:sz w:val="22"/>
          <w:lang w:eastAsia="en-US"/>
        </w:rPr>
        <w:t>е</w:t>
      </w:r>
      <w:r w:rsidRPr="008F6B74">
        <w:rPr>
          <w:color w:val="0070C0"/>
          <w:sz w:val="22"/>
          <w:lang w:eastAsia="en-US"/>
        </w:rPr>
        <w:t>ров</w:t>
      </w:r>
      <w:r w:rsidRPr="00213C2C">
        <w:rPr>
          <w:sz w:val="22"/>
          <w:lang w:eastAsia="en-US"/>
        </w:rPr>
        <w:t>.</w:t>
      </w:r>
    </w:p>
    <w:p w:rsidR="000A3A4D" w:rsidRPr="008F6B74" w:rsidRDefault="000A3A4D" w:rsidP="001B4465">
      <w:pPr>
        <w:pStyle w:val="a7"/>
        <w:spacing w:after="120"/>
        <w:rPr>
          <w:color w:val="0070C0"/>
          <w:sz w:val="22"/>
          <w:lang w:eastAsia="en-US"/>
        </w:rPr>
      </w:pPr>
      <w:r w:rsidRPr="008F6B74">
        <w:rPr>
          <w:color w:val="0070C0"/>
          <w:sz w:val="22"/>
          <w:lang w:eastAsia="en-US"/>
        </w:rPr>
        <w:t>Совет директоров Общества</w:t>
      </w:r>
      <w:r w:rsidR="0071671C">
        <w:rPr>
          <w:color w:val="0070C0"/>
          <w:sz w:val="22"/>
          <w:lang w:eastAsia="en-US"/>
        </w:rPr>
        <w:t xml:space="preserve"> по состоянию на 31 декабря</w:t>
      </w:r>
      <w:r w:rsidR="00AE5D36">
        <w:rPr>
          <w:color w:val="0070C0"/>
          <w:sz w:val="22"/>
          <w:lang w:eastAsia="en-US"/>
        </w:rPr>
        <w:t xml:space="preserve">  2015</w:t>
      </w:r>
      <w:r w:rsidRPr="008F6B74">
        <w:rPr>
          <w:color w:val="0070C0"/>
          <w:sz w:val="22"/>
          <w:lang w:eastAsia="en-US"/>
        </w:rPr>
        <w:t xml:space="preserve"> г. состоит из </w:t>
      </w:r>
      <w:r w:rsidR="007D2D48">
        <w:rPr>
          <w:color w:val="0070C0"/>
          <w:sz w:val="22"/>
          <w:lang w:eastAsia="en-US"/>
        </w:rPr>
        <w:t>5</w:t>
      </w:r>
      <w:r w:rsidRPr="008F6B74">
        <w:rPr>
          <w:color w:val="0070C0"/>
          <w:sz w:val="22"/>
          <w:lang w:eastAsia="en-US"/>
        </w:rPr>
        <w:t xml:space="preserve"> человек: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3826"/>
        <w:gridCol w:w="4962"/>
      </w:tblGrid>
      <w:tr w:rsidR="000A3A4D" w:rsidRPr="008F6B74" w:rsidTr="005106C9">
        <w:trPr>
          <w:trHeight w:val="20"/>
        </w:trPr>
        <w:tc>
          <w:tcPr>
            <w:tcW w:w="710" w:type="dxa"/>
            <w:vAlign w:val="center"/>
          </w:tcPr>
          <w:p w:rsidR="000A3A4D" w:rsidRPr="008F6B74" w:rsidRDefault="000A3A4D" w:rsidP="008F6B74">
            <w:pPr>
              <w:pStyle w:val="a7"/>
              <w:spacing w:before="40" w:after="40"/>
              <w:jc w:val="center"/>
              <w:rPr>
                <w:b/>
                <w:bCs/>
                <w:iCs/>
                <w:color w:val="0070C0"/>
                <w:sz w:val="20"/>
              </w:rPr>
            </w:pPr>
            <w:r w:rsidRPr="008F6B74">
              <w:rPr>
                <w:b/>
                <w:bCs/>
                <w:iCs/>
                <w:color w:val="0070C0"/>
                <w:sz w:val="20"/>
              </w:rPr>
              <w:t>№</w:t>
            </w:r>
          </w:p>
        </w:tc>
        <w:tc>
          <w:tcPr>
            <w:tcW w:w="3826" w:type="dxa"/>
            <w:vAlign w:val="center"/>
          </w:tcPr>
          <w:p w:rsidR="000A3A4D" w:rsidRPr="008F6B74" w:rsidRDefault="000A3A4D" w:rsidP="008F6B74">
            <w:pPr>
              <w:pStyle w:val="a7"/>
              <w:spacing w:before="40" w:after="40"/>
              <w:jc w:val="center"/>
              <w:rPr>
                <w:b/>
                <w:bCs/>
                <w:iCs/>
                <w:color w:val="0070C0"/>
                <w:sz w:val="20"/>
              </w:rPr>
            </w:pPr>
            <w:r w:rsidRPr="008F6B74">
              <w:rPr>
                <w:b/>
                <w:bCs/>
                <w:iCs/>
                <w:color w:val="0070C0"/>
                <w:sz w:val="20"/>
              </w:rPr>
              <w:t>Фамилия Имя Отчество</w:t>
            </w:r>
          </w:p>
        </w:tc>
        <w:tc>
          <w:tcPr>
            <w:tcW w:w="4962" w:type="dxa"/>
            <w:vAlign w:val="center"/>
          </w:tcPr>
          <w:p w:rsidR="000A3A4D" w:rsidRPr="008F6B74" w:rsidRDefault="000A3A4D" w:rsidP="008F6B74">
            <w:pPr>
              <w:pStyle w:val="a7"/>
              <w:spacing w:before="40" w:after="40"/>
              <w:jc w:val="center"/>
              <w:rPr>
                <w:b/>
                <w:bCs/>
                <w:iCs/>
                <w:color w:val="0070C0"/>
                <w:sz w:val="20"/>
              </w:rPr>
            </w:pPr>
            <w:r w:rsidRPr="008F6B74">
              <w:rPr>
                <w:b/>
                <w:bCs/>
                <w:iCs/>
                <w:color w:val="0070C0"/>
                <w:sz w:val="20"/>
              </w:rPr>
              <w:t>Должность</w:t>
            </w:r>
          </w:p>
        </w:tc>
      </w:tr>
      <w:tr w:rsidR="000A3A4D" w:rsidRPr="008F6B74" w:rsidTr="005106C9">
        <w:trPr>
          <w:trHeight w:val="20"/>
        </w:trPr>
        <w:tc>
          <w:tcPr>
            <w:tcW w:w="710" w:type="dxa"/>
            <w:vAlign w:val="center"/>
          </w:tcPr>
          <w:p w:rsidR="000A3A4D" w:rsidRPr="008F6B74" w:rsidRDefault="000A3A4D" w:rsidP="008F6B74">
            <w:pPr>
              <w:pStyle w:val="a7"/>
              <w:spacing w:before="40" w:after="40"/>
              <w:jc w:val="center"/>
              <w:rPr>
                <w:color w:val="0070C0"/>
                <w:sz w:val="20"/>
              </w:rPr>
            </w:pPr>
            <w:r w:rsidRPr="008F6B74">
              <w:rPr>
                <w:color w:val="0070C0"/>
                <w:sz w:val="20"/>
              </w:rPr>
              <w:t>1</w:t>
            </w:r>
          </w:p>
        </w:tc>
        <w:tc>
          <w:tcPr>
            <w:tcW w:w="3826" w:type="dxa"/>
            <w:vAlign w:val="center"/>
          </w:tcPr>
          <w:p w:rsidR="000A3A4D" w:rsidRPr="005106C9" w:rsidRDefault="005106C9" w:rsidP="005106C9">
            <w:pPr>
              <w:jc w:val="both"/>
              <w:rPr>
                <w:lang w:val="ru-RU"/>
              </w:rPr>
            </w:pPr>
            <w:r w:rsidRPr="005106C9">
              <w:rPr>
                <w:lang w:val="ru-RU"/>
              </w:rPr>
              <w:t>Майер Владимир Яковлевич</w:t>
            </w:r>
          </w:p>
        </w:tc>
        <w:tc>
          <w:tcPr>
            <w:tcW w:w="4962" w:type="dxa"/>
            <w:shd w:val="clear" w:color="auto" w:fill="auto"/>
            <w:vAlign w:val="center"/>
          </w:tcPr>
          <w:p w:rsidR="000A3A4D" w:rsidRPr="008F6B74" w:rsidRDefault="005106C9" w:rsidP="008F6B74">
            <w:pPr>
              <w:pStyle w:val="a7"/>
              <w:spacing w:before="40" w:after="40"/>
              <w:rPr>
                <w:color w:val="0070C0"/>
                <w:sz w:val="20"/>
              </w:rPr>
            </w:pPr>
            <w:r>
              <w:rPr>
                <w:color w:val="0070C0"/>
                <w:sz w:val="20"/>
              </w:rPr>
              <w:t>Генеральный директор</w:t>
            </w:r>
            <w:r w:rsidR="006466CA">
              <w:rPr>
                <w:color w:val="0070C0"/>
                <w:sz w:val="20"/>
              </w:rPr>
              <w:t xml:space="preserve"> (ЗАО «Тобольскстроймехан</w:t>
            </w:r>
            <w:r w:rsidR="006466CA">
              <w:rPr>
                <w:color w:val="0070C0"/>
                <w:sz w:val="20"/>
              </w:rPr>
              <w:t>и</w:t>
            </w:r>
            <w:r w:rsidR="006466CA">
              <w:rPr>
                <w:color w:val="0070C0"/>
                <w:sz w:val="20"/>
              </w:rPr>
              <w:t>зация»)</w:t>
            </w:r>
            <w:r>
              <w:rPr>
                <w:color w:val="0070C0"/>
                <w:sz w:val="20"/>
              </w:rPr>
              <w:t xml:space="preserve"> </w:t>
            </w:r>
          </w:p>
        </w:tc>
      </w:tr>
      <w:tr w:rsidR="008F6B74" w:rsidRPr="005106C9" w:rsidTr="005106C9">
        <w:trPr>
          <w:trHeight w:val="20"/>
        </w:trPr>
        <w:tc>
          <w:tcPr>
            <w:tcW w:w="710" w:type="dxa"/>
            <w:vAlign w:val="center"/>
          </w:tcPr>
          <w:p w:rsidR="008F6B74" w:rsidRPr="008F6B74" w:rsidRDefault="008F6B74" w:rsidP="008F6B74">
            <w:pPr>
              <w:pStyle w:val="a7"/>
              <w:spacing w:before="40" w:after="40"/>
              <w:jc w:val="center"/>
              <w:rPr>
                <w:color w:val="0070C0"/>
                <w:sz w:val="20"/>
              </w:rPr>
            </w:pPr>
            <w:r w:rsidRPr="008F6B74">
              <w:rPr>
                <w:color w:val="0070C0"/>
                <w:sz w:val="20"/>
              </w:rPr>
              <w:t>2</w:t>
            </w:r>
          </w:p>
        </w:tc>
        <w:tc>
          <w:tcPr>
            <w:tcW w:w="3826" w:type="dxa"/>
            <w:vAlign w:val="center"/>
          </w:tcPr>
          <w:p w:rsidR="008F6B74" w:rsidRPr="005106C9" w:rsidRDefault="005106C9" w:rsidP="005106C9">
            <w:pPr>
              <w:jc w:val="both"/>
              <w:rPr>
                <w:lang w:val="ru-RU"/>
              </w:rPr>
            </w:pPr>
            <w:r w:rsidRPr="005106C9">
              <w:rPr>
                <w:lang w:val="ru-RU"/>
              </w:rPr>
              <w:t>Воллерт Александр Рейнгардович</w:t>
            </w:r>
          </w:p>
        </w:tc>
        <w:tc>
          <w:tcPr>
            <w:tcW w:w="4962" w:type="dxa"/>
            <w:shd w:val="clear" w:color="auto" w:fill="auto"/>
            <w:vAlign w:val="center"/>
          </w:tcPr>
          <w:p w:rsidR="008F6B74" w:rsidRPr="008F6B74" w:rsidRDefault="006466CA" w:rsidP="008F6B74">
            <w:pPr>
              <w:pStyle w:val="a7"/>
              <w:spacing w:before="40" w:after="40"/>
              <w:rPr>
                <w:color w:val="0070C0"/>
                <w:sz w:val="20"/>
              </w:rPr>
            </w:pPr>
            <w:r>
              <w:rPr>
                <w:color w:val="0070C0"/>
                <w:sz w:val="20"/>
              </w:rPr>
              <w:t>Главный инженер (ЗАО «Тобольскстроймеханизация»)</w:t>
            </w:r>
          </w:p>
        </w:tc>
      </w:tr>
      <w:tr w:rsidR="008F6B74" w:rsidRPr="0006723F" w:rsidTr="005106C9">
        <w:trPr>
          <w:trHeight w:val="20"/>
        </w:trPr>
        <w:tc>
          <w:tcPr>
            <w:tcW w:w="710" w:type="dxa"/>
            <w:vAlign w:val="center"/>
          </w:tcPr>
          <w:p w:rsidR="008F6B74" w:rsidRPr="008F6B74" w:rsidRDefault="008F6B74" w:rsidP="008F6B74">
            <w:pPr>
              <w:pStyle w:val="a7"/>
              <w:spacing w:before="40" w:after="40"/>
              <w:jc w:val="center"/>
              <w:rPr>
                <w:color w:val="0070C0"/>
                <w:sz w:val="20"/>
              </w:rPr>
            </w:pPr>
            <w:r w:rsidRPr="008F6B74">
              <w:rPr>
                <w:color w:val="0070C0"/>
                <w:sz w:val="20"/>
              </w:rPr>
              <w:t>3</w:t>
            </w:r>
          </w:p>
        </w:tc>
        <w:tc>
          <w:tcPr>
            <w:tcW w:w="3826" w:type="dxa"/>
            <w:vAlign w:val="center"/>
          </w:tcPr>
          <w:p w:rsidR="008F6B74" w:rsidRPr="005106C9" w:rsidRDefault="005106C9" w:rsidP="005106C9">
            <w:pPr>
              <w:jc w:val="both"/>
              <w:rPr>
                <w:lang w:val="ru-RU"/>
              </w:rPr>
            </w:pPr>
            <w:r w:rsidRPr="005106C9">
              <w:rPr>
                <w:lang w:val="ru-RU"/>
              </w:rPr>
              <w:t>Барбара Людмила Георгиевна</w:t>
            </w:r>
          </w:p>
        </w:tc>
        <w:tc>
          <w:tcPr>
            <w:tcW w:w="4962" w:type="dxa"/>
            <w:shd w:val="clear" w:color="auto" w:fill="auto"/>
            <w:vAlign w:val="center"/>
          </w:tcPr>
          <w:p w:rsidR="008F6B74" w:rsidRPr="008F6B74" w:rsidRDefault="006466CA" w:rsidP="008F6B74">
            <w:pPr>
              <w:pStyle w:val="a7"/>
              <w:spacing w:before="40" w:after="40"/>
              <w:rPr>
                <w:color w:val="0070C0"/>
                <w:sz w:val="20"/>
              </w:rPr>
            </w:pPr>
            <w:r>
              <w:rPr>
                <w:color w:val="0070C0"/>
                <w:sz w:val="20"/>
              </w:rPr>
              <w:t>Заместитель генерального директора по экономике и финансам (ЗАО «Тобольскстроймеханизация»)</w:t>
            </w:r>
          </w:p>
        </w:tc>
      </w:tr>
      <w:tr w:rsidR="008F6B74" w:rsidRPr="0006723F" w:rsidTr="005106C9">
        <w:trPr>
          <w:trHeight w:val="20"/>
        </w:trPr>
        <w:tc>
          <w:tcPr>
            <w:tcW w:w="710" w:type="dxa"/>
            <w:vAlign w:val="center"/>
          </w:tcPr>
          <w:p w:rsidR="008F6B74" w:rsidRPr="008F6B74" w:rsidRDefault="008F6B74" w:rsidP="008F6B74">
            <w:pPr>
              <w:pStyle w:val="a7"/>
              <w:spacing w:before="40" w:after="40"/>
              <w:jc w:val="center"/>
              <w:rPr>
                <w:color w:val="0070C0"/>
                <w:sz w:val="20"/>
              </w:rPr>
            </w:pPr>
            <w:r w:rsidRPr="008F6B74">
              <w:rPr>
                <w:color w:val="0070C0"/>
                <w:sz w:val="20"/>
              </w:rPr>
              <w:lastRenderedPageBreak/>
              <w:t>4</w:t>
            </w:r>
          </w:p>
        </w:tc>
        <w:tc>
          <w:tcPr>
            <w:tcW w:w="3826" w:type="dxa"/>
            <w:vAlign w:val="center"/>
          </w:tcPr>
          <w:p w:rsidR="008F6B74" w:rsidRPr="005106C9" w:rsidRDefault="005106C9" w:rsidP="005106C9">
            <w:pPr>
              <w:jc w:val="both"/>
              <w:rPr>
                <w:rFonts w:asciiTheme="majorHAnsi" w:hAnsiTheme="majorHAnsi"/>
                <w:lang w:val="ru-RU"/>
              </w:rPr>
            </w:pPr>
            <w:r w:rsidRPr="005106C9">
              <w:rPr>
                <w:rFonts w:asciiTheme="majorHAnsi" w:hAnsiTheme="majorHAnsi"/>
                <w:lang w:val="ru-RU"/>
              </w:rPr>
              <w:t>Буйницкий Константин Арсентьевич</w:t>
            </w:r>
          </w:p>
        </w:tc>
        <w:tc>
          <w:tcPr>
            <w:tcW w:w="4962" w:type="dxa"/>
            <w:shd w:val="clear" w:color="auto" w:fill="auto"/>
            <w:vAlign w:val="center"/>
          </w:tcPr>
          <w:p w:rsidR="008F6B74" w:rsidRPr="008F6B74" w:rsidRDefault="006466CA" w:rsidP="008F6B74">
            <w:pPr>
              <w:pStyle w:val="a7"/>
              <w:spacing w:before="40" w:after="40"/>
              <w:rPr>
                <w:color w:val="0070C0"/>
                <w:sz w:val="20"/>
              </w:rPr>
            </w:pPr>
            <w:r>
              <w:rPr>
                <w:color w:val="0070C0"/>
                <w:sz w:val="20"/>
              </w:rPr>
              <w:t>Заместитель главного инженера (ЗАО «Тобольскс</w:t>
            </w:r>
            <w:r>
              <w:rPr>
                <w:color w:val="0070C0"/>
                <w:sz w:val="20"/>
              </w:rPr>
              <w:t>т</w:t>
            </w:r>
            <w:r>
              <w:rPr>
                <w:color w:val="0070C0"/>
                <w:sz w:val="20"/>
              </w:rPr>
              <w:t>роймеханизация»)</w:t>
            </w:r>
          </w:p>
        </w:tc>
      </w:tr>
      <w:tr w:rsidR="008F6B74" w:rsidRPr="008F6B74" w:rsidTr="005106C9">
        <w:trPr>
          <w:trHeight w:val="20"/>
        </w:trPr>
        <w:tc>
          <w:tcPr>
            <w:tcW w:w="710" w:type="dxa"/>
            <w:vAlign w:val="center"/>
          </w:tcPr>
          <w:p w:rsidR="008F6B74" w:rsidRPr="008F6B74" w:rsidRDefault="008F6B74" w:rsidP="008F6B74">
            <w:pPr>
              <w:pStyle w:val="a7"/>
              <w:spacing w:before="40" w:after="40"/>
              <w:jc w:val="center"/>
              <w:rPr>
                <w:color w:val="0070C0"/>
                <w:sz w:val="20"/>
              </w:rPr>
            </w:pPr>
            <w:r w:rsidRPr="008F6B74">
              <w:rPr>
                <w:color w:val="0070C0"/>
                <w:sz w:val="20"/>
              </w:rPr>
              <w:t>5</w:t>
            </w:r>
          </w:p>
        </w:tc>
        <w:tc>
          <w:tcPr>
            <w:tcW w:w="3826" w:type="dxa"/>
            <w:vAlign w:val="center"/>
          </w:tcPr>
          <w:p w:rsidR="008F6B74" w:rsidRPr="005106C9" w:rsidRDefault="005106C9" w:rsidP="005106C9">
            <w:pPr>
              <w:jc w:val="both"/>
              <w:rPr>
                <w:rFonts w:asciiTheme="majorHAnsi" w:hAnsiTheme="majorHAnsi"/>
                <w:lang w:val="ru-RU"/>
              </w:rPr>
            </w:pPr>
            <w:r w:rsidRPr="005106C9">
              <w:rPr>
                <w:rFonts w:asciiTheme="majorHAnsi" w:hAnsiTheme="majorHAnsi"/>
                <w:lang w:val="ru-RU"/>
              </w:rPr>
              <w:t xml:space="preserve"> Майер Виктор Яковлевич</w:t>
            </w:r>
          </w:p>
        </w:tc>
        <w:tc>
          <w:tcPr>
            <w:tcW w:w="4962" w:type="dxa"/>
            <w:shd w:val="clear" w:color="auto" w:fill="auto"/>
            <w:vAlign w:val="center"/>
          </w:tcPr>
          <w:p w:rsidR="008F6B74" w:rsidRPr="008F6B74" w:rsidRDefault="005106C9" w:rsidP="008F6B74">
            <w:pPr>
              <w:pStyle w:val="a7"/>
              <w:spacing w:before="40" w:after="40"/>
              <w:rPr>
                <w:color w:val="0070C0"/>
                <w:sz w:val="20"/>
              </w:rPr>
            </w:pPr>
            <w:r>
              <w:rPr>
                <w:color w:val="0070C0"/>
                <w:sz w:val="20"/>
              </w:rPr>
              <w:t xml:space="preserve">Директор </w:t>
            </w:r>
            <w:r w:rsidR="006466CA">
              <w:rPr>
                <w:color w:val="0070C0"/>
                <w:sz w:val="20"/>
              </w:rPr>
              <w:t>(ОАО «Дружба»)</w:t>
            </w:r>
          </w:p>
        </w:tc>
      </w:tr>
    </w:tbl>
    <w:p w:rsidR="000A3A4D" w:rsidRPr="0084770D" w:rsidRDefault="000A3A4D" w:rsidP="00161667">
      <w:pPr>
        <w:pStyle w:val="a7"/>
        <w:spacing w:before="120" w:after="120"/>
        <w:rPr>
          <w:sz w:val="22"/>
          <w:lang w:eastAsia="en-US"/>
        </w:rPr>
      </w:pPr>
      <w:r w:rsidRPr="0084770D">
        <w:rPr>
          <w:sz w:val="22"/>
          <w:lang w:eastAsia="en-US"/>
        </w:rPr>
        <w:t>Руководство текущей деятельностью Общества осуществляется единоличным исполнительным о</w:t>
      </w:r>
      <w:r w:rsidRPr="0084770D">
        <w:rPr>
          <w:sz w:val="22"/>
          <w:lang w:eastAsia="en-US"/>
        </w:rPr>
        <w:t>р</w:t>
      </w:r>
      <w:r w:rsidRPr="0084770D">
        <w:rPr>
          <w:sz w:val="22"/>
          <w:lang w:eastAsia="en-US"/>
        </w:rPr>
        <w:t xml:space="preserve">ганом Общества </w:t>
      </w:r>
      <w:r w:rsidR="005106C9">
        <w:rPr>
          <w:sz w:val="22"/>
          <w:lang w:eastAsia="en-US"/>
        </w:rPr>
        <w:t xml:space="preserve"> директором</w:t>
      </w:r>
      <w:r w:rsidRPr="0084770D">
        <w:rPr>
          <w:sz w:val="22"/>
          <w:lang w:eastAsia="en-US"/>
        </w:rPr>
        <w:t>, который действует на основании Устава Общества.</w:t>
      </w:r>
    </w:p>
    <w:p w:rsidR="000A3A4D" w:rsidRPr="0084770D" w:rsidRDefault="005106C9" w:rsidP="00161667">
      <w:pPr>
        <w:pStyle w:val="a7"/>
        <w:spacing w:after="120"/>
        <w:rPr>
          <w:szCs w:val="24"/>
        </w:rPr>
      </w:pPr>
      <w:r>
        <w:rPr>
          <w:color w:val="0070C0"/>
          <w:sz w:val="22"/>
          <w:lang w:eastAsia="en-US"/>
        </w:rPr>
        <w:t>Д</w:t>
      </w:r>
      <w:r w:rsidR="000A3A4D" w:rsidRPr="0084770D">
        <w:rPr>
          <w:sz w:val="22"/>
          <w:lang w:eastAsia="en-US"/>
        </w:rPr>
        <w:t xml:space="preserve">иректор Общества – </w:t>
      </w:r>
      <w:r w:rsidRPr="005106C9">
        <w:rPr>
          <w:rFonts w:asciiTheme="majorHAnsi" w:hAnsiTheme="majorHAnsi"/>
        </w:rPr>
        <w:t>Майер Виктор Яковлевич</w:t>
      </w:r>
    </w:p>
    <w:p w:rsidR="000A3A4D" w:rsidRPr="0084770D" w:rsidRDefault="000A3A4D" w:rsidP="00161667">
      <w:pPr>
        <w:pStyle w:val="a7"/>
        <w:spacing w:after="120"/>
        <w:rPr>
          <w:sz w:val="22"/>
          <w:lang w:eastAsia="en-US"/>
        </w:rPr>
      </w:pPr>
      <w:r w:rsidRPr="0084770D">
        <w:rPr>
          <w:sz w:val="22"/>
          <w:lang w:eastAsia="en-US"/>
        </w:rPr>
        <w:t>В соответствии с Уставом, к компетенции единоличного исполнительного органа относятся все в</w:t>
      </w:r>
      <w:r w:rsidRPr="0084770D">
        <w:rPr>
          <w:sz w:val="22"/>
          <w:lang w:eastAsia="en-US"/>
        </w:rPr>
        <w:t>о</w:t>
      </w:r>
      <w:r w:rsidRPr="0084770D">
        <w:rPr>
          <w:sz w:val="22"/>
          <w:lang w:eastAsia="en-US"/>
        </w:rPr>
        <w:t>просы руководства текущей деятельностью Общества, за исключением вопросов, отнесенных к компетенции Общего собрания</w:t>
      </w:r>
      <w:r w:rsidR="007D2D48">
        <w:rPr>
          <w:sz w:val="22"/>
          <w:lang w:eastAsia="en-US"/>
        </w:rPr>
        <w:t xml:space="preserve"> </w:t>
      </w:r>
      <w:r w:rsidRPr="008F6B74">
        <w:rPr>
          <w:color w:val="0070C0"/>
          <w:sz w:val="22"/>
          <w:lang w:eastAsia="en-US"/>
        </w:rPr>
        <w:t>акционеров и Совета директоров</w:t>
      </w:r>
      <w:r w:rsidRPr="0084770D">
        <w:rPr>
          <w:sz w:val="22"/>
          <w:lang w:eastAsia="en-US"/>
        </w:rPr>
        <w:t>.</w:t>
      </w:r>
    </w:p>
    <w:p w:rsidR="000A3A4D" w:rsidRPr="0084770D" w:rsidRDefault="000A3A4D" w:rsidP="00E345D9">
      <w:pPr>
        <w:pStyle w:val="2"/>
        <w:numPr>
          <w:ilvl w:val="1"/>
          <w:numId w:val="4"/>
        </w:numPr>
        <w:tabs>
          <w:tab w:val="num" w:pos="756"/>
        </w:tabs>
        <w:spacing w:before="120" w:after="120"/>
        <w:ind w:left="756" w:hanging="399"/>
        <w:rPr>
          <w:szCs w:val="24"/>
        </w:rPr>
      </w:pPr>
      <w:bookmarkStart w:id="50" w:name="_Toc128061068"/>
      <w:bookmarkStart w:id="51" w:name="_Toc128061171"/>
      <w:bookmarkStart w:id="52" w:name="_Toc128061259"/>
      <w:bookmarkStart w:id="53" w:name="_Toc128062241"/>
      <w:bookmarkStart w:id="54" w:name="_Toc128062436"/>
      <w:bookmarkStart w:id="55" w:name="_Toc128062484"/>
      <w:bookmarkStart w:id="56" w:name="_Toc128062655"/>
      <w:bookmarkStart w:id="57" w:name="_Toc129098937"/>
      <w:bookmarkStart w:id="58" w:name="_Toc246853888"/>
      <w:bookmarkStart w:id="59" w:name="_Toc381266707"/>
      <w:r w:rsidRPr="0084770D">
        <w:rPr>
          <w:szCs w:val="24"/>
        </w:rPr>
        <w:t xml:space="preserve">Информация о </w:t>
      </w:r>
      <w:r w:rsidRPr="00E345D9">
        <w:rPr>
          <w:color w:val="0070C0"/>
          <w:szCs w:val="24"/>
        </w:rPr>
        <w:t>реестродержателе</w:t>
      </w:r>
      <w:r w:rsidRPr="0084770D">
        <w:rPr>
          <w:szCs w:val="24"/>
        </w:rPr>
        <w:t xml:space="preserve"> и аудиторе</w:t>
      </w:r>
      <w:bookmarkEnd w:id="50"/>
      <w:bookmarkEnd w:id="51"/>
      <w:bookmarkEnd w:id="52"/>
      <w:bookmarkEnd w:id="53"/>
      <w:bookmarkEnd w:id="54"/>
      <w:bookmarkEnd w:id="55"/>
      <w:bookmarkEnd w:id="56"/>
      <w:bookmarkEnd w:id="57"/>
      <w:bookmarkEnd w:id="58"/>
      <w:bookmarkEnd w:id="59"/>
    </w:p>
    <w:p w:rsidR="000A3A4D" w:rsidRPr="008F6B74" w:rsidRDefault="008F6B74" w:rsidP="00D96B1F">
      <w:pPr>
        <w:pStyle w:val="a7"/>
        <w:spacing w:after="120"/>
        <w:rPr>
          <w:color w:val="0070C0"/>
          <w:sz w:val="22"/>
          <w:lang w:eastAsia="en-US"/>
        </w:rPr>
      </w:pPr>
      <w:r>
        <w:rPr>
          <w:color w:val="0070C0"/>
          <w:sz w:val="22"/>
          <w:lang w:eastAsia="en-US"/>
        </w:rPr>
        <w:t>Р</w:t>
      </w:r>
      <w:r w:rsidR="000A3A4D" w:rsidRPr="008F6B74">
        <w:rPr>
          <w:color w:val="0070C0"/>
          <w:sz w:val="22"/>
          <w:lang w:eastAsia="en-US"/>
        </w:rPr>
        <w:t>еестродержателем Общества является</w:t>
      </w:r>
      <w:r w:rsidR="00565AC1">
        <w:rPr>
          <w:color w:val="0070C0"/>
          <w:sz w:val="22"/>
          <w:lang w:eastAsia="en-US"/>
        </w:rPr>
        <w:t xml:space="preserve">  ЗАО «Ведение реестров компаний»</w:t>
      </w:r>
      <w:r w:rsidR="000A3A4D" w:rsidRPr="008F6B74">
        <w:rPr>
          <w:color w:val="0070C0"/>
          <w:sz w:val="22"/>
          <w:lang w:eastAsia="en-US"/>
        </w:rPr>
        <w:t xml:space="preserve">. Адрес: </w:t>
      </w:r>
      <w:r w:rsidR="00565AC1">
        <w:rPr>
          <w:color w:val="0070C0"/>
          <w:sz w:val="22"/>
          <w:lang w:eastAsia="en-US"/>
        </w:rPr>
        <w:t>625003, Тюме</w:t>
      </w:r>
      <w:r w:rsidR="00565AC1">
        <w:rPr>
          <w:color w:val="0070C0"/>
          <w:sz w:val="22"/>
          <w:lang w:eastAsia="en-US"/>
        </w:rPr>
        <w:t>н</w:t>
      </w:r>
      <w:r w:rsidR="00565AC1">
        <w:rPr>
          <w:color w:val="0070C0"/>
          <w:sz w:val="22"/>
          <w:lang w:eastAsia="en-US"/>
        </w:rPr>
        <w:t>ская область , г.Тюмень, ул.Кирова, дом № 40</w:t>
      </w:r>
    </w:p>
    <w:p w:rsidR="000A3A4D" w:rsidRPr="0084770D" w:rsidRDefault="000A3A4D" w:rsidP="00D96B1F">
      <w:pPr>
        <w:pStyle w:val="a7"/>
        <w:spacing w:after="120"/>
        <w:rPr>
          <w:sz w:val="22"/>
          <w:lang w:eastAsia="en-US"/>
        </w:rPr>
      </w:pPr>
      <w:r w:rsidRPr="0084770D">
        <w:rPr>
          <w:sz w:val="22"/>
          <w:lang w:eastAsia="en-US"/>
        </w:rPr>
        <w:t xml:space="preserve">Аудитором Общества является </w:t>
      </w:r>
      <w:r w:rsidR="003A60E5">
        <w:rPr>
          <w:sz w:val="22"/>
          <w:lang w:eastAsia="en-US"/>
        </w:rPr>
        <w:t>ООО</w:t>
      </w:r>
      <w:r w:rsidRPr="0084770D">
        <w:rPr>
          <w:sz w:val="22"/>
          <w:lang w:eastAsia="en-US"/>
        </w:rPr>
        <w:t xml:space="preserve"> «</w:t>
      </w:r>
      <w:r w:rsidR="008F6B74">
        <w:rPr>
          <w:sz w:val="22"/>
          <w:lang w:eastAsia="en-US"/>
        </w:rPr>
        <w:t>Уральская Консалтинговая Компания</w:t>
      </w:r>
      <w:r>
        <w:rPr>
          <w:sz w:val="22"/>
          <w:lang w:eastAsia="en-US"/>
        </w:rPr>
        <w:t>»</w:t>
      </w:r>
      <w:r w:rsidR="008F6B74">
        <w:rPr>
          <w:sz w:val="22"/>
          <w:lang w:eastAsia="en-US"/>
        </w:rPr>
        <w:t>. Адрес: 625049, г. Т</w:t>
      </w:r>
      <w:r w:rsidR="008F6B74">
        <w:rPr>
          <w:sz w:val="22"/>
          <w:lang w:eastAsia="en-US"/>
        </w:rPr>
        <w:t>ю</w:t>
      </w:r>
      <w:r w:rsidR="008F6B74">
        <w:rPr>
          <w:sz w:val="22"/>
          <w:lang w:eastAsia="en-US"/>
        </w:rPr>
        <w:t>мень, ул. Магнитогорская, д. 11</w:t>
      </w:r>
      <w:r w:rsidRPr="0084770D">
        <w:rPr>
          <w:sz w:val="22"/>
          <w:lang w:eastAsia="en-US"/>
        </w:rPr>
        <w:t>.</w:t>
      </w:r>
    </w:p>
    <w:p w:rsidR="000A3A4D" w:rsidRPr="0084770D" w:rsidRDefault="000A3A4D" w:rsidP="00E345D9">
      <w:pPr>
        <w:pStyle w:val="2"/>
        <w:numPr>
          <w:ilvl w:val="1"/>
          <w:numId w:val="4"/>
        </w:numPr>
        <w:tabs>
          <w:tab w:val="num" w:pos="756"/>
        </w:tabs>
        <w:spacing w:before="120" w:after="120"/>
        <w:ind w:left="756" w:hanging="399"/>
        <w:rPr>
          <w:szCs w:val="24"/>
        </w:rPr>
      </w:pPr>
      <w:bookmarkStart w:id="60" w:name="_Toc128061069"/>
      <w:bookmarkStart w:id="61" w:name="_Toc128061172"/>
      <w:bookmarkStart w:id="62" w:name="_Toc128061260"/>
      <w:bookmarkStart w:id="63" w:name="_Toc128062242"/>
      <w:bookmarkStart w:id="64" w:name="_Toc128062437"/>
      <w:bookmarkStart w:id="65" w:name="_Toc128062485"/>
      <w:bookmarkStart w:id="66" w:name="_Toc128062656"/>
      <w:bookmarkStart w:id="67" w:name="_Toc129098938"/>
      <w:bookmarkStart w:id="68" w:name="_Toc246853889"/>
      <w:bookmarkStart w:id="69" w:name="_Toc381266708"/>
      <w:r w:rsidRPr="0084770D">
        <w:rPr>
          <w:szCs w:val="24"/>
        </w:rPr>
        <w:t>Сведения о дочерних и зависимых обществах</w:t>
      </w:r>
      <w:bookmarkEnd w:id="60"/>
      <w:bookmarkEnd w:id="61"/>
      <w:bookmarkEnd w:id="62"/>
      <w:bookmarkEnd w:id="63"/>
      <w:bookmarkEnd w:id="64"/>
      <w:bookmarkEnd w:id="65"/>
      <w:bookmarkEnd w:id="66"/>
      <w:bookmarkEnd w:id="67"/>
      <w:bookmarkEnd w:id="68"/>
      <w:bookmarkEnd w:id="69"/>
    </w:p>
    <w:p w:rsidR="000A3A4D" w:rsidRPr="0084770D" w:rsidRDefault="00F31910" w:rsidP="00F31910">
      <w:pPr>
        <w:pStyle w:val="a7"/>
        <w:spacing w:after="120"/>
        <w:rPr>
          <w:sz w:val="22"/>
          <w:lang w:eastAsia="en-US"/>
        </w:rPr>
      </w:pPr>
      <w:r w:rsidRPr="00F1049E">
        <w:rPr>
          <w:sz w:val="22"/>
          <w:lang w:eastAsia="en-US"/>
        </w:rPr>
        <w:t xml:space="preserve">Общество </w:t>
      </w:r>
      <w:r>
        <w:rPr>
          <w:sz w:val="22"/>
          <w:lang w:eastAsia="en-US"/>
        </w:rPr>
        <w:t>п</w:t>
      </w:r>
      <w:r w:rsidR="000A3A4D" w:rsidRPr="0084770D">
        <w:rPr>
          <w:sz w:val="22"/>
          <w:lang w:eastAsia="en-US"/>
        </w:rPr>
        <w:t>о состоянию на 31 декабря 201</w:t>
      </w:r>
      <w:r w:rsidR="0071671C">
        <w:rPr>
          <w:sz w:val="22"/>
          <w:lang w:eastAsia="en-US"/>
        </w:rPr>
        <w:t>5</w:t>
      </w:r>
      <w:r w:rsidR="000A3A4D" w:rsidRPr="0084770D">
        <w:rPr>
          <w:sz w:val="22"/>
          <w:lang w:eastAsia="en-US"/>
        </w:rPr>
        <w:t xml:space="preserve"> г. не имеет дочерних и зависимых обществ.</w:t>
      </w:r>
    </w:p>
    <w:p w:rsidR="000A3A4D" w:rsidRPr="000A5D29" w:rsidRDefault="000A3A4D" w:rsidP="00964E80">
      <w:pPr>
        <w:pStyle w:val="1"/>
        <w:keepLines/>
        <w:numPr>
          <w:ilvl w:val="0"/>
          <w:numId w:val="2"/>
        </w:numPr>
        <w:tabs>
          <w:tab w:val="clear" w:pos="360"/>
          <w:tab w:val="num" w:pos="510"/>
        </w:tabs>
        <w:spacing w:before="240" w:after="120"/>
        <w:ind w:left="510" w:hanging="510"/>
        <w:jc w:val="left"/>
        <w:rPr>
          <w:bCs/>
          <w:szCs w:val="24"/>
        </w:rPr>
      </w:pPr>
      <w:bookmarkStart w:id="70" w:name="_Toc96160687"/>
      <w:bookmarkStart w:id="71" w:name="_Toc128061070"/>
      <w:bookmarkStart w:id="72" w:name="_Toc128061173"/>
      <w:bookmarkStart w:id="73" w:name="_Toc128061261"/>
      <w:bookmarkStart w:id="74" w:name="_Toc128062243"/>
      <w:bookmarkStart w:id="75" w:name="_Toc128062438"/>
      <w:bookmarkStart w:id="76" w:name="_Toc128062486"/>
      <w:bookmarkStart w:id="77" w:name="_Toc128062657"/>
      <w:bookmarkStart w:id="78" w:name="_Toc129098939"/>
      <w:bookmarkStart w:id="79" w:name="_Toc246853890"/>
      <w:bookmarkStart w:id="80" w:name="_Toc381266709"/>
      <w:r w:rsidRPr="000A5D29">
        <w:rPr>
          <w:bCs/>
          <w:sz w:val="22"/>
          <w:szCs w:val="22"/>
          <w:lang w:eastAsia="en-US"/>
        </w:rPr>
        <w:t>О</w:t>
      </w:r>
      <w:bookmarkEnd w:id="70"/>
      <w:bookmarkEnd w:id="71"/>
      <w:bookmarkEnd w:id="72"/>
      <w:bookmarkEnd w:id="73"/>
      <w:bookmarkEnd w:id="74"/>
      <w:bookmarkEnd w:id="75"/>
      <w:bookmarkEnd w:id="76"/>
      <w:bookmarkEnd w:id="77"/>
      <w:bookmarkEnd w:id="78"/>
      <w:bookmarkEnd w:id="79"/>
      <w:r w:rsidRPr="000A5D29">
        <w:rPr>
          <w:bCs/>
          <w:sz w:val="22"/>
          <w:szCs w:val="22"/>
          <w:lang w:eastAsia="en-US"/>
        </w:rPr>
        <w:t>СНОВА ПРЕДСТАВЛЕНИЯ ИНФОРМАЦИИ В ОТЧЕТНОСТИ</w:t>
      </w:r>
      <w:bookmarkEnd w:id="80"/>
    </w:p>
    <w:p w:rsidR="000A3A4D" w:rsidRPr="000A5D29" w:rsidRDefault="000A3A4D" w:rsidP="0065596E">
      <w:pPr>
        <w:pStyle w:val="2"/>
        <w:keepLines/>
        <w:numPr>
          <w:ilvl w:val="0"/>
          <w:numId w:val="22"/>
        </w:numPr>
        <w:tabs>
          <w:tab w:val="num" w:pos="756"/>
        </w:tabs>
        <w:spacing w:before="240" w:after="120"/>
        <w:ind w:left="770" w:hanging="392"/>
        <w:jc w:val="left"/>
        <w:rPr>
          <w:b w:val="0"/>
        </w:rPr>
      </w:pPr>
      <w:bookmarkStart w:id="81" w:name="_Toc96160688"/>
      <w:bookmarkStart w:id="82" w:name="_Toc128061071"/>
      <w:bookmarkStart w:id="83" w:name="_Toc128061174"/>
      <w:bookmarkStart w:id="84" w:name="_Toc128061262"/>
      <w:bookmarkStart w:id="85" w:name="_Toc128062244"/>
      <w:bookmarkStart w:id="86" w:name="_Toc128062439"/>
      <w:bookmarkStart w:id="87" w:name="_Toc128062487"/>
      <w:bookmarkStart w:id="88" w:name="_Toc128062658"/>
      <w:bookmarkStart w:id="89" w:name="_Toc129098940"/>
      <w:bookmarkStart w:id="90" w:name="_Toc246853891"/>
      <w:bookmarkStart w:id="91" w:name="_Toc381266710"/>
      <w:r w:rsidRPr="000A5D29">
        <w:rPr>
          <w:bCs/>
          <w:sz w:val="22"/>
          <w:szCs w:val="22"/>
          <w:lang w:eastAsia="en-US"/>
        </w:rPr>
        <w:t>Основа представления</w:t>
      </w:r>
      <w:bookmarkEnd w:id="81"/>
      <w:bookmarkEnd w:id="82"/>
      <w:bookmarkEnd w:id="83"/>
      <w:bookmarkEnd w:id="84"/>
      <w:bookmarkEnd w:id="85"/>
      <w:bookmarkEnd w:id="86"/>
      <w:bookmarkEnd w:id="87"/>
      <w:bookmarkEnd w:id="88"/>
      <w:bookmarkEnd w:id="89"/>
      <w:bookmarkEnd w:id="90"/>
      <w:bookmarkEnd w:id="91"/>
    </w:p>
    <w:p w:rsidR="000A3A4D" w:rsidRPr="000A5D29" w:rsidRDefault="000A3A4D" w:rsidP="00BF7380">
      <w:pPr>
        <w:pStyle w:val="a7"/>
        <w:spacing w:after="120"/>
        <w:rPr>
          <w:sz w:val="22"/>
          <w:lang w:eastAsia="en-US"/>
        </w:rPr>
      </w:pPr>
      <w:r w:rsidRPr="000A5D29">
        <w:rPr>
          <w:sz w:val="22"/>
          <w:lang w:eastAsia="en-US"/>
        </w:rPr>
        <w:t>Настоящая бухгалтерская отчетность Общества сформирована исходя из действующего в Росси</w:t>
      </w:r>
      <w:r w:rsidRPr="000A5D29">
        <w:rPr>
          <w:sz w:val="22"/>
          <w:lang w:eastAsia="en-US"/>
        </w:rPr>
        <w:t>й</w:t>
      </w:r>
      <w:r w:rsidRPr="000A5D29">
        <w:rPr>
          <w:sz w:val="22"/>
          <w:lang w:eastAsia="en-US"/>
        </w:rPr>
        <w:t>ской Федерации законодательства.</w:t>
      </w:r>
    </w:p>
    <w:p w:rsidR="000A3A4D" w:rsidRPr="000A5D29" w:rsidRDefault="000A3A4D" w:rsidP="00552F88">
      <w:pPr>
        <w:pStyle w:val="a7"/>
        <w:spacing w:after="120"/>
        <w:rPr>
          <w:sz w:val="22"/>
          <w:lang w:eastAsia="en-US"/>
        </w:rPr>
      </w:pPr>
      <w:r w:rsidRPr="00214620">
        <w:rPr>
          <w:sz w:val="22"/>
          <w:lang w:eastAsia="en-US"/>
        </w:rPr>
        <w:t>Ведение бухгалтерского учета в Обществе осуществляется в соответствии с требованиями Фед</w:t>
      </w:r>
      <w:r w:rsidRPr="00214620">
        <w:rPr>
          <w:sz w:val="22"/>
          <w:lang w:eastAsia="en-US"/>
        </w:rPr>
        <w:t>е</w:t>
      </w:r>
      <w:r w:rsidRPr="00214620">
        <w:rPr>
          <w:sz w:val="22"/>
          <w:lang w:eastAsia="en-US"/>
        </w:rPr>
        <w:t>рального закона РФ от 06.12.2011 г. №</w:t>
      </w:r>
      <w:r w:rsidR="002E156E">
        <w:rPr>
          <w:sz w:val="22"/>
          <w:lang w:eastAsia="en-US"/>
        </w:rPr>
        <w:t xml:space="preserve"> </w:t>
      </w:r>
      <w:r w:rsidRPr="00214620">
        <w:rPr>
          <w:sz w:val="22"/>
          <w:lang w:eastAsia="en-US"/>
        </w:rPr>
        <w:t>402-ФЗ «О бухгалтерском учете» (до 01 января 2013 года – в соответствии с требованиями Федерального закона РФ от 21.11.1996 г. №</w:t>
      </w:r>
      <w:r w:rsidR="002E156E">
        <w:rPr>
          <w:sz w:val="22"/>
          <w:lang w:eastAsia="en-US"/>
        </w:rPr>
        <w:t xml:space="preserve"> </w:t>
      </w:r>
      <w:r w:rsidRPr="00214620">
        <w:rPr>
          <w:sz w:val="22"/>
          <w:lang w:eastAsia="en-US"/>
        </w:rPr>
        <w:t>129-ФЗ «О бухгалтерском учете»), а также принятых в соответствии с ним Положений по бухгалтерскому учету, утвержде</w:t>
      </w:r>
      <w:r w:rsidRPr="00214620">
        <w:rPr>
          <w:sz w:val="22"/>
          <w:lang w:eastAsia="en-US"/>
        </w:rPr>
        <w:t>н</w:t>
      </w:r>
      <w:r w:rsidRPr="00214620">
        <w:rPr>
          <w:sz w:val="22"/>
          <w:lang w:eastAsia="en-US"/>
        </w:rPr>
        <w:t>ных приказами Минфина России.</w:t>
      </w:r>
    </w:p>
    <w:p w:rsidR="000A3A4D" w:rsidRPr="00202B1C" w:rsidRDefault="000A3A4D" w:rsidP="00552F88">
      <w:pPr>
        <w:pStyle w:val="a7"/>
        <w:spacing w:after="120"/>
        <w:rPr>
          <w:sz w:val="22"/>
          <w:lang w:eastAsia="en-US"/>
        </w:rPr>
      </w:pPr>
      <w:r w:rsidRPr="000A5D29">
        <w:rPr>
          <w:sz w:val="22"/>
          <w:lang w:eastAsia="en-US"/>
        </w:rPr>
        <w:t>Учетная политика на 201</w:t>
      </w:r>
      <w:r w:rsidR="00AE5D36">
        <w:rPr>
          <w:sz w:val="22"/>
          <w:lang w:eastAsia="en-US"/>
        </w:rPr>
        <w:t>5</w:t>
      </w:r>
      <w:r w:rsidRPr="000A5D29">
        <w:rPr>
          <w:sz w:val="22"/>
          <w:lang w:eastAsia="en-US"/>
        </w:rPr>
        <w:t xml:space="preserve"> год, утверждена приказом </w:t>
      </w:r>
      <w:r w:rsidR="00565AC1">
        <w:rPr>
          <w:sz w:val="22"/>
          <w:lang w:eastAsia="en-US"/>
        </w:rPr>
        <w:t xml:space="preserve"> ди</w:t>
      </w:r>
      <w:r w:rsidRPr="000A5D29">
        <w:rPr>
          <w:sz w:val="22"/>
          <w:lang w:eastAsia="en-US"/>
        </w:rPr>
        <w:t xml:space="preserve">ректора Общества от </w:t>
      </w:r>
      <w:r w:rsidR="00AE5D36">
        <w:rPr>
          <w:sz w:val="22"/>
          <w:lang w:eastAsia="en-US"/>
        </w:rPr>
        <w:t>29.12.2014</w:t>
      </w:r>
      <w:r w:rsidR="00F31910">
        <w:rPr>
          <w:sz w:val="22"/>
          <w:lang w:eastAsia="en-US"/>
        </w:rPr>
        <w:t xml:space="preserve"> г.</w:t>
      </w:r>
      <w:r w:rsidR="003A60E5">
        <w:rPr>
          <w:sz w:val="22"/>
          <w:lang w:eastAsia="en-US"/>
        </w:rPr>
        <w:t xml:space="preserve"> № </w:t>
      </w:r>
      <w:r w:rsidR="006466CA">
        <w:rPr>
          <w:color w:val="0070C0"/>
          <w:sz w:val="22"/>
          <w:lang w:eastAsia="en-US"/>
        </w:rPr>
        <w:t>5</w:t>
      </w:r>
    </w:p>
    <w:p w:rsidR="000A3A4D" w:rsidRPr="007A470E" w:rsidRDefault="000A3A4D" w:rsidP="00552F88">
      <w:pPr>
        <w:pStyle w:val="a7"/>
        <w:spacing w:after="120"/>
        <w:rPr>
          <w:szCs w:val="24"/>
        </w:rPr>
      </w:pPr>
      <w:r w:rsidRPr="007A470E">
        <w:rPr>
          <w:sz w:val="22"/>
          <w:lang w:eastAsia="en-US"/>
        </w:rPr>
        <w:t>Учетная политика Общества сформирована на основе следующих основных допущений:</w:t>
      </w:r>
    </w:p>
    <w:p w:rsidR="000A3A4D" w:rsidRPr="007A470E"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470E">
        <w:rPr>
          <w:rFonts w:ascii="Times New Roman" w:hAnsi="Times New Roman" w:cs="Times New Roman"/>
          <w:sz w:val="22"/>
          <w:szCs w:val="22"/>
        </w:rPr>
        <w:t>активы и обязательства Общества существуют обособленно от имущества и обязательств собственника Общества и активов и обязательств других организаций (допущение имущес</w:t>
      </w:r>
      <w:r w:rsidRPr="007A470E">
        <w:rPr>
          <w:rFonts w:ascii="Times New Roman" w:hAnsi="Times New Roman" w:cs="Times New Roman"/>
          <w:sz w:val="22"/>
          <w:szCs w:val="22"/>
        </w:rPr>
        <w:t>т</w:t>
      </w:r>
      <w:r w:rsidRPr="007A470E">
        <w:rPr>
          <w:rFonts w:ascii="Times New Roman" w:hAnsi="Times New Roman" w:cs="Times New Roman"/>
          <w:sz w:val="22"/>
          <w:szCs w:val="22"/>
        </w:rPr>
        <w:t>венной обособленности);</w:t>
      </w:r>
    </w:p>
    <w:p w:rsidR="000A3A4D" w:rsidRPr="007A470E"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470E">
        <w:rPr>
          <w:rFonts w:ascii="Times New Roman" w:hAnsi="Times New Roman" w:cs="Times New Roman"/>
          <w:sz w:val="22"/>
          <w:szCs w:val="22"/>
        </w:rPr>
        <w:t>Общество планирует продолжать свою деятельность в обозримом будущем и у него отсу</w:t>
      </w:r>
      <w:r w:rsidRPr="007A470E">
        <w:rPr>
          <w:rFonts w:ascii="Times New Roman" w:hAnsi="Times New Roman" w:cs="Times New Roman"/>
          <w:sz w:val="22"/>
          <w:szCs w:val="22"/>
        </w:rPr>
        <w:t>т</w:t>
      </w:r>
      <w:r w:rsidRPr="007A470E">
        <w:rPr>
          <w:rFonts w:ascii="Times New Roman" w:hAnsi="Times New Roman" w:cs="Times New Roman"/>
          <w:sz w:val="22"/>
          <w:szCs w:val="22"/>
        </w:rPr>
        <w:t>ствуют намерения и необходимость ликвидации или существенного сокращения деятельн</w:t>
      </w:r>
      <w:r w:rsidRPr="007A470E">
        <w:rPr>
          <w:rFonts w:ascii="Times New Roman" w:hAnsi="Times New Roman" w:cs="Times New Roman"/>
          <w:sz w:val="22"/>
          <w:szCs w:val="22"/>
        </w:rPr>
        <w:t>о</w:t>
      </w:r>
      <w:r w:rsidRPr="007A470E">
        <w:rPr>
          <w:rFonts w:ascii="Times New Roman" w:hAnsi="Times New Roman" w:cs="Times New Roman"/>
          <w:sz w:val="22"/>
          <w:szCs w:val="22"/>
        </w:rPr>
        <w:t>сти и, следовательно, обязательства будут погашаться в установленном порядке (допущение непрерывности деятельности);</w:t>
      </w:r>
    </w:p>
    <w:p w:rsidR="000A3A4D" w:rsidRPr="007A470E"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470E">
        <w:rPr>
          <w:rFonts w:ascii="Times New Roman" w:hAnsi="Times New Roman" w:cs="Times New Roman"/>
          <w:sz w:val="22"/>
          <w:szCs w:val="22"/>
        </w:rPr>
        <w:t>выбранная учетная политика применяется последовательно от одного отчетного года к др</w:t>
      </w:r>
      <w:r w:rsidRPr="007A470E">
        <w:rPr>
          <w:rFonts w:ascii="Times New Roman" w:hAnsi="Times New Roman" w:cs="Times New Roman"/>
          <w:sz w:val="22"/>
          <w:szCs w:val="22"/>
        </w:rPr>
        <w:t>у</w:t>
      </w:r>
      <w:r w:rsidRPr="007A470E">
        <w:rPr>
          <w:rFonts w:ascii="Times New Roman" w:hAnsi="Times New Roman" w:cs="Times New Roman"/>
          <w:sz w:val="22"/>
          <w:szCs w:val="22"/>
        </w:rPr>
        <w:t>гому (допущение последовательности применения учетной политики);</w:t>
      </w:r>
    </w:p>
    <w:p w:rsidR="000A3A4D" w:rsidRPr="007A470E"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470E">
        <w:rPr>
          <w:rFonts w:ascii="Times New Roman" w:hAnsi="Times New Roman" w:cs="Times New Roman"/>
          <w:sz w:val="22"/>
          <w:szCs w:val="22"/>
        </w:rPr>
        <w:t xml:space="preserve">факты хозяйственной </w:t>
      </w:r>
      <w:r>
        <w:rPr>
          <w:rFonts w:ascii="Times New Roman" w:hAnsi="Times New Roman" w:cs="Times New Roman"/>
          <w:sz w:val="22"/>
          <w:szCs w:val="22"/>
        </w:rPr>
        <w:t>жизни</w:t>
      </w:r>
      <w:r w:rsidRPr="007A470E">
        <w:rPr>
          <w:rFonts w:ascii="Times New Roman" w:hAnsi="Times New Roman" w:cs="Times New Roman"/>
          <w:sz w:val="22"/>
          <w:szCs w:val="22"/>
        </w:rPr>
        <w:t xml:space="preserve"> Общества относятся к тому отчетному периоду (и, следов</w:t>
      </w:r>
      <w:r w:rsidRPr="007A470E">
        <w:rPr>
          <w:rFonts w:ascii="Times New Roman" w:hAnsi="Times New Roman" w:cs="Times New Roman"/>
          <w:sz w:val="22"/>
          <w:szCs w:val="22"/>
        </w:rPr>
        <w:t>а</w:t>
      </w:r>
      <w:r w:rsidRPr="007A470E">
        <w:rPr>
          <w:rFonts w:ascii="Times New Roman" w:hAnsi="Times New Roman" w:cs="Times New Roman"/>
          <w:sz w:val="22"/>
          <w:szCs w:val="22"/>
        </w:rPr>
        <w:t>тельно, отражаются в бухгалтерском учете), в котором они имели место, независимо от фа</w:t>
      </w:r>
      <w:r w:rsidRPr="007A470E">
        <w:rPr>
          <w:rFonts w:ascii="Times New Roman" w:hAnsi="Times New Roman" w:cs="Times New Roman"/>
          <w:sz w:val="22"/>
          <w:szCs w:val="22"/>
        </w:rPr>
        <w:t>к</w:t>
      </w:r>
      <w:r w:rsidRPr="007A470E">
        <w:rPr>
          <w:rFonts w:ascii="Times New Roman" w:hAnsi="Times New Roman" w:cs="Times New Roman"/>
          <w:sz w:val="22"/>
          <w:szCs w:val="22"/>
        </w:rPr>
        <w:t xml:space="preserve">тического времени поступления или выплаты денежных средств, связанных с этими фактами (допущение временной определенности фактов хозяйственной </w:t>
      </w:r>
      <w:r>
        <w:rPr>
          <w:rFonts w:ascii="Times New Roman" w:hAnsi="Times New Roman" w:cs="Times New Roman"/>
          <w:sz w:val="22"/>
          <w:szCs w:val="22"/>
        </w:rPr>
        <w:t>жизни</w:t>
      </w:r>
      <w:r w:rsidRPr="007A470E">
        <w:rPr>
          <w:rFonts w:ascii="Times New Roman" w:hAnsi="Times New Roman" w:cs="Times New Roman"/>
          <w:sz w:val="22"/>
          <w:szCs w:val="22"/>
        </w:rPr>
        <w:t>).</w:t>
      </w:r>
    </w:p>
    <w:p w:rsidR="000A3A4D" w:rsidRPr="007A470E" w:rsidRDefault="000A3A4D" w:rsidP="00552F88">
      <w:pPr>
        <w:pStyle w:val="a7"/>
        <w:spacing w:after="120"/>
        <w:rPr>
          <w:sz w:val="22"/>
          <w:lang w:eastAsia="en-US"/>
        </w:rPr>
      </w:pPr>
      <w:r w:rsidRPr="007A470E">
        <w:rPr>
          <w:sz w:val="22"/>
          <w:lang w:eastAsia="en-US"/>
        </w:rPr>
        <w:t>Учетная политика Общества предполагает соблюдение требований полноты, осмотрительности, приоритета содержания перед формой, непротиворечивости и рациональности.</w:t>
      </w:r>
    </w:p>
    <w:p w:rsidR="000A3A4D" w:rsidRPr="00E345D9" w:rsidRDefault="000A3A4D" w:rsidP="0065596E">
      <w:pPr>
        <w:pStyle w:val="2"/>
        <w:keepLines/>
        <w:numPr>
          <w:ilvl w:val="0"/>
          <w:numId w:val="22"/>
        </w:numPr>
        <w:tabs>
          <w:tab w:val="num" w:pos="756"/>
          <w:tab w:val="num" w:pos="794"/>
        </w:tabs>
        <w:spacing w:before="240" w:after="120"/>
        <w:ind w:left="770" w:hanging="392"/>
        <w:jc w:val="left"/>
        <w:rPr>
          <w:bCs/>
          <w:sz w:val="22"/>
          <w:szCs w:val="22"/>
          <w:lang w:eastAsia="en-US"/>
        </w:rPr>
      </w:pPr>
      <w:bookmarkStart w:id="92" w:name="_Toc381266711"/>
      <w:r w:rsidRPr="000826B2">
        <w:rPr>
          <w:bCs/>
          <w:sz w:val="22"/>
          <w:szCs w:val="22"/>
          <w:lang w:eastAsia="en-US"/>
        </w:rPr>
        <w:t>Исправление ошибок в бухгалтерском учете и отчетности</w:t>
      </w:r>
      <w:bookmarkEnd w:id="92"/>
    </w:p>
    <w:p w:rsidR="000A3A4D" w:rsidRPr="000826B2" w:rsidRDefault="000A3A4D" w:rsidP="001805EC">
      <w:pPr>
        <w:pStyle w:val="a7"/>
        <w:spacing w:after="120"/>
        <w:rPr>
          <w:sz w:val="22"/>
          <w:lang w:eastAsia="en-US"/>
        </w:rPr>
      </w:pPr>
      <w:r w:rsidRPr="000826B2">
        <w:rPr>
          <w:sz w:val="22"/>
          <w:lang w:eastAsia="en-US"/>
        </w:rPr>
        <w:t>Правила исправления ошибок и порядок раскрытия информации об ошибках в бухгалтерском учете и отчетности организаций, являющихся юридическими лицами по законодательству Российской Федерации (за исключением кредитных организаций и государственных (муниципальных) учрежд</w:t>
      </w:r>
      <w:r w:rsidRPr="000826B2">
        <w:rPr>
          <w:sz w:val="22"/>
          <w:lang w:eastAsia="en-US"/>
        </w:rPr>
        <w:t>е</w:t>
      </w:r>
      <w:r w:rsidRPr="000826B2">
        <w:rPr>
          <w:sz w:val="22"/>
          <w:lang w:eastAsia="en-US"/>
        </w:rPr>
        <w:lastRenderedPageBreak/>
        <w:t>ний)</w:t>
      </w:r>
      <w:r w:rsidR="00BA537B">
        <w:rPr>
          <w:sz w:val="22"/>
          <w:lang w:eastAsia="en-US"/>
        </w:rPr>
        <w:t>,</w:t>
      </w:r>
      <w:r w:rsidRPr="000826B2">
        <w:rPr>
          <w:sz w:val="22"/>
          <w:lang w:eastAsia="en-US"/>
        </w:rPr>
        <w:t xml:space="preserve"> установлены </w:t>
      </w:r>
      <w:r w:rsidR="00F31910">
        <w:rPr>
          <w:sz w:val="22"/>
          <w:lang w:eastAsia="en-US"/>
        </w:rPr>
        <w:t>Положением</w:t>
      </w:r>
      <w:r w:rsidR="00F31910" w:rsidRPr="00FD5896">
        <w:rPr>
          <w:sz w:val="22"/>
          <w:lang w:eastAsia="en-US"/>
        </w:rPr>
        <w:t xml:space="preserve"> по бухгалтерскому учету</w:t>
      </w:r>
      <w:r w:rsidR="00F31910" w:rsidRPr="000826B2">
        <w:rPr>
          <w:sz w:val="22"/>
          <w:lang w:eastAsia="en-US"/>
        </w:rPr>
        <w:t xml:space="preserve"> </w:t>
      </w:r>
      <w:r w:rsidRPr="000826B2">
        <w:rPr>
          <w:sz w:val="22"/>
          <w:lang w:eastAsia="en-US"/>
        </w:rPr>
        <w:t>«Исправление ошибок в бухгалтерском учете и отчетности»</w:t>
      </w:r>
      <w:r w:rsidR="00F31910">
        <w:rPr>
          <w:sz w:val="22"/>
          <w:lang w:eastAsia="en-US"/>
        </w:rPr>
        <w:t xml:space="preserve"> (</w:t>
      </w:r>
      <w:r w:rsidR="00F31910" w:rsidRPr="000826B2">
        <w:rPr>
          <w:sz w:val="22"/>
          <w:lang w:eastAsia="en-US"/>
        </w:rPr>
        <w:t>ПБУ 22/2010</w:t>
      </w:r>
      <w:r w:rsidR="00F31910">
        <w:rPr>
          <w:sz w:val="22"/>
          <w:lang w:eastAsia="en-US"/>
        </w:rPr>
        <w:t>)</w:t>
      </w:r>
      <w:r w:rsidRPr="000826B2">
        <w:rPr>
          <w:sz w:val="22"/>
          <w:lang w:eastAsia="en-US"/>
        </w:rPr>
        <w:t>, утвержденн</w:t>
      </w:r>
      <w:r w:rsidR="00BA537B">
        <w:rPr>
          <w:sz w:val="22"/>
          <w:lang w:eastAsia="en-US"/>
        </w:rPr>
        <w:t>ым</w:t>
      </w:r>
      <w:r w:rsidRPr="000826B2">
        <w:rPr>
          <w:sz w:val="22"/>
          <w:lang w:eastAsia="en-US"/>
        </w:rPr>
        <w:t xml:space="preserve"> Приказом Минфина РФ от 28.06.2010 г. №</w:t>
      </w:r>
      <w:r w:rsidR="002E156E">
        <w:rPr>
          <w:sz w:val="22"/>
          <w:lang w:eastAsia="en-US"/>
        </w:rPr>
        <w:t xml:space="preserve"> </w:t>
      </w:r>
      <w:r w:rsidRPr="000826B2">
        <w:rPr>
          <w:sz w:val="22"/>
          <w:lang w:eastAsia="en-US"/>
        </w:rPr>
        <w:t>63н.</w:t>
      </w:r>
    </w:p>
    <w:p w:rsidR="000A3A4D" w:rsidRPr="000826B2" w:rsidRDefault="000A3A4D" w:rsidP="001805EC">
      <w:pPr>
        <w:pStyle w:val="a7"/>
        <w:spacing w:after="120"/>
        <w:rPr>
          <w:sz w:val="22"/>
          <w:lang w:eastAsia="en-US"/>
        </w:rPr>
      </w:pPr>
      <w:r w:rsidRPr="000826B2">
        <w:rPr>
          <w:sz w:val="22"/>
          <w:lang w:eastAsia="en-US"/>
        </w:rPr>
        <w:t>Ошибка признается существенной, если она в отдельности или в совокупности с другими ошибками за один и тот же отчетный период может повлиять на экономические решения пользователей, пр</w:t>
      </w:r>
      <w:r w:rsidRPr="000826B2">
        <w:rPr>
          <w:sz w:val="22"/>
          <w:lang w:eastAsia="en-US"/>
        </w:rPr>
        <w:t>и</w:t>
      </w:r>
      <w:r w:rsidRPr="000826B2">
        <w:rPr>
          <w:sz w:val="22"/>
          <w:lang w:eastAsia="en-US"/>
        </w:rPr>
        <w:t>нимаемые ими на основе бухгалтерской отчетности, составленной за этот отчетный период. Сущ</w:t>
      </w:r>
      <w:r w:rsidRPr="000826B2">
        <w:rPr>
          <w:sz w:val="22"/>
          <w:lang w:eastAsia="en-US"/>
        </w:rPr>
        <w:t>е</w:t>
      </w:r>
      <w:r w:rsidRPr="000826B2">
        <w:rPr>
          <w:sz w:val="22"/>
          <w:lang w:eastAsia="en-US"/>
        </w:rPr>
        <w:t>ственность ошибки организация определяет самостоятельно, исходя как из величины, так и характ</w:t>
      </w:r>
      <w:r w:rsidRPr="000826B2">
        <w:rPr>
          <w:sz w:val="22"/>
          <w:lang w:eastAsia="en-US"/>
        </w:rPr>
        <w:t>е</w:t>
      </w:r>
      <w:r w:rsidRPr="000826B2">
        <w:rPr>
          <w:sz w:val="22"/>
          <w:lang w:eastAsia="en-US"/>
        </w:rPr>
        <w:t>ра соответствующей статьи (статей) бухгалтерской отчетности.</w:t>
      </w:r>
    </w:p>
    <w:p w:rsidR="000A3A4D" w:rsidRPr="000826B2" w:rsidRDefault="000A3A4D" w:rsidP="001805EC">
      <w:pPr>
        <w:pStyle w:val="a7"/>
        <w:spacing w:after="120"/>
        <w:rPr>
          <w:sz w:val="22"/>
          <w:lang w:eastAsia="en-US"/>
        </w:rPr>
      </w:pPr>
      <w:r w:rsidRPr="000826B2">
        <w:rPr>
          <w:sz w:val="22"/>
          <w:lang w:eastAsia="en-US"/>
        </w:rPr>
        <w:t>Выявленные ошибки и их последствия подлежат обязательному исправлению.</w:t>
      </w:r>
    </w:p>
    <w:p w:rsidR="000A3A4D" w:rsidRPr="000826B2" w:rsidRDefault="000A3A4D" w:rsidP="001805EC">
      <w:pPr>
        <w:pStyle w:val="a7"/>
        <w:spacing w:after="120"/>
        <w:rPr>
          <w:sz w:val="22"/>
          <w:lang w:eastAsia="en-US"/>
        </w:rPr>
      </w:pPr>
      <w:r w:rsidRPr="000826B2">
        <w:rPr>
          <w:sz w:val="22"/>
          <w:lang w:eastAsia="en-US"/>
        </w:rPr>
        <w:t>Ошибка отчетного года, выявленная до окончания этого года, исправляется записями по соответс</w:t>
      </w:r>
      <w:r w:rsidRPr="000826B2">
        <w:rPr>
          <w:sz w:val="22"/>
          <w:lang w:eastAsia="en-US"/>
        </w:rPr>
        <w:t>т</w:t>
      </w:r>
      <w:r w:rsidRPr="000826B2">
        <w:rPr>
          <w:sz w:val="22"/>
          <w:lang w:eastAsia="en-US"/>
        </w:rPr>
        <w:t>вующим счетам бухгалтерского учета в том месяце отчетного года, в котором выявлена ошибка.</w:t>
      </w:r>
    </w:p>
    <w:p w:rsidR="000A3A4D" w:rsidRPr="000826B2" w:rsidRDefault="000A3A4D" w:rsidP="001805EC">
      <w:pPr>
        <w:pStyle w:val="a7"/>
        <w:spacing w:after="120"/>
        <w:rPr>
          <w:sz w:val="22"/>
          <w:lang w:eastAsia="en-US"/>
        </w:rPr>
      </w:pPr>
      <w:r w:rsidRPr="000826B2">
        <w:rPr>
          <w:sz w:val="22"/>
          <w:lang w:eastAsia="en-US"/>
        </w:rPr>
        <w:t>Ошибка отчетного года, выявленная после окончания этого года, но до даты подписания бухгалте</w:t>
      </w:r>
      <w:r w:rsidRPr="000826B2">
        <w:rPr>
          <w:sz w:val="22"/>
          <w:lang w:eastAsia="en-US"/>
        </w:rPr>
        <w:t>р</w:t>
      </w:r>
      <w:r w:rsidRPr="000826B2">
        <w:rPr>
          <w:sz w:val="22"/>
          <w:lang w:eastAsia="en-US"/>
        </w:rPr>
        <w:t>ской отчетности за этот год, исправляется записями по соответствующим счетам бухгалтерского учета за декабрь отчетного года (года, за который составляется годовая бухгалтерская отчетность).</w:t>
      </w:r>
    </w:p>
    <w:p w:rsidR="000A3A4D" w:rsidRPr="000826B2" w:rsidRDefault="000A3A4D" w:rsidP="0040355B">
      <w:pPr>
        <w:pStyle w:val="a7"/>
        <w:spacing w:after="120"/>
        <w:rPr>
          <w:sz w:val="22"/>
          <w:lang w:eastAsia="en-US"/>
        </w:rPr>
      </w:pPr>
      <w:r w:rsidRPr="000826B2">
        <w:rPr>
          <w:sz w:val="22"/>
          <w:lang w:eastAsia="en-US"/>
        </w:rPr>
        <w:t>Существенная ошибка предшествующего отчетного года, выявленная после даты подписания бу</w:t>
      </w:r>
      <w:r w:rsidRPr="000826B2">
        <w:rPr>
          <w:sz w:val="22"/>
          <w:lang w:eastAsia="en-US"/>
        </w:rPr>
        <w:t>х</w:t>
      </w:r>
      <w:r w:rsidRPr="000826B2">
        <w:rPr>
          <w:sz w:val="22"/>
          <w:lang w:eastAsia="en-US"/>
        </w:rPr>
        <w:t>галтерской отчетности за этот год, но до даты представления такой отчетности акционерам акци</w:t>
      </w:r>
      <w:r w:rsidRPr="000826B2">
        <w:rPr>
          <w:sz w:val="22"/>
          <w:lang w:eastAsia="en-US"/>
        </w:rPr>
        <w:t>о</w:t>
      </w:r>
      <w:r w:rsidRPr="000826B2">
        <w:rPr>
          <w:sz w:val="22"/>
          <w:lang w:eastAsia="en-US"/>
        </w:rPr>
        <w:t>нерного общества, исправляется в порядке, установленном пунктом 6 ПБУ 22/2010. Если указанная бухгалтерская отчетность была представлена каким-либо иным пользователям, то она подлежит з</w:t>
      </w:r>
      <w:r w:rsidRPr="000826B2">
        <w:rPr>
          <w:sz w:val="22"/>
          <w:lang w:eastAsia="en-US"/>
        </w:rPr>
        <w:t>а</w:t>
      </w:r>
      <w:r w:rsidRPr="000826B2">
        <w:rPr>
          <w:sz w:val="22"/>
          <w:lang w:eastAsia="en-US"/>
        </w:rPr>
        <w:t>мене на отчетность, в которой выявленная существенная ошибка исправлена (пересмотренная бу</w:t>
      </w:r>
      <w:r w:rsidRPr="000826B2">
        <w:rPr>
          <w:sz w:val="22"/>
          <w:lang w:eastAsia="en-US"/>
        </w:rPr>
        <w:t>х</w:t>
      </w:r>
      <w:r w:rsidRPr="000826B2">
        <w:rPr>
          <w:sz w:val="22"/>
          <w:lang w:eastAsia="en-US"/>
        </w:rPr>
        <w:t>галтерская отчетность).</w:t>
      </w:r>
    </w:p>
    <w:p w:rsidR="000A3A4D" w:rsidRPr="000826B2" w:rsidRDefault="000A3A4D" w:rsidP="00C80ADB">
      <w:pPr>
        <w:pStyle w:val="a7"/>
        <w:spacing w:after="120"/>
        <w:rPr>
          <w:sz w:val="22"/>
          <w:lang w:eastAsia="en-US"/>
        </w:rPr>
      </w:pPr>
      <w:r w:rsidRPr="000826B2">
        <w:rPr>
          <w:sz w:val="22"/>
          <w:lang w:eastAsia="en-US"/>
        </w:rPr>
        <w:t>Существенная ошибка предшествующего отчетного года, выявленная после представления бухга</w:t>
      </w:r>
      <w:r w:rsidRPr="000826B2">
        <w:rPr>
          <w:sz w:val="22"/>
          <w:lang w:eastAsia="en-US"/>
        </w:rPr>
        <w:t>л</w:t>
      </w:r>
      <w:r w:rsidRPr="000826B2">
        <w:rPr>
          <w:sz w:val="22"/>
          <w:lang w:eastAsia="en-US"/>
        </w:rPr>
        <w:t>терской отчетности за этот год акционерам акционерного общества, но до даты утверждения такой отчетности в установленном законодательством Российской Федерации порядке, исправляется в п</w:t>
      </w:r>
      <w:r w:rsidRPr="000826B2">
        <w:rPr>
          <w:sz w:val="22"/>
          <w:lang w:eastAsia="en-US"/>
        </w:rPr>
        <w:t>о</w:t>
      </w:r>
      <w:r w:rsidRPr="000826B2">
        <w:rPr>
          <w:sz w:val="22"/>
          <w:lang w:eastAsia="en-US"/>
        </w:rPr>
        <w:t>рядке, установленном пунктом 6 П</w:t>
      </w:r>
      <w:r w:rsidR="00364FEB">
        <w:rPr>
          <w:sz w:val="22"/>
          <w:lang w:eastAsia="en-US"/>
        </w:rPr>
        <w:t>БУ</w:t>
      </w:r>
      <w:r w:rsidRPr="000826B2">
        <w:rPr>
          <w:sz w:val="22"/>
          <w:lang w:eastAsia="en-US"/>
        </w:rPr>
        <w:t>22/2010. При этом в пересмотренной бухгалтерской отчетн</w:t>
      </w:r>
      <w:r w:rsidRPr="000826B2">
        <w:rPr>
          <w:sz w:val="22"/>
          <w:lang w:eastAsia="en-US"/>
        </w:rPr>
        <w:t>о</w:t>
      </w:r>
      <w:r w:rsidRPr="000826B2">
        <w:rPr>
          <w:sz w:val="22"/>
          <w:lang w:eastAsia="en-US"/>
        </w:rPr>
        <w:t>сти раскрывается информация о том, что данная бухгалтерская отчетность заменяет первоначально представленную бухгалтерскую отчетность, а также об основаниях составления пересмотренной бухгалтерской отчетности.</w:t>
      </w:r>
    </w:p>
    <w:p w:rsidR="000A3A4D" w:rsidRPr="00214620" w:rsidRDefault="000A3A4D" w:rsidP="00C80ADB">
      <w:pPr>
        <w:pStyle w:val="a7"/>
        <w:spacing w:after="120"/>
        <w:rPr>
          <w:sz w:val="22"/>
          <w:lang w:eastAsia="en-US"/>
        </w:rPr>
      </w:pPr>
      <w:r w:rsidRPr="00214620">
        <w:rPr>
          <w:sz w:val="22"/>
          <w:lang w:eastAsia="en-US"/>
        </w:rPr>
        <w:t>Пересмотренная бухгалтерская отчетность представляется во все адреса, в которые была предста</w:t>
      </w:r>
      <w:r w:rsidRPr="00214620">
        <w:rPr>
          <w:sz w:val="22"/>
          <w:lang w:eastAsia="en-US"/>
        </w:rPr>
        <w:t>в</w:t>
      </w:r>
      <w:r w:rsidRPr="00214620">
        <w:rPr>
          <w:sz w:val="22"/>
          <w:lang w:eastAsia="en-US"/>
        </w:rPr>
        <w:t>лена первоначальная бухгалтерская отчетность.</w:t>
      </w:r>
    </w:p>
    <w:p w:rsidR="000A3A4D" w:rsidRPr="00214620" w:rsidRDefault="000A3A4D" w:rsidP="00C576E4">
      <w:pPr>
        <w:pStyle w:val="a7"/>
        <w:spacing w:after="120"/>
        <w:rPr>
          <w:sz w:val="22"/>
          <w:lang w:eastAsia="en-US"/>
        </w:rPr>
      </w:pPr>
      <w:r w:rsidRPr="00214620">
        <w:rPr>
          <w:sz w:val="22"/>
          <w:lang w:eastAsia="en-US"/>
        </w:rPr>
        <w:t>В пояснениях к годовой бухгалтерской отчетности организация обязана раскрывать следующую информацию в отношении существенных ошибок предшествующих отчетных периодов, исправле</w:t>
      </w:r>
      <w:r w:rsidRPr="00214620">
        <w:rPr>
          <w:sz w:val="22"/>
          <w:lang w:eastAsia="en-US"/>
        </w:rPr>
        <w:t>н</w:t>
      </w:r>
      <w:r w:rsidRPr="00214620">
        <w:rPr>
          <w:sz w:val="22"/>
          <w:lang w:eastAsia="en-US"/>
        </w:rPr>
        <w:t>ных в отчетном периоде:</w:t>
      </w:r>
    </w:p>
    <w:p w:rsidR="000A3A4D" w:rsidRPr="00214620" w:rsidRDefault="000A3A4D" w:rsidP="00505FAC">
      <w:pPr>
        <w:pStyle w:val="a7"/>
        <w:numPr>
          <w:ilvl w:val="0"/>
          <w:numId w:val="13"/>
        </w:numPr>
        <w:spacing w:after="120"/>
        <w:rPr>
          <w:sz w:val="22"/>
          <w:lang w:eastAsia="en-US"/>
        </w:rPr>
      </w:pPr>
      <w:r w:rsidRPr="00214620">
        <w:rPr>
          <w:sz w:val="22"/>
          <w:lang w:eastAsia="en-US"/>
        </w:rPr>
        <w:t>характер ошибки;</w:t>
      </w:r>
    </w:p>
    <w:p w:rsidR="000A3A4D" w:rsidRPr="00214620" w:rsidRDefault="000A3A4D" w:rsidP="00505FAC">
      <w:pPr>
        <w:pStyle w:val="a7"/>
        <w:numPr>
          <w:ilvl w:val="0"/>
          <w:numId w:val="13"/>
        </w:numPr>
        <w:spacing w:after="120"/>
        <w:rPr>
          <w:sz w:val="22"/>
          <w:lang w:eastAsia="en-US"/>
        </w:rPr>
      </w:pPr>
      <w:r w:rsidRPr="00214620">
        <w:rPr>
          <w:sz w:val="22"/>
          <w:lang w:eastAsia="en-US"/>
        </w:rPr>
        <w:t>сумму корректировки по каждой статье бухгалтерской отчетности - по каждому предшес</w:t>
      </w:r>
      <w:r w:rsidRPr="00214620">
        <w:rPr>
          <w:sz w:val="22"/>
          <w:lang w:eastAsia="en-US"/>
        </w:rPr>
        <w:t>т</w:t>
      </w:r>
      <w:r w:rsidRPr="00214620">
        <w:rPr>
          <w:sz w:val="22"/>
          <w:lang w:eastAsia="en-US"/>
        </w:rPr>
        <w:t>вующему отчетному периоду в той степени, в которой это практически осуществимо;</w:t>
      </w:r>
    </w:p>
    <w:p w:rsidR="000A3A4D" w:rsidRPr="00214620" w:rsidRDefault="000A3A4D" w:rsidP="00505FAC">
      <w:pPr>
        <w:pStyle w:val="a7"/>
        <w:numPr>
          <w:ilvl w:val="0"/>
          <w:numId w:val="13"/>
        </w:numPr>
        <w:spacing w:after="120"/>
        <w:rPr>
          <w:sz w:val="22"/>
          <w:lang w:eastAsia="en-US"/>
        </w:rPr>
      </w:pPr>
      <w:r w:rsidRPr="00214620">
        <w:rPr>
          <w:sz w:val="22"/>
          <w:lang w:eastAsia="en-US"/>
        </w:rPr>
        <w:t>сумму корректировки по данным о базовой и разводненной прибыли (убытку) на акцию (е</w:t>
      </w:r>
      <w:r w:rsidRPr="00214620">
        <w:rPr>
          <w:sz w:val="22"/>
          <w:lang w:eastAsia="en-US"/>
        </w:rPr>
        <w:t>с</w:t>
      </w:r>
      <w:r w:rsidRPr="00214620">
        <w:rPr>
          <w:sz w:val="22"/>
          <w:lang w:eastAsia="en-US"/>
        </w:rPr>
        <w:t>ли организация обязана раскрывать информацию о прибыли, приходящейся на одну акцию);</w:t>
      </w:r>
    </w:p>
    <w:p w:rsidR="000A3A4D" w:rsidRPr="00214620" w:rsidRDefault="000A3A4D" w:rsidP="00505FAC">
      <w:pPr>
        <w:pStyle w:val="a7"/>
        <w:numPr>
          <w:ilvl w:val="0"/>
          <w:numId w:val="13"/>
        </w:numPr>
        <w:spacing w:after="120"/>
        <w:rPr>
          <w:sz w:val="22"/>
          <w:lang w:eastAsia="en-US"/>
        </w:rPr>
      </w:pPr>
      <w:r w:rsidRPr="00214620">
        <w:rPr>
          <w:sz w:val="22"/>
          <w:lang w:eastAsia="en-US"/>
        </w:rPr>
        <w:t>сумму корректировки вступительного сальдо самого раннего из представленных отчетных периодов.</w:t>
      </w:r>
    </w:p>
    <w:p w:rsidR="000A3A4D" w:rsidRDefault="000A3A4D" w:rsidP="0065596E">
      <w:pPr>
        <w:pStyle w:val="2"/>
        <w:keepLines/>
        <w:numPr>
          <w:ilvl w:val="0"/>
          <w:numId w:val="22"/>
        </w:numPr>
        <w:tabs>
          <w:tab w:val="num" w:pos="756"/>
          <w:tab w:val="num" w:pos="794"/>
        </w:tabs>
        <w:spacing w:before="240" w:after="120"/>
        <w:ind w:left="770" w:hanging="392"/>
        <w:jc w:val="left"/>
        <w:rPr>
          <w:bCs/>
          <w:sz w:val="22"/>
          <w:szCs w:val="22"/>
          <w:lang w:eastAsia="en-US"/>
        </w:rPr>
      </w:pPr>
      <w:bookmarkStart w:id="93" w:name="_Toc381266712"/>
      <w:r w:rsidRPr="00C576E4">
        <w:rPr>
          <w:bCs/>
          <w:sz w:val="22"/>
          <w:szCs w:val="22"/>
          <w:lang w:eastAsia="en-US"/>
        </w:rPr>
        <w:t>Последствия изменения учетной политики</w:t>
      </w:r>
      <w:bookmarkEnd w:id="93"/>
    </w:p>
    <w:p w:rsidR="000A3A4D" w:rsidRPr="00214620" w:rsidRDefault="000A3A4D" w:rsidP="00E37E61">
      <w:pPr>
        <w:pStyle w:val="a7"/>
        <w:spacing w:after="120"/>
        <w:rPr>
          <w:sz w:val="22"/>
          <w:lang w:eastAsia="en-US"/>
        </w:rPr>
      </w:pPr>
      <w:r w:rsidRPr="00214620">
        <w:rPr>
          <w:sz w:val="22"/>
          <w:lang w:eastAsia="en-US"/>
        </w:rPr>
        <w:t>В соответствии с Федеральным законом от 06.12.2011</w:t>
      </w:r>
      <w:r w:rsidR="00972D2D">
        <w:rPr>
          <w:sz w:val="22"/>
          <w:lang w:eastAsia="en-US"/>
        </w:rPr>
        <w:t xml:space="preserve"> г. №</w:t>
      </w:r>
      <w:r w:rsidRPr="00214620">
        <w:rPr>
          <w:sz w:val="22"/>
          <w:lang w:eastAsia="en-US"/>
        </w:rPr>
        <w:t xml:space="preserve"> 402-ФЗ «О бухгалтерском учете» внес</w:t>
      </w:r>
      <w:r w:rsidRPr="00214620">
        <w:rPr>
          <w:sz w:val="22"/>
          <w:lang w:eastAsia="en-US"/>
        </w:rPr>
        <w:t>е</w:t>
      </w:r>
      <w:r w:rsidRPr="00214620">
        <w:rPr>
          <w:sz w:val="22"/>
          <w:lang w:eastAsia="en-US"/>
        </w:rPr>
        <w:t>ны изменения в организационные аспекты бухгалтерского учета</w:t>
      </w:r>
      <w:r>
        <w:rPr>
          <w:sz w:val="22"/>
          <w:lang w:eastAsia="en-US"/>
        </w:rPr>
        <w:t>.</w:t>
      </w:r>
      <w:r w:rsidRPr="00214620">
        <w:rPr>
          <w:sz w:val="22"/>
          <w:lang w:eastAsia="en-US"/>
        </w:rPr>
        <w:t xml:space="preserve"> В связи с вступлением в силу, н</w:t>
      </w:r>
      <w:r w:rsidRPr="00214620">
        <w:rPr>
          <w:sz w:val="22"/>
          <w:lang w:eastAsia="en-US"/>
        </w:rPr>
        <w:t>а</w:t>
      </w:r>
      <w:r w:rsidRPr="00DC1EC4">
        <w:rPr>
          <w:sz w:val="22"/>
          <w:lang w:eastAsia="en-US"/>
        </w:rPr>
        <w:t>чиная с бухгалтерской (</w:t>
      </w:r>
      <w:r w:rsidR="00972D2D" w:rsidRPr="00DC1EC4">
        <w:rPr>
          <w:sz w:val="22"/>
          <w:lang w:eastAsia="en-US"/>
        </w:rPr>
        <w:t>финансовой</w:t>
      </w:r>
      <w:r w:rsidR="0071671C">
        <w:rPr>
          <w:sz w:val="22"/>
          <w:lang w:eastAsia="en-US"/>
        </w:rPr>
        <w:t>) отчетности за 2015</w:t>
      </w:r>
      <w:r w:rsidRPr="00DC1EC4">
        <w:rPr>
          <w:sz w:val="22"/>
          <w:lang w:eastAsia="en-US"/>
        </w:rPr>
        <w:t xml:space="preserve"> год указанного нормативного правового</w:t>
      </w:r>
      <w:r w:rsidRPr="00214620">
        <w:rPr>
          <w:sz w:val="22"/>
          <w:lang w:eastAsia="en-US"/>
        </w:rPr>
        <w:t xml:space="preserve"> акта, организация </w:t>
      </w:r>
      <w:r w:rsidRPr="00D23703">
        <w:rPr>
          <w:sz w:val="22"/>
          <w:lang w:eastAsia="en-US"/>
        </w:rPr>
        <w:t>измени</w:t>
      </w:r>
      <w:r w:rsidR="00D23703" w:rsidRPr="00D23703">
        <w:rPr>
          <w:sz w:val="22"/>
          <w:lang w:eastAsia="en-US"/>
        </w:rPr>
        <w:t>л</w:t>
      </w:r>
      <w:r w:rsidR="00D23703">
        <w:rPr>
          <w:sz w:val="22"/>
          <w:lang w:eastAsia="en-US"/>
        </w:rPr>
        <w:t>а</w:t>
      </w:r>
      <w:r w:rsidRPr="00214620">
        <w:rPr>
          <w:sz w:val="22"/>
          <w:lang w:eastAsia="en-US"/>
        </w:rPr>
        <w:t xml:space="preserve"> следующие положения учетной политики:</w:t>
      </w:r>
    </w:p>
    <w:p w:rsidR="000A3A4D" w:rsidRPr="00214620" w:rsidRDefault="000A3A4D" w:rsidP="00E37E61">
      <w:pPr>
        <w:pStyle w:val="ConsNormal"/>
        <w:numPr>
          <w:ilvl w:val="0"/>
          <w:numId w:val="5"/>
        </w:numPr>
        <w:spacing w:after="120"/>
        <w:ind w:left="714" w:right="0" w:hanging="357"/>
        <w:jc w:val="both"/>
        <w:rPr>
          <w:rFonts w:ascii="Times New Roman" w:hAnsi="Times New Roman" w:cs="Times New Roman"/>
          <w:sz w:val="22"/>
          <w:szCs w:val="22"/>
        </w:rPr>
      </w:pPr>
      <w:r w:rsidRPr="00214620">
        <w:rPr>
          <w:rFonts w:ascii="Times New Roman" w:hAnsi="Times New Roman" w:cs="Times New Roman"/>
          <w:sz w:val="22"/>
          <w:szCs w:val="22"/>
        </w:rPr>
        <w:t>Список форм первичных учетных документов, утвержденных руководителем организации;</w:t>
      </w:r>
    </w:p>
    <w:p w:rsidR="00F31910" w:rsidRPr="006466CA" w:rsidRDefault="00F31910" w:rsidP="006466CA">
      <w:pPr>
        <w:pStyle w:val="ConsNormal"/>
        <w:numPr>
          <w:ilvl w:val="0"/>
          <w:numId w:val="5"/>
        </w:numPr>
        <w:spacing w:after="120"/>
        <w:ind w:left="714" w:right="0" w:hanging="357"/>
        <w:jc w:val="both"/>
        <w:rPr>
          <w:rFonts w:ascii="Times New Roman" w:hAnsi="Times New Roman" w:cs="Times New Roman"/>
          <w:sz w:val="22"/>
          <w:szCs w:val="22"/>
        </w:rPr>
      </w:pPr>
      <w:r>
        <w:rPr>
          <w:rFonts w:ascii="Times New Roman" w:hAnsi="Times New Roman" w:cs="Times New Roman"/>
          <w:sz w:val="22"/>
          <w:szCs w:val="22"/>
        </w:rPr>
        <w:t>С</w:t>
      </w:r>
      <w:r w:rsidR="000A3A4D" w:rsidRPr="00214620">
        <w:rPr>
          <w:rFonts w:ascii="Times New Roman" w:hAnsi="Times New Roman" w:cs="Times New Roman"/>
          <w:sz w:val="22"/>
          <w:szCs w:val="22"/>
        </w:rPr>
        <w:t>писок регистров бухгалтерского учета, утвержденных руководителем организации.</w:t>
      </w:r>
    </w:p>
    <w:p w:rsidR="000A3A4D" w:rsidRPr="000826B2" w:rsidRDefault="000A3A4D" w:rsidP="0065596E">
      <w:pPr>
        <w:pStyle w:val="2"/>
        <w:keepLines/>
        <w:numPr>
          <w:ilvl w:val="0"/>
          <w:numId w:val="22"/>
        </w:numPr>
        <w:tabs>
          <w:tab w:val="num" w:pos="756"/>
          <w:tab w:val="num" w:pos="794"/>
        </w:tabs>
        <w:spacing w:before="240" w:after="120"/>
        <w:ind w:left="770" w:hanging="392"/>
        <w:jc w:val="left"/>
        <w:rPr>
          <w:bCs/>
          <w:sz w:val="22"/>
          <w:szCs w:val="22"/>
          <w:lang w:eastAsia="en-US"/>
        </w:rPr>
      </w:pPr>
      <w:bookmarkStart w:id="94" w:name="_Toc128061072"/>
      <w:bookmarkStart w:id="95" w:name="_Toc128061175"/>
      <w:bookmarkStart w:id="96" w:name="_Toc128061263"/>
      <w:bookmarkStart w:id="97" w:name="_Toc128062245"/>
      <w:bookmarkStart w:id="98" w:name="_Toc128062440"/>
      <w:bookmarkStart w:id="99" w:name="_Toc128062488"/>
      <w:bookmarkStart w:id="100" w:name="_Toc128062659"/>
      <w:bookmarkStart w:id="101" w:name="_Toc129098941"/>
      <w:bookmarkStart w:id="102" w:name="_Toc246853893"/>
      <w:bookmarkStart w:id="103" w:name="_Toc381266713"/>
      <w:r w:rsidRPr="000826B2">
        <w:rPr>
          <w:bCs/>
          <w:sz w:val="22"/>
          <w:szCs w:val="22"/>
          <w:lang w:eastAsia="en-US"/>
        </w:rPr>
        <w:t>Организация и формы бухгалтерского учета</w:t>
      </w:r>
      <w:bookmarkEnd w:id="94"/>
      <w:bookmarkEnd w:id="95"/>
      <w:bookmarkEnd w:id="96"/>
      <w:bookmarkEnd w:id="97"/>
      <w:bookmarkEnd w:id="98"/>
      <w:bookmarkEnd w:id="99"/>
      <w:bookmarkEnd w:id="100"/>
      <w:bookmarkEnd w:id="101"/>
      <w:bookmarkEnd w:id="102"/>
      <w:bookmarkEnd w:id="103"/>
    </w:p>
    <w:p w:rsidR="006466CA" w:rsidRPr="00273147" w:rsidRDefault="000A3A4D" w:rsidP="006466CA">
      <w:pPr>
        <w:pStyle w:val="a7"/>
        <w:spacing w:after="120"/>
        <w:rPr>
          <w:sz w:val="22"/>
          <w:lang w:eastAsia="en-US"/>
        </w:rPr>
      </w:pPr>
      <w:r w:rsidRPr="000826B2">
        <w:rPr>
          <w:sz w:val="22"/>
          <w:lang w:eastAsia="en-US"/>
        </w:rPr>
        <w:t xml:space="preserve">Бухгалтерский учет в Обществе ведется отделом бухгалтерии, возглавляемым </w:t>
      </w:r>
      <w:r w:rsidRPr="00F31910">
        <w:rPr>
          <w:color w:val="0070C0"/>
          <w:sz w:val="22"/>
          <w:lang w:eastAsia="en-US"/>
        </w:rPr>
        <w:t>Главным бухгалт</w:t>
      </w:r>
      <w:r w:rsidRPr="00F31910">
        <w:rPr>
          <w:color w:val="0070C0"/>
          <w:sz w:val="22"/>
          <w:lang w:eastAsia="en-US"/>
        </w:rPr>
        <w:t>е</w:t>
      </w:r>
      <w:r w:rsidRPr="00F31910">
        <w:rPr>
          <w:color w:val="0070C0"/>
          <w:sz w:val="22"/>
          <w:lang w:eastAsia="en-US"/>
        </w:rPr>
        <w:t>ром</w:t>
      </w:r>
      <w:r w:rsidRPr="000826B2">
        <w:rPr>
          <w:sz w:val="22"/>
          <w:lang w:eastAsia="en-US"/>
        </w:rPr>
        <w:t xml:space="preserve">. </w:t>
      </w:r>
      <w:r w:rsidR="006466CA" w:rsidRPr="006466CA">
        <w:rPr>
          <w:sz w:val="22"/>
          <w:lang w:eastAsia="en-US"/>
        </w:rPr>
        <w:t xml:space="preserve"> </w:t>
      </w:r>
      <w:r w:rsidR="006466CA">
        <w:rPr>
          <w:sz w:val="22"/>
          <w:lang w:eastAsia="en-US"/>
        </w:rPr>
        <w:t>Регистры бухгалтерского учета ведутся без применения специализированной программы, для ведения бухгалтерского учета применяется программные продукты</w:t>
      </w:r>
      <w:bookmarkStart w:id="104" w:name="_Toc128061090"/>
      <w:bookmarkStart w:id="105" w:name="_Toc128061193"/>
      <w:bookmarkStart w:id="106" w:name="_Toc128061281"/>
      <w:bookmarkStart w:id="107" w:name="_Toc128062263"/>
      <w:bookmarkStart w:id="108" w:name="_Toc128062458"/>
      <w:bookmarkStart w:id="109" w:name="_Toc128062506"/>
      <w:bookmarkStart w:id="110" w:name="_Toc128062677"/>
      <w:bookmarkStart w:id="111" w:name="_Toc129098962"/>
      <w:bookmarkStart w:id="112" w:name="_Toc246853914"/>
      <w:bookmarkStart w:id="113" w:name="_Toc381266714"/>
      <w:r w:rsidR="006466CA">
        <w:rPr>
          <w:sz w:val="22"/>
          <w:lang w:eastAsia="en-US"/>
        </w:rPr>
        <w:t xml:space="preserve">: </w:t>
      </w:r>
      <w:r w:rsidR="006466CA" w:rsidRPr="00273147">
        <w:rPr>
          <w:sz w:val="22"/>
          <w:lang w:val="en-US" w:eastAsia="en-US"/>
        </w:rPr>
        <w:t>Microsoft</w:t>
      </w:r>
      <w:r w:rsidR="006466CA" w:rsidRPr="00273147">
        <w:rPr>
          <w:sz w:val="22"/>
          <w:lang w:eastAsia="en-US"/>
        </w:rPr>
        <w:t xml:space="preserve"> </w:t>
      </w:r>
      <w:r w:rsidR="006466CA" w:rsidRPr="00273147">
        <w:rPr>
          <w:sz w:val="22"/>
          <w:lang w:val="en-US" w:eastAsia="en-US"/>
        </w:rPr>
        <w:t>Office</w:t>
      </w:r>
      <w:r w:rsidR="006466CA" w:rsidRPr="00273147">
        <w:rPr>
          <w:sz w:val="22"/>
          <w:lang w:eastAsia="en-US"/>
        </w:rPr>
        <w:t xml:space="preserve">: </w:t>
      </w:r>
      <w:r w:rsidR="006466CA" w:rsidRPr="00273147">
        <w:rPr>
          <w:sz w:val="22"/>
          <w:lang w:val="en-US" w:eastAsia="en-US"/>
        </w:rPr>
        <w:t>Word</w:t>
      </w:r>
      <w:r w:rsidR="006466CA" w:rsidRPr="00273147">
        <w:rPr>
          <w:sz w:val="22"/>
          <w:lang w:eastAsia="en-US"/>
        </w:rPr>
        <w:t xml:space="preserve">, </w:t>
      </w:r>
      <w:r w:rsidR="006466CA" w:rsidRPr="00273147">
        <w:rPr>
          <w:sz w:val="22"/>
          <w:lang w:val="en-US" w:eastAsia="en-US"/>
        </w:rPr>
        <w:t>Excel</w:t>
      </w:r>
      <w:r w:rsidR="006466CA" w:rsidRPr="00273147">
        <w:rPr>
          <w:sz w:val="22"/>
          <w:lang w:eastAsia="en-US"/>
        </w:rPr>
        <w:t xml:space="preserve">. </w:t>
      </w:r>
      <w:r w:rsidR="006466CA" w:rsidRPr="00273147">
        <w:rPr>
          <w:sz w:val="22"/>
          <w:lang w:eastAsia="en-US"/>
        </w:rPr>
        <w:lastRenderedPageBreak/>
        <w:t>Для ведения учета расчетов по заработной плате применяется программный продукт 1С : Предпр</w:t>
      </w:r>
      <w:r w:rsidR="006466CA" w:rsidRPr="00273147">
        <w:rPr>
          <w:sz w:val="22"/>
          <w:lang w:eastAsia="en-US"/>
        </w:rPr>
        <w:t>и</w:t>
      </w:r>
      <w:r w:rsidR="006466CA" w:rsidRPr="00273147">
        <w:rPr>
          <w:sz w:val="22"/>
          <w:lang w:eastAsia="en-US"/>
        </w:rPr>
        <w:t>ятие 8.2</w:t>
      </w:r>
    </w:p>
    <w:p w:rsidR="000A3A4D" w:rsidRPr="00273147" w:rsidRDefault="00273147" w:rsidP="006466CA">
      <w:pPr>
        <w:pStyle w:val="a7"/>
        <w:spacing w:after="120"/>
        <w:rPr>
          <w:b/>
          <w:bCs/>
          <w:sz w:val="22"/>
          <w:szCs w:val="22"/>
          <w:lang w:eastAsia="en-US"/>
        </w:rPr>
      </w:pPr>
      <w:r>
        <w:rPr>
          <w:b/>
          <w:bCs/>
          <w:sz w:val="22"/>
          <w:szCs w:val="22"/>
          <w:lang w:eastAsia="en-US"/>
        </w:rPr>
        <w:t xml:space="preserve">      </w:t>
      </w:r>
      <w:r w:rsidRPr="00273147">
        <w:rPr>
          <w:b/>
          <w:bCs/>
          <w:sz w:val="22"/>
          <w:szCs w:val="22"/>
          <w:lang w:eastAsia="en-US"/>
        </w:rPr>
        <w:t>2.5.</w:t>
      </w:r>
      <w:r w:rsidR="000A3A4D" w:rsidRPr="00273147">
        <w:rPr>
          <w:b/>
          <w:bCs/>
          <w:sz w:val="22"/>
          <w:szCs w:val="22"/>
          <w:lang w:eastAsia="en-US"/>
        </w:rPr>
        <w:t>Инвентаризация имущества и обязательств</w:t>
      </w:r>
      <w:bookmarkEnd w:id="104"/>
      <w:bookmarkEnd w:id="105"/>
      <w:bookmarkEnd w:id="106"/>
      <w:bookmarkEnd w:id="107"/>
      <w:bookmarkEnd w:id="108"/>
      <w:bookmarkEnd w:id="109"/>
      <w:bookmarkEnd w:id="110"/>
      <w:bookmarkEnd w:id="111"/>
      <w:bookmarkEnd w:id="112"/>
      <w:bookmarkEnd w:id="113"/>
    </w:p>
    <w:p w:rsidR="000A3A4D" w:rsidRPr="00AF3238" w:rsidRDefault="000A3A4D" w:rsidP="00E37E61">
      <w:pPr>
        <w:pStyle w:val="a7"/>
        <w:spacing w:before="120" w:after="120"/>
        <w:rPr>
          <w:sz w:val="22"/>
          <w:lang w:eastAsia="en-US"/>
        </w:rPr>
      </w:pPr>
      <w:r w:rsidRPr="00AF3238">
        <w:rPr>
          <w:sz w:val="22"/>
          <w:lang w:eastAsia="en-US"/>
        </w:rPr>
        <w:t>Порядок проведения инвентаризации имущества и обязательств, а также отражения в бухгалтерской отчетности результатов ее проведения, осуществляется в соответствии с требованиями Положения по ведению бухгалтерского учета и бухгалтерской отчетности в Российской Федерации, утвержде</w:t>
      </w:r>
      <w:r w:rsidRPr="00AF3238">
        <w:rPr>
          <w:sz w:val="22"/>
          <w:lang w:eastAsia="en-US"/>
        </w:rPr>
        <w:t>н</w:t>
      </w:r>
      <w:r w:rsidRPr="00E057A9">
        <w:rPr>
          <w:sz w:val="22"/>
          <w:lang w:eastAsia="en-US"/>
        </w:rPr>
        <w:t>ного Приказом Минфина РФ от 29.07.1998 г. №</w:t>
      </w:r>
      <w:r w:rsidR="002E156E">
        <w:rPr>
          <w:sz w:val="22"/>
          <w:lang w:eastAsia="en-US"/>
        </w:rPr>
        <w:t xml:space="preserve"> </w:t>
      </w:r>
      <w:r w:rsidRPr="00E057A9">
        <w:rPr>
          <w:sz w:val="22"/>
          <w:lang w:eastAsia="en-US"/>
        </w:rPr>
        <w:t>34н, а также Методических указаний по инвентар</w:t>
      </w:r>
      <w:r w:rsidRPr="00E057A9">
        <w:rPr>
          <w:sz w:val="22"/>
          <w:lang w:eastAsia="en-US"/>
        </w:rPr>
        <w:t>и</w:t>
      </w:r>
      <w:r w:rsidRPr="00E057A9">
        <w:rPr>
          <w:spacing w:val="-1"/>
          <w:sz w:val="22"/>
          <w:lang w:eastAsia="en-US"/>
        </w:rPr>
        <w:t>зации имущества и финансовых обязательств, утвержденных Приказом Минфина РФ от 13.06.1995 г.</w:t>
      </w:r>
      <w:r w:rsidR="002E156E">
        <w:rPr>
          <w:spacing w:val="-1"/>
          <w:sz w:val="22"/>
          <w:lang w:eastAsia="en-US"/>
        </w:rPr>
        <w:t xml:space="preserve"> </w:t>
      </w:r>
      <w:r w:rsidRPr="00AF3238">
        <w:rPr>
          <w:sz w:val="22"/>
          <w:lang w:eastAsia="en-US"/>
        </w:rPr>
        <w:t>№</w:t>
      </w:r>
      <w:r w:rsidR="002E156E">
        <w:rPr>
          <w:sz w:val="22"/>
          <w:lang w:eastAsia="en-US"/>
        </w:rPr>
        <w:t xml:space="preserve"> </w:t>
      </w:r>
      <w:r w:rsidRPr="00AF3238">
        <w:rPr>
          <w:sz w:val="22"/>
          <w:lang w:eastAsia="en-US"/>
        </w:rPr>
        <w:t>49.</w:t>
      </w:r>
    </w:p>
    <w:p w:rsidR="000A3A4D" w:rsidRPr="00AF3238" w:rsidRDefault="000A3A4D" w:rsidP="00E37E61">
      <w:pPr>
        <w:pStyle w:val="a7"/>
        <w:spacing w:before="120" w:after="120"/>
        <w:rPr>
          <w:sz w:val="22"/>
          <w:lang w:eastAsia="en-US"/>
        </w:rPr>
      </w:pPr>
      <w:r w:rsidRPr="00AF3238">
        <w:rPr>
          <w:sz w:val="22"/>
          <w:lang w:eastAsia="en-US"/>
        </w:rPr>
        <w:t xml:space="preserve">Сроки проведения инвентаризаций, перечень активов и обязательств, проверяемых при каждой из них, устанавливаются приказом </w:t>
      </w:r>
      <w:r w:rsidR="00565AC1">
        <w:rPr>
          <w:color w:val="0070C0"/>
          <w:sz w:val="22"/>
          <w:lang w:eastAsia="en-US"/>
        </w:rPr>
        <w:t xml:space="preserve"> </w:t>
      </w:r>
      <w:r w:rsidRPr="00AF3238">
        <w:rPr>
          <w:sz w:val="22"/>
          <w:lang w:eastAsia="en-US"/>
        </w:rPr>
        <w:t>директора Общества. Кроме инвентаризации</w:t>
      </w:r>
      <w:r w:rsidR="00E057A9">
        <w:rPr>
          <w:sz w:val="22"/>
          <w:lang w:eastAsia="en-US"/>
        </w:rPr>
        <w:t>,</w:t>
      </w:r>
      <w:r w:rsidRPr="00AF3238">
        <w:rPr>
          <w:sz w:val="22"/>
          <w:lang w:eastAsia="en-US"/>
        </w:rPr>
        <w:t xml:space="preserve"> проводимой в целях повышения достоверности бухгалтерской отчетности (перед составлением годовой бухгалтерской отчетности)</w:t>
      </w:r>
      <w:r w:rsidR="00E057A9">
        <w:rPr>
          <w:sz w:val="22"/>
          <w:lang w:eastAsia="en-US"/>
        </w:rPr>
        <w:t>,</w:t>
      </w:r>
      <w:r w:rsidRPr="00AF3238">
        <w:rPr>
          <w:sz w:val="22"/>
          <w:lang w:eastAsia="en-US"/>
        </w:rPr>
        <w:t xml:space="preserve"> инвентаризация проводится в следующих случаях:</w:t>
      </w:r>
    </w:p>
    <w:p w:rsidR="000A3A4D" w:rsidRPr="00F31910" w:rsidRDefault="000A3A4D" w:rsidP="00E37E61">
      <w:pPr>
        <w:pStyle w:val="ConsNormal"/>
        <w:numPr>
          <w:ilvl w:val="0"/>
          <w:numId w:val="5"/>
        </w:numPr>
        <w:spacing w:after="120"/>
        <w:ind w:left="714" w:right="0" w:hanging="357"/>
        <w:jc w:val="both"/>
        <w:rPr>
          <w:rFonts w:ascii="Times New Roman" w:hAnsi="Times New Roman" w:cs="Times New Roman"/>
          <w:sz w:val="22"/>
          <w:szCs w:val="22"/>
        </w:rPr>
      </w:pPr>
      <w:r w:rsidRPr="00F31910">
        <w:rPr>
          <w:rFonts w:ascii="Times New Roman" w:hAnsi="Times New Roman" w:cs="Times New Roman"/>
          <w:sz w:val="22"/>
          <w:szCs w:val="22"/>
        </w:rPr>
        <w:t>при смене материального ответственного лица;</w:t>
      </w:r>
    </w:p>
    <w:p w:rsidR="000A3A4D" w:rsidRPr="00F31910" w:rsidRDefault="000A3A4D" w:rsidP="00E37E61">
      <w:pPr>
        <w:pStyle w:val="ConsNormal"/>
        <w:numPr>
          <w:ilvl w:val="0"/>
          <w:numId w:val="5"/>
        </w:numPr>
        <w:spacing w:after="120"/>
        <w:ind w:left="714" w:right="0" w:hanging="357"/>
        <w:jc w:val="both"/>
        <w:rPr>
          <w:rFonts w:ascii="Times New Roman" w:hAnsi="Times New Roman" w:cs="Times New Roman"/>
          <w:sz w:val="22"/>
          <w:szCs w:val="22"/>
        </w:rPr>
      </w:pPr>
      <w:r w:rsidRPr="00F31910">
        <w:rPr>
          <w:rFonts w:ascii="Times New Roman" w:hAnsi="Times New Roman" w:cs="Times New Roman"/>
          <w:sz w:val="22"/>
          <w:szCs w:val="22"/>
        </w:rPr>
        <w:t>при выявлении фактов хищения, недостачи;</w:t>
      </w:r>
    </w:p>
    <w:p w:rsidR="000A3A4D" w:rsidRPr="00F31910" w:rsidRDefault="000A3A4D" w:rsidP="00E37E61">
      <w:pPr>
        <w:pStyle w:val="ConsNormal"/>
        <w:numPr>
          <w:ilvl w:val="0"/>
          <w:numId w:val="5"/>
        </w:numPr>
        <w:spacing w:after="120"/>
        <w:ind w:left="714" w:right="0" w:hanging="357"/>
        <w:jc w:val="both"/>
        <w:rPr>
          <w:rFonts w:ascii="Times New Roman" w:hAnsi="Times New Roman" w:cs="Times New Roman"/>
          <w:sz w:val="22"/>
          <w:szCs w:val="22"/>
        </w:rPr>
      </w:pPr>
      <w:r w:rsidRPr="00F31910">
        <w:rPr>
          <w:rFonts w:ascii="Times New Roman" w:hAnsi="Times New Roman" w:cs="Times New Roman"/>
          <w:sz w:val="22"/>
          <w:szCs w:val="22"/>
        </w:rPr>
        <w:t>в случае стихийного бедствия или других чрезвычайных ситуаций.</w:t>
      </w:r>
    </w:p>
    <w:p w:rsidR="00F31910" w:rsidRPr="00565AC1" w:rsidRDefault="00F31910" w:rsidP="00565AC1">
      <w:pPr>
        <w:pStyle w:val="ConsNormal"/>
        <w:spacing w:after="120"/>
        <w:ind w:left="714" w:right="0" w:firstLine="0"/>
        <w:jc w:val="both"/>
        <w:rPr>
          <w:rFonts w:ascii="Times New Roman" w:hAnsi="Times New Roman" w:cs="Times New Roman"/>
          <w:color w:val="0070C0"/>
          <w:sz w:val="22"/>
          <w:szCs w:val="22"/>
        </w:rPr>
      </w:pPr>
    </w:p>
    <w:p w:rsidR="000A3A4D" w:rsidRPr="00A969E5" w:rsidRDefault="000A3A4D" w:rsidP="00273147">
      <w:pPr>
        <w:pStyle w:val="2"/>
        <w:keepLines/>
        <w:numPr>
          <w:ilvl w:val="1"/>
          <w:numId w:val="23"/>
        </w:numPr>
        <w:spacing w:before="240" w:after="120"/>
        <w:jc w:val="left"/>
        <w:rPr>
          <w:bCs/>
          <w:sz w:val="22"/>
          <w:szCs w:val="22"/>
          <w:lang w:eastAsia="en-US"/>
        </w:rPr>
      </w:pPr>
      <w:bookmarkStart w:id="114" w:name="_Toc128061074"/>
      <w:bookmarkStart w:id="115" w:name="_Toc128061177"/>
      <w:bookmarkStart w:id="116" w:name="_Toc128061265"/>
      <w:bookmarkStart w:id="117" w:name="_Toc128062247"/>
      <w:bookmarkStart w:id="118" w:name="_Toc128062442"/>
      <w:bookmarkStart w:id="119" w:name="_Toc128062490"/>
      <w:bookmarkStart w:id="120" w:name="_Toc128062661"/>
      <w:bookmarkStart w:id="121" w:name="_Toc129098943"/>
      <w:bookmarkStart w:id="122" w:name="_Toc246853896"/>
      <w:bookmarkStart w:id="123" w:name="_Toc381266718"/>
      <w:r w:rsidRPr="00A969E5">
        <w:rPr>
          <w:bCs/>
          <w:sz w:val="22"/>
          <w:szCs w:val="22"/>
          <w:lang w:eastAsia="en-US"/>
        </w:rPr>
        <w:t>Основные средства</w:t>
      </w:r>
      <w:bookmarkEnd w:id="114"/>
      <w:bookmarkEnd w:id="115"/>
      <w:bookmarkEnd w:id="116"/>
      <w:bookmarkEnd w:id="117"/>
      <w:bookmarkEnd w:id="118"/>
      <w:bookmarkEnd w:id="119"/>
      <w:bookmarkEnd w:id="120"/>
      <w:bookmarkEnd w:id="121"/>
      <w:bookmarkEnd w:id="122"/>
      <w:bookmarkEnd w:id="123"/>
    </w:p>
    <w:p w:rsidR="000A3A4D" w:rsidRPr="008B0FE7" w:rsidRDefault="000A3A4D" w:rsidP="00BF7380">
      <w:pPr>
        <w:pStyle w:val="a7"/>
        <w:spacing w:after="120"/>
        <w:rPr>
          <w:sz w:val="22"/>
          <w:lang w:eastAsia="en-US"/>
        </w:rPr>
      </w:pPr>
      <w:r w:rsidRPr="008B0FE7">
        <w:rPr>
          <w:sz w:val="22"/>
          <w:lang w:eastAsia="en-US"/>
        </w:rPr>
        <w:t>При принятии к бухгалтерскому учету активов в качестве основных средств Общество руководств</w:t>
      </w:r>
      <w:r w:rsidRPr="008B0FE7">
        <w:rPr>
          <w:sz w:val="22"/>
          <w:lang w:eastAsia="en-US"/>
        </w:rPr>
        <w:t>у</w:t>
      </w:r>
      <w:r w:rsidRPr="008B0FE7">
        <w:rPr>
          <w:sz w:val="22"/>
          <w:lang w:eastAsia="en-US"/>
        </w:rPr>
        <w:t>ется критериями, указанными в Положении по бухгалтерскому учету «Учет основных средств» (ПБУ 6/01), утвержденного Приказом Минфина России от 30.03.2001 г. № 26н, а именно:</w:t>
      </w:r>
    </w:p>
    <w:p w:rsidR="000A3A4D" w:rsidRPr="008B0FE7" w:rsidRDefault="000A3A4D" w:rsidP="00505FAC">
      <w:pPr>
        <w:pStyle w:val="ConsNormal"/>
        <w:numPr>
          <w:ilvl w:val="0"/>
          <w:numId w:val="9"/>
        </w:numPr>
        <w:spacing w:after="120"/>
        <w:ind w:right="0"/>
        <w:jc w:val="both"/>
        <w:rPr>
          <w:rFonts w:ascii="Times New Roman" w:hAnsi="Times New Roman" w:cs="Times New Roman"/>
          <w:sz w:val="22"/>
          <w:szCs w:val="22"/>
        </w:rPr>
      </w:pPr>
      <w:r w:rsidRPr="008B0FE7">
        <w:rPr>
          <w:rFonts w:ascii="Times New Roman" w:hAnsi="Times New Roman" w:cs="Times New Roman"/>
          <w:sz w:val="22"/>
          <w:szCs w:val="22"/>
        </w:rPr>
        <w:t>объект предназначен для использования в производстве продукции, при выполнении работ или оказании услуг, для управленческих нужд организации либо для предоставления организацией за плату во временное владение и пользование или во временное пользование;</w:t>
      </w:r>
    </w:p>
    <w:p w:rsidR="000A3A4D" w:rsidRPr="008B0FE7" w:rsidRDefault="000A3A4D" w:rsidP="00505FAC">
      <w:pPr>
        <w:pStyle w:val="ConsNormal"/>
        <w:numPr>
          <w:ilvl w:val="0"/>
          <w:numId w:val="9"/>
        </w:numPr>
        <w:spacing w:after="120"/>
        <w:ind w:right="0"/>
        <w:jc w:val="both"/>
        <w:rPr>
          <w:rFonts w:ascii="Times New Roman" w:hAnsi="Times New Roman" w:cs="Times New Roman"/>
          <w:sz w:val="22"/>
          <w:szCs w:val="22"/>
        </w:rPr>
      </w:pPr>
      <w:bookmarkStart w:id="124" w:name="sub_10042"/>
      <w:r w:rsidRPr="008B0FE7">
        <w:rPr>
          <w:rFonts w:ascii="Times New Roman" w:hAnsi="Times New Roman" w:cs="Times New Roman"/>
          <w:sz w:val="22"/>
          <w:szCs w:val="22"/>
        </w:rPr>
        <w:t>объект предназначен для использования в течение длительного времени, т.е. срока, продолж</w:t>
      </w:r>
      <w:r w:rsidRPr="008B0FE7">
        <w:rPr>
          <w:rFonts w:ascii="Times New Roman" w:hAnsi="Times New Roman" w:cs="Times New Roman"/>
          <w:sz w:val="22"/>
          <w:szCs w:val="22"/>
        </w:rPr>
        <w:t>и</w:t>
      </w:r>
      <w:r w:rsidRPr="008B0FE7">
        <w:rPr>
          <w:rFonts w:ascii="Times New Roman" w:hAnsi="Times New Roman" w:cs="Times New Roman"/>
          <w:sz w:val="22"/>
          <w:szCs w:val="22"/>
        </w:rPr>
        <w:t>тельностью свыше 12 месяцев или обычного операционного цикла, если он превышает 12 мес</w:t>
      </w:r>
      <w:r w:rsidRPr="008B0FE7">
        <w:rPr>
          <w:rFonts w:ascii="Times New Roman" w:hAnsi="Times New Roman" w:cs="Times New Roman"/>
          <w:sz w:val="22"/>
          <w:szCs w:val="22"/>
        </w:rPr>
        <w:t>я</w:t>
      </w:r>
      <w:r w:rsidRPr="008B0FE7">
        <w:rPr>
          <w:rFonts w:ascii="Times New Roman" w:hAnsi="Times New Roman" w:cs="Times New Roman"/>
          <w:sz w:val="22"/>
          <w:szCs w:val="22"/>
        </w:rPr>
        <w:t>цев;</w:t>
      </w:r>
    </w:p>
    <w:p w:rsidR="000A3A4D" w:rsidRPr="008B0FE7" w:rsidRDefault="000A3A4D" w:rsidP="00505FAC">
      <w:pPr>
        <w:pStyle w:val="ConsNormal"/>
        <w:numPr>
          <w:ilvl w:val="0"/>
          <w:numId w:val="9"/>
        </w:numPr>
        <w:spacing w:after="120"/>
        <w:ind w:right="0"/>
        <w:jc w:val="both"/>
        <w:rPr>
          <w:rFonts w:ascii="Times New Roman" w:hAnsi="Times New Roman" w:cs="Times New Roman"/>
          <w:sz w:val="22"/>
          <w:szCs w:val="22"/>
        </w:rPr>
      </w:pPr>
      <w:bookmarkStart w:id="125" w:name="sub_10043"/>
      <w:bookmarkEnd w:id="124"/>
      <w:r w:rsidRPr="008B0FE7">
        <w:rPr>
          <w:rFonts w:ascii="Times New Roman" w:hAnsi="Times New Roman" w:cs="Times New Roman"/>
          <w:sz w:val="22"/>
          <w:szCs w:val="22"/>
        </w:rPr>
        <w:t>организация не предполагает последующую перепродажу данного объекта;</w:t>
      </w:r>
    </w:p>
    <w:bookmarkEnd w:id="125"/>
    <w:p w:rsidR="000A3A4D" w:rsidRPr="008B0FE7" w:rsidRDefault="000A3A4D" w:rsidP="00505FAC">
      <w:pPr>
        <w:pStyle w:val="ConsNormal"/>
        <w:numPr>
          <w:ilvl w:val="0"/>
          <w:numId w:val="9"/>
        </w:numPr>
        <w:spacing w:after="120"/>
        <w:ind w:right="0"/>
        <w:jc w:val="both"/>
        <w:rPr>
          <w:rFonts w:ascii="Times New Roman" w:hAnsi="Times New Roman" w:cs="Times New Roman"/>
          <w:sz w:val="22"/>
          <w:szCs w:val="22"/>
        </w:rPr>
      </w:pPr>
      <w:r w:rsidRPr="008B0FE7">
        <w:rPr>
          <w:rFonts w:ascii="Times New Roman" w:hAnsi="Times New Roman" w:cs="Times New Roman"/>
          <w:sz w:val="22"/>
          <w:szCs w:val="22"/>
        </w:rPr>
        <w:t>объект способен приносить организации экономические выгоды (доход) в будущем.</w:t>
      </w:r>
    </w:p>
    <w:p w:rsidR="000A3A4D" w:rsidRPr="00BA537B" w:rsidRDefault="000A3A4D" w:rsidP="00EA56A3">
      <w:pPr>
        <w:pStyle w:val="a7"/>
        <w:spacing w:after="120"/>
        <w:rPr>
          <w:color w:val="0070C0"/>
          <w:sz w:val="22"/>
          <w:lang w:eastAsia="en-US"/>
        </w:rPr>
      </w:pPr>
      <w:r w:rsidRPr="00BA537B">
        <w:rPr>
          <w:color w:val="0070C0"/>
          <w:sz w:val="22"/>
          <w:lang w:eastAsia="en-US"/>
        </w:rPr>
        <w:t>Активы, в отношении которых выполняются условия, приведенные выше, и стоимостью не более 40 тыс. рублей за единицу, отражаются в бухгалтерском учете и бухгалтерской отчетности в составе материально-производственных запасов. В целях обеспечения сохранности этих объектов в прои</w:t>
      </w:r>
      <w:r w:rsidRPr="00BA537B">
        <w:rPr>
          <w:color w:val="0070C0"/>
          <w:sz w:val="22"/>
          <w:lang w:eastAsia="en-US"/>
        </w:rPr>
        <w:t>з</w:t>
      </w:r>
      <w:r w:rsidRPr="00BA537B">
        <w:rPr>
          <w:color w:val="0070C0"/>
          <w:sz w:val="22"/>
          <w:lang w:eastAsia="en-US"/>
        </w:rPr>
        <w:t>водстве или при эксплуатации ведется забалансовый (количественный) учет.</w:t>
      </w:r>
    </w:p>
    <w:p w:rsidR="000A3A4D" w:rsidRPr="008B0FE7" w:rsidRDefault="000A3A4D" w:rsidP="00BF7380">
      <w:pPr>
        <w:pStyle w:val="a7"/>
        <w:spacing w:after="120"/>
        <w:rPr>
          <w:sz w:val="22"/>
          <w:lang w:eastAsia="en-US"/>
        </w:rPr>
      </w:pPr>
      <w:r w:rsidRPr="008B0FE7">
        <w:rPr>
          <w:sz w:val="22"/>
          <w:lang w:eastAsia="en-US"/>
        </w:rPr>
        <w:t>Основные средства отражены в бухгалтерском балансе по восстановительной стоимости за вычетом начисленной амортизации.</w:t>
      </w:r>
    </w:p>
    <w:p w:rsidR="000A3A4D" w:rsidRPr="008B0FE7" w:rsidRDefault="000A3A4D" w:rsidP="00BF7380">
      <w:pPr>
        <w:pStyle w:val="a7"/>
        <w:spacing w:after="120"/>
        <w:rPr>
          <w:sz w:val="22"/>
          <w:u w:val="single"/>
          <w:lang w:eastAsia="en-US"/>
        </w:rPr>
      </w:pPr>
      <w:r w:rsidRPr="008B0FE7">
        <w:rPr>
          <w:sz w:val="22"/>
          <w:u w:val="single"/>
          <w:lang w:eastAsia="en-US"/>
        </w:rPr>
        <w:t>Право собственности на земельные участки</w:t>
      </w:r>
    </w:p>
    <w:p w:rsidR="000A3A4D" w:rsidRPr="008B0FE7" w:rsidRDefault="000A3A4D" w:rsidP="00BF7380">
      <w:pPr>
        <w:pStyle w:val="a7"/>
        <w:spacing w:after="120"/>
        <w:rPr>
          <w:sz w:val="22"/>
          <w:lang w:eastAsia="en-US"/>
        </w:rPr>
      </w:pPr>
      <w:r w:rsidRPr="008B0FE7">
        <w:rPr>
          <w:sz w:val="22"/>
          <w:lang w:eastAsia="en-US"/>
        </w:rPr>
        <w:t>Земельные участки, право собственности, на которые зарегистрированы, отражены в составе осно</w:t>
      </w:r>
      <w:r w:rsidRPr="008B0FE7">
        <w:rPr>
          <w:sz w:val="22"/>
          <w:lang w:eastAsia="en-US"/>
        </w:rPr>
        <w:t>в</w:t>
      </w:r>
      <w:r w:rsidRPr="008B0FE7">
        <w:rPr>
          <w:sz w:val="22"/>
          <w:lang w:eastAsia="en-US"/>
        </w:rPr>
        <w:t>ных средств. Амортизация по таким объектам не начисляется.</w:t>
      </w:r>
    </w:p>
    <w:p w:rsidR="000A3A4D" w:rsidRPr="00BA537B" w:rsidRDefault="000A3A4D" w:rsidP="00BF7380">
      <w:pPr>
        <w:pStyle w:val="a7"/>
        <w:spacing w:after="120"/>
        <w:rPr>
          <w:color w:val="0070C0"/>
          <w:sz w:val="22"/>
          <w:lang w:eastAsia="en-US"/>
        </w:rPr>
      </w:pPr>
      <w:r w:rsidRPr="00565AC1">
        <w:rPr>
          <w:color w:val="0070C0"/>
          <w:sz w:val="22"/>
          <w:highlight w:val="yellow"/>
          <w:lang w:eastAsia="en-US"/>
        </w:rPr>
        <w:t>Все земельные участки, на которых расположены подразделения Общества, находятся в его собс</w:t>
      </w:r>
      <w:r w:rsidRPr="00565AC1">
        <w:rPr>
          <w:color w:val="0070C0"/>
          <w:sz w:val="22"/>
          <w:highlight w:val="yellow"/>
          <w:lang w:eastAsia="en-US"/>
        </w:rPr>
        <w:t>т</w:t>
      </w:r>
      <w:r w:rsidRPr="00565AC1">
        <w:rPr>
          <w:color w:val="0070C0"/>
          <w:sz w:val="22"/>
          <w:highlight w:val="yellow"/>
          <w:lang w:eastAsia="en-US"/>
        </w:rPr>
        <w:t>венности.</w:t>
      </w:r>
      <w:r w:rsidR="00273147">
        <w:rPr>
          <w:color w:val="0070C0"/>
          <w:sz w:val="22"/>
          <w:lang w:eastAsia="en-US"/>
        </w:rPr>
        <w:t xml:space="preserve"> Территория прилегающая к Обществу арендуется у Администрации города Тобольска.</w:t>
      </w:r>
    </w:p>
    <w:p w:rsidR="000A3A4D" w:rsidRPr="00E915DA" w:rsidRDefault="000A3A4D" w:rsidP="00BF7380">
      <w:pPr>
        <w:pStyle w:val="a7"/>
        <w:spacing w:after="120"/>
        <w:rPr>
          <w:sz w:val="22"/>
          <w:u w:val="single"/>
          <w:lang w:eastAsia="en-US"/>
        </w:rPr>
      </w:pPr>
      <w:r w:rsidRPr="00E915DA">
        <w:rPr>
          <w:sz w:val="22"/>
          <w:u w:val="single"/>
          <w:lang w:eastAsia="en-US"/>
        </w:rPr>
        <w:t>Оценка основных средств при принятии к учету</w:t>
      </w:r>
    </w:p>
    <w:p w:rsidR="000A3A4D" w:rsidRPr="00E915DA" w:rsidRDefault="000A3A4D" w:rsidP="00BF7380">
      <w:pPr>
        <w:pStyle w:val="a7"/>
        <w:spacing w:after="120"/>
        <w:rPr>
          <w:sz w:val="22"/>
          <w:lang w:eastAsia="en-US"/>
        </w:rPr>
      </w:pPr>
      <w:r w:rsidRPr="00E915DA">
        <w:rPr>
          <w:sz w:val="22"/>
          <w:lang w:eastAsia="en-US"/>
        </w:rPr>
        <w:t>Первоначальная стоимость основных средств, приобретенных Обществом за плату, формируется по фактическим затратам и включает в себя расходы на строительство и приобретение основных средств, за исключением возмещаемых налогов.</w:t>
      </w:r>
    </w:p>
    <w:p w:rsidR="000A3A4D" w:rsidRPr="00E915DA" w:rsidRDefault="000A3A4D" w:rsidP="00404F0C">
      <w:pPr>
        <w:pStyle w:val="a7"/>
        <w:spacing w:after="120"/>
        <w:rPr>
          <w:sz w:val="22"/>
          <w:lang w:eastAsia="en-US"/>
        </w:rPr>
      </w:pPr>
      <w:r w:rsidRPr="00E915DA">
        <w:rPr>
          <w:sz w:val="22"/>
          <w:lang w:eastAsia="en-US"/>
        </w:rPr>
        <w:t>Расходы (проценты) по заемным и кредитным средствам, привлекаемым для приобретения или со</w:t>
      </w:r>
      <w:r w:rsidRPr="00E915DA">
        <w:rPr>
          <w:sz w:val="22"/>
          <w:lang w:eastAsia="en-US"/>
        </w:rPr>
        <w:t>з</w:t>
      </w:r>
      <w:r w:rsidRPr="00E915DA">
        <w:rPr>
          <w:sz w:val="22"/>
          <w:lang w:eastAsia="en-US"/>
        </w:rPr>
        <w:t>дания инвестиционного актива, включаются в состав стоимости инвестиционного актива. К инв</w:t>
      </w:r>
      <w:r w:rsidRPr="00E915DA">
        <w:rPr>
          <w:sz w:val="22"/>
          <w:lang w:eastAsia="en-US"/>
        </w:rPr>
        <w:t>е</w:t>
      </w:r>
      <w:r w:rsidRPr="00E915DA">
        <w:rPr>
          <w:sz w:val="22"/>
          <w:lang w:eastAsia="en-US"/>
        </w:rPr>
        <w:t>стиционным активам относятся объекты незавершенного производства и незавершенного стро</w:t>
      </w:r>
      <w:r w:rsidRPr="00E915DA">
        <w:rPr>
          <w:sz w:val="22"/>
          <w:lang w:eastAsia="en-US"/>
        </w:rPr>
        <w:t>и</w:t>
      </w:r>
      <w:r w:rsidRPr="00E915DA">
        <w:rPr>
          <w:sz w:val="22"/>
          <w:lang w:eastAsia="en-US"/>
        </w:rPr>
        <w:lastRenderedPageBreak/>
        <w:t xml:space="preserve">тельства, которые впоследствии будут приняты к бухгалтерскому </w:t>
      </w:r>
      <w:r w:rsidR="00BA537B">
        <w:rPr>
          <w:sz w:val="22"/>
          <w:lang w:eastAsia="en-US"/>
        </w:rPr>
        <w:t xml:space="preserve">учету </w:t>
      </w:r>
      <w:r w:rsidRPr="00E915DA">
        <w:rPr>
          <w:sz w:val="22"/>
          <w:lang w:eastAsia="en-US"/>
        </w:rPr>
        <w:t>в качестве основных средств (включая земельные участки).</w:t>
      </w:r>
    </w:p>
    <w:p w:rsidR="000A3A4D" w:rsidRPr="00E915DA" w:rsidRDefault="000A3A4D" w:rsidP="00BF7380">
      <w:pPr>
        <w:pStyle w:val="a7"/>
        <w:spacing w:after="120"/>
        <w:rPr>
          <w:sz w:val="22"/>
          <w:lang w:eastAsia="en-US"/>
        </w:rPr>
      </w:pPr>
      <w:r w:rsidRPr="00E915DA">
        <w:rPr>
          <w:sz w:val="22"/>
          <w:lang w:eastAsia="en-US"/>
        </w:rPr>
        <w:t>По остальным основным средствам такие расходы (проценты), не включаются в состав расходов, формирующих первоначальную стоимость таких основных средств.</w:t>
      </w:r>
    </w:p>
    <w:p w:rsidR="000A3A4D" w:rsidRPr="00E915DA" w:rsidRDefault="000A3A4D" w:rsidP="00404F0C">
      <w:pPr>
        <w:pStyle w:val="a7"/>
        <w:spacing w:after="120"/>
        <w:rPr>
          <w:sz w:val="22"/>
          <w:lang w:eastAsia="en-US"/>
        </w:rPr>
      </w:pPr>
      <w:r w:rsidRPr="00E915DA">
        <w:rPr>
          <w:sz w:val="22"/>
          <w:lang w:eastAsia="en-US"/>
        </w:rPr>
        <w:t>Первоначальной стоимостью основных средств, полученных по договорам, предусматривающим исполнение обязательств (оплату) не</w:t>
      </w:r>
      <w:r w:rsidR="00565AC1">
        <w:rPr>
          <w:sz w:val="22"/>
          <w:lang w:eastAsia="en-US"/>
        </w:rPr>
        <w:t xml:space="preserve"> </w:t>
      </w:r>
      <w:r w:rsidRPr="00E915DA">
        <w:rPr>
          <w:sz w:val="22"/>
          <w:lang w:eastAsia="en-US"/>
        </w:rPr>
        <w:t>денежными средствами, признается стоимость ценностей, п</w:t>
      </w:r>
      <w:r w:rsidRPr="00E915DA">
        <w:rPr>
          <w:sz w:val="22"/>
          <w:lang w:eastAsia="en-US"/>
        </w:rPr>
        <w:t>е</w:t>
      </w:r>
      <w:r w:rsidRPr="00E915DA">
        <w:rPr>
          <w:sz w:val="22"/>
          <w:lang w:eastAsia="en-US"/>
        </w:rPr>
        <w:t>реданных или подлежащих передаче, установленная исходя из цены, по которой в сравнимых о</w:t>
      </w:r>
      <w:r w:rsidRPr="00E915DA">
        <w:rPr>
          <w:sz w:val="22"/>
          <w:lang w:eastAsia="en-US"/>
        </w:rPr>
        <w:t>б</w:t>
      </w:r>
      <w:r w:rsidRPr="00E915DA">
        <w:rPr>
          <w:sz w:val="22"/>
          <w:lang w:eastAsia="en-US"/>
        </w:rPr>
        <w:t>стоятельствах обычно Общество определяет стоимость аналогичных ценностей.</w:t>
      </w:r>
    </w:p>
    <w:p w:rsidR="000A3A4D" w:rsidRPr="00E915DA" w:rsidRDefault="000A3A4D" w:rsidP="00404F0C">
      <w:pPr>
        <w:pStyle w:val="a7"/>
        <w:spacing w:after="120"/>
        <w:rPr>
          <w:sz w:val="22"/>
          <w:lang w:eastAsia="en-US"/>
        </w:rPr>
      </w:pPr>
      <w:r w:rsidRPr="00E915DA">
        <w:rPr>
          <w:sz w:val="22"/>
          <w:lang w:eastAsia="en-US"/>
        </w:rPr>
        <w:t>Стоимость основных средств, полученных безвозмездно, в том числе по договору дарения, учит</w:t>
      </w:r>
      <w:r w:rsidRPr="00E915DA">
        <w:rPr>
          <w:sz w:val="22"/>
          <w:lang w:eastAsia="en-US"/>
        </w:rPr>
        <w:t>ы</w:t>
      </w:r>
      <w:r w:rsidRPr="00E915DA">
        <w:rPr>
          <w:sz w:val="22"/>
          <w:lang w:eastAsia="en-US"/>
        </w:rPr>
        <w:t>вается в качестве доходов будущих периодов по рыночной стоимости с последующим отнесением ее на финансовые результаты.</w:t>
      </w:r>
    </w:p>
    <w:p w:rsidR="000A3A4D" w:rsidRPr="00E915DA" w:rsidRDefault="000A3A4D" w:rsidP="00BF7380">
      <w:pPr>
        <w:pStyle w:val="a7"/>
        <w:spacing w:after="120"/>
        <w:rPr>
          <w:sz w:val="22"/>
          <w:u w:val="single"/>
          <w:lang w:eastAsia="en-US"/>
        </w:rPr>
      </w:pPr>
      <w:r w:rsidRPr="00E915DA">
        <w:rPr>
          <w:sz w:val="22"/>
          <w:u w:val="single"/>
          <w:lang w:eastAsia="en-US"/>
        </w:rPr>
        <w:t>Последующая оценка</w:t>
      </w:r>
    </w:p>
    <w:p w:rsidR="000A3A4D" w:rsidRPr="00E915DA" w:rsidRDefault="000A3A4D" w:rsidP="00404F0C">
      <w:pPr>
        <w:pStyle w:val="a7"/>
        <w:spacing w:after="120"/>
        <w:rPr>
          <w:sz w:val="22"/>
          <w:lang w:eastAsia="en-US"/>
        </w:rPr>
      </w:pPr>
      <w:r w:rsidRPr="00E915DA">
        <w:rPr>
          <w:sz w:val="22"/>
          <w:lang w:eastAsia="en-US"/>
        </w:rPr>
        <w:t>Первоначальная стоимость основных средств подлежит изменению в случае достройки, дооборуд</w:t>
      </w:r>
      <w:r w:rsidRPr="00E915DA">
        <w:rPr>
          <w:sz w:val="22"/>
          <w:lang w:eastAsia="en-US"/>
        </w:rPr>
        <w:t>о</w:t>
      </w:r>
      <w:r w:rsidRPr="00E915DA">
        <w:rPr>
          <w:sz w:val="22"/>
          <w:lang w:eastAsia="en-US"/>
        </w:rPr>
        <w:t>вания, реконструкции, модернизации, частичной ликвидации и переоценки основных средств.</w:t>
      </w:r>
    </w:p>
    <w:p w:rsidR="000A3A4D" w:rsidRPr="00BA537B" w:rsidRDefault="000A3A4D" w:rsidP="00BF7380">
      <w:pPr>
        <w:pStyle w:val="a7"/>
        <w:spacing w:after="120"/>
        <w:rPr>
          <w:color w:val="0070C0"/>
          <w:sz w:val="22"/>
          <w:lang w:eastAsia="en-US"/>
        </w:rPr>
      </w:pPr>
      <w:r w:rsidRPr="00BA537B">
        <w:rPr>
          <w:color w:val="0070C0"/>
          <w:sz w:val="22"/>
          <w:lang w:eastAsia="en-US"/>
        </w:rPr>
        <w:t>Обществом не проводится переоценка основных средств.</w:t>
      </w:r>
    </w:p>
    <w:p w:rsidR="000A3A4D" w:rsidRPr="00E915DA" w:rsidRDefault="000A3A4D" w:rsidP="00BF7380">
      <w:pPr>
        <w:pStyle w:val="a7"/>
        <w:spacing w:after="120"/>
        <w:rPr>
          <w:sz w:val="22"/>
          <w:u w:val="single"/>
          <w:lang w:eastAsia="en-US"/>
        </w:rPr>
      </w:pPr>
      <w:r w:rsidRPr="00E915DA">
        <w:rPr>
          <w:sz w:val="22"/>
          <w:u w:val="single"/>
          <w:lang w:eastAsia="en-US"/>
        </w:rPr>
        <w:t>Амортизация</w:t>
      </w:r>
    </w:p>
    <w:p w:rsidR="000A3A4D" w:rsidRPr="00E915DA" w:rsidRDefault="000A3A4D" w:rsidP="00404F0C">
      <w:pPr>
        <w:pStyle w:val="a7"/>
        <w:spacing w:after="120"/>
        <w:rPr>
          <w:sz w:val="22"/>
          <w:lang w:eastAsia="en-US"/>
        </w:rPr>
      </w:pPr>
      <w:r w:rsidRPr="00E915DA">
        <w:rPr>
          <w:sz w:val="22"/>
          <w:lang w:eastAsia="en-US"/>
        </w:rPr>
        <w:t xml:space="preserve">Начисление амортизации по объектам основных средств производится </w:t>
      </w:r>
      <w:r w:rsidRPr="00BA537B">
        <w:rPr>
          <w:color w:val="0070C0"/>
          <w:sz w:val="22"/>
          <w:lang w:eastAsia="en-US"/>
        </w:rPr>
        <w:t>линейным способом</w:t>
      </w:r>
      <w:r w:rsidRPr="00E915DA">
        <w:rPr>
          <w:sz w:val="22"/>
          <w:lang w:eastAsia="en-US"/>
        </w:rPr>
        <w:t>.</w:t>
      </w:r>
    </w:p>
    <w:p w:rsidR="000A3A4D" w:rsidRPr="00E915DA" w:rsidRDefault="000A3A4D" w:rsidP="00404F0C">
      <w:pPr>
        <w:pStyle w:val="a7"/>
        <w:spacing w:after="120"/>
        <w:rPr>
          <w:sz w:val="22"/>
          <w:lang w:eastAsia="en-US"/>
        </w:rPr>
      </w:pPr>
      <w:r w:rsidRPr="00E915DA">
        <w:rPr>
          <w:sz w:val="22"/>
          <w:lang w:eastAsia="en-US"/>
        </w:rPr>
        <w:t xml:space="preserve">Применение </w:t>
      </w:r>
      <w:r w:rsidRPr="00BA537B">
        <w:rPr>
          <w:color w:val="0070C0"/>
          <w:sz w:val="22"/>
          <w:lang w:eastAsia="en-US"/>
        </w:rPr>
        <w:t>линейного способа</w:t>
      </w:r>
      <w:r w:rsidRPr="00E915DA">
        <w:rPr>
          <w:sz w:val="22"/>
          <w:lang w:eastAsia="en-US"/>
        </w:rPr>
        <w:t xml:space="preserve"> начисления амортизации основных средств производится в течение всего срока полезного использования объектов.</w:t>
      </w:r>
    </w:p>
    <w:p w:rsidR="000A3A4D" w:rsidRPr="00E915DA" w:rsidRDefault="000A3A4D" w:rsidP="00404F0C">
      <w:pPr>
        <w:pStyle w:val="a7"/>
        <w:spacing w:after="120"/>
        <w:rPr>
          <w:sz w:val="22"/>
          <w:lang w:eastAsia="en-US"/>
        </w:rPr>
      </w:pPr>
      <w:r w:rsidRPr="00E915DA">
        <w:rPr>
          <w:sz w:val="22"/>
          <w:lang w:eastAsia="en-US"/>
        </w:rPr>
        <w:t>Годовая сумма амортизационных отчислений определяется исходя из первоначальной стоимости объекта основных средств и нормы амортизации, исчисленной исходя из срока полезного использ</w:t>
      </w:r>
      <w:r w:rsidRPr="00E915DA">
        <w:rPr>
          <w:sz w:val="22"/>
          <w:lang w:eastAsia="en-US"/>
        </w:rPr>
        <w:t>о</w:t>
      </w:r>
      <w:r w:rsidRPr="00E915DA">
        <w:rPr>
          <w:sz w:val="22"/>
          <w:lang w:eastAsia="en-US"/>
        </w:rPr>
        <w:t>вания этого объекта.</w:t>
      </w:r>
    </w:p>
    <w:p w:rsidR="000A3A4D" w:rsidRPr="00E915DA" w:rsidRDefault="000A3A4D" w:rsidP="00BF7380">
      <w:pPr>
        <w:pStyle w:val="a7"/>
        <w:spacing w:after="120"/>
        <w:rPr>
          <w:sz w:val="22"/>
          <w:lang w:eastAsia="en-US"/>
        </w:rPr>
      </w:pPr>
      <w:r w:rsidRPr="00E915DA">
        <w:rPr>
          <w:sz w:val="22"/>
          <w:lang w:eastAsia="en-US"/>
        </w:rPr>
        <w:t>Срок полезного использования объекта основных средств определяется Обществом при принятии объекта к бухгалтерскому учету.</w:t>
      </w:r>
    </w:p>
    <w:p w:rsidR="000A3A4D" w:rsidRPr="00E915DA" w:rsidRDefault="000A3A4D" w:rsidP="00404F0C">
      <w:pPr>
        <w:pStyle w:val="a7"/>
        <w:spacing w:after="120"/>
        <w:rPr>
          <w:sz w:val="22"/>
          <w:lang w:eastAsia="en-US"/>
        </w:rPr>
      </w:pPr>
      <w:r w:rsidRPr="00E915DA">
        <w:rPr>
          <w:sz w:val="22"/>
          <w:lang w:eastAsia="en-US"/>
        </w:rPr>
        <w:t>Принятые Обществом сроки полезного использования по группам основных средств приведены н</w:t>
      </w:r>
      <w:r w:rsidRPr="00E915DA">
        <w:rPr>
          <w:sz w:val="22"/>
          <w:lang w:eastAsia="en-US"/>
        </w:rPr>
        <w:t>и</w:t>
      </w:r>
      <w:r w:rsidRPr="00E915DA">
        <w:rPr>
          <w:sz w:val="22"/>
          <w:lang w:eastAsia="en-US"/>
        </w:rPr>
        <w:t>же.</w:t>
      </w:r>
    </w:p>
    <w:tbl>
      <w:tblPr>
        <w:tblW w:w="9512" w:type="dxa"/>
        <w:tblInd w:w="94" w:type="dxa"/>
        <w:tblLook w:val="00A0"/>
      </w:tblPr>
      <w:tblGrid>
        <w:gridCol w:w="5826"/>
        <w:gridCol w:w="3686"/>
      </w:tblGrid>
      <w:tr w:rsidR="00BA537B" w:rsidRPr="0006723F" w:rsidTr="00BA537B">
        <w:trPr>
          <w:trHeight w:val="20"/>
        </w:trPr>
        <w:tc>
          <w:tcPr>
            <w:tcW w:w="5826" w:type="dxa"/>
            <w:tcBorders>
              <w:top w:val="single" w:sz="4" w:space="0" w:color="auto"/>
              <w:left w:val="single" w:sz="4" w:space="0" w:color="auto"/>
              <w:bottom w:val="single" w:sz="4" w:space="0" w:color="000000"/>
              <w:right w:val="single" w:sz="4" w:space="0" w:color="auto"/>
            </w:tcBorders>
            <w:shd w:val="clear" w:color="000000" w:fill="FFFFFF"/>
            <w:vAlign w:val="center"/>
          </w:tcPr>
          <w:p w:rsidR="00BA537B" w:rsidRPr="007A34E6" w:rsidRDefault="00BA537B" w:rsidP="00BA537B">
            <w:pPr>
              <w:spacing w:before="40" w:after="40"/>
              <w:jc w:val="center"/>
              <w:rPr>
                <w:b/>
                <w:bCs/>
                <w:color w:val="000000"/>
              </w:rPr>
            </w:pPr>
            <w:bookmarkStart w:id="126" w:name="RANGE!B4"/>
            <w:bookmarkEnd w:id="126"/>
            <w:r w:rsidRPr="007A34E6">
              <w:rPr>
                <w:b/>
                <w:bCs/>
                <w:color w:val="000000"/>
              </w:rPr>
              <w:t>Наименование</w:t>
            </w:r>
            <w:r>
              <w:rPr>
                <w:b/>
                <w:bCs/>
                <w:color w:val="000000"/>
                <w:lang w:val="ru-RU"/>
              </w:rPr>
              <w:t xml:space="preserve"> показателя</w:t>
            </w:r>
          </w:p>
        </w:tc>
        <w:tc>
          <w:tcPr>
            <w:tcW w:w="3686" w:type="dxa"/>
            <w:tcBorders>
              <w:top w:val="single" w:sz="4" w:space="0" w:color="auto"/>
              <w:left w:val="nil"/>
              <w:bottom w:val="single" w:sz="4" w:space="0" w:color="auto"/>
              <w:right w:val="single" w:sz="4" w:space="0" w:color="auto"/>
            </w:tcBorders>
            <w:shd w:val="clear" w:color="000000" w:fill="FFFFFF"/>
            <w:vAlign w:val="center"/>
          </w:tcPr>
          <w:p w:rsidR="00BA537B" w:rsidRPr="007A34E6" w:rsidRDefault="00BA537B" w:rsidP="00BA537B">
            <w:pPr>
              <w:spacing w:before="40" w:after="40"/>
              <w:jc w:val="center"/>
              <w:rPr>
                <w:b/>
                <w:bCs/>
                <w:color w:val="000000"/>
                <w:lang w:val="ru-RU"/>
              </w:rPr>
            </w:pPr>
            <w:r w:rsidRPr="007A34E6">
              <w:rPr>
                <w:b/>
                <w:bCs/>
                <w:color w:val="000000"/>
                <w:lang w:val="ru-RU"/>
              </w:rPr>
              <w:t>Сроки полезного использования о</w:t>
            </w:r>
            <w:r w:rsidRPr="007A34E6">
              <w:rPr>
                <w:b/>
                <w:bCs/>
                <w:color w:val="000000"/>
                <w:lang w:val="ru-RU"/>
              </w:rPr>
              <w:t>с</w:t>
            </w:r>
            <w:r w:rsidRPr="007A34E6">
              <w:rPr>
                <w:b/>
                <w:bCs/>
                <w:color w:val="000000"/>
                <w:lang w:val="ru-RU"/>
              </w:rPr>
              <w:t>новных средств (число лет)</w:t>
            </w:r>
          </w:p>
        </w:tc>
      </w:tr>
      <w:tr w:rsidR="00C67787" w:rsidRPr="007A34E6" w:rsidTr="00BA537B">
        <w:trPr>
          <w:trHeight w:val="20"/>
        </w:trPr>
        <w:tc>
          <w:tcPr>
            <w:tcW w:w="5826" w:type="dxa"/>
            <w:tcBorders>
              <w:top w:val="nil"/>
              <w:left w:val="single" w:sz="4" w:space="0" w:color="auto"/>
              <w:bottom w:val="single" w:sz="4" w:space="0" w:color="auto"/>
              <w:right w:val="single" w:sz="4" w:space="0" w:color="auto"/>
            </w:tcBorders>
            <w:shd w:val="clear" w:color="000000" w:fill="FFFFFF"/>
            <w:vAlign w:val="center"/>
          </w:tcPr>
          <w:p w:rsidR="00C67787" w:rsidRPr="007A34E6" w:rsidRDefault="002E156E" w:rsidP="00BA537B">
            <w:pPr>
              <w:spacing w:before="40" w:after="40"/>
              <w:rPr>
                <w:color w:val="000000"/>
              </w:rPr>
            </w:pPr>
            <w:r>
              <w:rPr>
                <w:color w:val="000000"/>
                <w:lang w:val="ru-RU"/>
              </w:rPr>
              <w:t>Здания</w:t>
            </w:r>
          </w:p>
        </w:tc>
        <w:tc>
          <w:tcPr>
            <w:tcW w:w="3686" w:type="dxa"/>
            <w:tcBorders>
              <w:top w:val="single" w:sz="4" w:space="0" w:color="auto"/>
              <w:left w:val="nil"/>
              <w:bottom w:val="single" w:sz="4" w:space="0" w:color="auto"/>
              <w:right w:val="single" w:sz="4" w:space="0" w:color="auto"/>
            </w:tcBorders>
            <w:shd w:val="clear" w:color="auto" w:fill="auto"/>
            <w:vAlign w:val="center"/>
          </w:tcPr>
          <w:p w:rsidR="00C67787" w:rsidRPr="007A34E6" w:rsidRDefault="00324388" w:rsidP="00BA537B">
            <w:pPr>
              <w:spacing w:before="40" w:after="40"/>
              <w:jc w:val="center"/>
              <w:rPr>
                <w:color w:val="000000"/>
                <w:lang w:val="ru-RU"/>
              </w:rPr>
            </w:pPr>
            <w:r>
              <w:rPr>
                <w:color w:val="000000"/>
                <w:lang w:val="ru-RU"/>
              </w:rPr>
              <w:t>55</w:t>
            </w:r>
          </w:p>
        </w:tc>
      </w:tr>
      <w:tr w:rsidR="00C67787" w:rsidRPr="007A34E6" w:rsidTr="00BA537B">
        <w:trPr>
          <w:trHeight w:val="20"/>
        </w:trPr>
        <w:tc>
          <w:tcPr>
            <w:tcW w:w="5826" w:type="dxa"/>
            <w:tcBorders>
              <w:top w:val="nil"/>
              <w:left w:val="single" w:sz="4" w:space="0" w:color="auto"/>
              <w:bottom w:val="single" w:sz="4" w:space="0" w:color="auto"/>
              <w:right w:val="single" w:sz="4" w:space="0" w:color="auto"/>
            </w:tcBorders>
            <w:shd w:val="clear" w:color="auto" w:fill="auto"/>
            <w:vAlign w:val="center"/>
          </w:tcPr>
          <w:p w:rsidR="00C67787" w:rsidRPr="007A34E6" w:rsidRDefault="002E156E" w:rsidP="00BA537B">
            <w:pPr>
              <w:spacing w:before="40" w:after="40"/>
              <w:rPr>
                <w:color w:val="000000"/>
              </w:rPr>
            </w:pPr>
            <w:r>
              <w:rPr>
                <w:color w:val="000000"/>
                <w:lang w:val="ru-RU"/>
              </w:rPr>
              <w:t>Машины и оборудование</w:t>
            </w:r>
          </w:p>
        </w:tc>
        <w:tc>
          <w:tcPr>
            <w:tcW w:w="3686" w:type="dxa"/>
            <w:tcBorders>
              <w:top w:val="nil"/>
              <w:left w:val="nil"/>
              <w:bottom w:val="single" w:sz="4" w:space="0" w:color="auto"/>
              <w:right w:val="single" w:sz="4" w:space="0" w:color="auto"/>
            </w:tcBorders>
            <w:shd w:val="clear" w:color="auto" w:fill="auto"/>
            <w:vAlign w:val="center"/>
          </w:tcPr>
          <w:p w:rsidR="00C67787" w:rsidRPr="007A34E6" w:rsidRDefault="00324388" w:rsidP="00BA537B">
            <w:pPr>
              <w:spacing w:before="40" w:after="40"/>
              <w:jc w:val="center"/>
              <w:rPr>
                <w:color w:val="000000"/>
                <w:lang w:val="ru-RU"/>
              </w:rPr>
            </w:pPr>
            <w:r>
              <w:rPr>
                <w:color w:val="000000"/>
                <w:lang w:val="ru-RU"/>
              </w:rPr>
              <w:t>6</w:t>
            </w:r>
          </w:p>
        </w:tc>
      </w:tr>
      <w:tr w:rsidR="00C67787" w:rsidRPr="007A34E6" w:rsidTr="00BA537B">
        <w:trPr>
          <w:trHeight w:val="20"/>
        </w:trPr>
        <w:tc>
          <w:tcPr>
            <w:tcW w:w="5826" w:type="dxa"/>
            <w:tcBorders>
              <w:top w:val="nil"/>
              <w:left w:val="single" w:sz="4" w:space="0" w:color="auto"/>
              <w:bottom w:val="single" w:sz="4" w:space="0" w:color="auto"/>
              <w:right w:val="single" w:sz="4" w:space="0" w:color="auto"/>
            </w:tcBorders>
            <w:shd w:val="clear" w:color="000000" w:fill="FFFFFF"/>
            <w:vAlign w:val="center"/>
          </w:tcPr>
          <w:p w:rsidR="00C67787" w:rsidRPr="007A34E6" w:rsidRDefault="002E156E" w:rsidP="00BA537B">
            <w:pPr>
              <w:spacing w:before="40" w:after="40"/>
              <w:rPr>
                <w:color w:val="000000"/>
              </w:rPr>
            </w:pPr>
            <w:r>
              <w:rPr>
                <w:color w:val="000000"/>
                <w:lang w:val="ru-RU"/>
              </w:rPr>
              <w:t>Транспортные средства</w:t>
            </w:r>
          </w:p>
        </w:tc>
        <w:tc>
          <w:tcPr>
            <w:tcW w:w="3686" w:type="dxa"/>
            <w:tcBorders>
              <w:top w:val="nil"/>
              <w:left w:val="nil"/>
              <w:bottom w:val="single" w:sz="4" w:space="0" w:color="auto"/>
              <w:right w:val="single" w:sz="4" w:space="0" w:color="auto"/>
            </w:tcBorders>
            <w:shd w:val="clear" w:color="auto" w:fill="auto"/>
            <w:vAlign w:val="center"/>
          </w:tcPr>
          <w:p w:rsidR="00C67787" w:rsidRPr="007A34E6" w:rsidRDefault="00273147" w:rsidP="00BA537B">
            <w:pPr>
              <w:spacing w:before="40" w:after="40"/>
              <w:jc w:val="center"/>
              <w:rPr>
                <w:color w:val="000000"/>
                <w:lang w:val="ru-RU"/>
              </w:rPr>
            </w:pPr>
            <w:r>
              <w:rPr>
                <w:color w:val="000000"/>
                <w:lang w:val="ru-RU"/>
              </w:rPr>
              <w:t>-</w:t>
            </w:r>
          </w:p>
        </w:tc>
      </w:tr>
      <w:tr w:rsidR="00C67787" w:rsidRPr="007A34E6" w:rsidTr="00BA537B">
        <w:trPr>
          <w:trHeight w:val="20"/>
        </w:trPr>
        <w:tc>
          <w:tcPr>
            <w:tcW w:w="5826" w:type="dxa"/>
            <w:tcBorders>
              <w:top w:val="nil"/>
              <w:left w:val="single" w:sz="4" w:space="0" w:color="auto"/>
              <w:bottom w:val="single" w:sz="4" w:space="0" w:color="auto"/>
              <w:right w:val="single" w:sz="4" w:space="0" w:color="auto"/>
            </w:tcBorders>
            <w:shd w:val="clear" w:color="000000" w:fill="FFFFFF"/>
            <w:vAlign w:val="center"/>
          </w:tcPr>
          <w:p w:rsidR="00C67787" w:rsidRPr="007A34E6" w:rsidRDefault="00C67787" w:rsidP="00BA537B">
            <w:pPr>
              <w:spacing w:before="40" w:after="40"/>
              <w:rPr>
                <w:color w:val="000000"/>
                <w:lang w:val="ru-RU"/>
              </w:rPr>
            </w:pPr>
            <w:r w:rsidRPr="007A34E6">
              <w:rPr>
                <w:color w:val="000000"/>
                <w:lang w:val="ru-RU"/>
              </w:rPr>
              <w:t>Компьютерная техника</w:t>
            </w:r>
          </w:p>
        </w:tc>
        <w:tc>
          <w:tcPr>
            <w:tcW w:w="3686" w:type="dxa"/>
            <w:tcBorders>
              <w:top w:val="nil"/>
              <w:left w:val="nil"/>
              <w:bottom w:val="single" w:sz="4" w:space="0" w:color="auto"/>
              <w:right w:val="single" w:sz="4" w:space="0" w:color="auto"/>
            </w:tcBorders>
            <w:shd w:val="clear" w:color="auto" w:fill="auto"/>
            <w:vAlign w:val="center"/>
          </w:tcPr>
          <w:p w:rsidR="00C67787" w:rsidRPr="007A34E6" w:rsidRDefault="00273147" w:rsidP="00BA537B">
            <w:pPr>
              <w:spacing w:before="40" w:after="40"/>
              <w:jc w:val="center"/>
              <w:rPr>
                <w:color w:val="000000"/>
                <w:lang w:val="ru-RU"/>
              </w:rPr>
            </w:pPr>
            <w:r>
              <w:rPr>
                <w:color w:val="000000"/>
                <w:lang w:val="ru-RU"/>
              </w:rPr>
              <w:t>-</w:t>
            </w:r>
          </w:p>
        </w:tc>
      </w:tr>
      <w:tr w:rsidR="00C67787" w:rsidRPr="007A34E6" w:rsidTr="00BA537B">
        <w:trPr>
          <w:trHeight w:val="20"/>
        </w:trPr>
        <w:tc>
          <w:tcPr>
            <w:tcW w:w="5826" w:type="dxa"/>
            <w:tcBorders>
              <w:top w:val="nil"/>
              <w:left w:val="single" w:sz="4" w:space="0" w:color="auto"/>
              <w:bottom w:val="single" w:sz="4" w:space="0" w:color="auto"/>
              <w:right w:val="single" w:sz="4" w:space="0" w:color="auto"/>
            </w:tcBorders>
            <w:shd w:val="clear" w:color="000000" w:fill="FFFFFF"/>
            <w:vAlign w:val="center"/>
          </w:tcPr>
          <w:p w:rsidR="00C67787" w:rsidRPr="007A34E6" w:rsidRDefault="00C67787" w:rsidP="00BA537B">
            <w:pPr>
              <w:spacing w:before="40" w:after="40"/>
              <w:rPr>
                <w:color w:val="000000"/>
                <w:lang w:val="ru-RU"/>
              </w:rPr>
            </w:pPr>
            <w:r w:rsidRPr="007A34E6">
              <w:rPr>
                <w:color w:val="000000"/>
                <w:lang w:val="ru-RU"/>
              </w:rPr>
              <w:t>Прочие</w:t>
            </w:r>
          </w:p>
        </w:tc>
        <w:tc>
          <w:tcPr>
            <w:tcW w:w="3686" w:type="dxa"/>
            <w:tcBorders>
              <w:top w:val="nil"/>
              <w:left w:val="nil"/>
              <w:bottom w:val="single" w:sz="4" w:space="0" w:color="auto"/>
              <w:right w:val="single" w:sz="4" w:space="0" w:color="auto"/>
            </w:tcBorders>
            <w:shd w:val="clear" w:color="auto" w:fill="auto"/>
            <w:vAlign w:val="center"/>
          </w:tcPr>
          <w:p w:rsidR="00C67787" w:rsidRPr="007A34E6" w:rsidRDefault="00273147" w:rsidP="00BA537B">
            <w:pPr>
              <w:spacing w:before="40" w:after="40"/>
              <w:jc w:val="center"/>
              <w:rPr>
                <w:color w:val="000000"/>
                <w:lang w:val="ru-RU"/>
              </w:rPr>
            </w:pPr>
            <w:r>
              <w:rPr>
                <w:color w:val="000000"/>
                <w:lang w:val="ru-RU"/>
              </w:rPr>
              <w:t>-</w:t>
            </w:r>
          </w:p>
        </w:tc>
      </w:tr>
    </w:tbl>
    <w:p w:rsidR="000A3A4D" w:rsidRPr="007A34E6" w:rsidRDefault="000A3A4D" w:rsidP="00356D6E">
      <w:pPr>
        <w:pStyle w:val="a7"/>
        <w:spacing w:before="120" w:after="120"/>
        <w:rPr>
          <w:sz w:val="22"/>
          <w:lang w:eastAsia="en-US"/>
        </w:rPr>
      </w:pPr>
      <w:r w:rsidRPr="007A34E6">
        <w:rPr>
          <w:sz w:val="22"/>
          <w:lang w:eastAsia="en-US"/>
        </w:rPr>
        <w:t>Не подлежат амортизации следующие объекты ОС:</w:t>
      </w:r>
    </w:p>
    <w:p w:rsidR="000A3A4D" w:rsidRPr="007A34E6"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34E6">
        <w:rPr>
          <w:rFonts w:ascii="Times New Roman" w:hAnsi="Times New Roman" w:cs="Times New Roman"/>
          <w:sz w:val="22"/>
          <w:szCs w:val="22"/>
        </w:rPr>
        <w:t>земельные участки;</w:t>
      </w:r>
    </w:p>
    <w:p w:rsidR="000A3A4D" w:rsidRPr="007A34E6"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34E6">
        <w:rPr>
          <w:rFonts w:ascii="Times New Roman" w:hAnsi="Times New Roman" w:cs="Times New Roman"/>
          <w:sz w:val="22"/>
          <w:szCs w:val="22"/>
        </w:rPr>
        <w:t>объекты природопользования;</w:t>
      </w:r>
    </w:p>
    <w:p w:rsidR="000A3A4D" w:rsidRPr="007A34E6"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34E6">
        <w:rPr>
          <w:rFonts w:ascii="Times New Roman" w:hAnsi="Times New Roman" w:cs="Times New Roman"/>
          <w:sz w:val="22"/>
          <w:szCs w:val="22"/>
        </w:rPr>
        <w:t>объекты, находящиеся на консервации сроком более 3 месяцев;</w:t>
      </w:r>
    </w:p>
    <w:p w:rsidR="000A3A4D"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7A34E6">
        <w:rPr>
          <w:rFonts w:ascii="Times New Roman" w:hAnsi="Times New Roman" w:cs="Times New Roman"/>
          <w:sz w:val="22"/>
          <w:szCs w:val="22"/>
        </w:rPr>
        <w:t xml:space="preserve">полностью амортизированные </w:t>
      </w:r>
      <w:r w:rsidR="00BA537B">
        <w:rPr>
          <w:rFonts w:ascii="Times New Roman" w:hAnsi="Times New Roman" w:cs="Times New Roman"/>
          <w:sz w:val="22"/>
          <w:szCs w:val="22"/>
        </w:rPr>
        <w:t>объекты, не списанные с баланса;</w:t>
      </w:r>
    </w:p>
    <w:p w:rsidR="00BA537B" w:rsidRPr="00324388" w:rsidRDefault="00BA537B" w:rsidP="00324388">
      <w:pPr>
        <w:pStyle w:val="ConsNormal"/>
        <w:spacing w:after="120"/>
        <w:ind w:left="714" w:right="0" w:firstLine="0"/>
        <w:jc w:val="both"/>
        <w:rPr>
          <w:rFonts w:ascii="Times New Roman" w:hAnsi="Times New Roman" w:cs="Times New Roman"/>
          <w:color w:val="0070C0"/>
          <w:sz w:val="22"/>
          <w:szCs w:val="22"/>
        </w:rPr>
      </w:pPr>
    </w:p>
    <w:p w:rsidR="000A3A4D" w:rsidRPr="007A34E6" w:rsidRDefault="000A3A4D" w:rsidP="00BF7380">
      <w:pPr>
        <w:pStyle w:val="a7"/>
        <w:spacing w:after="120"/>
        <w:rPr>
          <w:sz w:val="22"/>
          <w:u w:val="single"/>
          <w:lang w:eastAsia="en-US"/>
        </w:rPr>
      </w:pPr>
      <w:r w:rsidRPr="007A34E6">
        <w:rPr>
          <w:sz w:val="22"/>
          <w:u w:val="single"/>
          <w:lang w:eastAsia="en-US"/>
        </w:rPr>
        <w:t>Выбытие объектов основных средств</w:t>
      </w:r>
    </w:p>
    <w:p w:rsidR="000A3A4D" w:rsidRPr="007A34E6" w:rsidRDefault="000A3A4D" w:rsidP="00356D6E">
      <w:pPr>
        <w:pStyle w:val="a7"/>
        <w:spacing w:before="120" w:after="120"/>
        <w:rPr>
          <w:sz w:val="22"/>
          <w:lang w:eastAsia="en-US"/>
        </w:rPr>
      </w:pPr>
      <w:r w:rsidRPr="007A34E6">
        <w:rPr>
          <w:sz w:val="22"/>
          <w:lang w:eastAsia="en-US"/>
        </w:rPr>
        <w:t xml:space="preserve">Доходы и расходы от реализации и от ликвидации основных средств подлежат включению в состав прочих доходов и </w:t>
      </w:r>
      <w:r w:rsidRPr="00214620">
        <w:rPr>
          <w:sz w:val="22"/>
          <w:lang w:eastAsia="en-US"/>
        </w:rPr>
        <w:t>расходов отчета о финансовых результатах Общества</w:t>
      </w:r>
      <w:r w:rsidRPr="007A34E6">
        <w:rPr>
          <w:sz w:val="22"/>
          <w:lang w:eastAsia="en-US"/>
        </w:rPr>
        <w:t>.</w:t>
      </w:r>
    </w:p>
    <w:p w:rsidR="000A3A4D" w:rsidRPr="007A34E6" w:rsidRDefault="000A3A4D" w:rsidP="00BF7380">
      <w:pPr>
        <w:pStyle w:val="a7"/>
        <w:spacing w:after="120"/>
        <w:rPr>
          <w:sz w:val="22"/>
          <w:u w:val="single"/>
          <w:lang w:eastAsia="en-US"/>
        </w:rPr>
      </w:pPr>
      <w:r w:rsidRPr="007A34E6">
        <w:rPr>
          <w:sz w:val="22"/>
          <w:u w:val="single"/>
          <w:lang w:eastAsia="en-US"/>
        </w:rPr>
        <w:t>Расходы по ремонту и обслуживанию</w:t>
      </w:r>
    </w:p>
    <w:p w:rsidR="000A3A4D" w:rsidRPr="00BA537B" w:rsidRDefault="000A3A4D" w:rsidP="00356D6E">
      <w:pPr>
        <w:pStyle w:val="a7"/>
        <w:spacing w:before="120" w:after="120"/>
        <w:rPr>
          <w:color w:val="0070C0"/>
          <w:sz w:val="22"/>
          <w:lang w:eastAsia="en-US"/>
        </w:rPr>
      </w:pPr>
      <w:r w:rsidRPr="00BA537B">
        <w:rPr>
          <w:color w:val="0070C0"/>
          <w:sz w:val="22"/>
          <w:lang w:eastAsia="en-US"/>
        </w:rPr>
        <w:t>Расходы по ремонту и обслуживанию основных средств признаются в том отчетном периоде, в к</w:t>
      </w:r>
      <w:r w:rsidRPr="00BA537B">
        <w:rPr>
          <w:color w:val="0070C0"/>
          <w:sz w:val="22"/>
          <w:lang w:eastAsia="en-US"/>
        </w:rPr>
        <w:t>о</w:t>
      </w:r>
      <w:r w:rsidRPr="00BA537B">
        <w:rPr>
          <w:color w:val="0070C0"/>
          <w:sz w:val="22"/>
          <w:lang w:eastAsia="en-US"/>
        </w:rPr>
        <w:t>тором они были понесены. Фактические расходы, связанные с проведением текущего и капитальн</w:t>
      </w:r>
      <w:r w:rsidRPr="00BA537B">
        <w:rPr>
          <w:color w:val="0070C0"/>
          <w:sz w:val="22"/>
          <w:lang w:eastAsia="en-US"/>
        </w:rPr>
        <w:t>о</w:t>
      </w:r>
      <w:r w:rsidRPr="00BA537B">
        <w:rPr>
          <w:color w:val="0070C0"/>
          <w:sz w:val="22"/>
          <w:lang w:eastAsia="en-US"/>
        </w:rPr>
        <w:lastRenderedPageBreak/>
        <w:t>го ремонтов основных производственных фондов, включаются в себестоимость продукции (работ, услуг) по окончании работ.</w:t>
      </w:r>
    </w:p>
    <w:p w:rsidR="000A3A4D" w:rsidRPr="00E9310F" w:rsidRDefault="000A3A4D" w:rsidP="00273147">
      <w:pPr>
        <w:pStyle w:val="2"/>
        <w:keepLines/>
        <w:numPr>
          <w:ilvl w:val="1"/>
          <w:numId w:val="23"/>
        </w:numPr>
        <w:spacing w:before="240" w:after="120"/>
        <w:jc w:val="left"/>
        <w:rPr>
          <w:bCs/>
          <w:sz w:val="22"/>
          <w:szCs w:val="22"/>
          <w:lang w:eastAsia="en-US"/>
        </w:rPr>
      </w:pPr>
      <w:bookmarkStart w:id="127" w:name="_Toc129098949"/>
      <w:bookmarkStart w:id="128" w:name="_Toc246853902"/>
      <w:bookmarkStart w:id="129" w:name="_Toc381266723"/>
      <w:r w:rsidRPr="00E9310F">
        <w:rPr>
          <w:bCs/>
          <w:sz w:val="22"/>
          <w:szCs w:val="22"/>
          <w:lang w:eastAsia="en-US"/>
        </w:rPr>
        <w:t>Расчеты с дебиторами и кредиторами</w:t>
      </w:r>
      <w:bookmarkEnd w:id="127"/>
      <w:bookmarkEnd w:id="128"/>
      <w:bookmarkEnd w:id="129"/>
    </w:p>
    <w:p w:rsidR="000A3A4D" w:rsidRPr="00E9310F" w:rsidRDefault="000A3A4D" w:rsidP="007F2A55">
      <w:pPr>
        <w:pStyle w:val="a7"/>
        <w:spacing w:before="120" w:after="120"/>
        <w:rPr>
          <w:sz w:val="22"/>
          <w:lang w:eastAsia="en-US"/>
        </w:rPr>
      </w:pPr>
      <w:r w:rsidRPr="00E9310F">
        <w:rPr>
          <w:sz w:val="22"/>
          <w:lang w:eastAsia="en-US"/>
        </w:rPr>
        <w:t>Расчеты с дебиторами и кредиторами отражаются в бухгалтерской отчетности в суммах, вытека</w:t>
      </w:r>
      <w:r w:rsidRPr="00E9310F">
        <w:rPr>
          <w:sz w:val="22"/>
          <w:lang w:eastAsia="en-US"/>
        </w:rPr>
        <w:t>ю</w:t>
      </w:r>
      <w:r w:rsidRPr="00E9310F">
        <w:rPr>
          <w:sz w:val="22"/>
          <w:lang w:eastAsia="en-US"/>
        </w:rPr>
        <w:t>щих из условий договоров и первичных документов.</w:t>
      </w:r>
    </w:p>
    <w:p w:rsidR="000A3A4D" w:rsidRPr="00E9310F" w:rsidRDefault="000A3A4D" w:rsidP="007F2A55">
      <w:pPr>
        <w:pStyle w:val="a7"/>
        <w:spacing w:before="120" w:after="120"/>
        <w:rPr>
          <w:sz w:val="22"/>
          <w:lang w:eastAsia="en-US"/>
        </w:rPr>
      </w:pPr>
      <w:r w:rsidRPr="00E9310F">
        <w:rPr>
          <w:sz w:val="22"/>
          <w:lang w:eastAsia="en-US"/>
        </w:rPr>
        <w:t>Дебиторская задолженность, по которой срок исковой давности истек, другие долги, нереальные для взыскания, списываются по каждому обязательству на основании данных проведенной инвентар</w:t>
      </w:r>
      <w:r w:rsidRPr="00E9310F">
        <w:rPr>
          <w:sz w:val="22"/>
          <w:lang w:eastAsia="en-US"/>
        </w:rPr>
        <w:t>и</w:t>
      </w:r>
      <w:r w:rsidRPr="00E9310F">
        <w:rPr>
          <w:sz w:val="22"/>
          <w:lang w:eastAsia="en-US"/>
        </w:rPr>
        <w:t>зации, письменного обоснования и относятся на финансовые результаты.</w:t>
      </w:r>
    </w:p>
    <w:p w:rsidR="000A3A4D" w:rsidRPr="00E9310F" w:rsidRDefault="000A3A4D" w:rsidP="007F2A55">
      <w:pPr>
        <w:pStyle w:val="a7"/>
        <w:spacing w:before="120" w:after="120"/>
        <w:rPr>
          <w:sz w:val="22"/>
          <w:lang w:eastAsia="en-US"/>
        </w:rPr>
      </w:pPr>
      <w:r w:rsidRPr="00E9310F">
        <w:rPr>
          <w:sz w:val="22"/>
          <w:lang w:eastAsia="en-US"/>
        </w:rPr>
        <w:t>Классификация дебиторской и кредиторской задолженности на краткосрочную и долгосрочную производится исходя из условий заключенных договоров, сложившихся фактов деятельности и н</w:t>
      </w:r>
      <w:r w:rsidRPr="00E9310F">
        <w:rPr>
          <w:sz w:val="22"/>
          <w:lang w:eastAsia="en-US"/>
        </w:rPr>
        <w:t>а</w:t>
      </w:r>
      <w:r w:rsidRPr="00E9310F">
        <w:rPr>
          <w:sz w:val="22"/>
          <w:lang w:eastAsia="en-US"/>
        </w:rPr>
        <w:t>мерений Общества.</w:t>
      </w:r>
    </w:p>
    <w:p w:rsidR="00463B74" w:rsidRPr="0066535C" w:rsidRDefault="005D31AE" w:rsidP="00463B74">
      <w:pPr>
        <w:pStyle w:val="a7"/>
        <w:spacing w:before="120" w:after="120"/>
        <w:rPr>
          <w:sz w:val="22"/>
          <w:lang w:eastAsia="en-US"/>
        </w:rPr>
      </w:pPr>
      <w:r w:rsidRPr="00E9310F">
        <w:rPr>
          <w:sz w:val="22"/>
          <w:lang w:eastAsia="en-US"/>
        </w:rPr>
        <w:t>Дебиторская з</w:t>
      </w:r>
      <w:r w:rsidR="000A3A4D" w:rsidRPr="00E9310F">
        <w:rPr>
          <w:sz w:val="22"/>
          <w:lang w:eastAsia="en-US"/>
        </w:rPr>
        <w:t>адолженность, не погашенная в сроки, установленные договорами, и не обеспеченная соответствующими гарантиями или иными способами</w:t>
      </w:r>
      <w:r w:rsidR="000A3A4D" w:rsidRPr="0066535C">
        <w:rPr>
          <w:sz w:val="22"/>
          <w:lang w:eastAsia="en-US"/>
        </w:rPr>
        <w:t>, показ</w:t>
      </w:r>
      <w:r w:rsidR="008874A7">
        <w:rPr>
          <w:sz w:val="22"/>
          <w:lang w:eastAsia="en-US"/>
        </w:rPr>
        <w:t>ывается</w:t>
      </w:r>
      <w:r w:rsidR="00463B74">
        <w:rPr>
          <w:sz w:val="22"/>
          <w:lang w:eastAsia="en-US"/>
        </w:rPr>
        <w:t xml:space="preserve"> за минусом резерва</w:t>
      </w:r>
      <w:r w:rsidR="000A3A4D" w:rsidRPr="0066535C">
        <w:rPr>
          <w:sz w:val="22"/>
          <w:lang w:eastAsia="en-US"/>
        </w:rPr>
        <w:t xml:space="preserve"> сомн</w:t>
      </w:r>
      <w:r w:rsidR="000A3A4D" w:rsidRPr="0066535C">
        <w:rPr>
          <w:sz w:val="22"/>
          <w:lang w:eastAsia="en-US"/>
        </w:rPr>
        <w:t>и</w:t>
      </w:r>
      <w:r w:rsidR="000A3A4D" w:rsidRPr="0066535C">
        <w:rPr>
          <w:sz w:val="22"/>
          <w:lang w:eastAsia="en-US"/>
        </w:rPr>
        <w:t>тель</w:t>
      </w:r>
      <w:r w:rsidR="00463B74">
        <w:rPr>
          <w:sz w:val="22"/>
          <w:lang w:eastAsia="en-US"/>
        </w:rPr>
        <w:t>ных долгов. Этот резерв</w:t>
      </w:r>
      <w:r w:rsidR="000A3A4D" w:rsidRPr="0066535C">
        <w:rPr>
          <w:sz w:val="22"/>
          <w:lang w:eastAsia="en-US"/>
        </w:rPr>
        <w:t xml:space="preserve"> представляют собой консервативную оценку руководством Общества той части задолженности, которая, возможно, не будет погашена. </w:t>
      </w:r>
      <w:r w:rsidR="00463B74" w:rsidRPr="0066535C">
        <w:rPr>
          <w:sz w:val="22"/>
          <w:lang w:eastAsia="en-US"/>
        </w:rPr>
        <w:t>Величина резерва по каждому с</w:t>
      </w:r>
      <w:r w:rsidR="00463B74" w:rsidRPr="0066535C">
        <w:rPr>
          <w:sz w:val="22"/>
          <w:lang w:eastAsia="en-US"/>
        </w:rPr>
        <w:t>о</w:t>
      </w:r>
      <w:r w:rsidR="00463B74" w:rsidRPr="0066535C">
        <w:rPr>
          <w:sz w:val="22"/>
          <w:lang w:eastAsia="en-US"/>
        </w:rPr>
        <w:t>мнительному долгу определяется исходя из оценки платежеспособности должника и степени вер</w:t>
      </w:r>
      <w:r w:rsidR="00463B74" w:rsidRPr="0066535C">
        <w:rPr>
          <w:sz w:val="22"/>
          <w:lang w:eastAsia="en-US"/>
        </w:rPr>
        <w:t>о</w:t>
      </w:r>
      <w:r w:rsidR="00463B74" w:rsidRPr="0066535C">
        <w:rPr>
          <w:sz w:val="22"/>
          <w:lang w:eastAsia="en-US"/>
        </w:rPr>
        <w:t>ятности погашения им долга.</w:t>
      </w:r>
      <w:r w:rsidR="00463B74">
        <w:rPr>
          <w:sz w:val="22"/>
          <w:lang w:eastAsia="en-US"/>
        </w:rPr>
        <w:t xml:space="preserve"> </w:t>
      </w:r>
      <w:r w:rsidR="00463B74" w:rsidRPr="0066535C">
        <w:rPr>
          <w:sz w:val="22"/>
          <w:lang w:eastAsia="en-US"/>
        </w:rPr>
        <w:t xml:space="preserve">Суммы отчислений </w:t>
      </w:r>
      <w:r w:rsidR="00463B74">
        <w:rPr>
          <w:sz w:val="22"/>
          <w:lang w:eastAsia="en-US"/>
        </w:rPr>
        <w:t xml:space="preserve">в резерв сомнительных долгов </w:t>
      </w:r>
      <w:r w:rsidR="00463B74" w:rsidRPr="0066535C">
        <w:rPr>
          <w:sz w:val="22"/>
          <w:lang w:eastAsia="en-US"/>
        </w:rPr>
        <w:t>включаются в с</w:t>
      </w:r>
      <w:r w:rsidR="00463B74" w:rsidRPr="0066535C">
        <w:rPr>
          <w:sz w:val="22"/>
          <w:lang w:eastAsia="en-US"/>
        </w:rPr>
        <w:t>о</w:t>
      </w:r>
      <w:r w:rsidR="00463B74" w:rsidRPr="0066535C">
        <w:rPr>
          <w:sz w:val="22"/>
          <w:lang w:eastAsia="en-US"/>
        </w:rPr>
        <w:t>став прочих расходов.</w:t>
      </w:r>
    </w:p>
    <w:p w:rsidR="000A3A4D" w:rsidRPr="0066535C" w:rsidRDefault="000A3A4D" w:rsidP="00273147">
      <w:pPr>
        <w:pStyle w:val="2"/>
        <w:keepLines/>
        <w:numPr>
          <w:ilvl w:val="1"/>
          <w:numId w:val="23"/>
        </w:numPr>
        <w:spacing w:before="240" w:after="120"/>
        <w:jc w:val="left"/>
        <w:rPr>
          <w:bCs/>
          <w:sz w:val="22"/>
          <w:szCs w:val="22"/>
          <w:lang w:eastAsia="en-US"/>
        </w:rPr>
      </w:pPr>
      <w:bookmarkStart w:id="130" w:name="_Toc381266724"/>
      <w:r w:rsidRPr="0066535C">
        <w:rPr>
          <w:bCs/>
          <w:sz w:val="22"/>
          <w:szCs w:val="22"/>
          <w:lang w:eastAsia="en-US"/>
        </w:rPr>
        <w:t>Порядок учета добавочного капитала</w:t>
      </w:r>
      <w:bookmarkEnd w:id="130"/>
    </w:p>
    <w:p w:rsidR="000A3A4D" w:rsidRPr="0066535C" w:rsidRDefault="0071671C" w:rsidP="007F2A55">
      <w:pPr>
        <w:pStyle w:val="a7"/>
        <w:spacing w:before="120" w:after="120"/>
        <w:rPr>
          <w:sz w:val="22"/>
          <w:lang w:eastAsia="en-US"/>
        </w:rPr>
      </w:pPr>
      <w:r>
        <w:rPr>
          <w:sz w:val="22"/>
          <w:lang w:eastAsia="en-US"/>
        </w:rPr>
        <w:t>На 31.12.</w:t>
      </w:r>
      <w:r w:rsidR="00AE5D36">
        <w:rPr>
          <w:sz w:val="22"/>
          <w:lang w:eastAsia="en-US"/>
        </w:rPr>
        <w:t>2015</w:t>
      </w:r>
      <w:r w:rsidR="000A3A4D" w:rsidRPr="0066535C">
        <w:rPr>
          <w:sz w:val="22"/>
          <w:lang w:eastAsia="en-US"/>
        </w:rPr>
        <w:t xml:space="preserve"> г</w:t>
      </w:r>
      <w:r w:rsidR="008874A7">
        <w:rPr>
          <w:sz w:val="22"/>
          <w:lang w:eastAsia="en-US"/>
        </w:rPr>
        <w:t>.</w:t>
      </w:r>
      <w:r w:rsidR="000A3A4D" w:rsidRPr="0066535C">
        <w:rPr>
          <w:sz w:val="22"/>
          <w:lang w:eastAsia="en-US"/>
        </w:rPr>
        <w:t xml:space="preserve"> Обществом отражен добавочный капитал в сумме </w:t>
      </w:r>
      <w:r w:rsidR="00324388">
        <w:rPr>
          <w:color w:val="0070C0"/>
          <w:sz w:val="22"/>
          <w:lang w:eastAsia="en-US"/>
        </w:rPr>
        <w:t xml:space="preserve">6369,4 </w:t>
      </w:r>
      <w:r w:rsidR="000A3A4D" w:rsidRPr="0066535C">
        <w:rPr>
          <w:sz w:val="22"/>
          <w:lang w:eastAsia="en-US"/>
        </w:rPr>
        <w:t xml:space="preserve"> тыс. руб</w:t>
      </w:r>
      <w:r w:rsidR="008874A7">
        <w:rPr>
          <w:sz w:val="22"/>
          <w:lang w:eastAsia="en-US"/>
        </w:rPr>
        <w:t>лей</w:t>
      </w:r>
      <w:r w:rsidR="000A3A4D" w:rsidRPr="0066535C">
        <w:rPr>
          <w:sz w:val="22"/>
          <w:lang w:eastAsia="en-US"/>
        </w:rPr>
        <w:t>.</w:t>
      </w:r>
    </w:p>
    <w:p w:rsidR="000A3A4D" w:rsidRPr="008874A7" w:rsidRDefault="000A3A4D" w:rsidP="00273147">
      <w:pPr>
        <w:pStyle w:val="a7"/>
        <w:spacing w:before="120" w:after="120"/>
        <w:rPr>
          <w:color w:val="0070C0"/>
          <w:sz w:val="22"/>
          <w:lang w:eastAsia="en-US"/>
        </w:rPr>
      </w:pPr>
      <w:r w:rsidRPr="0066535C">
        <w:rPr>
          <w:sz w:val="22"/>
          <w:lang w:eastAsia="en-US"/>
        </w:rPr>
        <w:t>В составе добавочного капитала отражен</w:t>
      </w:r>
      <w:r w:rsidR="00273147">
        <w:rPr>
          <w:sz w:val="22"/>
          <w:lang w:eastAsia="en-US"/>
        </w:rPr>
        <w:t xml:space="preserve">ы </w:t>
      </w:r>
      <w:r w:rsidR="00273147" w:rsidRPr="00273147">
        <w:rPr>
          <w:sz w:val="22"/>
          <w:lang w:eastAsia="en-US"/>
        </w:rPr>
        <w:t>п</w:t>
      </w:r>
      <w:r w:rsidR="00324388" w:rsidRPr="00273147">
        <w:rPr>
          <w:sz w:val="22"/>
          <w:lang w:eastAsia="en-US"/>
        </w:rPr>
        <w:t>ереоценка здания</w:t>
      </w:r>
      <w:r w:rsidR="00324388">
        <w:rPr>
          <w:color w:val="0070C0"/>
          <w:sz w:val="22"/>
          <w:lang w:eastAsia="en-US"/>
        </w:rPr>
        <w:t xml:space="preserve"> </w:t>
      </w:r>
    </w:p>
    <w:p w:rsidR="000A3A4D" w:rsidRDefault="000A3A4D" w:rsidP="00E83B09">
      <w:pPr>
        <w:pStyle w:val="a7"/>
        <w:spacing w:before="120" w:after="120"/>
        <w:rPr>
          <w:sz w:val="22"/>
          <w:lang w:eastAsia="en-US"/>
        </w:rPr>
      </w:pPr>
      <w:r w:rsidRPr="00273147">
        <w:rPr>
          <w:sz w:val="22"/>
          <w:lang w:eastAsia="en-US"/>
        </w:rPr>
        <w:t>В отчетном году Общество не осуществляло операций связанных с добавочным капиталом.</w:t>
      </w:r>
    </w:p>
    <w:p w:rsidR="00273147" w:rsidRPr="00273147" w:rsidRDefault="00273147" w:rsidP="00E83B09">
      <w:pPr>
        <w:pStyle w:val="a7"/>
        <w:spacing w:before="120" w:after="120"/>
        <w:rPr>
          <w:sz w:val="22"/>
          <w:lang w:eastAsia="en-US"/>
        </w:rPr>
      </w:pPr>
    </w:p>
    <w:p w:rsidR="000A3A4D" w:rsidRPr="00E8517D" w:rsidRDefault="00273147" w:rsidP="00273147">
      <w:pPr>
        <w:pStyle w:val="2"/>
        <w:keepLines/>
        <w:numPr>
          <w:ilvl w:val="1"/>
          <w:numId w:val="24"/>
        </w:numPr>
        <w:spacing w:before="240" w:after="120"/>
        <w:jc w:val="left"/>
        <w:rPr>
          <w:bCs/>
          <w:sz w:val="22"/>
          <w:szCs w:val="22"/>
          <w:lang w:eastAsia="en-US"/>
        </w:rPr>
      </w:pPr>
      <w:bookmarkStart w:id="131" w:name="_Toc381266727"/>
      <w:r>
        <w:rPr>
          <w:bCs/>
          <w:sz w:val="22"/>
          <w:szCs w:val="22"/>
          <w:lang w:eastAsia="en-US"/>
        </w:rPr>
        <w:t xml:space="preserve"> </w:t>
      </w:r>
      <w:r w:rsidR="000A3A4D" w:rsidRPr="00E8517D">
        <w:rPr>
          <w:bCs/>
          <w:sz w:val="22"/>
          <w:szCs w:val="22"/>
          <w:lang w:eastAsia="en-US"/>
        </w:rPr>
        <w:t>Оценочные обязательства, условные обязательства и условные активы.</w:t>
      </w:r>
      <w:bookmarkEnd w:id="131"/>
    </w:p>
    <w:p w:rsidR="000A3A4D" w:rsidRPr="004032F6" w:rsidRDefault="000A3A4D" w:rsidP="004032F6">
      <w:pPr>
        <w:pStyle w:val="a7"/>
        <w:spacing w:before="120" w:after="120"/>
        <w:rPr>
          <w:sz w:val="22"/>
          <w:lang w:eastAsia="en-US"/>
        </w:rPr>
      </w:pPr>
      <w:r w:rsidRPr="004032F6">
        <w:rPr>
          <w:sz w:val="22"/>
          <w:lang w:eastAsia="en-US"/>
        </w:rPr>
        <w:t>Порядок формирования в бухгалтерской отчетности информации об оценочных обязательствах, у</w:t>
      </w:r>
      <w:r w:rsidRPr="004032F6">
        <w:rPr>
          <w:sz w:val="22"/>
          <w:lang w:eastAsia="en-US"/>
        </w:rPr>
        <w:t>с</w:t>
      </w:r>
      <w:r w:rsidRPr="004032F6">
        <w:rPr>
          <w:sz w:val="22"/>
          <w:lang w:eastAsia="en-US"/>
        </w:rPr>
        <w:t>ловных обязательствах и условных активов осуществляется в соответствии с требованиями Пол</w:t>
      </w:r>
      <w:r w:rsidRPr="004032F6">
        <w:rPr>
          <w:sz w:val="22"/>
          <w:lang w:eastAsia="en-US"/>
        </w:rPr>
        <w:t>о</w:t>
      </w:r>
      <w:r w:rsidRPr="004032F6">
        <w:rPr>
          <w:sz w:val="22"/>
          <w:lang w:eastAsia="en-US"/>
        </w:rPr>
        <w:t>жения по бухгалтерскому учету «Оценочные обязательства, условные обязательства» (ПБУ 8/2010), утвержденного Приказом Минфина РФ от 13</w:t>
      </w:r>
      <w:r w:rsidR="000B6733">
        <w:rPr>
          <w:sz w:val="22"/>
          <w:lang w:eastAsia="en-US"/>
        </w:rPr>
        <w:t>.12.</w:t>
      </w:r>
      <w:r w:rsidRPr="004032F6">
        <w:rPr>
          <w:sz w:val="22"/>
          <w:lang w:eastAsia="en-US"/>
        </w:rPr>
        <w:t>2010 г.</w:t>
      </w:r>
      <w:r w:rsidR="00463B74">
        <w:rPr>
          <w:sz w:val="22"/>
          <w:lang w:eastAsia="en-US"/>
        </w:rPr>
        <w:t xml:space="preserve"> № 167н.</w:t>
      </w:r>
    </w:p>
    <w:p w:rsidR="000A3A4D" w:rsidRPr="004032F6" w:rsidRDefault="000A3A4D" w:rsidP="004032F6">
      <w:pPr>
        <w:pStyle w:val="a7"/>
        <w:spacing w:before="120" w:after="120"/>
        <w:rPr>
          <w:sz w:val="22"/>
          <w:lang w:eastAsia="en-US"/>
        </w:rPr>
      </w:pPr>
      <w:r w:rsidRPr="00214620">
        <w:rPr>
          <w:sz w:val="22"/>
          <w:lang w:eastAsia="en-US"/>
        </w:rPr>
        <w:t>Оценочное обязательство признается в бухгалтерском учете организации в величине, отражающей наиболее достоверную денежную оценку расходов, необходимых для расчетов по этому обязател</w:t>
      </w:r>
      <w:r w:rsidRPr="00214620">
        <w:rPr>
          <w:sz w:val="22"/>
          <w:lang w:eastAsia="en-US"/>
        </w:rPr>
        <w:t>ь</w:t>
      </w:r>
      <w:r w:rsidRPr="00214620">
        <w:rPr>
          <w:sz w:val="22"/>
          <w:lang w:eastAsia="en-US"/>
        </w:rPr>
        <w:t>ству. Наиболее достоверная оценка расходов представляет собой величину, необходимую непосре</w:t>
      </w:r>
      <w:r w:rsidRPr="00214620">
        <w:rPr>
          <w:sz w:val="22"/>
          <w:lang w:eastAsia="en-US"/>
        </w:rPr>
        <w:t>д</w:t>
      </w:r>
      <w:r w:rsidRPr="00214620">
        <w:rPr>
          <w:sz w:val="22"/>
          <w:lang w:eastAsia="en-US"/>
        </w:rPr>
        <w:t>ственно для исполнения (погашения) обязательства по состоянию на отчетную дату или для перев</w:t>
      </w:r>
      <w:r w:rsidRPr="00214620">
        <w:rPr>
          <w:sz w:val="22"/>
          <w:lang w:eastAsia="en-US"/>
        </w:rPr>
        <w:t>о</w:t>
      </w:r>
      <w:r w:rsidRPr="00214620">
        <w:rPr>
          <w:sz w:val="22"/>
          <w:lang w:eastAsia="en-US"/>
        </w:rPr>
        <w:t>да обязательства на другое лицо по состоянию на отчетную дату.</w:t>
      </w:r>
    </w:p>
    <w:p w:rsidR="000A3A4D" w:rsidRPr="004032F6" w:rsidRDefault="000A3A4D" w:rsidP="004032F6">
      <w:pPr>
        <w:pStyle w:val="a7"/>
        <w:spacing w:before="120" w:after="120"/>
        <w:rPr>
          <w:sz w:val="22"/>
          <w:lang w:eastAsia="en-US"/>
        </w:rPr>
      </w:pPr>
      <w:r w:rsidRPr="004032F6">
        <w:rPr>
          <w:sz w:val="22"/>
          <w:lang w:eastAsia="en-US"/>
        </w:rPr>
        <w:t>Условный актив возникает у организации вследствие прошлых событий ее хозяйственной жизни, когда существование у организации актива на отчетную дату зависит от наступления (ненаступл</w:t>
      </w:r>
      <w:r w:rsidRPr="004032F6">
        <w:rPr>
          <w:sz w:val="22"/>
          <w:lang w:eastAsia="en-US"/>
        </w:rPr>
        <w:t>е</w:t>
      </w:r>
      <w:r w:rsidRPr="004032F6">
        <w:rPr>
          <w:sz w:val="22"/>
          <w:lang w:eastAsia="en-US"/>
        </w:rPr>
        <w:t>ния) одного или нескольких будущих неопределенных событий, не контролируемых организацией.</w:t>
      </w:r>
    </w:p>
    <w:p w:rsidR="000A3A4D" w:rsidRPr="004032F6" w:rsidRDefault="000A3A4D" w:rsidP="004032F6">
      <w:pPr>
        <w:pStyle w:val="a7"/>
        <w:spacing w:before="120" w:after="120"/>
        <w:rPr>
          <w:sz w:val="22"/>
          <w:lang w:eastAsia="en-US"/>
        </w:rPr>
      </w:pPr>
      <w:r w:rsidRPr="004032F6">
        <w:rPr>
          <w:sz w:val="22"/>
          <w:lang w:eastAsia="en-US"/>
        </w:rPr>
        <w:t>Условное обязательство возникает у организации вследствие прошлых событий ее хозяйственной жизни, когда существование у организации обязательства на отчетную дату зависит от наступления (ненаступления) одного или нескольких будущих неопределенных событий, не контролируемых организацией.</w:t>
      </w:r>
    </w:p>
    <w:p w:rsidR="000A3A4D" w:rsidRPr="004032F6" w:rsidRDefault="000A3A4D" w:rsidP="004032F6">
      <w:pPr>
        <w:pStyle w:val="a7"/>
        <w:spacing w:before="120" w:after="120"/>
        <w:rPr>
          <w:sz w:val="22"/>
          <w:lang w:eastAsia="en-US"/>
        </w:rPr>
      </w:pPr>
      <w:r w:rsidRPr="004032F6">
        <w:rPr>
          <w:sz w:val="22"/>
          <w:lang w:eastAsia="en-US"/>
        </w:rPr>
        <w:t>К условным обязательствам относится также существующее на отчетную дату оценочное обязател</w:t>
      </w:r>
      <w:r w:rsidRPr="004032F6">
        <w:rPr>
          <w:sz w:val="22"/>
          <w:lang w:eastAsia="en-US"/>
        </w:rPr>
        <w:t>ь</w:t>
      </w:r>
      <w:r w:rsidRPr="004032F6">
        <w:rPr>
          <w:sz w:val="22"/>
          <w:lang w:eastAsia="en-US"/>
        </w:rPr>
        <w:t>ство, не признанное в бухгалтерском учете вследствие невыполнения условий</w:t>
      </w:r>
      <w:r w:rsidR="000B6733">
        <w:rPr>
          <w:sz w:val="22"/>
          <w:lang w:eastAsia="en-US"/>
        </w:rPr>
        <w:t>:</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уменьшение экономических выгод организации, необходимое для исполнения оценочного обязательства, вероятно;</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величина оценочного обязательства может быть обоснованно оценена.</w:t>
      </w:r>
    </w:p>
    <w:p w:rsidR="000A3A4D" w:rsidRPr="004032F6" w:rsidRDefault="000A3A4D" w:rsidP="004032F6">
      <w:pPr>
        <w:pStyle w:val="a7"/>
        <w:spacing w:before="120" w:after="120"/>
        <w:rPr>
          <w:sz w:val="22"/>
          <w:lang w:eastAsia="en-US"/>
        </w:rPr>
      </w:pPr>
      <w:r w:rsidRPr="004032F6">
        <w:rPr>
          <w:sz w:val="22"/>
          <w:lang w:eastAsia="en-US"/>
        </w:rPr>
        <w:t>Обязательство у организации с неопределенной величиной и (или) сроком исполнения (далее – оц</w:t>
      </w:r>
      <w:r w:rsidRPr="004032F6">
        <w:rPr>
          <w:sz w:val="22"/>
          <w:lang w:eastAsia="en-US"/>
        </w:rPr>
        <w:t>е</w:t>
      </w:r>
      <w:r w:rsidRPr="004032F6">
        <w:rPr>
          <w:sz w:val="22"/>
          <w:lang w:eastAsia="en-US"/>
        </w:rPr>
        <w:t>ночное обязательство) может возникнуть:</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lastRenderedPageBreak/>
        <w:t>из норм законодательных и иных нормативных правовых актов, судебных решений, догов</w:t>
      </w:r>
      <w:r w:rsidRPr="004032F6">
        <w:rPr>
          <w:rFonts w:ascii="Times New Roman" w:hAnsi="Times New Roman" w:cs="Times New Roman"/>
          <w:sz w:val="22"/>
          <w:szCs w:val="22"/>
        </w:rPr>
        <w:t>о</w:t>
      </w:r>
      <w:r w:rsidRPr="004032F6">
        <w:rPr>
          <w:rFonts w:ascii="Times New Roman" w:hAnsi="Times New Roman" w:cs="Times New Roman"/>
          <w:sz w:val="22"/>
          <w:szCs w:val="22"/>
        </w:rPr>
        <w:t>ров;</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 xml:space="preserve">в результате действий организации, которые вследствие </w:t>
      </w:r>
      <w:r w:rsidRPr="00E9310F">
        <w:rPr>
          <w:rFonts w:ascii="Times New Roman" w:hAnsi="Times New Roman" w:cs="Times New Roman"/>
          <w:sz w:val="22"/>
          <w:szCs w:val="22"/>
        </w:rPr>
        <w:t xml:space="preserve">установившейся прошлой </w:t>
      </w:r>
      <w:r w:rsidR="0028483F" w:rsidRPr="00E9310F">
        <w:rPr>
          <w:rFonts w:ascii="Times New Roman" w:hAnsi="Times New Roman" w:cs="Times New Roman"/>
          <w:sz w:val="22"/>
          <w:szCs w:val="22"/>
        </w:rPr>
        <w:t xml:space="preserve">практики </w:t>
      </w:r>
      <w:r w:rsidRPr="00E9310F">
        <w:rPr>
          <w:rFonts w:ascii="Times New Roman" w:hAnsi="Times New Roman" w:cs="Times New Roman"/>
          <w:sz w:val="22"/>
          <w:szCs w:val="22"/>
        </w:rPr>
        <w:t>или заявлений организации указывают другим лицам, что организация принимает на себя опреде</w:t>
      </w:r>
      <w:r w:rsidR="000B6733" w:rsidRPr="00E9310F">
        <w:rPr>
          <w:rFonts w:ascii="Times New Roman" w:hAnsi="Times New Roman" w:cs="Times New Roman"/>
          <w:sz w:val="22"/>
          <w:szCs w:val="22"/>
        </w:rPr>
        <w:t xml:space="preserve">ленные обязанности </w:t>
      </w:r>
      <w:r w:rsidRPr="00E9310F">
        <w:rPr>
          <w:rFonts w:ascii="Times New Roman" w:hAnsi="Times New Roman" w:cs="Times New Roman"/>
          <w:sz w:val="22"/>
          <w:szCs w:val="22"/>
        </w:rPr>
        <w:t xml:space="preserve"> и,</w:t>
      </w:r>
      <w:r w:rsidR="002E156E">
        <w:rPr>
          <w:rFonts w:ascii="Times New Roman" w:hAnsi="Times New Roman" w:cs="Times New Roman"/>
          <w:sz w:val="22"/>
          <w:szCs w:val="22"/>
        </w:rPr>
        <w:t xml:space="preserve"> как</w:t>
      </w:r>
      <w:r w:rsidR="0028483F" w:rsidRPr="00E9310F">
        <w:rPr>
          <w:rFonts w:ascii="Times New Roman" w:hAnsi="Times New Roman" w:cs="Times New Roman"/>
          <w:sz w:val="22"/>
          <w:szCs w:val="22"/>
        </w:rPr>
        <w:t xml:space="preserve"> следствие</w:t>
      </w:r>
      <w:r w:rsidRPr="00E9310F">
        <w:rPr>
          <w:rFonts w:ascii="Times New Roman" w:hAnsi="Times New Roman" w:cs="Times New Roman"/>
          <w:sz w:val="22"/>
          <w:szCs w:val="22"/>
        </w:rPr>
        <w:t>, у таких лиц возникают</w:t>
      </w:r>
      <w:r w:rsidRPr="004032F6">
        <w:rPr>
          <w:rFonts w:ascii="Times New Roman" w:hAnsi="Times New Roman" w:cs="Times New Roman"/>
          <w:sz w:val="22"/>
          <w:szCs w:val="22"/>
        </w:rPr>
        <w:t xml:space="preserve"> обоснованные ожид</w:t>
      </w:r>
      <w:r w:rsidRPr="004032F6">
        <w:rPr>
          <w:rFonts w:ascii="Times New Roman" w:hAnsi="Times New Roman" w:cs="Times New Roman"/>
          <w:sz w:val="22"/>
          <w:szCs w:val="22"/>
        </w:rPr>
        <w:t>а</w:t>
      </w:r>
      <w:r w:rsidR="0028483F">
        <w:rPr>
          <w:rFonts w:ascii="Times New Roman" w:hAnsi="Times New Roman" w:cs="Times New Roman"/>
          <w:sz w:val="22"/>
          <w:szCs w:val="22"/>
        </w:rPr>
        <w:t>ния, что организация выполнит</w:t>
      </w:r>
      <w:r w:rsidRPr="004032F6">
        <w:rPr>
          <w:rFonts w:ascii="Times New Roman" w:hAnsi="Times New Roman" w:cs="Times New Roman"/>
          <w:sz w:val="22"/>
          <w:szCs w:val="22"/>
        </w:rPr>
        <w:t xml:space="preserve"> такие обязанности.</w:t>
      </w:r>
    </w:p>
    <w:p w:rsidR="000A3A4D" w:rsidRPr="004032F6" w:rsidRDefault="000A3A4D" w:rsidP="004032F6">
      <w:pPr>
        <w:pStyle w:val="a7"/>
        <w:spacing w:before="120" w:after="120"/>
        <w:rPr>
          <w:sz w:val="22"/>
          <w:lang w:eastAsia="en-US"/>
        </w:rPr>
      </w:pPr>
      <w:r w:rsidRPr="004032F6">
        <w:rPr>
          <w:sz w:val="22"/>
          <w:lang w:eastAsia="en-US"/>
        </w:rPr>
        <w:t>Оценочное обязательство признается в бухгалтерском учете при одновременном соблюдении сл</w:t>
      </w:r>
      <w:r w:rsidRPr="004032F6">
        <w:rPr>
          <w:sz w:val="22"/>
          <w:lang w:eastAsia="en-US"/>
        </w:rPr>
        <w:t>е</w:t>
      </w:r>
      <w:r w:rsidRPr="004032F6">
        <w:rPr>
          <w:sz w:val="22"/>
          <w:lang w:eastAsia="en-US"/>
        </w:rPr>
        <w:t>дующих условий:</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у организации существует обязанность, явившаяся следствием прошлых событий ее хозя</w:t>
      </w:r>
      <w:r w:rsidRPr="004032F6">
        <w:rPr>
          <w:rFonts w:ascii="Times New Roman" w:hAnsi="Times New Roman" w:cs="Times New Roman"/>
          <w:sz w:val="22"/>
          <w:szCs w:val="22"/>
        </w:rPr>
        <w:t>й</w:t>
      </w:r>
      <w:r w:rsidRPr="004032F6">
        <w:rPr>
          <w:rFonts w:ascii="Times New Roman" w:hAnsi="Times New Roman" w:cs="Times New Roman"/>
          <w:sz w:val="22"/>
          <w:szCs w:val="22"/>
        </w:rPr>
        <w:t>ственной жизни, исполнения которой организация не может избежать. В случае, когда у о</w:t>
      </w:r>
      <w:r w:rsidRPr="004032F6">
        <w:rPr>
          <w:rFonts w:ascii="Times New Roman" w:hAnsi="Times New Roman" w:cs="Times New Roman"/>
          <w:sz w:val="22"/>
          <w:szCs w:val="22"/>
        </w:rPr>
        <w:t>р</w:t>
      </w:r>
      <w:r w:rsidRPr="004032F6">
        <w:rPr>
          <w:rFonts w:ascii="Times New Roman" w:hAnsi="Times New Roman" w:cs="Times New Roman"/>
          <w:sz w:val="22"/>
          <w:szCs w:val="22"/>
        </w:rPr>
        <w:t>ганизации возникают сомнения в наличии такой обязанности, организация признает оцено</w:t>
      </w:r>
      <w:r w:rsidRPr="004032F6">
        <w:rPr>
          <w:rFonts w:ascii="Times New Roman" w:hAnsi="Times New Roman" w:cs="Times New Roman"/>
          <w:sz w:val="22"/>
          <w:szCs w:val="22"/>
        </w:rPr>
        <w:t>ч</w:t>
      </w:r>
      <w:r w:rsidRPr="004032F6">
        <w:rPr>
          <w:rFonts w:ascii="Times New Roman" w:hAnsi="Times New Roman" w:cs="Times New Roman"/>
          <w:sz w:val="22"/>
          <w:szCs w:val="22"/>
        </w:rPr>
        <w:t>ное обязательство, если в результате анализа всех обстоятельств и условий, включая мнения экспертов, более вероятно, чем нет, что обязанность существует;</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уменьшение экономических выгод организации, необходимое для исполнения оценочного обязательства, вероятно;</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величина оценочного обязательства может быть обоснованно оценена.</w:t>
      </w:r>
    </w:p>
    <w:p w:rsidR="000A3A4D" w:rsidRPr="004032F6" w:rsidRDefault="000A3A4D" w:rsidP="004032F6">
      <w:pPr>
        <w:pStyle w:val="a7"/>
        <w:spacing w:before="120" w:after="120"/>
        <w:rPr>
          <w:sz w:val="22"/>
          <w:lang w:eastAsia="en-US"/>
        </w:rPr>
      </w:pPr>
      <w:r w:rsidRPr="004032F6">
        <w:rPr>
          <w:sz w:val="22"/>
          <w:lang w:eastAsia="en-US"/>
        </w:rPr>
        <w:t>Положения ПБУ 8/2010 не применяется в отношении:</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договоров, по которым по состоянию на отчетную дату хотя бы одна сторона договора не выполнила полностью своих обязательств, за исключением договоров, неизбежные расходы на исполнение которых превосходят поступления, ожидаемые от их исполнения (далее – з</w:t>
      </w:r>
      <w:r w:rsidRPr="004032F6">
        <w:rPr>
          <w:rFonts w:ascii="Times New Roman" w:hAnsi="Times New Roman" w:cs="Times New Roman"/>
          <w:sz w:val="22"/>
          <w:szCs w:val="22"/>
        </w:rPr>
        <w:t>а</w:t>
      </w:r>
      <w:r w:rsidRPr="004032F6">
        <w:rPr>
          <w:rFonts w:ascii="Times New Roman" w:hAnsi="Times New Roman" w:cs="Times New Roman"/>
          <w:sz w:val="22"/>
          <w:szCs w:val="22"/>
        </w:rPr>
        <w:t>ведомо убыточные договоры). Не является заведомо убыточным договор, исполнение кот</w:t>
      </w:r>
      <w:r w:rsidRPr="004032F6">
        <w:rPr>
          <w:rFonts w:ascii="Times New Roman" w:hAnsi="Times New Roman" w:cs="Times New Roman"/>
          <w:sz w:val="22"/>
          <w:szCs w:val="22"/>
        </w:rPr>
        <w:t>о</w:t>
      </w:r>
      <w:r w:rsidRPr="004032F6">
        <w:rPr>
          <w:rFonts w:ascii="Times New Roman" w:hAnsi="Times New Roman" w:cs="Times New Roman"/>
          <w:sz w:val="22"/>
          <w:szCs w:val="22"/>
        </w:rPr>
        <w:t>рого может быть прекращено организацией в одностороннем порядке без существенных санкций;</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резервного капитала, резервов, формируемых из нераспределенной прибыли организации;</w:t>
      </w:r>
    </w:p>
    <w:p w:rsidR="000A3A4D" w:rsidRPr="004032F6"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оценочных резервов;</w:t>
      </w:r>
    </w:p>
    <w:p w:rsidR="000A3A4D" w:rsidRPr="00E9310F" w:rsidRDefault="000A3A4D" w:rsidP="00505FAC">
      <w:pPr>
        <w:pStyle w:val="ConsPlusNormal"/>
        <w:numPr>
          <w:ilvl w:val="0"/>
          <w:numId w:val="11"/>
        </w:numPr>
        <w:spacing w:after="120"/>
        <w:ind w:left="714" w:hanging="357"/>
        <w:jc w:val="both"/>
        <w:rPr>
          <w:rFonts w:ascii="Times New Roman" w:hAnsi="Times New Roman" w:cs="Times New Roman"/>
          <w:sz w:val="22"/>
          <w:szCs w:val="22"/>
        </w:rPr>
      </w:pPr>
      <w:r w:rsidRPr="004032F6">
        <w:rPr>
          <w:rFonts w:ascii="Times New Roman" w:hAnsi="Times New Roman" w:cs="Times New Roman"/>
          <w:sz w:val="22"/>
          <w:szCs w:val="22"/>
        </w:rPr>
        <w:t xml:space="preserve">учитываемых в соответствии с ПБУ 18/02, сумм, которые оказывают влияние на величину налога на прибыль организаций, подлежащего уплате в следующем за отчетным или в </w:t>
      </w:r>
      <w:r w:rsidRPr="00E9310F">
        <w:rPr>
          <w:rFonts w:ascii="Times New Roman" w:hAnsi="Times New Roman" w:cs="Times New Roman"/>
          <w:sz w:val="22"/>
          <w:szCs w:val="22"/>
        </w:rPr>
        <w:t>п</w:t>
      </w:r>
      <w:r w:rsidRPr="00E9310F">
        <w:rPr>
          <w:rFonts w:ascii="Times New Roman" w:hAnsi="Times New Roman" w:cs="Times New Roman"/>
          <w:sz w:val="22"/>
          <w:szCs w:val="22"/>
        </w:rPr>
        <w:t>о</w:t>
      </w:r>
      <w:r w:rsidRPr="00E9310F">
        <w:rPr>
          <w:rFonts w:ascii="Times New Roman" w:hAnsi="Times New Roman" w:cs="Times New Roman"/>
          <w:sz w:val="22"/>
          <w:szCs w:val="22"/>
        </w:rPr>
        <w:t>следующих отчетных периодах.</w:t>
      </w:r>
    </w:p>
    <w:p w:rsidR="005634BC" w:rsidRDefault="000A3A4D" w:rsidP="004032F6">
      <w:pPr>
        <w:pStyle w:val="a7"/>
        <w:spacing w:before="120" w:after="120"/>
        <w:rPr>
          <w:sz w:val="22"/>
          <w:lang w:eastAsia="en-US"/>
        </w:rPr>
      </w:pPr>
      <w:r w:rsidRPr="00E9310F">
        <w:rPr>
          <w:sz w:val="22"/>
          <w:lang w:eastAsia="en-US"/>
        </w:rPr>
        <w:t xml:space="preserve">В </w:t>
      </w:r>
      <w:r w:rsidR="005634BC">
        <w:rPr>
          <w:sz w:val="22"/>
          <w:lang w:eastAsia="en-US"/>
        </w:rPr>
        <w:t xml:space="preserve">Обществе </w:t>
      </w:r>
      <w:r w:rsidRPr="00E9310F">
        <w:rPr>
          <w:sz w:val="22"/>
          <w:lang w:eastAsia="en-US"/>
        </w:rPr>
        <w:t>к</w:t>
      </w:r>
      <w:r w:rsidR="005634BC">
        <w:rPr>
          <w:sz w:val="22"/>
          <w:lang w:eastAsia="en-US"/>
        </w:rPr>
        <w:t xml:space="preserve"> оценочным обязательствам относя</w:t>
      </w:r>
      <w:r w:rsidRPr="00E9310F">
        <w:rPr>
          <w:sz w:val="22"/>
          <w:lang w:eastAsia="en-US"/>
        </w:rPr>
        <w:t>тся</w:t>
      </w:r>
      <w:r w:rsidR="005634BC">
        <w:rPr>
          <w:sz w:val="22"/>
          <w:lang w:eastAsia="en-US"/>
        </w:rPr>
        <w:t>:</w:t>
      </w:r>
      <w:r w:rsidRPr="00E9310F">
        <w:rPr>
          <w:sz w:val="22"/>
          <w:lang w:eastAsia="en-US"/>
        </w:rPr>
        <w:t xml:space="preserve"> </w:t>
      </w:r>
    </w:p>
    <w:p w:rsidR="000A3A4D" w:rsidRDefault="000A3A4D" w:rsidP="0065596E">
      <w:pPr>
        <w:pStyle w:val="a7"/>
        <w:numPr>
          <w:ilvl w:val="0"/>
          <w:numId w:val="21"/>
        </w:numPr>
        <w:spacing w:before="120" w:after="120"/>
        <w:rPr>
          <w:sz w:val="22"/>
          <w:lang w:eastAsia="en-US"/>
        </w:rPr>
      </w:pPr>
      <w:r w:rsidRPr="00E9310F">
        <w:rPr>
          <w:sz w:val="22"/>
          <w:lang w:eastAsia="en-US"/>
        </w:rPr>
        <w:t>резерв предстоящих расходов на оплату отпусков, который учитывается</w:t>
      </w:r>
      <w:r w:rsidRPr="00214620">
        <w:rPr>
          <w:sz w:val="22"/>
          <w:lang w:eastAsia="en-US"/>
        </w:rPr>
        <w:t xml:space="preserve"> на счете 96 «Резе</w:t>
      </w:r>
      <w:r w:rsidRPr="00214620">
        <w:rPr>
          <w:sz w:val="22"/>
          <w:lang w:eastAsia="en-US"/>
        </w:rPr>
        <w:t>р</w:t>
      </w:r>
      <w:r w:rsidRPr="00214620">
        <w:rPr>
          <w:sz w:val="22"/>
          <w:lang w:eastAsia="en-US"/>
        </w:rPr>
        <w:t>вы пред</w:t>
      </w:r>
      <w:r w:rsidR="005634BC">
        <w:rPr>
          <w:sz w:val="22"/>
          <w:lang w:eastAsia="en-US"/>
        </w:rPr>
        <w:t>стоящих расходов»;</w:t>
      </w:r>
    </w:p>
    <w:p w:rsidR="005634BC" w:rsidRPr="00214620" w:rsidRDefault="005634BC" w:rsidP="00324388">
      <w:pPr>
        <w:pStyle w:val="a7"/>
        <w:spacing w:before="120" w:after="120"/>
        <w:ind w:left="720"/>
        <w:rPr>
          <w:sz w:val="22"/>
          <w:lang w:eastAsia="en-US"/>
        </w:rPr>
      </w:pPr>
    </w:p>
    <w:p w:rsidR="000A3A4D" w:rsidRPr="005973F4" w:rsidRDefault="000A3A4D" w:rsidP="00273147">
      <w:pPr>
        <w:pStyle w:val="2"/>
        <w:keepLines/>
        <w:numPr>
          <w:ilvl w:val="1"/>
          <w:numId w:val="24"/>
        </w:numPr>
        <w:spacing w:before="240" w:after="120"/>
        <w:jc w:val="center"/>
        <w:rPr>
          <w:bCs/>
          <w:sz w:val="22"/>
          <w:szCs w:val="22"/>
          <w:lang w:eastAsia="en-US"/>
        </w:rPr>
      </w:pPr>
      <w:bookmarkStart w:id="132" w:name="_Toc128061082"/>
      <w:bookmarkStart w:id="133" w:name="_Toc128061185"/>
      <w:bookmarkStart w:id="134" w:name="_Toc128061273"/>
      <w:bookmarkStart w:id="135" w:name="_Toc128062255"/>
      <w:bookmarkStart w:id="136" w:name="_Toc128062450"/>
      <w:bookmarkStart w:id="137" w:name="_Toc128062498"/>
      <w:bookmarkStart w:id="138" w:name="_Toc128062669"/>
      <w:bookmarkStart w:id="139" w:name="_Toc129098954"/>
      <w:bookmarkStart w:id="140" w:name="_Toc246853906"/>
      <w:bookmarkStart w:id="141" w:name="_Toc381266728"/>
      <w:r w:rsidRPr="0066535C">
        <w:rPr>
          <w:bCs/>
          <w:sz w:val="22"/>
          <w:szCs w:val="22"/>
          <w:lang w:eastAsia="en-US"/>
        </w:rPr>
        <w:t>Арендованные основные средства</w:t>
      </w:r>
      <w:bookmarkEnd w:id="132"/>
      <w:bookmarkEnd w:id="133"/>
      <w:bookmarkEnd w:id="134"/>
      <w:bookmarkEnd w:id="135"/>
      <w:bookmarkEnd w:id="136"/>
      <w:bookmarkEnd w:id="137"/>
      <w:bookmarkEnd w:id="138"/>
      <w:bookmarkEnd w:id="139"/>
      <w:bookmarkEnd w:id="140"/>
      <w:bookmarkEnd w:id="141"/>
    </w:p>
    <w:p w:rsidR="000A3A4D" w:rsidRPr="0066535C" w:rsidRDefault="000A3A4D" w:rsidP="00C50315">
      <w:pPr>
        <w:pStyle w:val="a7"/>
        <w:spacing w:before="120" w:after="120"/>
        <w:rPr>
          <w:sz w:val="22"/>
          <w:lang w:eastAsia="en-US"/>
        </w:rPr>
      </w:pPr>
      <w:r w:rsidRPr="0066535C">
        <w:rPr>
          <w:sz w:val="22"/>
          <w:lang w:eastAsia="en-US"/>
        </w:rPr>
        <w:t>Арендуемые Обществом основные средства отражаются на забалансовых счетах в оценке, принятой в договоре или акте приемки</w:t>
      </w:r>
      <w:r w:rsidR="005634BC">
        <w:rPr>
          <w:sz w:val="22"/>
          <w:lang w:eastAsia="en-US"/>
        </w:rPr>
        <w:t>-</w:t>
      </w:r>
      <w:r w:rsidRPr="0066535C">
        <w:rPr>
          <w:sz w:val="22"/>
          <w:lang w:eastAsia="en-US"/>
        </w:rPr>
        <w:t>передачи.</w:t>
      </w:r>
    </w:p>
    <w:p w:rsidR="000A3A4D" w:rsidRPr="0066535C" w:rsidRDefault="000A3A4D" w:rsidP="00C50315">
      <w:pPr>
        <w:pStyle w:val="a7"/>
        <w:spacing w:before="120" w:after="120"/>
        <w:rPr>
          <w:sz w:val="22"/>
          <w:lang w:eastAsia="en-US"/>
        </w:rPr>
      </w:pPr>
      <w:r w:rsidRPr="0066535C">
        <w:rPr>
          <w:sz w:val="22"/>
          <w:lang w:eastAsia="en-US"/>
        </w:rPr>
        <w:t>Арендованные земельные участки отражаются по кадастровой стоимости.</w:t>
      </w:r>
    </w:p>
    <w:p w:rsidR="000A3A4D" w:rsidRPr="00142A20" w:rsidRDefault="000A3A4D" w:rsidP="00273147">
      <w:pPr>
        <w:pStyle w:val="2"/>
        <w:keepLines/>
        <w:numPr>
          <w:ilvl w:val="0"/>
          <w:numId w:val="24"/>
        </w:numPr>
        <w:tabs>
          <w:tab w:val="num" w:pos="851"/>
        </w:tabs>
        <w:spacing w:before="240" w:after="120"/>
        <w:ind w:left="851" w:hanging="473"/>
        <w:jc w:val="left"/>
        <w:rPr>
          <w:bCs/>
          <w:sz w:val="22"/>
          <w:szCs w:val="22"/>
          <w:lang w:eastAsia="en-US"/>
        </w:rPr>
      </w:pPr>
      <w:bookmarkStart w:id="142" w:name="_Toc128061086"/>
      <w:bookmarkStart w:id="143" w:name="_Toc128061189"/>
      <w:bookmarkStart w:id="144" w:name="_Toc128061277"/>
      <w:bookmarkStart w:id="145" w:name="_Toc128062259"/>
      <w:bookmarkStart w:id="146" w:name="_Toc128062454"/>
      <w:bookmarkStart w:id="147" w:name="_Toc128062502"/>
      <w:bookmarkStart w:id="148" w:name="_Toc128062673"/>
      <w:bookmarkStart w:id="149" w:name="_Toc129098958"/>
      <w:bookmarkStart w:id="150" w:name="_Toc246853910"/>
      <w:bookmarkStart w:id="151" w:name="_Toc381266732"/>
      <w:r w:rsidRPr="00142A20">
        <w:rPr>
          <w:bCs/>
          <w:sz w:val="22"/>
          <w:szCs w:val="22"/>
          <w:lang w:eastAsia="en-US"/>
        </w:rPr>
        <w:t>Порядок формирования доходов</w:t>
      </w:r>
      <w:bookmarkEnd w:id="142"/>
      <w:bookmarkEnd w:id="143"/>
      <w:bookmarkEnd w:id="144"/>
      <w:bookmarkEnd w:id="145"/>
      <w:bookmarkEnd w:id="146"/>
      <w:bookmarkEnd w:id="147"/>
      <w:bookmarkEnd w:id="148"/>
      <w:bookmarkEnd w:id="149"/>
      <w:bookmarkEnd w:id="150"/>
      <w:bookmarkEnd w:id="151"/>
    </w:p>
    <w:p w:rsidR="000A3A4D" w:rsidRPr="00142A20" w:rsidRDefault="000A3A4D" w:rsidP="00C50315">
      <w:pPr>
        <w:pStyle w:val="a7"/>
        <w:spacing w:before="120" w:after="120"/>
        <w:rPr>
          <w:sz w:val="22"/>
          <w:lang w:eastAsia="en-US"/>
        </w:rPr>
      </w:pPr>
      <w:r w:rsidRPr="00142A20">
        <w:rPr>
          <w:sz w:val="22"/>
          <w:lang w:eastAsia="en-US"/>
        </w:rPr>
        <w:t>Порядок учета доходов осуществляется в соответствии с требованиями Положения по бухгалте</w:t>
      </w:r>
      <w:r w:rsidRPr="00142A20">
        <w:rPr>
          <w:sz w:val="22"/>
          <w:lang w:eastAsia="en-US"/>
        </w:rPr>
        <w:t>р</w:t>
      </w:r>
      <w:r w:rsidRPr="00142A20">
        <w:rPr>
          <w:sz w:val="22"/>
          <w:lang w:eastAsia="en-US"/>
        </w:rPr>
        <w:t>скому учету «Учет доходов организаций» (ПБУ 9/99), утвержденного Приказом Минфина РФ от 06.05.1999 г. №</w:t>
      </w:r>
      <w:r w:rsidR="007B40F3">
        <w:rPr>
          <w:sz w:val="22"/>
          <w:lang w:eastAsia="en-US"/>
        </w:rPr>
        <w:t xml:space="preserve"> </w:t>
      </w:r>
      <w:r w:rsidRPr="00142A20">
        <w:rPr>
          <w:sz w:val="22"/>
          <w:lang w:eastAsia="en-US"/>
        </w:rPr>
        <w:t>32н.</w:t>
      </w:r>
    </w:p>
    <w:p w:rsidR="000A3A4D" w:rsidRPr="00142A20" w:rsidRDefault="000A3A4D" w:rsidP="0044008F">
      <w:pPr>
        <w:pStyle w:val="a7"/>
        <w:spacing w:before="120" w:after="120"/>
        <w:rPr>
          <w:sz w:val="22"/>
          <w:lang w:eastAsia="en-US"/>
        </w:rPr>
      </w:pPr>
      <w:r w:rsidRPr="00142A20">
        <w:rPr>
          <w:sz w:val="22"/>
          <w:lang w:eastAsia="en-US"/>
        </w:rPr>
        <w:t>Доходы организации в зависимости от их характера, условия получения и направлений деятельн</w:t>
      </w:r>
      <w:r w:rsidRPr="00142A20">
        <w:rPr>
          <w:sz w:val="22"/>
          <w:lang w:eastAsia="en-US"/>
        </w:rPr>
        <w:t>о</w:t>
      </w:r>
      <w:r w:rsidRPr="00142A20">
        <w:rPr>
          <w:sz w:val="22"/>
          <w:lang w:eastAsia="en-US"/>
        </w:rPr>
        <w:t>сти организации подразделяются на:</w:t>
      </w:r>
    </w:p>
    <w:p w:rsidR="000A3A4D" w:rsidRPr="00142A20"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142A20">
        <w:rPr>
          <w:rFonts w:ascii="Times New Roman" w:hAnsi="Times New Roman" w:cs="Times New Roman"/>
          <w:sz w:val="22"/>
          <w:szCs w:val="22"/>
        </w:rPr>
        <w:t>доходы от обычных видов деятельности (выручка от реализации);</w:t>
      </w:r>
    </w:p>
    <w:p w:rsidR="000A3A4D"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142A20">
        <w:rPr>
          <w:rFonts w:ascii="Times New Roman" w:hAnsi="Times New Roman" w:cs="Times New Roman"/>
          <w:sz w:val="22"/>
          <w:szCs w:val="22"/>
        </w:rPr>
        <w:t>прочие доходы.</w:t>
      </w:r>
    </w:p>
    <w:p w:rsidR="000A3A4D" w:rsidRPr="003B2C49" w:rsidRDefault="000A3A4D" w:rsidP="003B2C49">
      <w:pPr>
        <w:pStyle w:val="a7"/>
        <w:spacing w:before="120" w:after="120"/>
        <w:rPr>
          <w:sz w:val="22"/>
          <w:lang w:eastAsia="en-US"/>
        </w:rPr>
      </w:pPr>
      <w:r w:rsidRPr="00214620">
        <w:rPr>
          <w:sz w:val="22"/>
          <w:lang w:eastAsia="en-US"/>
        </w:rPr>
        <w:t xml:space="preserve">Доходы Общества, стоимость которых выражена в иностранной валюте, при условии получения аванса, задатка, предварительной оплаты признаются в бухгалтерском учете в оценке в рублях по </w:t>
      </w:r>
      <w:r w:rsidRPr="00214620">
        <w:rPr>
          <w:sz w:val="22"/>
          <w:lang w:eastAsia="en-US"/>
        </w:rPr>
        <w:lastRenderedPageBreak/>
        <w:t>курсу, действовавшему на дату пересчета в рубли средств полученного аванса, задатка, предвар</w:t>
      </w:r>
      <w:r w:rsidRPr="00214620">
        <w:rPr>
          <w:sz w:val="22"/>
          <w:lang w:eastAsia="en-US"/>
        </w:rPr>
        <w:t>и</w:t>
      </w:r>
      <w:r w:rsidRPr="00214620">
        <w:rPr>
          <w:sz w:val="22"/>
          <w:lang w:eastAsia="en-US"/>
        </w:rPr>
        <w:t>тельной оплаты (в части, приходящейся на аванс, задаток, предварительную оплату).</w:t>
      </w:r>
    </w:p>
    <w:p w:rsidR="000A3A4D" w:rsidRDefault="000A3A4D" w:rsidP="0044008F">
      <w:pPr>
        <w:pStyle w:val="a7"/>
        <w:spacing w:before="120" w:after="120"/>
        <w:rPr>
          <w:sz w:val="22"/>
          <w:lang w:eastAsia="en-US"/>
        </w:rPr>
      </w:pPr>
      <w:r w:rsidRPr="00142A20">
        <w:rPr>
          <w:sz w:val="22"/>
          <w:lang w:eastAsia="en-US"/>
        </w:rPr>
        <w:t>Выручка от</w:t>
      </w:r>
      <w:r w:rsidRPr="005634BC">
        <w:rPr>
          <w:color w:val="0070C0"/>
          <w:sz w:val="22"/>
          <w:lang w:eastAsia="en-US"/>
        </w:rPr>
        <w:t xml:space="preserve"> оказания услуг</w:t>
      </w:r>
      <w:r w:rsidRPr="00142A20">
        <w:rPr>
          <w:sz w:val="22"/>
          <w:lang w:eastAsia="en-US"/>
        </w:rPr>
        <w:t xml:space="preserve"> признается по методу начисления</w:t>
      </w:r>
      <w:r w:rsidR="007B40F3">
        <w:rPr>
          <w:sz w:val="22"/>
          <w:lang w:eastAsia="en-US"/>
        </w:rPr>
        <w:t xml:space="preserve"> и</w:t>
      </w:r>
      <w:r w:rsidRPr="00142A20">
        <w:rPr>
          <w:sz w:val="22"/>
          <w:lang w:eastAsia="en-US"/>
        </w:rPr>
        <w:t xml:space="preserve"> отраж</w:t>
      </w:r>
      <w:r w:rsidR="005634BC">
        <w:rPr>
          <w:sz w:val="22"/>
          <w:lang w:eastAsia="en-US"/>
        </w:rPr>
        <w:t>ается</w:t>
      </w:r>
      <w:r w:rsidRPr="00142A20">
        <w:rPr>
          <w:sz w:val="22"/>
          <w:lang w:eastAsia="en-US"/>
        </w:rPr>
        <w:t xml:space="preserve"> в отчетности за минусом налога на добавленную стоимость.</w:t>
      </w:r>
    </w:p>
    <w:p w:rsidR="000A3A4D" w:rsidRPr="00214620" w:rsidRDefault="000A3A4D" w:rsidP="003B2C49">
      <w:pPr>
        <w:pStyle w:val="a7"/>
        <w:spacing w:before="120" w:after="120"/>
        <w:rPr>
          <w:sz w:val="22"/>
          <w:lang w:eastAsia="en-US"/>
        </w:rPr>
      </w:pPr>
      <w:r w:rsidRPr="00214620">
        <w:rPr>
          <w:sz w:val="22"/>
          <w:lang w:eastAsia="en-US"/>
        </w:rPr>
        <w:t xml:space="preserve">Доходами от обычных видов деятельности признаются: </w:t>
      </w:r>
    </w:p>
    <w:p w:rsidR="000A3A4D" w:rsidRPr="00E9310F" w:rsidRDefault="000A3A4D" w:rsidP="003B2C49">
      <w:pPr>
        <w:pStyle w:val="ConsNormal"/>
        <w:numPr>
          <w:ilvl w:val="0"/>
          <w:numId w:val="5"/>
        </w:numPr>
        <w:spacing w:after="120"/>
        <w:ind w:left="714" w:right="0" w:hanging="357"/>
        <w:jc w:val="both"/>
        <w:rPr>
          <w:rFonts w:ascii="Times New Roman" w:hAnsi="Times New Roman" w:cs="Times New Roman"/>
          <w:sz w:val="22"/>
          <w:szCs w:val="22"/>
        </w:rPr>
      </w:pPr>
      <w:r w:rsidRPr="00DC0362">
        <w:rPr>
          <w:rFonts w:ascii="Times New Roman" w:hAnsi="Times New Roman" w:cs="Times New Roman"/>
          <w:sz w:val="22"/>
          <w:szCs w:val="22"/>
        </w:rPr>
        <w:t xml:space="preserve">доходы </w:t>
      </w:r>
      <w:r w:rsidRPr="00E9310F">
        <w:rPr>
          <w:rFonts w:ascii="Times New Roman" w:hAnsi="Times New Roman" w:cs="Times New Roman"/>
          <w:sz w:val="22"/>
          <w:szCs w:val="22"/>
        </w:rPr>
        <w:t xml:space="preserve">от реализации </w:t>
      </w:r>
      <w:r w:rsidR="005634BC" w:rsidRPr="005634BC">
        <w:rPr>
          <w:rFonts w:ascii="Times New Roman" w:hAnsi="Times New Roman" w:cs="Times New Roman"/>
          <w:color w:val="0070C0"/>
          <w:sz w:val="22"/>
          <w:szCs w:val="22"/>
        </w:rPr>
        <w:t>работ</w:t>
      </w:r>
      <w:r w:rsidR="00DC0362" w:rsidRPr="005634BC">
        <w:rPr>
          <w:rFonts w:ascii="Times New Roman" w:hAnsi="Times New Roman" w:cs="Times New Roman"/>
          <w:color w:val="0070C0"/>
          <w:sz w:val="22"/>
          <w:szCs w:val="22"/>
        </w:rPr>
        <w:t xml:space="preserve"> и услуг</w:t>
      </w:r>
      <w:r w:rsidR="00DC0362" w:rsidRPr="00E9310F">
        <w:rPr>
          <w:rFonts w:ascii="Times New Roman" w:hAnsi="Times New Roman" w:cs="Times New Roman"/>
          <w:sz w:val="22"/>
          <w:szCs w:val="22"/>
        </w:rPr>
        <w:t>.</w:t>
      </w:r>
    </w:p>
    <w:p w:rsidR="000A3A4D" w:rsidRPr="00214620" w:rsidRDefault="00273147" w:rsidP="003B2C49">
      <w:pPr>
        <w:pStyle w:val="a7"/>
        <w:spacing w:before="120" w:after="120"/>
        <w:rPr>
          <w:sz w:val="22"/>
          <w:lang w:eastAsia="en-US"/>
        </w:rPr>
      </w:pPr>
      <w:r>
        <w:rPr>
          <w:sz w:val="22"/>
          <w:lang w:eastAsia="en-US"/>
        </w:rPr>
        <w:t>Прочие доходы и расходы отражаются в отчете о финансовых результатах развернуто.</w:t>
      </w:r>
    </w:p>
    <w:p w:rsidR="0027434F" w:rsidRDefault="0060530C" w:rsidP="0027434F">
      <w:pPr>
        <w:pStyle w:val="a7"/>
        <w:spacing w:before="120" w:after="120"/>
        <w:rPr>
          <w:sz w:val="22"/>
          <w:lang w:eastAsia="en-US"/>
        </w:rPr>
      </w:pPr>
      <w:r w:rsidRPr="00142A20">
        <w:rPr>
          <w:sz w:val="22"/>
          <w:lang w:eastAsia="en-US"/>
        </w:rPr>
        <w:t xml:space="preserve">Прочие доходы </w:t>
      </w:r>
      <w:r>
        <w:rPr>
          <w:sz w:val="22"/>
          <w:lang w:eastAsia="en-US"/>
        </w:rPr>
        <w:t xml:space="preserve">и расходы </w:t>
      </w:r>
      <w:r w:rsidRPr="00142A20">
        <w:rPr>
          <w:sz w:val="22"/>
          <w:lang w:eastAsia="en-US"/>
        </w:rPr>
        <w:t xml:space="preserve">отражаются в отчете о </w:t>
      </w:r>
      <w:r>
        <w:rPr>
          <w:sz w:val="22"/>
          <w:lang w:eastAsia="en-US"/>
        </w:rPr>
        <w:t>финансовых результатах</w:t>
      </w:r>
      <w:r w:rsidRPr="00142A20">
        <w:rPr>
          <w:sz w:val="22"/>
          <w:lang w:eastAsia="en-US"/>
        </w:rPr>
        <w:t xml:space="preserve"> </w:t>
      </w:r>
      <w:r w:rsidRPr="000F06A9">
        <w:rPr>
          <w:color w:val="0070C0"/>
          <w:sz w:val="22"/>
          <w:lang w:eastAsia="en-US"/>
        </w:rPr>
        <w:t>развернуто</w:t>
      </w:r>
      <w:r>
        <w:rPr>
          <w:sz w:val="22"/>
          <w:lang w:eastAsia="en-US"/>
        </w:rPr>
        <w:t>.</w:t>
      </w:r>
      <w:bookmarkStart w:id="152" w:name="_Toc128061087"/>
      <w:bookmarkStart w:id="153" w:name="_Toc128061190"/>
      <w:bookmarkStart w:id="154" w:name="_Toc128061278"/>
      <w:bookmarkStart w:id="155" w:name="_Toc128062260"/>
      <w:bookmarkStart w:id="156" w:name="_Toc128062455"/>
      <w:bookmarkStart w:id="157" w:name="_Toc128062503"/>
      <w:bookmarkStart w:id="158" w:name="_Toc128062674"/>
      <w:bookmarkStart w:id="159" w:name="_Toc129098959"/>
      <w:bookmarkStart w:id="160" w:name="_Toc246853911"/>
      <w:bookmarkStart w:id="161" w:name="_Toc381266733"/>
    </w:p>
    <w:p w:rsidR="0027434F" w:rsidRDefault="0027434F" w:rsidP="0027434F">
      <w:pPr>
        <w:pStyle w:val="a7"/>
        <w:spacing w:before="120" w:after="120"/>
        <w:rPr>
          <w:sz w:val="22"/>
          <w:lang w:eastAsia="en-US"/>
        </w:rPr>
      </w:pPr>
    </w:p>
    <w:p w:rsidR="000A3A4D" w:rsidRPr="0027434F" w:rsidRDefault="0027434F" w:rsidP="0027434F">
      <w:pPr>
        <w:pStyle w:val="a7"/>
        <w:spacing w:before="120" w:after="120"/>
        <w:rPr>
          <w:b/>
          <w:bCs/>
          <w:sz w:val="22"/>
          <w:szCs w:val="22"/>
          <w:lang w:eastAsia="en-US"/>
        </w:rPr>
      </w:pPr>
      <w:r w:rsidRPr="0027434F">
        <w:rPr>
          <w:b/>
          <w:sz w:val="22"/>
          <w:lang w:eastAsia="en-US"/>
        </w:rPr>
        <w:t xml:space="preserve">2.12. </w:t>
      </w:r>
      <w:r w:rsidRPr="0027434F">
        <w:rPr>
          <w:b/>
          <w:bCs/>
          <w:sz w:val="22"/>
          <w:szCs w:val="22"/>
          <w:lang w:eastAsia="en-US"/>
        </w:rPr>
        <w:t xml:space="preserve"> </w:t>
      </w:r>
      <w:r w:rsidR="000A3A4D" w:rsidRPr="0027434F">
        <w:rPr>
          <w:b/>
          <w:bCs/>
          <w:sz w:val="22"/>
          <w:szCs w:val="22"/>
          <w:lang w:eastAsia="en-US"/>
        </w:rPr>
        <w:t>Порядок формирования расходов</w:t>
      </w:r>
      <w:bookmarkEnd w:id="152"/>
      <w:bookmarkEnd w:id="153"/>
      <w:bookmarkEnd w:id="154"/>
      <w:bookmarkEnd w:id="155"/>
      <w:bookmarkEnd w:id="156"/>
      <w:bookmarkEnd w:id="157"/>
      <w:bookmarkEnd w:id="158"/>
      <w:bookmarkEnd w:id="159"/>
      <w:bookmarkEnd w:id="160"/>
      <w:bookmarkEnd w:id="161"/>
    </w:p>
    <w:p w:rsidR="000A3A4D" w:rsidRPr="00142A20" w:rsidRDefault="000A3A4D" w:rsidP="0044008F">
      <w:pPr>
        <w:pStyle w:val="a7"/>
        <w:spacing w:before="120" w:after="120"/>
        <w:rPr>
          <w:sz w:val="22"/>
          <w:lang w:eastAsia="en-US"/>
        </w:rPr>
      </w:pPr>
      <w:r w:rsidRPr="00142A20">
        <w:rPr>
          <w:sz w:val="22"/>
          <w:lang w:eastAsia="en-US"/>
        </w:rPr>
        <w:t>Порядок учета расходов осуществляется в соответствии с требованиями Положения по бухгалте</w:t>
      </w:r>
      <w:r w:rsidRPr="00142A20">
        <w:rPr>
          <w:sz w:val="22"/>
          <w:lang w:eastAsia="en-US"/>
        </w:rPr>
        <w:t>р</w:t>
      </w:r>
      <w:r w:rsidRPr="00142A20">
        <w:rPr>
          <w:sz w:val="22"/>
          <w:lang w:eastAsia="en-US"/>
        </w:rPr>
        <w:t>скому учету «Учет расходов организаций» (ПБУ 10/99), утвержденного Приказом Минфина РФ от 06.05.1999 г. №</w:t>
      </w:r>
      <w:r w:rsidR="007B40F3">
        <w:rPr>
          <w:sz w:val="22"/>
          <w:lang w:eastAsia="en-US"/>
        </w:rPr>
        <w:t xml:space="preserve"> </w:t>
      </w:r>
      <w:r w:rsidRPr="00142A20">
        <w:rPr>
          <w:sz w:val="22"/>
          <w:lang w:eastAsia="en-US"/>
        </w:rPr>
        <w:t>33н.</w:t>
      </w:r>
    </w:p>
    <w:p w:rsidR="000A3A4D" w:rsidRPr="00142A20" w:rsidRDefault="000A3A4D" w:rsidP="0044008F">
      <w:pPr>
        <w:pStyle w:val="a7"/>
        <w:spacing w:before="120" w:after="120"/>
        <w:rPr>
          <w:sz w:val="22"/>
          <w:lang w:eastAsia="en-US"/>
        </w:rPr>
      </w:pPr>
      <w:r w:rsidRPr="00142A20">
        <w:rPr>
          <w:sz w:val="22"/>
          <w:lang w:eastAsia="en-US"/>
        </w:rPr>
        <w:t>Расходы организации в зависимости от их характера, условий осуществления и направлений де</w:t>
      </w:r>
      <w:r w:rsidRPr="00142A20">
        <w:rPr>
          <w:sz w:val="22"/>
          <w:lang w:eastAsia="en-US"/>
        </w:rPr>
        <w:t>я</w:t>
      </w:r>
      <w:r w:rsidRPr="00142A20">
        <w:rPr>
          <w:sz w:val="22"/>
          <w:lang w:eastAsia="en-US"/>
        </w:rPr>
        <w:t>тельности организации подразделяются на:</w:t>
      </w:r>
    </w:p>
    <w:p w:rsidR="000A3A4D" w:rsidRPr="00142A20"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142A20">
        <w:rPr>
          <w:rFonts w:ascii="Times New Roman" w:hAnsi="Times New Roman" w:cs="Times New Roman"/>
          <w:sz w:val="22"/>
          <w:szCs w:val="22"/>
        </w:rPr>
        <w:t>расходы по обычным видам деятельности;</w:t>
      </w:r>
    </w:p>
    <w:p w:rsidR="000A3A4D" w:rsidRPr="00142A20" w:rsidRDefault="000A3A4D" w:rsidP="00660F4B">
      <w:pPr>
        <w:pStyle w:val="ConsNormal"/>
        <w:numPr>
          <w:ilvl w:val="0"/>
          <w:numId w:val="5"/>
        </w:numPr>
        <w:spacing w:after="120"/>
        <w:ind w:left="714" w:right="0" w:hanging="357"/>
        <w:jc w:val="both"/>
        <w:rPr>
          <w:rFonts w:ascii="Times New Roman" w:hAnsi="Times New Roman" w:cs="Times New Roman"/>
          <w:sz w:val="22"/>
          <w:szCs w:val="22"/>
        </w:rPr>
      </w:pPr>
      <w:r w:rsidRPr="00142A20">
        <w:rPr>
          <w:rFonts w:ascii="Times New Roman" w:hAnsi="Times New Roman" w:cs="Times New Roman"/>
          <w:sz w:val="22"/>
          <w:szCs w:val="22"/>
        </w:rPr>
        <w:t>прочие расходы.</w:t>
      </w:r>
    </w:p>
    <w:p w:rsidR="0060530C" w:rsidRPr="00214620" w:rsidRDefault="0060530C" w:rsidP="0060530C">
      <w:pPr>
        <w:pStyle w:val="a7"/>
        <w:spacing w:before="120" w:after="120"/>
        <w:rPr>
          <w:sz w:val="22"/>
          <w:lang w:eastAsia="en-US"/>
        </w:rPr>
      </w:pPr>
      <w:r w:rsidRPr="00214620">
        <w:rPr>
          <w:sz w:val="22"/>
          <w:lang w:eastAsia="en-US"/>
        </w:rPr>
        <w:t xml:space="preserve">Прочими </w:t>
      </w:r>
      <w:r>
        <w:rPr>
          <w:sz w:val="22"/>
          <w:lang w:eastAsia="en-US"/>
        </w:rPr>
        <w:t>расходы</w:t>
      </w:r>
      <w:r w:rsidRPr="00214620">
        <w:rPr>
          <w:sz w:val="22"/>
          <w:lang w:eastAsia="en-US"/>
        </w:rPr>
        <w:t xml:space="preserve"> признаются:</w:t>
      </w:r>
    </w:p>
    <w:p w:rsidR="0027434F" w:rsidRDefault="0060530C" w:rsidP="0027434F">
      <w:pPr>
        <w:pStyle w:val="ConsNormal"/>
        <w:numPr>
          <w:ilvl w:val="0"/>
          <w:numId w:val="5"/>
        </w:numPr>
        <w:spacing w:after="120"/>
        <w:ind w:left="714" w:right="0" w:hanging="357"/>
        <w:jc w:val="both"/>
        <w:rPr>
          <w:rFonts w:ascii="Times New Roman" w:hAnsi="Times New Roman" w:cs="Times New Roman"/>
          <w:color w:val="0070C0"/>
          <w:sz w:val="22"/>
          <w:szCs w:val="22"/>
        </w:rPr>
      </w:pPr>
      <w:r w:rsidRPr="005634BC">
        <w:rPr>
          <w:rFonts w:ascii="Times New Roman" w:hAnsi="Times New Roman" w:cs="Times New Roman"/>
          <w:color w:val="0070C0"/>
          <w:sz w:val="22"/>
          <w:szCs w:val="22"/>
        </w:rPr>
        <w:t xml:space="preserve">штрафы, пени, неустойки </w:t>
      </w:r>
      <w:r w:rsidR="0027434F">
        <w:rPr>
          <w:rFonts w:ascii="Times New Roman" w:hAnsi="Times New Roman" w:cs="Times New Roman"/>
          <w:color w:val="0070C0"/>
          <w:sz w:val="22"/>
          <w:szCs w:val="22"/>
        </w:rPr>
        <w:t>по налогам</w:t>
      </w:r>
      <w:r w:rsidRPr="005634BC">
        <w:rPr>
          <w:rFonts w:ascii="Times New Roman" w:hAnsi="Times New Roman" w:cs="Times New Roman"/>
          <w:color w:val="0070C0"/>
          <w:sz w:val="22"/>
          <w:szCs w:val="22"/>
        </w:rPr>
        <w:t>;</w:t>
      </w:r>
      <w:r w:rsidR="0027434F" w:rsidRPr="0027434F">
        <w:rPr>
          <w:rFonts w:ascii="Times New Roman" w:hAnsi="Times New Roman" w:cs="Times New Roman"/>
          <w:color w:val="0070C0"/>
          <w:sz w:val="22"/>
          <w:szCs w:val="22"/>
        </w:rPr>
        <w:t xml:space="preserve"> </w:t>
      </w:r>
    </w:p>
    <w:p w:rsidR="0027434F" w:rsidRDefault="0027434F" w:rsidP="0027434F">
      <w:pPr>
        <w:pStyle w:val="ConsNormal"/>
        <w:numPr>
          <w:ilvl w:val="0"/>
          <w:numId w:val="5"/>
        </w:numPr>
        <w:spacing w:after="120"/>
        <w:ind w:left="714" w:right="0" w:hanging="357"/>
        <w:jc w:val="both"/>
        <w:rPr>
          <w:rFonts w:ascii="Times New Roman" w:hAnsi="Times New Roman" w:cs="Times New Roman"/>
          <w:color w:val="0070C0"/>
          <w:sz w:val="22"/>
          <w:szCs w:val="22"/>
        </w:rPr>
      </w:pPr>
      <w:r>
        <w:rPr>
          <w:rFonts w:ascii="Times New Roman" w:hAnsi="Times New Roman" w:cs="Times New Roman"/>
          <w:color w:val="0070C0"/>
          <w:sz w:val="22"/>
          <w:szCs w:val="22"/>
        </w:rPr>
        <w:t>расходы за услуги банка</w:t>
      </w:r>
    </w:p>
    <w:p w:rsidR="0027434F" w:rsidRDefault="0027434F" w:rsidP="0027434F">
      <w:pPr>
        <w:pStyle w:val="ConsNormal"/>
        <w:numPr>
          <w:ilvl w:val="0"/>
          <w:numId w:val="5"/>
        </w:numPr>
        <w:spacing w:after="120"/>
        <w:ind w:left="714" w:right="0" w:hanging="357"/>
        <w:jc w:val="both"/>
        <w:rPr>
          <w:rFonts w:ascii="Times New Roman" w:hAnsi="Times New Roman" w:cs="Times New Roman"/>
          <w:color w:val="0070C0"/>
          <w:sz w:val="22"/>
          <w:szCs w:val="22"/>
        </w:rPr>
      </w:pPr>
      <w:r>
        <w:rPr>
          <w:rFonts w:ascii="Times New Roman" w:hAnsi="Times New Roman" w:cs="Times New Roman"/>
          <w:color w:val="0070C0"/>
          <w:sz w:val="22"/>
          <w:szCs w:val="22"/>
        </w:rPr>
        <w:t>расходы на ведение реестра</w:t>
      </w:r>
    </w:p>
    <w:p w:rsidR="0027434F" w:rsidRDefault="0027434F" w:rsidP="0027434F">
      <w:pPr>
        <w:pStyle w:val="ConsNormal"/>
        <w:numPr>
          <w:ilvl w:val="0"/>
          <w:numId w:val="5"/>
        </w:numPr>
        <w:spacing w:after="120"/>
        <w:ind w:left="714" w:right="0" w:hanging="357"/>
        <w:jc w:val="both"/>
        <w:rPr>
          <w:rFonts w:ascii="Times New Roman" w:hAnsi="Times New Roman" w:cs="Times New Roman"/>
          <w:color w:val="0070C0"/>
          <w:sz w:val="22"/>
          <w:szCs w:val="22"/>
        </w:rPr>
      </w:pPr>
      <w:r>
        <w:rPr>
          <w:rFonts w:ascii="Times New Roman" w:hAnsi="Times New Roman" w:cs="Times New Roman"/>
          <w:color w:val="0070C0"/>
          <w:sz w:val="22"/>
          <w:szCs w:val="22"/>
        </w:rPr>
        <w:t>расходы на публикацию</w:t>
      </w:r>
    </w:p>
    <w:p w:rsidR="0027434F" w:rsidRDefault="0027434F" w:rsidP="0027434F">
      <w:pPr>
        <w:pStyle w:val="ConsNormal"/>
        <w:numPr>
          <w:ilvl w:val="0"/>
          <w:numId w:val="5"/>
        </w:numPr>
        <w:spacing w:after="120"/>
        <w:ind w:left="714" w:right="0" w:hanging="357"/>
        <w:jc w:val="both"/>
        <w:rPr>
          <w:rFonts w:ascii="Times New Roman" w:hAnsi="Times New Roman" w:cs="Times New Roman"/>
          <w:color w:val="0070C0"/>
          <w:sz w:val="22"/>
          <w:szCs w:val="22"/>
        </w:rPr>
      </w:pPr>
      <w:r>
        <w:rPr>
          <w:rFonts w:ascii="Times New Roman" w:hAnsi="Times New Roman" w:cs="Times New Roman"/>
          <w:color w:val="0070C0"/>
          <w:sz w:val="22"/>
          <w:szCs w:val="22"/>
        </w:rPr>
        <w:t>расходы на техническую инвентаризацию</w:t>
      </w:r>
    </w:p>
    <w:p w:rsidR="0060530C" w:rsidRPr="005634BC" w:rsidRDefault="0060530C" w:rsidP="0060530C">
      <w:pPr>
        <w:pStyle w:val="ConsNormal"/>
        <w:numPr>
          <w:ilvl w:val="0"/>
          <w:numId w:val="5"/>
        </w:numPr>
        <w:spacing w:after="120"/>
        <w:ind w:left="714" w:right="0" w:hanging="357"/>
        <w:jc w:val="both"/>
        <w:rPr>
          <w:rFonts w:ascii="Times New Roman" w:hAnsi="Times New Roman" w:cs="Times New Roman"/>
          <w:color w:val="0070C0"/>
          <w:sz w:val="22"/>
          <w:szCs w:val="22"/>
        </w:rPr>
      </w:pPr>
      <w:r w:rsidRPr="005634BC">
        <w:rPr>
          <w:rFonts w:ascii="Times New Roman" w:hAnsi="Times New Roman" w:cs="Times New Roman"/>
          <w:color w:val="0070C0"/>
          <w:sz w:val="22"/>
          <w:szCs w:val="22"/>
        </w:rPr>
        <w:t xml:space="preserve">прочие </w:t>
      </w:r>
      <w:r>
        <w:rPr>
          <w:rFonts w:ascii="Times New Roman" w:hAnsi="Times New Roman" w:cs="Times New Roman"/>
          <w:color w:val="0070C0"/>
          <w:sz w:val="22"/>
          <w:szCs w:val="22"/>
        </w:rPr>
        <w:t>расходы</w:t>
      </w:r>
      <w:r w:rsidRPr="005634BC">
        <w:rPr>
          <w:rFonts w:ascii="Times New Roman" w:hAnsi="Times New Roman" w:cs="Times New Roman"/>
          <w:color w:val="0070C0"/>
          <w:sz w:val="22"/>
          <w:szCs w:val="22"/>
        </w:rPr>
        <w:t>.</w:t>
      </w:r>
    </w:p>
    <w:p w:rsidR="0060530C" w:rsidRDefault="0060530C" w:rsidP="0060530C">
      <w:pPr>
        <w:pStyle w:val="a7"/>
        <w:spacing w:before="120" w:after="120"/>
        <w:rPr>
          <w:sz w:val="22"/>
          <w:lang w:eastAsia="en-US"/>
        </w:rPr>
      </w:pPr>
      <w:bookmarkStart w:id="162" w:name="_Toc128061088"/>
      <w:bookmarkStart w:id="163" w:name="_Toc128061191"/>
      <w:bookmarkStart w:id="164" w:name="_Toc128061279"/>
      <w:bookmarkStart w:id="165" w:name="_Toc128062261"/>
      <w:bookmarkStart w:id="166" w:name="_Toc128062456"/>
      <w:bookmarkStart w:id="167" w:name="_Toc128062504"/>
      <w:bookmarkStart w:id="168" w:name="_Toc128062675"/>
      <w:bookmarkStart w:id="169" w:name="_Toc129098960"/>
      <w:bookmarkStart w:id="170" w:name="_Toc246853912"/>
      <w:bookmarkStart w:id="171" w:name="_Toc381266734"/>
      <w:r w:rsidRPr="00142A20">
        <w:rPr>
          <w:sz w:val="22"/>
          <w:lang w:eastAsia="en-US"/>
        </w:rPr>
        <w:t xml:space="preserve">Прочие доходы </w:t>
      </w:r>
      <w:r>
        <w:rPr>
          <w:sz w:val="22"/>
          <w:lang w:eastAsia="en-US"/>
        </w:rPr>
        <w:t xml:space="preserve">и расходы </w:t>
      </w:r>
      <w:r w:rsidRPr="00142A20">
        <w:rPr>
          <w:sz w:val="22"/>
          <w:lang w:eastAsia="en-US"/>
        </w:rPr>
        <w:t xml:space="preserve">отражаются в отчете о </w:t>
      </w:r>
      <w:r>
        <w:rPr>
          <w:sz w:val="22"/>
          <w:lang w:eastAsia="en-US"/>
        </w:rPr>
        <w:t>финансовых результатах</w:t>
      </w:r>
      <w:r w:rsidRPr="00142A20">
        <w:rPr>
          <w:sz w:val="22"/>
          <w:lang w:eastAsia="en-US"/>
        </w:rPr>
        <w:t xml:space="preserve"> </w:t>
      </w:r>
      <w:r w:rsidRPr="000F06A9">
        <w:rPr>
          <w:color w:val="0070C0"/>
          <w:sz w:val="22"/>
          <w:lang w:eastAsia="en-US"/>
        </w:rPr>
        <w:t>развернуто</w:t>
      </w:r>
      <w:r>
        <w:rPr>
          <w:sz w:val="22"/>
          <w:lang w:eastAsia="en-US"/>
        </w:rPr>
        <w:t>.</w:t>
      </w:r>
      <w:r w:rsidRPr="00142A20">
        <w:rPr>
          <w:sz w:val="22"/>
          <w:lang w:eastAsia="en-US"/>
        </w:rPr>
        <w:t xml:space="preserve"> </w:t>
      </w:r>
    </w:p>
    <w:p w:rsidR="0060530C" w:rsidRPr="0060530C" w:rsidRDefault="0060530C" w:rsidP="0060530C">
      <w:pPr>
        <w:pStyle w:val="ConsNormal"/>
        <w:spacing w:after="120"/>
        <w:ind w:right="0" w:firstLine="0"/>
        <w:jc w:val="both"/>
        <w:rPr>
          <w:rFonts w:ascii="Times New Roman" w:hAnsi="Times New Roman" w:cs="Times New Roman"/>
          <w:sz w:val="22"/>
          <w:szCs w:val="22"/>
        </w:rPr>
      </w:pPr>
      <w:r w:rsidRPr="0060530C">
        <w:rPr>
          <w:rFonts w:ascii="Times New Roman" w:hAnsi="Times New Roman" w:cs="Times New Roman"/>
          <w:sz w:val="22"/>
          <w:szCs w:val="22"/>
        </w:rPr>
        <w:t xml:space="preserve">В отчете о финансовых результатах </w:t>
      </w:r>
      <w:r>
        <w:rPr>
          <w:rFonts w:ascii="Times New Roman" w:hAnsi="Times New Roman" w:cs="Times New Roman"/>
          <w:sz w:val="22"/>
          <w:szCs w:val="22"/>
        </w:rPr>
        <w:t>о</w:t>
      </w:r>
      <w:r w:rsidRPr="00142A20">
        <w:rPr>
          <w:rFonts w:ascii="Times New Roman" w:hAnsi="Times New Roman" w:cs="Times New Roman"/>
          <w:sz w:val="22"/>
          <w:szCs w:val="22"/>
        </w:rPr>
        <w:t xml:space="preserve">бособленному отражению подлежат </w:t>
      </w:r>
      <w:r>
        <w:rPr>
          <w:rFonts w:ascii="Times New Roman" w:hAnsi="Times New Roman" w:cs="Times New Roman"/>
          <w:sz w:val="22"/>
          <w:szCs w:val="22"/>
        </w:rPr>
        <w:t>расходы</w:t>
      </w:r>
      <w:r w:rsidRPr="00142A20">
        <w:rPr>
          <w:rFonts w:ascii="Times New Roman" w:hAnsi="Times New Roman" w:cs="Times New Roman"/>
          <w:sz w:val="22"/>
          <w:szCs w:val="22"/>
        </w:rPr>
        <w:t xml:space="preserve"> по </w:t>
      </w:r>
      <w:r>
        <w:rPr>
          <w:rFonts w:ascii="Times New Roman" w:hAnsi="Times New Roman" w:cs="Times New Roman"/>
          <w:sz w:val="22"/>
          <w:szCs w:val="22"/>
        </w:rPr>
        <w:t>уплаченным</w:t>
      </w:r>
      <w:r w:rsidRPr="00142A20">
        <w:rPr>
          <w:rFonts w:ascii="Times New Roman" w:hAnsi="Times New Roman" w:cs="Times New Roman"/>
          <w:sz w:val="22"/>
          <w:szCs w:val="22"/>
        </w:rPr>
        <w:t xml:space="preserve"> процентам.</w:t>
      </w:r>
    </w:p>
    <w:p w:rsidR="000A3A4D" w:rsidRPr="00AF3238" w:rsidRDefault="000A3A4D" w:rsidP="0027434F">
      <w:pPr>
        <w:pStyle w:val="2"/>
        <w:keepLines/>
        <w:numPr>
          <w:ilvl w:val="1"/>
          <w:numId w:val="26"/>
        </w:numPr>
        <w:spacing w:before="240" w:after="120"/>
        <w:jc w:val="left"/>
        <w:rPr>
          <w:bCs/>
          <w:sz w:val="22"/>
          <w:szCs w:val="22"/>
          <w:lang w:eastAsia="en-US"/>
        </w:rPr>
      </w:pPr>
      <w:r w:rsidRPr="00AF3238">
        <w:rPr>
          <w:bCs/>
          <w:sz w:val="22"/>
          <w:szCs w:val="22"/>
          <w:lang w:eastAsia="en-US"/>
        </w:rPr>
        <w:t>Отложенные налоги</w:t>
      </w:r>
      <w:bookmarkEnd w:id="162"/>
      <w:bookmarkEnd w:id="163"/>
      <w:bookmarkEnd w:id="164"/>
      <w:bookmarkEnd w:id="165"/>
      <w:bookmarkEnd w:id="166"/>
      <w:bookmarkEnd w:id="167"/>
      <w:bookmarkEnd w:id="168"/>
      <w:bookmarkEnd w:id="169"/>
      <w:bookmarkEnd w:id="170"/>
      <w:bookmarkEnd w:id="171"/>
    </w:p>
    <w:p w:rsidR="000A3A4D" w:rsidRPr="00AF3238" w:rsidRDefault="000A3A4D" w:rsidP="0044008F">
      <w:pPr>
        <w:pStyle w:val="a7"/>
        <w:spacing w:before="120" w:after="120"/>
        <w:rPr>
          <w:sz w:val="22"/>
          <w:lang w:eastAsia="en-US"/>
        </w:rPr>
      </w:pPr>
      <w:r w:rsidRPr="00AF3238">
        <w:rPr>
          <w:sz w:val="22"/>
          <w:lang w:eastAsia="en-US"/>
        </w:rPr>
        <w:t>Учет отложенных налогов производится Обществом в соответствии с Положением по бухгалте</w:t>
      </w:r>
      <w:r w:rsidRPr="00AF3238">
        <w:rPr>
          <w:sz w:val="22"/>
          <w:lang w:eastAsia="en-US"/>
        </w:rPr>
        <w:t>р</w:t>
      </w:r>
      <w:r w:rsidRPr="00AF3238">
        <w:rPr>
          <w:sz w:val="22"/>
          <w:lang w:eastAsia="en-US"/>
        </w:rPr>
        <w:t>скому учету «Учет расчетов по налогу на прибыль» (ПБУ 18/02), утвержденным Приказом Минф</w:t>
      </w:r>
      <w:r w:rsidRPr="00AF3238">
        <w:rPr>
          <w:sz w:val="22"/>
          <w:lang w:eastAsia="en-US"/>
        </w:rPr>
        <w:t>и</w:t>
      </w:r>
      <w:r w:rsidRPr="00AF3238">
        <w:rPr>
          <w:sz w:val="22"/>
          <w:lang w:eastAsia="en-US"/>
        </w:rPr>
        <w:t>на РФ от 19.11.2002 г. №</w:t>
      </w:r>
      <w:r w:rsidR="007B40F3">
        <w:rPr>
          <w:sz w:val="22"/>
          <w:lang w:eastAsia="en-US"/>
        </w:rPr>
        <w:t xml:space="preserve"> </w:t>
      </w:r>
      <w:r w:rsidRPr="00AF3238">
        <w:rPr>
          <w:sz w:val="22"/>
          <w:lang w:eastAsia="en-US"/>
        </w:rPr>
        <w:t>114н.</w:t>
      </w:r>
    </w:p>
    <w:p w:rsidR="000A3A4D" w:rsidRPr="00EC17D1" w:rsidRDefault="000A3A4D" w:rsidP="0044008F">
      <w:pPr>
        <w:pStyle w:val="a7"/>
        <w:spacing w:before="120" w:after="120"/>
        <w:rPr>
          <w:spacing w:val="-2"/>
          <w:sz w:val="22"/>
          <w:lang w:eastAsia="en-US"/>
        </w:rPr>
      </w:pPr>
      <w:r w:rsidRPr="00AF3238">
        <w:rPr>
          <w:sz w:val="22"/>
          <w:lang w:eastAsia="en-US"/>
        </w:rPr>
        <w:t>Разница между бухгалтерской прибылью (убытком) и налогооблагаемой прибылью (убытком) о</w:t>
      </w:r>
      <w:r w:rsidRPr="00AF3238">
        <w:rPr>
          <w:sz w:val="22"/>
          <w:lang w:eastAsia="en-US"/>
        </w:rPr>
        <w:t>т</w:t>
      </w:r>
      <w:r w:rsidRPr="00AF3238">
        <w:rPr>
          <w:sz w:val="22"/>
          <w:lang w:eastAsia="en-US"/>
        </w:rPr>
        <w:t xml:space="preserve">четного периода, образовавшаяся в результате применения различных правил признания доходов и </w:t>
      </w:r>
      <w:r w:rsidRPr="00EC17D1">
        <w:rPr>
          <w:sz w:val="22"/>
          <w:lang w:eastAsia="en-US"/>
        </w:rPr>
        <w:t>расходов, которые установлены в нормативных правовых актах по бухгалтерскому учету и закон</w:t>
      </w:r>
      <w:r w:rsidRPr="00EC17D1">
        <w:rPr>
          <w:sz w:val="22"/>
          <w:lang w:eastAsia="en-US"/>
        </w:rPr>
        <w:t>о</w:t>
      </w:r>
      <w:r w:rsidRPr="00EC17D1">
        <w:rPr>
          <w:sz w:val="22"/>
          <w:lang w:eastAsia="en-US"/>
        </w:rPr>
        <w:t>да</w:t>
      </w:r>
      <w:r w:rsidRPr="00EC17D1">
        <w:rPr>
          <w:spacing w:val="-2"/>
          <w:sz w:val="22"/>
          <w:lang w:eastAsia="en-US"/>
        </w:rPr>
        <w:t>тельством Российской Федерации о налогах и сборах, состоит из постоянных и временных разниц.</w:t>
      </w:r>
    </w:p>
    <w:p w:rsidR="000A3A4D" w:rsidRPr="00AF3238" w:rsidRDefault="000A3A4D" w:rsidP="00952AEC">
      <w:pPr>
        <w:pStyle w:val="a7"/>
        <w:spacing w:before="120" w:after="120"/>
        <w:rPr>
          <w:sz w:val="22"/>
          <w:lang w:eastAsia="en-US"/>
        </w:rPr>
      </w:pPr>
      <w:r w:rsidRPr="00AF3238">
        <w:rPr>
          <w:sz w:val="22"/>
          <w:lang w:eastAsia="en-US"/>
        </w:rPr>
        <w:t>Отложенные налоговые активы и отложенные налоговые обязательства в бухгалтерском учете о</w:t>
      </w:r>
      <w:r w:rsidRPr="00AF3238">
        <w:rPr>
          <w:sz w:val="22"/>
          <w:lang w:eastAsia="en-US"/>
        </w:rPr>
        <w:t>т</w:t>
      </w:r>
      <w:r w:rsidRPr="00AF3238">
        <w:rPr>
          <w:sz w:val="22"/>
          <w:lang w:eastAsia="en-US"/>
        </w:rPr>
        <w:t>ражаются на счетах 09 «Отложенные налоговые активы» и 77 «Отложенные налоговые обязательс</w:t>
      </w:r>
      <w:r w:rsidRPr="00AF3238">
        <w:rPr>
          <w:sz w:val="22"/>
          <w:lang w:eastAsia="en-US"/>
        </w:rPr>
        <w:t>т</w:t>
      </w:r>
      <w:r w:rsidRPr="00AF3238">
        <w:rPr>
          <w:sz w:val="22"/>
          <w:lang w:eastAsia="en-US"/>
        </w:rPr>
        <w:t>ва» развернуто в качестве внеоборотных активов и долгосрочных обязательств.</w:t>
      </w:r>
    </w:p>
    <w:p w:rsidR="000A3A4D" w:rsidRPr="0027434F" w:rsidRDefault="0027434F" w:rsidP="0027434F">
      <w:pPr>
        <w:pStyle w:val="2"/>
        <w:keepLines/>
        <w:numPr>
          <w:ilvl w:val="1"/>
          <w:numId w:val="26"/>
        </w:numPr>
        <w:spacing w:before="240" w:after="120"/>
        <w:jc w:val="left"/>
        <w:rPr>
          <w:bCs/>
          <w:sz w:val="22"/>
          <w:szCs w:val="22"/>
          <w:lang w:eastAsia="en-US"/>
        </w:rPr>
      </w:pPr>
      <w:bookmarkStart w:id="172" w:name="_Toc128061089"/>
      <w:bookmarkStart w:id="173" w:name="_Toc128061192"/>
      <w:bookmarkStart w:id="174" w:name="_Toc128061280"/>
      <w:bookmarkStart w:id="175" w:name="_Toc128062262"/>
      <w:bookmarkStart w:id="176" w:name="_Toc128062457"/>
      <w:bookmarkStart w:id="177" w:name="_Toc128062505"/>
      <w:bookmarkStart w:id="178" w:name="_Toc128062676"/>
      <w:bookmarkStart w:id="179" w:name="_Toc129098961"/>
      <w:bookmarkStart w:id="180" w:name="_Toc246853913"/>
      <w:bookmarkStart w:id="181" w:name="_Toc381266735"/>
      <w:r>
        <w:rPr>
          <w:bCs/>
          <w:sz w:val="22"/>
          <w:szCs w:val="22"/>
          <w:lang w:eastAsia="en-US"/>
        </w:rPr>
        <w:t xml:space="preserve"> </w:t>
      </w:r>
      <w:r w:rsidR="000A3A4D" w:rsidRPr="0027434F">
        <w:rPr>
          <w:bCs/>
          <w:sz w:val="22"/>
          <w:szCs w:val="22"/>
          <w:lang w:eastAsia="en-US"/>
        </w:rPr>
        <w:t>Прибыль, приходящаяся на одну акцию</w:t>
      </w:r>
      <w:bookmarkEnd w:id="172"/>
      <w:bookmarkEnd w:id="173"/>
      <w:bookmarkEnd w:id="174"/>
      <w:bookmarkEnd w:id="175"/>
      <w:bookmarkEnd w:id="176"/>
      <w:bookmarkEnd w:id="177"/>
      <w:bookmarkEnd w:id="178"/>
      <w:bookmarkEnd w:id="179"/>
      <w:bookmarkEnd w:id="180"/>
      <w:bookmarkEnd w:id="181"/>
    </w:p>
    <w:p w:rsidR="000A3A4D" w:rsidRPr="0027434F" w:rsidRDefault="000A3A4D" w:rsidP="00952AEC">
      <w:pPr>
        <w:pStyle w:val="a7"/>
        <w:spacing w:before="120" w:after="120"/>
        <w:rPr>
          <w:sz w:val="22"/>
          <w:lang w:eastAsia="en-US"/>
        </w:rPr>
      </w:pPr>
      <w:r w:rsidRPr="0027434F">
        <w:rPr>
          <w:sz w:val="22"/>
          <w:lang w:eastAsia="en-US"/>
        </w:rPr>
        <w:t>В соответствии с Методическими рекомендациями по раскрытию информации о прибыли, прих</w:t>
      </w:r>
      <w:r w:rsidRPr="0027434F">
        <w:rPr>
          <w:sz w:val="22"/>
          <w:lang w:eastAsia="en-US"/>
        </w:rPr>
        <w:t>о</w:t>
      </w:r>
      <w:r w:rsidRPr="0027434F">
        <w:rPr>
          <w:sz w:val="22"/>
          <w:lang w:eastAsia="en-US"/>
        </w:rPr>
        <w:t>дящейся на одну акцию, утвержденными Приказом Минфина РФ от 21.03.2000 г. №</w:t>
      </w:r>
      <w:r w:rsidR="007B40F3" w:rsidRPr="0027434F">
        <w:rPr>
          <w:sz w:val="22"/>
          <w:lang w:eastAsia="en-US"/>
        </w:rPr>
        <w:t xml:space="preserve"> </w:t>
      </w:r>
      <w:r w:rsidRPr="0027434F">
        <w:rPr>
          <w:sz w:val="22"/>
          <w:lang w:eastAsia="en-US"/>
        </w:rPr>
        <w:t>29н</w:t>
      </w:r>
      <w:r w:rsidR="00EC17D1" w:rsidRPr="0027434F">
        <w:rPr>
          <w:sz w:val="22"/>
          <w:lang w:eastAsia="en-US"/>
        </w:rPr>
        <w:t>,</w:t>
      </w:r>
      <w:r w:rsidRPr="0027434F">
        <w:rPr>
          <w:sz w:val="22"/>
          <w:lang w:eastAsia="en-US"/>
        </w:rPr>
        <w:t xml:space="preserve"> Общество раскрывает информацию о прибыли, приходящейся на одну акцию, в величин</w:t>
      </w:r>
      <w:r w:rsidR="00C67787" w:rsidRPr="0027434F">
        <w:rPr>
          <w:sz w:val="22"/>
          <w:lang w:eastAsia="en-US"/>
        </w:rPr>
        <w:t>е</w:t>
      </w:r>
      <w:r w:rsidRPr="0027434F">
        <w:rPr>
          <w:sz w:val="22"/>
          <w:lang w:eastAsia="en-US"/>
        </w:rPr>
        <w:t xml:space="preserve"> базовой прибыли (убытка) на акцию, которая отражает часть прибыли (убытка) отчетного периода, причитающейся акционерам – владельцам обыкновенных акций.</w:t>
      </w:r>
    </w:p>
    <w:p w:rsidR="000A3A4D" w:rsidRPr="00FF2305" w:rsidRDefault="0027434F" w:rsidP="0027434F">
      <w:pPr>
        <w:pStyle w:val="2"/>
        <w:keepLines/>
        <w:numPr>
          <w:ilvl w:val="1"/>
          <w:numId w:val="26"/>
        </w:numPr>
        <w:spacing w:before="240" w:after="120"/>
        <w:jc w:val="left"/>
        <w:rPr>
          <w:bCs/>
          <w:sz w:val="22"/>
          <w:szCs w:val="22"/>
          <w:lang w:eastAsia="en-US"/>
        </w:rPr>
      </w:pPr>
      <w:bookmarkStart w:id="182" w:name="_Toc128061092"/>
      <w:bookmarkStart w:id="183" w:name="_Toc128061195"/>
      <w:bookmarkStart w:id="184" w:name="_Toc128061283"/>
      <w:bookmarkStart w:id="185" w:name="_Toc128062265"/>
      <w:bookmarkStart w:id="186" w:name="_Toc128062460"/>
      <w:bookmarkStart w:id="187" w:name="_Toc128062508"/>
      <w:bookmarkStart w:id="188" w:name="_Toc128062679"/>
      <w:bookmarkStart w:id="189" w:name="_Toc129098964"/>
      <w:bookmarkStart w:id="190" w:name="_Toc246853916"/>
      <w:bookmarkStart w:id="191" w:name="_Toc381266736"/>
      <w:r>
        <w:rPr>
          <w:bCs/>
          <w:sz w:val="22"/>
          <w:szCs w:val="22"/>
          <w:lang w:eastAsia="en-US"/>
        </w:rPr>
        <w:lastRenderedPageBreak/>
        <w:t xml:space="preserve"> </w:t>
      </w:r>
      <w:r w:rsidR="000A3A4D" w:rsidRPr="007B485E">
        <w:rPr>
          <w:bCs/>
          <w:sz w:val="22"/>
          <w:szCs w:val="22"/>
          <w:lang w:eastAsia="en-US"/>
        </w:rPr>
        <w:t>События после отчетной даты</w:t>
      </w:r>
      <w:bookmarkEnd w:id="182"/>
      <w:bookmarkEnd w:id="183"/>
      <w:bookmarkEnd w:id="184"/>
      <w:bookmarkEnd w:id="185"/>
      <w:bookmarkEnd w:id="186"/>
      <w:bookmarkEnd w:id="187"/>
      <w:bookmarkEnd w:id="188"/>
      <w:bookmarkEnd w:id="189"/>
      <w:bookmarkEnd w:id="190"/>
      <w:bookmarkEnd w:id="191"/>
    </w:p>
    <w:p w:rsidR="000A3A4D" w:rsidRPr="007B485E" w:rsidRDefault="000A3A4D" w:rsidP="00635BE9">
      <w:pPr>
        <w:pStyle w:val="a7"/>
        <w:spacing w:before="120" w:after="120"/>
        <w:rPr>
          <w:sz w:val="22"/>
          <w:lang w:eastAsia="en-US"/>
        </w:rPr>
      </w:pPr>
      <w:r w:rsidRPr="007B485E">
        <w:rPr>
          <w:sz w:val="22"/>
          <w:lang w:eastAsia="en-US"/>
        </w:rPr>
        <w:t>Порядок формирования в бухгалтерской отчетности информации о событиях после отчетной даты осуществляется в соответствии с требованиями Положения по бухгалтерскому учету «События п</w:t>
      </w:r>
      <w:r w:rsidRPr="007B485E">
        <w:rPr>
          <w:sz w:val="22"/>
          <w:lang w:eastAsia="en-US"/>
        </w:rPr>
        <w:t>о</w:t>
      </w:r>
      <w:r w:rsidRPr="007B485E">
        <w:rPr>
          <w:sz w:val="22"/>
          <w:lang w:eastAsia="en-US"/>
        </w:rPr>
        <w:t>сле отчетной даты» (ПБУ 7/98), утвержденного Приказом Минфина РФ от 25.11.1998 г. №</w:t>
      </w:r>
      <w:r w:rsidR="007B40F3">
        <w:rPr>
          <w:sz w:val="22"/>
          <w:lang w:eastAsia="en-US"/>
        </w:rPr>
        <w:t xml:space="preserve"> </w:t>
      </w:r>
      <w:r w:rsidRPr="007B485E">
        <w:rPr>
          <w:sz w:val="22"/>
          <w:lang w:eastAsia="en-US"/>
        </w:rPr>
        <w:t>56н.</w:t>
      </w:r>
    </w:p>
    <w:p w:rsidR="000A3A4D" w:rsidRPr="007B485E" w:rsidRDefault="000A3A4D" w:rsidP="00635BE9">
      <w:pPr>
        <w:pStyle w:val="a7"/>
        <w:spacing w:before="120" w:after="120"/>
        <w:rPr>
          <w:sz w:val="22"/>
          <w:lang w:eastAsia="en-US"/>
        </w:rPr>
      </w:pPr>
      <w:r w:rsidRPr="007B485E">
        <w:rPr>
          <w:sz w:val="22"/>
          <w:lang w:eastAsia="en-US"/>
        </w:rPr>
        <w:t>Событием после отчетной даты признается факт хозяйственной деятельности, который может ок</w:t>
      </w:r>
      <w:r w:rsidRPr="007B485E">
        <w:rPr>
          <w:sz w:val="22"/>
          <w:lang w:eastAsia="en-US"/>
        </w:rPr>
        <w:t>а</w:t>
      </w:r>
      <w:r w:rsidRPr="007B485E">
        <w:rPr>
          <w:sz w:val="22"/>
          <w:lang w:eastAsia="en-US"/>
        </w:rPr>
        <w:t>зать влияние на финансовое состояние или результаты деятельности организации и который имел место в период между отчетной датой и датой подписания бухгалтерской отчетности за отчетный год.</w:t>
      </w:r>
    </w:p>
    <w:p w:rsidR="000A3A4D" w:rsidRPr="00FF2305" w:rsidRDefault="0027434F" w:rsidP="0027434F">
      <w:pPr>
        <w:pStyle w:val="2"/>
        <w:keepLines/>
        <w:numPr>
          <w:ilvl w:val="1"/>
          <w:numId w:val="26"/>
        </w:numPr>
        <w:spacing w:before="240" w:after="120"/>
        <w:jc w:val="left"/>
        <w:rPr>
          <w:bCs/>
          <w:sz w:val="22"/>
          <w:szCs w:val="22"/>
          <w:lang w:eastAsia="en-US"/>
        </w:rPr>
      </w:pPr>
      <w:bookmarkStart w:id="192" w:name="_Toc128061093"/>
      <w:bookmarkStart w:id="193" w:name="_Toc128061196"/>
      <w:bookmarkStart w:id="194" w:name="_Toc128061284"/>
      <w:bookmarkStart w:id="195" w:name="_Toc128062266"/>
      <w:bookmarkStart w:id="196" w:name="_Toc128062461"/>
      <w:bookmarkStart w:id="197" w:name="_Toc128062509"/>
      <w:bookmarkStart w:id="198" w:name="_Toc128062680"/>
      <w:bookmarkStart w:id="199" w:name="_Toc129098965"/>
      <w:bookmarkStart w:id="200" w:name="_Toc246853917"/>
      <w:bookmarkStart w:id="201" w:name="_Toc381266737"/>
      <w:r>
        <w:rPr>
          <w:bCs/>
          <w:sz w:val="22"/>
          <w:szCs w:val="22"/>
          <w:lang w:eastAsia="en-US"/>
        </w:rPr>
        <w:t xml:space="preserve"> </w:t>
      </w:r>
      <w:r w:rsidR="000A3A4D" w:rsidRPr="007B485E">
        <w:rPr>
          <w:bCs/>
          <w:sz w:val="22"/>
          <w:szCs w:val="22"/>
          <w:lang w:eastAsia="en-US"/>
        </w:rPr>
        <w:t>Информация по сегментам</w:t>
      </w:r>
      <w:bookmarkEnd w:id="192"/>
      <w:bookmarkEnd w:id="193"/>
      <w:bookmarkEnd w:id="194"/>
      <w:bookmarkEnd w:id="195"/>
      <w:bookmarkEnd w:id="196"/>
      <w:bookmarkEnd w:id="197"/>
      <w:bookmarkEnd w:id="198"/>
      <w:bookmarkEnd w:id="199"/>
      <w:bookmarkEnd w:id="200"/>
      <w:bookmarkEnd w:id="201"/>
    </w:p>
    <w:p w:rsidR="000A3A4D" w:rsidRPr="007B485E" w:rsidRDefault="000A3A4D" w:rsidP="00635BE9">
      <w:pPr>
        <w:pStyle w:val="a7"/>
        <w:spacing w:before="120" w:after="120"/>
        <w:rPr>
          <w:sz w:val="22"/>
          <w:lang w:eastAsia="en-US"/>
        </w:rPr>
      </w:pPr>
      <w:r w:rsidRPr="007B485E">
        <w:rPr>
          <w:sz w:val="22"/>
          <w:lang w:eastAsia="en-US"/>
        </w:rPr>
        <w:t>Раскрытие в бухгалтерской отчетности информации по сегментам осуществляется в соответствии с требованиями Положения по бухгалтерскому учету «Информация по сегментам» (ПБУ 12/2010), утвержденного Приказом Минфина РФ от 08.11.2010 г. №</w:t>
      </w:r>
      <w:r w:rsidR="007B40F3">
        <w:rPr>
          <w:sz w:val="22"/>
          <w:lang w:eastAsia="en-US"/>
        </w:rPr>
        <w:t xml:space="preserve"> </w:t>
      </w:r>
      <w:r w:rsidRPr="007B485E">
        <w:rPr>
          <w:sz w:val="22"/>
          <w:lang w:eastAsia="en-US"/>
        </w:rPr>
        <w:t>143н.</w:t>
      </w:r>
    </w:p>
    <w:p w:rsidR="000A3A4D" w:rsidRPr="00FF2305" w:rsidRDefault="000A3A4D" w:rsidP="0027434F">
      <w:pPr>
        <w:pStyle w:val="2"/>
        <w:keepLines/>
        <w:numPr>
          <w:ilvl w:val="1"/>
          <w:numId w:val="26"/>
        </w:numPr>
        <w:spacing w:before="240" w:after="120"/>
        <w:jc w:val="left"/>
        <w:rPr>
          <w:bCs/>
          <w:sz w:val="22"/>
          <w:szCs w:val="22"/>
          <w:lang w:eastAsia="en-US"/>
        </w:rPr>
      </w:pPr>
      <w:bookmarkStart w:id="202" w:name="_Toc128061094"/>
      <w:bookmarkStart w:id="203" w:name="_Toc128061197"/>
      <w:bookmarkStart w:id="204" w:name="_Toc128061285"/>
      <w:bookmarkStart w:id="205" w:name="_Toc128062267"/>
      <w:bookmarkStart w:id="206" w:name="_Toc128062462"/>
      <w:bookmarkStart w:id="207" w:name="_Toc128062510"/>
      <w:bookmarkStart w:id="208" w:name="_Toc128062681"/>
      <w:bookmarkStart w:id="209" w:name="_Toc129098966"/>
      <w:bookmarkStart w:id="210" w:name="_Toc246853918"/>
      <w:bookmarkStart w:id="211" w:name="_Toc381266738"/>
      <w:r w:rsidRPr="00117693">
        <w:rPr>
          <w:bCs/>
          <w:sz w:val="22"/>
          <w:szCs w:val="22"/>
          <w:lang w:eastAsia="en-US"/>
        </w:rPr>
        <w:t xml:space="preserve">Информация о </w:t>
      </w:r>
      <w:bookmarkEnd w:id="202"/>
      <w:bookmarkEnd w:id="203"/>
      <w:bookmarkEnd w:id="204"/>
      <w:bookmarkEnd w:id="205"/>
      <w:bookmarkEnd w:id="206"/>
      <w:bookmarkEnd w:id="207"/>
      <w:bookmarkEnd w:id="208"/>
      <w:bookmarkEnd w:id="209"/>
      <w:r w:rsidRPr="00117693">
        <w:rPr>
          <w:bCs/>
          <w:sz w:val="22"/>
          <w:szCs w:val="22"/>
          <w:lang w:eastAsia="en-US"/>
        </w:rPr>
        <w:t>связанных сторонах</w:t>
      </w:r>
      <w:bookmarkEnd w:id="210"/>
      <w:bookmarkEnd w:id="211"/>
    </w:p>
    <w:p w:rsidR="000A3A4D" w:rsidRPr="00117693" w:rsidRDefault="000A3A4D" w:rsidP="00635BE9">
      <w:pPr>
        <w:pStyle w:val="a7"/>
        <w:spacing w:before="120" w:after="120"/>
        <w:rPr>
          <w:sz w:val="22"/>
          <w:lang w:eastAsia="en-US"/>
        </w:rPr>
      </w:pPr>
      <w:r w:rsidRPr="00117693">
        <w:rPr>
          <w:sz w:val="22"/>
          <w:lang w:eastAsia="en-US"/>
        </w:rPr>
        <w:t xml:space="preserve">Раскрытие в бухгалтерской отчетности информации </w:t>
      </w:r>
      <w:r w:rsidR="00EC17D1">
        <w:rPr>
          <w:sz w:val="22"/>
          <w:lang w:eastAsia="en-US"/>
        </w:rPr>
        <w:t xml:space="preserve">о </w:t>
      </w:r>
      <w:r w:rsidRPr="00117693">
        <w:rPr>
          <w:sz w:val="22"/>
          <w:lang w:eastAsia="en-US"/>
        </w:rPr>
        <w:t>связанных сторонах производится в соотве</w:t>
      </w:r>
      <w:r w:rsidRPr="00117693">
        <w:rPr>
          <w:sz w:val="22"/>
          <w:lang w:eastAsia="en-US"/>
        </w:rPr>
        <w:t>т</w:t>
      </w:r>
      <w:r w:rsidRPr="00117693">
        <w:rPr>
          <w:sz w:val="22"/>
          <w:lang w:eastAsia="en-US"/>
        </w:rPr>
        <w:t>ствии с требованиями Положения по бухгалтерскому учету «Информация о связанных сторонах» (ПБУ 11/2008), утвержденного Приказом Минфина РФ от 29.04.2008 г. №</w:t>
      </w:r>
      <w:r w:rsidR="007B40F3">
        <w:rPr>
          <w:sz w:val="22"/>
          <w:lang w:eastAsia="en-US"/>
        </w:rPr>
        <w:t xml:space="preserve"> </w:t>
      </w:r>
      <w:r w:rsidRPr="00117693">
        <w:rPr>
          <w:sz w:val="22"/>
          <w:lang w:eastAsia="en-US"/>
        </w:rPr>
        <w:t>48н.</w:t>
      </w:r>
    </w:p>
    <w:p w:rsidR="000A3A4D" w:rsidRPr="00117693" w:rsidRDefault="000A3A4D" w:rsidP="00635BE9">
      <w:pPr>
        <w:pStyle w:val="a7"/>
        <w:spacing w:before="120" w:after="120"/>
        <w:rPr>
          <w:sz w:val="22"/>
          <w:lang w:eastAsia="en-US"/>
        </w:rPr>
      </w:pPr>
      <w:r w:rsidRPr="00117693">
        <w:rPr>
          <w:sz w:val="22"/>
          <w:lang w:eastAsia="en-US"/>
        </w:rPr>
        <w:t>Юридическими и (или) физическими лицами, способными оказывать влияние на деятельность орг</w:t>
      </w:r>
      <w:r w:rsidRPr="00117693">
        <w:rPr>
          <w:sz w:val="22"/>
          <w:lang w:eastAsia="en-US"/>
        </w:rPr>
        <w:t>а</w:t>
      </w:r>
      <w:r w:rsidRPr="00117693">
        <w:rPr>
          <w:sz w:val="22"/>
          <w:lang w:eastAsia="en-US"/>
        </w:rPr>
        <w:t>низации, составляющей бухгалтерскую отчетность, или на деятельность которых организация, с</w:t>
      </w:r>
      <w:r w:rsidRPr="00117693">
        <w:rPr>
          <w:sz w:val="22"/>
          <w:lang w:eastAsia="en-US"/>
        </w:rPr>
        <w:t>о</w:t>
      </w:r>
      <w:r w:rsidRPr="00117693">
        <w:rPr>
          <w:sz w:val="22"/>
          <w:lang w:eastAsia="en-US"/>
        </w:rPr>
        <w:t>ставляющая бухгалтерскую отчетность, способна оказывать влияние (связанными сторонами), могут являться:</w:t>
      </w:r>
    </w:p>
    <w:p w:rsidR="000A3A4D" w:rsidRPr="00117693" w:rsidRDefault="000A3A4D" w:rsidP="00505FAC">
      <w:pPr>
        <w:pStyle w:val="ConsNormal"/>
        <w:numPr>
          <w:ilvl w:val="0"/>
          <w:numId w:val="10"/>
        </w:numPr>
        <w:spacing w:after="120"/>
        <w:ind w:right="0"/>
        <w:jc w:val="both"/>
        <w:rPr>
          <w:rFonts w:ascii="Times New Roman" w:hAnsi="Times New Roman" w:cs="Times New Roman"/>
          <w:sz w:val="22"/>
          <w:szCs w:val="22"/>
        </w:rPr>
      </w:pPr>
      <w:bookmarkStart w:id="212" w:name="sub_1041"/>
      <w:r w:rsidRPr="00117693">
        <w:rPr>
          <w:rFonts w:ascii="Times New Roman" w:hAnsi="Times New Roman" w:cs="Times New Roman"/>
          <w:sz w:val="22"/>
          <w:szCs w:val="22"/>
        </w:rPr>
        <w:t xml:space="preserve">юридическое и (или) физическое лицо и организация, составляющая бухгалтерскую отчетность, которые являются </w:t>
      </w:r>
      <w:r w:rsidR="00324388" w:rsidRPr="00117693">
        <w:rPr>
          <w:rFonts w:ascii="Times New Roman" w:hAnsi="Times New Roman" w:cs="Times New Roman"/>
          <w:sz w:val="22"/>
          <w:szCs w:val="22"/>
        </w:rPr>
        <w:t>аффинированными</w:t>
      </w:r>
      <w:r w:rsidRPr="00117693">
        <w:rPr>
          <w:rFonts w:ascii="Times New Roman" w:hAnsi="Times New Roman" w:cs="Times New Roman"/>
          <w:sz w:val="22"/>
          <w:szCs w:val="22"/>
        </w:rPr>
        <w:t xml:space="preserve"> лицами в соответствии с законодательством Российской Федерации (Закон РФ от 22.03.1991 г. №</w:t>
      </w:r>
      <w:r w:rsidR="007B40F3">
        <w:rPr>
          <w:rFonts w:ascii="Times New Roman" w:hAnsi="Times New Roman" w:cs="Times New Roman"/>
          <w:sz w:val="22"/>
          <w:szCs w:val="22"/>
        </w:rPr>
        <w:t xml:space="preserve"> </w:t>
      </w:r>
      <w:r w:rsidRPr="00117693">
        <w:rPr>
          <w:rFonts w:ascii="Times New Roman" w:hAnsi="Times New Roman" w:cs="Times New Roman"/>
          <w:sz w:val="22"/>
          <w:szCs w:val="22"/>
        </w:rPr>
        <w:t>948-1 «О конкуренции и ограничении монополистич</w:t>
      </w:r>
      <w:r w:rsidRPr="00117693">
        <w:rPr>
          <w:rFonts w:ascii="Times New Roman" w:hAnsi="Times New Roman" w:cs="Times New Roman"/>
          <w:sz w:val="22"/>
          <w:szCs w:val="22"/>
        </w:rPr>
        <w:t>е</w:t>
      </w:r>
      <w:r w:rsidRPr="00117693">
        <w:rPr>
          <w:rFonts w:ascii="Times New Roman" w:hAnsi="Times New Roman" w:cs="Times New Roman"/>
          <w:sz w:val="22"/>
          <w:szCs w:val="22"/>
        </w:rPr>
        <w:t>ской деятельности на товарных рынках»</w:t>
      </w:r>
      <w:bookmarkStart w:id="213" w:name="sub_1042"/>
      <w:bookmarkEnd w:id="212"/>
      <w:r w:rsidRPr="00117693">
        <w:rPr>
          <w:rFonts w:ascii="Times New Roman" w:hAnsi="Times New Roman" w:cs="Times New Roman"/>
          <w:sz w:val="22"/>
          <w:szCs w:val="22"/>
        </w:rPr>
        <w:t>);</w:t>
      </w:r>
    </w:p>
    <w:p w:rsidR="000A3A4D" w:rsidRPr="00117693" w:rsidRDefault="000A3A4D" w:rsidP="00505FAC">
      <w:pPr>
        <w:pStyle w:val="ConsNormal"/>
        <w:numPr>
          <w:ilvl w:val="0"/>
          <w:numId w:val="10"/>
        </w:numPr>
        <w:spacing w:after="120"/>
        <w:ind w:right="0"/>
        <w:jc w:val="both"/>
        <w:rPr>
          <w:rFonts w:ascii="Times New Roman" w:hAnsi="Times New Roman" w:cs="Times New Roman"/>
          <w:sz w:val="22"/>
          <w:szCs w:val="22"/>
        </w:rPr>
      </w:pPr>
      <w:r w:rsidRPr="00117693">
        <w:rPr>
          <w:rFonts w:ascii="Times New Roman" w:hAnsi="Times New Roman" w:cs="Times New Roman"/>
          <w:sz w:val="22"/>
          <w:szCs w:val="22"/>
        </w:rPr>
        <w:t>юридическое и (или) физическое лицо, зарегистрированное в качестве индивидуального пре</w:t>
      </w:r>
      <w:r w:rsidRPr="00117693">
        <w:rPr>
          <w:rFonts w:ascii="Times New Roman" w:hAnsi="Times New Roman" w:cs="Times New Roman"/>
          <w:sz w:val="22"/>
          <w:szCs w:val="22"/>
        </w:rPr>
        <w:t>д</w:t>
      </w:r>
      <w:r w:rsidRPr="00117693">
        <w:rPr>
          <w:rFonts w:ascii="Times New Roman" w:hAnsi="Times New Roman" w:cs="Times New Roman"/>
          <w:sz w:val="22"/>
          <w:szCs w:val="22"/>
        </w:rPr>
        <w:t>принимателя, и организация, составляющая бухгалтерскую отчетность, которые участвуют в с</w:t>
      </w:r>
      <w:r w:rsidRPr="00117693">
        <w:rPr>
          <w:rFonts w:ascii="Times New Roman" w:hAnsi="Times New Roman" w:cs="Times New Roman"/>
          <w:sz w:val="22"/>
          <w:szCs w:val="22"/>
        </w:rPr>
        <w:t>о</w:t>
      </w:r>
      <w:r w:rsidRPr="00117693">
        <w:rPr>
          <w:rFonts w:ascii="Times New Roman" w:hAnsi="Times New Roman" w:cs="Times New Roman"/>
          <w:sz w:val="22"/>
          <w:szCs w:val="22"/>
        </w:rPr>
        <w:t>вместной деятельности;</w:t>
      </w:r>
    </w:p>
    <w:p w:rsidR="000A3A4D" w:rsidRPr="00117693" w:rsidRDefault="000A3A4D" w:rsidP="00505FAC">
      <w:pPr>
        <w:pStyle w:val="ConsNormal"/>
        <w:numPr>
          <w:ilvl w:val="0"/>
          <w:numId w:val="10"/>
        </w:numPr>
        <w:spacing w:after="120"/>
        <w:ind w:right="0"/>
        <w:jc w:val="both"/>
        <w:rPr>
          <w:rFonts w:ascii="Times New Roman" w:hAnsi="Times New Roman" w:cs="Times New Roman"/>
          <w:sz w:val="22"/>
          <w:szCs w:val="22"/>
        </w:rPr>
      </w:pPr>
      <w:bookmarkStart w:id="214" w:name="sub_1043"/>
      <w:bookmarkEnd w:id="213"/>
      <w:r w:rsidRPr="00117693">
        <w:rPr>
          <w:rFonts w:ascii="Times New Roman" w:hAnsi="Times New Roman" w:cs="Times New Roman"/>
          <w:sz w:val="22"/>
          <w:szCs w:val="22"/>
        </w:rPr>
        <w:t>организация, составляющая бухгалтерскую отчетность, и негосударственный пенсионный фонд, который действует в интересах работников такой организации или иной организации, явля</w:t>
      </w:r>
      <w:r w:rsidRPr="00117693">
        <w:rPr>
          <w:rFonts w:ascii="Times New Roman" w:hAnsi="Times New Roman" w:cs="Times New Roman"/>
          <w:sz w:val="22"/>
          <w:szCs w:val="22"/>
        </w:rPr>
        <w:t>ю</w:t>
      </w:r>
      <w:r w:rsidRPr="00117693">
        <w:rPr>
          <w:rFonts w:ascii="Times New Roman" w:hAnsi="Times New Roman" w:cs="Times New Roman"/>
          <w:sz w:val="22"/>
          <w:szCs w:val="22"/>
        </w:rPr>
        <w:t>щейся связанной стороной организации, составляющей бухгалтерскую отчетность.</w:t>
      </w:r>
    </w:p>
    <w:bookmarkEnd w:id="214"/>
    <w:p w:rsidR="000A3A4D" w:rsidRDefault="0071671C" w:rsidP="00964E80">
      <w:pPr>
        <w:pStyle w:val="a7"/>
        <w:spacing w:before="120" w:after="120"/>
        <w:rPr>
          <w:sz w:val="22"/>
          <w:lang w:eastAsia="en-US"/>
        </w:rPr>
      </w:pPr>
      <w:r>
        <w:rPr>
          <w:sz w:val="22"/>
          <w:lang w:eastAsia="en-US"/>
        </w:rPr>
        <w:t>На 31.12</w:t>
      </w:r>
      <w:r w:rsidR="00AE5D36">
        <w:rPr>
          <w:sz w:val="22"/>
          <w:lang w:eastAsia="en-US"/>
        </w:rPr>
        <w:t>.2015</w:t>
      </w:r>
      <w:r w:rsidR="000A3A4D" w:rsidRPr="00B92930">
        <w:rPr>
          <w:sz w:val="22"/>
          <w:lang w:eastAsia="en-US"/>
        </w:rPr>
        <w:t xml:space="preserve"> года </w:t>
      </w:r>
      <w:r w:rsidR="006E4D98" w:rsidRPr="00B92930">
        <w:rPr>
          <w:sz w:val="22"/>
          <w:lang w:eastAsia="en-US"/>
        </w:rPr>
        <w:t xml:space="preserve"> </w:t>
      </w:r>
      <w:r w:rsidR="000A3A4D" w:rsidRPr="00B92930">
        <w:rPr>
          <w:sz w:val="22"/>
          <w:lang w:eastAsia="en-US"/>
        </w:rPr>
        <w:t>ОАО «</w:t>
      </w:r>
      <w:r w:rsidR="00643EE9" w:rsidRPr="00B92930">
        <w:rPr>
          <w:sz w:val="22"/>
          <w:lang w:eastAsia="en-US"/>
        </w:rPr>
        <w:t>Дружба</w:t>
      </w:r>
      <w:r w:rsidR="000A3A4D" w:rsidRPr="00B92930">
        <w:rPr>
          <w:sz w:val="22"/>
          <w:lang w:eastAsia="en-US"/>
        </w:rPr>
        <w:t xml:space="preserve">» имеет в собственности </w:t>
      </w:r>
      <w:r w:rsidR="00643EE9" w:rsidRPr="00B92930">
        <w:rPr>
          <w:sz w:val="22"/>
          <w:lang w:eastAsia="en-US"/>
        </w:rPr>
        <w:t>1 земельный</w:t>
      </w:r>
      <w:r w:rsidR="0003248E" w:rsidRPr="00B92930">
        <w:rPr>
          <w:sz w:val="22"/>
          <w:lang w:eastAsia="en-US"/>
        </w:rPr>
        <w:t xml:space="preserve"> участ</w:t>
      </w:r>
      <w:r w:rsidR="00643EE9" w:rsidRPr="00B92930">
        <w:rPr>
          <w:sz w:val="22"/>
          <w:lang w:eastAsia="en-US"/>
        </w:rPr>
        <w:t>ок</w:t>
      </w:r>
      <w:r w:rsidR="000A3A4D" w:rsidRPr="00B92930">
        <w:rPr>
          <w:sz w:val="22"/>
          <w:lang w:eastAsia="en-US"/>
        </w:rPr>
        <w:t>, назначение кот</w:t>
      </w:r>
      <w:r w:rsidR="000A3A4D" w:rsidRPr="00B92930">
        <w:rPr>
          <w:sz w:val="22"/>
          <w:lang w:eastAsia="en-US"/>
        </w:rPr>
        <w:t>о</w:t>
      </w:r>
      <w:r w:rsidR="000A3A4D" w:rsidRPr="00B92930">
        <w:rPr>
          <w:sz w:val="22"/>
          <w:lang w:eastAsia="en-US"/>
        </w:rPr>
        <w:t>рых п</w:t>
      </w:r>
      <w:r w:rsidR="006E4D98" w:rsidRPr="00B92930">
        <w:rPr>
          <w:sz w:val="22"/>
          <w:lang w:eastAsia="en-US"/>
        </w:rPr>
        <w:t>роизводственные и общественно-</w:t>
      </w:r>
      <w:r w:rsidR="000A3A4D" w:rsidRPr="00B92930">
        <w:rPr>
          <w:sz w:val="22"/>
          <w:lang w:eastAsia="en-US"/>
        </w:rPr>
        <w:t>деловые цели. Балансовая стоимость этих земельных учас</w:t>
      </w:r>
      <w:r w:rsidR="000A3A4D" w:rsidRPr="00B92930">
        <w:rPr>
          <w:sz w:val="22"/>
          <w:lang w:eastAsia="en-US"/>
        </w:rPr>
        <w:t>т</w:t>
      </w:r>
      <w:r w:rsidR="000A3A4D" w:rsidRPr="00B92930">
        <w:rPr>
          <w:sz w:val="22"/>
          <w:lang w:eastAsia="en-US"/>
        </w:rPr>
        <w:t>ков со</w:t>
      </w:r>
      <w:r w:rsidR="00643EE9" w:rsidRPr="00B92930">
        <w:rPr>
          <w:sz w:val="22"/>
          <w:lang w:eastAsia="en-US"/>
        </w:rPr>
        <w:t xml:space="preserve">ставляет 61826,1 </w:t>
      </w:r>
      <w:r w:rsidR="000A3A4D" w:rsidRPr="00B92930">
        <w:rPr>
          <w:sz w:val="22"/>
          <w:lang w:eastAsia="en-US"/>
        </w:rPr>
        <w:t xml:space="preserve"> тыс. руб. Амортизация по земельным участкам не начисляется.</w:t>
      </w: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r>
        <w:rPr>
          <w:noProof/>
          <w:sz w:val="22"/>
        </w:rPr>
        <w:lastRenderedPageBreak/>
        <w:drawing>
          <wp:inline distT="0" distB="0" distL="0" distR="0">
            <wp:extent cx="6047740" cy="8549220"/>
            <wp:effectExtent l="19050" t="0" r="0" b="0"/>
            <wp:docPr id="1" name="Рисунок 1" descr="C:\Users\User\Pictures\2016-02-15\Сканировать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2-15\Сканировать2.TIF"/>
                    <pic:cNvPicPr>
                      <a:picLocks noChangeAspect="1" noChangeArrowheads="1"/>
                    </pic:cNvPicPr>
                  </pic:nvPicPr>
                  <pic:blipFill>
                    <a:blip r:embed="rId8"/>
                    <a:srcRect/>
                    <a:stretch>
                      <a:fillRect/>
                    </a:stretch>
                  </pic:blipFill>
                  <pic:spPr bwMode="auto">
                    <a:xfrm>
                      <a:off x="0" y="0"/>
                      <a:ext cx="6047740" cy="8549220"/>
                    </a:xfrm>
                    <a:prstGeom prst="rect">
                      <a:avLst/>
                    </a:prstGeom>
                    <a:noFill/>
                    <a:ln w="9525">
                      <a:noFill/>
                      <a:miter lim="800000"/>
                      <a:headEnd/>
                      <a:tailEnd/>
                    </a:ln>
                  </pic:spPr>
                </pic:pic>
              </a:graphicData>
            </a:graphic>
          </wp:inline>
        </w:drawing>
      </w: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r>
        <w:rPr>
          <w:noProof/>
          <w:sz w:val="22"/>
        </w:rPr>
        <w:lastRenderedPageBreak/>
        <w:drawing>
          <wp:inline distT="0" distB="0" distL="0" distR="0">
            <wp:extent cx="6047740" cy="8549220"/>
            <wp:effectExtent l="19050" t="0" r="0" b="0"/>
            <wp:docPr id="2" name="Рисунок 2" descr="C:\Users\User\Pictures\2016-02-15\Сканировать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6-02-15\Сканировать20001.TIF"/>
                    <pic:cNvPicPr>
                      <a:picLocks noChangeAspect="1" noChangeArrowheads="1"/>
                    </pic:cNvPicPr>
                  </pic:nvPicPr>
                  <pic:blipFill>
                    <a:blip r:embed="rId9"/>
                    <a:srcRect/>
                    <a:stretch>
                      <a:fillRect/>
                    </a:stretch>
                  </pic:blipFill>
                  <pic:spPr bwMode="auto">
                    <a:xfrm>
                      <a:off x="0" y="0"/>
                      <a:ext cx="6047740" cy="8549220"/>
                    </a:xfrm>
                    <a:prstGeom prst="rect">
                      <a:avLst/>
                    </a:prstGeom>
                    <a:noFill/>
                    <a:ln w="9525">
                      <a:noFill/>
                      <a:miter lim="800000"/>
                      <a:headEnd/>
                      <a:tailEnd/>
                    </a:ln>
                  </pic:spPr>
                </pic:pic>
              </a:graphicData>
            </a:graphic>
          </wp:inline>
        </w:drawing>
      </w: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r>
        <w:rPr>
          <w:noProof/>
          <w:sz w:val="22"/>
        </w:rPr>
        <w:lastRenderedPageBreak/>
        <w:drawing>
          <wp:inline distT="0" distB="0" distL="0" distR="0">
            <wp:extent cx="6047740" cy="8549220"/>
            <wp:effectExtent l="19050" t="0" r="0" b="0"/>
            <wp:docPr id="3" name="Рисунок 3" descr="C:\Users\User\Pictures\2016-02-15\Сканировать2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6-02-15\Сканировать20002.TIF"/>
                    <pic:cNvPicPr>
                      <a:picLocks noChangeAspect="1" noChangeArrowheads="1"/>
                    </pic:cNvPicPr>
                  </pic:nvPicPr>
                  <pic:blipFill>
                    <a:blip r:embed="rId10"/>
                    <a:srcRect/>
                    <a:stretch>
                      <a:fillRect/>
                    </a:stretch>
                  </pic:blipFill>
                  <pic:spPr bwMode="auto">
                    <a:xfrm>
                      <a:off x="0" y="0"/>
                      <a:ext cx="6047740" cy="8549220"/>
                    </a:xfrm>
                    <a:prstGeom prst="rect">
                      <a:avLst/>
                    </a:prstGeom>
                    <a:noFill/>
                    <a:ln w="9525">
                      <a:noFill/>
                      <a:miter lim="800000"/>
                      <a:headEnd/>
                      <a:tailEnd/>
                    </a:ln>
                  </pic:spPr>
                </pic:pic>
              </a:graphicData>
            </a:graphic>
          </wp:inline>
        </w:drawing>
      </w: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r>
        <w:rPr>
          <w:noProof/>
          <w:sz w:val="22"/>
        </w:rPr>
        <w:lastRenderedPageBreak/>
        <w:drawing>
          <wp:inline distT="0" distB="0" distL="0" distR="0">
            <wp:extent cx="6047740" cy="8549220"/>
            <wp:effectExtent l="19050" t="0" r="0" b="0"/>
            <wp:docPr id="4" name="Рисунок 4" descr="C:\Users\User\Pictures\2016-02-15\Сканировать2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6-02-15\Сканировать20003.TIF"/>
                    <pic:cNvPicPr>
                      <a:picLocks noChangeAspect="1" noChangeArrowheads="1"/>
                    </pic:cNvPicPr>
                  </pic:nvPicPr>
                  <pic:blipFill>
                    <a:blip r:embed="rId11"/>
                    <a:srcRect/>
                    <a:stretch>
                      <a:fillRect/>
                    </a:stretch>
                  </pic:blipFill>
                  <pic:spPr bwMode="auto">
                    <a:xfrm>
                      <a:off x="0" y="0"/>
                      <a:ext cx="6047740" cy="8549220"/>
                    </a:xfrm>
                    <a:prstGeom prst="rect">
                      <a:avLst/>
                    </a:prstGeom>
                    <a:noFill/>
                    <a:ln w="9525">
                      <a:noFill/>
                      <a:miter lim="800000"/>
                      <a:headEnd/>
                      <a:tailEnd/>
                    </a:ln>
                  </pic:spPr>
                </pic:pic>
              </a:graphicData>
            </a:graphic>
          </wp:inline>
        </w:drawing>
      </w: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r>
        <w:rPr>
          <w:noProof/>
          <w:sz w:val="22"/>
        </w:rPr>
        <w:lastRenderedPageBreak/>
        <w:drawing>
          <wp:inline distT="0" distB="0" distL="0" distR="0">
            <wp:extent cx="6047740" cy="8549220"/>
            <wp:effectExtent l="19050" t="0" r="0" b="0"/>
            <wp:docPr id="5" name="Рисунок 5" descr="C:\Users\User\Pictures\2016-02-15\Сканировать2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6-02-15\Сканировать20004.TIF"/>
                    <pic:cNvPicPr>
                      <a:picLocks noChangeAspect="1" noChangeArrowheads="1"/>
                    </pic:cNvPicPr>
                  </pic:nvPicPr>
                  <pic:blipFill>
                    <a:blip r:embed="rId12"/>
                    <a:srcRect/>
                    <a:stretch>
                      <a:fillRect/>
                    </a:stretch>
                  </pic:blipFill>
                  <pic:spPr bwMode="auto">
                    <a:xfrm>
                      <a:off x="0" y="0"/>
                      <a:ext cx="6047740" cy="8549220"/>
                    </a:xfrm>
                    <a:prstGeom prst="rect">
                      <a:avLst/>
                    </a:prstGeom>
                    <a:noFill/>
                    <a:ln w="9525">
                      <a:noFill/>
                      <a:miter lim="800000"/>
                      <a:headEnd/>
                      <a:tailEnd/>
                    </a:ln>
                  </pic:spPr>
                </pic:pic>
              </a:graphicData>
            </a:graphic>
          </wp:inline>
        </w:drawing>
      </w: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p>
    <w:p w:rsidR="0006723F" w:rsidRDefault="0006723F" w:rsidP="00964E80">
      <w:pPr>
        <w:pStyle w:val="a7"/>
        <w:spacing w:before="120" w:after="120"/>
        <w:rPr>
          <w:sz w:val="22"/>
          <w:lang w:eastAsia="en-US"/>
        </w:rPr>
      </w:pPr>
      <w:r>
        <w:rPr>
          <w:noProof/>
          <w:sz w:val="22"/>
        </w:rPr>
        <w:lastRenderedPageBreak/>
        <w:drawing>
          <wp:inline distT="0" distB="0" distL="0" distR="0">
            <wp:extent cx="6047740" cy="8549220"/>
            <wp:effectExtent l="19050" t="0" r="0" b="0"/>
            <wp:docPr id="6" name="Рисунок 6" descr="C:\Users\User\Pictures\2016-02-15\Сканировать2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6-02-15\Сканировать20005.TIF"/>
                    <pic:cNvPicPr>
                      <a:picLocks noChangeAspect="1" noChangeArrowheads="1"/>
                    </pic:cNvPicPr>
                  </pic:nvPicPr>
                  <pic:blipFill>
                    <a:blip r:embed="rId13"/>
                    <a:srcRect/>
                    <a:stretch>
                      <a:fillRect/>
                    </a:stretch>
                  </pic:blipFill>
                  <pic:spPr bwMode="auto">
                    <a:xfrm>
                      <a:off x="0" y="0"/>
                      <a:ext cx="6047740" cy="8549220"/>
                    </a:xfrm>
                    <a:prstGeom prst="rect">
                      <a:avLst/>
                    </a:prstGeom>
                    <a:noFill/>
                    <a:ln w="9525">
                      <a:noFill/>
                      <a:miter lim="800000"/>
                      <a:headEnd/>
                      <a:tailEnd/>
                    </a:ln>
                  </pic:spPr>
                </pic:pic>
              </a:graphicData>
            </a:graphic>
          </wp:inline>
        </w:drawing>
      </w:r>
    </w:p>
    <w:sectPr w:rsidR="0006723F" w:rsidSect="00AE5D36">
      <w:pgSz w:w="11906" w:h="16838"/>
      <w:pgMar w:top="1276" w:right="964" w:bottom="567" w:left="1418"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D0D" w:rsidRDefault="00F73D0D">
      <w:r>
        <w:separator/>
      </w:r>
    </w:p>
  </w:endnote>
  <w:endnote w:type="continuationSeparator" w:id="1">
    <w:p w:rsidR="00F73D0D" w:rsidRDefault="00F73D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D0D" w:rsidRDefault="00F73D0D">
      <w:r>
        <w:separator/>
      </w:r>
    </w:p>
  </w:footnote>
  <w:footnote w:type="continuationSeparator" w:id="1">
    <w:p w:rsidR="00F73D0D" w:rsidRDefault="00F73D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950BA2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none"/>
      <w:suff w:val="nothing"/>
      <w:lvlText w:val=""/>
      <w:lvlJc w:val="left"/>
      <w:rPr>
        <w:rFonts w:cs="Times New Roman"/>
      </w:rPr>
    </w:lvl>
    <w:lvl w:ilvl="4">
      <w:start w:val="1"/>
      <w:numFmt w:val="decimal"/>
      <w:lvlText w:val=".%5"/>
      <w:legacy w:legacy="1" w:legacySpace="144" w:legacyIndent="0"/>
      <w:lvlJc w:val="left"/>
      <w:rPr>
        <w:rFonts w:cs="Times New Roman"/>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
    <w:nsid w:val="06BC1C0F"/>
    <w:multiLevelType w:val="multilevel"/>
    <w:tmpl w:val="376C8A24"/>
    <w:lvl w:ilvl="0">
      <w:start w:val="6"/>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3699" w:hanging="72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045" w:hanging="108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391" w:hanging="1440"/>
      </w:pPr>
      <w:rPr>
        <w:rFonts w:cs="Times New Roman" w:hint="default"/>
      </w:rPr>
    </w:lvl>
    <w:lvl w:ilvl="8">
      <w:start w:val="1"/>
      <w:numFmt w:val="decimal"/>
      <w:lvlText w:val="%1.%2.%3.%4.%5.%6.%7.%8.%9."/>
      <w:lvlJc w:val="left"/>
      <w:pPr>
        <w:ind w:left="9744" w:hanging="1800"/>
      </w:pPr>
      <w:rPr>
        <w:rFonts w:cs="Times New Roman" w:hint="default"/>
      </w:rPr>
    </w:lvl>
  </w:abstractNum>
  <w:abstractNum w:abstractNumId="2">
    <w:nsid w:val="130D0405"/>
    <w:multiLevelType w:val="hybridMultilevel"/>
    <w:tmpl w:val="7C8EDDAC"/>
    <w:lvl w:ilvl="0" w:tplc="731C7ED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5CF566C"/>
    <w:multiLevelType w:val="multilevel"/>
    <w:tmpl w:val="B1988E58"/>
    <w:lvl w:ilvl="0">
      <w:start w:val="1"/>
      <w:numFmt w:val="decimal"/>
      <w:pStyle w:val="1"/>
      <w:lvlText w:val="%1."/>
      <w:lvlJc w:val="left"/>
      <w:pPr>
        <w:tabs>
          <w:tab w:val="num" w:pos="510"/>
        </w:tabs>
        <w:ind w:left="510" w:hanging="510"/>
      </w:pPr>
      <w:rPr>
        <w:rFonts w:ascii="Times New Roman Bold" w:hAnsi="Times New Roman Bold" w:cs="Times New Roman" w:hint="default"/>
        <w:b/>
        <w:i w:val="0"/>
        <w:sz w:val="22"/>
      </w:rPr>
    </w:lvl>
    <w:lvl w:ilvl="1">
      <w:start w:val="1"/>
      <w:numFmt w:val="decimal"/>
      <w:pStyle w:val="2"/>
      <w:lvlText w:val="%1.%2."/>
      <w:lvlJc w:val="left"/>
      <w:pPr>
        <w:tabs>
          <w:tab w:val="num" w:pos="794"/>
        </w:tabs>
        <w:ind w:left="794" w:hanging="510"/>
      </w:pPr>
      <w:rPr>
        <w:rFonts w:ascii="Times New Roman Bold" w:hAnsi="Times New Roman Bold" w:cs="Times New Roman" w:hint="default"/>
        <w:b/>
        <w:i w:val="0"/>
        <w:sz w:val="22"/>
      </w:rPr>
    </w:lvl>
    <w:lvl w:ilvl="2">
      <w:start w:val="1"/>
      <w:numFmt w:val="decimal"/>
      <w:pStyle w:val="30"/>
      <w:lvlText w:val="%1.%2.%3."/>
      <w:lvlJc w:val="left"/>
      <w:pPr>
        <w:tabs>
          <w:tab w:val="num" w:pos="510"/>
        </w:tabs>
        <w:ind w:left="1021" w:hanging="1021"/>
      </w:pPr>
      <w:rPr>
        <w:rFonts w:ascii="Times New Roman" w:hAnsi="Times New Roman" w:cs="Times New Roman" w:hint="default"/>
        <w:b w:val="0"/>
        <w:i/>
        <w:sz w:val="22"/>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91B5ECB"/>
    <w:multiLevelType w:val="multilevel"/>
    <w:tmpl w:val="C76AD59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381D9C"/>
    <w:multiLevelType w:val="multilevel"/>
    <w:tmpl w:val="D10EABC2"/>
    <w:lvl w:ilvl="0">
      <w:start w:val="1"/>
      <w:numFmt w:val="russianLower"/>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1BE854E5"/>
    <w:multiLevelType w:val="hybridMultilevel"/>
    <w:tmpl w:val="F732DE8A"/>
    <w:lvl w:ilvl="0" w:tplc="CEDA14C2">
      <w:start w:val="1"/>
      <w:numFmt w:val="decimal"/>
      <w:lvlText w:val="2.%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1C9B1ACE"/>
    <w:multiLevelType w:val="singleLevel"/>
    <w:tmpl w:val="0BD4FE96"/>
    <w:lvl w:ilvl="0">
      <w:start w:val="1"/>
      <w:numFmt w:val="upperRoman"/>
      <w:pStyle w:val="lena"/>
      <w:lvlText w:val="%1."/>
      <w:lvlJc w:val="left"/>
      <w:pPr>
        <w:tabs>
          <w:tab w:val="num" w:pos="720"/>
        </w:tabs>
        <w:ind w:left="720" w:hanging="720"/>
      </w:pPr>
      <w:rPr>
        <w:rFonts w:cs="Times New Roman"/>
      </w:rPr>
    </w:lvl>
  </w:abstractNum>
  <w:abstractNum w:abstractNumId="8">
    <w:nsid w:val="1CC90A56"/>
    <w:multiLevelType w:val="hybridMultilevel"/>
    <w:tmpl w:val="7C8EDDAC"/>
    <w:lvl w:ilvl="0" w:tplc="731C7ED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853484"/>
    <w:multiLevelType w:val="hybridMultilevel"/>
    <w:tmpl w:val="7C8EDDAC"/>
    <w:lvl w:ilvl="0" w:tplc="731C7ED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06C145A"/>
    <w:multiLevelType w:val="hybridMultilevel"/>
    <w:tmpl w:val="0DF00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F128FD"/>
    <w:multiLevelType w:val="hybridMultilevel"/>
    <w:tmpl w:val="F7C6F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5263CA"/>
    <w:multiLevelType w:val="singleLevel"/>
    <w:tmpl w:val="B47A5E92"/>
    <w:lvl w:ilvl="0">
      <w:start w:val="1"/>
      <w:numFmt w:val="decimal"/>
      <w:pStyle w:val="a"/>
      <w:lvlText w:val="%1) "/>
      <w:legacy w:legacy="1" w:legacySpace="0" w:legacyIndent="283"/>
      <w:lvlJc w:val="left"/>
      <w:pPr>
        <w:ind w:left="1417" w:hanging="283"/>
      </w:pPr>
      <w:rPr>
        <w:rFonts w:ascii="Times New Roman" w:hAnsi="Times New Roman" w:cs="Times New Roman" w:hint="default"/>
        <w:b w:val="0"/>
        <w:bCs w:val="0"/>
        <w:i w:val="0"/>
        <w:iCs w:val="0"/>
        <w:sz w:val="24"/>
        <w:szCs w:val="24"/>
        <w:u w:val="none"/>
      </w:rPr>
    </w:lvl>
  </w:abstractNum>
  <w:abstractNum w:abstractNumId="13">
    <w:nsid w:val="34C06266"/>
    <w:multiLevelType w:val="multilevel"/>
    <w:tmpl w:val="6E88B7AA"/>
    <w:lvl w:ilvl="0">
      <w:start w:val="2"/>
      <w:numFmt w:val="decimal"/>
      <w:lvlText w:val="%1"/>
      <w:lvlJc w:val="left"/>
      <w:pPr>
        <w:ind w:left="420" w:hanging="420"/>
      </w:pPr>
      <w:rPr>
        <w:rFonts w:hint="default"/>
      </w:rPr>
    </w:lvl>
    <w:lvl w:ilvl="1">
      <w:start w:val="15"/>
      <w:numFmt w:val="decimal"/>
      <w:lvlText w:val="%1.%2"/>
      <w:lvlJc w:val="left"/>
      <w:pPr>
        <w:ind w:left="1691" w:hanging="420"/>
      </w:pPr>
      <w:rPr>
        <w:rFonts w:hint="default"/>
      </w:rPr>
    </w:lvl>
    <w:lvl w:ilvl="2">
      <w:start w:val="1"/>
      <w:numFmt w:val="decimal"/>
      <w:lvlText w:val="%1.%2.%3"/>
      <w:lvlJc w:val="left"/>
      <w:pPr>
        <w:ind w:left="3262" w:hanging="720"/>
      </w:pPr>
      <w:rPr>
        <w:rFonts w:hint="default"/>
      </w:rPr>
    </w:lvl>
    <w:lvl w:ilvl="3">
      <w:start w:val="1"/>
      <w:numFmt w:val="decimal"/>
      <w:lvlText w:val="%1.%2.%3.%4"/>
      <w:lvlJc w:val="left"/>
      <w:pPr>
        <w:ind w:left="4533" w:hanging="720"/>
      </w:pPr>
      <w:rPr>
        <w:rFonts w:hint="default"/>
      </w:rPr>
    </w:lvl>
    <w:lvl w:ilvl="4">
      <w:start w:val="1"/>
      <w:numFmt w:val="decimal"/>
      <w:lvlText w:val="%1.%2.%3.%4.%5"/>
      <w:lvlJc w:val="left"/>
      <w:pPr>
        <w:ind w:left="6164" w:hanging="1080"/>
      </w:pPr>
      <w:rPr>
        <w:rFonts w:hint="default"/>
      </w:rPr>
    </w:lvl>
    <w:lvl w:ilvl="5">
      <w:start w:val="1"/>
      <w:numFmt w:val="decimal"/>
      <w:lvlText w:val="%1.%2.%3.%4.%5.%6"/>
      <w:lvlJc w:val="left"/>
      <w:pPr>
        <w:ind w:left="7435" w:hanging="1080"/>
      </w:pPr>
      <w:rPr>
        <w:rFonts w:hint="default"/>
      </w:rPr>
    </w:lvl>
    <w:lvl w:ilvl="6">
      <w:start w:val="1"/>
      <w:numFmt w:val="decimal"/>
      <w:lvlText w:val="%1.%2.%3.%4.%5.%6.%7"/>
      <w:lvlJc w:val="left"/>
      <w:pPr>
        <w:ind w:left="9066" w:hanging="1440"/>
      </w:pPr>
      <w:rPr>
        <w:rFonts w:hint="default"/>
      </w:rPr>
    </w:lvl>
    <w:lvl w:ilvl="7">
      <w:start w:val="1"/>
      <w:numFmt w:val="decimal"/>
      <w:lvlText w:val="%1.%2.%3.%4.%5.%6.%7.%8"/>
      <w:lvlJc w:val="left"/>
      <w:pPr>
        <w:ind w:left="10337" w:hanging="1440"/>
      </w:pPr>
      <w:rPr>
        <w:rFonts w:hint="default"/>
      </w:rPr>
    </w:lvl>
    <w:lvl w:ilvl="8">
      <w:start w:val="1"/>
      <w:numFmt w:val="decimal"/>
      <w:lvlText w:val="%1.%2.%3.%4.%5.%6.%7.%8.%9"/>
      <w:lvlJc w:val="left"/>
      <w:pPr>
        <w:ind w:left="11608" w:hanging="1440"/>
      </w:pPr>
      <w:rPr>
        <w:rFonts w:hint="default"/>
      </w:rPr>
    </w:lvl>
  </w:abstractNum>
  <w:abstractNum w:abstractNumId="14">
    <w:nsid w:val="37EB783B"/>
    <w:multiLevelType w:val="multilevel"/>
    <w:tmpl w:val="C4C67B88"/>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hint="default"/>
        <w:b/>
        <w:sz w:val="24"/>
        <w:szCs w:val="24"/>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720"/>
      </w:pPr>
      <w:rPr>
        <w:rFonts w:cs="Times New Roman" w:hint="default"/>
        <w:b w:val="0"/>
      </w:rPr>
    </w:lvl>
    <w:lvl w:ilvl="4">
      <w:start w:val="1"/>
      <w:numFmt w:val="decimal"/>
      <w:lvlText w:val="%1.%2.%3.%4.%5."/>
      <w:lvlJc w:val="left"/>
      <w:pPr>
        <w:tabs>
          <w:tab w:val="num" w:pos="2520"/>
        </w:tabs>
        <w:ind w:left="2520" w:hanging="1080"/>
      </w:pPr>
      <w:rPr>
        <w:rFonts w:cs="Times New Roman" w:hint="default"/>
        <w:b w:val="0"/>
      </w:rPr>
    </w:lvl>
    <w:lvl w:ilvl="5">
      <w:start w:val="1"/>
      <w:numFmt w:val="decimal"/>
      <w:lvlText w:val="%1.%2.%3.%4.%5.%6."/>
      <w:lvlJc w:val="left"/>
      <w:pPr>
        <w:tabs>
          <w:tab w:val="num" w:pos="2880"/>
        </w:tabs>
        <w:ind w:left="2880" w:hanging="1080"/>
      </w:pPr>
      <w:rPr>
        <w:rFonts w:cs="Times New Roman" w:hint="default"/>
        <w:b w:val="0"/>
      </w:rPr>
    </w:lvl>
    <w:lvl w:ilvl="6">
      <w:start w:val="1"/>
      <w:numFmt w:val="decimal"/>
      <w:lvlText w:val="%1.%2.%3.%4.%5.%6.%7."/>
      <w:lvlJc w:val="left"/>
      <w:pPr>
        <w:tabs>
          <w:tab w:val="num" w:pos="3600"/>
        </w:tabs>
        <w:ind w:left="3600" w:hanging="1440"/>
      </w:pPr>
      <w:rPr>
        <w:rFonts w:cs="Times New Roman" w:hint="default"/>
        <w:b w:val="0"/>
      </w:rPr>
    </w:lvl>
    <w:lvl w:ilvl="7">
      <w:start w:val="1"/>
      <w:numFmt w:val="decimal"/>
      <w:lvlText w:val="%1.%2.%3.%4.%5.%6.%7.%8."/>
      <w:lvlJc w:val="left"/>
      <w:pPr>
        <w:tabs>
          <w:tab w:val="num" w:pos="3960"/>
        </w:tabs>
        <w:ind w:left="3960" w:hanging="1440"/>
      </w:pPr>
      <w:rPr>
        <w:rFonts w:cs="Times New Roman" w:hint="default"/>
        <w:b w:val="0"/>
      </w:rPr>
    </w:lvl>
    <w:lvl w:ilvl="8">
      <w:start w:val="1"/>
      <w:numFmt w:val="decimal"/>
      <w:lvlText w:val="%1.%2.%3.%4.%5.%6.%7.%8.%9."/>
      <w:lvlJc w:val="left"/>
      <w:pPr>
        <w:tabs>
          <w:tab w:val="num" w:pos="4680"/>
        </w:tabs>
        <w:ind w:left="4680" w:hanging="1800"/>
      </w:pPr>
      <w:rPr>
        <w:rFonts w:cs="Times New Roman" w:hint="default"/>
        <w:b w:val="0"/>
      </w:rPr>
    </w:lvl>
  </w:abstractNum>
  <w:abstractNum w:abstractNumId="15">
    <w:nsid w:val="3BE61AF3"/>
    <w:multiLevelType w:val="multilevel"/>
    <w:tmpl w:val="1DD49116"/>
    <w:lvl w:ilvl="0">
      <w:start w:val="2"/>
      <w:numFmt w:val="decimal"/>
      <w:lvlText w:val="%1"/>
      <w:lvlJc w:val="left"/>
      <w:pPr>
        <w:ind w:left="420" w:hanging="420"/>
      </w:pPr>
      <w:rPr>
        <w:rFonts w:hint="default"/>
      </w:rPr>
    </w:lvl>
    <w:lvl w:ilvl="1">
      <w:start w:val="15"/>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6">
    <w:nsid w:val="3D1A3DF2"/>
    <w:multiLevelType w:val="hybridMultilevel"/>
    <w:tmpl w:val="6810A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D8555D"/>
    <w:multiLevelType w:val="hybridMultilevel"/>
    <w:tmpl w:val="FD00735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5CF4A1D"/>
    <w:multiLevelType w:val="singleLevel"/>
    <w:tmpl w:val="0660F512"/>
    <w:lvl w:ilvl="0">
      <w:start w:val="1"/>
      <w:numFmt w:val="decimal"/>
      <w:pStyle w:val="lenaII1"/>
      <w:lvlText w:val="%1."/>
      <w:lvlJc w:val="left"/>
      <w:pPr>
        <w:tabs>
          <w:tab w:val="num" w:pos="360"/>
        </w:tabs>
        <w:ind w:left="360" w:hanging="360"/>
      </w:pPr>
      <w:rPr>
        <w:rFonts w:cs="Times New Roman"/>
      </w:rPr>
    </w:lvl>
  </w:abstractNum>
  <w:abstractNum w:abstractNumId="19">
    <w:nsid w:val="48117DEF"/>
    <w:multiLevelType w:val="hybridMultilevel"/>
    <w:tmpl w:val="4D24D98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499C3B0C"/>
    <w:multiLevelType w:val="hybridMultilevel"/>
    <w:tmpl w:val="12B4C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515975"/>
    <w:multiLevelType w:val="multilevel"/>
    <w:tmpl w:val="C76AD59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17D6572"/>
    <w:multiLevelType w:val="multilevel"/>
    <w:tmpl w:val="ADE6F64C"/>
    <w:lvl w:ilvl="0">
      <w:start w:val="1"/>
      <w:numFmt w:val="bullet"/>
      <w:lvlText w:val=""/>
      <w:lvlJc w:val="left"/>
      <w:pPr>
        <w:tabs>
          <w:tab w:val="num" w:pos="786"/>
        </w:tabs>
        <w:ind w:left="786" w:hanging="360"/>
      </w:pPr>
      <w:rPr>
        <w:rFonts w:ascii="Symbol" w:hAnsi="Symbol"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nsid w:val="52303E01"/>
    <w:multiLevelType w:val="multilevel"/>
    <w:tmpl w:val="D10EABC2"/>
    <w:lvl w:ilvl="0">
      <w:start w:val="1"/>
      <w:numFmt w:val="russianLower"/>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531F1134"/>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858"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5D82018F"/>
    <w:multiLevelType w:val="multilevel"/>
    <w:tmpl w:val="19343F82"/>
    <w:lvl w:ilvl="0">
      <w:start w:val="2"/>
      <w:numFmt w:val="decimal"/>
      <w:lvlText w:val="%1."/>
      <w:lvlJc w:val="left"/>
      <w:pPr>
        <w:ind w:left="480" w:hanging="480"/>
      </w:pPr>
      <w:rPr>
        <w:rFonts w:hint="default"/>
      </w:rPr>
    </w:lvl>
    <w:lvl w:ilvl="1">
      <w:start w:val="13"/>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68763AFF"/>
    <w:multiLevelType w:val="hybridMultilevel"/>
    <w:tmpl w:val="120CC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753EE7"/>
    <w:multiLevelType w:val="hybridMultilevel"/>
    <w:tmpl w:val="B2A4C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4005D4"/>
    <w:multiLevelType w:val="multilevel"/>
    <w:tmpl w:val="78000228"/>
    <w:lvl w:ilvl="0">
      <w:start w:val="2"/>
      <w:numFmt w:val="decimal"/>
      <w:lvlText w:val="%1."/>
      <w:lvlJc w:val="left"/>
      <w:pPr>
        <w:ind w:left="360" w:hanging="360"/>
      </w:pPr>
      <w:rPr>
        <w:rFonts w:hint="default"/>
      </w:rPr>
    </w:lvl>
    <w:lvl w:ilvl="1">
      <w:start w:val="6"/>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9">
    <w:nsid w:val="7BB94DCD"/>
    <w:multiLevelType w:val="multilevel"/>
    <w:tmpl w:val="DED08DE4"/>
    <w:lvl w:ilvl="0">
      <w:start w:val="5"/>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3699" w:hanging="72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045" w:hanging="108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391" w:hanging="1440"/>
      </w:pPr>
      <w:rPr>
        <w:rFonts w:cs="Times New Roman" w:hint="default"/>
      </w:rPr>
    </w:lvl>
    <w:lvl w:ilvl="8">
      <w:start w:val="1"/>
      <w:numFmt w:val="decimal"/>
      <w:lvlText w:val="%1.%2.%3.%4.%5.%6.%7.%8.%9."/>
      <w:lvlJc w:val="left"/>
      <w:pPr>
        <w:ind w:left="9744" w:hanging="1800"/>
      </w:pPr>
      <w:rPr>
        <w:rFonts w:cs="Times New Roman" w:hint="default"/>
      </w:rPr>
    </w:lvl>
  </w:abstractNum>
  <w:num w:numId="1">
    <w:abstractNumId w:val="7"/>
  </w:num>
  <w:num w:numId="2">
    <w:abstractNumId w:val="14"/>
  </w:num>
  <w:num w:numId="3">
    <w:abstractNumId w:val="18"/>
  </w:num>
  <w:num w:numId="4">
    <w:abstractNumId w:val="24"/>
  </w:num>
  <w:num w:numId="5">
    <w:abstractNumId w:val="22"/>
  </w:num>
  <w:num w:numId="6">
    <w:abstractNumId w:val="12"/>
  </w:num>
  <w:num w:numId="7">
    <w:abstractNumId w:val="0"/>
  </w:num>
  <w:num w:numId="8">
    <w:abstractNumId w:val="3"/>
  </w:num>
  <w:num w:numId="9">
    <w:abstractNumId w:val="23"/>
  </w:num>
  <w:num w:numId="10">
    <w:abstractNumId w:val="5"/>
  </w:num>
  <w:num w:numId="11">
    <w:abstractNumId w:val="16"/>
  </w:num>
  <w:num w:numId="12">
    <w:abstractNumId w:val="19"/>
  </w:num>
  <w:num w:numId="13">
    <w:abstractNumId w:val="17"/>
  </w:num>
  <w:num w:numId="14">
    <w:abstractNumId w:val="10"/>
  </w:num>
  <w:num w:numId="15">
    <w:abstractNumId w:val="29"/>
  </w:num>
  <w:num w:numId="16">
    <w:abstractNumId w:val="1"/>
  </w:num>
  <w:num w:numId="17">
    <w:abstractNumId w:val="26"/>
  </w:num>
  <w:num w:numId="18">
    <w:abstractNumId w:val="2"/>
  </w:num>
  <w:num w:numId="19">
    <w:abstractNumId w:val="27"/>
  </w:num>
  <w:num w:numId="20">
    <w:abstractNumId w:val="11"/>
  </w:num>
  <w:num w:numId="21">
    <w:abstractNumId w:val="20"/>
  </w:num>
  <w:num w:numId="22">
    <w:abstractNumId w:val="6"/>
  </w:num>
  <w:num w:numId="23">
    <w:abstractNumId w:val="28"/>
  </w:num>
  <w:num w:numId="24">
    <w:abstractNumId w:val="4"/>
  </w:num>
  <w:num w:numId="25">
    <w:abstractNumId w:val="21"/>
  </w:num>
  <w:num w:numId="26">
    <w:abstractNumId w:val="25"/>
  </w:num>
  <w:num w:numId="27">
    <w:abstractNumId w:val="15"/>
  </w:num>
  <w:num w:numId="28">
    <w:abstractNumId w:val="13"/>
  </w:num>
  <w:num w:numId="29">
    <w:abstractNumId w:val="8"/>
  </w:num>
  <w:num w:numId="30">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stylePaneFormatFilter w:val="3F01"/>
  <w:defaultTabStop w:val="708"/>
  <w:autoHyphenation/>
  <w:drawingGridHorizontalSpacing w:val="10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7380"/>
    <w:rsid w:val="0000113F"/>
    <w:rsid w:val="000022CF"/>
    <w:rsid w:val="0000261A"/>
    <w:rsid w:val="000032A4"/>
    <w:rsid w:val="000076DF"/>
    <w:rsid w:val="000105C2"/>
    <w:rsid w:val="00011C7A"/>
    <w:rsid w:val="00011CB5"/>
    <w:rsid w:val="00014E71"/>
    <w:rsid w:val="00016FB2"/>
    <w:rsid w:val="00017FAE"/>
    <w:rsid w:val="000202C6"/>
    <w:rsid w:val="00023F0C"/>
    <w:rsid w:val="0002542F"/>
    <w:rsid w:val="00025B3A"/>
    <w:rsid w:val="00025C0F"/>
    <w:rsid w:val="00027F91"/>
    <w:rsid w:val="00030D2C"/>
    <w:rsid w:val="0003248E"/>
    <w:rsid w:val="00032BC3"/>
    <w:rsid w:val="00036592"/>
    <w:rsid w:val="00036CB3"/>
    <w:rsid w:val="00037BBE"/>
    <w:rsid w:val="00040606"/>
    <w:rsid w:val="000409E1"/>
    <w:rsid w:val="00040D8B"/>
    <w:rsid w:val="00041117"/>
    <w:rsid w:val="0004168E"/>
    <w:rsid w:val="00042ED7"/>
    <w:rsid w:val="00043581"/>
    <w:rsid w:val="00043B22"/>
    <w:rsid w:val="00043F73"/>
    <w:rsid w:val="00044099"/>
    <w:rsid w:val="00044792"/>
    <w:rsid w:val="00044DB6"/>
    <w:rsid w:val="00044DDB"/>
    <w:rsid w:val="00047225"/>
    <w:rsid w:val="00050CBE"/>
    <w:rsid w:val="00051ED1"/>
    <w:rsid w:val="00052182"/>
    <w:rsid w:val="0005270A"/>
    <w:rsid w:val="00052F71"/>
    <w:rsid w:val="00053552"/>
    <w:rsid w:val="00053ABF"/>
    <w:rsid w:val="00053E8D"/>
    <w:rsid w:val="000546C8"/>
    <w:rsid w:val="00054A47"/>
    <w:rsid w:val="00054A62"/>
    <w:rsid w:val="00054A8B"/>
    <w:rsid w:val="00056080"/>
    <w:rsid w:val="000563F3"/>
    <w:rsid w:val="000563F6"/>
    <w:rsid w:val="00056816"/>
    <w:rsid w:val="00056F6E"/>
    <w:rsid w:val="00057B2D"/>
    <w:rsid w:val="00060D45"/>
    <w:rsid w:val="00060E2B"/>
    <w:rsid w:val="0006228D"/>
    <w:rsid w:val="000625BB"/>
    <w:rsid w:val="000628F6"/>
    <w:rsid w:val="00062C90"/>
    <w:rsid w:val="00062CAB"/>
    <w:rsid w:val="00062E21"/>
    <w:rsid w:val="00062EFD"/>
    <w:rsid w:val="0006360E"/>
    <w:rsid w:val="000649E6"/>
    <w:rsid w:val="0006532D"/>
    <w:rsid w:val="00065883"/>
    <w:rsid w:val="00066985"/>
    <w:rsid w:val="0006723F"/>
    <w:rsid w:val="00070899"/>
    <w:rsid w:val="000719C7"/>
    <w:rsid w:val="00071D85"/>
    <w:rsid w:val="000720EF"/>
    <w:rsid w:val="00074F13"/>
    <w:rsid w:val="00074F3E"/>
    <w:rsid w:val="00081A0A"/>
    <w:rsid w:val="00081AF2"/>
    <w:rsid w:val="00081E00"/>
    <w:rsid w:val="000822A6"/>
    <w:rsid w:val="000826B2"/>
    <w:rsid w:val="00082855"/>
    <w:rsid w:val="00083B3D"/>
    <w:rsid w:val="00085168"/>
    <w:rsid w:val="00085D4E"/>
    <w:rsid w:val="00087214"/>
    <w:rsid w:val="00087CA8"/>
    <w:rsid w:val="0009029F"/>
    <w:rsid w:val="000966E4"/>
    <w:rsid w:val="00097A13"/>
    <w:rsid w:val="00097AE0"/>
    <w:rsid w:val="000A2B6E"/>
    <w:rsid w:val="000A3A4D"/>
    <w:rsid w:val="000A4F35"/>
    <w:rsid w:val="000A5073"/>
    <w:rsid w:val="000A5607"/>
    <w:rsid w:val="000A5D29"/>
    <w:rsid w:val="000A6D52"/>
    <w:rsid w:val="000A6EBC"/>
    <w:rsid w:val="000B0581"/>
    <w:rsid w:val="000B42DD"/>
    <w:rsid w:val="000B5AE2"/>
    <w:rsid w:val="000B5D8E"/>
    <w:rsid w:val="000B5E91"/>
    <w:rsid w:val="000B6733"/>
    <w:rsid w:val="000C0957"/>
    <w:rsid w:val="000C1E83"/>
    <w:rsid w:val="000C2E62"/>
    <w:rsid w:val="000C3B90"/>
    <w:rsid w:val="000C4740"/>
    <w:rsid w:val="000C4C88"/>
    <w:rsid w:val="000C7018"/>
    <w:rsid w:val="000D0E62"/>
    <w:rsid w:val="000D0FFE"/>
    <w:rsid w:val="000D28EF"/>
    <w:rsid w:val="000D4A2E"/>
    <w:rsid w:val="000D55AB"/>
    <w:rsid w:val="000D6099"/>
    <w:rsid w:val="000D66CC"/>
    <w:rsid w:val="000E065B"/>
    <w:rsid w:val="000E0B26"/>
    <w:rsid w:val="000E0B95"/>
    <w:rsid w:val="000E2E79"/>
    <w:rsid w:val="000E3E80"/>
    <w:rsid w:val="000E7E2B"/>
    <w:rsid w:val="000F0383"/>
    <w:rsid w:val="000F0546"/>
    <w:rsid w:val="000F06A9"/>
    <w:rsid w:val="000F1655"/>
    <w:rsid w:val="000F1BC1"/>
    <w:rsid w:val="000F2F62"/>
    <w:rsid w:val="000F31F6"/>
    <w:rsid w:val="000F37CD"/>
    <w:rsid w:val="000F4058"/>
    <w:rsid w:val="000F41E6"/>
    <w:rsid w:val="000F4AE7"/>
    <w:rsid w:val="000F5E88"/>
    <w:rsid w:val="00102055"/>
    <w:rsid w:val="00102F3C"/>
    <w:rsid w:val="00102FDA"/>
    <w:rsid w:val="0010316B"/>
    <w:rsid w:val="00103249"/>
    <w:rsid w:val="00105105"/>
    <w:rsid w:val="00106988"/>
    <w:rsid w:val="001070C7"/>
    <w:rsid w:val="001071EA"/>
    <w:rsid w:val="001101BF"/>
    <w:rsid w:val="00112184"/>
    <w:rsid w:val="00114234"/>
    <w:rsid w:val="0011557B"/>
    <w:rsid w:val="00117693"/>
    <w:rsid w:val="00121779"/>
    <w:rsid w:val="00122EFE"/>
    <w:rsid w:val="00122FCF"/>
    <w:rsid w:val="00125254"/>
    <w:rsid w:val="00125DE7"/>
    <w:rsid w:val="00125F39"/>
    <w:rsid w:val="00126204"/>
    <w:rsid w:val="00131F66"/>
    <w:rsid w:val="0013309D"/>
    <w:rsid w:val="00135E5C"/>
    <w:rsid w:val="00137DC3"/>
    <w:rsid w:val="00140E0B"/>
    <w:rsid w:val="00141B7F"/>
    <w:rsid w:val="00141CC4"/>
    <w:rsid w:val="00142A20"/>
    <w:rsid w:val="0014364C"/>
    <w:rsid w:val="0014751D"/>
    <w:rsid w:val="00147A3E"/>
    <w:rsid w:val="00150A5E"/>
    <w:rsid w:val="001511DA"/>
    <w:rsid w:val="001520E9"/>
    <w:rsid w:val="00155DF3"/>
    <w:rsid w:val="00156811"/>
    <w:rsid w:val="00156971"/>
    <w:rsid w:val="001573FA"/>
    <w:rsid w:val="00160175"/>
    <w:rsid w:val="00161667"/>
    <w:rsid w:val="00163142"/>
    <w:rsid w:val="00164256"/>
    <w:rsid w:val="0016428E"/>
    <w:rsid w:val="00164B9D"/>
    <w:rsid w:val="00164C88"/>
    <w:rsid w:val="00164FE3"/>
    <w:rsid w:val="00165075"/>
    <w:rsid w:val="001651FA"/>
    <w:rsid w:val="00165C9C"/>
    <w:rsid w:val="00166D3E"/>
    <w:rsid w:val="00167D9B"/>
    <w:rsid w:val="0017035C"/>
    <w:rsid w:val="001705EB"/>
    <w:rsid w:val="00170E3F"/>
    <w:rsid w:val="00171676"/>
    <w:rsid w:val="001743B8"/>
    <w:rsid w:val="001751FF"/>
    <w:rsid w:val="001761C8"/>
    <w:rsid w:val="00176523"/>
    <w:rsid w:val="0017738D"/>
    <w:rsid w:val="001805EC"/>
    <w:rsid w:val="001815D1"/>
    <w:rsid w:val="0018250D"/>
    <w:rsid w:val="00183664"/>
    <w:rsid w:val="00185F23"/>
    <w:rsid w:val="00193F5E"/>
    <w:rsid w:val="001950D2"/>
    <w:rsid w:val="001952EB"/>
    <w:rsid w:val="001A0B7B"/>
    <w:rsid w:val="001A17D6"/>
    <w:rsid w:val="001A1899"/>
    <w:rsid w:val="001A1BB1"/>
    <w:rsid w:val="001A2592"/>
    <w:rsid w:val="001A3ED3"/>
    <w:rsid w:val="001A4071"/>
    <w:rsid w:val="001A47D2"/>
    <w:rsid w:val="001A56B0"/>
    <w:rsid w:val="001A6E5D"/>
    <w:rsid w:val="001A6EA4"/>
    <w:rsid w:val="001A6EB6"/>
    <w:rsid w:val="001A7B5D"/>
    <w:rsid w:val="001B01FE"/>
    <w:rsid w:val="001B43DF"/>
    <w:rsid w:val="001B4465"/>
    <w:rsid w:val="001B690E"/>
    <w:rsid w:val="001B6FAF"/>
    <w:rsid w:val="001B7644"/>
    <w:rsid w:val="001C2B64"/>
    <w:rsid w:val="001C311A"/>
    <w:rsid w:val="001C5C97"/>
    <w:rsid w:val="001C5D34"/>
    <w:rsid w:val="001C67AC"/>
    <w:rsid w:val="001C739B"/>
    <w:rsid w:val="001D0C92"/>
    <w:rsid w:val="001D1088"/>
    <w:rsid w:val="001D2C8C"/>
    <w:rsid w:val="001D3570"/>
    <w:rsid w:val="001D6997"/>
    <w:rsid w:val="001D76B1"/>
    <w:rsid w:val="001D7702"/>
    <w:rsid w:val="001D7A8D"/>
    <w:rsid w:val="001E04B2"/>
    <w:rsid w:val="001E0B6F"/>
    <w:rsid w:val="001E159D"/>
    <w:rsid w:val="001E205E"/>
    <w:rsid w:val="001E39EC"/>
    <w:rsid w:val="001E5259"/>
    <w:rsid w:val="001E65A4"/>
    <w:rsid w:val="001F004B"/>
    <w:rsid w:val="001F0608"/>
    <w:rsid w:val="001F0970"/>
    <w:rsid w:val="001F1BB2"/>
    <w:rsid w:val="001F1FD8"/>
    <w:rsid w:val="001F2F40"/>
    <w:rsid w:val="001F4F16"/>
    <w:rsid w:val="001F5A4F"/>
    <w:rsid w:val="001F5D5A"/>
    <w:rsid w:val="001F662E"/>
    <w:rsid w:val="001F7223"/>
    <w:rsid w:val="001F7B7A"/>
    <w:rsid w:val="00202B1C"/>
    <w:rsid w:val="00204787"/>
    <w:rsid w:val="0020511F"/>
    <w:rsid w:val="0021085A"/>
    <w:rsid w:val="00210ADB"/>
    <w:rsid w:val="002115CA"/>
    <w:rsid w:val="0021317A"/>
    <w:rsid w:val="00213633"/>
    <w:rsid w:val="00213BFF"/>
    <w:rsid w:val="00213C2C"/>
    <w:rsid w:val="00214620"/>
    <w:rsid w:val="00217235"/>
    <w:rsid w:val="002212BA"/>
    <w:rsid w:val="00222240"/>
    <w:rsid w:val="00225911"/>
    <w:rsid w:val="00225BBA"/>
    <w:rsid w:val="00226977"/>
    <w:rsid w:val="00227059"/>
    <w:rsid w:val="0022706B"/>
    <w:rsid w:val="00230DFB"/>
    <w:rsid w:val="002316B0"/>
    <w:rsid w:val="002325F5"/>
    <w:rsid w:val="0023313F"/>
    <w:rsid w:val="00236C7A"/>
    <w:rsid w:val="00237937"/>
    <w:rsid w:val="00237AB9"/>
    <w:rsid w:val="00237B11"/>
    <w:rsid w:val="0024100C"/>
    <w:rsid w:val="002422FE"/>
    <w:rsid w:val="00242B34"/>
    <w:rsid w:val="002445C8"/>
    <w:rsid w:val="002457A2"/>
    <w:rsid w:val="00245FC1"/>
    <w:rsid w:val="002470FF"/>
    <w:rsid w:val="00251B1F"/>
    <w:rsid w:val="00252F57"/>
    <w:rsid w:val="0025391F"/>
    <w:rsid w:val="0025395C"/>
    <w:rsid w:val="00254344"/>
    <w:rsid w:val="00254800"/>
    <w:rsid w:val="00256A45"/>
    <w:rsid w:val="0025748A"/>
    <w:rsid w:val="0026102E"/>
    <w:rsid w:val="00261057"/>
    <w:rsid w:val="00262B97"/>
    <w:rsid w:val="00262ED6"/>
    <w:rsid w:val="00264ABB"/>
    <w:rsid w:val="002655C6"/>
    <w:rsid w:val="00266F2D"/>
    <w:rsid w:val="002710B6"/>
    <w:rsid w:val="00272676"/>
    <w:rsid w:val="0027281A"/>
    <w:rsid w:val="00273147"/>
    <w:rsid w:val="00273272"/>
    <w:rsid w:val="00273D52"/>
    <w:rsid w:val="0027434F"/>
    <w:rsid w:val="00274470"/>
    <w:rsid w:val="0027453D"/>
    <w:rsid w:val="00274619"/>
    <w:rsid w:val="002754ED"/>
    <w:rsid w:val="00276393"/>
    <w:rsid w:val="00280401"/>
    <w:rsid w:val="0028177B"/>
    <w:rsid w:val="002820B6"/>
    <w:rsid w:val="00283058"/>
    <w:rsid w:val="002833F8"/>
    <w:rsid w:val="0028414D"/>
    <w:rsid w:val="0028483F"/>
    <w:rsid w:val="002850BD"/>
    <w:rsid w:val="00285C11"/>
    <w:rsid w:val="0028639F"/>
    <w:rsid w:val="00290C13"/>
    <w:rsid w:val="00291526"/>
    <w:rsid w:val="00292896"/>
    <w:rsid w:val="00292989"/>
    <w:rsid w:val="00292CC8"/>
    <w:rsid w:val="00292E8F"/>
    <w:rsid w:val="00293534"/>
    <w:rsid w:val="00294207"/>
    <w:rsid w:val="00294BF1"/>
    <w:rsid w:val="00295875"/>
    <w:rsid w:val="002961AE"/>
    <w:rsid w:val="002976FE"/>
    <w:rsid w:val="002A0098"/>
    <w:rsid w:val="002A0C25"/>
    <w:rsid w:val="002A0CB5"/>
    <w:rsid w:val="002A18C6"/>
    <w:rsid w:val="002A2A97"/>
    <w:rsid w:val="002A2B9F"/>
    <w:rsid w:val="002A35C3"/>
    <w:rsid w:val="002A6E33"/>
    <w:rsid w:val="002A739C"/>
    <w:rsid w:val="002B12E4"/>
    <w:rsid w:val="002B216F"/>
    <w:rsid w:val="002B2F41"/>
    <w:rsid w:val="002B4080"/>
    <w:rsid w:val="002B49EB"/>
    <w:rsid w:val="002B5494"/>
    <w:rsid w:val="002B5A59"/>
    <w:rsid w:val="002B5F43"/>
    <w:rsid w:val="002B60AA"/>
    <w:rsid w:val="002B7849"/>
    <w:rsid w:val="002C1B6D"/>
    <w:rsid w:val="002C228B"/>
    <w:rsid w:val="002C2AA6"/>
    <w:rsid w:val="002C3634"/>
    <w:rsid w:val="002C511C"/>
    <w:rsid w:val="002C7BBE"/>
    <w:rsid w:val="002C7C0F"/>
    <w:rsid w:val="002C7C79"/>
    <w:rsid w:val="002C7D67"/>
    <w:rsid w:val="002C7E6F"/>
    <w:rsid w:val="002D17CA"/>
    <w:rsid w:val="002D3A05"/>
    <w:rsid w:val="002D572E"/>
    <w:rsid w:val="002D6730"/>
    <w:rsid w:val="002D6AE8"/>
    <w:rsid w:val="002E065E"/>
    <w:rsid w:val="002E156E"/>
    <w:rsid w:val="002E182D"/>
    <w:rsid w:val="002E227A"/>
    <w:rsid w:val="002E4386"/>
    <w:rsid w:val="002E466C"/>
    <w:rsid w:val="002E4E37"/>
    <w:rsid w:val="002E541C"/>
    <w:rsid w:val="002E60F0"/>
    <w:rsid w:val="002F0262"/>
    <w:rsid w:val="002F0FF7"/>
    <w:rsid w:val="002F14DB"/>
    <w:rsid w:val="002F4D0A"/>
    <w:rsid w:val="002F56AA"/>
    <w:rsid w:val="002F5990"/>
    <w:rsid w:val="002F7394"/>
    <w:rsid w:val="002F7479"/>
    <w:rsid w:val="002F75EF"/>
    <w:rsid w:val="00301850"/>
    <w:rsid w:val="00301BFB"/>
    <w:rsid w:val="003026A8"/>
    <w:rsid w:val="00307AF6"/>
    <w:rsid w:val="00307D09"/>
    <w:rsid w:val="0031010C"/>
    <w:rsid w:val="00312FC7"/>
    <w:rsid w:val="00313988"/>
    <w:rsid w:val="00314237"/>
    <w:rsid w:val="00315841"/>
    <w:rsid w:val="00316F22"/>
    <w:rsid w:val="00317DD9"/>
    <w:rsid w:val="0032019A"/>
    <w:rsid w:val="00320B87"/>
    <w:rsid w:val="00321276"/>
    <w:rsid w:val="00322198"/>
    <w:rsid w:val="0032260D"/>
    <w:rsid w:val="0032326B"/>
    <w:rsid w:val="00323E9F"/>
    <w:rsid w:val="00324388"/>
    <w:rsid w:val="00326518"/>
    <w:rsid w:val="00326FF1"/>
    <w:rsid w:val="00331396"/>
    <w:rsid w:val="00332DC8"/>
    <w:rsid w:val="0033472B"/>
    <w:rsid w:val="00340241"/>
    <w:rsid w:val="00340B6B"/>
    <w:rsid w:val="0034139B"/>
    <w:rsid w:val="003421D2"/>
    <w:rsid w:val="00342B6A"/>
    <w:rsid w:val="0034501C"/>
    <w:rsid w:val="00350421"/>
    <w:rsid w:val="00352160"/>
    <w:rsid w:val="0035241B"/>
    <w:rsid w:val="00352AC2"/>
    <w:rsid w:val="00354217"/>
    <w:rsid w:val="003548FA"/>
    <w:rsid w:val="003552A1"/>
    <w:rsid w:val="003564B9"/>
    <w:rsid w:val="00356D6E"/>
    <w:rsid w:val="00357DF4"/>
    <w:rsid w:val="0036010E"/>
    <w:rsid w:val="00361214"/>
    <w:rsid w:val="00361301"/>
    <w:rsid w:val="00361BF4"/>
    <w:rsid w:val="00362854"/>
    <w:rsid w:val="00362A75"/>
    <w:rsid w:val="003639CA"/>
    <w:rsid w:val="00364FEB"/>
    <w:rsid w:val="003656AD"/>
    <w:rsid w:val="00366889"/>
    <w:rsid w:val="00366C6E"/>
    <w:rsid w:val="00367792"/>
    <w:rsid w:val="00371077"/>
    <w:rsid w:val="00371578"/>
    <w:rsid w:val="00371D39"/>
    <w:rsid w:val="00372BFF"/>
    <w:rsid w:val="00372E93"/>
    <w:rsid w:val="00373065"/>
    <w:rsid w:val="003738CC"/>
    <w:rsid w:val="00375153"/>
    <w:rsid w:val="003756BC"/>
    <w:rsid w:val="00377296"/>
    <w:rsid w:val="0037758C"/>
    <w:rsid w:val="00377C9D"/>
    <w:rsid w:val="003811CE"/>
    <w:rsid w:val="00381979"/>
    <w:rsid w:val="00381A85"/>
    <w:rsid w:val="003850F6"/>
    <w:rsid w:val="00386352"/>
    <w:rsid w:val="00386CED"/>
    <w:rsid w:val="00391424"/>
    <w:rsid w:val="00391997"/>
    <w:rsid w:val="00391C62"/>
    <w:rsid w:val="003952B8"/>
    <w:rsid w:val="00395966"/>
    <w:rsid w:val="00395D49"/>
    <w:rsid w:val="003964F2"/>
    <w:rsid w:val="003A023E"/>
    <w:rsid w:val="003A0CD3"/>
    <w:rsid w:val="003A0E88"/>
    <w:rsid w:val="003A1619"/>
    <w:rsid w:val="003A16BC"/>
    <w:rsid w:val="003A31FA"/>
    <w:rsid w:val="003A51D9"/>
    <w:rsid w:val="003A58B3"/>
    <w:rsid w:val="003A5FF9"/>
    <w:rsid w:val="003A60E5"/>
    <w:rsid w:val="003A61F0"/>
    <w:rsid w:val="003A65F8"/>
    <w:rsid w:val="003A674D"/>
    <w:rsid w:val="003A6AB2"/>
    <w:rsid w:val="003B060E"/>
    <w:rsid w:val="003B07A1"/>
    <w:rsid w:val="003B1872"/>
    <w:rsid w:val="003B1DBE"/>
    <w:rsid w:val="003B2567"/>
    <w:rsid w:val="003B2C49"/>
    <w:rsid w:val="003B3251"/>
    <w:rsid w:val="003B3C4A"/>
    <w:rsid w:val="003B4034"/>
    <w:rsid w:val="003B5407"/>
    <w:rsid w:val="003B6191"/>
    <w:rsid w:val="003C03E1"/>
    <w:rsid w:val="003C2FE4"/>
    <w:rsid w:val="003C47BB"/>
    <w:rsid w:val="003C4DD1"/>
    <w:rsid w:val="003C5053"/>
    <w:rsid w:val="003C5C6E"/>
    <w:rsid w:val="003C7694"/>
    <w:rsid w:val="003C779F"/>
    <w:rsid w:val="003D0E1D"/>
    <w:rsid w:val="003D3C2F"/>
    <w:rsid w:val="003D403B"/>
    <w:rsid w:val="003D4A42"/>
    <w:rsid w:val="003D58FB"/>
    <w:rsid w:val="003D674E"/>
    <w:rsid w:val="003D7407"/>
    <w:rsid w:val="003D7AD9"/>
    <w:rsid w:val="003E0538"/>
    <w:rsid w:val="003E0B25"/>
    <w:rsid w:val="003E1792"/>
    <w:rsid w:val="003E1BB3"/>
    <w:rsid w:val="003E34D9"/>
    <w:rsid w:val="003E3994"/>
    <w:rsid w:val="003E459E"/>
    <w:rsid w:val="003E5188"/>
    <w:rsid w:val="003E57A4"/>
    <w:rsid w:val="003E6166"/>
    <w:rsid w:val="003E67C9"/>
    <w:rsid w:val="003F2785"/>
    <w:rsid w:val="003F34D9"/>
    <w:rsid w:val="003F3536"/>
    <w:rsid w:val="003F36A3"/>
    <w:rsid w:val="003F3FCC"/>
    <w:rsid w:val="003F4E04"/>
    <w:rsid w:val="003F5497"/>
    <w:rsid w:val="003F5638"/>
    <w:rsid w:val="003F5786"/>
    <w:rsid w:val="003F5B68"/>
    <w:rsid w:val="003F6559"/>
    <w:rsid w:val="003F665B"/>
    <w:rsid w:val="003F716C"/>
    <w:rsid w:val="004018EA"/>
    <w:rsid w:val="004032F6"/>
    <w:rsid w:val="0040355B"/>
    <w:rsid w:val="00404136"/>
    <w:rsid w:val="00404EEA"/>
    <w:rsid w:val="00404F0C"/>
    <w:rsid w:val="00405481"/>
    <w:rsid w:val="004058C0"/>
    <w:rsid w:val="00405EA4"/>
    <w:rsid w:val="004062A9"/>
    <w:rsid w:val="0041035F"/>
    <w:rsid w:val="00411831"/>
    <w:rsid w:val="00411F7D"/>
    <w:rsid w:val="00412690"/>
    <w:rsid w:val="00413426"/>
    <w:rsid w:val="00413ED5"/>
    <w:rsid w:val="0041419B"/>
    <w:rsid w:val="00414417"/>
    <w:rsid w:val="00415D2E"/>
    <w:rsid w:val="00416FBD"/>
    <w:rsid w:val="00417F03"/>
    <w:rsid w:val="004222FE"/>
    <w:rsid w:val="004224EC"/>
    <w:rsid w:val="00423855"/>
    <w:rsid w:val="0043003E"/>
    <w:rsid w:val="0043085E"/>
    <w:rsid w:val="004325CF"/>
    <w:rsid w:val="00432F37"/>
    <w:rsid w:val="004336E4"/>
    <w:rsid w:val="00435815"/>
    <w:rsid w:val="00436027"/>
    <w:rsid w:val="004365E8"/>
    <w:rsid w:val="00437395"/>
    <w:rsid w:val="00437B22"/>
    <w:rsid w:val="0044008F"/>
    <w:rsid w:val="00440289"/>
    <w:rsid w:val="004415BB"/>
    <w:rsid w:val="004425D3"/>
    <w:rsid w:val="004429FD"/>
    <w:rsid w:val="00442C96"/>
    <w:rsid w:val="004434C9"/>
    <w:rsid w:val="00443823"/>
    <w:rsid w:val="00445397"/>
    <w:rsid w:val="004462CD"/>
    <w:rsid w:val="00446F6B"/>
    <w:rsid w:val="0044778B"/>
    <w:rsid w:val="00450D75"/>
    <w:rsid w:val="00451FF9"/>
    <w:rsid w:val="004528A0"/>
    <w:rsid w:val="004567EF"/>
    <w:rsid w:val="00457270"/>
    <w:rsid w:val="00457EDE"/>
    <w:rsid w:val="004606BB"/>
    <w:rsid w:val="0046124A"/>
    <w:rsid w:val="00461E4F"/>
    <w:rsid w:val="00462387"/>
    <w:rsid w:val="00463220"/>
    <w:rsid w:val="0046336F"/>
    <w:rsid w:val="00463B74"/>
    <w:rsid w:val="00466F0D"/>
    <w:rsid w:val="004673C2"/>
    <w:rsid w:val="00472F97"/>
    <w:rsid w:val="004737A4"/>
    <w:rsid w:val="004760F7"/>
    <w:rsid w:val="0047635F"/>
    <w:rsid w:val="00477AF4"/>
    <w:rsid w:val="004807FE"/>
    <w:rsid w:val="00481102"/>
    <w:rsid w:val="004849D5"/>
    <w:rsid w:val="00484A30"/>
    <w:rsid w:val="00484B2E"/>
    <w:rsid w:val="00485C1E"/>
    <w:rsid w:val="004869F0"/>
    <w:rsid w:val="00486EF0"/>
    <w:rsid w:val="004871B4"/>
    <w:rsid w:val="00487FEB"/>
    <w:rsid w:val="00490AD6"/>
    <w:rsid w:val="0049175C"/>
    <w:rsid w:val="00491E85"/>
    <w:rsid w:val="004928A7"/>
    <w:rsid w:val="00494DB4"/>
    <w:rsid w:val="00495243"/>
    <w:rsid w:val="0049562C"/>
    <w:rsid w:val="0049640B"/>
    <w:rsid w:val="00497378"/>
    <w:rsid w:val="00497839"/>
    <w:rsid w:val="004A0FBA"/>
    <w:rsid w:val="004A1FBB"/>
    <w:rsid w:val="004A2680"/>
    <w:rsid w:val="004A4BFE"/>
    <w:rsid w:val="004A5582"/>
    <w:rsid w:val="004A767E"/>
    <w:rsid w:val="004A77F7"/>
    <w:rsid w:val="004B146B"/>
    <w:rsid w:val="004B23CE"/>
    <w:rsid w:val="004B28EC"/>
    <w:rsid w:val="004B5559"/>
    <w:rsid w:val="004B6BBC"/>
    <w:rsid w:val="004B6C34"/>
    <w:rsid w:val="004C292D"/>
    <w:rsid w:val="004C31D2"/>
    <w:rsid w:val="004C3831"/>
    <w:rsid w:val="004C3B0E"/>
    <w:rsid w:val="004C4437"/>
    <w:rsid w:val="004C444B"/>
    <w:rsid w:val="004C4687"/>
    <w:rsid w:val="004C4814"/>
    <w:rsid w:val="004C562D"/>
    <w:rsid w:val="004C6F3E"/>
    <w:rsid w:val="004C766A"/>
    <w:rsid w:val="004D09AD"/>
    <w:rsid w:val="004D1201"/>
    <w:rsid w:val="004D3157"/>
    <w:rsid w:val="004D3ACD"/>
    <w:rsid w:val="004D4735"/>
    <w:rsid w:val="004D4E27"/>
    <w:rsid w:val="004D5CE9"/>
    <w:rsid w:val="004E0077"/>
    <w:rsid w:val="004E0935"/>
    <w:rsid w:val="004E2C57"/>
    <w:rsid w:val="004E3655"/>
    <w:rsid w:val="004E369C"/>
    <w:rsid w:val="004E652A"/>
    <w:rsid w:val="004F0642"/>
    <w:rsid w:val="004F09BC"/>
    <w:rsid w:val="004F2981"/>
    <w:rsid w:val="004F2E8D"/>
    <w:rsid w:val="004F4358"/>
    <w:rsid w:val="004F4371"/>
    <w:rsid w:val="004F5EA0"/>
    <w:rsid w:val="004F7F45"/>
    <w:rsid w:val="005004F6"/>
    <w:rsid w:val="00502BA1"/>
    <w:rsid w:val="00502D01"/>
    <w:rsid w:val="00502EA3"/>
    <w:rsid w:val="00502FA5"/>
    <w:rsid w:val="0050310D"/>
    <w:rsid w:val="00503184"/>
    <w:rsid w:val="00503666"/>
    <w:rsid w:val="005036E5"/>
    <w:rsid w:val="005038FD"/>
    <w:rsid w:val="00504423"/>
    <w:rsid w:val="00504E6D"/>
    <w:rsid w:val="005050F4"/>
    <w:rsid w:val="00505E1D"/>
    <w:rsid w:val="00505FAC"/>
    <w:rsid w:val="00506021"/>
    <w:rsid w:val="005066F5"/>
    <w:rsid w:val="00506EFF"/>
    <w:rsid w:val="0050714D"/>
    <w:rsid w:val="00507224"/>
    <w:rsid w:val="00507AE7"/>
    <w:rsid w:val="00507B10"/>
    <w:rsid w:val="005106C9"/>
    <w:rsid w:val="00511428"/>
    <w:rsid w:val="0051154F"/>
    <w:rsid w:val="00511C4C"/>
    <w:rsid w:val="005126AC"/>
    <w:rsid w:val="00513E0F"/>
    <w:rsid w:val="00514F2D"/>
    <w:rsid w:val="0051553E"/>
    <w:rsid w:val="00516DF5"/>
    <w:rsid w:val="005175E9"/>
    <w:rsid w:val="005220DC"/>
    <w:rsid w:val="005227A0"/>
    <w:rsid w:val="00522F62"/>
    <w:rsid w:val="0052355B"/>
    <w:rsid w:val="00525213"/>
    <w:rsid w:val="0052623A"/>
    <w:rsid w:val="00526827"/>
    <w:rsid w:val="00527D1F"/>
    <w:rsid w:val="00530D4C"/>
    <w:rsid w:val="0053147D"/>
    <w:rsid w:val="0053213B"/>
    <w:rsid w:val="00533BC7"/>
    <w:rsid w:val="0054047E"/>
    <w:rsid w:val="005407B1"/>
    <w:rsid w:val="0054193D"/>
    <w:rsid w:val="00542FB9"/>
    <w:rsid w:val="00543ED5"/>
    <w:rsid w:val="00544721"/>
    <w:rsid w:val="0054559B"/>
    <w:rsid w:val="005462A4"/>
    <w:rsid w:val="00546331"/>
    <w:rsid w:val="0055057D"/>
    <w:rsid w:val="00550A6D"/>
    <w:rsid w:val="00550B94"/>
    <w:rsid w:val="00552F88"/>
    <w:rsid w:val="00553984"/>
    <w:rsid w:val="005542B8"/>
    <w:rsid w:val="00554A11"/>
    <w:rsid w:val="00554E96"/>
    <w:rsid w:val="00555028"/>
    <w:rsid w:val="00555CFA"/>
    <w:rsid w:val="00555DFE"/>
    <w:rsid w:val="005562A3"/>
    <w:rsid w:val="005566BA"/>
    <w:rsid w:val="005606C6"/>
    <w:rsid w:val="005610F2"/>
    <w:rsid w:val="00561A93"/>
    <w:rsid w:val="00561C6B"/>
    <w:rsid w:val="00562E98"/>
    <w:rsid w:val="00562FFB"/>
    <w:rsid w:val="00562FFF"/>
    <w:rsid w:val="005634BC"/>
    <w:rsid w:val="00564A5B"/>
    <w:rsid w:val="00564BB4"/>
    <w:rsid w:val="00565AC1"/>
    <w:rsid w:val="00566EF2"/>
    <w:rsid w:val="00570045"/>
    <w:rsid w:val="00570787"/>
    <w:rsid w:val="0057351B"/>
    <w:rsid w:val="00573861"/>
    <w:rsid w:val="00573A76"/>
    <w:rsid w:val="00573FB1"/>
    <w:rsid w:val="0057418C"/>
    <w:rsid w:val="0057656F"/>
    <w:rsid w:val="0057682B"/>
    <w:rsid w:val="00580264"/>
    <w:rsid w:val="005807BC"/>
    <w:rsid w:val="005823CE"/>
    <w:rsid w:val="0058242D"/>
    <w:rsid w:val="00582DE9"/>
    <w:rsid w:val="005838A5"/>
    <w:rsid w:val="0058434A"/>
    <w:rsid w:val="005877C3"/>
    <w:rsid w:val="00587EE9"/>
    <w:rsid w:val="00590AEF"/>
    <w:rsid w:val="0059115A"/>
    <w:rsid w:val="00591608"/>
    <w:rsid w:val="0059483B"/>
    <w:rsid w:val="005963FE"/>
    <w:rsid w:val="005973F4"/>
    <w:rsid w:val="005A0C2A"/>
    <w:rsid w:val="005A1A9F"/>
    <w:rsid w:val="005A25B9"/>
    <w:rsid w:val="005A3155"/>
    <w:rsid w:val="005A450B"/>
    <w:rsid w:val="005A4A5D"/>
    <w:rsid w:val="005A50DE"/>
    <w:rsid w:val="005A6BA9"/>
    <w:rsid w:val="005A6D6E"/>
    <w:rsid w:val="005A793A"/>
    <w:rsid w:val="005B0A45"/>
    <w:rsid w:val="005B0B50"/>
    <w:rsid w:val="005B47A0"/>
    <w:rsid w:val="005B4F18"/>
    <w:rsid w:val="005C2CAE"/>
    <w:rsid w:val="005C3714"/>
    <w:rsid w:val="005C3781"/>
    <w:rsid w:val="005C3824"/>
    <w:rsid w:val="005C3F53"/>
    <w:rsid w:val="005C5679"/>
    <w:rsid w:val="005C5B9D"/>
    <w:rsid w:val="005D00AD"/>
    <w:rsid w:val="005D1AB0"/>
    <w:rsid w:val="005D31AE"/>
    <w:rsid w:val="005D3547"/>
    <w:rsid w:val="005D3B4A"/>
    <w:rsid w:val="005D4890"/>
    <w:rsid w:val="005D51D8"/>
    <w:rsid w:val="005E0CF9"/>
    <w:rsid w:val="005E2734"/>
    <w:rsid w:val="005E2D4B"/>
    <w:rsid w:val="005E448F"/>
    <w:rsid w:val="005E4DE2"/>
    <w:rsid w:val="005E5811"/>
    <w:rsid w:val="005E5F39"/>
    <w:rsid w:val="005F0529"/>
    <w:rsid w:val="005F08EA"/>
    <w:rsid w:val="005F1B61"/>
    <w:rsid w:val="005F2292"/>
    <w:rsid w:val="005F2D27"/>
    <w:rsid w:val="005F331A"/>
    <w:rsid w:val="005F3F94"/>
    <w:rsid w:val="005F5862"/>
    <w:rsid w:val="005F5DB8"/>
    <w:rsid w:val="005F6081"/>
    <w:rsid w:val="0060013B"/>
    <w:rsid w:val="00601047"/>
    <w:rsid w:val="006014BD"/>
    <w:rsid w:val="00602D03"/>
    <w:rsid w:val="0060323C"/>
    <w:rsid w:val="00603540"/>
    <w:rsid w:val="00603683"/>
    <w:rsid w:val="006039B3"/>
    <w:rsid w:val="006042CD"/>
    <w:rsid w:val="00604364"/>
    <w:rsid w:val="006043C1"/>
    <w:rsid w:val="00604619"/>
    <w:rsid w:val="006049A3"/>
    <w:rsid w:val="0060530C"/>
    <w:rsid w:val="00610469"/>
    <w:rsid w:val="00610F74"/>
    <w:rsid w:val="00611369"/>
    <w:rsid w:val="006117D8"/>
    <w:rsid w:val="0061185A"/>
    <w:rsid w:val="00612AEB"/>
    <w:rsid w:val="00612AFB"/>
    <w:rsid w:val="00612B48"/>
    <w:rsid w:val="006150EF"/>
    <w:rsid w:val="00616F30"/>
    <w:rsid w:val="006176F5"/>
    <w:rsid w:val="00617973"/>
    <w:rsid w:val="00617A60"/>
    <w:rsid w:val="006204BF"/>
    <w:rsid w:val="006217AB"/>
    <w:rsid w:val="00621FB5"/>
    <w:rsid w:val="006228F9"/>
    <w:rsid w:val="006235FE"/>
    <w:rsid w:val="00623FBF"/>
    <w:rsid w:val="006242A9"/>
    <w:rsid w:val="006246F9"/>
    <w:rsid w:val="00624999"/>
    <w:rsid w:val="00625F67"/>
    <w:rsid w:val="00627179"/>
    <w:rsid w:val="00627291"/>
    <w:rsid w:val="00630844"/>
    <w:rsid w:val="0063132B"/>
    <w:rsid w:val="00631CBE"/>
    <w:rsid w:val="00632696"/>
    <w:rsid w:val="00632A2F"/>
    <w:rsid w:val="00633343"/>
    <w:rsid w:val="0063375B"/>
    <w:rsid w:val="00633D27"/>
    <w:rsid w:val="00634C63"/>
    <w:rsid w:val="00635BE9"/>
    <w:rsid w:val="00635CF5"/>
    <w:rsid w:val="0063626F"/>
    <w:rsid w:val="0063683D"/>
    <w:rsid w:val="006402C8"/>
    <w:rsid w:val="006418F3"/>
    <w:rsid w:val="00643EE9"/>
    <w:rsid w:val="00645543"/>
    <w:rsid w:val="006466CA"/>
    <w:rsid w:val="006476B3"/>
    <w:rsid w:val="00647B4B"/>
    <w:rsid w:val="00650DF4"/>
    <w:rsid w:val="00651E6A"/>
    <w:rsid w:val="006526B8"/>
    <w:rsid w:val="006536E6"/>
    <w:rsid w:val="00654D80"/>
    <w:rsid w:val="00655266"/>
    <w:rsid w:val="0065596E"/>
    <w:rsid w:val="00656EA5"/>
    <w:rsid w:val="00656F1A"/>
    <w:rsid w:val="00656F96"/>
    <w:rsid w:val="00657387"/>
    <w:rsid w:val="006576F6"/>
    <w:rsid w:val="006608CB"/>
    <w:rsid w:val="00660E61"/>
    <w:rsid w:val="00660F4B"/>
    <w:rsid w:val="00662FC1"/>
    <w:rsid w:val="00664364"/>
    <w:rsid w:val="0066493A"/>
    <w:rsid w:val="006652DF"/>
    <w:rsid w:val="0066535C"/>
    <w:rsid w:val="006659BE"/>
    <w:rsid w:val="006703A2"/>
    <w:rsid w:val="00670E84"/>
    <w:rsid w:val="006717FC"/>
    <w:rsid w:val="00672A2B"/>
    <w:rsid w:val="00673823"/>
    <w:rsid w:val="0067556A"/>
    <w:rsid w:val="00676AED"/>
    <w:rsid w:val="00677E5B"/>
    <w:rsid w:val="00677EDB"/>
    <w:rsid w:val="00684204"/>
    <w:rsid w:val="00684824"/>
    <w:rsid w:val="006852DE"/>
    <w:rsid w:val="00686156"/>
    <w:rsid w:val="00686DE1"/>
    <w:rsid w:val="006873EB"/>
    <w:rsid w:val="0069033C"/>
    <w:rsid w:val="006944EB"/>
    <w:rsid w:val="00695298"/>
    <w:rsid w:val="00695761"/>
    <w:rsid w:val="00695950"/>
    <w:rsid w:val="00695999"/>
    <w:rsid w:val="00695DB3"/>
    <w:rsid w:val="006961B9"/>
    <w:rsid w:val="00696D7F"/>
    <w:rsid w:val="00696E8D"/>
    <w:rsid w:val="006A378B"/>
    <w:rsid w:val="006A556F"/>
    <w:rsid w:val="006A5592"/>
    <w:rsid w:val="006A6AA6"/>
    <w:rsid w:val="006B11E4"/>
    <w:rsid w:val="006B20B6"/>
    <w:rsid w:val="006B3CB3"/>
    <w:rsid w:val="006B5204"/>
    <w:rsid w:val="006B5AB2"/>
    <w:rsid w:val="006B6C20"/>
    <w:rsid w:val="006B7E3E"/>
    <w:rsid w:val="006C0230"/>
    <w:rsid w:val="006C20CB"/>
    <w:rsid w:val="006C2E3A"/>
    <w:rsid w:val="006C341A"/>
    <w:rsid w:val="006C4199"/>
    <w:rsid w:val="006C5BE8"/>
    <w:rsid w:val="006C7468"/>
    <w:rsid w:val="006D0ABA"/>
    <w:rsid w:val="006D0FDC"/>
    <w:rsid w:val="006D2222"/>
    <w:rsid w:val="006D33E9"/>
    <w:rsid w:val="006D3767"/>
    <w:rsid w:val="006E0678"/>
    <w:rsid w:val="006E1D1C"/>
    <w:rsid w:val="006E38FD"/>
    <w:rsid w:val="006E3B87"/>
    <w:rsid w:val="006E4325"/>
    <w:rsid w:val="006E4C6A"/>
    <w:rsid w:val="006E4D98"/>
    <w:rsid w:val="006E4FFC"/>
    <w:rsid w:val="006E5F8F"/>
    <w:rsid w:val="006E7079"/>
    <w:rsid w:val="006E7F8B"/>
    <w:rsid w:val="006F1B91"/>
    <w:rsid w:val="006F23E5"/>
    <w:rsid w:val="006F33FE"/>
    <w:rsid w:val="006F3732"/>
    <w:rsid w:val="006F55F4"/>
    <w:rsid w:val="006F5BEB"/>
    <w:rsid w:val="006F6160"/>
    <w:rsid w:val="006F6FE9"/>
    <w:rsid w:val="007019D9"/>
    <w:rsid w:val="007024ED"/>
    <w:rsid w:val="007034C9"/>
    <w:rsid w:val="007038FA"/>
    <w:rsid w:val="00704993"/>
    <w:rsid w:val="007069D5"/>
    <w:rsid w:val="00712703"/>
    <w:rsid w:val="007129F7"/>
    <w:rsid w:val="00714CD0"/>
    <w:rsid w:val="00714EF7"/>
    <w:rsid w:val="00715259"/>
    <w:rsid w:val="0071566C"/>
    <w:rsid w:val="00715F45"/>
    <w:rsid w:val="0071671C"/>
    <w:rsid w:val="00717439"/>
    <w:rsid w:val="00720FBF"/>
    <w:rsid w:val="0072101C"/>
    <w:rsid w:val="0072141E"/>
    <w:rsid w:val="00721552"/>
    <w:rsid w:val="007215C0"/>
    <w:rsid w:val="00721B60"/>
    <w:rsid w:val="00722846"/>
    <w:rsid w:val="00724281"/>
    <w:rsid w:val="00726FEF"/>
    <w:rsid w:val="0073104F"/>
    <w:rsid w:val="0073241F"/>
    <w:rsid w:val="00733BCB"/>
    <w:rsid w:val="00735197"/>
    <w:rsid w:val="00735471"/>
    <w:rsid w:val="00735A0E"/>
    <w:rsid w:val="00736265"/>
    <w:rsid w:val="00736267"/>
    <w:rsid w:val="00740FF8"/>
    <w:rsid w:val="00741CB7"/>
    <w:rsid w:val="00742BCA"/>
    <w:rsid w:val="00743BB8"/>
    <w:rsid w:val="00744647"/>
    <w:rsid w:val="00745319"/>
    <w:rsid w:val="00745610"/>
    <w:rsid w:val="00750086"/>
    <w:rsid w:val="007517F9"/>
    <w:rsid w:val="00751DB1"/>
    <w:rsid w:val="007532FB"/>
    <w:rsid w:val="00753A0C"/>
    <w:rsid w:val="00755F37"/>
    <w:rsid w:val="007566A0"/>
    <w:rsid w:val="007569E9"/>
    <w:rsid w:val="00757F82"/>
    <w:rsid w:val="00760A36"/>
    <w:rsid w:val="00761159"/>
    <w:rsid w:val="007627BF"/>
    <w:rsid w:val="0076369F"/>
    <w:rsid w:val="00764C31"/>
    <w:rsid w:val="00764C4A"/>
    <w:rsid w:val="0076510A"/>
    <w:rsid w:val="007665D9"/>
    <w:rsid w:val="0076693D"/>
    <w:rsid w:val="00767427"/>
    <w:rsid w:val="00770014"/>
    <w:rsid w:val="00770428"/>
    <w:rsid w:val="00771987"/>
    <w:rsid w:val="00771B38"/>
    <w:rsid w:val="00771B62"/>
    <w:rsid w:val="00776258"/>
    <w:rsid w:val="00776CB2"/>
    <w:rsid w:val="00777755"/>
    <w:rsid w:val="0078017D"/>
    <w:rsid w:val="007805EB"/>
    <w:rsid w:val="00781040"/>
    <w:rsid w:val="00782026"/>
    <w:rsid w:val="0078213B"/>
    <w:rsid w:val="00784682"/>
    <w:rsid w:val="0078558D"/>
    <w:rsid w:val="0078608C"/>
    <w:rsid w:val="00786A04"/>
    <w:rsid w:val="00787B2F"/>
    <w:rsid w:val="00791075"/>
    <w:rsid w:val="00794C07"/>
    <w:rsid w:val="00795196"/>
    <w:rsid w:val="0079616A"/>
    <w:rsid w:val="00797081"/>
    <w:rsid w:val="007A184D"/>
    <w:rsid w:val="007A2272"/>
    <w:rsid w:val="007A264A"/>
    <w:rsid w:val="007A2D72"/>
    <w:rsid w:val="007A34E6"/>
    <w:rsid w:val="007A4088"/>
    <w:rsid w:val="007A470E"/>
    <w:rsid w:val="007A4CA5"/>
    <w:rsid w:val="007A53EE"/>
    <w:rsid w:val="007A5E38"/>
    <w:rsid w:val="007A6044"/>
    <w:rsid w:val="007A6D2B"/>
    <w:rsid w:val="007B2AE0"/>
    <w:rsid w:val="007B40F3"/>
    <w:rsid w:val="007B485E"/>
    <w:rsid w:val="007B63B4"/>
    <w:rsid w:val="007B7276"/>
    <w:rsid w:val="007B749A"/>
    <w:rsid w:val="007C0263"/>
    <w:rsid w:val="007C0E36"/>
    <w:rsid w:val="007C0F8A"/>
    <w:rsid w:val="007C178B"/>
    <w:rsid w:val="007C2268"/>
    <w:rsid w:val="007C25D8"/>
    <w:rsid w:val="007C2603"/>
    <w:rsid w:val="007C3ED6"/>
    <w:rsid w:val="007C4F84"/>
    <w:rsid w:val="007C5012"/>
    <w:rsid w:val="007C5926"/>
    <w:rsid w:val="007C6FCE"/>
    <w:rsid w:val="007D0283"/>
    <w:rsid w:val="007D0AC5"/>
    <w:rsid w:val="007D2D48"/>
    <w:rsid w:val="007D2F80"/>
    <w:rsid w:val="007D30BF"/>
    <w:rsid w:val="007D3F2F"/>
    <w:rsid w:val="007D427A"/>
    <w:rsid w:val="007D4692"/>
    <w:rsid w:val="007D4AEB"/>
    <w:rsid w:val="007D57A6"/>
    <w:rsid w:val="007D5C7E"/>
    <w:rsid w:val="007D62B2"/>
    <w:rsid w:val="007E02F5"/>
    <w:rsid w:val="007E11DF"/>
    <w:rsid w:val="007E190D"/>
    <w:rsid w:val="007E6CA9"/>
    <w:rsid w:val="007E6D41"/>
    <w:rsid w:val="007E7A5D"/>
    <w:rsid w:val="007F0145"/>
    <w:rsid w:val="007F04C3"/>
    <w:rsid w:val="007F0D60"/>
    <w:rsid w:val="007F2A55"/>
    <w:rsid w:val="007F41B9"/>
    <w:rsid w:val="007F49C1"/>
    <w:rsid w:val="007F5586"/>
    <w:rsid w:val="007F62B2"/>
    <w:rsid w:val="007F6678"/>
    <w:rsid w:val="007F79B0"/>
    <w:rsid w:val="00800303"/>
    <w:rsid w:val="008005C6"/>
    <w:rsid w:val="0080087D"/>
    <w:rsid w:val="008021CB"/>
    <w:rsid w:val="008029A5"/>
    <w:rsid w:val="00802D23"/>
    <w:rsid w:val="00804E64"/>
    <w:rsid w:val="00807636"/>
    <w:rsid w:val="008077C0"/>
    <w:rsid w:val="008105F2"/>
    <w:rsid w:val="008137C5"/>
    <w:rsid w:val="00813AC9"/>
    <w:rsid w:val="00816973"/>
    <w:rsid w:val="0081794C"/>
    <w:rsid w:val="0082096C"/>
    <w:rsid w:val="008220EF"/>
    <w:rsid w:val="008225B8"/>
    <w:rsid w:val="0082262F"/>
    <w:rsid w:val="00823B2A"/>
    <w:rsid w:val="00824008"/>
    <w:rsid w:val="0082558A"/>
    <w:rsid w:val="00825D5D"/>
    <w:rsid w:val="00826008"/>
    <w:rsid w:val="00827F8E"/>
    <w:rsid w:val="00831881"/>
    <w:rsid w:val="0083223D"/>
    <w:rsid w:val="00832ECF"/>
    <w:rsid w:val="0083309B"/>
    <w:rsid w:val="008330DC"/>
    <w:rsid w:val="00833489"/>
    <w:rsid w:val="008334F8"/>
    <w:rsid w:val="00837198"/>
    <w:rsid w:val="00837683"/>
    <w:rsid w:val="00837836"/>
    <w:rsid w:val="008404C6"/>
    <w:rsid w:val="008436A6"/>
    <w:rsid w:val="00843704"/>
    <w:rsid w:val="0084430D"/>
    <w:rsid w:val="00844D40"/>
    <w:rsid w:val="0084556C"/>
    <w:rsid w:val="0084576A"/>
    <w:rsid w:val="00845D8A"/>
    <w:rsid w:val="00846B65"/>
    <w:rsid w:val="00846FFA"/>
    <w:rsid w:val="0084770D"/>
    <w:rsid w:val="0085008D"/>
    <w:rsid w:val="008508DA"/>
    <w:rsid w:val="00851463"/>
    <w:rsid w:val="00851785"/>
    <w:rsid w:val="00851FF9"/>
    <w:rsid w:val="00853C41"/>
    <w:rsid w:val="00853FDD"/>
    <w:rsid w:val="00854E68"/>
    <w:rsid w:val="00856105"/>
    <w:rsid w:val="00856253"/>
    <w:rsid w:val="008568A8"/>
    <w:rsid w:val="0085773A"/>
    <w:rsid w:val="00861164"/>
    <w:rsid w:val="008614C4"/>
    <w:rsid w:val="00861E0B"/>
    <w:rsid w:val="00866235"/>
    <w:rsid w:val="008664DF"/>
    <w:rsid w:val="008705BD"/>
    <w:rsid w:val="0087115B"/>
    <w:rsid w:val="008715A2"/>
    <w:rsid w:val="00876CB8"/>
    <w:rsid w:val="00876EB2"/>
    <w:rsid w:val="00877104"/>
    <w:rsid w:val="008834BB"/>
    <w:rsid w:val="00883DEF"/>
    <w:rsid w:val="008843A1"/>
    <w:rsid w:val="00885F54"/>
    <w:rsid w:val="008874A7"/>
    <w:rsid w:val="008912E8"/>
    <w:rsid w:val="00891C98"/>
    <w:rsid w:val="00897E88"/>
    <w:rsid w:val="008A05F5"/>
    <w:rsid w:val="008A0683"/>
    <w:rsid w:val="008A192A"/>
    <w:rsid w:val="008A3081"/>
    <w:rsid w:val="008A6173"/>
    <w:rsid w:val="008A622E"/>
    <w:rsid w:val="008A6AE1"/>
    <w:rsid w:val="008A72B8"/>
    <w:rsid w:val="008A7E59"/>
    <w:rsid w:val="008A7E9A"/>
    <w:rsid w:val="008B040B"/>
    <w:rsid w:val="008B0FE7"/>
    <w:rsid w:val="008B188C"/>
    <w:rsid w:val="008B31A5"/>
    <w:rsid w:val="008B335A"/>
    <w:rsid w:val="008B4AE1"/>
    <w:rsid w:val="008B68AE"/>
    <w:rsid w:val="008C061E"/>
    <w:rsid w:val="008C167C"/>
    <w:rsid w:val="008C3B2A"/>
    <w:rsid w:val="008C3DE5"/>
    <w:rsid w:val="008C43F5"/>
    <w:rsid w:val="008C481D"/>
    <w:rsid w:val="008C52C5"/>
    <w:rsid w:val="008C6F9F"/>
    <w:rsid w:val="008C7FB5"/>
    <w:rsid w:val="008D0C77"/>
    <w:rsid w:val="008D30D9"/>
    <w:rsid w:val="008D395D"/>
    <w:rsid w:val="008D5F1B"/>
    <w:rsid w:val="008D777A"/>
    <w:rsid w:val="008E12F4"/>
    <w:rsid w:val="008E3AD5"/>
    <w:rsid w:val="008E4116"/>
    <w:rsid w:val="008E4F05"/>
    <w:rsid w:val="008E50D8"/>
    <w:rsid w:val="008E5817"/>
    <w:rsid w:val="008F0148"/>
    <w:rsid w:val="008F029B"/>
    <w:rsid w:val="008F0E04"/>
    <w:rsid w:val="008F13DA"/>
    <w:rsid w:val="008F188E"/>
    <w:rsid w:val="008F6B74"/>
    <w:rsid w:val="008F7584"/>
    <w:rsid w:val="008F7C15"/>
    <w:rsid w:val="008F7EBB"/>
    <w:rsid w:val="00900414"/>
    <w:rsid w:val="00900F52"/>
    <w:rsid w:val="00901950"/>
    <w:rsid w:val="0090272F"/>
    <w:rsid w:val="00903839"/>
    <w:rsid w:val="0090542A"/>
    <w:rsid w:val="00906541"/>
    <w:rsid w:val="009065D5"/>
    <w:rsid w:val="009065DE"/>
    <w:rsid w:val="009072CB"/>
    <w:rsid w:val="00911C76"/>
    <w:rsid w:val="00914B21"/>
    <w:rsid w:val="00915B7C"/>
    <w:rsid w:val="00915C4D"/>
    <w:rsid w:val="00915D67"/>
    <w:rsid w:val="00917F81"/>
    <w:rsid w:val="009203AD"/>
    <w:rsid w:val="00922E83"/>
    <w:rsid w:val="00922FF1"/>
    <w:rsid w:val="009246D0"/>
    <w:rsid w:val="00924957"/>
    <w:rsid w:val="00926021"/>
    <w:rsid w:val="009268A2"/>
    <w:rsid w:val="00927DCA"/>
    <w:rsid w:val="00930A7D"/>
    <w:rsid w:val="00932EB8"/>
    <w:rsid w:val="00932F88"/>
    <w:rsid w:val="00935B94"/>
    <w:rsid w:val="00935CEF"/>
    <w:rsid w:val="00936135"/>
    <w:rsid w:val="00936809"/>
    <w:rsid w:val="00937C60"/>
    <w:rsid w:val="009403C9"/>
    <w:rsid w:val="00940B4E"/>
    <w:rsid w:val="00940D06"/>
    <w:rsid w:val="0094199A"/>
    <w:rsid w:val="00941D67"/>
    <w:rsid w:val="00941E55"/>
    <w:rsid w:val="0094399D"/>
    <w:rsid w:val="00943F95"/>
    <w:rsid w:val="0095045E"/>
    <w:rsid w:val="00950899"/>
    <w:rsid w:val="0095289B"/>
    <w:rsid w:val="00952AEC"/>
    <w:rsid w:val="00953B8B"/>
    <w:rsid w:val="00955358"/>
    <w:rsid w:val="0095613A"/>
    <w:rsid w:val="009563AE"/>
    <w:rsid w:val="009613F0"/>
    <w:rsid w:val="009621DC"/>
    <w:rsid w:val="00962A1B"/>
    <w:rsid w:val="00962B11"/>
    <w:rsid w:val="00962C3A"/>
    <w:rsid w:val="00963811"/>
    <w:rsid w:val="00964E80"/>
    <w:rsid w:val="009661F2"/>
    <w:rsid w:val="009676A1"/>
    <w:rsid w:val="00967918"/>
    <w:rsid w:val="00971A1F"/>
    <w:rsid w:val="00972D2D"/>
    <w:rsid w:val="0097337B"/>
    <w:rsid w:val="00973801"/>
    <w:rsid w:val="00973977"/>
    <w:rsid w:val="009740F1"/>
    <w:rsid w:val="009752B2"/>
    <w:rsid w:val="00976109"/>
    <w:rsid w:val="009763F9"/>
    <w:rsid w:val="00981125"/>
    <w:rsid w:val="00982279"/>
    <w:rsid w:val="009828B7"/>
    <w:rsid w:val="009828F9"/>
    <w:rsid w:val="00983046"/>
    <w:rsid w:val="00986847"/>
    <w:rsid w:val="00986F45"/>
    <w:rsid w:val="00990B1A"/>
    <w:rsid w:val="009917D9"/>
    <w:rsid w:val="009918AA"/>
    <w:rsid w:val="009929A9"/>
    <w:rsid w:val="00992F88"/>
    <w:rsid w:val="009945A9"/>
    <w:rsid w:val="009964D6"/>
    <w:rsid w:val="00997E60"/>
    <w:rsid w:val="009A248F"/>
    <w:rsid w:val="009A2EEA"/>
    <w:rsid w:val="009A3A50"/>
    <w:rsid w:val="009A4C7A"/>
    <w:rsid w:val="009A5279"/>
    <w:rsid w:val="009A76F4"/>
    <w:rsid w:val="009A7E9A"/>
    <w:rsid w:val="009B03C8"/>
    <w:rsid w:val="009B0DD2"/>
    <w:rsid w:val="009B2084"/>
    <w:rsid w:val="009B2144"/>
    <w:rsid w:val="009B23A0"/>
    <w:rsid w:val="009B3208"/>
    <w:rsid w:val="009B3A46"/>
    <w:rsid w:val="009B437F"/>
    <w:rsid w:val="009B4DF0"/>
    <w:rsid w:val="009B5E05"/>
    <w:rsid w:val="009B7A51"/>
    <w:rsid w:val="009C004D"/>
    <w:rsid w:val="009C0126"/>
    <w:rsid w:val="009C0742"/>
    <w:rsid w:val="009C0908"/>
    <w:rsid w:val="009C1D8D"/>
    <w:rsid w:val="009C21D5"/>
    <w:rsid w:val="009C52EA"/>
    <w:rsid w:val="009C531A"/>
    <w:rsid w:val="009C5364"/>
    <w:rsid w:val="009C6335"/>
    <w:rsid w:val="009C64CF"/>
    <w:rsid w:val="009C6E99"/>
    <w:rsid w:val="009C704E"/>
    <w:rsid w:val="009C79FC"/>
    <w:rsid w:val="009D26D8"/>
    <w:rsid w:val="009D3145"/>
    <w:rsid w:val="009D55CB"/>
    <w:rsid w:val="009D6AAD"/>
    <w:rsid w:val="009D6EB5"/>
    <w:rsid w:val="009E283D"/>
    <w:rsid w:val="009E2CE2"/>
    <w:rsid w:val="009E3DF7"/>
    <w:rsid w:val="009E51D9"/>
    <w:rsid w:val="009E552A"/>
    <w:rsid w:val="009E5CA3"/>
    <w:rsid w:val="009F1E74"/>
    <w:rsid w:val="009F21B9"/>
    <w:rsid w:val="009F22E1"/>
    <w:rsid w:val="009F3B90"/>
    <w:rsid w:val="009F4800"/>
    <w:rsid w:val="009F4A51"/>
    <w:rsid w:val="009F4CF4"/>
    <w:rsid w:val="009F5964"/>
    <w:rsid w:val="009F69BF"/>
    <w:rsid w:val="009F6E2A"/>
    <w:rsid w:val="00A03A8A"/>
    <w:rsid w:val="00A06463"/>
    <w:rsid w:val="00A06B0F"/>
    <w:rsid w:val="00A07EAB"/>
    <w:rsid w:val="00A10C67"/>
    <w:rsid w:val="00A114B8"/>
    <w:rsid w:val="00A12BAB"/>
    <w:rsid w:val="00A131EB"/>
    <w:rsid w:val="00A149CA"/>
    <w:rsid w:val="00A15276"/>
    <w:rsid w:val="00A15FC5"/>
    <w:rsid w:val="00A16232"/>
    <w:rsid w:val="00A17251"/>
    <w:rsid w:val="00A200A1"/>
    <w:rsid w:val="00A20830"/>
    <w:rsid w:val="00A21AFE"/>
    <w:rsid w:val="00A23255"/>
    <w:rsid w:val="00A26ACE"/>
    <w:rsid w:val="00A26B1E"/>
    <w:rsid w:val="00A27134"/>
    <w:rsid w:val="00A27E95"/>
    <w:rsid w:val="00A30A04"/>
    <w:rsid w:val="00A313FA"/>
    <w:rsid w:val="00A34AA4"/>
    <w:rsid w:val="00A35C86"/>
    <w:rsid w:val="00A35F70"/>
    <w:rsid w:val="00A36319"/>
    <w:rsid w:val="00A367AF"/>
    <w:rsid w:val="00A371BA"/>
    <w:rsid w:val="00A3720C"/>
    <w:rsid w:val="00A410A2"/>
    <w:rsid w:val="00A4122A"/>
    <w:rsid w:val="00A425E9"/>
    <w:rsid w:val="00A445C1"/>
    <w:rsid w:val="00A44FFC"/>
    <w:rsid w:val="00A5212A"/>
    <w:rsid w:val="00A538EB"/>
    <w:rsid w:val="00A54486"/>
    <w:rsid w:val="00A551CB"/>
    <w:rsid w:val="00A554AA"/>
    <w:rsid w:val="00A56B05"/>
    <w:rsid w:val="00A56B47"/>
    <w:rsid w:val="00A56D9D"/>
    <w:rsid w:val="00A608CC"/>
    <w:rsid w:val="00A614A9"/>
    <w:rsid w:val="00A62151"/>
    <w:rsid w:val="00A6371F"/>
    <w:rsid w:val="00A642FA"/>
    <w:rsid w:val="00A64625"/>
    <w:rsid w:val="00A66BA0"/>
    <w:rsid w:val="00A66C29"/>
    <w:rsid w:val="00A701DE"/>
    <w:rsid w:val="00A713F3"/>
    <w:rsid w:val="00A71AD7"/>
    <w:rsid w:val="00A7237F"/>
    <w:rsid w:val="00A729D3"/>
    <w:rsid w:val="00A72A2D"/>
    <w:rsid w:val="00A742BC"/>
    <w:rsid w:val="00A7612E"/>
    <w:rsid w:val="00A770CE"/>
    <w:rsid w:val="00A7779A"/>
    <w:rsid w:val="00A81216"/>
    <w:rsid w:val="00A8178F"/>
    <w:rsid w:val="00A81B06"/>
    <w:rsid w:val="00A81BDE"/>
    <w:rsid w:val="00A8209D"/>
    <w:rsid w:val="00A8293D"/>
    <w:rsid w:val="00A840FA"/>
    <w:rsid w:val="00A85AAB"/>
    <w:rsid w:val="00A85CB8"/>
    <w:rsid w:val="00A86319"/>
    <w:rsid w:val="00A86FD4"/>
    <w:rsid w:val="00A87410"/>
    <w:rsid w:val="00A90153"/>
    <w:rsid w:val="00A916D9"/>
    <w:rsid w:val="00A95F41"/>
    <w:rsid w:val="00A95F61"/>
    <w:rsid w:val="00A969E5"/>
    <w:rsid w:val="00A96DEC"/>
    <w:rsid w:val="00A97B82"/>
    <w:rsid w:val="00AA0251"/>
    <w:rsid w:val="00AA1FFF"/>
    <w:rsid w:val="00AA2A64"/>
    <w:rsid w:val="00AA2CDB"/>
    <w:rsid w:val="00AA2E2A"/>
    <w:rsid w:val="00AA32F0"/>
    <w:rsid w:val="00AA41D6"/>
    <w:rsid w:val="00AA4586"/>
    <w:rsid w:val="00AA65C6"/>
    <w:rsid w:val="00AA6809"/>
    <w:rsid w:val="00AA69B8"/>
    <w:rsid w:val="00AA6F98"/>
    <w:rsid w:val="00AA7B09"/>
    <w:rsid w:val="00AB2AC1"/>
    <w:rsid w:val="00AB2C7F"/>
    <w:rsid w:val="00AB43EB"/>
    <w:rsid w:val="00AB5172"/>
    <w:rsid w:val="00AB5781"/>
    <w:rsid w:val="00AB5DC7"/>
    <w:rsid w:val="00AB6ABB"/>
    <w:rsid w:val="00AB6C01"/>
    <w:rsid w:val="00AC0D30"/>
    <w:rsid w:val="00AC35B7"/>
    <w:rsid w:val="00AC522A"/>
    <w:rsid w:val="00AC5263"/>
    <w:rsid w:val="00AC53EE"/>
    <w:rsid w:val="00AC6CA8"/>
    <w:rsid w:val="00AC6FC0"/>
    <w:rsid w:val="00AC7A17"/>
    <w:rsid w:val="00AD1329"/>
    <w:rsid w:val="00AD1620"/>
    <w:rsid w:val="00AD267B"/>
    <w:rsid w:val="00AD4FDC"/>
    <w:rsid w:val="00AD5ACF"/>
    <w:rsid w:val="00AD5F24"/>
    <w:rsid w:val="00AD6B79"/>
    <w:rsid w:val="00AE1CD9"/>
    <w:rsid w:val="00AE2024"/>
    <w:rsid w:val="00AE29CB"/>
    <w:rsid w:val="00AE43EB"/>
    <w:rsid w:val="00AE49EF"/>
    <w:rsid w:val="00AE4A2A"/>
    <w:rsid w:val="00AE5D36"/>
    <w:rsid w:val="00AE5E20"/>
    <w:rsid w:val="00AF0385"/>
    <w:rsid w:val="00AF28E2"/>
    <w:rsid w:val="00AF2D6E"/>
    <w:rsid w:val="00AF3238"/>
    <w:rsid w:val="00AF3F81"/>
    <w:rsid w:val="00AF47FB"/>
    <w:rsid w:val="00AF53A0"/>
    <w:rsid w:val="00AF5DEB"/>
    <w:rsid w:val="00AF6D5A"/>
    <w:rsid w:val="00B00C37"/>
    <w:rsid w:val="00B00F88"/>
    <w:rsid w:val="00B0285B"/>
    <w:rsid w:val="00B035E9"/>
    <w:rsid w:val="00B03E97"/>
    <w:rsid w:val="00B04CBC"/>
    <w:rsid w:val="00B04D3B"/>
    <w:rsid w:val="00B05F2D"/>
    <w:rsid w:val="00B06796"/>
    <w:rsid w:val="00B06B98"/>
    <w:rsid w:val="00B102F5"/>
    <w:rsid w:val="00B1161F"/>
    <w:rsid w:val="00B1168E"/>
    <w:rsid w:val="00B117FD"/>
    <w:rsid w:val="00B11DB5"/>
    <w:rsid w:val="00B12113"/>
    <w:rsid w:val="00B1247F"/>
    <w:rsid w:val="00B126A0"/>
    <w:rsid w:val="00B135CC"/>
    <w:rsid w:val="00B14746"/>
    <w:rsid w:val="00B1501C"/>
    <w:rsid w:val="00B15E26"/>
    <w:rsid w:val="00B16798"/>
    <w:rsid w:val="00B16A93"/>
    <w:rsid w:val="00B16D33"/>
    <w:rsid w:val="00B1792A"/>
    <w:rsid w:val="00B219F9"/>
    <w:rsid w:val="00B220C4"/>
    <w:rsid w:val="00B23219"/>
    <w:rsid w:val="00B233DD"/>
    <w:rsid w:val="00B242A6"/>
    <w:rsid w:val="00B25FC0"/>
    <w:rsid w:val="00B27306"/>
    <w:rsid w:val="00B307A7"/>
    <w:rsid w:val="00B30D44"/>
    <w:rsid w:val="00B31B4E"/>
    <w:rsid w:val="00B31DA5"/>
    <w:rsid w:val="00B334FD"/>
    <w:rsid w:val="00B33F40"/>
    <w:rsid w:val="00B348CE"/>
    <w:rsid w:val="00B35D86"/>
    <w:rsid w:val="00B36F55"/>
    <w:rsid w:val="00B376AE"/>
    <w:rsid w:val="00B41DAE"/>
    <w:rsid w:val="00B422CF"/>
    <w:rsid w:val="00B42529"/>
    <w:rsid w:val="00B42B12"/>
    <w:rsid w:val="00B42C47"/>
    <w:rsid w:val="00B42F33"/>
    <w:rsid w:val="00B43856"/>
    <w:rsid w:val="00B44114"/>
    <w:rsid w:val="00B445DD"/>
    <w:rsid w:val="00B45DAA"/>
    <w:rsid w:val="00B45DD1"/>
    <w:rsid w:val="00B4607B"/>
    <w:rsid w:val="00B46107"/>
    <w:rsid w:val="00B470B9"/>
    <w:rsid w:val="00B47E09"/>
    <w:rsid w:val="00B50188"/>
    <w:rsid w:val="00B51C71"/>
    <w:rsid w:val="00B51DA1"/>
    <w:rsid w:val="00B520B9"/>
    <w:rsid w:val="00B52D97"/>
    <w:rsid w:val="00B54370"/>
    <w:rsid w:val="00B56132"/>
    <w:rsid w:val="00B57DB2"/>
    <w:rsid w:val="00B602CD"/>
    <w:rsid w:val="00B605B3"/>
    <w:rsid w:val="00B60CA6"/>
    <w:rsid w:val="00B624D1"/>
    <w:rsid w:val="00B64223"/>
    <w:rsid w:val="00B64A05"/>
    <w:rsid w:val="00B65262"/>
    <w:rsid w:val="00B659F9"/>
    <w:rsid w:val="00B67B40"/>
    <w:rsid w:val="00B70FA1"/>
    <w:rsid w:val="00B726AC"/>
    <w:rsid w:val="00B72B04"/>
    <w:rsid w:val="00B72D46"/>
    <w:rsid w:val="00B735D3"/>
    <w:rsid w:val="00B73C56"/>
    <w:rsid w:val="00B74FB3"/>
    <w:rsid w:val="00B757A2"/>
    <w:rsid w:val="00B832DD"/>
    <w:rsid w:val="00B83587"/>
    <w:rsid w:val="00B845E2"/>
    <w:rsid w:val="00B84AF3"/>
    <w:rsid w:val="00B84F69"/>
    <w:rsid w:val="00B927F6"/>
    <w:rsid w:val="00B92930"/>
    <w:rsid w:val="00B93319"/>
    <w:rsid w:val="00B93839"/>
    <w:rsid w:val="00B93870"/>
    <w:rsid w:val="00B955A9"/>
    <w:rsid w:val="00B962E7"/>
    <w:rsid w:val="00B97EBE"/>
    <w:rsid w:val="00BA1B06"/>
    <w:rsid w:val="00BA1EC9"/>
    <w:rsid w:val="00BA3927"/>
    <w:rsid w:val="00BA4418"/>
    <w:rsid w:val="00BA466B"/>
    <w:rsid w:val="00BA537B"/>
    <w:rsid w:val="00BA5D3C"/>
    <w:rsid w:val="00BB00A1"/>
    <w:rsid w:val="00BB15EC"/>
    <w:rsid w:val="00BB1A25"/>
    <w:rsid w:val="00BB23F8"/>
    <w:rsid w:val="00BB3CBC"/>
    <w:rsid w:val="00BB4EAE"/>
    <w:rsid w:val="00BB727B"/>
    <w:rsid w:val="00BB7B73"/>
    <w:rsid w:val="00BB7BB3"/>
    <w:rsid w:val="00BC0019"/>
    <w:rsid w:val="00BC0A8A"/>
    <w:rsid w:val="00BC1B17"/>
    <w:rsid w:val="00BC2C17"/>
    <w:rsid w:val="00BC2DE9"/>
    <w:rsid w:val="00BC3A47"/>
    <w:rsid w:val="00BC3B2B"/>
    <w:rsid w:val="00BC49E2"/>
    <w:rsid w:val="00BC58EA"/>
    <w:rsid w:val="00BC7026"/>
    <w:rsid w:val="00BC743B"/>
    <w:rsid w:val="00BD2B8E"/>
    <w:rsid w:val="00BD2CCD"/>
    <w:rsid w:val="00BD2FF4"/>
    <w:rsid w:val="00BD3842"/>
    <w:rsid w:val="00BD773A"/>
    <w:rsid w:val="00BE102F"/>
    <w:rsid w:val="00BE229A"/>
    <w:rsid w:val="00BE2456"/>
    <w:rsid w:val="00BE27CB"/>
    <w:rsid w:val="00BE3B64"/>
    <w:rsid w:val="00BE6876"/>
    <w:rsid w:val="00BE73D7"/>
    <w:rsid w:val="00BF1488"/>
    <w:rsid w:val="00BF40DD"/>
    <w:rsid w:val="00BF5AF9"/>
    <w:rsid w:val="00BF615F"/>
    <w:rsid w:val="00BF7380"/>
    <w:rsid w:val="00BF756D"/>
    <w:rsid w:val="00C01B54"/>
    <w:rsid w:val="00C026A5"/>
    <w:rsid w:val="00C05E89"/>
    <w:rsid w:val="00C063B1"/>
    <w:rsid w:val="00C0792A"/>
    <w:rsid w:val="00C114F5"/>
    <w:rsid w:val="00C14204"/>
    <w:rsid w:val="00C167C2"/>
    <w:rsid w:val="00C16F33"/>
    <w:rsid w:val="00C17675"/>
    <w:rsid w:val="00C202CE"/>
    <w:rsid w:val="00C2070D"/>
    <w:rsid w:val="00C21DAC"/>
    <w:rsid w:val="00C2220F"/>
    <w:rsid w:val="00C2289E"/>
    <w:rsid w:val="00C23D2B"/>
    <w:rsid w:val="00C245CE"/>
    <w:rsid w:val="00C2481D"/>
    <w:rsid w:val="00C25E33"/>
    <w:rsid w:val="00C26D80"/>
    <w:rsid w:val="00C27183"/>
    <w:rsid w:val="00C2718B"/>
    <w:rsid w:val="00C27737"/>
    <w:rsid w:val="00C3015E"/>
    <w:rsid w:val="00C30252"/>
    <w:rsid w:val="00C30A78"/>
    <w:rsid w:val="00C30B7F"/>
    <w:rsid w:val="00C31BD0"/>
    <w:rsid w:val="00C328D9"/>
    <w:rsid w:val="00C33843"/>
    <w:rsid w:val="00C33AE0"/>
    <w:rsid w:val="00C33F67"/>
    <w:rsid w:val="00C35A1C"/>
    <w:rsid w:val="00C35DF1"/>
    <w:rsid w:val="00C377D2"/>
    <w:rsid w:val="00C37A9B"/>
    <w:rsid w:val="00C41ACE"/>
    <w:rsid w:val="00C42AC2"/>
    <w:rsid w:val="00C42E3C"/>
    <w:rsid w:val="00C43B8B"/>
    <w:rsid w:val="00C440BF"/>
    <w:rsid w:val="00C47B01"/>
    <w:rsid w:val="00C47E4A"/>
    <w:rsid w:val="00C50315"/>
    <w:rsid w:val="00C52280"/>
    <w:rsid w:val="00C52574"/>
    <w:rsid w:val="00C531AC"/>
    <w:rsid w:val="00C5337B"/>
    <w:rsid w:val="00C53EB6"/>
    <w:rsid w:val="00C54866"/>
    <w:rsid w:val="00C548A7"/>
    <w:rsid w:val="00C56476"/>
    <w:rsid w:val="00C56A34"/>
    <w:rsid w:val="00C56C99"/>
    <w:rsid w:val="00C576E4"/>
    <w:rsid w:val="00C615D7"/>
    <w:rsid w:val="00C6236C"/>
    <w:rsid w:val="00C664AE"/>
    <w:rsid w:val="00C66A6A"/>
    <w:rsid w:val="00C67787"/>
    <w:rsid w:val="00C677DB"/>
    <w:rsid w:val="00C67A49"/>
    <w:rsid w:val="00C7018D"/>
    <w:rsid w:val="00C71443"/>
    <w:rsid w:val="00C72662"/>
    <w:rsid w:val="00C73C0D"/>
    <w:rsid w:val="00C73CDC"/>
    <w:rsid w:val="00C7408A"/>
    <w:rsid w:val="00C7495B"/>
    <w:rsid w:val="00C751A4"/>
    <w:rsid w:val="00C768EA"/>
    <w:rsid w:val="00C776ED"/>
    <w:rsid w:val="00C778C7"/>
    <w:rsid w:val="00C8073B"/>
    <w:rsid w:val="00C80883"/>
    <w:rsid w:val="00C809B1"/>
    <w:rsid w:val="00C80ADB"/>
    <w:rsid w:val="00C8135F"/>
    <w:rsid w:val="00C82945"/>
    <w:rsid w:val="00C8307A"/>
    <w:rsid w:val="00C858DC"/>
    <w:rsid w:val="00C85AE0"/>
    <w:rsid w:val="00C8691D"/>
    <w:rsid w:val="00C90672"/>
    <w:rsid w:val="00C911CA"/>
    <w:rsid w:val="00C9149D"/>
    <w:rsid w:val="00C91B9E"/>
    <w:rsid w:val="00C9213A"/>
    <w:rsid w:val="00C93CB8"/>
    <w:rsid w:val="00C958FE"/>
    <w:rsid w:val="00C95F79"/>
    <w:rsid w:val="00C9780E"/>
    <w:rsid w:val="00C97A06"/>
    <w:rsid w:val="00CA0BDB"/>
    <w:rsid w:val="00CA2DA5"/>
    <w:rsid w:val="00CA30C3"/>
    <w:rsid w:val="00CA38C8"/>
    <w:rsid w:val="00CA4D76"/>
    <w:rsid w:val="00CA7CB2"/>
    <w:rsid w:val="00CB3E54"/>
    <w:rsid w:val="00CB45A9"/>
    <w:rsid w:val="00CB542C"/>
    <w:rsid w:val="00CB6418"/>
    <w:rsid w:val="00CB7BCC"/>
    <w:rsid w:val="00CB7E14"/>
    <w:rsid w:val="00CC0765"/>
    <w:rsid w:val="00CC1E27"/>
    <w:rsid w:val="00CC24C6"/>
    <w:rsid w:val="00CC2FDB"/>
    <w:rsid w:val="00CC3298"/>
    <w:rsid w:val="00CC4635"/>
    <w:rsid w:val="00CC4D9F"/>
    <w:rsid w:val="00CC788A"/>
    <w:rsid w:val="00CD060E"/>
    <w:rsid w:val="00CD163A"/>
    <w:rsid w:val="00CD2922"/>
    <w:rsid w:val="00CD5BAF"/>
    <w:rsid w:val="00CE0569"/>
    <w:rsid w:val="00CE3882"/>
    <w:rsid w:val="00CE6062"/>
    <w:rsid w:val="00CE715B"/>
    <w:rsid w:val="00CF050E"/>
    <w:rsid w:val="00CF066D"/>
    <w:rsid w:val="00CF0ED1"/>
    <w:rsid w:val="00CF35EA"/>
    <w:rsid w:val="00CF3C04"/>
    <w:rsid w:val="00CF412F"/>
    <w:rsid w:val="00CF629A"/>
    <w:rsid w:val="00CF6B17"/>
    <w:rsid w:val="00D003A6"/>
    <w:rsid w:val="00D00565"/>
    <w:rsid w:val="00D01641"/>
    <w:rsid w:val="00D02BF2"/>
    <w:rsid w:val="00D02E7E"/>
    <w:rsid w:val="00D030EF"/>
    <w:rsid w:val="00D04146"/>
    <w:rsid w:val="00D04575"/>
    <w:rsid w:val="00D05DE2"/>
    <w:rsid w:val="00D100E7"/>
    <w:rsid w:val="00D10417"/>
    <w:rsid w:val="00D11CB4"/>
    <w:rsid w:val="00D13388"/>
    <w:rsid w:val="00D15ACD"/>
    <w:rsid w:val="00D16322"/>
    <w:rsid w:val="00D17C30"/>
    <w:rsid w:val="00D219CF"/>
    <w:rsid w:val="00D226F8"/>
    <w:rsid w:val="00D23703"/>
    <w:rsid w:val="00D23C73"/>
    <w:rsid w:val="00D23F6C"/>
    <w:rsid w:val="00D24DBB"/>
    <w:rsid w:val="00D24ECB"/>
    <w:rsid w:val="00D2723E"/>
    <w:rsid w:val="00D303FF"/>
    <w:rsid w:val="00D30E82"/>
    <w:rsid w:val="00D33065"/>
    <w:rsid w:val="00D33C8A"/>
    <w:rsid w:val="00D34078"/>
    <w:rsid w:val="00D342C0"/>
    <w:rsid w:val="00D34509"/>
    <w:rsid w:val="00D4007A"/>
    <w:rsid w:val="00D40370"/>
    <w:rsid w:val="00D41906"/>
    <w:rsid w:val="00D41B19"/>
    <w:rsid w:val="00D44FEB"/>
    <w:rsid w:val="00D45799"/>
    <w:rsid w:val="00D461B9"/>
    <w:rsid w:val="00D463FC"/>
    <w:rsid w:val="00D503C5"/>
    <w:rsid w:val="00D5088B"/>
    <w:rsid w:val="00D50BD1"/>
    <w:rsid w:val="00D5112E"/>
    <w:rsid w:val="00D5237A"/>
    <w:rsid w:val="00D527C5"/>
    <w:rsid w:val="00D52EF4"/>
    <w:rsid w:val="00D540A3"/>
    <w:rsid w:val="00D55376"/>
    <w:rsid w:val="00D56AB0"/>
    <w:rsid w:val="00D5747C"/>
    <w:rsid w:val="00D625EE"/>
    <w:rsid w:val="00D62B00"/>
    <w:rsid w:val="00D6487E"/>
    <w:rsid w:val="00D6533D"/>
    <w:rsid w:val="00D6540A"/>
    <w:rsid w:val="00D6584F"/>
    <w:rsid w:val="00D65CDA"/>
    <w:rsid w:val="00D66558"/>
    <w:rsid w:val="00D66AD5"/>
    <w:rsid w:val="00D72580"/>
    <w:rsid w:val="00D73568"/>
    <w:rsid w:val="00D74A87"/>
    <w:rsid w:val="00D76C27"/>
    <w:rsid w:val="00D7733E"/>
    <w:rsid w:val="00D8096E"/>
    <w:rsid w:val="00D81A0A"/>
    <w:rsid w:val="00D82B33"/>
    <w:rsid w:val="00D82D78"/>
    <w:rsid w:val="00D83280"/>
    <w:rsid w:val="00D83EE4"/>
    <w:rsid w:val="00D84D35"/>
    <w:rsid w:val="00D8678E"/>
    <w:rsid w:val="00D870C8"/>
    <w:rsid w:val="00D87B1A"/>
    <w:rsid w:val="00D90092"/>
    <w:rsid w:val="00D90C53"/>
    <w:rsid w:val="00D90E03"/>
    <w:rsid w:val="00D927D8"/>
    <w:rsid w:val="00D932C7"/>
    <w:rsid w:val="00D9368F"/>
    <w:rsid w:val="00D93D38"/>
    <w:rsid w:val="00D943CC"/>
    <w:rsid w:val="00D9451E"/>
    <w:rsid w:val="00D9462D"/>
    <w:rsid w:val="00D94CC6"/>
    <w:rsid w:val="00D95185"/>
    <w:rsid w:val="00D9541D"/>
    <w:rsid w:val="00D9596C"/>
    <w:rsid w:val="00D959D6"/>
    <w:rsid w:val="00D95BB0"/>
    <w:rsid w:val="00D961E2"/>
    <w:rsid w:val="00D96B1F"/>
    <w:rsid w:val="00DA0275"/>
    <w:rsid w:val="00DA04D0"/>
    <w:rsid w:val="00DA25AB"/>
    <w:rsid w:val="00DA3FDE"/>
    <w:rsid w:val="00DA4D37"/>
    <w:rsid w:val="00DA5767"/>
    <w:rsid w:val="00DA7A78"/>
    <w:rsid w:val="00DA7A8E"/>
    <w:rsid w:val="00DA7B55"/>
    <w:rsid w:val="00DA7E97"/>
    <w:rsid w:val="00DB0F73"/>
    <w:rsid w:val="00DB15FA"/>
    <w:rsid w:val="00DB1869"/>
    <w:rsid w:val="00DB18CD"/>
    <w:rsid w:val="00DB1CD3"/>
    <w:rsid w:val="00DB2272"/>
    <w:rsid w:val="00DB6672"/>
    <w:rsid w:val="00DB6690"/>
    <w:rsid w:val="00DB716D"/>
    <w:rsid w:val="00DB73BB"/>
    <w:rsid w:val="00DB7A6E"/>
    <w:rsid w:val="00DB7F9C"/>
    <w:rsid w:val="00DC0362"/>
    <w:rsid w:val="00DC05D0"/>
    <w:rsid w:val="00DC11E6"/>
    <w:rsid w:val="00DC1B7E"/>
    <w:rsid w:val="00DC1EC4"/>
    <w:rsid w:val="00DC35C2"/>
    <w:rsid w:val="00DC5137"/>
    <w:rsid w:val="00DD272C"/>
    <w:rsid w:val="00DD2A02"/>
    <w:rsid w:val="00DD2CE2"/>
    <w:rsid w:val="00DD2EED"/>
    <w:rsid w:val="00DD30A1"/>
    <w:rsid w:val="00DD37DE"/>
    <w:rsid w:val="00DD4671"/>
    <w:rsid w:val="00DD52E7"/>
    <w:rsid w:val="00DE177F"/>
    <w:rsid w:val="00DE1D6B"/>
    <w:rsid w:val="00DE28C5"/>
    <w:rsid w:val="00DE3AD6"/>
    <w:rsid w:val="00DE4002"/>
    <w:rsid w:val="00DE51C7"/>
    <w:rsid w:val="00DE5FCF"/>
    <w:rsid w:val="00DE7197"/>
    <w:rsid w:val="00DF1C3C"/>
    <w:rsid w:val="00DF4447"/>
    <w:rsid w:val="00DF611E"/>
    <w:rsid w:val="00DF6E8D"/>
    <w:rsid w:val="00DF719C"/>
    <w:rsid w:val="00DF7A2A"/>
    <w:rsid w:val="00E00296"/>
    <w:rsid w:val="00E00EF2"/>
    <w:rsid w:val="00E01283"/>
    <w:rsid w:val="00E01300"/>
    <w:rsid w:val="00E01478"/>
    <w:rsid w:val="00E020F7"/>
    <w:rsid w:val="00E02D12"/>
    <w:rsid w:val="00E03EBA"/>
    <w:rsid w:val="00E03F9C"/>
    <w:rsid w:val="00E03FE3"/>
    <w:rsid w:val="00E043B9"/>
    <w:rsid w:val="00E04434"/>
    <w:rsid w:val="00E05577"/>
    <w:rsid w:val="00E057A9"/>
    <w:rsid w:val="00E05A83"/>
    <w:rsid w:val="00E05C3F"/>
    <w:rsid w:val="00E060CE"/>
    <w:rsid w:val="00E063E2"/>
    <w:rsid w:val="00E066DB"/>
    <w:rsid w:val="00E07133"/>
    <w:rsid w:val="00E0777B"/>
    <w:rsid w:val="00E07DA1"/>
    <w:rsid w:val="00E11C17"/>
    <w:rsid w:val="00E11DB4"/>
    <w:rsid w:val="00E11DDC"/>
    <w:rsid w:val="00E12407"/>
    <w:rsid w:val="00E12578"/>
    <w:rsid w:val="00E1609C"/>
    <w:rsid w:val="00E16764"/>
    <w:rsid w:val="00E16A05"/>
    <w:rsid w:val="00E16CDE"/>
    <w:rsid w:val="00E213C4"/>
    <w:rsid w:val="00E21538"/>
    <w:rsid w:val="00E2153B"/>
    <w:rsid w:val="00E2288F"/>
    <w:rsid w:val="00E241A8"/>
    <w:rsid w:val="00E243E4"/>
    <w:rsid w:val="00E24D3D"/>
    <w:rsid w:val="00E26121"/>
    <w:rsid w:val="00E26AE3"/>
    <w:rsid w:val="00E2753E"/>
    <w:rsid w:val="00E27E08"/>
    <w:rsid w:val="00E27F2E"/>
    <w:rsid w:val="00E30D4C"/>
    <w:rsid w:val="00E31597"/>
    <w:rsid w:val="00E31E0E"/>
    <w:rsid w:val="00E33500"/>
    <w:rsid w:val="00E3371D"/>
    <w:rsid w:val="00E345D9"/>
    <w:rsid w:val="00E3528B"/>
    <w:rsid w:val="00E356FC"/>
    <w:rsid w:val="00E36380"/>
    <w:rsid w:val="00E371B4"/>
    <w:rsid w:val="00E37E61"/>
    <w:rsid w:val="00E40629"/>
    <w:rsid w:val="00E40DEB"/>
    <w:rsid w:val="00E41AF1"/>
    <w:rsid w:val="00E42C4B"/>
    <w:rsid w:val="00E43DAD"/>
    <w:rsid w:val="00E4502B"/>
    <w:rsid w:val="00E459CB"/>
    <w:rsid w:val="00E45CA9"/>
    <w:rsid w:val="00E46F9E"/>
    <w:rsid w:val="00E47AB5"/>
    <w:rsid w:val="00E47ECD"/>
    <w:rsid w:val="00E50AF9"/>
    <w:rsid w:val="00E5133E"/>
    <w:rsid w:val="00E52705"/>
    <w:rsid w:val="00E53E0B"/>
    <w:rsid w:val="00E55030"/>
    <w:rsid w:val="00E551F1"/>
    <w:rsid w:val="00E5533A"/>
    <w:rsid w:val="00E57A73"/>
    <w:rsid w:val="00E60386"/>
    <w:rsid w:val="00E60D92"/>
    <w:rsid w:val="00E632BA"/>
    <w:rsid w:val="00E63C5F"/>
    <w:rsid w:val="00E6411D"/>
    <w:rsid w:val="00E64E76"/>
    <w:rsid w:val="00E655B3"/>
    <w:rsid w:val="00E65ED1"/>
    <w:rsid w:val="00E666EE"/>
    <w:rsid w:val="00E667D2"/>
    <w:rsid w:val="00E66BFB"/>
    <w:rsid w:val="00E67AAD"/>
    <w:rsid w:val="00E71994"/>
    <w:rsid w:val="00E75B49"/>
    <w:rsid w:val="00E77555"/>
    <w:rsid w:val="00E80D46"/>
    <w:rsid w:val="00E81812"/>
    <w:rsid w:val="00E83B09"/>
    <w:rsid w:val="00E8517D"/>
    <w:rsid w:val="00E85425"/>
    <w:rsid w:val="00E86A03"/>
    <w:rsid w:val="00E87443"/>
    <w:rsid w:val="00E915DA"/>
    <w:rsid w:val="00E922AD"/>
    <w:rsid w:val="00E9310F"/>
    <w:rsid w:val="00E932BD"/>
    <w:rsid w:val="00E9347A"/>
    <w:rsid w:val="00E93EA4"/>
    <w:rsid w:val="00E940B6"/>
    <w:rsid w:val="00E94341"/>
    <w:rsid w:val="00E94970"/>
    <w:rsid w:val="00E94DAE"/>
    <w:rsid w:val="00E970EF"/>
    <w:rsid w:val="00EA012E"/>
    <w:rsid w:val="00EA037C"/>
    <w:rsid w:val="00EA150A"/>
    <w:rsid w:val="00EA1E8F"/>
    <w:rsid w:val="00EA35CE"/>
    <w:rsid w:val="00EA4774"/>
    <w:rsid w:val="00EA56A3"/>
    <w:rsid w:val="00EA624E"/>
    <w:rsid w:val="00EA66ED"/>
    <w:rsid w:val="00EA7D0E"/>
    <w:rsid w:val="00EB02C7"/>
    <w:rsid w:val="00EB03D7"/>
    <w:rsid w:val="00EB3985"/>
    <w:rsid w:val="00EB3E29"/>
    <w:rsid w:val="00EB3E55"/>
    <w:rsid w:val="00EB491E"/>
    <w:rsid w:val="00EB5863"/>
    <w:rsid w:val="00EB5C1A"/>
    <w:rsid w:val="00EB6D03"/>
    <w:rsid w:val="00EB7025"/>
    <w:rsid w:val="00EB74CE"/>
    <w:rsid w:val="00EC0C32"/>
    <w:rsid w:val="00EC0CB8"/>
    <w:rsid w:val="00EC10C9"/>
    <w:rsid w:val="00EC17D1"/>
    <w:rsid w:val="00EC1A4B"/>
    <w:rsid w:val="00EC3CE1"/>
    <w:rsid w:val="00EC4AB2"/>
    <w:rsid w:val="00EC7241"/>
    <w:rsid w:val="00EC7272"/>
    <w:rsid w:val="00EC7D92"/>
    <w:rsid w:val="00ED06D6"/>
    <w:rsid w:val="00ED0D93"/>
    <w:rsid w:val="00ED10DF"/>
    <w:rsid w:val="00ED2EE2"/>
    <w:rsid w:val="00ED4748"/>
    <w:rsid w:val="00ED6B12"/>
    <w:rsid w:val="00ED7B65"/>
    <w:rsid w:val="00EE0526"/>
    <w:rsid w:val="00EE1153"/>
    <w:rsid w:val="00EE11C6"/>
    <w:rsid w:val="00EE20FC"/>
    <w:rsid w:val="00EE2767"/>
    <w:rsid w:val="00EE40FB"/>
    <w:rsid w:val="00EE5106"/>
    <w:rsid w:val="00EE5EC2"/>
    <w:rsid w:val="00EE64AF"/>
    <w:rsid w:val="00EE6B3E"/>
    <w:rsid w:val="00EE7983"/>
    <w:rsid w:val="00EF256D"/>
    <w:rsid w:val="00EF3E3A"/>
    <w:rsid w:val="00EF4B28"/>
    <w:rsid w:val="00EF6B5A"/>
    <w:rsid w:val="00F00017"/>
    <w:rsid w:val="00F01FDD"/>
    <w:rsid w:val="00F02EE6"/>
    <w:rsid w:val="00F030D3"/>
    <w:rsid w:val="00F0583B"/>
    <w:rsid w:val="00F1049E"/>
    <w:rsid w:val="00F10D71"/>
    <w:rsid w:val="00F118F2"/>
    <w:rsid w:val="00F11B67"/>
    <w:rsid w:val="00F121AC"/>
    <w:rsid w:val="00F12AA1"/>
    <w:rsid w:val="00F12D41"/>
    <w:rsid w:val="00F132C1"/>
    <w:rsid w:val="00F13A96"/>
    <w:rsid w:val="00F13D9D"/>
    <w:rsid w:val="00F13DB3"/>
    <w:rsid w:val="00F143F7"/>
    <w:rsid w:val="00F14515"/>
    <w:rsid w:val="00F1657D"/>
    <w:rsid w:val="00F16810"/>
    <w:rsid w:val="00F170E1"/>
    <w:rsid w:val="00F172C1"/>
    <w:rsid w:val="00F17357"/>
    <w:rsid w:val="00F17AF8"/>
    <w:rsid w:val="00F204B7"/>
    <w:rsid w:val="00F214EE"/>
    <w:rsid w:val="00F21837"/>
    <w:rsid w:val="00F22725"/>
    <w:rsid w:val="00F229B2"/>
    <w:rsid w:val="00F22B4A"/>
    <w:rsid w:val="00F24318"/>
    <w:rsid w:val="00F27379"/>
    <w:rsid w:val="00F27772"/>
    <w:rsid w:val="00F3053E"/>
    <w:rsid w:val="00F316F6"/>
    <w:rsid w:val="00F31910"/>
    <w:rsid w:val="00F31E60"/>
    <w:rsid w:val="00F32B62"/>
    <w:rsid w:val="00F332C3"/>
    <w:rsid w:val="00F351EC"/>
    <w:rsid w:val="00F357DD"/>
    <w:rsid w:val="00F364F5"/>
    <w:rsid w:val="00F3704C"/>
    <w:rsid w:val="00F46E29"/>
    <w:rsid w:val="00F50A08"/>
    <w:rsid w:val="00F5268A"/>
    <w:rsid w:val="00F52CA1"/>
    <w:rsid w:val="00F52DEA"/>
    <w:rsid w:val="00F5366C"/>
    <w:rsid w:val="00F53943"/>
    <w:rsid w:val="00F55E5D"/>
    <w:rsid w:val="00F55F7B"/>
    <w:rsid w:val="00F56032"/>
    <w:rsid w:val="00F56F7B"/>
    <w:rsid w:val="00F57016"/>
    <w:rsid w:val="00F57046"/>
    <w:rsid w:val="00F57284"/>
    <w:rsid w:val="00F61CDE"/>
    <w:rsid w:val="00F6275F"/>
    <w:rsid w:val="00F6287C"/>
    <w:rsid w:val="00F62A59"/>
    <w:rsid w:val="00F638FF"/>
    <w:rsid w:val="00F65E0C"/>
    <w:rsid w:val="00F67949"/>
    <w:rsid w:val="00F67CFD"/>
    <w:rsid w:val="00F67E25"/>
    <w:rsid w:val="00F701E8"/>
    <w:rsid w:val="00F7047A"/>
    <w:rsid w:val="00F71578"/>
    <w:rsid w:val="00F71DE0"/>
    <w:rsid w:val="00F72D2C"/>
    <w:rsid w:val="00F73C10"/>
    <w:rsid w:val="00F73D0D"/>
    <w:rsid w:val="00F743F4"/>
    <w:rsid w:val="00F756C6"/>
    <w:rsid w:val="00F7712A"/>
    <w:rsid w:val="00F80AA2"/>
    <w:rsid w:val="00F8116C"/>
    <w:rsid w:val="00F84699"/>
    <w:rsid w:val="00F86133"/>
    <w:rsid w:val="00F8636F"/>
    <w:rsid w:val="00F907EE"/>
    <w:rsid w:val="00F90D5B"/>
    <w:rsid w:val="00F91580"/>
    <w:rsid w:val="00F91724"/>
    <w:rsid w:val="00F929E4"/>
    <w:rsid w:val="00F93369"/>
    <w:rsid w:val="00F93C7F"/>
    <w:rsid w:val="00F94A82"/>
    <w:rsid w:val="00F95200"/>
    <w:rsid w:val="00F956ED"/>
    <w:rsid w:val="00F976F7"/>
    <w:rsid w:val="00F97F96"/>
    <w:rsid w:val="00FA11E8"/>
    <w:rsid w:val="00FA2BCF"/>
    <w:rsid w:val="00FA4DCE"/>
    <w:rsid w:val="00FA5729"/>
    <w:rsid w:val="00FA58B1"/>
    <w:rsid w:val="00FA6259"/>
    <w:rsid w:val="00FA648F"/>
    <w:rsid w:val="00FA67B0"/>
    <w:rsid w:val="00FA7E86"/>
    <w:rsid w:val="00FB219C"/>
    <w:rsid w:val="00FB4E35"/>
    <w:rsid w:val="00FB5CC8"/>
    <w:rsid w:val="00FB740F"/>
    <w:rsid w:val="00FB7D7D"/>
    <w:rsid w:val="00FC03BB"/>
    <w:rsid w:val="00FC1453"/>
    <w:rsid w:val="00FC3E0A"/>
    <w:rsid w:val="00FC3EDE"/>
    <w:rsid w:val="00FC3F8A"/>
    <w:rsid w:val="00FC5FB6"/>
    <w:rsid w:val="00FC640A"/>
    <w:rsid w:val="00FC672C"/>
    <w:rsid w:val="00FC6FFA"/>
    <w:rsid w:val="00FC795C"/>
    <w:rsid w:val="00FD1021"/>
    <w:rsid w:val="00FD19FE"/>
    <w:rsid w:val="00FD2D16"/>
    <w:rsid w:val="00FD38CC"/>
    <w:rsid w:val="00FD5896"/>
    <w:rsid w:val="00FD71C1"/>
    <w:rsid w:val="00FD7FE5"/>
    <w:rsid w:val="00FE0207"/>
    <w:rsid w:val="00FE0ABC"/>
    <w:rsid w:val="00FE1305"/>
    <w:rsid w:val="00FE1511"/>
    <w:rsid w:val="00FE21B9"/>
    <w:rsid w:val="00FE3FF4"/>
    <w:rsid w:val="00FE4694"/>
    <w:rsid w:val="00FE70A6"/>
    <w:rsid w:val="00FF2305"/>
    <w:rsid w:val="00FF41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7E2B"/>
    <w:rPr>
      <w:sz w:val="20"/>
      <w:szCs w:val="20"/>
      <w:lang w:val="en-AU"/>
    </w:rPr>
  </w:style>
  <w:style w:type="paragraph" w:styleId="1">
    <w:name w:val="heading 1"/>
    <w:basedOn w:val="a0"/>
    <w:next w:val="a0"/>
    <w:link w:val="10"/>
    <w:uiPriority w:val="99"/>
    <w:qFormat/>
    <w:rsid w:val="00BF7380"/>
    <w:pPr>
      <w:keepNext/>
      <w:numPr>
        <w:numId w:val="8"/>
      </w:numPr>
      <w:jc w:val="center"/>
      <w:outlineLvl w:val="0"/>
    </w:pPr>
    <w:rPr>
      <w:b/>
      <w:sz w:val="24"/>
      <w:lang w:val="ru-RU"/>
    </w:rPr>
  </w:style>
  <w:style w:type="paragraph" w:styleId="2">
    <w:name w:val="heading 2"/>
    <w:basedOn w:val="a0"/>
    <w:next w:val="a0"/>
    <w:link w:val="20"/>
    <w:uiPriority w:val="99"/>
    <w:qFormat/>
    <w:rsid w:val="00BF7380"/>
    <w:pPr>
      <w:keepNext/>
      <w:numPr>
        <w:ilvl w:val="1"/>
        <w:numId w:val="8"/>
      </w:numPr>
      <w:jc w:val="both"/>
      <w:outlineLvl w:val="1"/>
    </w:pPr>
    <w:rPr>
      <w:b/>
      <w:sz w:val="24"/>
      <w:lang w:val="ru-RU"/>
    </w:rPr>
  </w:style>
  <w:style w:type="paragraph" w:styleId="30">
    <w:name w:val="heading 3"/>
    <w:basedOn w:val="a0"/>
    <w:next w:val="a0"/>
    <w:link w:val="31"/>
    <w:uiPriority w:val="99"/>
    <w:qFormat/>
    <w:rsid w:val="00BF7380"/>
    <w:pPr>
      <w:keepNext/>
      <w:numPr>
        <w:ilvl w:val="2"/>
        <w:numId w:val="8"/>
      </w:numPr>
      <w:jc w:val="both"/>
      <w:outlineLvl w:val="2"/>
    </w:pPr>
    <w:rPr>
      <w:sz w:val="24"/>
      <w:lang w:val="ru-RU"/>
    </w:rPr>
  </w:style>
  <w:style w:type="paragraph" w:styleId="4">
    <w:name w:val="heading 4"/>
    <w:basedOn w:val="a0"/>
    <w:next w:val="a0"/>
    <w:link w:val="40"/>
    <w:uiPriority w:val="99"/>
    <w:qFormat/>
    <w:rsid w:val="00BF7380"/>
    <w:pPr>
      <w:keepNext/>
      <w:jc w:val="center"/>
      <w:outlineLvl w:val="3"/>
    </w:pPr>
    <w:rPr>
      <w:sz w:val="24"/>
      <w:lang w:val="ru-RU"/>
    </w:rPr>
  </w:style>
  <w:style w:type="paragraph" w:styleId="5">
    <w:name w:val="heading 5"/>
    <w:basedOn w:val="a0"/>
    <w:next w:val="a0"/>
    <w:link w:val="50"/>
    <w:uiPriority w:val="99"/>
    <w:qFormat/>
    <w:rsid w:val="00BF7380"/>
    <w:pPr>
      <w:keepNext/>
      <w:jc w:val="both"/>
      <w:outlineLvl w:val="4"/>
    </w:pPr>
    <w:rPr>
      <w:sz w:val="24"/>
      <w:u w:val="single"/>
      <w:lang w:val="ru-RU"/>
    </w:rPr>
  </w:style>
  <w:style w:type="paragraph" w:styleId="6">
    <w:name w:val="heading 6"/>
    <w:basedOn w:val="a0"/>
    <w:next w:val="a0"/>
    <w:link w:val="60"/>
    <w:uiPriority w:val="99"/>
    <w:qFormat/>
    <w:rsid w:val="00BF7380"/>
    <w:pPr>
      <w:keepNext/>
      <w:jc w:val="both"/>
      <w:outlineLvl w:val="5"/>
    </w:pPr>
    <w:rPr>
      <w:i/>
      <w:sz w:val="24"/>
      <w:lang w:val="ru-RU"/>
    </w:rPr>
  </w:style>
  <w:style w:type="paragraph" w:styleId="7">
    <w:name w:val="heading 7"/>
    <w:basedOn w:val="a0"/>
    <w:next w:val="a0"/>
    <w:link w:val="70"/>
    <w:uiPriority w:val="99"/>
    <w:qFormat/>
    <w:rsid w:val="00BF7380"/>
    <w:pPr>
      <w:keepNext/>
      <w:jc w:val="both"/>
      <w:outlineLvl w:val="6"/>
    </w:pPr>
    <w:rPr>
      <w:b/>
      <w:sz w:val="28"/>
      <w:lang w:val="ru-RU"/>
    </w:rPr>
  </w:style>
  <w:style w:type="paragraph" w:styleId="8">
    <w:name w:val="heading 8"/>
    <w:basedOn w:val="a0"/>
    <w:next w:val="a0"/>
    <w:link w:val="80"/>
    <w:uiPriority w:val="99"/>
    <w:qFormat/>
    <w:rsid w:val="00BF7380"/>
    <w:pPr>
      <w:keepNext/>
      <w:outlineLvl w:val="7"/>
    </w:pPr>
    <w:rPr>
      <w:sz w:val="24"/>
      <w:lang w:val="ru-RU"/>
    </w:rPr>
  </w:style>
  <w:style w:type="paragraph" w:styleId="9">
    <w:name w:val="heading 9"/>
    <w:basedOn w:val="a0"/>
    <w:next w:val="a0"/>
    <w:link w:val="90"/>
    <w:uiPriority w:val="99"/>
    <w:qFormat/>
    <w:rsid w:val="00BF7380"/>
    <w:pPr>
      <w:keepNext/>
      <w:outlineLvl w:val="8"/>
    </w:pPr>
    <w:rPr>
      <w:sz w:val="24"/>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95DD8"/>
    <w:rPr>
      <w:b/>
      <w:sz w:val="24"/>
      <w:szCs w:val="20"/>
    </w:rPr>
  </w:style>
  <w:style w:type="character" w:customStyle="1" w:styleId="20">
    <w:name w:val="Заголовок 2 Знак"/>
    <w:basedOn w:val="a1"/>
    <w:link w:val="2"/>
    <w:uiPriority w:val="99"/>
    <w:locked/>
    <w:rsid w:val="00BF7380"/>
    <w:rPr>
      <w:b/>
      <w:sz w:val="24"/>
      <w:szCs w:val="20"/>
    </w:rPr>
  </w:style>
  <w:style w:type="character" w:customStyle="1" w:styleId="31">
    <w:name w:val="Заголовок 3 Знак"/>
    <w:basedOn w:val="a1"/>
    <w:link w:val="30"/>
    <w:uiPriority w:val="99"/>
    <w:rsid w:val="00D95DD8"/>
    <w:rPr>
      <w:sz w:val="24"/>
      <w:szCs w:val="20"/>
    </w:rPr>
  </w:style>
  <w:style w:type="character" w:customStyle="1" w:styleId="40">
    <w:name w:val="Заголовок 4 Знак"/>
    <w:basedOn w:val="a1"/>
    <w:link w:val="4"/>
    <w:uiPriority w:val="9"/>
    <w:semiHidden/>
    <w:rsid w:val="00D95DD8"/>
    <w:rPr>
      <w:rFonts w:asciiTheme="minorHAnsi" w:eastAsiaTheme="minorEastAsia" w:hAnsiTheme="minorHAnsi" w:cstheme="minorBidi"/>
      <w:b/>
      <w:bCs/>
      <w:sz w:val="28"/>
      <w:szCs w:val="28"/>
      <w:lang w:val="en-AU"/>
    </w:rPr>
  </w:style>
  <w:style w:type="character" w:customStyle="1" w:styleId="50">
    <w:name w:val="Заголовок 5 Знак"/>
    <w:basedOn w:val="a1"/>
    <w:link w:val="5"/>
    <w:uiPriority w:val="9"/>
    <w:semiHidden/>
    <w:rsid w:val="00D95DD8"/>
    <w:rPr>
      <w:rFonts w:asciiTheme="minorHAnsi" w:eastAsiaTheme="minorEastAsia" w:hAnsiTheme="minorHAnsi" w:cstheme="minorBidi"/>
      <w:b/>
      <w:bCs/>
      <w:i/>
      <w:iCs/>
      <w:sz w:val="26"/>
      <w:szCs w:val="26"/>
      <w:lang w:val="en-AU"/>
    </w:rPr>
  </w:style>
  <w:style w:type="character" w:customStyle="1" w:styleId="60">
    <w:name w:val="Заголовок 6 Знак"/>
    <w:basedOn w:val="a1"/>
    <w:link w:val="6"/>
    <w:uiPriority w:val="9"/>
    <w:semiHidden/>
    <w:rsid w:val="00D95DD8"/>
    <w:rPr>
      <w:rFonts w:asciiTheme="minorHAnsi" w:eastAsiaTheme="minorEastAsia" w:hAnsiTheme="minorHAnsi" w:cstheme="minorBidi"/>
      <w:b/>
      <w:bCs/>
      <w:lang w:val="en-AU"/>
    </w:rPr>
  </w:style>
  <w:style w:type="character" w:customStyle="1" w:styleId="70">
    <w:name w:val="Заголовок 7 Знак"/>
    <w:basedOn w:val="a1"/>
    <w:link w:val="7"/>
    <w:uiPriority w:val="9"/>
    <w:semiHidden/>
    <w:rsid w:val="00D95DD8"/>
    <w:rPr>
      <w:rFonts w:asciiTheme="minorHAnsi" w:eastAsiaTheme="minorEastAsia" w:hAnsiTheme="minorHAnsi" w:cstheme="minorBidi"/>
      <w:sz w:val="24"/>
      <w:szCs w:val="24"/>
      <w:lang w:val="en-AU"/>
    </w:rPr>
  </w:style>
  <w:style w:type="character" w:customStyle="1" w:styleId="80">
    <w:name w:val="Заголовок 8 Знак"/>
    <w:basedOn w:val="a1"/>
    <w:link w:val="8"/>
    <w:uiPriority w:val="9"/>
    <w:semiHidden/>
    <w:rsid w:val="00D95DD8"/>
    <w:rPr>
      <w:rFonts w:asciiTheme="minorHAnsi" w:eastAsiaTheme="minorEastAsia" w:hAnsiTheme="minorHAnsi" w:cstheme="minorBidi"/>
      <w:i/>
      <w:iCs/>
      <w:sz w:val="24"/>
      <w:szCs w:val="24"/>
      <w:lang w:val="en-AU"/>
    </w:rPr>
  </w:style>
  <w:style w:type="character" w:customStyle="1" w:styleId="90">
    <w:name w:val="Заголовок 9 Знак"/>
    <w:basedOn w:val="a1"/>
    <w:link w:val="9"/>
    <w:uiPriority w:val="9"/>
    <w:semiHidden/>
    <w:rsid w:val="00D95DD8"/>
    <w:rPr>
      <w:rFonts w:asciiTheme="majorHAnsi" w:eastAsiaTheme="majorEastAsia" w:hAnsiTheme="majorHAnsi" w:cstheme="majorBidi"/>
      <w:lang w:val="en-AU"/>
    </w:rPr>
  </w:style>
  <w:style w:type="paragraph" w:styleId="a4">
    <w:name w:val="header"/>
    <w:basedOn w:val="a0"/>
    <w:link w:val="a5"/>
    <w:uiPriority w:val="99"/>
    <w:rsid w:val="00BF7380"/>
    <w:pPr>
      <w:tabs>
        <w:tab w:val="center" w:pos="4153"/>
        <w:tab w:val="right" w:pos="8306"/>
      </w:tabs>
    </w:pPr>
  </w:style>
  <w:style w:type="character" w:customStyle="1" w:styleId="a5">
    <w:name w:val="Верхний колонтитул Знак"/>
    <w:basedOn w:val="a1"/>
    <w:link w:val="a4"/>
    <w:uiPriority w:val="99"/>
    <w:locked/>
    <w:rsid w:val="00F7712A"/>
    <w:rPr>
      <w:lang w:val="en-AU"/>
    </w:rPr>
  </w:style>
  <w:style w:type="character" w:styleId="a6">
    <w:name w:val="page number"/>
    <w:basedOn w:val="a1"/>
    <w:uiPriority w:val="99"/>
    <w:rsid w:val="00BF7380"/>
    <w:rPr>
      <w:rFonts w:cs="Times New Roman"/>
    </w:rPr>
  </w:style>
  <w:style w:type="paragraph" w:styleId="a7">
    <w:name w:val="Body Text"/>
    <w:aliases w:val="Основной текст Знак,bt,BodyText,Bodytext,AvtalBrödtext,ändrad,таблица,AvtalBr,body text,body text Char Char,бпОсновной текст,Основной текст Знак Знак Знак Знак Знак Знак Знак,Знак Знак"/>
    <w:basedOn w:val="a0"/>
    <w:link w:val="11"/>
    <w:rsid w:val="00BF7380"/>
    <w:pPr>
      <w:jc w:val="both"/>
    </w:pPr>
    <w:rPr>
      <w:sz w:val="24"/>
      <w:lang w:val="ru-RU"/>
    </w:rPr>
  </w:style>
  <w:style w:type="character" w:customStyle="1" w:styleId="11">
    <w:name w:val="Основной текст Знак1"/>
    <w:aliases w:val="Основной текст Знак Знак,bt Знак,BodyText Знак,Bodytext Знак,AvtalBrödtext Знак,ändrad Знак,таблица Знак,AvtalBr Знак,body text Знак,body text Char Char Знак,бпОсновной текст Знак,Знак Знак Знак"/>
    <w:basedOn w:val="a1"/>
    <w:link w:val="a7"/>
    <w:uiPriority w:val="99"/>
    <w:locked/>
    <w:rsid w:val="00E21538"/>
    <w:rPr>
      <w:sz w:val="24"/>
    </w:rPr>
  </w:style>
  <w:style w:type="paragraph" w:styleId="21">
    <w:name w:val="Body Text 2"/>
    <w:basedOn w:val="a0"/>
    <w:link w:val="22"/>
    <w:uiPriority w:val="99"/>
    <w:rsid w:val="00BF7380"/>
    <w:rPr>
      <w:sz w:val="24"/>
      <w:lang w:val="ru-RU"/>
    </w:rPr>
  </w:style>
  <w:style w:type="character" w:customStyle="1" w:styleId="22">
    <w:name w:val="Основной текст 2 Знак"/>
    <w:basedOn w:val="a1"/>
    <w:link w:val="21"/>
    <w:uiPriority w:val="99"/>
    <w:semiHidden/>
    <w:rsid w:val="00D95DD8"/>
    <w:rPr>
      <w:sz w:val="20"/>
      <w:szCs w:val="20"/>
      <w:lang w:val="en-AU"/>
    </w:rPr>
  </w:style>
  <w:style w:type="paragraph" w:styleId="32">
    <w:name w:val="Body Text Indent 3"/>
    <w:basedOn w:val="a0"/>
    <w:link w:val="33"/>
    <w:uiPriority w:val="99"/>
    <w:rsid w:val="00BF7380"/>
    <w:pPr>
      <w:ind w:left="742"/>
      <w:jc w:val="both"/>
    </w:pPr>
    <w:rPr>
      <w:kern w:val="20"/>
      <w:lang w:val="en-GB"/>
    </w:rPr>
  </w:style>
  <w:style w:type="character" w:customStyle="1" w:styleId="33">
    <w:name w:val="Основной текст с отступом 3 Знак"/>
    <w:basedOn w:val="a1"/>
    <w:link w:val="32"/>
    <w:uiPriority w:val="99"/>
    <w:semiHidden/>
    <w:rsid w:val="00D95DD8"/>
    <w:rPr>
      <w:sz w:val="16"/>
      <w:szCs w:val="16"/>
      <w:lang w:val="en-AU"/>
    </w:rPr>
  </w:style>
  <w:style w:type="paragraph" w:styleId="a8">
    <w:name w:val="Title"/>
    <w:basedOn w:val="a0"/>
    <w:link w:val="a9"/>
    <w:uiPriority w:val="99"/>
    <w:qFormat/>
    <w:rsid w:val="00BF7380"/>
    <w:pPr>
      <w:jc w:val="center"/>
    </w:pPr>
    <w:rPr>
      <w:b/>
      <w:sz w:val="32"/>
      <w:lang w:val="ru-RU"/>
    </w:rPr>
  </w:style>
  <w:style w:type="character" w:customStyle="1" w:styleId="a9">
    <w:name w:val="Название Знак"/>
    <w:basedOn w:val="a1"/>
    <w:link w:val="a8"/>
    <w:uiPriority w:val="10"/>
    <w:rsid w:val="00D95DD8"/>
    <w:rPr>
      <w:rFonts w:asciiTheme="majorHAnsi" w:eastAsiaTheme="majorEastAsia" w:hAnsiTheme="majorHAnsi" w:cstheme="majorBidi"/>
      <w:b/>
      <w:bCs/>
      <w:kern w:val="28"/>
      <w:sz w:val="32"/>
      <w:szCs w:val="32"/>
      <w:lang w:val="en-AU"/>
    </w:rPr>
  </w:style>
  <w:style w:type="paragraph" w:styleId="23">
    <w:name w:val="Body Text Indent 2"/>
    <w:basedOn w:val="a0"/>
    <w:link w:val="24"/>
    <w:uiPriority w:val="99"/>
    <w:rsid w:val="00BF7380"/>
    <w:pPr>
      <w:ind w:firstLine="567"/>
      <w:jc w:val="both"/>
    </w:pPr>
    <w:rPr>
      <w:color w:val="000000"/>
      <w:sz w:val="24"/>
      <w:lang w:val="ru-RU"/>
    </w:rPr>
  </w:style>
  <w:style w:type="character" w:customStyle="1" w:styleId="24">
    <w:name w:val="Основной текст с отступом 2 Знак"/>
    <w:basedOn w:val="a1"/>
    <w:link w:val="23"/>
    <w:uiPriority w:val="99"/>
    <w:semiHidden/>
    <w:rsid w:val="00D95DD8"/>
    <w:rPr>
      <w:sz w:val="20"/>
      <w:szCs w:val="20"/>
      <w:lang w:val="en-AU"/>
    </w:rPr>
  </w:style>
  <w:style w:type="paragraph" w:styleId="34">
    <w:name w:val="Body Text 3"/>
    <w:basedOn w:val="a0"/>
    <w:link w:val="35"/>
    <w:uiPriority w:val="99"/>
    <w:rsid w:val="00BF7380"/>
    <w:pPr>
      <w:jc w:val="both"/>
    </w:pPr>
    <w:rPr>
      <w:b/>
      <w:sz w:val="28"/>
      <w:lang w:val="ru-RU"/>
    </w:rPr>
  </w:style>
  <w:style w:type="character" w:customStyle="1" w:styleId="35">
    <w:name w:val="Основной текст 3 Знак"/>
    <w:basedOn w:val="a1"/>
    <w:link w:val="34"/>
    <w:uiPriority w:val="99"/>
    <w:semiHidden/>
    <w:rsid w:val="00D95DD8"/>
    <w:rPr>
      <w:sz w:val="16"/>
      <w:szCs w:val="16"/>
      <w:lang w:val="en-AU"/>
    </w:rPr>
  </w:style>
  <w:style w:type="paragraph" w:customStyle="1" w:styleId="lena">
    <w:name w:val="lena"/>
    <w:basedOn w:val="2"/>
    <w:uiPriority w:val="99"/>
    <w:rsid w:val="00BF7380"/>
    <w:pPr>
      <w:numPr>
        <w:ilvl w:val="0"/>
        <w:numId w:val="1"/>
      </w:numPr>
    </w:pPr>
    <w:rPr>
      <w:sz w:val="28"/>
    </w:rPr>
  </w:style>
  <w:style w:type="paragraph" w:customStyle="1" w:styleId="lena1">
    <w:name w:val="lena1"/>
    <w:basedOn w:val="5"/>
    <w:uiPriority w:val="99"/>
    <w:rsid w:val="00BF7380"/>
  </w:style>
  <w:style w:type="paragraph" w:customStyle="1" w:styleId="lenaII1">
    <w:name w:val="lenaII1"/>
    <w:basedOn w:val="7"/>
    <w:uiPriority w:val="99"/>
    <w:rsid w:val="00BF7380"/>
    <w:pPr>
      <w:numPr>
        <w:numId w:val="3"/>
      </w:numPr>
    </w:pPr>
    <w:rPr>
      <w:b w:val="0"/>
      <w:sz w:val="24"/>
      <w:u w:val="single"/>
    </w:rPr>
  </w:style>
  <w:style w:type="paragraph" w:customStyle="1" w:styleId="Subject">
    <w:name w:val="Subject"/>
    <w:basedOn w:val="a0"/>
    <w:uiPriority w:val="99"/>
    <w:rsid w:val="00BF7380"/>
    <w:pPr>
      <w:keepNext/>
      <w:keepLines/>
      <w:spacing w:after="290" w:line="290" w:lineRule="atLeast"/>
    </w:pPr>
    <w:rPr>
      <w:b/>
      <w:sz w:val="24"/>
      <w:lang w:val="en-GB"/>
    </w:rPr>
  </w:style>
  <w:style w:type="paragraph" w:styleId="aa">
    <w:name w:val="Closing"/>
    <w:basedOn w:val="a0"/>
    <w:link w:val="ab"/>
    <w:uiPriority w:val="99"/>
    <w:rsid w:val="00BF7380"/>
    <w:pPr>
      <w:spacing w:line="290" w:lineRule="atLeast"/>
    </w:pPr>
    <w:rPr>
      <w:sz w:val="24"/>
      <w:lang w:val="en-GB"/>
    </w:rPr>
  </w:style>
  <w:style w:type="character" w:customStyle="1" w:styleId="ab">
    <w:name w:val="Прощание Знак"/>
    <w:basedOn w:val="a1"/>
    <w:link w:val="aa"/>
    <w:uiPriority w:val="99"/>
    <w:semiHidden/>
    <w:rsid w:val="00D95DD8"/>
    <w:rPr>
      <w:sz w:val="20"/>
      <w:szCs w:val="20"/>
      <w:lang w:val="en-AU"/>
    </w:rPr>
  </w:style>
  <w:style w:type="paragraph" w:styleId="ac">
    <w:name w:val="Body Text Indent"/>
    <w:basedOn w:val="a0"/>
    <w:link w:val="ad"/>
    <w:uiPriority w:val="99"/>
    <w:rsid w:val="00BF7380"/>
    <w:pPr>
      <w:tabs>
        <w:tab w:val="left" w:pos="1701"/>
      </w:tabs>
      <w:ind w:left="742" w:hanging="142"/>
    </w:pPr>
    <w:rPr>
      <w:sz w:val="22"/>
      <w:lang w:val="ru-RU"/>
    </w:rPr>
  </w:style>
  <w:style w:type="character" w:customStyle="1" w:styleId="ad">
    <w:name w:val="Основной текст с отступом Знак"/>
    <w:basedOn w:val="a1"/>
    <w:link w:val="ac"/>
    <w:uiPriority w:val="99"/>
    <w:semiHidden/>
    <w:rsid w:val="00D95DD8"/>
    <w:rPr>
      <w:sz w:val="20"/>
      <w:szCs w:val="20"/>
      <w:lang w:val="en-AU"/>
    </w:rPr>
  </w:style>
  <w:style w:type="paragraph" w:customStyle="1" w:styleId="ioeoeiaaio">
    <w:name w:val="io?eo. eiaaio"/>
    <w:basedOn w:val="a0"/>
    <w:uiPriority w:val="99"/>
    <w:rsid w:val="00BF7380"/>
    <w:pPr>
      <w:tabs>
        <w:tab w:val="left" w:pos="0"/>
        <w:tab w:val="left" w:pos="737"/>
        <w:tab w:val="left" w:pos="1332"/>
        <w:tab w:val="decimal" w:pos="9540"/>
      </w:tabs>
      <w:suppressAutoHyphens/>
      <w:ind w:right="634"/>
      <w:jc w:val="both"/>
    </w:pPr>
    <w:rPr>
      <w:rFonts w:ascii="NTTimes/Cyrillic" w:hAnsi="NTTimes/Cyrillic"/>
      <w:b/>
      <w:spacing w:val="-2"/>
      <w:lang w:val="ru-RU"/>
    </w:rPr>
  </w:style>
  <w:style w:type="paragraph" w:styleId="ae">
    <w:name w:val="footer"/>
    <w:basedOn w:val="a0"/>
    <w:link w:val="af"/>
    <w:rsid w:val="00BF7380"/>
    <w:pPr>
      <w:tabs>
        <w:tab w:val="center" w:pos="4153"/>
        <w:tab w:val="right" w:pos="8306"/>
      </w:tabs>
    </w:pPr>
  </w:style>
  <w:style w:type="character" w:customStyle="1" w:styleId="af">
    <w:name w:val="Нижний колонтитул Знак"/>
    <w:basedOn w:val="a1"/>
    <w:link w:val="ae"/>
    <w:uiPriority w:val="99"/>
    <w:locked/>
    <w:rsid w:val="00F7712A"/>
    <w:rPr>
      <w:lang w:val="en-AU"/>
    </w:rPr>
  </w:style>
  <w:style w:type="paragraph" w:styleId="af0">
    <w:name w:val="footnote text"/>
    <w:basedOn w:val="a0"/>
    <w:link w:val="af1"/>
    <w:uiPriority w:val="99"/>
    <w:semiHidden/>
    <w:rsid w:val="00BF7380"/>
    <w:rPr>
      <w:lang w:val="ru-RU"/>
    </w:rPr>
  </w:style>
  <w:style w:type="character" w:customStyle="1" w:styleId="af1">
    <w:name w:val="Текст сноски Знак"/>
    <w:basedOn w:val="a1"/>
    <w:link w:val="af0"/>
    <w:uiPriority w:val="99"/>
    <w:semiHidden/>
    <w:rsid w:val="00D95DD8"/>
    <w:rPr>
      <w:sz w:val="20"/>
      <w:szCs w:val="20"/>
      <w:lang w:val="en-AU"/>
    </w:rPr>
  </w:style>
  <w:style w:type="paragraph" w:customStyle="1" w:styleId="Iauiue">
    <w:name w:val="Iau?iue"/>
    <w:uiPriority w:val="99"/>
    <w:rsid w:val="00BF7380"/>
    <w:rPr>
      <w:sz w:val="20"/>
      <w:szCs w:val="20"/>
    </w:rPr>
  </w:style>
  <w:style w:type="paragraph" w:customStyle="1" w:styleId="Ieieeeieiioeooe">
    <w:name w:val="Ie?iee eieiioeooe"/>
    <w:basedOn w:val="Iauiue"/>
    <w:uiPriority w:val="99"/>
    <w:rsid w:val="00BF7380"/>
    <w:pPr>
      <w:tabs>
        <w:tab w:val="center" w:pos="4153"/>
        <w:tab w:val="right" w:pos="8306"/>
      </w:tabs>
    </w:pPr>
  </w:style>
  <w:style w:type="character" w:customStyle="1" w:styleId="SUBST">
    <w:name w:val="__SUBST"/>
    <w:uiPriority w:val="99"/>
    <w:rsid w:val="00BF7380"/>
    <w:rPr>
      <w:b/>
      <w:i/>
      <w:sz w:val="22"/>
    </w:rPr>
  </w:style>
  <w:style w:type="character" w:styleId="af2">
    <w:name w:val="Hyperlink"/>
    <w:basedOn w:val="a1"/>
    <w:uiPriority w:val="99"/>
    <w:rsid w:val="00BF7380"/>
    <w:rPr>
      <w:rFonts w:cs="Times New Roman"/>
      <w:color w:val="0000FF"/>
      <w:u w:val="single"/>
    </w:rPr>
  </w:style>
  <w:style w:type="paragraph" w:styleId="12">
    <w:name w:val="toc 1"/>
    <w:basedOn w:val="a0"/>
    <w:next w:val="a0"/>
    <w:autoRedefine/>
    <w:uiPriority w:val="39"/>
    <w:rsid w:val="002E156E"/>
    <w:pPr>
      <w:tabs>
        <w:tab w:val="left" w:pos="426"/>
        <w:tab w:val="left" w:pos="600"/>
        <w:tab w:val="right" w:leader="dot" w:pos="9514"/>
      </w:tabs>
      <w:spacing w:before="120" w:after="120"/>
    </w:pPr>
    <w:rPr>
      <w:b/>
      <w:bCs/>
      <w:caps/>
      <w:noProof/>
      <w:sz w:val="24"/>
      <w:szCs w:val="24"/>
    </w:rPr>
  </w:style>
  <w:style w:type="paragraph" w:styleId="25">
    <w:name w:val="toc 2"/>
    <w:basedOn w:val="a0"/>
    <w:next w:val="a0"/>
    <w:autoRedefine/>
    <w:uiPriority w:val="39"/>
    <w:rsid w:val="00BF7380"/>
    <w:pPr>
      <w:ind w:left="200"/>
    </w:pPr>
    <w:rPr>
      <w:smallCaps/>
      <w:szCs w:val="24"/>
    </w:rPr>
  </w:style>
  <w:style w:type="paragraph" w:styleId="36">
    <w:name w:val="toc 3"/>
    <w:basedOn w:val="a0"/>
    <w:next w:val="a0"/>
    <w:autoRedefine/>
    <w:uiPriority w:val="99"/>
    <w:rsid w:val="00967918"/>
    <w:pPr>
      <w:spacing w:before="120" w:after="120"/>
      <w:jc w:val="both"/>
    </w:pPr>
    <w:rPr>
      <w:rFonts w:ascii="Arial" w:hAnsi="Arial"/>
      <w:i/>
      <w:iCs/>
      <w:szCs w:val="24"/>
      <w:lang w:val="ru-RU"/>
    </w:rPr>
  </w:style>
  <w:style w:type="character" w:customStyle="1" w:styleId="af3">
    <w:name w:val="Гипертекстовая ссылка"/>
    <w:uiPriority w:val="99"/>
    <w:rsid w:val="00BF7380"/>
    <w:rPr>
      <w:color w:val="008000"/>
      <w:sz w:val="20"/>
      <w:u w:val="single"/>
    </w:rPr>
  </w:style>
  <w:style w:type="paragraph" w:customStyle="1" w:styleId="13">
    <w:name w:val="Титул1"/>
    <w:basedOn w:val="a0"/>
    <w:uiPriority w:val="99"/>
    <w:rsid w:val="00BF7380"/>
    <w:pPr>
      <w:tabs>
        <w:tab w:val="right" w:leader="dot" w:pos="8505"/>
      </w:tabs>
      <w:spacing w:after="120"/>
      <w:jc w:val="both"/>
    </w:pPr>
    <w:rPr>
      <w:rFonts w:ascii="Arial" w:hAnsi="Arial" w:cs="Arial"/>
      <w:b/>
      <w:bCs/>
      <w:sz w:val="28"/>
      <w:szCs w:val="28"/>
      <w:lang w:val="ru-RU"/>
    </w:rPr>
  </w:style>
  <w:style w:type="paragraph" w:customStyle="1" w:styleId="37">
    <w:name w:val="Титул3"/>
    <w:basedOn w:val="a0"/>
    <w:uiPriority w:val="99"/>
    <w:rsid w:val="00BF7380"/>
    <w:pPr>
      <w:tabs>
        <w:tab w:val="right" w:leader="dot" w:pos="8505"/>
      </w:tabs>
      <w:spacing w:after="120"/>
      <w:jc w:val="both"/>
    </w:pPr>
    <w:rPr>
      <w:rFonts w:ascii="Arial" w:hAnsi="Arial" w:cs="Arial"/>
      <w:b/>
      <w:bCs/>
      <w:sz w:val="24"/>
      <w:szCs w:val="24"/>
      <w:lang w:val="ru-RU"/>
    </w:rPr>
  </w:style>
  <w:style w:type="paragraph" w:customStyle="1" w:styleId="af4">
    <w:name w:val="Таб_шир"/>
    <w:basedOn w:val="a0"/>
    <w:uiPriority w:val="99"/>
    <w:rsid w:val="00BF7380"/>
    <w:pPr>
      <w:tabs>
        <w:tab w:val="right" w:leader="dot" w:pos="8505"/>
      </w:tabs>
      <w:spacing w:before="40" w:after="40"/>
    </w:pPr>
    <w:rPr>
      <w:lang w:val="ru-RU"/>
    </w:rPr>
  </w:style>
  <w:style w:type="paragraph" w:customStyle="1" w:styleId="af5">
    <w:name w:val="Таб_центр"/>
    <w:basedOn w:val="a0"/>
    <w:uiPriority w:val="99"/>
    <w:rsid w:val="00BF7380"/>
    <w:pPr>
      <w:tabs>
        <w:tab w:val="right" w:leader="dot" w:pos="8505"/>
      </w:tabs>
      <w:spacing w:before="40" w:after="40"/>
      <w:jc w:val="center"/>
    </w:pPr>
    <w:rPr>
      <w:lang w:val="ru-RU"/>
    </w:rPr>
  </w:style>
  <w:style w:type="paragraph" w:customStyle="1" w:styleId="af6">
    <w:name w:val="Пункт"/>
    <w:basedOn w:val="a0"/>
    <w:uiPriority w:val="99"/>
    <w:rsid w:val="00BF7380"/>
    <w:pPr>
      <w:widowControl w:val="0"/>
      <w:tabs>
        <w:tab w:val="right" w:leader="dot" w:pos="8505"/>
      </w:tabs>
      <w:spacing w:after="120"/>
      <w:ind w:left="1418" w:hanging="284"/>
      <w:jc w:val="both"/>
    </w:pPr>
    <w:rPr>
      <w:sz w:val="24"/>
      <w:szCs w:val="24"/>
      <w:lang w:val="ru-RU"/>
    </w:rPr>
  </w:style>
  <w:style w:type="paragraph" w:customStyle="1" w:styleId="14">
    <w:name w:val="Маркированный 1"/>
    <w:basedOn w:val="a0"/>
    <w:uiPriority w:val="99"/>
    <w:rsid w:val="00BF7380"/>
    <w:pPr>
      <w:tabs>
        <w:tab w:val="right" w:leader="dot" w:pos="8505"/>
      </w:tabs>
      <w:spacing w:after="120"/>
      <w:ind w:left="1417" w:hanging="283"/>
      <w:jc w:val="both"/>
    </w:pPr>
    <w:rPr>
      <w:sz w:val="24"/>
      <w:szCs w:val="24"/>
      <w:lang w:val="ru-RU"/>
    </w:rPr>
  </w:style>
  <w:style w:type="paragraph" w:customStyle="1" w:styleId="a">
    <w:name w:val="Маркированный"/>
    <w:basedOn w:val="a0"/>
    <w:uiPriority w:val="99"/>
    <w:rsid w:val="00BF7380"/>
    <w:pPr>
      <w:numPr>
        <w:numId w:val="6"/>
      </w:numPr>
      <w:tabs>
        <w:tab w:val="right" w:leader="dot" w:pos="8505"/>
      </w:tabs>
      <w:spacing w:after="120"/>
      <w:ind w:left="357" w:hanging="357"/>
      <w:jc w:val="both"/>
    </w:pPr>
    <w:rPr>
      <w:sz w:val="24"/>
      <w:szCs w:val="24"/>
      <w:lang w:val="ru-RU"/>
    </w:rPr>
  </w:style>
  <w:style w:type="paragraph" w:customStyle="1" w:styleId="26">
    <w:name w:val="Маркированный2"/>
    <w:basedOn w:val="a0"/>
    <w:uiPriority w:val="99"/>
    <w:rsid w:val="00BF7380"/>
    <w:pPr>
      <w:tabs>
        <w:tab w:val="num" w:pos="360"/>
        <w:tab w:val="right" w:leader="dot" w:pos="8505"/>
      </w:tabs>
      <w:spacing w:after="120"/>
      <w:ind w:left="357" w:hanging="357"/>
      <w:jc w:val="both"/>
    </w:pPr>
    <w:rPr>
      <w:sz w:val="24"/>
      <w:szCs w:val="24"/>
      <w:lang w:val="ru-RU"/>
    </w:rPr>
  </w:style>
  <w:style w:type="paragraph" w:customStyle="1" w:styleId="af7">
    <w:name w:val="Оглавление"/>
    <w:basedOn w:val="a0"/>
    <w:uiPriority w:val="99"/>
    <w:rsid w:val="00BF7380"/>
    <w:pPr>
      <w:keepNext/>
      <w:pageBreakBefore/>
      <w:tabs>
        <w:tab w:val="right" w:leader="dot" w:pos="8505"/>
      </w:tabs>
      <w:spacing w:after="120"/>
      <w:jc w:val="both"/>
    </w:pPr>
    <w:rPr>
      <w:rFonts w:ascii="Arial" w:hAnsi="Arial" w:cs="Arial"/>
      <w:b/>
      <w:bCs/>
      <w:sz w:val="28"/>
      <w:szCs w:val="28"/>
      <w:lang w:val="ru-RU"/>
    </w:rPr>
  </w:style>
  <w:style w:type="character" w:styleId="af8">
    <w:name w:val="FollowedHyperlink"/>
    <w:basedOn w:val="a1"/>
    <w:uiPriority w:val="99"/>
    <w:rsid w:val="00BF7380"/>
    <w:rPr>
      <w:rFonts w:cs="Times New Roman"/>
      <w:color w:val="800080"/>
      <w:u w:val="single"/>
    </w:rPr>
  </w:style>
  <w:style w:type="paragraph" w:customStyle="1" w:styleId="210">
    <w:name w:val="Основной текст 21"/>
    <w:basedOn w:val="a0"/>
    <w:uiPriority w:val="99"/>
    <w:rsid w:val="00BF7380"/>
    <w:pPr>
      <w:tabs>
        <w:tab w:val="left" w:pos="360"/>
      </w:tabs>
      <w:spacing w:after="120"/>
      <w:jc w:val="both"/>
    </w:pPr>
    <w:rPr>
      <w:sz w:val="24"/>
      <w:szCs w:val="24"/>
      <w:lang w:val="ru-RU"/>
    </w:rPr>
  </w:style>
  <w:style w:type="paragraph" w:customStyle="1" w:styleId="38">
    <w:name w:val="Маркированный3"/>
    <w:basedOn w:val="26"/>
    <w:uiPriority w:val="99"/>
    <w:rsid w:val="00BF7380"/>
    <w:pPr>
      <w:tabs>
        <w:tab w:val="clear" w:pos="8505"/>
      </w:tabs>
      <w:ind w:left="360" w:hanging="360"/>
    </w:pPr>
  </w:style>
  <w:style w:type="paragraph" w:customStyle="1" w:styleId="39">
    <w:name w:val="Маркированный 3"/>
    <w:basedOn w:val="a0"/>
    <w:uiPriority w:val="99"/>
    <w:rsid w:val="00BF7380"/>
    <w:pPr>
      <w:tabs>
        <w:tab w:val="num" w:pos="360"/>
      </w:tabs>
      <w:spacing w:after="120"/>
      <w:ind w:left="360" w:hanging="360"/>
      <w:jc w:val="both"/>
    </w:pPr>
    <w:rPr>
      <w:sz w:val="24"/>
      <w:szCs w:val="24"/>
      <w:lang w:val="ru-RU"/>
    </w:rPr>
  </w:style>
  <w:style w:type="paragraph" w:customStyle="1" w:styleId="3">
    <w:name w:val="заголовок 3"/>
    <w:basedOn w:val="a0"/>
    <w:next w:val="a0"/>
    <w:uiPriority w:val="99"/>
    <w:rsid w:val="00BF7380"/>
    <w:pPr>
      <w:keepNext/>
      <w:keepLines/>
      <w:numPr>
        <w:ilvl w:val="2"/>
        <w:numId w:val="7"/>
      </w:numPr>
      <w:suppressAutoHyphens/>
      <w:autoSpaceDE w:val="0"/>
      <w:autoSpaceDN w:val="0"/>
      <w:spacing w:before="60" w:after="120" w:line="360" w:lineRule="auto"/>
    </w:pPr>
    <w:rPr>
      <w:b/>
      <w:bCs/>
      <w:i/>
      <w:iCs/>
      <w:sz w:val="24"/>
      <w:szCs w:val="24"/>
      <w:lang w:val="ru-RU"/>
    </w:rPr>
  </w:style>
  <w:style w:type="paragraph" w:customStyle="1" w:styleId="41">
    <w:name w:val="заголовок 4"/>
    <w:basedOn w:val="a0"/>
    <w:next w:val="a0"/>
    <w:uiPriority w:val="99"/>
    <w:rsid w:val="00BF7380"/>
    <w:pPr>
      <w:keepNext/>
      <w:autoSpaceDE w:val="0"/>
      <w:autoSpaceDN w:val="0"/>
      <w:spacing w:before="60" w:after="120" w:line="360" w:lineRule="auto"/>
      <w:jc w:val="both"/>
    </w:pPr>
    <w:rPr>
      <w:i/>
      <w:iCs/>
      <w:sz w:val="24"/>
      <w:szCs w:val="24"/>
      <w:lang w:val="ru-RU"/>
    </w:rPr>
  </w:style>
  <w:style w:type="paragraph" w:customStyle="1" w:styleId="51">
    <w:name w:val="заголовок 5"/>
    <w:basedOn w:val="a0"/>
    <w:next w:val="a0"/>
    <w:uiPriority w:val="99"/>
    <w:rsid w:val="00BF7380"/>
    <w:pPr>
      <w:tabs>
        <w:tab w:val="num" w:pos="0"/>
      </w:tabs>
      <w:autoSpaceDE w:val="0"/>
      <w:autoSpaceDN w:val="0"/>
      <w:spacing w:before="240" w:after="60" w:line="360" w:lineRule="auto"/>
      <w:jc w:val="both"/>
    </w:pPr>
    <w:rPr>
      <w:rFonts w:ascii="Arial" w:hAnsi="Arial" w:cs="Arial"/>
      <w:sz w:val="24"/>
      <w:szCs w:val="24"/>
      <w:lang w:val="ru-RU"/>
    </w:rPr>
  </w:style>
  <w:style w:type="paragraph" w:customStyle="1" w:styleId="61">
    <w:name w:val="заголовок 6"/>
    <w:basedOn w:val="a0"/>
    <w:next w:val="a0"/>
    <w:uiPriority w:val="99"/>
    <w:rsid w:val="00BF7380"/>
    <w:pPr>
      <w:tabs>
        <w:tab w:val="num" w:pos="720"/>
      </w:tabs>
      <w:autoSpaceDE w:val="0"/>
      <w:autoSpaceDN w:val="0"/>
      <w:spacing w:before="240" w:after="60" w:line="360" w:lineRule="auto"/>
      <w:jc w:val="both"/>
    </w:pPr>
    <w:rPr>
      <w:i/>
      <w:iCs/>
      <w:sz w:val="24"/>
      <w:szCs w:val="24"/>
      <w:lang w:val="ru-RU"/>
    </w:rPr>
  </w:style>
  <w:style w:type="paragraph" w:customStyle="1" w:styleId="71">
    <w:name w:val="заголовок 7"/>
    <w:basedOn w:val="a0"/>
    <w:next w:val="a0"/>
    <w:uiPriority w:val="99"/>
    <w:rsid w:val="00BF7380"/>
    <w:pPr>
      <w:tabs>
        <w:tab w:val="num" w:pos="0"/>
      </w:tabs>
      <w:autoSpaceDE w:val="0"/>
      <w:autoSpaceDN w:val="0"/>
      <w:spacing w:before="240" w:after="60" w:line="360" w:lineRule="auto"/>
      <w:jc w:val="both"/>
    </w:pPr>
    <w:rPr>
      <w:rFonts w:ascii="Arial" w:hAnsi="Arial" w:cs="Arial"/>
      <w:lang w:val="ru-RU"/>
    </w:rPr>
  </w:style>
  <w:style w:type="paragraph" w:customStyle="1" w:styleId="81">
    <w:name w:val="заголовок 8"/>
    <w:basedOn w:val="a0"/>
    <w:next w:val="a0"/>
    <w:uiPriority w:val="99"/>
    <w:rsid w:val="00BF7380"/>
    <w:pPr>
      <w:tabs>
        <w:tab w:val="num" w:pos="0"/>
      </w:tabs>
      <w:autoSpaceDE w:val="0"/>
      <w:autoSpaceDN w:val="0"/>
      <w:spacing w:before="240" w:after="60" w:line="360" w:lineRule="auto"/>
      <w:jc w:val="both"/>
    </w:pPr>
    <w:rPr>
      <w:rFonts w:ascii="Arial" w:hAnsi="Arial" w:cs="Arial"/>
      <w:i/>
      <w:iCs/>
      <w:lang w:val="ru-RU"/>
    </w:rPr>
  </w:style>
  <w:style w:type="paragraph" w:customStyle="1" w:styleId="91">
    <w:name w:val="заголовок 9"/>
    <w:basedOn w:val="a0"/>
    <w:next w:val="a0"/>
    <w:uiPriority w:val="99"/>
    <w:rsid w:val="00BF7380"/>
    <w:pPr>
      <w:tabs>
        <w:tab w:val="num" w:pos="0"/>
      </w:tabs>
      <w:autoSpaceDE w:val="0"/>
      <w:autoSpaceDN w:val="0"/>
      <w:spacing w:before="240" w:after="60" w:line="360" w:lineRule="auto"/>
      <w:jc w:val="both"/>
    </w:pPr>
    <w:rPr>
      <w:rFonts w:ascii="Arial" w:hAnsi="Arial" w:cs="Arial"/>
      <w:b/>
      <w:bCs/>
      <w:i/>
      <w:iCs/>
      <w:sz w:val="18"/>
      <w:szCs w:val="18"/>
      <w:lang w:val="ru-RU"/>
    </w:rPr>
  </w:style>
  <w:style w:type="paragraph" w:customStyle="1" w:styleId="af9">
    <w:name w:val="Таб_лев"/>
    <w:basedOn w:val="a0"/>
    <w:uiPriority w:val="99"/>
    <w:rsid w:val="00BF7380"/>
    <w:pPr>
      <w:spacing w:before="40" w:after="40"/>
    </w:pPr>
    <w:rPr>
      <w:lang w:val="ru-RU"/>
    </w:rPr>
  </w:style>
  <w:style w:type="paragraph" w:customStyle="1" w:styleId="42">
    <w:name w:val="Заголовок4"/>
    <w:basedOn w:val="a0"/>
    <w:uiPriority w:val="99"/>
    <w:rsid w:val="00BF7380"/>
    <w:pPr>
      <w:spacing w:before="60" w:after="120"/>
    </w:pPr>
    <w:rPr>
      <w:i/>
      <w:iCs/>
      <w:sz w:val="24"/>
      <w:szCs w:val="24"/>
      <w:lang w:val="ru-RU"/>
    </w:rPr>
  </w:style>
  <w:style w:type="paragraph" w:customStyle="1" w:styleId="ConsNormal">
    <w:name w:val="ConsNormal"/>
    <w:link w:val="ConsNormal0"/>
    <w:uiPriority w:val="99"/>
    <w:rsid w:val="00BF7380"/>
    <w:pPr>
      <w:autoSpaceDE w:val="0"/>
      <w:autoSpaceDN w:val="0"/>
      <w:adjustRightInd w:val="0"/>
      <w:ind w:right="19772" w:firstLine="720"/>
    </w:pPr>
    <w:rPr>
      <w:rFonts w:ascii="Arial" w:hAnsi="Arial" w:cs="Arial"/>
      <w:sz w:val="20"/>
      <w:szCs w:val="20"/>
    </w:rPr>
  </w:style>
  <w:style w:type="paragraph" w:customStyle="1" w:styleId="xl35">
    <w:name w:val="xl35"/>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b/>
      <w:bCs/>
      <w:i/>
      <w:iCs/>
      <w:sz w:val="24"/>
      <w:szCs w:val="24"/>
      <w:lang w:val="ru-RU"/>
    </w:rPr>
  </w:style>
  <w:style w:type="paragraph" w:customStyle="1" w:styleId="xl36">
    <w:name w:val="xl36"/>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b/>
      <w:bCs/>
      <w:i/>
      <w:iCs/>
      <w:sz w:val="24"/>
      <w:szCs w:val="24"/>
      <w:lang w:val="ru-RU"/>
    </w:rPr>
  </w:style>
  <w:style w:type="paragraph" w:customStyle="1" w:styleId="xl37">
    <w:name w:val="xl37"/>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b/>
      <w:bCs/>
      <w:i/>
      <w:iCs/>
      <w:sz w:val="24"/>
      <w:szCs w:val="24"/>
      <w:lang w:val="ru-RU"/>
    </w:rPr>
  </w:style>
  <w:style w:type="paragraph" w:customStyle="1" w:styleId="xl38">
    <w:name w:val="xl38"/>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b/>
      <w:bCs/>
      <w:i/>
      <w:iCs/>
      <w:sz w:val="24"/>
      <w:szCs w:val="24"/>
      <w:lang w:val="ru-RU"/>
    </w:rPr>
  </w:style>
  <w:style w:type="paragraph" w:customStyle="1" w:styleId="xl39">
    <w:name w:val="xl39"/>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b/>
      <w:bCs/>
      <w:sz w:val="24"/>
      <w:szCs w:val="24"/>
      <w:lang w:val="ru-RU"/>
    </w:rPr>
  </w:style>
  <w:style w:type="paragraph" w:customStyle="1" w:styleId="xl40">
    <w:name w:val="xl40"/>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b/>
      <w:bCs/>
      <w:sz w:val="24"/>
      <w:szCs w:val="24"/>
      <w:lang w:val="ru-RU"/>
    </w:rPr>
  </w:style>
  <w:style w:type="paragraph" w:customStyle="1" w:styleId="xl41">
    <w:name w:val="xl41"/>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b/>
      <w:bCs/>
      <w:sz w:val="24"/>
      <w:szCs w:val="24"/>
      <w:lang w:val="ru-RU"/>
    </w:rPr>
  </w:style>
  <w:style w:type="paragraph" w:customStyle="1" w:styleId="xl42">
    <w:name w:val="xl42"/>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b/>
      <w:bCs/>
      <w:sz w:val="24"/>
      <w:szCs w:val="24"/>
      <w:lang w:val="ru-RU"/>
    </w:rPr>
  </w:style>
  <w:style w:type="paragraph" w:customStyle="1" w:styleId="xl43">
    <w:name w:val="xl43"/>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ru-RU"/>
    </w:rPr>
  </w:style>
  <w:style w:type="paragraph" w:customStyle="1" w:styleId="xl44">
    <w:name w:val="xl44"/>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ru-RU"/>
    </w:rPr>
  </w:style>
  <w:style w:type="paragraph" w:customStyle="1" w:styleId="xl45">
    <w:name w:val="xl45"/>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ru-RU"/>
    </w:rPr>
  </w:style>
  <w:style w:type="paragraph" w:customStyle="1" w:styleId="xl46">
    <w:name w:val="xl46"/>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ru-RU"/>
    </w:rPr>
  </w:style>
  <w:style w:type="paragraph" w:customStyle="1" w:styleId="xl47">
    <w:name w:val="xl47"/>
    <w:basedOn w:val="a0"/>
    <w:uiPriority w:val="99"/>
    <w:rsid w:val="00BF7380"/>
    <w:pPr>
      <w:spacing w:before="100" w:beforeAutospacing="1" w:after="100" w:afterAutospacing="1"/>
      <w:jc w:val="center"/>
    </w:pPr>
    <w:rPr>
      <w:rFonts w:ascii="Arial Unicode MS" w:eastAsia="Arial Unicode MS" w:hAnsi="Arial Unicode MS" w:cs="Arial Unicode MS"/>
      <w:sz w:val="24"/>
      <w:szCs w:val="24"/>
      <w:lang w:val="ru-RU"/>
    </w:rPr>
  </w:style>
  <w:style w:type="paragraph" w:customStyle="1" w:styleId="xl48">
    <w:name w:val="xl48"/>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u-RU"/>
    </w:rPr>
  </w:style>
  <w:style w:type="paragraph" w:customStyle="1" w:styleId="xl49">
    <w:name w:val="xl49"/>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sz w:val="24"/>
      <w:szCs w:val="24"/>
      <w:lang w:val="ru-RU"/>
    </w:rPr>
  </w:style>
  <w:style w:type="paragraph" w:customStyle="1" w:styleId="xl50">
    <w:name w:val="xl50"/>
    <w:basedOn w:val="a0"/>
    <w:uiPriority w:val="99"/>
    <w:rsid w:val="00BF7380"/>
    <w:pPr>
      <w:spacing w:before="100" w:beforeAutospacing="1" w:after="100" w:afterAutospacing="1"/>
      <w:jc w:val="center"/>
    </w:pPr>
    <w:rPr>
      <w:rFonts w:ascii="Arial Unicode MS" w:eastAsia="Arial Unicode MS" w:hAnsi="Arial Unicode MS" w:cs="Arial Unicode MS"/>
      <w:sz w:val="24"/>
      <w:szCs w:val="24"/>
      <w:lang w:val="ru-RU"/>
    </w:rPr>
  </w:style>
  <w:style w:type="paragraph" w:customStyle="1" w:styleId="xl51">
    <w:name w:val="xl51"/>
    <w:basedOn w:val="a0"/>
    <w:uiPriority w:val="99"/>
    <w:rsid w:val="00BF7380"/>
    <w:pPr>
      <w:spacing w:before="100" w:beforeAutospacing="1" w:after="100" w:afterAutospacing="1"/>
      <w:jc w:val="center"/>
    </w:pPr>
    <w:rPr>
      <w:rFonts w:ascii="Arial Unicode MS" w:eastAsia="Arial Unicode MS" w:hAnsi="Arial Unicode MS" w:cs="Arial Unicode MS"/>
      <w:sz w:val="24"/>
      <w:szCs w:val="24"/>
      <w:lang w:val="ru-RU"/>
    </w:rPr>
  </w:style>
  <w:style w:type="paragraph" w:customStyle="1" w:styleId="xl52">
    <w:name w:val="xl52"/>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u-RU"/>
    </w:rPr>
  </w:style>
  <w:style w:type="paragraph" w:customStyle="1" w:styleId="xl53">
    <w:name w:val="xl53"/>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ru-RU"/>
    </w:rPr>
  </w:style>
  <w:style w:type="paragraph" w:customStyle="1" w:styleId="xl54">
    <w:name w:val="xl54"/>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sz w:val="24"/>
      <w:szCs w:val="24"/>
      <w:lang w:val="ru-RU"/>
    </w:rPr>
  </w:style>
  <w:style w:type="paragraph" w:customStyle="1" w:styleId="xl55">
    <w:name w:val="xl55"/>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sz w:val="24"/>
      <w:szCs w:val="24"/>
      <w:lang w:val="ru-RU"/>
    </w:rPr>
  </w:style>
  <w:style w:type="paragraph" w:customStyle="1" w:styleId="xl56">
    <w:name w:val="xl56"/>
    <w:basedOn w:val="a0"/>
    <w:uiPriority w:val="99"/>
    <w:rsid w:val="00BF7380"/>
    <w:pPr>
      <w:spacing w:before="100" w:beforeAutospacing="1" w:after="100" w:afterAutospacing="1"/>
    </w:pPr>
    <w:rPr>
      <w:rFonts w:ascii="Arial CYR" w:eastAsia="Arial Unicode MS" w:hAnsi="Arial CYR" w:cs="Arial CYR"/>
      <w:b/>
      <w:bCs/>
      <w:sz w:val="24"/>
      <w:szCs w:val="24"/>
      <w:lang w:val="ru-RU"/>
    </w:rPr>
  </w:style>
  <w:style w:type="paragraph" w:customStyle="1" w:styleId="xl57">
    <w:name w:val="xl57"/>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b/>
      <w:bCs/>
      <w:sz w:val="24"/>
      <w:szCs w:val="24"/>
      <w:lang w:val="ru-RU"/>
    </w:rPr>
  </w:style>
  <w:style w:type="paragraph" w:customStyle="1" w:styleId="xl58">
    <w:name w:val="xl58"/>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b/>
      <w:bCs/>
      <w:i/>
      <w:iCs/>
      <w:sz w:val="24"/>
      <w:szCs w:val="24"/>
      <w:lang w:val="ru-RU"/>
    </w:rPr>
  </w:style>
  <w:style w:type="paragraph" w:customStyle="1" w:styleId="ConsTitle">
    <w:name w:val="ConsTitle"/>
    <w:uiPriority w:val="99"/>
    <w:rsid w:val="00BF7380"/>
    <w:pPr>
      <w:autoSpaceDE w:val="0"/>
      <w:autoSpaceDN w:val="0"/>
      <w:adjustRightInd w:val="0"/>
      <w:ind w:right="19772"/>
    </w:pPr>
    <w:rPr>
      <w:rFonts w:ascii="Arial" w:hAnsi="Arial" w:cs="Arial"/>
      <w:b/>
      <w:bCs/>
      <w:sz w:val="16"/>
      <w:szCs w:val="16"/>
    </w:rPr>
  </w:style>
  <w:style w:type="paragraph" w:customStyle="1" w:styleId="xl19">
    <w:name w:val="xl19"/>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16"/>
      <w:szCs w:val="16"/>
      <w:lang w:val="ru-RU"/>
    </w:rPr>
  </w:style>
  <w:style w:type="paragraph" w:customStyle="1" w:styleId="xl20">
    <w:name w:val="xl20"/>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16"/>
      <w:szCs w:val="16"/>
      <w:lang w:val="ru-RU"/>
    </w:rPr>
  </w:style>
  <w:style w:type="paragraph" w:customStyle="1" w:styleId="xl21">
    <w:name w:val="xl21"/>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16"/>
      <w:szCs w:val="16"/>
      <w:lang w:val="ru-RU"/>
    </w:rPr>
  </w:style>
  <w:style w:type="paragraph" w:customStyle="1" w:styleId="xl22">
    <w:name w:val="xl22"/>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16"/>
      <w:szCs w:val="16"/>
      <w:lang w:val="ru-RU"/>
    </w:rPr>
  </w:style>
  <w:style w:type="paragraph" w:customStyle="1" w:styleId="xl23">
    <w:name w:val="xl23"/>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16"/>
      <w:szCs w:val="16"/>
      <w:lang w:val="ru-RU"/>
    </w:rPr>
  </w:style>
  <w:style w:type="paragraph" w:customStyle="1" w:styleId="xl24">
    <w:name w:val="xl24"/>
    <w:basedOn w:val="a0"/>
    <w:uiPriority w:val="99"/>
    <w:rsid w:val="00BF7380"/>
    <w:pPr>
      <w:spacing w:before="100" w:beforeAutospacing="1" w:after="100" w:afterAutospacing="1"/>
    </w:pPr>
    <w:rPr>
      <w:rFonts w:ascii="Arial Unicode MS" w:eastAsia="Arial Unicode MS" w:hAnsi="Arial Unicode MS" w:cs="Arial Unicode MS"/>
      <w:sz w:val="24"/>
      <w:szCs w:val="24"/>
      <w:lang w:val="ru-RU"/>
    </w:rPr>
  </w:style>
  <w:style w:type="paragraph" w:customStyle="1" w:styleId="xl25">
    <w:name w:val="xl25"/>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16"/>
      <w:szCs w:val="16"/>
      <w:lang w:val="ru-RU"/>
    </w:rPr>
  </w:style>
  <w:style w:type="paragraph" w:customStyle="1" w:styleId="xl26">
    <w:name w:val="xl26"/>
    <w:basedOn w:val="a0"/>
    <w:uiPriority w:val="99"/>
    <w:rsid w:val="00BF7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16"/>
      <w:szCs w:val="16"/>
      <w:lang w:val="ru-RU"/>
    </w:rPr>
  </w:style>
  <w:style w:type="paragraph" w:customStyle="1" w:styleId="xl28">
    <w:name w:val="xl28"/>
    <w:basedOn w:val="a0"/>
    <w:uiPriority w:val="99"/>
    <w:rsid w:val="00BF7380"/>
    <w:pPr>
      <w:pBdr>
        <w:right w:val="single" w:sz="4" w:space="0" w:color="auto"/>
      </w:pBdr>
      <w:spacing w:before="100" w:beforeAutospacing="1" w:after="100" w:afterAutospacing="1"/>
    </w:pPr>
    <w:rPr>
      <w:rFonts w:ascii="Arial Unicode MS" w:eastAsia="Arial Unicode MS" w:hAnsi="Arial Unicode MS" w:cs="Arial Unicode MS"/>
      <w:sz w:val="24"/>
      <w:szCs w:val="24"/>
      <w:lang w:val="ru-RU"/>
    </w:rPr>
  </w:style>
  <w:style w:type="paragraph" w:customStyle="1" w:styleId="xl27">
    <w:name w:val="xl27"/>
    <w:basedOn w:val="a0"/>
    <w:uiPriority w:val="99"/>
    <w:rsid w:val="00BF7380"/>
    <w:pPr>
      <w:pBdr>
        <w:top w:val="single" w:sz="4" w:space="0" w:color="auto"/>
        <w:bottom w:val="single" w:sz="4" w:space="0" w:color="auto"/>
      </w:pBdr>
      <w:spacing w:before="100" w:beforeAutospacing="1" w:after="100" w:afterAutospacing="1"/>
      <w:textAlignment w:val="center"/>
    </w:pPr>
    <w:rPr>
      <w:rFonts w:ascii="Arial CYR" w:eastAsia="Arial Unicode MS" w:hAnsi="Arial CYR" w:cs="Arial CYR"/>
      <w:b/>
      <w:bCs/>
      <w:sz w:val="24"/>
      <w:szCs w:val="24"/>
      <w:lang w:val="ru-RU"/>
    </w:rPr>
  </w:style>
  <w:style w:type="paragraph" w:styleId="afa">
    <w:name w:val="Balloon Text"/>
    <w:basedOn w:val="a0"/>
    <w:link w:val="afb"/>
    <w:uiPriority w:val="99"/>
    <w:semiHidden/>
    <w:rsid w:val="00BF7380"/>
    <w:rPr>
      <w:rFonts w:ascii="Tahoma" w:hAnsi="Tahoma" w:cs="Tahoma"/>
      <w:sz w:val="16"/>
      <w:szCs w:val="16"/>
    </w:rPr>
  </w:style>
  <w:style w:type="character" w:customStyle="1" w:styleId="afb">
    <w:name w:val="Текст выноски Знак"/>
    <w:basedOn w:val="a1"/>
    <w:link w:val="afa"/>
    <w:uiPriority w:val="99"/>
    <w:semiHidden/>
    <w:rsid w:val="00D95DD8"/>
    <w:rPr>
      <w:sz w:val="0"/>
      <w:szCs w:val="0"/>
      <w:lang w:val="en-AU"/>
    </w:rPr>
  </w:style>
  <w:style w:type="paragraph" w:customStyle="1" w:styleId="afc">
    <w:name w:val="Основное меню"/>
    <w:basedOn w:val="a0"/>
    <w:next w:val="a0"/>
    <w:uiPriority w:val="99"/>
    <w:rsid w:val="00BF7380"/>
    <w:pPr>
      <w:autoSpaceDE w:val="0"/>
      <w:autoSpaceDN w:val="0"/>
      <w:adjustRightInd w:val="0"/>
      <w:ind w:firstLine="720"/>
      <w:jc w:val="both"/>
    </w:pPr>
    <w:rPr>
      <w:rFonts w:ascii="Verdana" w:hAnsi="Verdana" w:cs="Verdana"/>
      <w:sz w:val="22"/>
      <w:szCs w:val="22"/>
      <w:lang w:val="ru-RU"/>
    </w:rPr>
  </w:style>
  <w:style w:type="table" w:styleId="afd">
    <w:name w:val="Table Grid"/>
    <w:basedOn w:val="a2"/>
    <w:uiPriority w:val="99"/>
    <w:rsid w:val="00BF738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tleStandart">
    <w:name w:val="Nestle Standart"/>
    <w:basedOn w:val="a0"/>
    <w:uiPriority w:val="99"/>
    <w:rsid w:val="00BF7380"/>
    <w:rPr>
      <w:rFonts w:ascii="Arial" w:hAnsi="Arial"/>
      <w:sz w:val="22"/>
      <w:lang w:val="en-GB"/>
    </w:rPr>
  </w:style>
  <w:style w:type="paragraph" w:customStyle="1" w:styleId="Text-in-table">
    <w:name w:val="Text-in-table"/>
    <w:basedOn w:val="a0"/>
    <w:uiPriority w:val="99"/>
    <w:rsid w:val="00BF7380"/>
    <w:rPr>
      <w:sz w:val="24"/>
      <w:lang w:val="ru-RU" w:eastAsia="en-US"/>
    </w:rPr>
  </w:style>
  <w:style w:type="paragraph" w:customStyle="1" w:styleId="afe">
    <w:name w:val="Уважаемый"/>
    <w:basedOn w:val="a0"/>
    <w:uiPriority w:val="99"/>
    <w:rsid w:val="00BF7380"/>
    <w:pPr>
      <w:spacing w:after="360" w:line="240" w:lineRule="exact"/>
    </w:pPr>
    <w:rPr>
      <w:rFonts w:ascii="Arial" w:hAnsi="Arial"/>
      <w:szCs w:val="24"/>
      <w:lang w:val="ru-RU"/>
    </w:rPr>
  </w:style>
  <w:style w:type="paragraph" w:customStyle="1" w:styleId="CharChar">
    <w:name w:val="Char Char"/>
    <w:basedOn w:val="a0"/>
    <w:uiPriority w:val="99"/>
    <w:rsid w:val="00BF7380"/>
    <w:pPr>
      <w:spacing w:after="160" w:line="240" w:lineRule="exact"/>
    </w:pPr>
    <w:rPr>
      <w:rFonts w:ascii="Verdana" w:hAnsi="Verdana"/>
      <w:sz w:val="24"/>
      <w:szCs w:val="24"/>
      <w:lang w:val="en-US" w:eastAsia="en-US"/>
    </w:rPr>
  </w:style>
  <w:style w:type="paragraph" w:customStyle="1" w:styleId="15">
    <w:name w:val="Знак Знак1 Знак Знак Знак Знак"/>
    <w:basedOn w:val="a0"/>
    <w:uiPriority w:val="99"/>
    <w:rsid w:val="00BF7380"/>
    <w:pPr>
      <w:spacing w:after="160" w:line="240" w:lineRule="exact"/>
    </w:pPr>
    <w:rPr>
      <w:rFonts w:ascii="Verdana" w:hAnsi="Verdana"/>
      <w:lang w:val="en-US" w:eastAsia="en-US"/>
    </w:rPr>
  </w:style>
  <w:style w:type="paragraph" w:customStyle="1" w:styleId="CharChar1">
    <w:name w:val="Char Char1"/>
    <w:basedOn w:val="a0"/>
    <w:uiPriority w:val="99"/>
    <w:rsid w:val="00BF7380"/>
    <w:pPr>
      <w:spacing w:after="160" w:line="240" w:lineRule="exact"/>
    </w:pPr>
    <w:rPr>
      <w:rFonts w:ascii="Verdana" w:hAnsi="Verdana"/>
      <w:sz w:val="24"/>
      <w:szCs w:val="24"/>
      <w:lang w:val="en-US" w:eastAsia="en-US"/>
    </w:rPr>
  </w:style>
  <w:style w:type="paragraph" w:customStyle="1" w:styleId="aff">
    <w:name w:val="Знак Знак Знак Знак"/>
    <w:basedOn w:val="a0"/>
    <w:uiPriority w:val="99"/>
    <w:rsid w:val="00BF7380"/>
    <w:pPr>
      <w:spacing w:after="160" w:line="240" w:lineRule="exact"/>
    </w:pPr>
    <w:rPr>
      <w:rFonts w:ascii="Verdana" w:hAnsi="Verdana"/>
      <w:lang w:val="en-US" w:eastAsia="en-US"/>
    </w:rPr>
  </w:style>
  <w:style w:type="paragraph" w:customStyle="1" w:styleId="ConsPlusNormal">
    <w:name w:val="ConsPlusNormal"/>
    <w:uiPriority w:val="99"/>
    <w:rsid w:val="00BF7380"/>
    <w:pPr>
      <w:autoSpaceDE w:val="0"/>
      <w:autoSpaceDN w:val="0"/>
      <w:adjustRightInd w:val="0"/>
      <w:ind w:firstLine="720"/>
    </w:pPr>
    <w:rPr>
      <w:rFonts w:ascii="Arial" w:hAnsi="Arial" w:cs="Arial"/>
      <w:sz w:val="20"/>
      <w:szCs w:val="20"/>
    </w:rPr>
  </w:style>
  <w:style w:type="paragraph" w:styleId="aff0">
    <w:name w:val="Normal (Web)"/>
    <w:basedOn w:val="a0"/>
    <w:uiPriority w:val="99"/>
    <w:rsid w:val="00BF7380"/>
    <w:pPr>
      <w:spacing w:before="100" w:beforeAutospacing="1" w:after="100" w:afterAutospacing="1"/>
    </w:pPr>
    <w:rPr>
      <w:sz w:val="24"/>
      <w:szCs w:val="24"/>
      <w:lang w:val="ru-RU"/>
    </w:rPr>
  </w:style>
  <w:style w:type="paragraph" w:styleId="aff1">
    <w:name w:val="Document Map"/>
    <w:basedOn w:val="a0"/>
    <w:link w:val="aff2"/>
    <w:uiPriority w:val="99"/>
    <w:semiHidden/>
    <w:rsid w:val="00125254"/>
    <w:pPr>
      <w:shd w:val="clear" w:color="auto" w:fill="000080"/>
    </w:pPr>
    <w:rPr>
      <w:rFonts w:ascii="Tahoma" w:hAnsi="Tahoma" w:cs="Tahoma"/>
    </w:rPr>
  </w:style>
  <w:style w:type="character" w:customStyle="1" w:styleId="aff2">
    <w:name w:val="Схема документа Знак"/>
    <w:basedOn w:val="a1"/>
    <w:link w:val="aff1"/>
    <w:uiPriority w:val="99"/>
    <w:semiHidden/>
    <w:rsid w:val="00D95DD8"/>
    <w:rPr>
      <w:sz w:val="0"/>
      <w:szCs w:val="0"/>
      <w:lang w:val="en-AU"/>
    </w:rPr>
  </w:style>
  <w:style w:type="paragraph" w:customStyle="1" w:styleId="ConsPlusTitle">
    <w:name w:val="ConsPlusTitle"/>
    <w:uiPriority w:val="99"/>
    <w:rsid w:val="00744647"/>
    <w:pPr>
      <w:widowControl w:val="0"/>
      <w:autoSpaceDE w:val="0"/>
      <w:autoSpaceDN w:val="0"/>
      <w:adjustRightInd w:val="0"/>
    </w:pPr>
    <w:rPr>
      <w:rFonts w:ascii="Arial" w:hAnsi="Arial" w:cs="Arial"/>
      <w:b/>
      <w:bCs/>
      <w:sz w:val="20"/>
      <w:szCs w:val="20"/>
    </w:rPr>
  </w:style>
  <w:style w:type="character" w:customStyle="1" w:styleId="FontStyle53">
    <w:name w:val="Font Style53"/>
    <w:uiPriority w:val="99"/>
    <w:rsid w:val="008C3DE5"/>
    <w:rPr>
      <w:rFonts w:ascii="Arial" w:hAnsi="Arial"/>
      <w:sz w:val="16"/>
    </w:rPr>
  </w:style>
  <w:style w:type="paragraph" w:customStyle="1" w:styleId="ConsPlusCell">
    <w:name w:val="ConsPlusCell"/>
    <w:uiPriority w:val="99"/>
    <w:rsid w:val="002B4080"/>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D100E7"/>
    <w:pPr>
      <w:widowControl w:val="0"/>
      <w:autoSpaceDE w:val="0"/>
      <w:autoSpaceDN w:val="0"/>
      <w:adjustRightInd w:val="0"/>
    </w:pPr>
    <w:rPr>
      <w:rFonts w:ascii="Courier New" w:hAnsi="Courier New" w:cs="Courier New"/>
      <w:sz w:val="20"/>
      <w:szCs w:val="20"/>
    </w:rPr>
  </w:style>
  <w:style w:type="paragraph" w:customStyle="1" w:styleId="Style3">
    <w:name w:val="Style3"/>
    <w:basedOn w:val="a0"/>
    <w:uiPriority w:val="99"/>
    <w:rsid w:val="00FC3EDE"/>
    <w:pPr>
      <w:widowControl w:val="0"/>
      <w:autoSpaceDE w:val="0"/>
      <w:autoSpaceDN w:val="0"/>
      <w:adjustRightInd w:val="0"/>
    </w:pPr>
    <w:rPr>
      <w:rFonts w:ascii="Arial" w:hAnsi="Arial" w:cs="Arial"/>
      <w:sz w:val="24"/>
      <w:szCs w:val="24"/>
      <w:lang w:val="ru-RU"/>
    </w:rPr>
  </w:style>
  <w:style w:type="paragraph" w:customStyle="1" w:styleId="Style17">
    <w:name w:val="Style17"/>
    <w:basedOn w:val="a0"/>
    <w:uiPriority w:val="99"/>
    <w:rsid w:val="00FC3EDE"/>
    <w:pPr>
      <w:widowControl w:val="0"/>
      <w:autoSpaceDE w:val="0"/>
      <w:autoSpaceDN w:val="0"/>
      <w:adjustRightInd w:val="0"/>
      <w:spacing w:line="151" w:lineRule="exact"/>
      <w:jc w:val="center"/>
    </w:pPr>
    <w:rPr>
      <w:rFonts w:ascii="Arial" w:hAnsi="Arial" w:cs="Arial"/>
      <w:sz w:val="24"/>
      <w:szCs w:val="24"/>
      <w:lang w:val="ru-RU"/>
    </w:rPr>
  </w:style>
  <w:style w:type="paragraph" w:customStyle="1" w:styleId="Style18">
    <w:name w:val="Style18"/>
    <w:basedOn w:val="a0"/>
    <w:uiPriority w:val="99"/>
    <w:rsid w:val="00FC3EDE"/>
    <w:pPr>
      <w:widowControl w:val="0"/>
      <w:autoSpaceDE w:val="0"/>
      <w:autoSpaceDN w:val="0"/>
      <w:adjustRightInd w:val="0"/>
    </w:pPr>
    <w:rPr>
      <w:rFonts w:ascii="Arial" w:hAnsi="Arial" w:cs="Arial"/>
      <w:sz w:val="24"/>
      <w:szCs w:val="24"/>
      <w:lang w:val="ru-RU"/>
    </w:rPr>
  </w:style>
  <w:style w:type="character" w:customStyle="1" w:styleId="FontStyle106">
    <w:name w:val="Font Style106"/>
    <w:uiPriority w:val="99"/>
    <w:rsid w:val="00FC3EDE"/>
    <w:rPr>
      <w:rFonts w:ascii="Arial" w:hAnsi="Arial"/>
      <w:i/>
      <w:sz w:val="10"/>
    </w:rPr>
  </w:style>
  <w:style w:type="character" w:customStyle="1" w:styleId="FontStyle126">
    <w:name w:val="Font Style126"/>
    <w:uiPriority w:val="99"/>
    <w:rsid w:val="00FC3EDE"/>
    <w:rPr>
      <w:rFonts w:ascii="Arial" w:hAnsi="Arial"/>
      <w:sz w:val="10"/>
    </w:rPr>
  </w:style>
  <w:style w:type="paragraph" w:customStyle="1" w:styleId="Style24">
    <w:name w:val="Style24"/>
    <w:basedOn w:val="a0"/>
    <w:uiPriority w:val="99"/>
    <w:rsid w:val="00237937"/>
    <w:pPr>
      <w:widowControl w:val="0"/>
      <w:autoSpaceDE w:val="0"/>
      <w:autoSpaceDN w:val="0"/>
      <w:adjustRightInd w:val="0"/>
    </w:pPr>
    <w:rPr>
      <w:rFonts w:ascii="Arial" w:hAnsi="Arial" w:cs="Arial"/>
      <w:sz w:val="24"/>
      <w:szCs w:val="24"/>
      <w:lang w:val="ru-RU"/>
    </w:rPr>
  </w:style>
  <w:style w:type="character" w:customStyle="1" w:styleId="FontStyle111">
    <w:name w:val="Font Style111"/>
    <w:uiPriority w:val="99"/>
    <w:rsid w:val="00237937"/>
    <w:rPr>
      <w:rFonts w:ascii="Arial" w:hAnsi="Arial"/>
      <w:sz w:val="16"/>
    </w:rPr>
  </w:style>
  <w:style w:type="character" w:customStyle="1" w:styleId="FontStyle163">
    <w:name w:val="Font Style163"/>
    <w:uiPriority w:val="99"/>
    <w:rsid w:val="00E05A83"/>
    <w:rPr>
      <w:rFonts w:ascii="Arial" w:hAnsi="Arial"/>
      <w:sz w:val="12"/>
    </w:rPr>
  </w:style>
  <w:style w:type="paragraph" w:customStyle="1" w:styleId="Style8">
    <w:name w:val="Style8"/>
    <w:basedOn w:val="a0"/>
    <w:uiPriority w:val="99"/>
    <w:rsid w:val="003C7694"/>
    <w:pPr>
      <w:widowControl w:val="0"/>
      <w:autoSpaceDE w:val="0"/>
      <w:autoSpaceDN w:val="0"/>
      <w:adjustRightInd w:val="0"/>
      <w:spacing w:line="187" w:lineRule="exact"/>
    </w:pPr>
    <w:rPr>
      <w:rFonts w:ascii="Arial" w:hAnsi="Arial" w:cs="Arial"/>
      <w:sz w:val="24"/>
      <w:szCs w:val="24"/>
      <w:lang w:val="ru-RU"/>
    </w:rPr>
  </w:style>
  <w:style w:type="paragraph" w:customStyle="1" w:styleId="Style23">
    <w:name w:val="Style23"/>
    <w:basedOn w:val="a0"/>
    <w:uiPriority w:val="99"/>
    <w:rsid w:val="003C7694"/>
    <w:pPr>
      <w:widowControl w:val="0"/>
      <w:autoSpaceDE w:val="0"/>
      <w:autoSpaceDN w:val="0"/>
      <w:adjustRightInd w:val="0"/>
      <w:spacing w:line="259" w:lineRule="exact"/>
      <w:jc w:val="center"/>
    </w:pPr>
    <w:rPr>
      <w:rFonts w:ascii="Arial" w:hAnsi="Arial" w:cs="Arial"/>
      <w:sz w:val="24"/>
      <w:szCs w:val="24"/>
      <w:lang w:val="ru-RU"/>
    </w:rPr>
  </w:style>
  <w:style w:type="character" w:customStyle="1" w:styleId="FontStyle101">
    <w:name w:val="Font Style101"/>
    <w:uiPriority w:val="99"/>
    <w:rsid w:val="003C7694"/>
    <w:rPr>
      <w:rFonts w:ascii="Arial" w:hAnsi="Arial"/>
      <w:i/>
      <w:sz w:val="14"/>
    </w:rPr>
  </w:style>
  <w:style w:type="character" w:customStyle="1" w:styleId="FontStyle109">
    <w:name w:val="Font Style109"/>
    <w:uiPriority w:val="99"/>
    <w:rsid w:val="003C7694"/>
    <w:rPr>
      <w:rFonts w:ascii="Arial" w:hAnsi="Arial"/>
      <w:b/>
      <w:sz w:val="20"/>
    </w:rPr>
  </w:style>
  <w:style w:type="paragraph" w:customStyle="1" w:styleId="Style61">
    <w:name w:val="Style61"/>
    <w:basedOn w:val="a0"/>
    <w:uiPriority w:val="99"/>
    <w:rsid w:val="00DB6672"/>
    <w:pPr>
      <w:widowControl w:val="0"/>
      <w:autoSpaceDE w:val="0"/>
      <w:autoSpaceDN w:val="0"/>
      <w:adjustRightInd w:val="0"/>
    </w:pPr>
    <w:rPr>
      <w:rFonts w:ascii="Arial" w:hAnsi="Arial" w:cs="Arial"/>
      <w:sz w:val="24"/>
      <w:szCs w:val="24"/>
      <w:lang w:val="ru-RU"/>
    </w:rPr>
  </w:style>
  <w:style w:type="paragraph" w:customStyle="1" w:styleId="Style62">
    <w:name w:val="Style62"/>
    <w:basedOn w:val="a0"/>
    <w:uiPriority w:val="99"/>
    <w:rsid w:val="00DB6672"/>
    <w:pPr>
      <w:widowControl w:val="0"/>
      <w:autoSpaceDE w:val="0"/>
      <w:autoSpaceDN w:val="0"/>
      <w:adjustRightInd w:val="0"/>
      <w:spacing w:line="130" w:lineRule="exact"/>
      <w:jc w:val="center"/>
    </w:pPr>
    <w:rPr>
      <w:rFonts w:ascii="Arial" w:hAnsi="Arial" w:cs="Arial"/>
      <w:sz w:val="24"/>
      <w:szCs w:val="24"/>
      <w:lang w:val="ru-RU"/>
    </w:rPr>
  </w:style>
  <w:style w:type="paragraph" w:customStyle="1" w:styleId="Style63">
    <w:name w:val="Style63"/>
    <w:basedOn w:val="a0"/>
    <w:uiPriority w:val="99"/>
    <w:rsid w:val="00DB6672"/>
    <w:pPr>
      <w:widowControl w:val="0"/>
      <w:autoSpaceDE w:val="0"/>
      <w:autoSpaceDN w:val="0"/>
      <w:adjustRightInd w:val="0"/>
      <w:spacing w:line="106" w:lineRule="exact"/>
      <w:jc w:val="center"/>
    </w:pPr>
    <w:rPr>
      <w:rFonts w:ascii="Arial" w:hAnsi="Arial" w:cs="Arial"/>
      <w:sz w:val="24"/>
      <w:szCs w:val="24"/>
      <w:lang w:val="ru-RU"/>
    </w:rPr>
  </w:style>
  <w:style w:type="paragraph" w:customStyle="1" w:styleId="Style64">
    <w:name w:val="Style64"/>
    <w:basedOn w:val="a0"/>
    <w:uiPriority w:val="99"/>
    <w:rsid w:val="00DB6672"/>
    <w:pPr>
      <w:widowControl w:val="0"/>
      <w:autoSpaceDE w:val="0"/>
      <w:autoSpaceDN w:val="0"/>
      <w:adjustRightInd w:val="0"/>
    </w:pPr>
    <w:rPr>
      <w:rFonts w:ascii="Arial" w:hAnsi="Arial" w:cs="Arial"/>
      <w:sz w:val="24"/>
      <w:szCs w:val="24"/>
      <w:lang w:val="ru-RU"/>
    </w:rPr>
  </w:style>
  <w:style w:type="paragraph" w:customStyle="1" w:styleId="Style65">
    <w:name w:val="Style65"/>
    <w:basedOn w:val="a0"/>
    <w:uiPriority w:val="99"/>
    <w:rsid w:val="00DB6672"/>
    <w:pPr>
      <w:widowControl w:val="0"/>
      <w:autoSpaceDE w:val="0"/>
      <w:autoSpaceDN w:val="0"/>
      <w:adjustRightInd w:val="0"/>
    </w:pPr>
    <w:rPr>
      <w:rFonts w:ascii="Arial" w:hAnsi="Arial" w:cs="Arial"/>
      <w:sz w:val="24"/>
      <w:szCs w:val="24"/>
      <w:lang w:val="ru-RU"/>
    </w:rPr>
  </w:style>
  <w:style w:type="paragraph" w:customStyle="1" w:styleId="Style66">
    <w:name w:val="Style66"/>
    <w:basedOn w:val="a0"/>
    <w:uiPriority w:val="99"/>
    <w:rsid w:val="00DB6672"/>
    <w:pPr>
      <w:widowControl w:val="0"/>
      <w:autoSpaceDE w:val="0"/>
      <w:autoSpaceDN w:val="0"/>
      <w:adjustRightInd w:val="0"/>
    </w:pPr>
    <w:rPr>
      <w:rFonts w:ascii="Arial" w:hAnsi="Arial" w:cs="Arial"/>
      <w:sz w:val="24"/>
      <w:szCs w:val="24"/>
      <w:lang w:val="ru-RU"/>
    </w:rPr>
  </w:style>
  <w:style w:type="paragraph" w:customStyle="1" w:styleId="Style68">
    <w:name w:val="Style68"/>
    <w:basedOn w:val="a0"/>
    <w:uiPriority w:val="99"/>
    <w:rsid w:val="00DB6672"/>
    <w:pPr>
      <w:widowControl w:val="0"/>
      <w:autoSpaceDE w:val="0"/>
      <w:autoSpaceDN w:val="0"/>
      <w:adjustRightInd w:val="0"/>
      <w:spacing w:line="106" w:lineRule="exact"/>
    </w:pPr>
    <w:rPr>
      <w:rFonts w:ascii="Arial" w:hAnsi="Arial" w:cs="Arial"/>
      <w:sz w:val="24"/>
      <w:szCs w:val="24"/>
      <w:lang w:val="ru-RU"/>
    </w:rPr>
  </w:style>
  <w:style w:type="paragraph" w:customStyle="1" w:styleId="Style69">
    <w:name w:val="Style69"/>
    <w:basedOn w:val="a0"/>
    <w:uiPriority w:val="99"/>
    <w:rsid w:val="00DB6672"/>
    <w:pPr>
      <w:widowControl w:val="0"/>
      <w:autoSpaceDE w:val="0"/>
      <w:autoSpaceDN w:val="0"/>
      <w:adjustRightInd w:val="0"/>
      <w:spacing w:line="131" w:lineRule="exact"/>
    </w:pPr>
    <w:rPr>
      <w:rFonts w:ascii="Arial" w:hAnsi="Arial" w:cs="Arial"/>
      <w:sz w:val="24"/>
      <w:szCs w:val="24"/>
      <w:lang w:val="ru-RU"/>
    </w:rPr>
  </w:style>
  <w:style w:type="paragraph" w:customStyle="1" w:styleId="Style70">
    <w:name w:val="Style70"/>
    <w:basedOn w:val="a0"/>
    <w:uiPriority w:val="99"/>
    <w:rsid w:val="00DB6672"/>
    <w:pPr>
      <w:widowControl w:val="0"/>
      <w:autoSpaceDE w:val="0"/>
      <w:autoSpaceDN w:val="0"/>
      <w:adjustRightInd w:val="0"/>
    </w:pPr>
    <w:rPr>
      <w:rFonts w:ascii="Arial" w:hAnsi="Arial" w:cs="Arial"/>
      <w:sz w:val="24"/>
      <w:szCs w:val="24"/>
      <w:lang w:val="ru-RU"/>
    </w:rPr>
  </w:style>
  <w:style w:type="paragraph" w:customStyle="1" w:styleId="Style71">
    <w:name w:val="Style71"/>
    <w:basedOn w:val="a0"/>
    <w:uiPriority w:val="99"/>
    <w:rsid w:val="00DB6672"/>
    <w:pPr>
      <w:widowControl w:val="0"/>
      <w:autoSpaceDE w:val="0"/>
      <w:autoSpaceDN w:val="0"/>
      <w:adjustRightInd w:val="0"/>
    </w:pPr>
    <w:rPr>
      <w:rFonts w:ascii="Arial" w:hAnsi="Arial" w:cs="Arial"/>
      <w:sz w:val="24"/>
      <w:szCs w:val="24"/>
      <w:lang w:val="ru-RU"/>
    </w:rPr>
  </w:style>
  <w:style w:type="character" w:customStyle="1" w:styleId="FontStyle117">
    <w:name w:val="Font Style117"/>
    <w:uiPriority w:val="99"/>
    <w:rsid w:val="00DB6672"/>
    <w:rPr>
      <w:rFonts w:ascii="Arial" w:hAnsi="Arial"/>
      <w:b/>
      <w:sz w:val="8"/>
    </w:rPr>
  </w:style>
  <w:style w:type="character" w:customStyle="1" w:styleId="FontStyle118">
    <w:name w:val="Font Style118"/>
    <w:uiPriority w:val="99"/>
    <w:rsid w:val="00DB6672"/>
    <w:rPr>
      <w:rFonts w:ascii="Arial" w:hAnsi="Arial"/>
      <w:i/>
      <w:sz w:val="8"/>
    </w:rPr>
  </w:style>
  <w:style w:type="character" w:customStyle="1" w:styleId="FontStyle119">
    <w:name w:val="Font Style119"/>
    <w:uiPriority w:val="99"/>
    <w:rsid w:val="00DB6672"/>
    <w:rPr>
      <w:rFonts w:ascii="Arial" w:hAnsi="Arial"/>
      <w:sz w:val="18"/>
    </w:rPr>
  </w:style>
  <w:style w:type="character" w:customStyle="1" w:styleId="FontStyle120">
    <w:name w:val="Font Style120"/>
    <w:uiPriority w:val="99"/>
    <w:rsid w:val="00DB6672"/>
    <w:rPr>
      <w:rFonts w:ascii="MS Reference Sans Serif" w:hAnsi="MS Reference Sans Serif"/>
      <w:sz w:val="16"/>
    </w:rPr>
  </w:style>
  <w:style w:type="character" w:customStyle="1" w:styleId="FontStyle121">
    <w:name w:val="Font Style121"/>
    <w:uiPriority w:val="99"/>
    <w:rsid w:val="00DB6672"/>
    <w:rPr>
      <w:rFonts w:ascii="Arial" w:hAnsi="Arial"/>
      <w:b/>
      <w:sz w:val="8"/>
    </w:rPr>
  </w:style>
  <w:style w:type="character" w:customStyle="1" w:styleId="FontStyle122">
    <w:name w:val="Font Style122"/>
    <w:uiPriority w:val="99"/>
    <w:rsid w:val="00DB6672"/>
    <w:rPr>
      <w:rFonts w:ascii="Arial" w:hAnsi="Arial"/>
      <w:b/>
      <w:sz w:val="8"/>
    </w:rPr>
  </w:style>
  <w:style w:type="character" w:customStyle="1" w:styleId="FontStyle123">
    <w:name w:val="Font Style123"/>
    <w:uiPriority w:val="99"/>
    <w:rsid w:val="00DB6672"/>
    <w:rPr>
      <w:rFonts w:ascii="Arial" w:hAnsi="Arial"/>
      <w:b/>
      <w:sz w:val="8"/>
    </w:rPr>
  </w:style>
  <w:style w:type="character" w:customStyle="1" w:styleId="FontStyle124">
    <w:name w:val="Font Style124"/>
    <w:uiPriority w:val="99"/>
    <w:rsid w:val="00DB6672"/>
    <w:rPr>
      <w:rFonts w:ascii="Corbel" w:hAnsi="Corbel"/>
      <w:sz w:val="10"/>
    </w:rPr>
  </w:style>
  <w:style w:type="character" w:customStyle="1" w:styleId="FontStyle125">
    <w:name w:val="Font Style125"/>
    <w:uiPriority w:val="99"/>
    <w:rsid w:val="00DB6672"/>
    <w:rPr>
      <w:rFonts w:ascii="Arial" w:hAnsi="Arial"/>
      <w:sz w:val="8"/>
    </w:rPr>
  </w:style>
  <w:style w:type="character" w:customStyle="1" w:styleId="FontStyle130">
    <w:name w:val="Font Style130"/>
    <w:uiPriority w:val="99"/>
    <w:rsid w:val="00DB6672"/>
    <w:rPr>
      <w:rFonts w:ascii="Arial" w:hAnsi="Arial"/>
      <w:sz w:val="8"/>
    </w:rPr>
  </w:style>
  <w:style w:type="paragraph" w:customStyle="1" w:styleId="Style60">
    <w:name w:val="Style60"/>
    <w:basedOn w:val="a0"/>
    <w:uiPriority w:val="99"/>
    <w:rsid w:val="008021CB"/>
    <w:pPr>
      <w:widowControl w:val="0"/>
      <w:autoSpaceDE w:val="0"/>
      <w:autoSpaceDN w:val="0"/>
      <w:adjustRightInd w:val="0"/>
      <w:jc w:val="both"/>
    </w:pPr>
    <w:rPr>
      <w:rFonts w:ascii="Arial" w:hAnsi="Arial" w:cs="Arial"/>
      <w:sz w:val="24"/>
      <w:szCs w:val="24"/>
      <w:lang w:val="ru-RU"/>
    </w:rPr>
  </w:style>
  <w:style w:type="paragraph" w:customStyle="1" w:styleId="Style22">
    <w:name w:val="Style22"/>
    <w:basedOn w:val="a0"/>
    <w:uiPriority w:val="99"/>
    <w:rsid w:val="0050310D"/>
    <w:pPr>
      <w:widowControl w:val="0"/>
      <w:autoSpaceDE w:val="0"/>
      <w:autoSpaceDN w:val="0"/>
      <w:adjustRightInd w:val="0"/>
    </w:pPr>
    <w:rPr>
      <w:rFonts w:ascii="Arial" w:hAnsi="Arial" w:cs="Arial"/>
      <w:sz w:val="24"/>
      <w:szCs w:val="24"/>
      <w:lang w:val="ru-RU"/>
    </w:rPr>
  </w:style>
  <w:style w:type="paragraph" w:customStyle="1" w:styleId="Style26">
    <w:name w:val="Style26"/>
    <w:basedOn w:val="a0"/>
    <w:uiPriority w:val="99"/>
    <w:rsid w:val="0050310D"/>
    <w:pPr>
      <w:widowControl w:val="0"/>
      <w:autoSpaceDE w:val="0"/>
      <w:autoSpaceDN w:val="0"/>
      <w:adjustRightInd w:val="0"/>
    </w:pPr>
    <w:rPr>
      <w:rFonts w:ascii="Arial" w:hAnsi="Arial" w:cs="Arial"/>
      <w:sz w:val="24"/>
      <w:szCs w:val="24"/>
      <w:lang w:val="ru-RU"/>
    </w:rPr>
  </w:style>
  <w:style w:type="paragraph" w:customStyle="1" w:styleId="Style29">
    <w:name w:val="Style29"/>
    <w:basedOn w:val="a0"/>
    <w:uiPriority w:val="99"/>
    <w:rsid w:val="0050310D"/>
    <w:pPr>
      <w:widowControl w:val="0"/>
      <w:autoSpaceDE w:val="0"/>
      <w:autoSpaceDN w:val="0"/>
      <w:adjustRightInd w:val="0"/>
      <w:jc w:val="center"/>
    </w:pPr>
    <w:rPr>
      <w:rFonts w:ascii="Arial" w:hAnsi="Arial" w:cs="Arial"/>
      <w:sz w:val="24"/>
      <w:szCs w:val="24"/>
      <w:lang w:val="ru-RU"/>
    </w:rPr>
  </w:style>
  <w:style w:type="paragraph" w:customStyle="1" w:styleId="Style42">
    <w:name w:val="Style42"/>
    <w:basedOn w:val="a0"/>
    <w:uiPriority w:val="99"/>
    <w:rsid w:val="0050310D"/>
    <w:pPr>
      <w:widowControl w:val="0"/>
      <w:autoSpaceDE w:val="0"/>
      <w:autoSpaceDN w:val="0"/>
      <w:adjustRightInd w:val="0"/>
      <w:spacing w:line="230" w:lineRule="exact"/>
    </w:pPr>
    <w:rPr>
      <w:rFonts w:ascii="Arial" w:hAnsi="Arial" w:cs="Arial"/>
      <w:sz w:val="24"/>
      <w:szCs w:val="24"/>
      <w:lang w:val="ru-RU"/>
    </w:rPr>
  </w:style>
  <w:style w:type="paragraph" w:customStyle="1" w:styleId="Style93">
    <w:name w:val="Style93"/>
    <w:basedOn w:val="a0"/>
    <w:uiPriority w:val="99"/>
    <w:rsid w:val="0050310D"/>
    <w:pPr>
      <w:widowControl w:val="0"/>
      <w:autoSpaceDE w:val="0"/>
      <w:autoSpaceDN w:val="0"/>
      <w:adjustRightInd w:val="0"/>
    </w:pPr>
    <w:rPr>
      <w:rFonts w:ascii="Arial" w:hAnsi="Arial" w:cs="Arial"/>
      <w:sz w:val="24"/>
      <w:szCs w:val="24"/>
      <w:lang w:val="ru-RU"/>
    </w:rPr>
  </w:style>
  <w:style w:type="character" w:customStyle="1" w:styleId="FontStyle128">
    <w:name w:val="Font Style128"/>
    <w:uiPriority w:val="99"/>
    <w:rsid w:val="0050310D"/>
    <w:rPr>
      <w:rFonts w:ascii="Cambria" w:hAnsi="Cambria"/>
      <w:b/>
      <w:spacing w:val="20"/>
      <w:sz w:val="14"/>
    </w:rPr>
  </w:style>
  <w:style w:type="character" w:customStyle="1" w:styleId="FontStyle135">
    <w:name w:val="Font Style135"/>
    <w:uiPriority w:val="99"/>
    <w:rsid w:val="0050310D"/>
    <w:rPr>
      <w:rFonts w:ascii="Courier New" w:hAnsi="Courier New"/>
      <w:sz w:val="18"/>
    </w:rPr>
  </w:style>
  <w:style w:type="character" w:customStyle="1" w:styleId="FontStyle186">
    <w:name w:val="Font Style186"/>
    <w:uiPriority w:val="99"/>
    <w:rsid w:val="0050310D"/>
    <w:rPr>
      <w:rFonts w:ascii="Courier New" w:hAnsi="Courier New"/>
      <w:sz w:val="18"/>
    </w:rPr>
  </w:style>
  <w:style w:type="character" w:customStyle="1" w:styleId="FontStyle187">
    <w:name w:val="Font Style187"/>
    <w:uiPriority w:val="99"/>
    <w:rsid w:val="0050310D"/>
    <w:rPr>
      <w:rFonts w:ascii="Courier New" w:hAnsi="Courier New"/>
      <w:sz w:val="18"/>
    </w:rPr>
  </w:style>
  <w:style w:type="paragraph" w:customStyle="1" w:styleId="Style4">
    <w:name w:val="Style4"/>
    <w:basedOn w:val="a0"/>
    <w:uiPriority w:val="99"/>
    <w:rsid w:val="0036010E"/>
    <w:pPr>
      <w:widowControl w:val="0"/>
      <w:autoSpaceDE w:val="0"/>
      <w:autoSpaceDN w:val="0"/>
      <w:adjustRightInd w:val="0"/>
    </w:pPr>
    <w:rPr>
      <w:rFonts w:ascii="Arial" w:hAnsi="Arial" w:cs="Arial"/>
      <w:sz w:val="24"/>
      <w:szCs w:val="24"/>
      <w:lang w:val="ru-RU"/>
    </w:rPr>
  </w:style>
  <w:style w:type="character" w:customStyle="1" w:styleId="FontStyle170">
    <w:name w:val="Font Style170"/>
    <w:uiPriority w:val="99"/>
    <w:rsid w:val="0036010E"/>
    <w:rPr>
      <w:rFonts w:ascii="Courier New" w:hAnsi="Courier New"/>
      <w:sz w:val="20"/>
    </w:rPr>
  </w:style>
  <w:style w:type="paragraph" w:customStyle="1" w:styleId="Style112">
    <w:name w:val="Style112"/>
    <w:basedOn w:val="a0"/>
    <w:uiPriority w:val="99"/>
    <w:rsid w:val="00FA2BCF"/>
    <w:pPr>
      <w:widowControl w:val="0"/>
      <w:autoSpaceDE w:val="0"/>
      <w:autoSpaceDN w:val="0"/>
      <w:adjustRightInd w:val="0"/>
    </w:pPr>
    <w:rPr>
      <w:rFonts w:ascii="Arial" w:hAnsi="Arial" w:cs="Arial"/>
      <w:sz w:val="24"/>
      <w:szCs w:val="24"/>
      <w:lang w:val="ru-RU"/>
    </w:rPr>
  </w:style>
  <w:style w:type="character" w:customStyle="1" w:styleId="FontStyle188">
    <w:name w:val="Font Style188"/>
    <w:uiPriority w:val="99"/>
    <w:rsid w:val="00FA2BCF"/>
    <w:rPr>
      <w:rFonts w:ascii="Courier New" w:hAnsi="Courier New"/>
      <w:sz w:val="18"/>
    </w:rPr>
  </w:style>
  <w:style w:type="character" w:customStyle="1" w:styleId="FontStyle189">
    <w:name w:val="Font Style189"/>
    <w:uiPriority w:val="99"/>
    <w:rsid w:val="00FA2BCF"/>
    <w:rPr>
      <w:rFonts w:ascii="Calibri" w:hAnsi="Calibri"/>
      <w:sz w:val="16"/>
    </w:rPr>
  </w:style>
  <w:style w:type="paragraph" w:customStyle="1" w:styleId="Style1">
    <w:name w:val="Style1"/>
    <w:basedOn w:val="a0"/>
    <w:uiPriority w:val="99"/>
    <w:rsid w:val="005D1AB0"/>
    <w:pPr>
      <w:widowControl w:val="0"/>
      <w:autoSpaceDE w:val="0"/>
      <w:autoSpaceDN w:val="0"/>
      <w:adjustRightInd w:val="0"/>
    </w:pPr>
    <w:rPr>
      <w:rFonts w:ascii="Arial" w:hAnsi="Arial" w:cs="Arial"/>
      <w:sz w:val="24"/>
      <w:szCs w:val="24"/>
      <w:lang w:val="ru-RU"/>
    </w:rPr>
  </w:style>
  <w:style w:type="paragraph" w:customStyle="1" w:styleId="Style5">
    <w:name w:val="Style5"/>
    <w:basedOn w:val="a0"/>
    <w:uiPriority w:val="99"/>
    <w:rsid w:val="005D1AB0"/>
    <w:pPr>
      <w:widowControl w:val="0"/>
      <w:autoSpaceDE w:val="0"/>
      <w:autoSpaceDN w:val="0"/>
      <w:adjustRightInd w:val="0"/>
    </w:pPr>
    <w:rPr>
      <w:rFonts w:ascii="Arial" w:hAnsi="Arial" w:cs="Arial"/>
      <w:sz w:val="24"/>
      <w:szCs w:val="24"/>
      <w:lang w:val="ru-RU"/>
    </w:rPr>
  </w:style>
  <w:style w:type="paragraph" w:customStyle="1" w:styleId="Style6">
    <w:name w:val="Style6"/>
    <w:basedOn w:val="a0"/>
    <w:uiPriority w:val="99"/>
    <w:rsid w:val="005D1AB0"/>
    <w:pPr>
      <w:widowControl w:val="0"/>
      <w:autoSpaceDE w:val="0"/>
      <w:autoSpaceDN w:val="0"/>
      <w:adjustRightInd w:val="0"/>
      <w:spacing w:line="206" w:lineRule="exact"/>
    </w:pPr>
    <w:rPr>
      <w:rFonts w:ascii="Arial" w:hAnsi="Arial" w:cs="Arial"/>
      <w:sz w:val="24"/>
      <w:szCs w:val="24"/>
      <w:lang w:val="ru-RU"/>
    </w:rPr>
  </w:style>
  <w:style w:type="paragraph" w:customStyle="1" w:styleId="Style7">
    <w:name w:val="Style7"/>
    <w:basedOn w:val="a0"/>
    <w:uiPriority w:val="99"/>
    <w:rsid w:val="005D1AB0"/>
    <w:pPr>
      <w:widowControl w:val="0"/>
      <w:autoSpaceDE w:val="0"/>
      <w:autoSpaceDN w:val="0"/>
      <w:adjustRightInd w:val="0"/>
      <w:spacing w:line="259" w:lineRule="exact"/>
    </w:pPr>
    <w:rPr>
      <w:rFonts w:ascii="Arial" w:hAnsi="Arial" w:cs="Arial"/>
      <w:sz w:val="24"/>
      <w:szCs w:val="24"/>
      <w:lang w:val="ru-RU"/>
    </w:rPr>
  </w:style>
  <w:style w:type="paragraph" w:customStyle="1" w:styleId="Style9">
    <w:name w:val="Style9"/>
    <w:basedOn w:val="a0"/>
    <w:uiPriority w:val="99"/>
    <w:rsid w:val="005D1AB0"/>
    <w:pPr>
      <w:widowControl w:val="0"/>
      <w:autoSpaceDE w:val="0"/>
      <w:autoSpaceDN w:val="0"/>
      <w:adjustRightInd w:val="0"/>
      <w:spacing w:line="204" w:lineRule="exact"/>
      <w:jc w:val="center"/>
    </w:pPr>
    <w:rPr>
      <w:rFonts w:ascii="Arial" w:hAnsi="Arial" w:cs="Arial"/>
      <w:sz w:val="24"/>
      <w:szCs w:val="24"/>
      <w:lang w:val="ru-RU"/>
    </w:rPr>
  </w:style>
  <w:style w:type="paragraph" w:customStyle="1" w:styleId="Style11">
    <w:name w:val="Style11"/>
    <w:basedOn w:val="a0"/>
    <w:uiPriority w:val="99"/>
    <w:rsid w:val="005D1AB0"/>
    <w:pPr>
      <w:widowControl w:val="0"/>
      <w:autoSpaceDE w:val="0"/>
      <w:autoSpaceDN w:val="0"/>
      <w:adjustRightInd w:val="0"/>
    </w:pPr>
    <w:rPr>
      <w:rFonts w:ascii="Arial" w:hAnsi="Arial" w:cs="Arial"/>
      <w:sz w:val="24"/>
      <w:szCs w:val="24"/>
      <w:lang w:val="ru-RU"/>
    </w:rPr>
  </w:style>
  <w:style w:type="paragraph" w:customStyle="1" w:styleId="Style13">
    <w:name w:val="Style13"/>
    <w:basedOn w:val="a0"/>
    <w:uiPriority w:val="99"/>
    <w:rsid w:val="005D1AB0"/>
    <w:pPr>
      <w:widowControl w:val="0"/>
      <w:autoSpaceDE w:val="0"/>
      <w:autoSpaceDN w:val="0"/>
      <w:adjustRightInd w:val="0"/>
    </w:pPr>
    <w:rPr>
      <w:rFonts w:ascii="Arial" w:hAnsi="Arial" w:cs="Arial"/>
      <w:sz w:val="24"/>
      <w:szCs w:val="24"/>
      <w:lang w:val="ru-RU"/>
    </w:rPr>
  </w:style>
  <w:style w:type="character" w:customStyle="1" w:styleId="FontStyle19">
    <w:name w:val="Font Style19"/>
    <w:uiPriority w:val="99"/>
    <w:rsid w:val="005D1AB0"/>
    <w:rPr>
      <w:rFonts w:ascii="Arial" w:hAnsi="Arial"/>
      <w:sz w:val="16"/>
    </w:rPr>
  </w:style>
  <w:style w:type="character" w:customStyle="1" w:styleId="FontStyle20">
    <w:name w:val="Font Style20"/>
    <w:uiPriority w:val="99"/>
    <w:rsid w:val="005D1AB0"/>
    <w:rPr>
      <w:rFonts w:ascii="Arial" w:hAnsi="Arial"/>
      <w:sz w:val="18"/>
    </w:rPr>
  </w:style>
  <w:style w:type="character" w:customStyle="1" w:styleId="FontStyle21">
    <w:name w:val="Font Style21"/>
    <w:uiPriority w:val="99"/>
    <w:rsid w:val="005D1AB0"/>
    <w:rPr>
      <w:rFonts w:ascii="Bookman Old Style" w:hAnsi="Bookman Old Style"/>
      <w:sz w:val="38"/>
    </w:rPr>
  </w:style>
  <w:style w:type="character" w:customStyle="1" w:styleId="FontStyle22">
    <w:name w:val="Font Style22"/>
    <w:uiPriority w:val="99"/>
    <w:rsid w:val="005D1AB0"/>
    <w:rPr>
      <w:rFonts w:ascii="Arial" w:hAnsi="Arial"/>
      <w:b/>
      <w:sz w:val="14"/>
    </w:rPr>
  </w:style>
  <w:style w:type="character" w:customStyle="1" w:styleId="FontStyle23">
    <w:name w:val="Font Style23"/>
    <w:uiPriority w:val="99"/>
    <w:rsid w:val="005D1AB0"/>
    <w:rPr>
      <w:rFonts w:ascii="Arial" w:hAnsi="Arial"/>
      <w:b/>
      <w:sz w:val="14"/>
    </w:rPr>
  </w:style>
  <w:style w:type="character" w:customStyle="1" w:styleId="FontStyle24">
    <w:name w:val="Font Style24"/>
    <w:uiPriority w:val="99"/>
    <w:rsid w:val="005D1AB0"/>
    <w:rPr>
      <w:rFonts w:ascii="Arial" w:hAnsi="Arial"/>
      <w:b/>
      <w:sz w:val="18"/>
    </w:rPr>
  </w:style>
  <w:style w:type="character" w:customStyle="1" w:styleId="FontStyle25">
    <w:name w:val="Font Style25"/>
    <w:uiPriority w:val="99"/>
    <w:rsid w:val="005D1AB0"/>
    <w:rPr>
      <w:rFonts w:ascii="Arial" w:hAnsi="Arial"/>
      <w:i/>
      <w:sz w:val="16"/>
    </w:rPr>
  </w:style>
  <w:style w:type="character" w:customStyle="1" w:styleId="FontStyle29">
    <w:name w:val="Font Style29"/>
    <w:uiPriority w:val="99"/>
    <w:rsid w:val="005D1AB0"/>
    <w:rPr>
      <w:rFonts w:ascii="Arial" w:hAnsi="Arial"/>
      <w:sz w:val="18"/>
    </w:rPr>
  </w:style>
  <w:style w:type="paragraph" w:customStyle="1" w:styleId="Style12">
    <w:name w:val="Style12"/>
    <w:basedOn w:val="a0"/>
    <w:uiPriority w:val="99"/>
    <w:rsid w:val="005D1AB0"/>
    <w:pPr>
      <w:widowControl w:val="0"/>
      <w:autoSpaceDE w:val="0"/>
      <w:autoSpaceDN w:val="0"/>
      <w:adjustRightInd w:val="0"/>
    </w:pPr>
    <w:rPr>
      <w:rFonts w:ascii="Arial" w:hAnsi="Arial" w:cs="Arial"/>
      <w:sz w:val="24"/>
      <w:szCs w:val="24"/>
      <w:lang w:val="ru-RU"/>
    </w:rPr>
  </w:style>
  <w:style w:type="paragraph" w:customStyle="1" w:styleId="Style14">
    <w:name w:val="Style14"/>
    <w:basedOn w:val="a0"/>
    <w:uiPriority w:val="99"/>
    <w:rsid w:val="005D1AB0"/>
    <w:pPr>
      <w:widowControl w:val="0"/>
      <w:autoSpaceDE w:val="0"/>
      <w:autoSpaceDN w:val="0"/>
      <w:adjustRightInd w:val="0"/>
      <w:spacing w:line="211" w:lineRule="exact"/>
    </w:pPr>
    <w:rPr>
      <w:rFonts w:ascii="Arial" w:hAnsi="Arial" w:cs="Arial"/>
      <w:sz w:val="24"/>
      <w:szCs w:val="24"/>
      <w:lang w:val="ru-RU"/>
    </w:rPr>
  </w:style>
  <w:style w:type="character" w:customStyle="1" w:styleId="FontStyle26">
    <w:name w:val="Font Style26"/>
    <w:uiPriority w:val="99"/>
    <w:rsid w:val="005D1AB0"/>
    <w:rPr>
      <w:rFonts w:ascii="Arial" w:hAnsi="Arial"/>
      <w:b/>
      <w:sz w:val="14"/>
    </w:rPr>
  </w:style>
  <w:style w:type="character" w:customStyle="1" w:styleId="FontStyle28">
    <w:name w:val="Font Style28"/>
    <w:uiPriority w:val="99"/>
    <w:rsid w:val="005D1AB0"/>
    <w:rPr>
      <w:rFonts w:ascii="Arial" w:hAnsi="Arial"/>
      <w:sz w:val="18"/>
    </w:rPr>
  </w:style>
  <w:style w:type="paragraph" w:customStyle="1" w:styleId="Style10">
    <w:name w:val="Style10"/>
    <w:basedOn w:val="a0"/>
    <w:uiPriority w:val="99"/>
    <w:rsid w:val="00797081"/>
    <w:pPr>
      <w:widowControl w:val="0"/>
      <w:autoSpaceDE w:val="0"/>
      <w:autoSpaceDN w:val="0"/>
      <w:adjustRightInd w:val="0"/>
      <w:spacing w:line="122" w:lineRule="exact"/>
      <w:jc w:val="center"/>
    </w:pPr>
    <w:rPr>
      <w:rFonts w:ascii="Arial" w:hAnsi="Arial" w:cs="Arial"/>
      <w:sz w:val="24"/>
      <w:szCs w:val="24"/>
      <w:lang w:val="ru-RU"/>
    </w:rPr>
  </w:style>
  <w:style w:type="character" w:customStyle="1" w:styleId="FontStyle16">
    <w:name w:val="Font Style16"/>
    <w:uiPriority w:val="99"/>
    <w:rsid w:val="00797081"/>
    <w:rPr>
      <w:rFonts w:ascii="Arial" w:hAnsi="Arial"/>
      <w:i/>
      <w:sz w:val="8"/>
    </w:rPr>
  </w:style>
  <w:style w:type="character" w:customStyle="1" w:styleId="FontStyle17">
    <w:name w:val="Font Style17"/>
    <w:uiPriority w:val="99"/>
    <w:rsid w:val="00797081"/>
    <w:rPr>
      <w:rFonts w:ascii="Arial" w:hAnsi="Arial"/>
      <w:b/>
      <w:sz w:val="8"/>
    </w:rPr>
  </w:style>
  <w:style w:type="character" w:customStyle="1" w:styleId="FontStyle190">
    <w:name w:val="Font Style190"/>
    <w:uiPriority w:val="99"/>
    <w:rsid w:val="008C6F9F"/>
    <w:rPr>
      <w:rFonts w:ascii="Courier New" w:hAnsi="Courier New"/>
      <w:sz w:val="18"/>
    </w:rPr>
  </w:style>
  <w:style w:type="character" w:customStyle="1" w:styleId="FontStyle13">
    <w:name w:val="Font Style13"/>
    <w:uiPriority w:val="99"/>
    <w:rsid w:val="00CC2FDB"/>
    <w:rPr>
      <w:rFonts w:ascii="Arial" w:hAnsi="Arial"/>
      <w:sz w:val="18"/>
    </w:rPr>
  </w:style>
  <w:style w:type="character" w:customStyle="1" w:styleId="FontStyle14">
    <w:name w:val="Font Style14"/>
    <w:uiPriority w:val="99"/>
    <w:rsid w:val="00CC2FDB"/>
    <w:rPr>
      <w:rFonts w:ascii="Arial" w:hAnsi="Arial"/>
      <w:sz w:val="14"/>
    </w:rPr>
  </w:style>
  <w:style w:type="character" w:customStyle="1" w:styleId="FontStyle15">
    <w:name w:val="Font Style15"/>
    <w:uiPriority w:val="99"/>
    <w:rsid w:val="00CC2FDB"/>
    <w:rPr>
      <w:rFonts w:ascii="Arial" w:hAnsi="Arial"/>
      <w:b/>
      <w:sz w:val="18"/>
    </w:rPr>
  </w:style>
  <w:style w:type="paragraph" w:customStyle="1" w:styleId="Style45">
    <w:name w:val="Style45"/>
    <w:basedOn w:val="a0"/>
    <w:uiPriority w:val="99"/>
    <w:rsid w:val="00EC7241"/>
    <w:pPr>
      <w:widowControl w:val="0"/>
      <w:autoSpaceDE w:val="0"/>
      <w:autoSpaceDN w:val="0"/>
      <w:adjustRightInd w:val="0"/>
    </w:pPr>
    <w:rPr>
      <w:rFonts w:ascii="Arial" w:hAnsi="Arial" w:cs="Arial"/>
      <w:sz w:val="24"/>
      <w:szCs w:val="24"/>
      <w:lang w:val="ru-RU"/>
    </w:rPr>
  </w:style>
  <w:style w:type="paragraph" w:customStyle="1" w:styleId="Style55">
    <w:name w:val="Style55"/>
    <w:basedOn w:val="a0"/>
    <w:uiPriority w:val="99"/>
    <w:rsid w:val="00EC7241"/>
    <w:pPr>
      <w:widowControl w:val="0"/>
      <w:autoSpaceDE w:val="0"/>
      <w:autoSpaceDN w:val="0"/>
      <w:adjustRightInd w:val="0"/>
    </w:pPr>
    <w:rPr>
      <w:rFonts w:ascii="Arial" w:hAnsi="Arial" w:cs="Arial"/>
      <w:sz w:val="24"/>
      <w:szCs w:val="24"/>
      <w:lang w:val="ru-RU"/>
    </w:rPr>
  </w:style>
  <w:style w:type="character" w:customStyle="1" w:styleId="FontStyle145">
    <w:name w:val="Font Style145"/>
    <w:uiPriority w:val="99"/>
    <w:rsid w:val="00EC7241"/>
    <w:rPr>
      <w:rFonts w:ascii="Arial" w:hAnsi="Arial"/>
      <w:sz w:val="10"/>
    </w:rPr>
  </w:style>
  <w:style w:type="character" w:customStyle="1" w:styleId="FontStyle100">
    <w:name w:val="Font Style100"/>
    <w:uiPriority w:val="99"/>
    <w:rsid w:val="00E53E0B"/>
    <w:rPr>
      <w:rFonts w:ascii="Arial" w:hAnsi="Arial"/>
      <w:sz w:val="14"/>
    </w:rPr>
  </w:style>
  <w:style w:type="paragraph" w:customStyle="1" w:styleId="Style19">
    <w:name w:val="Style19"/>
    <w:basedOn w:val="a0"/>
    <w:uiPriority w:val="99"/>
    <w:rsid w:val="000B5E91"/>
    <w:pPr>
      <w:widowControl w:val="0"/>
      <w:autoSpaceDE w:val="0"/>
      <w:autoSpaceDN w:val="0"/>
      <w:adjustRightInd w:val="0"/>
    </w:pPr>
    <w:rPr>
      <w:rFonts w:ascii="Arial" w:hAnsi="Arial" w:cs="Arial"/>
      <w:sz w:val="24"/>
      <w:szCs w:val="24"/>
      <w:lang w:val="ru-RU"/>
    </w:rPr>
  </w:style>
  <w:style w:type="paragraph" w:customStyle="1" w:styleId="Style32">
    <w:name w:val="Style32"/>
    <w:basedOn w:val="a0"/>
    <w:uiPriority w:val="99"/>
    <w:rsid w:val="000B5E91"/>
    <w:pPr>
      <w:widowControl w:val="0"/>
      <w:autoSpaceDE w:val="0"/>
      <w:autoSpaceDN w:val="0"/>
      <w:adjustRightInd w:val="0"/>
      <w:spacing w:line="206" w:lineRule="exact"/>
      <w:jc w:val="center"/>
    </w:pPr>
    <w:rPr>
      <w:rFonts w:ascii="Arial" w:hAnsi="Arial" w:cs="Arial"/>
      <w:sz w:val="24"/>
      <w:szCs w:val="24"/>
      <w:lang w:val="ru-RU"/>
    </w:rPr>
  </w:style>
  <w:style w:type="paragraph" w:customStyle="1" w:styleId="Style33">
    <w:name w:val="Style33"/>
    <w:basedOn w:val="a0"/>
    <w:uiPriority w:val="99"/>
    <w:rsid w:val="000B5E91"/>
    <w:pPr>
      <w:widowControl w:val="0"/>
      <w:autoSpaceDE w:val="0"/>
      <w:autoSpaceDN w:val="0"/>
      <w:adjustRightInd w:val="0"/>
    </w:pPr>
    <w:rPr>
      <w:rFonts w:ascii="Arial" w:hAnsi="Arial" w:cs="Arial"/>
      <w:sz w:val="24"/>
      <w:szCs w:val="24"/>
      <w:lang w:val="ru-RU"/>
    </w:rPr>
  </w:style>
  <w:style w:type="character" w:customStyle="1" w:styleId="FontStyle70">
    <w:name w:val="Font Style70"/>
    <w:uiPriority w:val="99"/>
    <w:rsid w:val="000B5E91"/>
    <w:rPr>
      <w:rFonts w:ascii="Arial" w:hAnsi="Arial"/>
      <w:sz w:val="14"/>
    </w:rPr>
  </w:style>
  <w:style w:type="character" w:customStyle="1" w:styleId="FontStyle71">
    <w:name w:val="Font Style71"/>
    <w:uiPriority w:val="99"/>
    <w:rsid w:val="000B5E91"/>
    <w:rPr>
      <w:rFonts w:ascii="Arial" w:hAnsi="Arial"/>
      <w:sz w:val="18"/>
    </w:rPr>
  </w:style>
  <w:style w:type="character" w:customStyle="1" w:styleId="FontStyle73">
    <w:name w:val="Font Style73"/>
    <w:uiPriority w:val="99"/>
    <w:rsid w:val="000B5E91"/>
    <w:rPr>
      <w:rFonts w:ascii="Arial" w:hAnsi="Arial"/>
      <w:sz w:val="12"/>
    </w:rPr>
  </w:style>
  <w:style w:type="character" w:customStyle="1" w:styleId="FontStyle74">
    <w:name w:val="Font Style74"/>
    <w:uiPriority w:val="99"/>
    <w:rsid w:val="000B5E91"/>
    <w:rPr>
      <w:rFonts w:ascii="Arial" w:hAnsi="Arial"/>
      <w:sz w:val="12"/>
    </w:rPr>
  </w:style>
  <w:style w:type="character" w:customStyle="1" w:styleId="FontStyle80">
    <w:name w:val="Font Style80"/>
    <w:uiPriority w:val="99"/>
    <w:rsid w:val="000B5E91"/>
    <w:rPr>
      <w:rFonts w:ascii="Arial" w:hAnsi="Arial"/>
      <w:sz w:val="10"/>
    </w:rPr>
  </w:style>
  <w:style w:type="character" w:customStyle="1" w:styleId="FontStyle82">
    <w:name w:val="Font Style82"/>
    <w:uiPriority w:val="99"/>
    <w:rsid w:val="000B5E91"/>
    <w:rPr>
      <w:rFonts w:ascii="Arial" w:hAnsi="Arial"/>
      <w:b/>
      <w:sz w:val="14"/>
    </w:rPr>
  </w:style>
  <w:style w:type="character" w:customStyle="1" w:styleId="FontStyle83">
    <w:name w:val="Font Style83"/>
    <w:uiPriority w:val="99"/>
    <w:rsid w:val="000B5E91"/>
    <w:rPr>
      <w:rFonts w:ascii="Arial" w:hAnsi="Arial"/>
      <w:sz w:val="12"/>
    </w:rPr>
  </w:style>
  <w:style w:type="character" w:customStyle="1" w:styleId="FontStyle84">
    <w:name w:val="Font Style84"/>
    <w:uiPriority w:val="99"/>
    <w:rsid w:val="000B5E91"/>
    <w:rPr>
      <w:rFonts w:ascii="Arial" w:hAnsi="Arial"/>
      <w:sz w:val="20"/>
    </w:rPr>
  </w:style>
  <w:style w:type="character" w:customStyle="1" w:styleId="FontStyle85">
    <w:name w:val="Font Style85"/>
    <w:uiPriority w:val="99"/>
    <w:rsid w:val="000B5E91"/>
    <w:rPr>
      <w:rFonts w:ascii="Arial" w:hAnsi="Arial"/>
      <w:sz w:val="20"/>
    </w:rPr>
  </w:style>
  <w:style w:type="character" w:customStyle="1" w:styleId="FontStyle86">
    <w:name w:val="Font Style86"/>
    <w:uiPriority w:val="99"/>
    <w:rsid w:val="000B5E91"/>
    <w:rPr>
      <w:rFonts w:ascii="Arial" w:hAnsi="Arial"/>
      <w:sz w:val="12"/>
    </w:rPr>
  </w:style>
  <w:style w:type="paragraph" w:customStyle="1" w:styleId="Style35">
    <w:name w:val="Style35"/>
    <w:basedOn w:val="a0"/>
    <w:uiPriority w:val="99"/>
    <w:rsid w:val="000B5E91"/>
    <w:pPr>
      <w:widowControl w:val="0"/>
      <w:autoSpaceDE w:val="0"/>
      <w:autoSpaceDN w:val="0"/>
      <w:adjustRightInd w:val="0"/>
      <w:spacing w:line="226" w:lineRule="exact"/>
    </w:pPr>
    <w:rPr>
      <w:rFonts w:ascii="Arial" w:hAnsi="Arial" w:cs="Arial"/>
      <w:sz w:val="24"/>
      <w:szCs w:val="24"/>
      <w:lang w:val="ru-RU"/>
    </w:rPr>
  </w:style>
  <w:style w:type="character" w:customStyle="1" w:styleId="FontStyle87">
    <w:name w:val="Font Style87"/>
    <w:uiPriority w:val="99"/>
    <w:rsid w:val="000B5E91"/>
    <w:rPr>
      <w:rFonts w:ascii="Arial" w:hAnsi="Arial"/>
      <w:sz w:val="18"/>
    </w:rPr>
  </w:style>
  <w:style w:type="paragraph" w:customStyle="1" w:styleId="Style28">
    <w:name w:val="Style28"/>
    <w:basedOn w:val="a0"/>
    <w:uiPriority w:val="99"/>
    <w:rsid w:val="000B5E91"/>
    <w:pPr>
      <w:widowControl w:val="0"/>
      <w:autoSpaceDE w:val="0"/>
      <w:autoSpaceDN w:val="0"/>
      <w:adjustRightInd w:val="0"/>
    </w:pPr>
    <w:rPr>
      <w:rFonts w:ascii="Arial" w:hAnsi="Arial" w:cs="Arial"/>
      <w:sz w:val="24"/>
      <w:szCs w:val="24"/>
      <w:lang w:val="ru-RU"/>
    </w:rPr>
  </w:style>
  <w:style w:type="character" w:customStyle="1" w:styleId="FontStyle69">
    <w:name w:val="Font Style69"/>
    <w:uiPriority w:val="99"/>
    <w:rsid w:val="000B5E91"/>
    <w:rPr>
      <w:rFonts w:ascii="Arial" w:hAnsi="Arial"/>
      <w:b/>
      <w:sz w:val="18"/>
    </w:rPr>
  </w:style>
  <w:style w:type="character" w:customStyle="1" w:styleId="FontStyle11">
    <w:name w:val="Font Style11"/>
    <w:uiPriority w:val="99"/>
    <w:rsid w:val="00A12BAB"/>
    <w:rPr>
      <w:rFonts w:ascii="Arial Unicode MS" w:eastAsia="Arial Unicode MS"/>
      <w:b/>
      <w:sz w:val="14"/>
    </w:rPr>
  </w:style>
  <w:style w:type="character" w:customStyle="1" w:styleId="FontStyle12">
    <w:name w:val="Font Style12"/>
    <w:uiPriority w:val="99"/>
    <w:rsid w:val="00A12BAB"/>
    <w:rPr>
      <w:rFonts w:ascii="Arial Unicode MS" w:eastAsia="Arial Unicode MS"/>
      <w:sz w:val="10"/>
    </w:rPr>
  </w:style>
  <w:style w:type="character" w:customStyle="1" w:styleId="FontStyle115">
    <w:name w:val="Font Style115"/>
    <w:uiPriority w:val="99"/>
    <w:rsid w:val="009740F1"/>
    <w:rPr>
      <w:rFonts w:ascii="Arial" w:hAnsi="Arial"/>
      <w:b/>
      <w:sz w:val="14"/>
    </w:rPr>
  </w:style>
  <w:style w:type="paragraph" w:customStyle="1" w:styleId="c">
    <w:name w:val="c"/>
    <w:basedOn w:val="a0"/>
    <w:uiPriority w:val="99"/>
    <w:rsid w:val="007D4AEB"/>
    <w:pPr>
      <w:spacing w:before="100"/>
      <w:jc w:val="center"/>
    </w:pPr>
    <w:rPr>
      <w:sz w:val="24"/>
      <w:szCs w:val="24"/>
      <w:lang w:val="ru-RU"/>
    </w:rPr>
  </w:style>
  <w:style w:type="paragraph" w:styleId="aff3">
    <w:name w:val="List Paragraph"/>
    <w:basedOn w:val="a0"/>
    <w:uiPriority w:val="99"/>
    <w:qFormat/>
    <w:rsid w:val="00566EF2"/>
    <w:pPr>
      <w:spacing w:after="200" w:line="276" w:lineRule="auto"/>
      <w:ind w:left="720"/>
      <w:contextualSpacing/>
    </w:pPr>
    <w:rPr>
      <w:rFonts w:ascii="Calibri" w:hAnsi="Calibri"/>
      <w:sz w:val="22"/>
      <w:szCs w:val="22"/>
      <w:lang w:val="ru-RU" w:eastAsia="en-US"/>
    </w:rPr>
  </w:style>
  <w:style w:type="paragraph" w:customStyle="1" w:styleId="aff4">
    <w:name w:val="Знак"/>
    <w:basedOn w:val="aff1"/>
    <w:autoRedefine/>
    <w:uiPriority w:val="99"/>
    <w:rsid w:val="00D50BD1"/>
    <w:pPr>
      <w:ind w:firstLine="454"/>
    </w:pPr>
    <w:rPr>
      <w:rFonts w:eastAsia="SimSun" w:cs="SimSun"/>
      <w:sz w:val="24"/>
      <w:lang w:val="en-US" w:eastAsia="zh-CN"/>
    </w:rPr>
  </w:style>
  <w:style w:type="character" w:customStyle="1" w:styleId="ConsNormal0">
    <w:name w:val="ConsNormal Знак"/>
    <w:link w:val="ConsNormal"/>
    <w:uiPriority w:val="99"/>
    <w:locked/>
    <w:rsid w:val="00695950"/>
    <w:rPr>
      <w:rFonts w:ascii="Arial" w:hAnsi="Arial"/>
      <w:lang w:val="ru-RU" w:eastAsia="ru-RU"/>
    </w:rPr>
  </w:style>
  <w:style w:type="paragraph" w:styleId="43">
    <w:name w:val="toc 4"/>
    <w:basedOn w:val="a0"/>
    <w:next w:val="a0"/>
    <w:autoRedefine/>
    <w:uiPriority w:val="99"/>
    <w:rsid w:val="00F907EE"/>
    <w:pPr>
      <w:spacing w:after="100" w:line="276" w:lineRule="auto"/>
      <w:ind w:left="660"/>
    </w:pPr>
    <w:rPr>
      <w:rFonts w:ascii="Calibri" w:hAnsi="Calibri"/>
      <w:sz w:val="22"/>
      <w:szCs w:val="22"/>
      <w:lang w:val="ru-RU"/>
    </w:rPr>
  </w:style>
  <w:style w:type="paragraph" w:styleId="52">
    <w:name w:val="toc 5"/>
    <w:basedOn w:val="a0"/>
    <w:next w:val="a0"/>
    <w:autoRedefine/>
    <w:uiPriority w:val="99"/>
    <w:rsid w:val="00F907EE"/>
    <w:pPr>
      <w:spacing w:after="100" w:line="276" w:lineRule="auto"/>
      <w:ind w:left="880"/>
    </w:pPr>
    <w:rPr>
      <w:rFonts w:ascii="Calibri" w:hAnsi="Calibri"/>
      <w:sz w:val="22"/>
      <w:szCs w:val="22"/>
      <w:lang w:val="ru-RU"/>
    </w:rPr>
  </w:style>
  <w:style w:type="paragraph" w:styleId="62">
    <w:name w:val="toc 6"/>
    <w:basedOn w:val="a0"/>
    <w:next w:val="a0"/>
    <w:autoRedefine/>
    <w:uiPriority w:val="99"/>
    <w:rsid w:val="00F907EE"/>
    <w:pPr>
      <w:spacing w:after="100" w:line="276" w:lineRule="auto"/>
      <w:ind w:left="1100"/>
    </w:pPr>
    <w:rPr>
      <w:rFonts w:ascii="Calibri" w:hAnsi="Calibri"/>
      <w:sz w:val="22"/>
      <w:szCs w:val="22"/>
      <w:lang w:val="ru-RU"/>
    </w:rPr>
  </w:style>
  <w:style w:type="paragraph" w:styleId="72">
    <w:name w:val="toc 7"/>
    <w:basedOn w:val="a0"/>
    <w:next w:val="a0"/>
    <w:autoRedefine/>
    <w:uiPriority w:val="99"/>
    <w:rsid w:val="00F907EE"/>
    <w:pPr>
      <w:spacing w:after="100" w:line="276" w:lineRule="auto"/>
      <w:ind w:left="1320"/>
    </w:pPr>
    <w:rPr>
      <w:rFonts w:ascii="Calibri" w:hAnsi="Calibri"/>
      <w:sz w:val="22"/>
      <w:szCs w:val="22"/>
      <w:lang w:val="ru-RU"/>
    </w:rPr>
  </w:style>
  <w:style w:type="paragraph" w:styleId="82">
    <w:name w:val="toc 8"/>
    <w:basedOn w:val="a0"/>
    <w:next w:val="a0"/>
    <w:autoRedefine/>
    <w:uiPriority w:val="99"/>
    <w:rsid w:val="00F907EE"/>
    <w:pPr>
      <w:spacing w:after="100" w:line="276" w:lineRule="auto"/>
      <w:ind w:left="1540"/>
    </w:pPr>
    <w:rPr>
      <w:rFonts w:ascii="Calibri" w:hAnsi="Calibri"/>
      <w:sz w:val="22"/>
      <w:szCs w:val="22"/>
      <w:lang w:val="ru-RU"/>
    </w:rPr>
  </w:style>
  <w:style w:type="paragraph" w:styleId="92">
    <w:name w:val="toc 9"/>
    <w:basedOn w:val="a0"/>
    <w:next w:val="a0"/>
    <w:autoRedefine/>
    <w:uiPriority w:val="99"/>
    <w:rsid w:val="00F907EE"/>
    <w:pPr>
      <w:spacing w:after="100" w:line="276" w:lineRule="auto"/>
      <w:ind w:left="1760"/>
    </w:pPr>
    <w:rPr>
      <w:rFonts w:ascii="Calibri" w:hAnsi="Calibri"/>
      <w:sz w:val="22"/>
      <w:szCs w:val="22"/>
      <w:lang w:val="ru-RU"/>
    </w:rPr>
  </w:style>
  <w:style w:type="character" w:customStyle="1" w:styleId="DeltaViewInsertion">
    <w:name w:val="DeltaView Insertion"/>
    <w:rsid w:val="005E2D4B"/>
    <w:rPr>
      <w:color w:val="0000FF"/>
      <w:spacing w:val="0"/>
      <w:u w:val="double"/>
    </w:rPr>
  </w:style>
  <w:style w:type="character" w:customStyle="1" w:styleId="rvts7">
    <w:name w:val="rvts7"/>
    <w:rsid w:val="009D55CB"/>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639912">
      <w:marLeft w:val="0"/>
      <w:marRight w:val="0"/>
      <w:marTop w:val="0"/>
      <w:marBottom w:val="0"/>
      <w:divBdr>
        <w:top w:val="none" w:sz="0" w:space="0" w:color="auto"/>
        <w:left w:val="none" w:sz="0" w:space="0" w:color="auto"/>
        <w:bottom w:val="none" w:sz="0" w:space="0" w:color="auto"/>
        <w:right w:val="none" w:sz="0" w:space="0" w:color="auto"/>
      </w:divBdr>
    </w:div>
    <w:div w:id="60639913">
      <w:marLeft w:val="0"/>
      <w:marRight w:val="0"/>
      <w:marTop w:val="0"/>
      <w:marBottom w:val="0"/>
      <w:divBdr>
        <w:top w:val="none" w:sz="0" w:space="0" w:color="auto"/>
        <w:left w:val="none" w:sz="0" w:space="0" w:color="auto"/>
        <w:bottom w:val="none" w:sz="0" w:space="0" w:color="auto"/>
        <w:right w:val="none" w:sz="0" w:space="0" w:color="auto"/>
      </w:divBdr>
    </w:div>
    <w:div w:id="60639915">
      <w:marLeft w:val="0"/>
      <w:marRight w:val="0"/>
      <w:marTop w:val="0"/>
      <w:marBottom w:val="0"/>
      <w:divBdr>
        <w:top w:val="none" w:sz="0" w:space="0" w:color="auto"/>
        <w:left w:val="none" w:sz="0" w:space="0" w:color="auto"/>
        <w:bottom w:val="none" w:sz="0" w:space="0" w:color="auto"/>
        <w:right w:val="none" w:sz="0" w:space="0" w:color="auto"/>
      </w:divBdr>
    </w:div>
    <w:div w:id="60639916">
      <w:marLeft w:val="0"/>
      <w:marRight w:val="0"/>
      <w:marTop w:val="0"/>
      <w:marBottom w:val="0"/>
      <w:divBdr>
        <w:top w:val="none" w:sz="0" w:space="0" w:color="auto"/>
        <w:left w:val="none" w:sz="0" w:space="0" w:color="auto"/>
        <w:bottom w:val="none" w:sz="0" w:space="0" w:color="auto"/>
        <w:right w:val="none" w:sz="0" w:space="0" w:color="auto"/>
      </w:divBdr>
    </w:div>
    <w:div w:id="60639917">
      <w:marLeft w:val="0"/>
      <w:marRight w:val="0"/>
      <w:marTop w:val="0"/>
      <w:marBottom w:val="0"/>
      <w:divBdr>
        <w:top w:val="none" w:sz="0" w:space="0" w:color="auto"/>
        <w:left w:val="none" w:sz="0" w:space="0" w:color="auto"/>
        <w:bottom w:val="none" w:sz="0" w:space="0" w:color="auto"/>
        <w:right w:val="none" w:sz="0" w:space="0" w:color="auto"/>
      </w:divBdr>
    </w:div>
    <w:div w:id="60639918">
      <w:marLeft w:val="0"/>
      <w:marRight w:val="0"/>
      <w:marTop w:val="0"/>
      <w:marBottom w:val="0"/>
      <w:divBdr>
        <w:top w:val="none" w:sz="0" w:space="0" w:color="auto"/>
        <w:left w:val="none" w:sz="0" w:space="0" w:color="auto"/>
        <w:bottom w:val="none" w:sz="0" w:space="0" w:color="auto"/>
        <w:right w:val="none" w:sz="0" w:space="0" w:color="auto"/>
      </w:divBdr>
    </w:div>
    <w:div w:id="60639919">
      <w:marLeft w:val="0"/>
      <w:marRight w:val="0"/>
      <w:marTop w:val="0"/>
      <w:marBottom w:val="0"/>
      <w:divBdr>
        <w:top w:val="none" w:sz="0" w:space="0" w:color="auto"/>
        <w:left w:val="none" w:sz="0" w:space="0" w:color="auto"/>
        <w:bottom w:val="none" w:sz="0" w:space="0" w:color="auto"/>
        <w:right w:val="none" w:sz="0" w:space="0" w:color="auto"/>
      </w:divBdr>
    </w:div>
    <w:div w:id="60639920">
      <w:marLeft w:val="0"/>
      <w:marRight w:val="0"/>
      <w:marTop w:val="75"/>
      <w:marBottom w:val="75"/>
      <w:divBdr>
        <w:top w:val="none" w:sz="0" w:space="0" w:color="auto"/>
        <w:left w:val="none" w:sz="0" w:space="0" w:color="auto"/>
        <w:bottom w:val="none" w:sz="0" w:space="0" w:color="auto"/>
        <w:right w:val="none" w:sz="0" w:space="0" w:color="auto"/>
      </w:divBdr>
      <w:divsChild>
        <w:div w:id="60639922">
          <w:marLeft w:val="0"/>
          <w:marRight w:val="0"/>
          <w:marTop w:val="0"/>
          <w:marBottom w:val="0"/>
          <w:divBdr>
            <w:top w:val="none" w:sz="0" w:space="0" w:color="auto"/>
            <w:left w:val="none" w:sz="0" w:space="0" w:color="auto"/>
            <w:bottom w:val="none" w:sz="0" w:space="0" w:color="auto"/>
            <w:right w:val="none" w:sz="0" w:space="0" w:color="auto"/>
          </w:divBdr>
          <w:divsChild>
            <w:div w:id="60639914">
              <w:marLeft w:val="4095"/>
              <w:marRight w:val="195"/>
              <w:marTop w:val="0"/>
              <w:marBottom w:val="0"/>
              <w:divBdr>
                <w:top w:val="single" w:sz="6" w:space="0" w:color="CCCCCC"/>
                <w:left w:val="single" w:sz="6" w:space="0" w:color="CCCCCC"/>
                <w:bottom w:val="single" w:sz="6" w:space="0" w:color="CCCCCC"/>
                <w:right w:val="single" w:sz="6" w:space="0" w:color="CCCCCC"/>
              </w:divBdr>
            </w:div>
          </w:divsChild>
        </w:div>
      </w:divsChild>
    </w:div>
    <w:div w:id="60639921">
      <w:marLeft w:val="0"/>
      <w:marRight w:val="0"/>
      <w:marTop w:val="0"/>
      <w:marBottom w:val="0"/>
      <w:divBdr>
        <w:top w:val="none" w:sz="0" w:space="0" w:color="auto"/>
        <w:left w:val="none" w:sz="0" w:space="0" w:color="auto"/>
        <w:bottom w:val="none" w:sz="0" w:space="0" w:color="auto"/>
        <w:right w:val="none" w:sz="0" w:space="0" w:color="auto"/>
      </w:divBdr>
    </w:div>
    <w:div w:id="60639923">
      <w:marLeft w:val="0"/>
      <w:marRight w:val="0"/>
      <w:marTop w:val="0"/>
      <w:marBottom w:val="0"/>
      <w:divBdr>
        <w:top w:val="none" w:sz="0" w:space="0" w:color="auto"/>
        <w:left w:val="none" w:sz="0" w:space="0" w:color="auto"/>
        <w:bottom w:val="none" w:sz="0" w:space="0" w:color="auto"/>
        <w:right w:val="none" w:sz="0" w:space="0" w:color="auto"/>
      </w:divBdr>
    </w:div>
    <w:div w:id="60639924">
      <w:marLeft w:val="0"/>
      <w:marRight w:val="0"/>
      <w:marTop w:val="0"/>
      <w:marBottom w:val="0"/>
      <w:divBdr>
        <w:top w:val="none" w:sz="0" w:space="0" w:color="auto"/>
        <w:left w:val="none" w:sz="0" w:space="0" w:color="auto"/>
        <w:bottom w:val="none" w:sz="0" w:space="0" w:color="auto"/>
        <w:right w:val="none" w:sz="0" w:space="0" w:color="auto"/>
      </w:divBdr>
    </w:div>
    <w:div w:id="60639925">
      <w:marLeft w:val="0"/>
      <w:marRight w:val="0"/>
      <w:marTop w:val="0"/>
      <w:marBottom w:val="0"/>
      <w:divBdr>
        <w:top w:val="none" w:sz="0" w:space="0" w:color="auto"/>
        <w:left w:val="none" w:sz="0" w:space="0" w:color="auto"/>
        <w:bottom w:val="none" w:sz="0" w:space="0" w:color="auto"/>
        <w:right w:val="none" w:sz="0" w:space="0" w:color="auto"/>
      </w:divBdr>
    </w:div>
    <w:div w:id="60639926">
      <w:marLeft w:val="0"/>
      <w:marRight w:val="0"/>
      <w:marTop w:val="0"/>
      <w:marBottom w:val="0"/>
      <w:divBdr>
        <w:top w:val="none" w:sz="0" w:space="0" w:color="auto"/>
        <w:left w:val="none" w:sz="0" w:space="0" w:color="auto"/>
        <w:bottom w:val="none" w:sz="0" w:space="0" w:color="auto"/>
        <w:right w:val="none" w:sz="0" w:space="0" w:color="auto"/>
      </w:divBdr>
    </w:div>
    <w:div w:id="60639927">
      <w:marLeft w:val="0"/>
      <w:marRight w:val="0"/>
      <w:marTop w:val="0"/>
      <w:marBottom w:val="0"/>
      <w:divBdr>
        <w:top w:val="none" w:sz="0" w:space="0" w:color="auto"/>
        <w:left w:val="none" w:sz="0" w:space="0" w:color="auto"/>
        <w:bottom w:val="none" w:sz="0" w:space="0" w:color="auto"/>
        <w:right w:val="none" w:sz="0" w:space="0" w:color="auto"/>
      </w:divBdr>
    </w:div>
    <w:div w:id="60639928">
      <w:marLeft w:val="0"/>
      <w:marRight w:val="0"/>
      <w:marTop w:val="0"/>
      <w:marBottom w:val="0"/>
      <w:divBdr>
        <w:top w:val="none" w:sz="0" w:space="0" w:color="auto"/>
        <w:left w:val="none" w:sz="0" w:space="0" w:color="auto"/>
        <w:bottom w:val="none" w:sz="0" w:space="0" w:color="auto"/>
        <w:right w:val="none" w:sz="0" w:space="0" w:color="auto"/>
      </w:divBdr>
    </w:div>
    <w:div w:id="60639929">
      <w:marLeft w:val="0"/>
      <w:marRight w:val="0"/>
      <w:marTop w:val="0"/>
      <w:marBottom w:val="0"/>
      <w:divBdr>
        <w:top w:val="none" w:sz="0" w:space="0" w:color="auto"/>
        <w:left w:val="none" w:sz="0" w:space="0" w:color="auto"/>
        <w:bottom w:val="none" w:sz="0" w:space="0" w:color="auto"/>
        <w:right w:val="none" w:sz="0" w:space="0" w:color="auto"/>
      </w:divBdr>
    </w:div>
    <w:div w:id="60639930">
      <w:marLeft w:val="0"/>
      <w:marRight w:val="0"/>
      <w:marTop w:val="0"/>
      <w:marBottom w:val="0"/>
      <w:divBdr>
        <w:top w:val="none" w:sz="0" w:space="0" w:color="auto"/>
        <w:left w:val="none" w:sz="0" w:space="0" w:color="auto"/>
        <w:bottom w:val="none" w:sz="0" w:space="0" w:color="auto"/>
        <w:right w:val="none" w:sz="0" w:space="0" w:color="auto"/>
      </w:divBdr>
    </w:div>
    <w:div w:id="60639931">
      <w:marLeft w:val="0"/>
      <w:marRight w:val="0"/>
      <w:marTop w:val="0"/>
      <w:marBottom w:val="0"/>
      <w:divBdr>
        <w:top w:val="none" w:sz="0" w:space="0" w:color="auto"/>
        <w:left w:val="none" w:sz="0" w:space="0" w:color="auto"/>
        <w:bottom w:val="none" w:sz="0" w:space="0" w:color="auto"/>
        <w:right w:val="none" w:sz="0" w:space="0" w:color="auto"/>
      </w:divBdr>
    </w:div>
    <w:div w:id="60639932">
      <w:marLeft w:val="0"/>
      <w:marRight w:val="0"/>
      <w:marTop w:val="0"/>
      <w:marBottom w:val="0"/>
      <w:divBdr>
        <w:top w:val="none" w:sz="0" w:space="0" w:color="auto"/>
        <w:left w:val="none" w:sz="0" w:space="0" w:color="auto"/>
        <w:bottom w:val="none" w:sz="0" w:space="0" w:color="auto"/>
        <w:right w:val="none" w:sz="0" w:space="0" w:color="auto"/>
      </w:divBdr>
    </w:div>
    <w:div w:id="87454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D7C95-3431-4C85-87E6-1F936DFC6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4485</Words>
  <Characters>25571</Characters>
  <Application>Microsoft Office Word</Application>
  <DocSecurity>0</DocSecurity>
  <Lines>213</Lines>
  <Paragraphs>59</Paragraphs>
  <ScaleCrop>false</ScaleCrop>
  <HeadingPairs>
    <vt:vector size="2" baseType="variant">
      <vt:variant>
        <vt:lpstr>Название</vt:lpstr>
      </vt:variant>
      <vt:variant>
        <vt:i4>1</vt:i4>
      </vt:variant>
    </vt:vector>
  </HeadingPairs>
  <TitlesOfParts>
    <vt:vector size="1" baseType="lpstr">
      <vt:lpstr>Открытое/Закрытое Акционерное Общество/Общество с ограниченной ответственностью</vt:lpstr>
    </vt:vector>
  </TitlesOfParts>
  <Company/>
  <LinksUpToDate>false</LinksUpToDate>
  <CharactersWithSpaces>29997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Открытое/Закрытое Акционерное Общество/Общество с ограниченной ответственностью</dc:title>
  <dc:subject/>
  <dc:creator>user</dc:creator>
  <cp:keywords/>
  <dc:description/>
  <cp:lastModifiedBy>User</cp:lastModifiedBy>
  <cp:revision>61</cp:revision>
  <cp:lastPrinted>2015-05-14T04:33:00Z</cp:lastPrinted>
  <dcterms:created xsi:type="dcterms:W3CDTF">2014-02-10T13:04:00Z</dcterms:created>
  <dcterms:modified xsi:type="dcterms:W3CDTF">2016-02-15T05:53:00Z</dcterms:modified>
</cp:coreProperties>
</file>