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60" w:rsidRPr="00B663AA" w:rsidRDefault="002A78F3" w:rsidP="00D16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6F60" w:rsidRPr="00B663AA">
        <w:rPr>
          <w:rFonts w:ascii="Times New Roman" w:hAnsi="Times New Roman" w:cs="Times New Roman"/>
          <w:b/>
          <w:bCs/>
          <w:sz w:val="24"/>
          <w:szCs w:val="24"/>
        </w:rPr>
        <w:t>Сообщение об изменении текста ежеквартального отчета</w:t>
      </w:r>
    </w:p>
    <w:p w:rsidR="00D16F60" w:rsidRPr="007D0532" w:rsidRDefault="00D16F60" w:rsidP="00D16F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16F60" w:rsidRPr="00FF5B52" w:rsidRDefault="00D16F60" w:rsidP="00D16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52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D16F60" w:rsidRPr="00A62B7C" w:rsidRDefault="00D16F60" w:rsidP="00D16F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5B52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эмитента: </w:t>
      </w:r>
      <w:r w:rsidRPr="00A62B7C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Акционерное общество "Мостостроительное управление №9"</w:t>
      </w:r>
    </w:p>
    <w:p w:rsidR="00D16F60" w:rsidRPr="00A62B7C" w:rsidRDefault="00D16F60" w:rsidP="00D16F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5B52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эмитента: </w:t>
      </w:r>
      <w:r w:rsidRPr="00A62B7C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АО "МСУ №9"</w:t>
      </w:r>
    </w:p>
    <w:p w:rsidR="00D16F60" w:rsidRPr="00FF5B52" w:rsidRDefault="00D16F60" w:rsidP="00D16F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B52">
        <w:rPr>
          <w:rFonts w:ascii="Times New Roman" w:hAnsi="Times New Roman" w:cs="Times New Roman"/>
          <w:sz w:val="24"/>
          <w:szCs w:val="24"/>
        </w:rPr>
        <w:t>1.3. Место нахождения эмитента:</w:t>
      </w:r>
      <w:r w:rsidRPr="00FF5B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5B52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140060, Россия, Московская область,  Люберецкий район, пос. Октябрьский, улица  Дорожная, дом 10, оф. 15</w:t>
      </w:r>
    </w:p>
    <w:p w:rsidR="00D16F60" w:rsidRPr="00FF5B52" w:rsidRDefault="00D16F60" w:rsidP="00D16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52">
        <w:rPr>
          <w:rFonts w:ascii="Times New Roman" w:hAnsi="Times New Roman" w:cs="Times New Roman"/>
          <w:sz w:val="24"/>
          <w:szCs w:val="24"/>
        </w:rPr>
        <w:t xml:space="preserve">1.4. ОГРН эмитента: </w:t>
      </w:r>
      <w:r w:rsidRPr="00FF5B52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1025003218195</w:t>
      </w:r>
    </w:p>
    <w:p w:rsidR="00D16F60" w:rsidRPr="00FF5B52" w:rsidRDefault="00D16F60" w:rsidP="00D16F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5B52">
        <w:rPr>
          <w:rFonts w:ascii="Times New Roman" w:hAnsi="Times New Roman" w:cs="Times New Roman"/>
          <w:sz w:val="24"/>
          <w:szCs w:val="24"/>
        </w:rPr>
        <w:t>1.5. ИНН эмитента:</w:t>
      </w:r>
      <w:r w:rsidRPr="00FF5B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5B52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5027035240</w:t>
      </w:r>
    </w:p>
    <w:p w:rsidR="00D16F60" w:rsidRPr="00DF64E8" w:rsidRDefault="00D16F60" w:rsidP="00D16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8">
        <w:rPr>
          <w:rFonts w:ascii="Times New Roman" w:hAnsi="Times New Roman" w:cs="Times New Roman"/>
          <w:sz w:val="24"/>
          <w:szCs w:val="24"/>
        </w:rPr>
        <w:t>1.6. Уникальный код эмитента, присвоенный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E8">
        <w:rPr>
          <w:rFonts w:ascii="Times New Roman" w:hAnsi="Times New Roman" w:cs="Times New Roman"/>
          <w:sz w:val="24"/>
          <w:szCs w:val="24"/>
        </w:rPr>
        <w:t xml:space="preserve">регистрирующим органом: 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6269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-A</w:t>
      </w:r>
    </w:p>
    <w:p w:rsidR="00D16F60" w:rsidRPr="00DF64E8" w:rsidRDefault="00D16F60" w:rsidP="00D16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8">
        <w:rPr>
          <w:rFonts w:ascii="Times New Roman" w:hAnsi="Times New Roman" w:cs="Times New Roman"/>
          <w:sz w:val="24"/>
          <w:szCs w:val="24"/>
        </w:rPr>
        <w:t>1.7. Адрес страницы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E8">
        <w:rPr>
          <w:rFonts w:ascii="Times New Roman" w:hAnsi="Times New Roman" w:cs="Times New Roman"/>
          <w:sz w:val="24"/>
          <w:szCs w:val="24"/>
        </w:rPr>
        <w:t>используемой эмитентом для раскрытия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E8">
        <w:rPr>
          <w:rFonts w:ascii="Times New Roman" w:hAnsi="Times New Roman" w:cs="Times New Roman"/>
          <w:sz w:val="24"/>
          <w:szCs w:val="24"/>
        </w:rPr>
        <w:t xml:space="preserve">информации: </w:t>
      </w:r>
      <w:r w:rsidRPr="00A62B7C">
        <w:rPr>
          <w:rFonts w:ascii="Times New Roman" w:hAnsi="Times New Roman" w:cs="Times New Roman"/>
          <w:bCs/>
          <w:sz w:val="24"/>
          <w:szCs w:val="24"/>
        </w:rPr>
        <w:t>www.disclosure.ru/issuer/5027035240</w:t>
      </w:r>
    </w:p>
    <w:p w:rsidR="00302DA4" w:rsidRPr="00C42A62" w:rsidRDefault="00302DA4" w:rsidP="003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2E" w:rsidRPr="00890388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388">
        <w:rPr>
          <w:rFonts w:ascii="Times New Roman" w:hAnsi="Times New Roman" w:cs="Times New Roman"/>
          <w:b/>
          <w:sz w:val="24"/>
          <w:szCs w:val="24"/>
        </w:rPr>
        <w:t>2. Содержание сообщения</w:t>
      </w:r>
    </w:p>
    <w:p w:rsidR="004B3F2E" w:rsidRPr="0007646F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2.1. Вид документа (ежеквартальный отчет) и отчетный период (квартал и год), за которыйсоставлен документ, в который внесены изменения: </w:t>
      </w:r>
      <w:r w:rsidRPr="0007646F">
        <w:rPr>
          <w:rFonts w:ascii="Times New Roman" w:hAnsi="Times New Roman" w:cs="Times New Roman"/>
          <w:sz w:val="24"/>
          <w:szCs w:val="24"/>
        </w:rPr>
        <w:t>ежеквартальный отчет за</w:t>
      </w:r>
      <w:r w:rsidR="001C7E6C">
        <w:rPr>
          <w:rFonts w:ascii="Times New Roman" w:hAnsi="Times New Roman" w:cs="Times New Roman"/>
          <w:sz w:val="24"/>
          <w:szCs w:val="24"/>
        </w:rPr>
        <w:t xml:space="preserve">               4 </w:t>
      </w:r>
      <w:r w:rsidRPr="0007646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02DA4">
        <w:rPr>
          <w:rFonts w:ascii="Times New Roman" w:hAnsi="Times New Roman" w:cs="Times New Roman"/>
          <w:sz w:val="24"/>
          <w:szCs w:val="24"/>
        </w:rPr>
        <w:t>7</w:t>
      </w:r>
      <w:r w:rsidR="00894215" w:rsidRPr="0007646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D5D" w:rsidRDefault="00704D5D" w:rsidP="0070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D0532">
        <w:rPr>
          <w:rFonts w:ascii="Times New Roman" w:hAnsi="Times New Roman" w:cs="Times New Roman"/>
          <w:sz w:val="24"/>
          <w:szCs w:val="24"/>
        </w:rPr>
        <w:t>Описание внесенных изменений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303A" w:rsidRDefault="00704D5D" w:rsidP="0021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1) </w:t>
      </w:r>
      <w:r w:rsidR="0021303A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="00890388">
        <w:rPr>
          <w:rFonts w:ascii="Times New Roman" w:hAnsi="Times New Roman" w:cs="Times New Roman"/>
          <w:sz w:val="24"/>
          <w:szCs w:val="24"/>
        </w:rPr>
        <w:t xml:space="preserve">(дополнена) </w:t>
      </w:r>
      <w:r w:rsidR="0021303A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пунктом </w:t>
      </w:r>
      <w:r w:rsidR="001E203D">
        <w:rPr>
          <w:rFonts w:ascii="Times New Roman" w:hAnsi="Times New Roman" w:cs="Times New Roman"/>
          <w:sz w:val="24"/>
          <w:szCs w:val="24"/>
        </w:rPr>
        <w:t>5</w:t>
      </w:r>
      <w:r w:rsidR="0021303A">
        <w:rPr>
          <w:rFonts w:ascii="Times New Roman" w:hAnsi="Times New Roman" w:cs="Times New Roman"/>
          <w:sz w:val="24"/>
          <w:szCs w:val="24"/>
        </w:rPr>
        <w:t>.</w:t>
      </w:r>
      <w:r w:rsidR="001E203D">
        <w:rPr>
          <w:rFonts w:ascii="Times New Roman" w:hAnsi="Times New Roman" w:cs="Times New Roman"/>
          <w:sz w:val="24"/>
          <w:szCs w:val="24"/>
        </w:rPr>
        <w:t>4</w:t>
      </w:r>
      <w:r w:rsidR="0021303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E20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303A">
        <w:rPr>
          <w:rFonts w:ascii="Times New Roman" w:hAnsi="Times New Roman" w:cs="Times New Roman"/>
          <w:sz w:val="24"/>
          <w:szCs w:val="24"/>
        </w:rPr>
        <w:t xml:space="preserve"> части Б приложения 3 к Положению</w:t>
      </w:r>
      <w:r w:rsidR="00FE4DC8" w:rsidRPr="00FE4DC8">
        <w:rPr>
          <w:rFonts w:ascii="Times New Roman" w:hAnsi="Times New Roman" w:cs="Times New Roman"/>
          <w:sz w:val="24"/>
          <w:szCs w:val="24"/>
        </w:rPr>
        <w:t xml:space="preserve"> </w:t>
      </w:r>
      <w:r w:rsidR="0021303A">
        <w:rPr>
          <w:rFonts w:ascii="Times New Roman" w:hAnsi="Times New Roman" w:cs="Times New Roman"/>
          <w:sz w:val="24"/>
          <w:szCs w:val="24"/>
        </w:rPr>
        <w:t>Банка России от 30.12.2014 №454-П «О раскрытии информации эмитентами эмиссионных ценных бумаг», а именно:</w:t>
      </w:r>
    </w:p>
    <w:p w:rsidR="00FE4DC8" w:rsidRPr="00FE4DC8" w:rsidRDefault="00FE4DC8" w:rsidP="00FE4DC8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4DC8">
        <w:rPr>
          <w:rStyle w:val="Subst"/>
          <w:rFonts w:ascii="Times New Roman" w:hAnsi="Times New Roman" w:cs="Times New Roman"/>
          <w:sz w:val="24"/>
          <w:szCs w:val="24"/>
        </w:rPr>
        <w:t>В обществе образован комитет по аудиту совета директоров</w:t>
      </w:r>
    </w:p>
    <w:p w:rsidR="00FE4DC8" w:rsidRPr="00FE4DC8" w:rsidRDefault="00FE4DC8" w:rsidP="00FE4DC8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4DC8">
        <w:rPr>
          <w:rFonts w:ascii="Times New Roman" w:hAnsi="Times New Roman" w:cs="Times New Roman"/>
          <w:sz w:val="24"/>
          <w:szCs w:val="24"/>
        </w:rPr>
        <w:t>Основные функции комитета по аудиту:</w:t>
      </w:r>
      <w:r w:rsidRPr="00FE4DC8">
        <w:rPr>
          <w:rFonts w:ascii="Times New Roman" w:hAnsi="Times New Roman" w:cs="Times New Roman"/>
          <w:sz w:val="24"/>
          <w:szCs w:val="24"/>
        </w:rPr>
        <w:br/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t>2.1. Компетенция и обязанности Комитета распространяются на следующие ключевые области: бухгалтерская (финансовая) отчетность и консолидированная финансовая отчетность, управление рисками, внутренний контроль и корпоративное управление (в части задач внутреннего аудита ), внутренний и внешний аудит, а также противодействие противоправным действиям.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2.2. К компетенции и обязанностям Комитета относятся: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2.2.1.В области бухгалтерской (финансовой) отчетности и консолидированной финансовой отчетности: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1) контроль за обеспечением полноты, точности и достоверности бухгалтерской (финансовой) отчетности и консолидированной финансовой отчетности Общества;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2) анализ существенных аспектов учетной политики Общества;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3) участие в рассмотрении существенных вопросов и суждений в отношении бухгалтерской (финансовой) отчетности и консолидированной финансовой отчетности Общества.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2.2.2. В области управления рисками, внутреннего контроля и (в случае отсутствия в Обществе комитета по корпоративному управлению) в области корпоративного управления: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1) контроль за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Общества, практики корпоративного управления, и подготовка предложений по их совершенствованию;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2) анализ и оценка исполнения политики Общества в области управления рисками и внутреннего контроля;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3) контроль процедур, обеспечивающих соблюдение Обществом требований законодательства Российской Федерации, а также этических норм, правил и процедур Общества, требований бирж;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4) анализ и оценка исполнения политики Общества по управлению конфликтом интересов.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2.2.3. В области проведения внутреннего и внешнего аудита: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lastRenderedPageBreak/>
        <w:t>1) обеспечение независимости и объективности осуществления функции внутреннего аудита;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2) рассмотрение политики Общества в области внутреннего аудита (положения о внутреннем аудите);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3) рассмотрение вопроса о необходимости создания отдельного структурного подразделения (службы) внутреннего аудита (в случае его отсутствия в Обществе) и предоставление результатов рассмотрения совету директоров Общества;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4) рассмотрение плана деятельности и бюджета подразделения (службы) внутреннего аудита;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5) рассмотрение вопросов о назначении (освобождении от должности) руководителя подразделения (службы) внутреннего аудита и размере его вознаграждения;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6) 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7) анализ и оценка эффективности осуществления функции внутреннего аудита;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8) оценка 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утверждению и отстранению внешних аудиторов Общества, по оплате их услуг и условиям их привлечения;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9) надзор за проведением внешнего аудита и оценка качества выполнения аудиторской проверки и заключений аудиторов;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10) обеспечение эффективного взаимодействия между подразделением (службой) внутреннего аудита и внешними аудиторами Общества;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11) разработка и контроль за исполнением политики Общества, определяющей принципы оказания Обществу аудиторских услуг и сопутствующих аудиту услуг.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2.2.4. В области противодействия противоправным и (или) недобросовестным действиям работников Общества и третьих лиц: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1) оценка и контроль эффективности функционирования системы оповещения о потенциальных случаях недобросовестных действий работников Общества и третьих лиц, а также об иных нарушениях в Обществе;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2)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3) контроль за реализацией мер,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нарушениях.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2.3. В компетенцию и обязанности Комитета входит также контроль за соблюдением информационной политики Общества.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2.4. Комитет обязан: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1) своевременно информировать совет директоров о своих разумных опасениях и любых не характерных для деятельности Общества обстоятельствах, которые стали известны Комитету в связи с реализацией его полномочий;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br/>
        <w:t>2) представлять отчет о деятельности Комитета и об оценке проведения внутреннего и внешнего аудита Общества для включения в годовой отчет Общества.</w:t>
      </w:r>
    </w:p>
    <w:p w:rsidR="00FE4DC8" w:rsidRPr="00D16F60" w:rsidRDefault="00FE4DC8" w:rsidP="00FE4DC8">
      <w:pPr>
        <w:pStyle w:val="SubHeading"/>
        <w:spacing w:before="0" w:after="0"/>
        <w:ind w:left="200"/>
        <w:rPr>
          <w:sz w:val="24"/>
          <w:szCs w:val="24"/>
        </w:rPr>
      </w:pPr>
    </w:p>
    <w:p w:rsidR="00FE4DC8" w:rsidRPr="00FE4DC8" w:rsidRDefault="00FE4DC8" w:rsidP="00FE4DC8">
      <w:pPr>
        <w:pStyle w:val="SubHeading"/>
        <w:spacing w:before="0" w:after="0"/>
        <w:ind w:left="200"/>
        <w:rPr>
          <w:sz w:val="24"/>
          <w:szCs w:val="24"/>
        </w:rPr>
      </w:pPr>
      <w:r w:rsidRPr="00FE4DC8">
        <w:rPr>
          <w:sz w:val="24"/>
          <w:szCs w:val="24"/>
        </w:rPr>
        <w:t>Члены комитета по аудиту совета директоров</w:t>
      </w:r>
    </w:p>
    <w:p w:rsidR="00FE4DC8" w:rsidRPr="00FE4DC8" w:rsidRDefault="00FE4DC8" w:rsidP="00FE4DC8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412"/>
        <w:gridCol w:w="1840"/>
      </w:tblGrid>
      <w:tr w:rsidR="00FE4DC8" w:rsidRPr="00FE4DC8" w:rsidTr="00766F79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DC8" w:rsidRPr="00FE4DC8" w:rsidRDefault="00FE4DC8" w:rsidP="00F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E4DC8" w:rsidRPr="00FE4DC8" w:rsidRDefault="00FE4DC8" w:rsidP="00F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E4DC8" w:rsidRPr="00FE4DC8" w:rsidTr="00766F7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DC8" w:rsidRPr="00FE4DC8" w:rsidRDefault="00FE4DC8" w:rsidP="00FE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8">
              <w:rPr>
                <w:rFonts w:ascii="Times New Roman" w:hAnsi="Times New Roman" w:cs="Times New Roman"/>
                <w:sz w:val="24"/>
                <w:szCs w:val="24"/>
              </w:rPr>
              <w:t>Маланьина Жанна Валентиновна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E4DC8" w:rsidRPr="00FE4DC8" w:rsidRDefault="00FE4DC8" w:rsidP="00F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DC8" w:rsidRPr="00FE4DC8" w:rsidTr="00766F7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DC8" w:rsidRPr="00FE4DC8" w:rsidRDefault="00FE4DC8" w:rsidP="00FE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8">
              <w:rPr>
                <w:rFonts w:ascii="Times New Roman" w:hAnsi="Times New Roman" w:cs="Times New Roman"/>
                <w:sz w:val="24"/>
                <w:szCs w:val="24"/>
              </w:rPr>
              <w:t>Кравченко Любовь Дмитриевна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E4DC8" w:rsidRPr="00FE4DC8" w:rsidRDefault="00FE4DC8" w:rsidP="00F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DC8" w:rsidRPr="00FE4DC8" w:rsidTr="00766F7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4DC8" w:rsidRPr="00FE4DC8" w:rsidRDefault="00FE4DC8" w:rsidP="00FE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8"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E4DC8" w:rsidRPr="00FE4DC8" w:rsidRDefault="00FE4DC8" w:rsidP="00F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4DC8" w:rsidRPr="00FE4DC8" w:rsidRDefault="00FE4DC8" w:rsidP="00FE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C8" w:rsidRPr="00FE4DC8" w:rsidRDefault="00FE4DC8" w:rsidP="00FE4DC8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4DC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эмитента), его задачах и функциях: 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t>нет</w:t>
      </w:r>
    </w:p>
    <w:p w:rsidR="00FE4DC8" w:rsidRPr="00FE4DC8" w:rsidRDefault="00FE4DC8" w:rsidP="00FE4DC8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4DC8">
        <w:rPr>
          <w:rFonts w:ascii="Times New Roman" w:hAnsi="Times New Roman" w:cs="Times New Roman"/>
          <w:sz w:val="24"/>
          <w:szCs w:val="24"/>
        </w:rPr>
        <w:t xml:space="preserve">Информация о наличии у эмитента отдельного структурного подразделения (службы) внутреннего аудита, его задачах и функциях: 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t>нет</w:t>
      </w:r>
    </w:p>
    <w:p w:rsidR="00FE4DC8" w:rsidRPr="00FE4DC8" w:rsidRDefault="00FE4DC8" w:rsidP="00FE4DC8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4DC8">
        <w:rPr>
          <w:rStyle w:val="Subst"/>
          <w:rFonts w:ascii="Times New Roman" w:hAnsi="Times New Roman" w:cs="Times New Roman"/>
          <w:sz w:val="24"/>
          <w:szCs w:val="24"/>
        </w:rPr>
        <w:t>Политика эмитента в области управления рисками и внутреннего контроля описана эмитентом в п.2.4. настоящего ежеквартального отчета</w:t>
      </w:r>
    </w:p>
    <w:p w:rsidR="00FE4DC8" w:rsidRPr="00FE4DC8" w:rsidRDefault="00FE4DC8" w:rsidP="00FE4DC8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4DC8">
        <w:rPr>
          <w:rStyle w:val="Subst"/>
          <w:rFonts w:ascii="Times New Roman" w:hAnsi="Times New Roman" w:cs="Times New Roman"/>
          <w:sz w:val="24"/>
          <w:szCs w:val="24"/>
        </w:rPr>
        <w:t>Эмитентом утвержден (одобрен) внутренний документ эмитента, устанавливающий правила по предотвращению неправомерного использования конфиденциальной и инсайдерской информации.</w:t>
      </w:r>
    </w:p>
    <w:p w:rsidR="00FE4DC8" w:rsidRPr="00FE4DC8" w:rsidRDefault="00FE4DC8" w:rsidP="00FE4DC8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4DC8">
        <w:rPr>
          <w:rFonts w:ascii="Times New Roman" w:hAnsi="Times New Roman" w:cs="Times New Roman"/>
          <w:sz w:val="24"/>
          <w:szCs w:val="24"/>
        </w:rPr>
        <w:t>Сведения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информации:</w:t>
      </w:r>
      <w:r w:rsidRPr="00FE4DC8">
        <w:rPr>
          <w:rFonts w:ascii="Times New Roman" w:hAnsi="Times New Roman" w:cs="Times New Roman"/>
          <w:sz w:val="24"/>
          <w:szCs w:val="24"/>
        </w:rPr>
        <w:br/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t>"Положение об инсайдерской информации АО «МСУ №9», утвержденное на заседании Совета директоров АО "МСУ №9" от 02.10.2017 г.</w:t>
      </w:r>
    </w:p>
    <w:p w:rsidR="00FE4DC8" w:rsidRPr="00FE4DC8" w:rsidRDefault="00FE4DC8" w:rsidP="00FE4DC8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4DC8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  <w:r w:rsidRPr="00FE4DC8">
        <w:rPr>
          <w:rStyle w:val="Subst"/>
          <w:rFonts w:ascii="Times New Roman" w:hAnsi="Times New Roman" w:cs="Times New Roman"/>
          <w:sz w:val="24"/>
          <w:szCs w:val="24"/>
        </w:rPr>
        <w:t>нет</w:t>
      </w:r>
    </w:p>
    <w:p w:rsidR="001E203D" w:rsidRDefault="001E203D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5D" w:rsidRPr="007D0532" w:rsidRDefault="00704D5D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</w:t>
      </w:r>
      <w:r w:rsidRPr="007D0532">
        <w:rPr>
          <w:rFonts w:ascii="Times New Roman" w:hAnsi="Times New Roman" w:cs="Times New Roman"/>
          <w:sz w:val="24"/>
          <w:szCs w:val="24"/>
        </w:rPr>
        <w:t>ричины (обстоятельства), послужившие основанием</w:t>
      </w:r>
      <w:r w:rsidR="00FE4DC8" w:rsidRPr="00FE4DC8">
        <w:rPr>
          <w:rFonts w:ascii="Times New Roman" w:hAnsi="Times New Roman" w:cs="Times New Roman"/>
          <w:sz w:val="24"/>
          <w:szCs w:val="24"/>
        </w:rPr>
        <w:t xml:space="preserve"> </w:t>
      </w:r>
      <w:r w:rsidRPr="007D0532">
        <w:rPr>
          <w:rFonts w:ascii="Times New Roman" w:hAnsi="Times New Roman" w:cs="Times New Roman"/>
          <w:sz w:val="24"/>
          <w:szCs w:val="24"/>
        </w:rPr>
        <w:t>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7D0532">
        <w:rPr>
          <w:rFonts w:ascii="Times New Roman" w:hAnsi="Times New Roman" w:cs="Times New Roman"/>
          <w:sz w:val="24"/>
          <w:szCs w:val="24"/>
        </w:rPr>
        <w:t>:</w:t>
      </w:r>
    </w:p>
    <w:p w:rsidR="0007646F" w:rsidRPr="0007646F" w:rsidRDefault="0007646F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 xml:space="preserve">снованием для внесения вышеуказанных изменений в ежеквартальный отчет </w:t>
      </w:r>
      <w:r w:rsidR="00FE4DC8">
        <w:rPr>
          <w:rFonts w:ascii="Times New Roman" w:hAnsi="Times New Roman" w:cs="Times New Roman"/>
          <w:bCs/>
          <w:iCs/>
          <w:sz w:val="24"/>
          <w:szCs w:val="24"/>
        </w:rPr>
        <w:t xml:space="preserve">за 4 квартал 2017 года 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послужило</w:t>
      </w:r>
      <w:r w:rsidR="00FE4DC8">
        <w:rPr>
          <w:rFonts w:ascii="Times New Roman" w:hAnsi="Times New Roman" w:cs="Times New Roman"/>
          <w:bCs/>
          <w:iCs/>
          <w:sz w:val="24"/>
          <w:szCs w:val="24"/>
        </w:rPr>
        <w:t xml:space="preserve"> предписание Банка России от 07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FE4DC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FE4DC8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 w:rsidR="00FE4DC8">
        <w:rPr>
          <w:rFonts w:ascii="Times New Roman" w:hAnsi="Times New Roman" w:cs="Times New Roman"/>
          <w:bCs/>
          <w:iCs/>
          <w:sz w:val="24"/>
          <w:szCs w:val="24"/>
        </w:rPr>
        <w:t xml:space="preserve"> П-50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E4DC8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E4DC8">
        <w:rPr>
          <w:rFonts w:ascii="Times New Roman" w:hAnsi="Times New Roman" w:cs="Times New Roman"/>
          <w:bCs/>
          <w:iCs/>
          <w:sz w:val="24"/>
          <w:szCs w:val="24"/>
        </w:rPr>
        <w:t>09/47964</w:t>
      </w:r>
    </w:p>
    <w:p w:rsidR="004B3F2E" w:rsidRPr="00890388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4.</w:t>
      </w:r>
      <w:r w:rsidRPr="007D0532">
        <w:rPr>
          <w:rFonts w:ascii="Times New Roman" w:hAnsi="Times New Roman" w:cs="Times New Roman"/>
          <w:sz w:val="24"/>
          <w:szCs w:val="24"/>
        </w:rPr>
        <w:t xml:space="preserve"> </w:t>
      </w:r>
      <w:r w:rsidRPr="00890388">
        <w:rPr>
          <w:rFonts w:ascii="Times New Roman" w:hAnsi="Times New Roman" w:cs="Times New Roman"/>
          <w:sz w:val="24"/>
          <w:szCs w:val="24"/>
        </w:rPr>
        <w:t xml:space="preserve">Адрес страницы в сети </w:t>
      </w:r>
      <w:r w:rsidR="00B663AA" w:rsidRPr="00890388">
        <w:rPr>
          <w:rFonts w:ascii="Times New Roman" w:hAnsi="Times New Roman" w:cs="Times New Roman"/>
          <w:sz w:val="24"/>
          <w:szCs w:val="24"/>
        </w:rPr>
        <w:t>И</w:t>
      </w:r>
      <w:r w:rsidRPr="00890388">
        <w:rPr>
          <w:rFonts w:ascii="Times New Roman" w:hAnsi="Times New Roman" w:cs="Times New Roman"/>
          <w:sz w:val="24"/>
          <w:szCs w:val="24"/>
        </w:rPr>
        <w:t>нтернет, на кото</w:t>
      </w:r>
      <w:r w:rsidR="00B663AA" w:rsidRPr="00890388">
        <w:rPr>
          <w:rFonts w:ascii="Times New Roman" w:hAnsi="Times New Roman" w:cs="Times New Roman"/>
          <w:sz w:val="24"/>
          <w:szCs w:val="24"/>
        </w:rPr>
        <w:t xml:space="preserve">рой опубликован текст сообщения: </w:t>
      </w:r>
      <w:r w:rsidR="00890388" w:rsidRPr="00890388">
        <w:rPr>
          <w:rFonts w:ascii="Times New Roman" w:hAnsi="Times New Roman" w:cs="Times New Roman"/>
          <w:bCs/>
          <w:sz w:val="24"/>
          <w:szCs w:val="24"/>
        </w:rPr>
        <w:t>www.disclosure.ru/issuer/5027035240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5</w:t>
      </w:r>
      <w:r w:rsidRPr="007D0532">
        <w:rPr>
          <w:rFonts w:ascii="Times New Roman" w:hAnsi="Times New Roman" w:cs="Times New Roman"/>
          <w:sz w:val="24"/>
          <w:szCs w:val="24"/>
        </w:rPr>
        <w:t>. Дата опубликования текста ежеквартального отчета, в который внесены изменения, на</w:t>
      </w:r>
    </w:p>
    <w:p w:rsidR="00890388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странице в сети Интернет: </w:t>
      </w:r>
      <w:r w:rsidR="00890388">
        <w:rPr>
          <w:rFonts w:ascii="Times New Roman" w:hAnsi="Times New Roman" w:cs="Times New Roman"/>
          <w:sz w:val="24"/>
          <w:szCs w:val="24"/>
        </w:rPr>
        <w:t>12 февраля 2018 года.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6</w:t>
      </w:r>
      <w:r w:rsidRPr="007D0532">
        <w:rPr>
          <w:rFonts w:ascii="Times New Roman" w:hAnsi="Times New Roman" w:cs="Times New Roman"/>
          <w:sz w:val="24"/>
          <w:szCs w:val="24"/>
        </w:rPr>
        <w:t>. Дата опубликования текста ежеквартального отчета с внесенными изменениями на</w:t>
      </w:r>
    </w:p>
    <w:p w:rsidR="004B3F2E" w:rsidRPr="00C666EE" w:rsidRDefault="004B3F2E" w:rsidP="0089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странице в сети Интернет: </w:t>
      </w:r>
      <w:r w:rsidR="002A78F3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890388">
        <w:rPr>
          <w:rFonts w:ascii="Times New Roman" w:hAnsi="Times New Roman" w:cs="Times New Roman"/>
          <w:sz w:val="24"/>
          <w:szCs w:val="24"/>
        </w:rPr>
        <w:t xml:space="preserve"> июня 2018 года.</w:t>
      </w:r>
    </w:p>
    <w:p w:rsidR="00D16F60" w:rsidRPr="00C666EE" w:rsidRDefault="00D16F60" w:rsidP="00D16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66EE">
        <w:rPr>
          <w:rFonts w:ascii="Times New Roman" w:hAnsi="Times New Roman" w:cs="Times New Roman"/>
          <w:bCs/>
          <w:iCs/>
          <w:sz w:val="24"/>
          <w:szCs w:val="24"/>
        </w:rPr>
        <w:t>3. Подпись</w:t>
      </w:r>
    </w:p>
    <w:p w:rsidR="00D16F60" w:rsidRPr="00C666EE" w:rsidRDefault="00D16F60" w:rsidP="00D16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Генеральный директор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АО 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МСУ №9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__________ Ю.В. Васильев</w:t>
      </w:r>
    </w:p>
    <w:p w:rsidR="00313FBC" w:rsidRDefault="00313FBC"/>
    <w:sectPr w:rsidR="00313FBC" w:rsidSect="00B1391D">
      <w:pgSz w:w="11905" w:h="16838"/>
      <w:pgMar w:top="1134" w:right="706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F2E"/>
    <w:rsid w:val="0004342F"/>
    <w:rsid w:val="0007646F"/>
    <w:rsid w:val="00110FC6"/>
    <w:rsid w:val="00144F77"/>
    <w:rsid w:val="001C7E6C"/>
    <w:rsid w:val="001E203D"/>
    <w:rsid w:val="0021303A"/>
    <w:rsid w:val="002A78F3"/>
    <w:rsid w:val="002D6ADD"/>
    <w:rsid w:val="00302DA4"/>
    <w:rsid w:val="00313FBC"/>
    <w:rsid w:val="0045062D"/>
    <w:rsid w:val="004614F8"/>
    <w:rsid w:val="004647C4"/>
    <w:rsid w:val="004B3F2E"/>
    <w:rsid w:val="0065077D"/>
    <w:rsid w:val="006A030D"/>
    <w:rsid w:val="006A584C"/>
    <w:rsid w:val="00704D5D"/>
    <w:rsid w:val="00890388"/>
    <w:rsid w:val="00894215"/>
    <w:rsid w:val="009D436C"/>
    <w:rsid w:val="00B1391D"/>
    <w:rsid w:val="00B22B8C"/>
    <w:rsid w:val="00B47276"/>
    <w:rsid w:val="00B624D0"/>
    <w:rsid w:val="00B663AA"/>
    <w:rsid w:val="00BA12A8"/>
    <w:rsid w:val="00C666EE"/>
    <w:rsid w:val="00D00B77"/>
    <w:rsid w:val="00D16F60"/>
    <w:rsid w:val="00DE2441"/>
    <w:rsid w:val="00DF64E8"/>
    <w:rsid w:val="00E333FB"/>
    <w:rsid w:val="00E8753B"/>
    <w:rsid w:val="00FE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7D"/>
  </w:style>
  <w:style w:type="paragraph" w:styleId="2">
    <w:name w:val="heading 2"/>
    <w:basedOn w:val="a"/>
    <w:next w:val="a"/>
    <w:link w:val="20"/>
    <w:uiPriority w:val="99"/>
    <w:qFormat/>
    <w:rsid w:val="00D00B77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E333FB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D00B77"/>
    <w:rPr>
      <w:rFonts w:ascii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D00B77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FE4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aa</cp:lastModifiedBy>
  <cp:revision>39</cp:revision>
  <dcterms:created xsi:type="dcterms:W3CDTF">2017-09-10T14:14:00Z</dcterms:created>
  <dcterms:modified xsi:type="dcterms:W3CDTF">2018-06-27T05:41:00Z</dcterms:modified>
</cp:coreProperties>
</file>