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28" w:rsidRPr="00590069" w:rsidRDefault="003C3328" w:rsidP="004B6D45">
      <w:pPr>
        <w:pStyle w:val="1"/>
      </w:pPr>
      <w:bookmarkStart w:id="0" w:name="_Toc287642123"/>
      <w:r w:rsidRPr="00590069">
        <w:t xml:space="preserve">Пояснительная </w:t>
      </w:r>
      <w:r w:rsidRPr="00211516">
        <w:t>записка</w:t>
      </w:r>
      <w:r w:rsidRPr="00590069">
        <w:t xml:space="preserve"> к отчету </w:t>
      </w:r>
      <w:r w:rsidR="00211516" w:rsidRPr="00590069">
        <w:t>ОАО «Композит»</w:t>
      </w:r>
      <w:r w:rsidR="00F34817">
        <w:t xml:space="preserve">  </w:t>
      </w:r>
      <w:r w:rsidRPr="00590069">
        <w:t>за 20</w:t>
      </w:r>
      <w:r w:rsidR="00846FF7">
        <w:t>12</w:t>
      </w:r>
      <w:r w:rsidRPr="00590069">
        <w:t xml:space="preserve"> год</w:t>
      </w:r>
      <w:bookmarkEnd w:id="0"/>
    </w:p>
    <w:p w:rsidR="003C3328" w:rsidRPr="00652BBB" w:rsidRDefault="003C3328" w:rsidP="004B6D45">
      <w:pPr>
        <w:jc w:val="center"/>
        <w:rPr>
          <w:b/>
        </w:rPr>
      </w:pPr>
    </w:p>
    <w:p w:rsidR="003C3328" w:rsidRPr="00AD1785" w:rsidRDefault="003C3328" w:rsidP="00FD5D4A">
      <w:pPr>
        <w:ind w:firstLine="709"/>
        <w:jc w:val="both"/>
        <w:rPr>
          <w:sz w:val="24"/>
          <w:szCs w:val="24"/>
        </w:rPr>
      </w:pPr>
      <w:r w:rsidRPr="00AD1785">
        <w:rPr>
          <w:sz w:val="24"/>
          <w:szCs w:val="24"/>
        </w:rPr>
        <w:t>Открытое акционерное общество «Композит» зарегистрировано Московской областной регистрационной палатой 28 января 2002 года.</w:t>
      </w:r>
    </w:p>
    <w:p w:rsidR="003C3328" w:rsidRPr="00AD1785" w:rsidRDefault="003C3328" w:rsidP="00FD5D4A">
      <w:pPr>
        <w:ind w:firstLine="709"/>
        <w:jc w:val="both"/>
        <w:rPr>
          <w:sz w:val="24"/>
          <w:szCs w:val="24"/>
        </w:rPr>
      </w:pPr>
      <w:r w:rsidRPr="00AD1785">
        <w:rPr>
          <w:sz w:val="24"/>
          <w:szCs w:val="24"/>
        </w:rPr>
        <w:t>Свидетельство о государственной регистрации от 28.01.2002г. №50: 45:03959.</w:t>
      </w:r>
    </w:p>
    <w:p w:rsidR="003C3328" w:rsidRPr="00AD1785" w:rsidRDefault="003C3328" w:rsidP="00FD5D4A">
      <w:pPr>
        <w:ind w:firstLine="709"/>
        <w:jc w:val="both"/>
        <w:rPr>
          <w:sz w:val="24"/>
          <w:szCs w:val="24"/>
        </w:rPr>
      </w:pPr>
      <w:r w:rsidRPr="00AD1785">
        <w:rPr>
          <w:sz w:val="24"/>
          <w:szCs w:val="24"/>
        </w:rPr>
        <w:t xml:space="preserve">Государственный регистрационный номер 1025002043813, внесен в Единый государственный реестр 11.12.2002г. </w:t>
      </w:r>
    </w:p>
    <w:p w:rsidR="003C3328" w:rsidRPr="00AD1785" w:rsidRDefault="00FD5D4A" w:rsidP="00FD5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r w:rsidR="003C3328" w:rsidRPr="00AD1785">
        <w:rPr>
          <w:sz w:val="24"/>
          <w:szCs w:val="24"/>
        </w:rPr>
        <w:t>нахождения - Московская область, г. Королев, ул. Пионерская, д.4</w:t>
      </w:r>
    </w:p>
    <w:p w:rsidR="003C3328" w:rsidRPr="00AD1785" w:rsidRDefault="003C3328" w:rsidP="00FD5D4A">
      <w:pPr>
        <w:ind w:firstLine="709"/>
        <w:jc w:val="both"/>
        <w:rPr>
          <w:sz w:val="24"/>
          <w:szCs w:val="24"/>
        </w:rPr>
      </w:pPr>
      <w:r w:rsidRPr="00AD1785">
        <w:rPr>
          <w:sz w:val="24"/>
          <w:szCs w:val="24"/>
        </w:rPr>
        <w:t>Учредитель общества - ОАО «НПО «Композит».</w:t>
      </w:r>
    </w:p>
    <w:p w:rsidR="003C3328" w:rsidRPr="002B645D" w:rsidRDefault="002B645D" w:rsidP="00FD5D4A">
      <w:pPr>
        <w:ind w:firstLine="709"/>
        <w:jc w:val="both"/>
        <w:rPr>
          <w:sz w:val="24"/>
          <w:szCs w:val="24"/>
        </w:rPr>
      </w:pPr>
      <w:r w:rsidRPr="002B645D">
        <w:rPr>
          <w:sz w:val="24"/>
          <w:szCs w:val="24"/>
        </w:rPr>
        <w:t>По состоянию на 31.12.20</w:t>
      </w:r>
      <w:r w:rsidR="00846FF7">
        <w:rPr>
          <w:sz w:val="24"/>
          <w:szCs w:val="24"/>
        </w:rPr>
        <w:t>12</w:t>
      </w:r>
      <w:r w:rsidRPr="002B645D">
        <w:rPr>
          <w:sz w:val="24"/>
          <w:szCs w:val="24"/>
        </w:rPr>
        <w:t xml:space="preserve"> г. р</w:t>
      </w:r>
      <w:r w:rsidR="003C3328" w:rsidRPr="002B645D">
        <w:rPr>
          <w:sz w:val="24"/>
          <w:szCs w:val="24"/>
        </w:rPr>
        <w:t>азмер уставного капитала согл</w:t>
      </w:r>
      <w:r w:rsidR="007146BF" w:rsidRPr="002B645D">
        <w:rPr>
          <w:sz w:val="24"/>
          <w:szCs w:val="24"/>
        </w:rPr>
        <w:t xml:space="preserve">асно </w:t>
      </w:r>
      <w:r w:rsidR="002F0C64">
        <w:rPr>
          <w:sz w:val="24"/>
          <w:szCs w:val="24"/>
        </w:rPr>
        <w:t>действующей редакции Устава</w:t>
      </w:r>
      <w:r w:rsidR="003C3328" w:rsidRPr="002B645D">
        <w:rPr>
          <w:sz w:val="24"/>
          <w:szCs w:val="24"/>
        </w:rPr>
        <w:t xml:space="preserve"> составляет 1</w:t>
      </w:r>
      <w:r w:rsidRPr="002B645D">
        <w:rPr>
          <w:sz w:val="24"/>
          <w:szCs w:val="24"/>
        </w:rPr>
        <w:t>0</w:t>
      </w:r>
      <w:r w:rsidR="00D86AB2" w:rsidRPr="00D86AB2">
        <w:rPr>
          <w:sz w:val="24"/>
          <w:szCs w:val="24"/>
        </w:rPr>
        <w:t>845</w:t>
      </w:r>
      <w:r w:rsidR="003C3328" w:rsidRPr="002B645D">
        <w:rPr>
          <w:sz w:val="24"/>
          <w:szCs w:val="24"/>
        </w:rPr>
        <w:t>0</w:t>
      </w:r>
      <w:r w:rsidR="00FD5E74" w:rsidRPr="002B645D">
        <w:rPr>
          <w:sz w:val="24"/>
          <w:szCs w:val="24"/>
        </w:rPr>
        <w:t> </w:t>
      </w:r>
      <w:r w:rsidR="003C3328" w:rsidRPr="002B645D">
        <w:rPr>
          <w:sz w:val="24"/>
          <w:szCs w:val="24"/>
        </w:rPr>
        <w:t>000</w:t>
      </w:r>
      <w:r w:rsidR="00FD5E74" w:rsidRPr="002B645D">
        <w:rPr>
          <w:sz w:val="24"/>
          <w:szCs w:val="24"/>
        </w:rPr>
        <w:t xml:space="preserve"> (Сто </w:t>
      </w:r>
      <w:r w:rsidR="00D86AB2">
        <w:rPr>
          <w:sz w:val="24"/>
          <w:szCs w:val="24"/>
        </w:rPr>
        <w:t>восемь миллионов четыреста</w:t>
      </w:r>
      <w:r w:rsidR="003F4169">
        <w:rPr>
          <w:sz w:val="24"/>
          <w:szCs w:val="24"/>
        </w:rPr>
        <w:t xml:space="preserve"> пять</w:t>
      </w:r>
      <w:r w:rsidR="00D86AB2">
        <w:rPr>
          <w:sz w:val="24"/>
          <w:szCs w:val="24"/>
        </w:rPr>
        <w:t>десят</w:t>
      </w:r>
      <w:r w:rsidR="003F4169">
        <w:rPr>
          <w:sz w:val="24"/>
          <w:szCs w:val="24"/>
        </w:rPr>
        <w:t xml:space="preserve"> тысяч</w:t>
      </w:r>
      <w:r w:rsidR="00FD5E74" w:rsidRPr="002B645D">
        <w:rPr>
          <w:sz w:val="24"/>
          <w:szCs w:val="24"/>
        </w:rPr>
        <w:t>)  рублей и состоит из 10 </w:t>
      </w:r>
      <w:r w:rsidR="00D86AB2">
        <w:rPr>
          <w:sz w:val="24"/>
          <w:szCs w:val="24"/>
        </w:rPr>
        <w:t>8</w:t>
      </w:r>
      <w:r w:rsidR="003F4169">
        <w:rPr>
          <w:sz w:val="24"/>
          <w:szCs w:val="24"/>
        </w:rPr>
        <w:t>45</w:t>
      </w:r>
      <w:r w:rsidR="00FD5E74" w:rsidRPr="002B645D">
        <w:rPr>
          <w:sz w:val="24"/>
          <w:szCs w:val="24"/>
        </w:rPr>
        <w:t xml:space="preserve"> (Десять тысяч</w:t>
      </w:r>
      <w:r w:rsidR="00B86E93" w:rsidRPr="00B86E93">
        <w:rPr>
          <w:sz w:val="24"/>
          <w:szCs w:val="24"/>
        </w:rPr>
        <w:t xml:space="preserve"> </w:t>
      </w:r>
      <w:r w:rsidR="00D86AB2">
        <w:rPr>
          <w:sz w:val="24"/>
          <w:szCs w:val="24"/>
        </w:rPr>
        <w:t>восемьсот сорок пять</w:t>
      </w:r>
      <w:r w:rsidR="00FD5E74" w:rsidRPr="002B645D">
        <w:rPr>
          <w:sz w:val="24"/>
          <w:szCs w:val="24"/>
        </w:rPr>
        <w:t xml:space="preserve">) </w:t>
      </w:r>
      <w:r w:rsidR="003C3328" w:rsidRPr="002B645D">
        <w:rPr>
          <w:sz w:val="24"/>
          <w:szCs w:val="24"/>
        </w:rPr>
        <w:t xml:space="preserve">обыкновенных именных бездокументарных акций. Каждая </w:t>
      </w:r>
      <w:r w:rsidR="002F0C64">
        <w:rPr>
          <w:sz w:val="24"/>
          <w:szCs w:val="24"/>
        </w:rPr>
        <w:t>из акций</w:t>
      </w:r>
      <w:r w:rsidR="003C3328" w:rsidRPr="002B645D">
        <w:rPr>
          <w:sz w:val="24"/>
          <w:szCs w:val="24"/>
        </w:rPr>
        <w:t xml:space="preserve"> общества имеет номинальную стоимость 1</w:t>
      </w:r>
      <w:r w:rsidRPr="002B645D">
        <w:rPr>
          <w:sz w:val="24"/>
          <w:szCs w:val="24"/>
        </w:rPr>
        <w:t>0</w:t>
      </w:r>
      <w:r w:rsidR="00FD5E74" w:rsidRPr="002B645D">
        <w:rPr>
          <w:sz w:val="24"/>
          <w:szCs w:val="24"/>
        </w:rPr>
        <w:t> </w:t>
      </w:r>
      <w:r w:rsidR="003C3328" w:rsidRPr="002B645D">
        <w:rPr>
          <w:sz w:val="24"/>
          <w:szCs w:val="24"/>
        </w:rPr>
        <w:t>000</w:t>
      </w:r>
      <w:r w:rsidR="00FD5E74" w:rsidRPr="002B645D">
        <w:rPr>
          <w:sz w:val="24"/>
          <w:szCs w:val="24"/>
        </w:rPr>
        <w:t xml:space="preserve"> (</w:t>
      </w:r>
      <w:r w:rsidRPr="002B645D">
        <w:rPr>
          <w:sz w:val="24"/>
          <w:szCs w:val="24"/>
        </w:rPr>
        <w:t>Деся</w:t>
      </w:r>
      <w:r w:rsidR="00FD5E74" w:rsidRPr="002B645D">
        <w:rPr>
          <w:sz w:val="24"/>
          <w:szCs w:val="24"/>
        </w:rPr>
        <w:t>ть тысяч)</w:t>
      </w:r>
      <w:r w:rsidR="003C3328" w:rsidRPr="002B645D">
        <w:rPr>
          <w:sz w:val="24"/>
          <w:szCs w:val="24"/>
        </w:rPr>
        <w:t xml:space="preserve"> рублей и предоставляет акционеру  </w:t>
      </w:r>
      <w:r w:rsidR="002F0C64">
        <w:rPr>
          <w:sz w:val="24"/>
          <w:szCs w:val="24"/>
        </w:rPr>
        <w:t>равный</w:t>
      </w:r>
      <w:r w:rsidR="003C3328" w:rsidRPr="002B645D">
        <w:rPr>
          <w:sz w:val="24"/>
          <w:szCs w:val="24"/>
        </w:rPr>
        <w:t xml:space="preserve"> объем прав.</w:t>
      </w:r>
    </w:p>
    <w:p w:rsidR="003C3328" w:rsidRPr="002B645D" w:rsidRDefault="003C3328" w:rsidP="00FD5D4A">
      <w:pPr>
        <w:ind w:firstLine="709"/>
        <w:jc w:val="both"/>
        <w:rPr>
          <w:sz w:val="24"/>
          <w:szCs w:val="24"/>
        </w:rPr>
      </w:pPr>
      <w:r w:rsidRPr="002B645D">
        <w:rPr>
          <w:sz w:val="24"/>
          <w:szCs w:val="24"/>
        </w:rPr>
        <w:t xml:space="preserve">Привилегированных акций нет. </w:t>
      </w:r>
    </w:p>
    <w:p w:rsidR="003C3328" w:rsidRPr="002B645D" w:rsidRDefault="003C3328" w:rsidP="00FD5D4A">
      <w:pPr>
        <w:ind w:firstLine="709"/>
        <w:jc w:val="both"/>
        <w:rPr>
          <w:sz w:val="24"/>
          <w:szCs w:val="24"/>
        </w:rPr>
      </w:pPr>
      <w:r w:rsidRPr="002B645D">
        <w:rPr>
          <w:sz w:val="24"/>
          <w:szCs w:val="24"/>
        </w:rPr>
        <w:t>Уставный капитал сформирован своевременно и оплачен полностью.</w:t>
      </w:r>
    </w:p>
    <w:p w:rsidR="00EE1684" w:rsidRDefault="00EE1684" w:rsidP="00FD5D4A">
      <w:pPr>
        <w:ind w:firstLine="709"/>
        <w:jc w:val="both"/>
        <w:rPr>
          <w:sz w:val="24"/>
          <w:szCs w:val="24"/>
        </w:rPr>
      </w:pPr>
    </w:p>
    <w:p w:rsidR="003C3328" w:rsidRPr="00EE1684" w:rsidRDefault="00017AD4" w:rsidP="00FD5D4A">
      <w:pPr>
        <w:ind w:firstLine="709"/>
        <w:jc w:val="both"/>
        <w:rPr>
          <w:b/>
          <w:sz w:val="24"/>
          <w:szCs w:val="24"/>
        </w:rPr>
      </w:pPr>
      <w:r w:rsidRPr="00EE1684">
        <w:rPr>
          <w:b/>
          <w:sz w:val="24"/>
          <w:szCs w:val="24"/>
        </w:rPr>
        <w:t>Акционеры ОАО «Композит»</w:t>
      </w:r>
      <w:r w:rsidR="008800F9">
        <w:rPr>
          <w:b/>
          <w:sz w:val="24"/>
          <w:szCs w:val="24"/>
        </w:rPr>
        <w:t xml:space="preserve"> </w:t>
      </w:r>
      <w:r w:rsidR="006963FC" w:rsidRPr="00EE1684">
        <w:rPr>
          <w:b/>
          <w:sz w:val="24"/>
          <w:szCs w:val="24"/>
        </w:rPr>
        <w:t>по состоянию на 31.1</w:t>
      </w:r>
      <w:r w:rsidR="00EF4481" w:rsidRPr="00EE1684">
        <w:rPr>
          <w:b/>
          <w:sz w:val="24"/>
          <w:szCs w:val="24"/>
        </w:rPr>
        <w:t>2.20</w:t>
      </w:r>
      <w:r w:rsidR="00EE1684">
        <w:rPr>
          <w:b/>
          <w:sz w:val="24"/>
          <w:szCs w:val="24"/>
        </w:rPr>
        <w:t>1</w:t>
      </w:r>
      <w:r w:rsidR="006A625E">
        <w:rPr>
          <w:b/>
          <w:sz w:val="24"/>
          <w:szCs w:val="24"/>
        </w:rPr>
        <w:t>2</w:t>
      </w:r>
      <w:r w:rsidR="00EF4481" w:rsidRPr="00EE1684">
        <w:rPr>
          <w:b/>
          <w:sz w:val="24"/>
          <w:szCs w:val="24"/>
        </w:rPr>
        <w:t xml:space="preserve"> г.:</w:t>
      </w:r>
    </w:p>
    <w:p w:rsidR="00DD476B" w:rsidRDefault="007D2998" w:rsidP="00FD5D4A">
      <w:pPr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 в лице </w:t>
      </w:r>
      <w:r w:rsidR="00DD476B">
        <w:rPr>
          <w:sz w:val="24"/>
          <w:szCs w:val="24"/>
        </w:rPr>
        <w:t>Федерально</w:t>
      </w:r>
      <w:r>
        <w:rPr>
          <w:sz w:val="24"/>
          <w:szCs w:val="24"/>
        </w:rPr>
        <w:t>го</w:t>
      </w:r>
      <w:r w:rsidR="00DD476B">
        <w:rPr>
          <w:sz w:val="24"/>
          <w:szCs w:val="24"/>
        </w:rPr>
        <w:t xml:space="preserve"> агентств</w:t>
      </w:r>
      <w:r>
        <w:rPr>
          <w:sz w:val="24"/>
          <w:szCs w:val="24"/>
        </w:rPr>
        <w:t>а</w:t>
      </w:r>
      <w:r w:rsidR="00DD476B">
        <w:rPr>
          <w:sz w:val="24"/>
          <w:szCs w:val="24"/>
        </w:rPr>
        <w:t xml:space="preserve"> по управлению государственным имуществом</w:t>
      </w:r>
    </w:p>
    <w:p w:rsidR="00AC2482" w:rsidRPr="002B645D" w:rsidRDefault="00AC2482" w:rsidP="00EE1684">
      <w:pPr>
        <w:ind w:firstLine="709"/>
        <w:jc w:val="both"/>
        <w:rPr>
          <w:sz w:val="24"/>
          <w:szCs w:val="24"/>
        </w:rPr>
      </w:pPr>
      <w:r w:rsidRPr="002B645D">
        <w:rPr>
          <w:sz w:val="24"/>
          <w:szCs w:val="24"/>
        </w:rPr>
        <w:t xml:space="preserve">Доля в уставном капитале </w:t>
      </w:r>
      <w:r>
        <w:rPr>
          <w:sz w:val="24"/>
          <w:szCs w:val="24"/>
        </w:rPr>
        <w:t>–</w:t>
      </w:r>
      <w:r w:rsidR="00475803" w:rsidRPr="00475803">
        <w:rPr>
          <w:sz w:val="24"/>
          <w:szCs w:val="24"/>
        </w:rPr>
        <w:t>7</w:t>
      </w:r>
      <w:r w:rsidRPr="00475803">
        <w:rPr>
          <w:sz w:val="24"/>
          <w:szCs w:val="24"/>
        </w:rPr>
        <w:t>,</w:t>
      </w:r>
      <w:r w:rsidR="00475803" w:rsidRPr="00475803">
        <w:rPr>
          <w:sz w:val="24"/>
          <w:szCs w:val="24"/>
        </w:rPr>
        <w:t>79</w:t>
      </w:r>
      <w:r w:rsidRPr="002B645D">
        <w:rPr>
          <w:sz w:val="24"/>
          <w:szCs w:val="24"/>
        </w:rPr>
        <w:t>%.</w:t>
      </w:r>
    </w:p>
    <w:p w:rsidR="00AC2482" w:rsidRPr="00592DB1" w:rsidRDefault="00AC2482" w:rsidP="00EE1684">
      <w:pPr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592DB1">
        <w:rPr>
          <w:sz w:val="24"/>
          <w:szCs w:val="24"/>
        </w:rPr>
        <w:t>ООО «</w:t>
      </w:r>
      <w:proofErr w:type="spellStart"/>
      <w:r w:rsidRPr="00592DB1">
        <w:rPr>
          <w:sz w:val="24"/>
          <w:szCs w:val="24"/>
        </w:rPr>
        <w:t>Нексия</w:t>
      </w:r>
      <w:proofErr w:type="spellEnd"/>
      <w:r w:rsidRPr="00592DB1">
        <w:rPr>
          <w:sz w:val="24"/>
          <w:szCs w:val="24"/>
        </w:rPr>
        <w:t xml:space="preserve"> - Монтаж»</w:t>
      </w:r>
    </w:p>
    <w:p w:rsidR="00AC2482" w:rsidRPr="00592DB1" w:rsidRDefault="00AC2482" w:rsidP="00EE1684">
      <w:pPr>
        <w:ind w:firstLine="709"/>
        <w:jc w:val="both"/>
        <w:rPr>
          <w:sz w:val="24"/>
          <w:szCs w:val="24"/>
        </w:rPr>
      </w:pPr>
      <w:r w:rsidRPr="00592DB1">
        <w:rPr>
          <w:sz w:val="24"/>
          <w:szCs w:val="24"/>
        </w:rPr>
        <w:t>Доля в уставном капитале - 1</w:t>
      </w:r>
      <w:r w:rsidR="00475803" w:rsidRPr="00592DB1">
        <w:rPr>
          <w:sz w:val="24"/>
          <w:szCs w:val="24"/>
        </w:rPr>
        <w:t>7</w:t>
      </w:r>
      <w:r w:rsidRPr="00592DB1">
        <w:rPr>
          <w:sz w:val="24"/>
          <w:szCs w:val="24"/>
        </w:rPr>
        <w:t>,</w:t>
      </w:r>
      <w:r w:rsidR="00475803" w:rsidRPr="00592DB1">
        <w:rPr>
          <w:sz w:val="24"/>
          <w:szCs w:val="24"/>
        </w:rPr>
        <w:t>89</w:t>
      </w:r>
      <w:r w:rsidRPr="00592DB1">
        <w:rPr>
          <w:sz w:val="24"/>
          <w:szCs w:val="24"/>
        </w:rPr>
        <w:t>%.</w:t>
      </w:r>
    </w:p>
    <w:p w:rsidR="003C3328" w:rsidRPr="00592DB1" w:rsidRDefault="00475803" w:rsidP="00EE1684">
      <w:pPr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592DB1">
        <w:rPr>
          <w:sz w:val="24"/>
          <w:szCs w:val="24"/>
        </w:rPr>
        <w:t>ОО</w:t>
      </w:r>
      <w:r w:rsidR="00DD476B" w:rsidRPr="00592DB1">
        <w:rPr>
          <w:sz w:val="24"/>
          <w:szCs w:val="24"/>
        </w:rPr>
        <w:t>О</w:t>
      </w:r>
      <w:r w:rsidR="002B645D" w:rsidRPr="00592DB1">
        <w:rPr>
          <w:sz w:val="24"/>
          <w:szCs w:val="24"/>
        </w:rPr>
        <w:t xml:space="preserve"> «</w:t>
      </w:r>
      <w:proofErr w:type="spellStart"/>
      <w:r w:rsidRPr="00592DB1">
        <w:rPr>
          <w:sz w:val="24"/>
          <w:szCs w:val="24"/>
        </w:rPr>
        <w:t>Сона</w:t>
      </w:r>
      <w:proofErr w:type="spellEnd"/>
      <w:r w:rsidRPr="00592DB1">
        <w:rPr>
          <w:sz w:val="24"/>
          <w:szCs w:val="24"/>
        </w:rPr>
        <w:t xml:space="preserve"> Стиль</w:t>
      </w:r>
      <w:r w:rsidR="00DD476B" w:rsidRPr="00592DB1">
        <w:rPr>
          <w:sz w:val="24"/>
          <w:szCs w:val="24"/>
        </w:rPr>
        <w:t>»</w:t>
      </w:r>
    </w:p>
    <w:p w:rsidR="003C3328" w:rsidRPr="00592DB1" w:rsidRDefault="003C3328" w:rsidP="00EE1684">
      <w:pPr>
        <w:ind w:firstLine="709"/>
        <w:jc w:val="both"/>
        <w:rPr>
          <w:sz w:val="24"/>
          <w:szCs w:val="24"/>
        </w:rPr>
      </w:pPr>
      <w:r w:rsidRPr="00592DB1">
        <w:rPr>
          <w:sz w:val="24"/>
          <w:szCs w:val="24"/>
        </w:rPr>
        <w:t xml:space="preserve">Доля в уставном капитале - </w:t>
      </w:r>
      <w:r w:rsidR="002B645D" w:rsidRPr="00592DB1">
        <w:rPr>
          <w:sz w:val="24"/>
          <w:szCs w:val="24"/>
        </w:rPr>
        <w:t>3</w:t>
      </w:r>
      <w:r w:rsidR="00475803" w:rsidRPr="00592DB1">
        <w:rPr>
          <w:sz w:val="24"/>
          <w:szCs w:val="24"/>
        </w:rPr>
        <w:t>3</w:t>
      </w:r>
      <w:r w:rsidRPr="00592DB1">
        <w:rPr>
          <w:sz w:val="24"/>
          <w:szCs w:val="24"/>
        </w:rPr>
        <w:t>,</w:t>
      </w:r>
      <w:r w:rsidR="00475803" w:rsidRPr="00592DB1">
        <w:rPr>
          <w:sz w:val="24"/>
          <w:szCs w:val="24"/>
        </w:rPr>
        <w:t>56</w:t>
      </w:r>
      <w:r w:rsidRPr="00592DB1">
        <w:rPr>
          <w:sz w:val="24"/>
          <w:szCs w:val="24"/>
        </w:rPr>
        <w:t>%</w:t>
      </w:r>
      <w:r w:rsidR="00EF4481" w:rsidRPr="00592DB1">
        <w:rPr>
          <w:sz w:val="24"/>
          <w:szCs w:val="24"/>
        </w:rPr>
        <w:t>.</w:t>
      </w:r>
    </w:p>
    <w:p w:rsidR="003C3328" w:rsidRPr="00592DB1" w:rsidRDefault="00592DB1" w:rsidP="00EE1684">
      <w:pPr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592DB1">
        <w:rPr>
          <w:sz w:val="24"/>
          <w:szCs w:val="24"/>
        </w:rPr>
        <w:t>Пушкин И. А.</w:t>
      </w:r>
    </w:p>
    <w:p w:rsidR="00592DB1" w:rsidRPr="00592DB1" w:rsidRDefault="003C3328" w:rsidP="00EE1684">
      <w:pPr>
        <w:ind w:firstLine="709"/>
        <w:jc w:val="both"/>
        <w:rPr>
          <w:sz w:val="24"/>
          <w:szCs w:val="24"/>
        </w:rPr>
      </w:pPr>
      <w:r w:rsidRPr="00592DB1">
        <w:rPr>
          <w:sz w:val="24"/>
          <w:szCs w:val="24"/>
        </w:rPr>
        <w:t xml:space="preserve">Доля в уставном капитале - </w:t>
      </w:r>
      <w:r w:rsidR="002B645D" w:rsidRPr="00592DB1">
        <w:rPr>
          <w:sz w:val="24"/>
          <w:szCs w:val="24"/>
        </w:rPr>
        <w:t>2</w:t>
      </w:r>
      <w:r w:rsidR="00475803" w:rsidRPr="00592DB1">
        <w:rPr>
          <w:sz w:val="24"/>
          <w:szCs w:val="24"/>
        </w:rPr>
        <w:t>2</w:t>
      </w:r>
      <w:r w:rsidRPr="00592DB1">
        <w:rPr>
          <w:sz w:val="24"/>
          <w:szCs w:val="24"/>
        </w:rPr>
        <w:t>,</w:t>
      </w:r>
      <w:r w:rsidR="00475803" w:rsidRPr="00592DB1">
        <w:rPr>
          <w:sz w:val="24"/>
          <w:szCs w:val="24"/>
        </w:rPr>
        <w:t>88</w:t>
      </w:r>
      <w:r w:rsidRPr="00592DB1">
        <w:rPr>
          <w:sz w:val="24"/>
          <w:szCs w:val="24"/>
        </w:rPr>
        <w:t>%</w:t>
      </w:r>
      <w:r w:rsidR="00EF4481" w:rsidRPr="00592DB1">
        <w:rPr>
          <w:sz w:val="24"/>
          <w:szCs w:val="24"/>
        </w:rPr>
        <w:t>.</w:t>
      </w:r>
    </w:p>
    <w:p w:rsidR="00592DB1" w:rsidRPr="00592DB1" w:rsidRDefault="00592DB1" w:rsidP="00EE1684">
      <w:pPr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592DB1">
        <w:rPr>
          <w:sz w:val="24"/>
          <w:szCs w:val="24"/>
        </w:rPr>
        <w:t>Голиков С. А.</w:t>
      </w:r>
    </w:p>
    <w:p w:rsidR="00592DB1" w:rsidRPr="00592DB1" w:rsidRDefault="00592DB1" w:rsidP="00EE1684">
      <w:pPr>
        <w:ind w:firstLine="709"/>
        <w:jc w:val="both"/>
        <w:rPr>
          <w:sz w:val="24"/>
          <w:szCs w:val="24"/>
        </w:rPr>
      </w:pPr>
      <w:r w:rsidRPr="00592DB1">
        <w:rPr>
          <w:sz w:val="24"/>
          <w:szCs w:val="24"/>
        </w:rPr>
        <w:t>Доля в уставном капитале - 13,40%.</w:t>
      </w:r>
    </w:p>
    <w:p w:rsidR="00592DB1" w:rsidRPr="00017AD4" w:rsidRDefault="002B645D" w:rsidP="00EE1684">
      <w:pPr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proofErr w:type="spellStart"/>
      <w:r w:rsidRPr="00017AD4">
        <w:rPr>
          <w:sz w:val="24"/>
          <w:szCs w:val="24"/>
        </w:rPr>
        <w:t>Бибиков</w:t>
      </w:r>
      <w:proofErr w:type="spellEnd"/>
      <w:r w:rsidR="00B86E93">
        <w:rPr>
          <w:sz w:val="24"/>
          <w:szCs w:val="24"/>
          <w:lang w:val="en-US"/>
        </w:rPr>
        <w:t xml:space="preserve"> </w:t>
      </w:r>
      <w:r w:rsidR="00592DB1" w:rsidRPr="00017AD4">
        <w:rPr>
          <w:sz w:val="24"/>
          <w:szCs w:val="24"/>
        </w:rPr>
        <w:t>В. В.</w:t>
      </w:r>
    </w:p>
    <w:p w:rsidR="00592DB1" w:rsidRPr="00017AD4" w:rsidRDefault="00592DB1" w:rsidP="00EE1684">
      <w:pPr>
        <w:ind w:firstLine="709"/>
        <w:jc w:val="both"/>
        <w:rPr>
          <w:sz w:val="24"/>
          <w:szCs w:val="24"/>
        </w:rPr>
      </w:pPr>
      <w:r w:rsidRPr="00017AD4">
        <w:rPr>
          <w:sz w:val="24"/>
          <w:szCs w:val="24"/>
        </w:rPr>
        <w:t>Доля в уставном капитале -  2,24%.</w:t>
      </w:r>
    </w:p>
    <w:p w:rsidR="002B645D" w:rsidRPr="00017AD4" w:rsidRDefault="00592DB1" w:rsidP="00EE1684">
      <w:pPr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proofErr w:type="spellStart"/>
      <w:r w:rsidRPr="00017AD4">
        <w:rPr>
          <w:sz w:val="24"/>
          <w:szCs w:val="24"/>
        </w:rPr>
        <w:t>Бибиков</w:t>
      </w:r>
      <w:proofErr w:type="spellEnd"/>
      <w:r w:rsidR="00B86E93">
        <w:rPr>
          <w:sz w:val="24"/>
          <w:szCs w:val="24"/>
          <w:lang w:val="en-US"/>
        </w:rPr>
        <w:t xml:space="preserve"> </w:t>
      </w:r>
      <w:r w:rsidR="00951741" w:rsidRPr="00017AD4">
        <w:rPr>
          <w:sz w:val="24"/>
          <w:szCs w:val="24"/>
        </w:rPr>
        <w:t xml:space="preserve">И.В. </w:t>
      </w:r>
    </w:p>
    <w:p w:rsidR="00592DB1" w:rsidRPr="00017AD4" w:rsidRDefault="003C3328" w:rsidP="00EE1684">
      <w:pPr>
        <w:ind w:firstLine="709"/>
        <w:jc w:val="both"/>
        <w:rPr>
          <w:sz w:val="24"/>
          <w:szCs w:val="24"/>
        </w:rPr>
      </w:pPr>
      <w:r w:rsidRPr="00017AD4">
        <w:rPr>
          <w:sz w:val="24"/>
          <w:szCs w:val="24"/>
        </w:rPr>
        <w:t xml:space="preserve">Доля в уставном капитале - </w:t>
      </w:r>
      <w:r w:rsidR="00592DB1" w:rsidRPr="00017AD4">
        <w:rPr>
          <w:sz w:val="24"/>
          <w:szCs w:val="24"/>
        </w:rPr>
        <w:t xml:space="preserve"> 2,24%.</w:t>
      </w:r>
    </w:p>
    <w:p w:rsidR="00E440D0" w:rsidRPr="00AD1785" w:rsidRDefault="00E440D0" w:rsidP="004B6D45">
      <w:pPr>
        <w:jc w:val="both"/>
        <w:rPr>
          <w:sz w:val="24"/>
          <w:szCs w:val="24"/>
        </w:rPr>
      </w:pPr>
    </w:p>
    <w:p w:rsidR="003C3328" w:rsidRPr="00AD1785" w:rsidRDefault="003C3328" w:rsidP="004B6D45">
      <w:pPr>
        <w:jc w:val="both"/>
        <w:rPr>
          <w:b/>
          <w:sz w:val="24"/>
          <w:szCs w:val="24"/>
        </w:rPr>
      </w:pPr>
      <w:r w:rsidRPr="00AD1785">
        <w:rPr>
          <w:b/>
          <w:sz w:val="24"/>
          <w:szCs w:val="24"/>
        </w:rPr>
        <w:t>Органы управления:</w:t>
      </w:r>
    </w:p>
    <w:p w:rsidR="003C3328" w:rsidRPr="00951741" w:rsidRDefault="00110E53" w:rsidP="004B6D4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акционеров</w:t>
      </w:r>
    </w:p>
    <w:p w:rsidR="003C3328" w:rsidRPr="00951741" w:rsidRDefault="00110E53" w:rsidP="004B6D4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Совет Директоров</w:t>
      </w:r>
    </w:p>
    <w:p w:rsidR="003C3328" w:rsidRPr="00951741" w:rsidRDefault="003C3328" w:rsidP="004B6D4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951741">
        <w:rPr>
          <w:sz w:val="24"/>
          <w:szCs w:val="24"/>
        </w:rPr>
        <w:t>Генеральный дире</w:t>
      </w:r>
      <w:r w:rsidR="00110E53">
        <w:rPr>
          <w:sz w:val="24"/>
          <w:szCs w:val="24"/>
        </w:rPr>
        <w:t>ктор</w:t>
      </w:r>
    </w:p>
    <w:p w:rsidR="003C3328" w:rsidRPr="00951741" w:rsidRDefault="003C3328" w:rsidP="004B6D45">
      <w:pPr>
        <w:jc w:val="both"/>
        <w:rPr>
          <w:sz w:val="24"/>
          <w:szCs w:val="24"/>
        </w:rPr>
      </w:pPr>
    </w:p>
    <w:p w:rsidR="00415358" w:rsidRPr="00C336F1" w:rsidRDefault="003C3328" w:rsidP="00FD5D4A">
      <w:pPr>
        <w:ind w:firstLine="709"/>
        <w:jc w:val="both"/>
        <w:rPr>
          <w:sz w:val="24"/>
          <w:szCs w:val="24"/>
        </w:rPr>
      </w:pPr>
      <w:proofErr w:type="gramStart"/>
      <w:r w:rsidRPr="00AD1785">
        <w:rPr>
          <w:b/>
          <w:sz w:val="24"/>
          <w:szCs w:val="24"/>
        </w:rPr>
        <w:t>Руководитель</w:t>
      </w:r>
      <w:r w:rsidRPr="00AD1785">
        <w:rPr>
          <w:sz w:val="24"/>
          <w:szCs w:val="24"/>
        </w:rPr>
        <w:t xml:space="preserve"> - </w:t>
      </w:r>
      <w:proofErr w:type="spellStart"/>
      <w:r w:rsidR="00C763EF" w:rsidRPr="00AD1785">
        <w:rPr>
          <w:sz w:val="24"/>
          <w:szCs w:val="24"/>
        </w:rPr>
        <w:t>Бересне</w:t>
      </w:r>
      <w:r w:rsidR="006E5232">
        <w:rPr>
          <w:sz w:val="24"/>
          <w:szCs w:val="24"/>
        </w:rPr>
        <w:t>в</w:t>
      </w:r>
      <w:proofErr w:type="spellEnd"/>
      <w:r w:rsidR="006E5232">
        <w:rPr>
          <w:sz w:val="24"/>
          <w:szCs w:val="24"/>
        </w:rPr>
        <w:t xml:space="preserve"> А. Г. – Генеральный директор - </w:t>
      </w:r>
      <w:r w:rsidR="00C763EF" w:rsidRPr="00AD1785">
        <w:rPr>
          <w:sz w:val="24"/>
          <w:szCs w:val="24"/>
        </w:rPr>
        <w:t>дата наступления основания – 30.01.2006 г. в соответствии с Протоколом заседания Совета директор</w:t>
      </w:r>
      <w:r w:rsidR="000B688C">
        <w:rPr>
          <w:sz w:val="24"/>
          <w:szCs w:val="24"/>
        </w:rPr>
        <w:t>ов ОАО «Композит» от 30.01.2006</w:t>
      </w:r>
      <w:r w:rsidR="00C763EF" w:rsidRPr="00AD1785">
        <w:rPr>
          <w:sz w:val="24"/>
          <w:szCs w:val="24"/>
        </w:rPr>
        <w:t>г.</w:t>
      </w:r>
      <w:r w:rsidR="008800F9">
        <w:rPr>
          <w:sz w:val="24"/>
          <w:szCs w:val="24"/>
        </w:rPr>
        <w:t xml:space="preserve"> </w:t>
      </w:r>
      <w:r w:rsidR="00D86AB2" w:rsidRPr="006E5232">
        <w:rPr>
          <w:sz w:val="24"/>
          <w:szCs w:val="24"/>
        </w:rPr>
        <w:t xml:space="preserve">Полномочия продлены </w:t>
      </w:r>
      <w:r w:rsidR="006E5232">
        <w:rPr>
          <w:sz w:val="24"/>
          <w:szCs w:val="24"/>
        </w:rPr>
        <w:t xml:space="preserve">до 30.01.2012 г. в соответствии с </w:t>
      </w:r>
      <w:r w:rsidR="006E5232" w:rsidRPr="00AD1785">
        <w:rPr>
          <w:sz w:val="24"/>
          <w:szCs w:val="24"/>
        </w:rPr>
        <w:t xml:space="preserve">Протоколом заседания Совета директоров ОАО «Композит» от </w:t>
      </w:r>
      <w:r w:rsidR="006E5232">
        <w:rPr>
          <w:sz w:val="24"/>
          <w:szCs w:val="24"/>
        </w:rPr>
        <w:t>23.01.2009</w:t>
      </w:r>
      <w:r w:rsidR="006E5232" w:rsidRPr="00AD1785">
        <w:rPr>
          <w:sz w:val="24"/>
          <w:szCs w:val="24"/>
        </w:rPr>
        <w:t>г.</w:t>
      </w:r>
      <w:r w:rsidR="008800F9">
        <w:rPr>
          <w:sz w:val="24"/>
          <w:szCs w:val="24"/>
        </w:rPr>
        <w:t xml:space="preserve"> </w:t>
      </w:r>
      <w:r w:rsidR="00415358" w:rsidRPr="00C336F1">
        <w:rPr>
          <w:sz w:val="24"/>
          <w:szCs w:val="24"/>
        </w:rPr>
        <w:t xml:space="preserve">Полномочия продлены до 30.01.2015 г. в соответствии с Протоколом заседания Совета директоров ОАО «Композит» от </w:t>
      </w:r>
      <w:r w:rsidR="00C336F1" w:rsidRPr="00C336F1">
        <w:rPr>
          <w:sz w:val="24"/>
          <w:szCs w:val="24"/>
        </w:rPr>
        <w:t>15.12</w:t>
      </w:r>
      <w:r w:rsidR="00415358" w:rsidRPr="00C336F1">
        <w:rPr>
          <w:sz w:val="24"/>
          <w:szCs w:val="24"/>
        </w:rPr>
        <w:t>.201</w:t>
      </w:r>
      <w:r w:rsidR="00C336F1" w:rsidRPr="00C336F1">
        <w:rPr>
          <w:sz w:val="24"/>
          <w:szCs w:val="24"/>
        </w:rPr>
        <w:t>1</w:t>
      </w:r>
      <w:r w:rsidR="00415358" w:rsidRPr="00C336F1">
        <w:rPr>
          <w:sz w:val="24"/>
          <w:szCs w:val="24"/>
        </w:rPr>
        <w:t xml:space="preserve"> г.</w:t>
      </w:r>
      <w:proofErr w:type="gramEnd"/>
    </w:p>
    <w:p w:rsidR="005F4E0C" w:rsidRDefault="003B206D" w:rsidP="00FD5D4A">
      <w:pPr>
        <w:ind w:firstLine="709"/>
        <w:jc w:val="both"/>
        <w:rPr>
          <w:sz w:val="24"/>
          <w:szCs w:val="24"/>
        </w:rPr>
      </w:pPr>
      <w:r w:rsidRPr="00AD1785">
        <w:rPr>
          <w:sz w:val="24"/>
          <w:szCs w:val="24"/>
        </w:rPr>
        <w:t xml:space="preserve">В собственности </w:t>
      </w:r>
      <w:r w:rsidR="003C3328" w:rsidRPr="00AD1785">
        <w:rPr>
          <w:sz w:val="24"/>
          <w:szCs w:val="24"/>
        </w:rPr>
        <w:t xml:space="preserve">ОАО «Композит» </w:t>
      </w:r>
      <w:r w:rsidRPr="00AD1785">
        <w:rPr>
          <w:sz w:val="24"/>
          <w:szCs w:val="24"/>
        </w:rPr>
        <w:t>наход</w:t>
      </w:r>
      <w:r w:rsidR="005F4E0C">
        <w:rPr>
          <w:sz w:val="24"/>
          <w:szCs w:val="24"/>
        </w:rPr>
        <w:t>я</w:t>
      </w:r>
      <w:r w:rsidRPr="00AD1785">
        <w:rPr>
          <w:sz w:val="24"/>
          <w:szCs w:val="24"/>
        </w:rPr>
        <w:t xml:space="preserve">тся </w:t>
      </w:r>
      <w:r w:rsidR="005F4E0C">
        <w:rPr>
          <w:sz w:val="24"/>
          <w:szCs w:val="24"/>
        </w:rPr>
        <w:t>доли в уставных капиталах</w:t>
      </w:r>
      <w:r w:rsidR="008800F9">
        <w:rPr>
          <w:sz w:val="24"/>
          <w:szCs w:val="24"/>
        </w:rPr>
        <w:t xml:space="preserve"> </w:t>
      </w:r>
      <w:r w:rsidR="009F2254">
        <w:rPr>
          <w:sz w:val="24"/>
          <w:szCs w:val="24"/>
        </w:rPr>
        <w:t>следующих организаций</w:t>
      </w:r>
      <w:r w:rsidR="005F4E0C">
        <w:rPr>
          <w:sz w:val="24"/>
          <w:szCs w:val="24"/>
        </w:rPr>
        <w:t>:</w:t>
      </w:r>
    </w:p>
    <w:p w:rsidR="00AA132F" w:rsidRDefault="00AA132F" w:rsidP="00FD5D4A">
      <w:pPr>
        <w:ind w:firstLine="709"/>
        <w:jc w:val="both"/>
        <w:rPr>
          <w:sz w:val="24"/>
          <w:szCs w:val="24"/>
        </w:rPr>
      </w:pPr>
      <w:r w:rsidRPr="00AA132F">
        <w:rPr>
          <w:sz w:val="24"/>
          <w:szCs w:val="24"/>
        </w:rPr>
        <w:t>-</w:t>
      </w:r>
      <w:r w:rsidR="00FB487E">
        <w:rPr>
          <w:sz w:val="24"/>
          <w:szCs w:val="24"/>
        </w:rPr>
        <w:t>ООО НПО «Комплекс»</w:t>
      </w:r>
      <w:r w:rsidR="009707B4">
        <w:rPr>
          <w:sz w:val="24"/>
          <w:szCs w:val="24"/>
        </w:rPr>
        <w:t>-</w:t>
      </w:r>
      <w:r w:rsidR="003B206D" w:rsidRPr="00AD1785">
        <w:rPr>
          <w:sz w:val="24"/>
          <w:szCs w:val="24"/>
        </w:rPr>
        <w:t xml:space="preserve"> общей номинальной стоимостью</w:t>
      </w:r>
      <w:r w:rsidR="00D86AB2">
        <w:rPr>
          <w:sz w:val="24"/>
          <w:szCs w:val="24"/>
        </w:rPr>
        <w:t xml:space="preserve"> 1</w:t>
      </w:r>
      <w:r w:rsidR="00B70FB4">
        <w:rPr>
          <w:sz w:val="24"/>
          <w:szCs w:val="24"/>
        </w:rPr>
        <w:t> </w:t>
      </w:r>
      <w:r w:rsidR="00D86AB2">
        <w:rPr>
          <w:sz w:val="24"/>
          <w:szCs w:val="24"/>
        </w:rPr>
        <w:t>700</w:t>
      </w:r>
      <w:r w:rsidR="00B70FB4">
        <w:rPr>
          <w:sz w:val="24"/>
          <w:szCs w:val="24"/>
        </w:rPr>
        <w:t xml:space="preserve"> (Одна тысяча семьсот)</w:t>
      </w:r>
      <w:r>
        <w:rPr>
          <w:sz w:val="24"/>
          <w:szCs w:val="24"/>
        </w:rPr>
        <w:t xml:space="preserve"> рублей;</w:t>
      </w:r>
    </w:p>
    <w:p w:rsidR="009F2254" w:rsidRDefault="00AA132F" w:rsidP="00FD5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70FB4">
        <w:rPr>
          <w:sz w:val="24"/>
          <w:szCs w:val="24"/>
        </w:rPr>
        <w:t>ООО «Энергия-</w:t>
      </w:r>
      <w:proofErr w:type="spellStart"/>
      <w:r w:rsidR="00B70FB4">
        <w:rPr>
          <w:sz w:val="24"/>
          <w:szCs w:val="24"/>
        </w:rPr>
        <w:t>Серт</w:t>
      </w:r>
      <w:proofErr w:type="spellEnd"/>
      <w:r w:rsidR="00B70FB4">
        <w:rPr>
          <w:sz w:val="24"/>
          <w:szCs w:val="24"/>
        </w:rPr>
        <w:t>»</w:t>
      </w:r>
      <w:r w:rsidR="009707B4">
        <w:rPr>
          <w:sz w:val="24"/>
          <w:szCs w:val="24"/>
        </w:rPr>
        <w:t xml:space="preserve">- </w:t>
      </w:r>
      <w:r w:rsidR="00B70FB4" w:rsidRPr="00AD1785">
        <w:rPr>
          <w:sz w:val="24"/>
          <w:szCs w:val="24"/>
        </w:rPr>
        <w:t>общей номинальной стоимостью</w:t>
      </w:r>
      <w:r w:rsidR="00B70FB4">
        <w:rPr>
          <w:sz w:val="24"/>
          <w:szCs w:val="24"/>
        </w:rPr>
        <w:t xml:space="preserve"> 19 500 (Девятнадцать тысяч пятьсот) рублей.</w:t>
      </w:r>
      <w:r w:rsidR="008D6455">
        <w:rPr>
          <w:sz w:val="24"/>
          <w:szCs w:val="24"/>
        </w:rPr>
        <w:t xml:space="preserve"> Доля ОАО «Композит» в уставном фонде ООО «Энергия-</w:t>
      </w:r>
      <w:proofErr w:type="spellStart"/>
      <w:r w:rsidR="008D6455">
        <w:rPr>
          <w:sz w:val="24"/>
          <w:szCs w:val="24"/>
        </w:rPr>
        <w:t>Серт</w:t>
      </w:r>
      <w:proofErr w:type="spellEnd"/>
      <w:r w:rsidR="008D6455">
        <w:rPr>
          <w:sz w:val="24"/>
          <w:szCs w:val="24"/>
        </w:rPr>
        <w:t xml:space="preserve">» </w:t>
      </w:r>
      <w:r w:rsidR="00681661" w:rsidRPr="00681661">
        <w:rPr>
          <w:sz w:val="24"/>
          <w:szCs w:val="24"/>
        </w:rPr>
        <w:t>приобретена</w:t>
      </w:r>
      <w:r w:rsidR="00681661">
        <w:rPr>
          <w:sz w:val="24"/>
          <w:szCs w:val="24"/>
        </w:rPr>
        <w:t xml:space="preserve">13.07.2009 г.  и </w:t>
      </w:r>
      <w:r w:rsidR="008D6455">
        <w:rPr>
          <w:sz w:val="24"/>
          <w:szCs w:val="24"/>
        </w:rPr>
        <w:t xml:space="preserve">составляет </w:t>
      </w:r>
      <w:r w:rsidR="008D6455" w:rsidRPr="00B86E93">
        <w:rPr>
          <w:color w:val="FF0000"/>
          <w:sz w:val="24"/>
          <w:szCs w:val="24"/>
        </w:rPr>
        <w:t>19,5</w:t>
      </w:r>
      <w:r w:rsidR="008D6455">
        <w:rPr>
          <w:sz w:val="24"/>
          <w:szCs w:val="24"/>
        </w:rPr>
        <w:t xml:space="preserve"> %.</w:t>
      </w:r>
    </w:p>
    <w:p w:rsidR="00116593" w:rsidRDefault="003C3328" w:rsidP="00FD5D4A">
      <w:pPr>
        <w:ind w:firstLine="709"/>
        <w:jc w:val="both"/>
        <w:rPr>
          <w:sz w:val="24"/>
          <w:szCs w:val="24"/>
        </w:rPr>
      </w:pPr>
      <w:r w:rsidRPr="00AD1785">
        <w:rPr>
          <w:sz w:val="24"/>
          <w:szCs w:val="24"/>
        </w:rPr>
        <w:tab/>
      </w:r>
    </w:p>
    <w:p w:rsidR="003C3328" w:rsidRPr="00AD1785" w:rsidRDefault="003C3328" w:rsidP="00FD5D4A">
      <w:pPr>
        <w:ind w:firstLine="709"/>
        <w:jc w:val="both"/>
        <w:rPr>
          <w:sz w:val="24"/>
          <w:szCs w:val="24"/>
        </w:rPr>
      </w:pPr>
      <w:r w:rsidRPr="00AD1785">
        <w:rPr>
          <w:sz w:val="24"/>
          <w:szCs w:val="24"/>
        </w:rPr>
        <w:lastRenderedPageBreak/>
        <w:t xml:space="preserve">ОАО «Композит» - </w:t>
      </w:r>
      <w:r w:rsidR="00660657">
        <w:rPr>
          <w:sz w:val="24"/>
          <w:szCs w:val="24"/>
        </w:rPr>
        <w:t>головное предприятие в части материаловедческого обеспечения ракетно-космической отрасли России</w:t>
      </w:r>
      <w:r w:rsidR="002F0C64">
        <w:rPr>
          <w:sz w:val="24"/>
          <w:szCs w:val="24"/>
        </w:rPr>
        <w:t xml:space="preserve"> (Приказ генерального директора </w:t>
      </w:r>
      <w:proofErr w:type="spellStart"/>
      <w:r w:rsidR="002F0C64">
        <w:rPr>
          <w:sz w:val="24"/>
          <w:szCs w:val="24"/>
        </w:rPr>
        <w:t>Росавиакосмоса</w:t>
      </w:r>
      <w:proofErr w:type="spellEnd"/>
      <w:r w:rsidR="002F0C64">
        <w:rPr>
          <w:sz w:val="24"/>
          <w:szCs w:val="24"/>
        </w:rPr>
        <w:t xml:space="preserve"> от 17.02.2003 г. № 75к)</w:t>
      </w:r>
      <w:r w:rsidR="00660657">
        <w:rPr>
          <w:sz w:val="24"/>
          <w:szCs w:val="24"/>
        </w:rPr>
        <w:t>.</w:t>
      </w:r>
    </w:p>
    <w:p w:rsidR="003C3328" w:rsidRPr="00AD1785" w:rsidRDefault="003C3328" w:rsidP="00FD5D4A">
      <w:pPr>
        <w:ind w:firstLine="709"/>
        <w:jc w:val="both"/>
        <w:rPr>
          <w:sz w:val="24"/>
          <w:szCs w:val="24"/>
        </w:rPr>
      </w:pPr>
      <w:r w:rsidRPr="00AD1785">
        <w:rPr>
          <w:sz w:val="24"/>
          <w:szCs w:val="24"/>
        </w:rPr>
        <w:t>В настоящее время ОАО «Композит» осуществляет следующие виды деятельности:</w:t>
      </w:r>
    </w:p>
    <w:p w:rsidR="003C3328" w:rsidRPr="00AD1785" w:rsidRDefault="003C3328" w:rsidP="004B6D45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AD1785">
        <w:rPr>
          <w:sz w:val="24"/>
          <w:szCs w:val="24"/>
        </w:rPr>
        <w:t>проведение фундаментальных, поисковых и прикладных исследований по созданию перспективных материалов для различных отраслей промышленности;</w:t>
      </w:r>
    </w:p>
    <w:p w:rsidR="003C3328" w:rsidRPr="00AD1785" w:rsidRDefault="003C3328" w:rsidP="004B6D45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AD1785">
        <w:rPr>
          <w:sz w:val="24"/>
          <w:szCs w:val="24"/>
        </w:rPr>
        <w:t>проведение научно - исследовательских и экспериментальных работ по выполнению Федеральных научно - технических программ, межправительственных соглашений и решений Правительства РФ по созданию перспективных материалов и технологий для</w:t>
      </w:r>
      <w:r w:rsidR="002F0C64">
        <w:rPr>
          <w:sz w:val="24"/>
          <w:szCs w:val="24"/>
        </w:rPr>
        <w:t xml:space="preserve"> высокотехнологичных отраслей машиностроения и энергетики</w:t>
      </w:r>
      <w:r w:rsidRPr="00AD1785">
        <w:rPr>
          <w:sz w:val="24"/>
          <w:szCs w:val="24"/>
        </w:rPr>
        <w:t xml:space="preserve">, а также </w:t>
      </w:r>
      <w:r w:rsidR="002F0C64">
        <w:rPr>
          <w:sz w:val="24"/>
          <w:szCs w:val="24"/>
        </w:rPr>
        <w:t xml:space="preserve">- по созданию </w:t>
      </w:r>
      <w:r w:rsidRPr="00AD1785">
        <w:rPr>
          <w:sz w:val="24"/>
          <w:szCs w:val="24"/>
        </w:rPr>
        <w:t>иной наукоемкой продукции;</w:t>
      </w:r>
    </w:p>
    <w:p w:rsidR="003C3328" w:rsidRPr="00AD1785" w:rsidRDefault="003C3328" w:rsidP="004B6D45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AD1785">
        <w:rPr>
          <w:sz w:val="24"/>
          <w:szCs w:val="24"/>
        </w:rPr>
        <w:t>создание новых металлических и неметаллических материалов и различных покрытий специального назначения на основе современных достижений науки, новейших технологий и освоение малотоннажного выпуска их до организации серийного производства;</w:t>
      </w:r>
    </w:p>
    <w:p w:rsidR="003C3328" w:rsidRPr="00AD1785" w:rsidRDefault="003C3328" w:rsidP="004B6D45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AD1785">
        <w:rPr>
          <w:sz w:val="24"/>
          <w:szCs w:val="24"/>
        </w:rPr>
        <w:t>предоставление за плату во временное пользование активов по договорам аренды.</w:t>
      </w:r>
    </w:p>
    <w:p w:rsidR="003C3328" w:rsidRPr="00AD1785" w:rsidRDefault="003C3328" w:rsidP="004B6D45">
      <w:pPr>
        <w:jc w:val="both"/>
        <w:rPr>
          <w:sz w:val="24"/>
          <w:szCs w:val="24"/>
        </w:rPr>
      </w:pPr>
      <w:r w:rsidRPr="00AD1785">
        <w:rPr>
          <w:sz w:val="24"/>
          <w:szCs w:val="24"/>
        </w:rPr>
        <w:t>ОАО «Композит» имеет в своем составе обособленное структурное подразделение - базу отдыха «Достоевский» (Кимрский район Тверской области), которое осуществляет организацию отдыха, как своим сотрудникам, так и сторонним лицам.</w:t>
      </w:r>
    </w:p>
    <w:p w:rsidR="003C3328" w:rsidRPr="00AB24C7" w:rsidRDefault="003C3328" w:rsidP="004B6D45">
      <w:pPr>
        <w:jc w:val="both"/>
        <w:rPr>
          <w:sz w:val="24"/>
          <w:szCs w:val="24"/>
        </w:rPr>
      </w:pPr>
      <w:r w:rsidRPr="00AD1785">
        <w:rPr>
          <w:sz w:val="24"/>
          <w:szCs w:val="24"/>
        </w:rPr>
        <w:t>Сред</w:t>
      </w:r>
      <w:r w:rsidR="00C63C36" w:rsidRPr="00AD1785">
        <w:rPr>
          <w:sz w:val="24"/>
          <w:szCs w:val="24"/>
        </w:rPr>
        <w:t>несписочная</w:t>
      </w:r>
      <w:r w:rsidRPr="00AD1785">
        <w:rPr>
          <w:sz w:val="24"/>
          <w:szCs w:val="24"/>
        </w:rPr>
        <w:t xml:space="preserve"> численность за отчетный период – </w:t>
      </w:r>
      <w:r w:rsidR="001D17B5" w:rsidRPr="00C72EC2">
        <w:rPr>
          <w:sz w:val="24"/>
          <w:szCs w:val="24"/>
        </w:rPr>
        <w:t>66</w:t>
      </w:r>
      <w:r w:rsidR="00586E3C" w:rsidRPr="00C72EC2">
        <w:rPr>
          <w:sz w:val="24"/>
          <w:szCs w:val="24"/>
        </w:rPr>
        <w:t>2</w:t>
      </w:r>
      <w:r w:rsidR="00586E3C">
        <w:rPr>
          <w:sz w:val="24"/>
          <w:szCs w:val="24"/>
        </w:rPr>
        <w:t xml:space="preserve"> </w:t>
      </w:r>
      <w:r w:rsidRPr="00AA132F">
        <w:rPr>
          <w:sz w:val="24"/>
          <w:szCs w:val="24"/>
        </w:rPr>
        <w:t>человек</w:t>
      </w:r>
      <w:r w:rsidR="00586E3C">
        <w:rPr>
          <w:sz w:val="24"/>
          <w:szCs w:val="24"/>
        </w:rPr>
        <w:t>а</w:t>
      </w:r>
      <w:r w:rsidRPr="00AA132F">
        <w:rPr>
          <w:sz w:val="24"/>
          <w:szCs w:val="24"/>
        </w:rPr>
        <w:t>,</w:t>
      </w:r>
      <w:r w:rsidR="00035ECE">
        <w:rPr>
          <w:sz w:val="24"/>
          <w:szCs w:val="24"/>
        </w:rPr>
        <w:t xml:space="preserve"> </w:t>
      </w:r>
      <w:r w:rsidRPr="003B5AA5">
        <w:rPr>
          <w:sz w:val="24"/>
          <w:szCs w:val="24"/>
        </w:rPr>
        <w:t xml:space="preserve">в том числе </w:t>
      </w:r>
      <w:r w:rsidR="00425A5F" w:rsidRPr="00AB24C7">
        <w:rPr>
          <w:sz w:val="24"/>
          <w:szCs w:val="24"/>
        </w:rPr>
        <w:t>4</w:t>
      </w:r>
      <w:r w:rsidR="00035ECE" w:rsidRPr="00AB24C7">
        <w:rPr>
          <w:sz w:val="24"/>
          <w:szCs w:val="24"/>
        </w:rPr>
        <w:t xml:space="preserve"> </w:t>
      </w:r>
      <w:r w:rsidR="00911FFA" w:rsidRPr="00AB24C7">
        <w:rPr>
          <w:sz w:val="24"/>
          <w:szCs w:val="24"/>
        </w:rPr>
        <w:t>доктора</w:t>
      </w:r>
      <w:r w:rsidRPr="00AB24C7">
        <w:rPr>
          <w:sz w:val="24"/>
          <w:szCs w:val="24"/>
        </w:rPr>
        <w:t xml:space="preserve"> и </w:t>
      </w:r>
      <w:r w:rsidR="00C63C36" w:rsidRPr="00AB24C7">
        <w:rPr>
          <w:sz w:val="24"/>
          <w:szCs w:val="24"/>
        </w:rPr>
        <w:t>4</w:t>
      </w:r>
      <w:r w:rsidR="00AB24C7" w:rsidRPr="00AB24C7">
        <w:rPr>
          <w:sz w:val="24"/>
          <w:szCs w:val="24"/>
        </w:rPr>
        <w:t>2</w:t>
      </w:r>
      <w:r w:rsidRPr="00AB24C7">
        <w:rPr>
          <w:sz w:val="24"/>
          <w:szCs w:val="24"/>
        </w:rPr>
        <w:t xml:space="preserve"> кандидатов наук, </w:t>
      </w:r>
      <w:r w:rsidR="00AB24C7" w:rsidRPr="00AB24C7">
        <w:rPr>
          <w:sz w:val="24"/>
          <w:szCs w:val="24"/>
        </w:rPr>
        <w:t>390</w:t>
      </w:r>
      <w:r w:rsidRPr="00AB24C7">
        <w:rPr>
          <w:sz w:val="24"/>
          <w:szCs w:val="24"/>
        </w:rPr>
        <w:t xml:space="preserve"> инженер</w:t>
      </w:r>
      <w:r w:rsidR="00B1349B" w:rsidRPr="00AB24C7">
        <w:rPr>
          <w:sz w:val="24"/>
          <w:szCs w:val="24"/>
        </w:rPr>
        <w:t>но-технических работников</w:t>
      </w:r>
      <w:r w:rsidR="00252D0F" w:rsidRPr="00AB24C7">
        <w:rPr>
          <w:sz w:val="24"/>
          <w:szCs w:val="24"/>
        </w:rPr>
        <w:t xml:space="preserve">, </w:t>
      </w:r>
      <w:r w:rsidR="005F047C" w:rsidRPr="00AB24C7">
        <w:rPr>
          <w:sz w:val="24"/>
          <w:szCs w:val="24"/>
        </w:rPr>
        <w:t>65</w:t>
      </w:r>
      <w:r w:rsidR="00AB24C7" w:rsidRPr="00AB24C7">
        <w:rPr>
          <w:sz w:val="24"/>
          <w:szCs w:val="24"/>
        </w:rPr>
        <w:t xml:space="preserve"> </w:t>
      </w:r>
      <w:r w:rsidR="00252D0F" w:rsidRPr="00AB24C7">
        <w:rPr>
          <w:sz w:val="24"/>
          <w:szCs w:val="24"/>
        </w:rPr>
        <w:t>сотрудников награждены государственными наградами</w:t>
      </w:r>
      <w:r w:rsidRPr="00AB24C7">
        <w:rPr>
          <w:sz w:val="24"/>
          <w:szCs w:val="24"/>
        </w:rPr>
        <w:t xml:space="preserve"> СССР и РФ. </w:t>
      </w:r>
    </w:p>
    <w:p w:rsidR="003C3328" w:rsidRPr="00AD1785" w:rsidRDefault="003C3328" w:rsidP="004B6D45">
      <w:pPr>
        <w:jc w:val="both"/>
        <w:rPr>
          <w:sz w:val="24"/>
          <w:szCs w:val="24"/>
        </w:rPr>
      </w:pPr>
    </w:p>
    <w:p w:rsidR="003C3328" w:rsidRPr="00BD1272" w:rsidRDefault="00D641B0" w:rsidP="004B6D45">
      <w:pPr>
        <w:pStyle w:val="1"/>
      </w:pPr>
      <w:bookmarkStart w:id="1" w:name="_Toc287642124"/>
      <w:r w:rsidRPr="00BD1272">
        <w:t xml:space="preserve">1. </w:t>
      </w:r>
      <w:r w:rsidR="00BD1272" w:rsidRPr="00BD1272">
        <w:t>Учетная</w:t>
      </w:r>
      <w:r w:rsidR="00F34817">
        <w:t xml:space="preserve">  </w:t>
      </w:r>
      <w:r w:rsidR="00BD1272" w:rsidRPr="00BD1272">
        <w:t>политика</w:t>
      </w:r>
      <w:bookmarkEnd w:id="1"/>
      <w:r w:rsidR="00F34817">
        <w:t xml:space="preserve">   </w:t>
      </w:r>
      <w:r w:rsidR="00BD1272">
        <w:t>ОАО «Композит»</w:t>
      </w:r>
    </w:p>
    <w:p w:rsidR="00BD1272" w:rsidRPr="00BD1272" w:rsidRDefault="00BD1272" w:rsidP="004B6D45">
      <w:pPr>
        <w:pStyle w:val="2"/>
        <w:ind w:left="0"/>
      </w:pPr>
      <w:r>
        <w:t xml:space="preserve">1.1. </w:t>
      </w:r>
      <w:r w:rsidRPr="00D641B0">
        <w:t>Основные э</w:t>
      </w:r>
      <w:r w:rsidR="00415358">
        <w:t>лементы учетной политики на 201</w:t>
      </w:r>
      <w:r w:rsidR="006A625E">
        <w:rPr>
          <w:lang w:val="ru-RU"/>
        </w:rPr>
        <w:t>2</w:t>
      </w:r>
      <w:r w:rsidRPr="00D641B0">
        <w:t xml:space="preserve"> год</w:t>
      </w:r>
    </w:p>
    <w:p w:rsidR="003C3328" w:rsidRPr="00AD1785" w:rsidRDefault="003C3328" w:rsidP="004B6D45">
      <w:pPr>
        <w:jc w:val="both"/>
        <w:rPr>
          <w:sz w:val="24"/>
          <w:szCs w:val="24"/>
        </w:rPr>
      </w:pPr>
      <w:r w:rsidRPr="00AD1785">
        <w:rPr>
          <w:sz w:val="24"/>
          <w:szCs w:val="24"/>
        </w:rPr>
        <w:tab/>
        <w:t>Бухгалтерский учет на предприятии  ведется в соответствии с принципами бухгалтерского учета, установленными Законом о бухгалтерском учете, Положением по ведению бухгалтерского учета, Планом счетов, а также Положениями по бухгалтерскому учету.</w:t>
      </w:r>
    </w:p>
    <w:p w:rsidR="003C3328" w:rsidRPr="00AD1785" w:rsidRDefault="003C3328" w:rsidP="004B6D45">
      <w:pPr>
        <w:pStyle w:val="a5"/>
        <w:ind w:firstLine="0"/>
        <w:rPr>
          <w:sz w:val="24"/>
          <w:szCs w:val="24"/>
        </w:rPr>
      </w:pPr>
      <w:r w:rsidRPr="00AD1785">
        <w:rPr>
          <w:sz w:val="24"/>
          <w:szCs w:val="24"/>
        </w:rPr>
        <w:t>Учетной политикой установлены форма и методы бухгалтерского учета на основании действующих нормативных документов, методических указаний и законодательных актов.</w:t>
      </w:r>
    </w:p>
    <w:p w:rsidR="003C3328" w:rsidRPr="00AD1785" w:rsidRDefault="003C3328" w:rsidP="004B6D45">
      <w:pPr>
        <w:jc w:val="both"/>
        <w:rPr>
          <w:sz w:val="24"/>
          <w:szCs w:val="24"/>
        </w:rPr>
      </w:pPr>
      <w:r w:rsidRPr="00AD1785">
        <w:rPr>
          <w:sz w:val="24"/>
          <w:szCs w:val="24"/>
        </w:rPr>
        <w:t>Основные элементы учетной политики:</w:t>
      </w:r>
    </w:p>
    <w:p w:rsidR="003C3328" w:rsidRPr="00AD1785" w:rsidRDefault="003C3328" w:rsidP="004B6D45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AD1785">
        <w:rPr>
          <w:sz w:val="24"/>
          <w:szCs w:val="24"/>
        </w:rPr>
        <w:t xml:space="preserve">выручка для целей </w:t>
      </w:r>
      <w:r w:rsidR="007809D6" w:rsidRPr="00AD1785">
        <w:rPr>
          <w:sz w:val="24"/>
          <w:szCs w:val="24"/>
        </w:rPr>
        <w:t xml:space="preserve">налогообложения для НДС </w:t>
      </w:r>
      <w:r w:rsidR="007809D6">
        <w:rPr>
          <w:sz w:val="24"/>
          <w:szCs w:val="24"/>
        </w:rPr>
        <w:t xml:space="preserve">и </w:t>
      </w:r>
      <w:r w:rsidRPr="00AD1785">
        <w:rPr>
          <w:sz w:val="24"/>
          <w:szCs w:val="24"/>
        </w:rPr>
        <w:t>бухгалтерского учета определяется «по отгрузке», т.е. на дату подписания сторонами акта сдачи - приемки работ (услуг), а при реализации прочего имущества - на дату перехода права собственности;</w:t>
      </w:r>
    </w:p>
    <w:p w:rsidR="003C3328" w:rsidRPr="00AD1785" w:rsidRDefault="003C3328" w:rsidP="004B6D45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AD1785">
        <w:rPr>
          <w:sz w:val="24"/>
          <w:szCs w:val="24"/>
        </w:rPr>
        <w:t>объекты основных сре</w:t>
      </w:r>
      <w:proofErr w:type="gramStart"/>
      <w:r w:rsidRPr="00AD1785">
        <w:rPr>
          <w:sz w:val="24"/>
          <w:szCs w:val="24"/>
        </w:rPr>
        <w:t>дств пр</w:t>
      </w:r>
      <w:proofErr w:type="gramEnd"/>
      <w:r w:rsidRPr="00AD1785">
        <w:rPr>
          <w:sz w:val="24"/>
          <w:szCs w:val="24"/>
        </w:rPr>
        <w:t>инимаются к учету по первоначальной стоимости, т.е. по сумме фактических затрат на приобретение за исключением НДС и др</w:t>
      </w:r>
      <w:r w:rsidR="00B137DA">
        <w:rPr>
          <w:sz w:val="24"/>
          <w:szCs w:val="24"/>
        </w:rPr>
        <w:t>угих возмещаемых</w:t>
      </w:r>
      <w:r w:rsidRPr="00AD1785">
        <w:rPr>
          <w:sz w:val="24"/>
          <w:szCs w:val="24"/>
        </w:rPr>
        <w:t xml:space="preserve"> налогов</w:t>
      </w:r>
      <w:r w:rsidR="00B137DA">
        <w:rPr>
          <w:sz w:val="24"/>
          <w:szCs w:val="24"/>
        </w:rPr>
        <w:t xml:space="preserve"> (кроме случаев, предусмотренных законодательством РФ)</w:t>
      </w:r>
      <w:r w:rsidRPr="00AD1785">
        <w:rPr>
          <w:sz w:val="24"/>
          <w:szCs w:val="24"/>
        </w:rPr>
        <w:t>;</w:t>
      </w:r>
    </w:p>
    <w:p w:rsidR="003C3328" w:rsidRPr="00AD1785" w:rsidRDefault="003C3328" w:rsidP="004B6D45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AD1785">
        <w:rPr>
          <w:sz w:val="24"/>
          <w:szCs w:val="24"/>
        </w:rPr>
        <w:t>начисление амортизации по объектам основных сре</w:t>
      </w:r>
      <w:proofErr w:type="gramStart"/>
      <w:r w:rsidRPr="00AD1785">
        <w:rPr>
          <w:sz w:val="24"/>
          <w:szCs w:val="24"/>
        </w:rPr>
        <w:t>дств пр</w:t>
      </w:r>
      <w:proofErr w:type="gramEnd"/>
      <w:r w:rsidRPr="00AD1785">
        <w:rPr>
          <w:sz w:val="24"/>
          <w:szCs w:val="24"/>
        </w:rPr>
        <w:t>оизводится линейным способом в течение всего срока полезного использования объектов;</w:t>
      </w:r>
    </w:p>
    <w:p w:rsidR="003C3328" w:rsidRPr="002B645D" w:rsidRDefault="003C3328" w:rsidP="004B6D45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AD1785">
        <w:rPr>
          <w:sz w:val="24"/>
          <w:szCs w:val="24"/>
        </w:rPr>
        <w:t>объекты основных сре</w:t>
      </w:r>
      <w:proofErr w:type="gramStart"/>
      <w:r w:rsidRPr="00AD1785">
        <w:rPr>
          <w:sz w:val="24"/>
          <w:szCs w:val="24"/>
        </w:rPr>
        <w:t>дств ст</w:t>
      </w:r>
      <w:proofErr w:type="gramEnd"/>
      <w:r w:rsidRPr="00AD1785">
        <w:rPr>
          <w:sz w:val="24"/>
          <w:szCs w:val="24"/>
        </w:rPr>
        <w:t xml:space="preserve">оимостью не более </w:t>
      </w:r>
      <w:r w:rsidR="00415358" w:rsidRPr="00415358">
        <w:rPr>
          <w:color w:val="000000"/>
          <w:sz w:val="24"/>
          <w:szCs w:val="24"/>
        </w:rPr>
        <w:t>4</w:t>
      </w:r>
      <w:r w:rsidRPr="00D6771D">
        <w:rPr>
          <w:color w:val="000000"/>
          <w:sz w:val="24"/>
          <w:szCs w:val="24"/>
        </w:rPr>
        <w:t>0 000</w:t>
      </w:r>
      <w:r w:rsidRPr="00AD1785">
        <w:rPr>
          <w:sz w:val="24"/>
          <w:szCs w:val="24"/>
        </w:rPr>
        <w:t xml:space="preserve"> рублей за единицу, </w:t>
      </w:r>
      <w:r w:rsidRPr="002B645D">
        <w:rPr>
          <w:sz w:val="24"/>
          <w:szCs w:val="24"/>
        </w:rPr>
        <w:t>а также приобретенные книги, брошюры и т.п. списываются на затраты полностью по мере отпуска их в эксплуатацию;</w:t>
      </w:r>
    </w:p>
    <w:p w:rsidR="003C3328" w:rsidRPr="002B645D" w:rsidRDefault="003C3328" w:rsidP="004B6D45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2B645D">
        <w:rPr>
          <w:sz w:val="24"/>
          <w:szCs w:val="24"/>
        </w:rPr>
        <w:t>стоимость нематериальных активов погашается посредством начисления амортизации линейным способом;</w:t>
      </w:r>
    </w:p>
    <w:p w:rsidR="003C3328" w:rsidRPr="00AD1785" w:rsidRDefault="003C3328" w:rsidP="004B6D45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AD1785">
        <w:rPr>
          <w:sz w:val="24"/>
          <w:szCs w:val="24"/>
        </w:rPr>
        <w:t>при отпуске материально - производственных запасов в производство и ином выбытии они оцениваются по средней себестоимости;</w:t>
      </w:r>
    </w:p>
    <w:p w:rsidR="003C3328" w:rsidRPr="00AD1785" w:rsidRDefault="003C3328" w:rsidP="004B6D45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AD1785">
        <w:rPr>
          <w:sz w:val="24"/>
          <w:szCs w:val="24"/>
        </w:rPr>
        <w:t>оценка материально-производственных запасов при их приобретении осуществляется  по фактической себестоимости приобретения (с отражением на счетах 10 «Материалы»);</w:t>
      </w:r>
    </w:p>
    <w:p w:rsidR="003C3328" w:rsidRPr="00AD1785" w:rsidRDefault="003C3328" w:rsidP="004B6D45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AD1785">
        <w:rPr>
          <w:sz w:val="24"/>
          <w:szCs w:val="24"/>
        </w:rPr>
        <w:t>специальная оснастка и специальная одежда учитываются в составе материально-производственных запасов независимо от срока их службы;</w:t>
      </w:r>
    </w:p>
    <w:p w:rsidR="003C3328" w:rsidRPr="00AD1785" w:rsidRDefault="003C3328" w:rsidP="004B6D45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AD1785">
        <w:rPr>
          <w:sz w:val="24"/>
          <w:szCs w:val="24"/>
        </w:rPr>
        <w:t>доходы от аренды (предоставление за плату во временное пользование активов по договору аренды) признаются доходами от обычных видов деятельности с учетом на счете 90 «Продажи»;</w:t>
      </w:r>
    </w:p>
    <w:p w:rsidR="003C3328" w:rsidRPr="00AD1785" w:rsidRDefault="003C3328" w:rsidP="004B6D45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AD1785">
        <w:rPr>
          <w:sz w:val="24"/>
          <w:szCs w:val="24"/>
        </w:rPr>
        <w:lastRenderedPageBreak/>
        <w:t>оказание услуг на базе отдыха «Достоевский» учитывается на счете 29 «Обслуживающие производства и хозяйства».</w:t>
      </w:r>
    </w:p>
    <w:p w:rsidR="003C3328" w:rsidRPr="00AD1785" w:rsidRDefault="003C3328" w:rsidP="004B6D45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AD1785">
        <w:rPr>
          <w:sz w:val="24"/>
          <w:szCs w:val="24"/>
        </w:rPr>
        <w:t xml:space="preserve">для признания и учета расходов </w:t>
      </w:r>
      <w:r w:rsidR="00240448">
        <w:rPr>
          <w:sz w:val="24"/>
          <w:szCs w:val="24"/>
        </w:rPr>
        <w:t xml:space="preserve">по обычным видам деятельности </w:t>
      </w:r>
      <w:r w:rsidRPr="00AD1785">
        <w:rPr>
          <w:sz w:val="24"/>
          <w:szCs w:val="24"/>
        </w:rPr>
        <w:t>используется методика группировки и списание затрат на производство, предусматривающая разделение затрат на переменные, условно - переменные, услов</w:t>
      </w:r>
      <w:r w:rsidR="00E47EE6">
        <w:rPr>
          <w:sz w:val="24"/>
          <w:szCs w:val="24"/>
        </w:rPr>
        <w:t xml:space="preserve">но - постоянные и исчисляется </w:t>
      </w:r>
      <w:r w:rsidRPr="00AD1785">
        <w:rPr>
          <w:sz w:val="24"/>
          <w:szCs w:val="24"/>
        </w:rPr>
        <w:t>полная производственная себестоимость продукции.</w:t>
      </w:r>
    </w:p>
    <w:p w:rsidR="00542328" w:rsidRDefault="003C3328" w:rsidP="004B6D45">
      <w:pPr>
        <w:jc w:val="both"/>
        <w:rPr>
          <w:sz w:val="24"/>
          <w:szCs w:val="24"/>
        </w:rPr>
      </w:pPr>
      <w:r w:rsidRPr="00AD1785">
        <w:rPr>
          <w:sz w:val="24"/>
          <w:szCs w:val="24"/>
        </w:rPr>
        <w:t xml:space="preserve">                  Переменные расходы учитываются на счетах 20, 23.</w:t>
      </w:r>
    </w:p>
    <w:p w:rsidR="003C3328" w:rsidRPr="00AD1785" w:rsidRDefault="003C3328" w:rsidP="004B6D45">
      <w:pPr>
        <w:jc w:val="both"/>
        <w:rPr>
          <w:sz w:val="24"/>
          <w:szCs w:val="24"/>
        </w:rPr>
      </w:pPr>
      <w:r w:rsidRPr="00AD1785">
        <w:rPr>
          <w:sz w:val="24"/>
          <w:szCs w:val="24"/>
        </w:rPr>
        <w:t xml:space="preserve"> Условно – переменные расходы учитываются на счете 25.</w:t>
      </w:r>
    </w:p>
    <w:p w:rsidR="003C3328" w:rsidRPr="00AD1785" w:rsidRDefault="003C3328" w:rsidP="004B6D45">
      <w:pPr>
        <w:jc w:val="both"/>
        <w:rPr>
          <w:sz w:val="24"/>
          <w:szCs w:val="24"/>
        </w:rPr>
      </w:pPr>
      <w:r w:rsidRPr="00AD1785">
        <w:rPr>
          <w:sz w:val="24"/>
          <w:szCs w:val="24"/>
        </w:rPr>
        <w:tab/>
        <w:t>Условно – постоянные расходы учитываются на счетах 25, 26.</w:t>
      </w:r>
    </w:p>
    <w:p w:rsidR="003C3328" w:rsidRDefault="003C3328" w:rsidP="00320ED7">
      <w:pPr>
        <w:ind w:firstLine="709"/>
        <w:jc w:val="both"/>
        <w:rPr>
          <w:sz w:val="24"/>
          <w:szCs w:val="24"/>
        </w:rPr>
      </w:pPr>
      <w:r w:rsidRPr="00AD1785">
        <w:rPr>
          <w:sz w:val="24"/>
          <w:szCs w:val="24"/>
        </w:rPr>
        <w:t>На счете 25 ведется раздельный учет</w:t>
      </w:r>
      <w:r w:rsidR="00334782">
        <w:rPr>
          <w:sz w:val="24"/>
          <w:szCs w:val="24"/>
        </w:rPr>
        <w:t xml:space="preserve"> условно – переменных и </w:t>
      </w:r>
      <w:r w:rsidRPr="00AD1785">
        <w:rPr>
          <w:sz w:val="24"/>
          <w:szCs w:val="24"/>
        </w:rPr>
        <w:t>условно – постоянных расходов.</w:t>
      </w:r>
    </w:p>
    <w:p w:rsidR="008E6EFC" w:rsidRDefault="00E47EE6" w:rsidP="00320ED7">
      <w:pPr>
        <w:pStyle w:val="FR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51D4">
        <w:rPr>
          <w:rFonts w:ascii="Times New Roman" w:hAnsi="Times New Roman"/>
          <w:sz w:val="24"/>
          <w:szCs w:val="24"/>
        </w:rPr>
        <w:t>В конце отч</w:t>
      </w:r>
      <w:r>
        <w:rPr>
          <w:rFonts w:ascii="Times New Roman" w:hAnsi="Times New Roman"/>
          <w:sz w:val="24"/>
          <w:szCs w:val="24"/>
        </w:rPr>
        <w:t>етного месяца осуществляет</w:t>
      </w:r>
      <w:r w:rsidRPr="005051D4">
        <w:rPr>
          <w:rFonts w:ascii="Times New Roman" w:hAnsi="Times New Roman"/>
          <w:sz w:val="24"/>
          <w:szCs w:val="24"/>
        </w:rPr>
        <w:t xml:space="preserve">ся распределение счетов 25, 26  на счета 20, 23 между видами продукции, учтенными на отдельных заказах, пропорционально заработной платы производственных рабочих в соответствии со ставками распределения условно-переменных и условно-постоянных  расходов отдельно по каждому виду продукции. </w:t>
      </w:r>
    </w:p>
    <w:p w:rsidR="008E6EFC" w:rsidRPr="008E6EFC" w:rsidRDefault="008E6EFC" w:rsidP="00320ED7">
      <w:pPr>
        <w:pStyle w:val="FR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E6EFC">
        <w:rPr>
          <w:rFonts w:ascii="Times New Roman" w:hAnsi="Times New Roman"/>
          <w:sz w:val="24"/>
          <w:szCs w:val="24"/>
        </w:rPr>
        <w:t>Оценка незавершенного производства - по  фактически произведенным затратам.</w:t>
      </w:r>
    </w:p>
    <w:p w:rsidR="008E6EFC" w:rsidRDefault="008E6EFC" w:rsidP="00320ED7">
      <w:pPr>
        <w:pStyle w:val="32"/>
        <w:ind w:firstLine="709"/>
        <w:jc w:val="both"/>
        <w:rPr>
          <w:sz w:val="24"/>
          <w:szCs w:val="24"/>
        </w:rPr>
      </w:pPr>
      <w:r w:rsidRPr="008E6EFC">
        <w:rPr>
          <w:sz w:val="24"/>
          <w:szCs w:val="24"/>
        </w:rPr>
        <w:t>При позаказном методе учета затрат все затраты счита</w:t>
      </w:r>
      <w:r>
        <w:rPr>
          <w:sz w:val="24"/>
          <w:szCs w:val="24"/>
        </w:rPr>
        <w:t>ются</w:t>
      </w:r>
      <w:r w:rsidRPr="008E6EFC">
        <w:rPr>
          <w:sz w:val="24"/>
          <w:szCs w:val="24"/>
        </w:rPr>
        <w:t xml:space="preserve"> незавершенным производством  вплоть до окончания заказа.</w:t>
      </w:r>
    </w:p>
    <w:p w:rsidR="004C1890" w:rsidRPr="00DB7294" w:rsidRDefault="00D641B0" w:rsidP="004B6D45">
      <w:pPr>
        <w:pStyle w:val="1"/>
      </w:pPr>
      <w:bookmarkStart w:id="2" w:name="_Toc287642125"/>
      <w:r w:rsidRPr="00DB7294">
        <w:t xml:space="preserve">2. </w:t>
      </w:r>
      <w:r w:rsidR="00D86DFB" w:rsidRPr="00DB7294">
        <w:t xml:space="preserve">Инвестиционная </w:t>
      </w:r>
      <w:r w:rsidR="004C1890" w:rsidRPr="00DB7294">
        <w:t xml:space="preserve">и финансовая </w:t>
      </w:r>
      <w:r w:rsidR="00D86DFB" w:rsidRPr="00DB7294">
        <w:t>деятельность ОАО «Композит»</w:t>
      </w:r>
      <w:r w:rsidR="003A5902" w:rsidRPr="00DB7294">
        <w:t xml:space="preserve">    </w:t>
      </w:r>
      <w:r w:rsidR="001B2E69" w:rsidRPr="00DB7294">
        <w:t>в 20</w:t>
      </w:r>
      <w:r w:rsidR="009B091E" w:rsidRPr="00DB7294">
        <w:t>1</w:t>
      </w:r>
      <w:r w:rsidR="00F44C5E" w:rsidRPr="00DB7294">
        <w:t>2</w:t>
      </w:r>
      <w:r w:rsidR="001B2E69" w:rsidRPr="00DB7294">
        <w:t xml:space="preserve"> году</w:t>
      </w:r>
      <w:bookmarkEnd w:id="2"/>
    </w:p>
    <w:p w:rsidR="00866CD5" w:rsidRPr="00DB7294" w:rsidRDefault="00D641B0" w:rsidP="004B6D45">
      <w:pPr>
        <w:pStyle w:val="2"/>
        <w:ind w:left="0"/>
        <w:jc w:val="both"/>
      </w:pPr>
      <w:bookmarkStart w:id="3" w:name="_Toc287642126"/>
      <w:r w:rsidRPr="00DB7294">
        <w:t xml:space="preserve">2.1. </w:t>
      </w:r>
      <w:r w:rsidR="00866CD5" w:rsidRPr="00DB7294">
        <w:t>Расшифровка ст</w:t>
      </w:r>
      <w:r w:rsidR="004C1890" w:rsidRPr="00DB7294">
        <w:t>рок</w:t>
      </w:r>
      <w:r w:rsidR="00A00B23" w:rsidRPr="00DB7294">
        <w:t>и</w:t>
      </w:r>
      <w:r w:rsidR="005B64B8" w:rsidRPr="00DB7294">
        <w:rPr>
          <w:lang w:val="ru-RU"/>
        </w:rPr>
        <w:t xml:space="preserve"> </w:t>
      </w:r>
      <w:r w:rsidR="008B2851" w:rsidRPr="00DB7294">
        <w:t>4220</w:t>
      </w:r>
      <w:r w:rsidR="005B64B8" w:rsidRPr="00DB7294">
        <w:rPr>
          <w:lang w:val="ru-RU"/>
        </w:rPr>
        <w:t xml:space="preserve"> </w:t>
      </w:r>
      <w:r w:rsidR="00866CD5" w:rsidRPr="00DB7294">
        <w:t xml:space="preserve">Формы № </w:t>
      </w:r>
      <w:r w:rsidR="008B2851" w:rsidRPr="00DB7294">
        <w:t>071000</w:t>
      </w:r>
      <w:r w:rsidR="00866CD5" w:rsidRPr="00DB7294">
        <w:t xml:space="preserve">4 </w:t>
      </w:r>
      <w:r w:rsidR="00590069" w:rsidRPr="00DB7294">
        <w:t>«Отчет о движении</w:t>
      </w:r>
      <w:r w:rsidR="005B64B8" w:rsidRPr="00DB7294">
        <w:rPr>
          <w:lang w:val="ru-RU"/>
        </w:rPr>
        <w:t xml:space="preserve"> </w:t>
      </w:r>
      <w:r w:rsidR="00590069" w:rsidRPr="00DB7294">
        <w:t xml:space="preserve">денежных средств» </w:t>
      </w:r>
      <w:r w:rsidR="00866CD5" w:rsidRPr="00DB7294">
        <w:t>за 20</w:t>
      </w:r>
      <w:r w:rsidR="009B091E" w:rsidRPr="00DB7294">
        <w:t>1</w:t>
      </w:r>
      <w:r w:rsidR="00F44C5E" w:rsidRPr="00DB7294">
        <w:rPr>
          <w:lang w:val="ru-RU"/>
        </w:rPr>
        <w:t>2</w:t>
      </w:r>
      <w:r w:rsidR="00866CD5" w:rsidRPr="00DB7294">
        <w:t xml:space="preserve"> г.</w:t>
      </w:r>
      <w:bookmarkEnd w:id="3"/>
    </w:p>
    <w:p w:rsidR="00066843" w:rsidRPr="00DB7294" w:rsidRDefault="006749B0" w:rsidP="00320ED7">
      <w:pPr>
        <w:pStyle w:val="3"/>
        <w:ind w:left="0" w:firstLine="709"/>
        <w:jc w:val="both"/>
        <w:rPr>
          <w:szCs w:val="24"/>
        </w:rPr>
      </w:pPr>
      <w:bookmarkStart w:id="4" w:name="_Toc287642127"/>
      <w:r w:rsidRPr="00DB7294">
        <w:rPr>
          <w:szCs w:val="24"/>
        </w:rPr>
        <w:t xml:space="preserve">Строка </w:t>
      </w:r>
      <w:r w:rsidRPr="00DB7294">
        <w:t>4220 =</w:t>
      </w:r>
      <w:r w:rsidR="005B64B8" w:rsidRPr="00DB7294">
        <w:rPr>
          <w:lang w:val="ru-RU"/>
        </w:rPr>
        <w:t xml:space="preserve"> </w:t>
      </w:r>
      <w:r w:rsidR="00066843" w:rsidRPr="00DB7294">
        <w:rPr>
          <w:szCs w:val="24"/>
        </w:rPr>
        <w:t xml:space="preserve">Строка </w:t>
      </w:r>
      <w:r w:rsidR="008B2851" w:rsidRPr="00DB7294">
        <w:t xml:space="preserve">4221 </w:t>
      </w:r>
      <w:r w:rsidR="00066843" w:rsidRPr="00DB7294">
        <w:rPr>
          <w:szCs w:val="24"/>
        </w:rPr>
        <w:t xml:space="preserve"> «</w:t>
      </w:r>
      <w:r w:rsidR="008B2851" w:rsidRPr="00DB7294">
        <w:rPr>
          <w:szCs w:val="24"/>
        </w:rPr>
        <w:t>Платежи в связи с п</w:t>
      </w:r>
      <w:r w:rsidR="00066843" w:rsidRPr="00DB7294">
        <w:t>риобретение</w:t>
      </w:r>
      <w:r w:rsidR="008B2851" w:rsidRPr="00DB7294">
        <w:t xml:space="preserve">м, созданием, модернизацией, реконструкцией и подготовкой к использованию </w:t>
      </w:r>
      <w:proofErr w:type="spellStart"/>
      <w:r w:rsidR="008B2851" w:rsidRPr="00DB7294">
        <w:t>внеоборотных</w:t>
      </w:r>
      <w:proofErr w:type="spellEnd"/>
      <w:r w:rsidR="008B2851" w:rsidRPr="00DB7294">
        <w:t xml:space="preserve"> активов» </w:t>
      </w:r>
      <w:bookmarkEnd w:id="4"/>
    </w:p>
    <w:p w:rsidR="008D05F6" w:rsidRPr="00DB7294" w:rsidRDefault="00D8558B" w:rsidP="00320ED7">
      <w:pPr>
        <w:ind w:firstLine="709"/>
        <w:jc w:val="both"/>
        <w:rPr>
          <w:sz w:val="24"/>
          <w:szCs w:val="24"/>
        </w:rPr>
      </w:pPr>
      <w:r w:rsidRPr="00DB7294">
        <w:rPr>
          <w:sz w:val="24"/>
          <w:szCs w:val="24"/>
        </w:rPr>
        <w:t>В соответствии с разработанной на 20</w:t>
      </w:r>
      <w:r w:rsidR="004179C8" w:rsidRPr="00DB7294">
        <w:rPr>
          <w:sz w:val="24"/>
          <w:szCs w:val="24"/>
        </w:rPr>
        <w:t>1</w:t>
      </w:r>
      <w:r w:rsidR="00756BEC" w:rsidRPr="00DB7294">
        <w:rPr>
          <w:sz w:val="24"/>
          <w:szCs w:val="24"/>
        </w:rPr>
        <w:t>2</w:t>
      </w:r>
      <w:r w:rsidRPr="00DB7294">
        <w:rPr>
          <w:sz w:val="24"/>
          <w:szCs w:val="24"/>
        </w:rPr>
        <w:t xml:space="preserve"> год стратегией развития предприятия в ОАО «Композит» </w:t>
      </w:r>
      <w:r w:rsidR="00020B68" w:rsidRPr="00DB7294">
        <w:rPr>
          <w:sz w:val="24"/>
          <w:szCs w:val="24"/>
        </w:rPr>
        <w:t xml:space="preserve">в течение отчетного периода </w:t>
      </w:r>
      <w:r w:rsidRPr="00DB7294">
        <w:rPr>
          <w:sz w:val="24"/>
          <w:szCs w:val="24"/>
        </w:rPr>
        <w:t xml:space="preserve">осуществлены </w:t>
      </w:r>
      <w:r w:rsidR="00000EB7" w:rsidRPr="00DB7294">
        <w:rPr>
          <w:sz w:val="24"/>
          <w:szCs w:val="24"/>
        </w:rPr>
        <w:t xml:space="preserve">платежи </w:t>
      </w:r>
      <w:r w:rsidR="00000EB7" w:rsidRPr="006B47F0">
        <w:rPr>
          <w:color w:val="FF0000"/>
          <w:sz w:val="24"/>
          <w:szCs w:val="24"/>
        </w:rPr>
        <w:t>в</w:t>
      </w:r>
      <w:r w:rsidR="00000EB7" w:rsidRPr="00DB7294">
        <w:rPr>
          <w:sz w:val="24"/>
          <w:szCs w:val="24"/>
        </w:rPr>
        <w:t xml:space="preserve"> </w:t>
      </w:r>
      <w:r w:rsidRPr="00DB7294">
        <w:rPr>
          <w:sz w:val="24"/>
          <w:szCs w:val="24"/>
        </w:rPr>
        <w:t xml:space="preserve">капитальные вложения </w:t>
      </w:r>
      <w:r w:rsidR="00020B68" w:rsidRPr="00DB7294">
        <w:rPr>
          <w:sz w:val="24"/>
          <w:szCs w:val="24"/>
        </w:rPr>
        <w:t xml:space="preserve"> на общую сумму</w:t>
      </w:r>
      <w:r w:rsidR="00DC4FEC" w:rsidRPr="00DB7294">
        <w:rPr>
          <w:sz w:val="24"/>
          <w:szCs w:val="24"/>
        </w:rPr>
        <w:t xml:space="preserve">  50</w:t>
      </w:r>
      <w:r w:rsidR="00DC4FEC" w:rsidRPr="00DB7294">
        <w:rPr>
          <w:sz w:val="24"/>
          <w:szCs w:val="24"/>
          <w:lang w:val="en-US"/>
        </w:rPr>
        <w:t> </w:t>
      </w:r>
      <w:r w:rsidR="00DC4FEC" w:rsidRPr="00DB7294">
        <w:rPr>
          <w:sz w:val="24"/>
          <w:szCs w:val="24"/>
        </w:rPr>
        <w:t>564 тыс. руб., в том числе НДС</w:t>
      </w:r>
      <w:r w:rsidR="00486D08">
        <w:rPr>
          <w:sz w:val="24"/>
          <w:szCs w:val="24"/>
        </w:rPr>
        <w:t>, на 20</w:t>
      </w:r>
      <w:r w:rsidR="00DC4FEC" w:rsidRPr="00DB7294">
        <w:rPr>
          <w:sz w:val="24"/>
          <w:szCs w:val="24"/>
        </w:rPr>
        <w:t xml:space="preserve"> % больше, че</w:t>
      </w:r>
      <w:r w:rsidR="00DB7294" w:rsidRPr="00DB7294">
        <w:rPr>
          <w:sz w:val="24"/>
          <w:szCs w:val="24"/>
        </w:rPr>
        <w:t xml:space="preserve">м в 2011 году. В 2011 году </w:t>
      </w:r>
      <w:r w:rsidR="00DC4FEC" w:rsidRPr="00DB7294">
        <w:rPr>
          <w:sz w:val="24"/>
          <w:szCs w:val="24"/>
        </w:rPr>
        <w:t xml:space="preserve">  </w:t>
      </w:r>
      <w:r w:rsidR="00020B68" w:rsidRPr="00DB7294">
        <w:rPr>
          <w:sz w:val="24"/>
          <w:szCs w:val="24"/>
        </w:rPr>
        <w:t xml:space="preserve"> </w:t>
      </w:r>
      <w:r w:rsidR="00DB7294" w:rsidRPr="00DB7294">
        <w:rPr>
          <w:sz w:val="24"/>
          <w:szCs w:val="24"/>
        </w:rPr>
        <w:t xml:space="preserve">платежи в капитальные вложения  составили </w:t>
      </w:r>
      <w:r w:rsidR="007C4631" w:rsidRPr="00DB7294">
        <w:rPr>
          <w:sz w:val="24"/>
          <w:szCs w:val="24"/>
        </w:rPr>
        <w:t>41 875 тыс. руб.</w:t>
      </w:r>
      <w:r w:rsidR="00000EB7" w:rsidRPr="00DB7294">
        <w:rPr>
          <w:sz w:val="24"/>
          <w:szCs w:val="24"/>
        </w:rPr>
        <w:t>, в том числе НДС.</w:t>
      </w:r>
    </w:p>
    <w:p w:rsidR="002F7B11" w:rsidRPr="00DB7294" w:rsidRDefault="00000EB7" w:rsidP="00320ED7">
      <w:pPr>
        <w:ind w:firstLine="709"/>
        <w:jc w:val="both"/>
        <w:rPr>
          <w:sz w:val="24"/>
          <w:szCs w:val="24"/>
        </w:rPr>
      </w:pPr>
      <w:r w:rsidRPr="00DB7294">
        <w:rPr>
          <w:sz w:val="24"/>
          <w:szCs w:val="24"/>
        </w:rPr>
        <w:t>Начиная с отчетности за 2011 год</w:t>
      </w:r>
      <w:r w:rsidR="009D53DC" w:rsidRPr="00DB7294">
        <w:rPr>
          <w:sz w:val="24"/>
          <w:szCs w:val="24"/>
        </w:rPr>
        <w:t>,</w:t>
      </w:r>
      <w:r w:rsidRPr="00DB7294">
        <w:rPr>
          <w:sz w:val="24"/>
          <w:szCs w:val="24"/>
        </w:rPr>
        <w:t xml:space="preserve"> изменились правила заполнения формы</w:t>
      </w:r>
      <w:r w:rsidR="009D53DC" w:rsidRPr="00DB7294">
        <w:rPr>
          <w:sz w:val="24"/>
          <w:szCs w:val="24"/>
        </w:rPr>
        <w:t xml:space="preserve"> </w:t>
      </w:r>
      <w:r w:rsidRPr="00DB7294">
        <w:rPr>
          <w:sz w:val="24"/>
          <w:szCs w:val="24"/>
        </w:rPr>
        <w:t>№ 0710004 «Отчет о движен</w:t>
      </w:r>
      <w:r w:rsidR="004443E9" w:rsidRPr="00DB7294">
        <w:rPr>
          <w:sz w:val="24"/>
          <w:szCs w:val="24"/>
        </w:rPr>
        <w:t xml:space="preserve">ии  денежных средств»: денежные потоки в виде поступлений от покупателей и заказчиков, платежей поставщикам и подрядчикам следует показывать без косвенных налогов (НДС и акцизов). </w:t>
      </w:r>
    </w:p>
    <w:p w:rsidR="00020B68" w:rsidRPr="00486D08" w:rsidRDefault="00486D08" w:rsidP="00320E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C3E8C" w:rsidRPr="00486D08">
        <w:rPr>
          <w:sz w:val="24"/>
          <w:szCs w:val="24"/>
        </w:rPr>
        <w:t xml:space="preserve"> строках 4220 и 4221 формы 710004 указана сумма платежей в связи с приобретением, созданием, модернизацией, реконструкцией и подготовкой к использованию </w:t>
      </w:r>
      <w:proofErr w:type="spellStart"/>
      <w:r w:rsidR="002C3E8C" w:rsidRPr="00486D08">
        <w:rPr>
          <w:sz w:val="24"/>
          <w:szCs w:val="24"/>
        </w:rPr>
        <w:t>внеоборотных</w:t>
      </w:r>
      <w:proofErr w:type="spellEnd"/>
      <w:r w:rsidR="005B64B8" w:rsidRPr="00486D08">
        <w:rPr>
          <w:sz w:val="24"/>
          <w:szCs w:val="24"/>
        </w:rPr>
        <w:t xml:space="preserve"> </w:t>
      </w:r>
      <w:r w:rsidR="002C3E8C" w:rsidRPr="00486D08">
        <w:rPr>
          <w:sz w:val="24"/>
          <w:szCs w:val="24"/>
        </w:rPr>
        <w:t>активов без НДС</w:t>
      </w:r>
      <w:r>
        <w:rPr>
          <w:sz w:val="24"/>
          <w:szCs w:val="24"/>
        </w:rPr>
        <w:t>:</w:t>
      </w:r>
      <w:r w:rsidR="002C3E8C" w:rsidRPr="00486D08">
        <w:rPr>
          <w:sz w:val="24"/>
          <w:szCs w:val="24"/>
        </w:rPr>
        <w:t xml:space="preserve">  </w:t>
      </w:r>
      <w:r>
        <w:rPr>
          <w:sz w:val="24"/>
          <w:szCs w:val="24"/>
        </w:rPr>
        <w:t>з</w:t>
      </w:r>
      <w:r w:rsidRPr="00486D08">
        <w:rPr>
          <w:sz w:val="24"/>
          <w:szCs w:val="24"/>
        </w:rPr>
        <w:t>а 2012</w:t>
      </w:r>
      <w:r>
        <w:rPr>
          <w:sz w:val="24"/>
          <w:szCs w:val="24"/>
        </w:rPr>
        <w:t xml:space="preserve"> год - </w:t>
      </w:r>
      <w:r w:rsidR="002C3E8C" w:rsidRPr="00486D08">
        <w:rPr>
          <w:sz w:val="24"/>
          <w:szCs w:val="24"/>
        </w:rPr>
        <w:t>в размере</w:t>
      </w:r>
      <w:r w:rsidR="00DB7294" w:rsidRPr="00486D08">
        <w:rPr>
          <w:sz w:val="24"/>
          <w:szCs w:val="24"/>
        </w:rPr>
        <w:t xml:space="preserve">  48</w:t>
      </w:r>
      <w:r w:rsidR="006B47F0" w:rsidRPr="00486D08">
        <w:rPr>
          <w:sz w:val="24"/>
          <w:szCs w:val="24"/>
        </w:rPr>
        <w:t xml:space="preserve"> </w:t>
      </w:r>
      <w:r w:rsidR="00DB7294" w:rsidRPr="00486D08">
        <w:rPr>
          <w:sz w:val="24"/>
          <w:szCs w:val="24"/>
        </w:rPr>
        <w:t>813 тыс. руб.</w:t>
      </w:r>
      <w:r w:rsidRPr="00486D08">
        <w:rPr>
          <w:sz w:val="24"/>
          <w:szCs w:val="24"/>
        </w:rPr>
        <w:t xml:space="preserve">, за 2011 год – в размере    </w:t>
      </w:r>
      <w:r w:rsidR="004B2519" w:rsidRPr="00486D08">
        <w:rPr>
          <w:b/>
          <w:sz w:val="24"/>
          <w:szCs w:val="24"/>
        </w:rPr>
        <w:t>40</w:t>
      </w:r>
      <w:r w:rsidR="009D53DC" w:rsidRPr="00486D08">
        <w:rPr>
          <w:b/>
          <w:sz w:val="24"/>
          <w:szCs w:val="24"/>
        </w:rPr>
        <w:t xml:space="preserve"> </w:t>
      </w:r>
      <w:r w:rsidR="004B2519" w:rsidRPr="00486D08">
        <w:rPr>
          <w:b/>
          <w:sz w:val="24"/>
          <w:szCs w:val="24"/>
        </w:rPr>
        <w:t>549</w:t>
      </w:r>
      <w:r w:rsidR="005B64B8" w:rsidRPr="00486D08">
        <w:rPr>
          <w:b/>
          <w:sz w:val="24"/>
          <w:szCs w:val="24"/>
        </w:rPr>
        <w:t xml:space="preserve"> </w:t>
      </w:r>
      <w:r w:rsidR="002A2726" w:rsidRPr="00486D08">
        <w:rPr>
          <w:sz w:val="24"/>
          <w:szCs w:val="24"/>
        </w:rPr>
        <w:t>тыс. руб.</w:t>
      </w:r>
      <w:r w:rsidR="002C3E8C" w:rsidRPr="00486D08">
        <w:rPr>
          <w:sz w:val="24"/>
          <w:szCs w:val="24"/>
        </w:rPr>
        <w:t>, в т.</w:t>
      </w:r>
      <w:r>
        <w:rPr>
          <w:sz w:val="24"/>
          <w:szCs w:val="24"/>
        </w:rPr>
        <w:t xml:space="preserve"> </w:t>
      </w:r>
      <w:r w:rsidR="002C3E8C" w:rsidRPr="00486D08">
        <w:rPr>
          <w:sz w:val="24"/>
          <w:szCs w:val="24"/>
        </w:rPr>
        <w:t>ч.</w:t>
      </w:r>
      <w:r w:rsidR="00020B68" w:rsidRPr="00486D08">
        <w:rPr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268"/>
        <w:gridCol w:w="2268"/>
      </w:tblGrid>
      <w:tr w:rsidR="00486D08" w:rsidRPr="00486D08" w:rsidTr="00486D08">
        <w:trPr>
          <w:trHeight w:val="306"/>
        </w:trPr>
        <w:tc>
          <w:tcPr>
            <w:tcW w:w="5495" w:type="dxa"/>
          </w:tcPr>
          <w:p w:rsidR="00DB7294" w:rsidRPr="00486D08" w:rsidRDefault="00DB7294" w:rsidP="00320ED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B7294" w:rsidRPr="00486D08" w:rsidRDefault="00DB7294" w:rsidP="00320ED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  <w:p w:rsidR="00DB7294" w:rsidRPr="00486D08" w:rsidRDefault="00DB7294" w:rsidP="00DB7294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486D08">
              <w:rPr>
                <w:b/>
                <w:i/>
                <w:sz w:val="24"/>
                <w:szCs w:val="24"/>
              </w:rPr>
              <w:t>Сумма,</w:t>
            </w:r>
            <w:r w:rsidR="006B47F0" w:rsidRPr="00486D08">
              <w:rPr>
                <w:b/>
                <w:i/>
                <w:sz w:val="24"/>
                <w:szCs w:val="24"/>
              </w:rPr>
              <w:t xml:space="preserve"> </w:t>
            </w:r>
            <w:r w:rsidRPr="00486D08">
              <w:rPr>
                <w:b/>
                <w:i/>
                <w:sz w:val="24"/>
                <w:szCs w:val="24"/>
              </w:rPr>
              <w:t>тыс. руб.</w:t>
            </w:r>
          </w:p>
        </w:tc>
      </w:tr>
      <w:tr w:rsidR="00486D08" w:rsidRPr="00486D08" w:rsidTr="00486D08">
        <w:tc>
          <w:tcPr>
            <w:tcW w:w="5495" w:type="dxa"/>
            <w:tcBorders>
              <w:right w:val="single" w:sz="4" w:space="0" w:color="auto"/>
            </w:tcBorders>
          </w:tcPr>
          <w:p w:rsidR="00DC4FEC" w:rsidRPr="00486D08" w:rsidRDefault="00DC4FEC" w:rsidP="005B64B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EC" w:rsidRPr="00486D08" w:rsidRDefault="00DB7294" w:rsidP="006B47F0">
            <w:pPr>
              <w:spacing w:after="120"/>
              <w:jc w:val="center"/>
            </w:pPr>
            <w:r w:rsidRPr="00486D08">
              <w:t>За Январь-Декабрь 2012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EC" w:rsidRPr="00486D08" w:rsidRDefault="00DB7294" w:rsidP="006B47F0">
            <w:pPr>
              <w:spacing w:after="120"/>
              <w:jc w:val="center"/>
            </w:pPr>
            <w:r w:rsidRPr="00486D08">
              <w:t>За Январь-Декабрь 2011 г.</w:t>
            </w:r>
          </w:p>
        </w:tc>
      </w:tr>
      <w:tr w:rsidR="00486D08" w:rsidRPr="00486D08" w:rsidTr="00486D08">
        <w:tc>
          <w:tcPr>
            <w:tcW w:w="5495" w:type="dxa"/>
            <w:tcBorders>
              <w:right w:val="single" w:sz="4" w:space="0" w:color="auto"/>
            </w:tcBorders>
          </w:tcPr>
          <w:p w:rsidR="00DC4FEC" w:rsidRPr="00486D08" w:rsidRDefault="00DC4FEC" w:rsidP="005B64B8">
            <w:pPr>
              <w:spacing w:after="120"/>
              <w:jc w:val="both"/>
              <w:rPr>
                <w:sz w:val="24"/>
                <w:szCs w:val="24"/>
              </w:rPr>
            </w:pPr>
            <w:r w:rsidRPr="00486D08">
              <w:rPr>
                <w:sz w:val="24"/>
                <w:szCs w:val="24"/>
              </w:rPr>
              <w:t>- модернизация существующего и приобретение нового высокотехнологичного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EC" w:rsidRPr="00486D08" w:rsidRDefault="00DB7294" w:rsidP="00320ED7">
            <w:pPr>
              <w:spacing w:after="120"/>
              <w:ind w:firstLine="709"/>
              <w:jc w:val="center"/>
              <w:rPr>
                <w:sz w:val="24"/>
                <w:szCs w:val="24"/>
              </w:rPr>
            </w:pPr>
            <w:r w:rsidRPr="00486D08">
              <w:rPr>
                <w:sz w:val="24"/>
                <w:szCs w:val="24"/>
              </w:rPr>
              <w:t>31 676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EC" w:rsidRPr="00486D08" w:rsidRDefault="00DC4FEC" w:rsidP="00320ED7">
            <w:pPr>
              <w:spacing w:after="120"/>
              <w:ind w:firstLine="709"/>
              <w:jc w:val="center"/>
              <w:rPr>
                <w:sz w:val="24"/>
                <w:szCs w:val="24"/>
              </w:rPr>
            </w:pPr>
            <w:r w:rsidRPr="00486D08">
              <w:rPr>
                <w:sz w:val="24"/>
                <w:szCs w:val="24"/>
              </w:rPr>
              <w:t>33 142</w:t>
            </w:r>
          </w:p>
        </w:tc>
      </w:tr>
      <w:tr w:rsidR="00486D08" w:rsidRPr="00486D08" w:rsidTr="00486D08">
        <w:tc>
          <w:tcPr>
            <w:tcW w:w="5495" w:type="dxa"/>
            <w:tcBorders>
              <w:right w:val="single" w:sz="4" w:space="0" w:color="auto"/>
            </w:tcBorders>
          </w:tcPr>
          <w:p w:rsidR="00DC4FEC" w:rsidRPr="00486D08" w:rsidRDefault="00DC4FEC" w:rsidP="005B64B8">
            <w:pPr>
              <w:spacing w:after="120"/>
              <w:jc w:val="both"/>
              <w:rPr>
                <w:sz w:val="24"/>
                <w:szCs w:val="24"/>
              </w:rPr>
            </w:pPr>
            <w:r w:rsidRPr="00486D08">
              <w:rPr>
                <w:sz w:val="24"/>
                <w:szCs w:val="24"/>
              </w:rPr>
              <w:t>- частичное обновление компьютерной базы</w:t>
            </w:r>
          </w:p>
          <w:p w:rsidR="00DC4FEC" w:rsidRPr="00486D08" w:rsidRDefault="00DC4FEC" w:rsidP="005B64B8">
            <w:pPr>
              <w:spacing w:after="120"/>
              <w:jc w:val="both"/>
              <w:rPr>
                <w:sz w:val="24"/>
                <w:szCs w:val="24"/>
              </w:rPr>
            </w:pPr>
            <w:r w:rsidRPr="00486D08">
              <w:rPr>
                <w:sz w:val="24"/>
                <w:szCs w:val="24"/>
              </w:rPr>
              <w:t>- приобретение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EC" w:rsidRPr="00486D08" w:rsidRDefault="00DB7294" w:rsidP="00320ED7">
            <w:pPr>
              <w:spacing w:after="120"/>
              <w:ind w:firstLine="709"/>
              <w:jc w:val="center"/>
              <w:rPr>
                <w:sz w:val="24"/>
                <w:szCs w:val="24"/>
              </w:rPr>
            </w:pPr>
            <w:r w:rsidRPr="00486D08">
              <w:rPr>
                <w:sz w:val="24"/>
                <w:szCs w:val="24"/>
              </w:rPr>
              <w:t>912</w:t>
            </w:r>
          </w:p>
          <w:p w:rsidR="00DB7294" w:rsidRPr="00486D08" w:rsidRDefault="00DB7294" w:rsidP="00320ED7">
            <w:pPr>
              <w:spacing w:after="120"/>
              <w:ind w:firstLine="709"/>
              <w:jc w:val="center"/>
              <w:rPr>
                <w:sz w:val="24"/>
                <w:szCs w:val="24"/>
              </w:rPr>
            </w:pPr>
            <w:r w:rsidRPr="00486D08">
              <w:rPr>
                <w:sz w:val="24"/>
                <w:szCs w:val="24"/>
              </w:rPr>
              <w:t>1 205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EC" w:rsidRPr="00486D08" w:rsidRDefault="00DC4FEC" w:rsidP="00320ED7">
            <w:pPr>
              <w:spacing w:after="120"/>
              <w:ind w:firstLine="709"/>
              <w:jc w:val="center"/>
              <w:rPr>
                <w:sz w:val="24"/>
                <w:szCs w:val="24"/>
              </w:rPr>
            </w:pPr>
            <w:r w:rsidRPr="00486D08">
              <w:rPr>
                <w:sz w:val="24"/>
                <w:szCs w:val="24"/>
              </w:rPr>
              <w:t>126</w:t>
            </w:r>
          </w:p>
          <w:p w:rsidR="00DC4FEC" w:rsidRPr="00486D08" w:rsidRDefault="00DC4FEC" w:rsidP="00320ED7">
            <w:pPr>
              <w:spacing w:after="120"/>
              <w:ind w:firstLine="709"/>
              <w:jc w:val="center"/>
              <w:rPr>
                <w:sz w:val="24"/>
                <w:szCs w:val="24"/>
              </w:rPr>
            </w:pPr>
            <w:r w:rsidRPr="00486D08">
              <w:rPr>
                <w:sz w:val="24"/>
                <w:szCs w:val="24"/>
              </w:rPr>
              <w:t>1</w:t>
            </w:r>
            <w:r w:rsidR="00DB7294" w:rsidRPr="00486D08">
              <w:rPr>
                <w:sz w:val="24"/>
                <w:szCs w:val="24"/>
              </w:rPr>
              <w:t xml:space="preserve"> </w:t>
            </w:r>
            <w:r w:rsidRPr="00486D08">
              <w:rPr>
                <w:sz w:val="24"/>
                <w:szCs w:val="24"/>
              </w:rPr>
              <w:t>143</w:t>
            </w:r>
          </w:p>
        </w:tc>
      </w:tr>
      <w:tr w:rsidR="00486D08" w:rsidRPr="00486D08" w:rsidTr="00486D08">
        <w:tc>
          <w:tcPr>
            <w:tcW w:w="5495" w:type="dxa"/>
            <w:tcBorders>
              <w:right w:val="single" w:sz="4" w:space="0" w:color="auto"/>
            </w:tcBorders>
          </w:tcPr>
          <w:p w:rsidR="00DC4FEC" w:rsidRPr="00486D08" w:rsidRDefault="00DC4FEC" w:rsidP="005B64B8">
            <w:pPr>
              <w:spacing w:after="120"/>
              <w:jc w:val="both"/>
              <w:rPr>
                <w:sz w:val="24"/>
                <w:szCs w:val="24"/>
              </w:rPr>
            </w:pPr>
            <w:r w:rsidRPr="00486D08">
              <w:rPr>
                <w:sz w:val="24"/>
                <w:szCs w:val="24"/>
              </w:rPr>
              <w:t>- затраты на проведение НИОКР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EC" w:rsidRPr="00486D08" w:rsidRDefault="00DB7294" w:rsidP="00320ED7">
            <w:pPr>
              <w:spacing w:after="120"/>
              <w:ind w:firstLine="709"/>
              <w:jc w:val="center"/>
              <w:rPr>
                <w:sz w:val="24"/>
                <w:szCs w:val="24"/>
              </w:rPr>
            </w:pPr>
            <w:r w:rsidRPr="00486D08">
              <w:rPr>
                <w:sz w:val="24"/>
                <w:szCs w:val="24"/>
              </w:rPr>
              <w:t>1 711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EC" w:rsidRPr="00486D08" w:rsidRDefault="00DC4FEC" w:rsidP="00320ED7">
            <w:pPr>
              <w:spacing w:after="120"/>
              <w:ind w:firstLine="709"/>
              <w:jc w:val="center"/>
              <w:rPr>
                <w:sz w:val="24"/>
                <w:szCs w:val="24"/>
              </w:rPr>
            </w:pPr>
            <w:r w:rsidRPr="00486D08">
              <w:rPr>
                <w:sz w:val="24"/>
                <w:szCs w:val="24"/>
              </w:rPr>
              <w:t>213</w:t>
            </w:r>
          </w:p>
        </w:tc>
      </w:tr>
      <w:tr w:rsidR="00486D08" w:rsidRPr="00486D08" w:rsidTr="00486D08">
        <w:tc>
          <w:tcPr>
            <w:tcW w:w="5495" w:type="dxa"/>
            <w:tcBorders>
              <w:right w:val="single" w:sz="4" w:space="0" w:color="auto"/>
            </w:tcBorders>
          </w:tcPr>
          <w:p w:rsidR="00DC4FEC" w:rsidRPr="00486D08" w:rsidRDefault="00DC4FEC" w:rsidP="00756BEC">
            <w:pPr>
              <w:spacing w:after="120"/>
              <w:jc w:val="both"/>
              <w:rPr>
                <w:sz w:val="24"/>
                <w:szCs w:val="24"/>
              </w:rPr>
            </w:pPr>
            <w:r w:rsidRPr="00486D08">
              <w:rPr>
                <w:sz w:val="24"/>
                <w:szCs w:val="24"/>
              </w:rPr>
              <w:t>- сумма авансов, перечисленных под предстоящую поставку основных средств  в  2013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EC" w:rsidRPr="00486D08" w:rsidRDefault="00DB7294" w:rsidP="00320ED7">
            <w:pPr>
              <w:spacing w:after="120"/>
              <w:ind w:firstLine="709"/>
              <w:jc w:val="center"/>
              <w:rPr>
                <w:sz w:val="24"/>
                <w:szCs w:val="24"/>
              </w:rPr>
            </w:pPr>
            <w:r w:rsidRPr="00486D08">
              <w:rPr>
                <w:sz w:val="24"/>
                <w:szCs w:val="24"/>
              </w:rPr>
              <w:t>13 309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EC" w:rsidRPr="00486D08" w:rsidRDefault="00DC4FEC" w:rsidP="00320ED7">
            <w:pPr>
              <w:spacing w:after="120"/>
              <w:ind w:firstLine="709"/>
              <w:jc w:val="center"/>
              <w:rPr>
                <w:sz w:val="24"/>
                <w:szCs w:val="24"/>
              </w:rPr>
            </w:pPr>
            <w:r w:rsidRPr="00486D08">
              <w:rPr>
                <w:sz w:val="24"/>
                <w:szCs w:val="24"/>
              </w:rPr>
              <w:t>5 925</w:t>
            </w:r>
          </w:p>
          <w:p w:rsidR="00DC4FEC" w:rsidRPr="00486D08" w:rsidRDefault="00DC4FEC" w:rsidP="00320ED7">
            <w:pPr>
              <w:ind w:firstLine="709"/>
              <w:jc w:val="center"/>
            </w:pPr>
          </w:p>
        </w:tc>
      </w:tr>
      <w:tr w:rsidR="00486D08" w:rsidRPr="00486D08" w:rsidTr="00486D08">
        <w:tc>
          <w:tcPr>
            <w:tcW w:w="5495" w:type="dxa"/>
            <w:tcBorders>
              <w:right w:val="single" w:sz="4" w:space="0" w:color="auto"/>
            </w:tcBorders>
          </w:tcPr>
          <w:p w:rsidR="00DC4FEC" w:rsidRPr="00486D08" w:rsidRDefault="00DC4FEC" w:rsidP="00320ED7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86D08">
              <w:rPr>
                <w:b/>
                <w:sz w:val="24"/>
                <w:szCs w:val="24"/>
              </w:rPr>
              <w:t xml:space="preserve">ИТОГО: </w:t>
            </w:r>
            <w:r w:rsidRPr="00486D08">
              <w:rPr>
                <w:sz w:val="24"/>
                <w:szCs w:val="24"/>
              </w:rPr>
              <w:t xml:space="preserve">Строка 4220 = </w:t>
            </w:r>
            <w:r w:rsidRPr="00486D08">
              <w:rPr>
                <w:b/>
                <w:sz w:val="24"/>
                <w:szCs w:val="24"/>
              </w:rPr>
              <w:t>Строка 4221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EC" w:rsidRPr="00486D08" w:rsidRDefault="00DB7294" w:rsidP="00320ED7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86D08">
              <w:rPr>
                <w:b/>
                <w:sz w:val="24"/>
                <w:szCs w:val="24"/>
              </w:rPr>
              <w:t>48 813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EC" w:rsidRPr="00486D08" w:rsidRDefault="00DC4FEC" w:rsidP="00320ED7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86D08">
              <w:rPr>
                <w:b/>
                <w:sz w:val="24"/>
                <w:szCs w:val="24"/>
              </w:rPr>
              <w:t>40 549</w:t>
            </w:r>
          </w:p>
        </w:tc>
      </w:tr>
    </w:tbl>
    <w:p w:rsidR="00866CD5" w:rsidRPr="00486D08" w:rsidRDefault="00866CD5" w:rsidP="00320ED7">
      <w:pPr>
        <w:ind w:firstLine="709"/>
        <w:jc w:val="both"/>
        <w:rPr>
          <w:sz w:val="24"/>
          <w:szCs w:val="24"/>
        </w:rPr>
      </w:pPr>
    </w:p>
    <w:p w:rsidR="005E5941" w:rsidRPr="007622FF" w:rsidRDefault="005E5941" w:rsidP="005E5941">
      <w:pPr>
        <w:pStyle w:val="2"/>
        <w:rPr>
          <w:lang w:val="ru-RU"/>
        </w:rPr>
      </w:pPr>
      <w:r w:rsidRPr="007622FF">
        <w:lastRenderedPageBreak/>
        <w:t xml:space="preserve">2.2. </w:t>
      </w:r>
      <w:r w:rsidRPr="007622FF">
        <w:rPr>
          <w:lang w:val="ru-RU"/>
        </w:rPr>
        <w:t>Основные средства</w:t>
      </w:r>
      <w:r w:rsidR="00D36454" w:rsidRPr="007622FF">
        <w:rPr>
          <w:lang w:val="ru-RU"/>
        </w:rPr>
        <w:t xml:space="preserve"> и нематериальные активы</w:t>
      </w:r>
    </w:p>
    <w:p w:rsidR="00D36454" w:rsidRPr="007622FF" w:rsidRDefault="00D36454" w:rsidP="00D36454">
      <w:pPr>
        <w:pStyle w:val="3"/>
        <w:rPr>
          <w:lang w:val="ru-RU"/>
        </w:rPr>
      </w:pPr>
      <w:r w:rsidRPr="007622FF">
        <w:rPr>
          <w:lang w:val="ru-RU"/>
        </w:rPr>
        <w:t>2</w:t>
      </w:r>
      <w:r w:rsidRPr="007622FF">
        <w:t>.</w:t>
      </w:r>
      <w:r w:rsidRPr="007622FF">
        <w:rPr>
          <w:lang w:val="ru-RU"/>
        </w:rPr>
        <w:t>2</w:t>
      </w:r>
      <w:r w:rsidRPr="007622FF">
        <w:t xml:space="preserve">.1. </w:t>
      </w:r>
      <w:r w:rsidRPr="007622FF">
        <w:rPr>
          <w:lang w:val="ru-RU"/>
        </w:rPr>
        <w:t>Основные средства</w:t>
      </w:r>
    </w:p>
    <w:p w:rsidR="005E5941" w:rsidRPr="001E4040" w:rsidRDefault="005E5941" w:rsidP="005E5941">
      <w:pPr>
        <w:ind w:firstLine="709"/>
        <w:jc w:val="both"/>
        <w:rPr>
          <w:sz w:val="24"/>
          <w:szCs w:val="24"/>
        </w:rPr>
      </w:pPr>
      <w:r w:rsidRPr="00A10B82">
        <w:rPr>
          <w:sz w:val="24"/>
          <w:szCs w:val="24"/>
        </w:rPr>
        <w:t>Информация об основных средствах раскрыта в строке 11</w:t>
      </w:r>
      <w:r w:rsidR="00F44C5E" w:rsidRPr="00A10B82">
        <w:rPr>
          <w:sz w:val="24"/>
          <w:szCs w:val="24"/>
        </w:rPr>
        <w:t>50</w:t>
      </w:r>
      <w:r w:rsidRPr="00A10B82">
        <w:rPr>
          <w:sz w:val="24"/>
          <w:szCs w:val="24"/>
        </w:rPr>
        <w:t xml:space="preserve"> «Основные средства» Бухгалтерского баланса и в</w:t>
      </w:r>
      <w:r w:rsidRPr="00E350BD">
        <w:rPr>
          <w:color w:val="FF0000"/>
          <w:sz w:val="24"/>
          <w:szCs w:val="24"/>
        </w:rPr>
        <w:t xml:space="preserve"> </w:t>
      </w:r>
      <w:r w:rsidRPr="001E4040">
        <w:rPr>
          <w:sz w:val="24"/>
          <w:szCs w:val="24"/>
        </w:rPr>
        <w:t>Разделе 2, подразделах с 2.1 по 2.4  Пояснений к Бухгалтерскому балансу</w:t>
      </w:r>
      <w:r w:rsidR="001E4040">
        <w:rPr>
          <w:sz w:val="24"/>
          <w:szCs w:val="24"/>
        </w:rPr>
        <w:t xml:space="preserve"> и Отчету о финансовых результатах</w:t>
      </w:r>
      <w:r w:rsidRPr="001E4040">
        <w:rPr>
          <w:sz w:val="24"/>
          <w:szCs w:val="24"/>
        </w:rPr>
        <w:t xml:space="preserve">. </w:t>
      </w:r>
    </w:p>
    <w:p w:rsidR="0048028D" w:rsidRPr="00A10B82" w:rsidRDefault="00AA7C1A" w:rsidP="005E5941">
      <w:pPr>
        <w:ind w:firstLine="709"/>
        <w:jc w:val="both"/>
        <w:rPr>
          <w:sz w:val="24"/>
          <w:szCs w:val="24"/>
        </w:rPr>
      </w:pPr>
      <w:proofErr w:type="gramStart"/>
      <w:r w:rsidRPr="00A10B82">
        <w:rPr>
          <w:sz w:val="24"/>
          <w:szCs w:val="24"/>
        </w:rPr>
        <w:t>Начиная с отчетности за 2011 год</w:t>
      </w:r>
      <w:r w:rsidR="004F6F6C" w:rsidRPr="00A10B82">
        <w:rPr>
          <w:sz w:val="24"/>
          <w:szCs w:val="24"/>
        </w:rPr>
        <w:t>, в целях приближения российской бухгалтерской отчетности к международной, в состав строки 11</w:t>
      </w:r>
      <w:r w:rsidR="00F44C5E" w:rsidRPr="00A10B82">
        <w:rPr>
          <w:sz w:val="24"/>
          <w:szCs w:val="24"/>
        </w:rPr>
        <w:t>5</w:t>
      </w:r>
      <w:r w:rsidR="004F6F6C" w:rsidRPr="00A10B82">
        <w:rPr>
          <w:sz w:val="24"/>
          <w:szCs w:val="24"/>
        </w:rPr>
        <w:t xml:space="preserve">0 «Основные средства» Бухгалтерского баланса включают не только непосредственно основные средства (по остаточной стоимости), но и капитальные вложения в основные средства, то есть остатки по соответствующим субсчетам балансового счета 08 «Вложения во </w:t>
      </w:r>
      <w:proofErr w:type="spellStart"/>
      <w:r w:rsidR="004F6F6C" w:rsidRPr="00A10B82">
        <w:rPr>
          <w:sz w:val="24"/>
          <w:szCs w:val="24"/>
        </w:rPr>
        <w:t>внеоборотные</w:t>
      </w:r>
      <w:proofErr w:type="spellEnd"/>
      <w:r w:rsidR="004F6F6C" w:rsidRPr="00A10B82">
        <w:rPr>
          <w:sz w:val="24"/>
          <w:szCs w:val="24"/>
        </w:rPr>
        <w:t xml:space="preserve"> активы»</w:t>
      </w:r>
      <w:r w:rsidR="0048028D" w:rsidRPr="00A10B82">
        <w:rPr>
          <w:sz w:val="24"/>
          <w:szCs w:val="24"/>
        </w:rPr>
        <w:t>:</w:t>
      </w:r>
      <w:proofErr w:type="gramEnd"/>
    </w:p>
    <w:p w:rsidR="0048028D" w:rsidRPr="00C72EC2" w:rsidRDefault="0048028D" w:rsidP="005E5941">
      <w:pPr>
        <w:ind w:firstLine="709"/>
        <w:jc w:val="both"/>
        <w:rPr>
          <w:sz w:val="24"/>
          <w:szCs w:val="24"/>
        </w:rPr>
      </w:pPr>
      <w:r w:rsidRPr="00A10B82">
        <w:rPr>
          <w:sz w:val="24"/>
          <w:szCs w:val="24"/>
        </w:rPr>
        <w:t>- счет 08.1 «Приобретение объектов основных средств» - в строке 11</w:t>
      </w:r>
      <w:r w:rsidR="00F44C5E" w:rsidRPr="00A10B82">
        <w:rPr>
          <w:sz w:val="24"/>
          <w:szCs w:val="24"/>
        </w:rPr>
        <w:t>5</w:t>
      </w:r>
      <w:r w:rsidRPr="00A10B82">
        <w:rPr>
          <w:sz w:val="24"/>
          <w:szCs w:val="24"/>
        </w:rPr>
        <w:t>06 Бухгалтерского баланса и в подразделе</w:t>
      </w:r>
      <w:r w:rsidRPr="00E350BD">
        <w:rPr>
          <w:color w:val="FF0000"/>
          <w:sz w:val="24"/>
          <w:szCs w:val="24"/>
        </w:rPr>
        <w:t xml:space="preserve"> </w:t>
      </w:r>
      <w:r w:rsidRPr="00C72EC2">
        <w:rPr>
          <w:sz w:val="24"/>
          <w:szCs w:val="24"/>
        </w:rPr>
        <w:t>2.2 «Незавершенные капитальные вложения» Пояснений к Бухгалтерскому балансу;</w:t>
      </w:r>
    </w:p>
    <w:p w:rsidR="0048028D" w:rsidRPr="00C72EC2" w:rsidRDefault="0048028D" w:rsidP="0048028D">
      <w:pPr>
        <w:ind w:firstLine="709"/>
        <w:jc w:val="both"/>
        <w:rPr>
          <w:sz w:val="24"/>
          <w:szCs w:val="24"/>
        </w:rPr>
      </w:pPr>
      <w:r w:rsidRPr="00A10B82">
        <w:rPr>
          <w:sz w:val="24"/>
          <w:szCs w:val="24"/>
        </w:rPr>
        <w:t>- счет 08.2 «Строительство объектов основных средств» - в строке 11</w:t>
      </w:r>
      <w:r w:rsidR="00F44C5E" w:rsidRPr="00A10B82">
        <w:rPr>
          <w:sz w:val="24"/>
          <w:szCs w:val="24"/>
        </w:rPr>
        <w:t>5</w:t>
      </w:r>
      <w:r w:rsidRPr="00A10B82">
        <w:rPr>
          <w:sz w:val="24"/>
          <w:szCs w:val="24"/>
        </w:rPr>
        <w:t>05 Бухгалтерского баланса</w:t>
      </w:r>
      <w:r w:rsidR="003E49C3" w:rsidRPr="00A10B82">
        <w:rPr>
          <w:sz w:val="24"/>
          <w:szCs w:val="24"/>
        </w:rPr>
        <w:t>, в подразделах</w:t>
      </w:r>
      <w:r w:rsidR="003E49C3" w:rsidRPr="00E350BD">
        <w:rPr>
          <w:color w:val="FF0000"/>
          <w:sz w:val="24"/>
          <w:szCs w:val="24"/>
        </w:rPr>
        <w:t xml:space="preserve"> </w:t>
      </w:r>
      <w:r w:rsidRPr="00E350BD">
        <w:rPr>
          <w:color w:val="FF0000"/>
          <w:sz w:val="24"/>
          <w:szCs w:val="24"/>
        </w:rPr>
        <w:t xml:space="preserve"> </w:t>
      </w:r>
      <w:r w:rsidRPr="00C72EC2">
        <w:rPr>
          <w:sz w:val="24"/>
          <w:szCs w:val="24"/>
        </w:rPr>
        <w:t>2.2 «Незавершенные капитальные вложения»</w:t>
      </w:r>
      <w:r w:rsidR="003E49C3" w:rsidRPr="00C72EC2">
        <w:rPr>
          <w:sz w:val="24"/>
          <w:szCs w:val="24"/>
        </w:rPr>
        <w:t xml:space="preserve"> и 2.3 «Изменение стоимости основных сре</w:t>
      </w:r>
      <w:proofErr w:type="gramStart"/>
      <w:r w:rsidR="003E49C3" w:rsidRPr="00C72EC2">
        <w:rPr>
          <w:sz w:val="24"/>
          <w:szCs w:val="24"/>
        </w:rPr>
        <w:t>дств в</w:t>
      </w:r>
      <w:r w:rsidR="00A10B82" w:rsidRPr="00C72EC2">
        <w:rPr>
          <w:sz w:val="24"/>
          <w:szCs w:val="24"/>
        </w:rPr>
        <w:t xml:space="preserve"> </w:t>
      </w:r>
      <w:r w:rsidR="003E49C3" w:rsidRPr="00C72EC2">
        <w:rPr>
          <w:sz w:val="24"/>
          <w:szCs w:val="24"/>
        </w:rPr>
        <w:t xml:space="preserve"> р</w:t>
      </w:r>
      <w:proofErr w:type="gramEnd"/>
      <w:r w:rsidR="003E49C3" w:rsidRPr="00C72EC2">
        <w:rPr>
          <w:sz w:val="24"/>
          <w:szCs w:val="24"/>
        </w:rPr>
        <w:t>езультате достройки, дооборудования, реконструкции».</w:t>
      </w:r>
    </w:p>
    <w:p w:rsidR="00007A16" w:rsidRPr="00F3069A" w:rsidRDefault="001C4924" w:rsidP="00007A16">
      <w:pPr>
        <w:ind w:firstLine="709"/>
        <w:jc w:val="both"/>
        <w:rPr>
          <w:sz w:val="24"/>
          <w:szCs w:val="24"/>
        </w:rPr>
      </w:pPr>
      <w:proofErr w:type="gramStart"/>
      <w:r w:rsidRPr="001C4924">
        <w:rPr>
          <w:sz w:val="24"/>
          <w:szCs w:val="24"/>
        </w:rPr>
        <w:t>На конец</w:t>
      </w:r>
      <w:proofErr w:type="gramEnd"/>
      <w:r w:rsidRPr="001C4924">
        <w:rPr>
          <w:sz w:val="24"/>
          <w:szCs w:val="24"/>
        </w:rPr>
        <w:t xml:space="preserve"> 2012 года</w:t>
      </w:r>
      <w:r>
        <w:rPr>
          <w:sz w:val="24"/>
          <w:szCs w:val="24"/>
        </w:rPr>
        <w:t xml:space="preserve"> </w:t>
      </w:r>
      <w:r w:rsidRPr="00A10B82">
        <w:rPr>
          <w:sz w:val="24"/>
          <w:szCs w:val="24"/>
        </w:rPr>
        <w:t>в строке 1150 «Основные средства» Бухгалтерского баланса</w:t>
      </w:r>
      <w:r>
        <w:rPr>
          <w:sz w:val="24"/>
          <w:szCs w:val="24"/>
        </w:rPr>
        <w:t xml:space="preserve">  отражен</w:t>
      </w:r>
      <w:r w:rsidR="00007A16">
        <w:rPr>
          <w:sz w:val="24"/>
          <w:szCs w:val="24"/>
        </w:rPr>
        <w:t>а сумма в размере 273554  тыс. руб.</w:t>
      </w:r>
      <w:r w:rsidR="00007A16" w:rsidRPr="00007A16">
        <w:rPr>
          <w:color w:val="FF0000"/>
          <w:sz w:val="24"/>
          <w:szCs w:val="24"/>
        </w:rPr>
        <w:t xml:space="preserve"> </w:t>
      </w:r>
      <w:r w:rsidR="00007A16" w:rsidRPr="00F3069A">
        <w:rPr>
          <w:sz w:val="24"/>
          <w:szCs w:val="24"/>
        </w:rPr>
        <w:t>Темп роста основных средств  в  2012 году по сравнению с 2011 составил</w:t>
      </w:r>
      <w:r w:rsidR="00D06817" w:rsidRPr="00F3069A">
        <w:rPr>
          <w:sz w:val="24"/>
          <w:szCs w:val="24"/>
        </w:rPr>
        <w:t xml:space="preserve"> 1 %, по сравнению с 2010 годом -  14 %. </w:t>
      </w:r>
      <w:r w:rsidR="00007A16" w:rsidRPr="00F3069A">
        <w:rPr>
          <w:sz w:val="24"/>
          <w:szCs w:val="24"/>
        </w:rPr>
        <w:t xml:space="preserve"> </w:t>
      </w:r>
    </w:p>
    <w:p w:rsidR="00D06817" w:rsidRPr="00F3069A" w:rsidRDefault="00222074" w:rsidP="0048028D">
      <w:pPr>
        <w:ind w:firstLine="709"/>
        <w:jc w:val="both"/>
        <w:rPr>
          <w:sz w:val="24"/>
          <w:szCs w:val="24"/>
        </w:rPr>
      </w:pPr>
      <w:r w:rsidRPr="00F3069A">
        <w:rPr>
          <w:sz w:val="24"/>
          <w:szCs w:val="24"/>
        </w:rPr>
        <w:t>В строке 11</w:t>
      </w:r>
      <w:r w:rsidR="00A10B82" w:rsidRPr="00F3069A">
        <w:rPr>
          <w:sz w:val="24"/>
          <w:szCs w:val="24"/>
        </w:rPr>
        <w:t>5</w:t>
      </w:r>
      <w:r w:rsidRPr="00F3069A">
        <w:rPr>
          <w:sz w:val="24"/>
          <w:szCs w:val="24"/>
        </w:rPr>
        <w:t xml:space="preserve">01 «Основные средства в организации» Бухгалтерского баланса отражена остаточная стоимость </w:t>
      </w:r>
      <w:r w:rsidR="004A1B2A" w:rsidRPr="00F3069A">
        <w:rPr>
          <w:sz w:val="24"/>
          <w:szCs w:val="24"/>
        </w:rPr>
        <w:t xml:space="preserve">основных средств ОАО «Композит».  </w:t>
      </w:r>
      <w:proofErr w:type="gramStart"/>
      <w:r w:rsidR="004A1B2A" w:rsidRPr="00F3069A">
        <w:rPr>
          <w:sz w:val="24"/>
          <w:szCs w:val="24"/>
        </w:rPr>
        <w:t>Н</w:t>
      </w:r>
      <w:r w:rsidRPr="00F3069A">
        <w:rPr>
          <w:sz w:val="24"/>
          <w:szCs w:val="24"/>
        </w:rPr>
        <w:t>а</w:t>
      </w:r>
      <w:r w:rsidR="00A10B82" w:rsidRPr="00F3069A">
        <w:rPr>
          <w:sz w:val="24"/>
          <w:szCs w:val="24"/>
        </w:rPr>
        <w:t xml:space="preserve"> </w:t>
      </w:r>
      <w:r w:rsidRPr="00F3069A">
        <w:rPr>
          <w:sz w:val="24"/>
          <w:szCs w:val="24"/>
        </w:rPr>
        <w:t xml:space="preserve"> конец</w:t>
      </w:r>
      <w:proofErr w:type="gramEnd"/>
      <w:r w:rsidRPr="00F3069A">
        <w:rPr>
          <w:sz w:val="24"/>
          <w:szCs w:val="24"/>
        </w:rPr>
        <w:t xml:space="preserve"> 201</w:t>
      </w:r>
      <w:r w:rsidR="00F44C5E" w:rsidRPr="00F3069A">
        <w:rPr>
          <w:sz w:val="24"/>
          <w:szCs w:val="24"/>
        </w:rPr>
        <w:t>2</w:t>
      </w:r>
      <w:r w:rsidRPr="00F3069A">
        <w:rPr>
          <w:sz w:val="24"/>
          <w:szCs w:val="24"/>
        </w:rPr>
        <w:t xml:space="preserve"> года она составила 2</w:t>
      </w:r>
      <w:r w:rsidR="00A10B82" w:rsidRPr="00F3069A">
        <w:rPr>
          <w:sz w:val="24"/>
          <w:szCs w:val="24"/>
        </w:rPr>
        <w:t>54</w:t>
      </w:r>
      <w:r w:rsidRPr="00F3069A">
        <w:rPr>
          <w:sz w:val="24"/>
          <w:szCs w:val="24"/>
        </w:rPr>
        <w:t> </w:t>
      </w:r>
      <w:r w:rsidR="00A10B82" w:rsidRPr="00F3069A">
        <w:rPr>
          <w:sz w:val="24"/>
          <w:szCs w:val="24"/>
        </w:rPr>
        <w:t>385</w:t>
      </w:r>
      <w:r w:rsidRPr="00F3069A">
        <w:rPr>
          <w:sz w:val="24"/>
          <w:szCs w:val="24"/>
        </w:rPr>
        <w:t xml:space="preserve"> тыс. руб.</w:t>
      </w:r>
      <w:r w:rsidR="007C3B4A" w:rsidRPr="00F3069A">
        <w:rPr>
          <w:sz w:val="24"/>
          <w:szCs w:val="24"/>
        </w:rPr>
        <w:t>:</w:t>
      </w:r>
      <w:r w:rsidR="00007A16" w:rsidRPr="00F3069A">
        <w:rPr>
          <w:sz w:val="24"/>
          <w:szCs w:val="24"/>
        </w:rPr>
        <w:t xml:space="preserve"> снижение</w:t>
      </w:r>
      <w:r w:rsidR="007C3B4A" w:rsidRPr="00F3069A">
        <w:rPr>
          <w:sz w:val="24"/>
          <w:szCs w:val="24"/>
        </w:rPr>
        <w:t xml:space="preserve"> (</w:t>
      </w:r>
      <w:r w:rsidR="00D06817" w:rsidRPr="00F3069A">
        <w:rPr>
          <w:sz w:val="24"/>
          <w:szCs w:val="24"/>
        </w:rPr>
        <w:t>-2,7%</w:t>
      </w:r>
      <w:r w:rsidR="007C3B4A" w:rsidRPr="00F3069A">
        <w:rPr>
          <w:sz w:val="24"/>
          <w:szCs w:val="24"/>
        </w:rPr>
        <w:t>)</w:t>
      </w:r>
      <w:r w:rsidR="00D06817" w:rsidRPr="00F3069A">
        <w:rPr>
          <w:sz w:val="24"/>
          <w:szCs w:val="24"/>
        </w:rPr>
        <w:t xml:space="preserve"> показателя остаточной стоимости</w:t>
      </w:r>
      <w:r w:rsidR="007C3B4A" w:rsidRPr="00F3069A">
        <w:rPr>
          <w:sz w:val="24"/>
          <w:szCs w:val="24"/>
        </w:rPr>
        <w:t xml:space="preserve"> основных средств по сравнению с 201</w:t>
      </w:r>
      <w:r w:rsidR="00D06817" w:rsidRPr="00F3069A">
        <w:rPr>
          <w:sz w:val="24"/>
          <w:szCs w:val="24"/>
        </w:rPr>
        <w:t>1</w:t>
      </w:r>
      <w:r w:rsidR="007C3B4A" w:rsidRPr="00F3069A">
        <w:rPr>
          <w:sz w:val="24"/>
          <w:szCs w:val="24"/>
        </w:rPr>
        <w:t xml:space="preserve"> годом. </w:t>
      </w:r>
      <w:r w:rsidR="00F3069A" w:rsidRPr="00F3069A">
        <w:rPr>
          <w:sz w:val="24"/>
          <w:szCs w:val="24"/>
        </w:rPr>
        <w:t>При этом показатели в строках 11505</w:t>
      </w:r>
      <w:r w:rsidR="00DD7A09">
        <w:rPr>
          <w:sz w:val="24"/>
          <w:szCs w:val="24"/>
        </w:rPr>
        <w:t xml:space="preserve"> </w:t>
      </w:r>
      <w:r w:rsidR="00DD7A09" w:rsidRPr="00A10B82">
        <w:rPr>
          <w:sz w:val="24"/>
          <w:szCs w:val="24"/>
        </w:rPr>
        <w:t xml:space="preserve">«Строительство объектов основных средств» </w:t>
      </w:r>
      <w:r w:rsidR="00F3069A" w:rsidRPr="00F3069A">
        <w:rPr>
          <w:sz w:val="24"/>
          <w:szCs w:val="24"/>
        </w:rPr>
        <w:t xml:space="preserve"> и 11506</w:t>
      </w:r>
      <w:r w:rsidR="00DD7A09" w:rsidRPr="00A10B82">
        <w:rPr>
          <w:sz w:val="24"/>
          <w:szCs w:val="24"/>
        </w:rPr>
        <w:t xml:space="preserve"> «Приобретение объектов основных средств»</w:t>
      </w:r>
      <w:r w:rsidR="00F3069A" w:rsidRPr="00F3069A">
        <w:rPr>
          <w:sz w:val="24"/>
          <w:szCs w:val="24"/>
        </w:rPr>
        <w:t xml:space="preserve">, </w:t>
      </w:r>
      <w:r w:rsidR="00DD7A09">
        <w:rPr>
          <w:sz w:val="24"/>
          <w:szCs w:val="24"/>
        </w:rPr>
        <w:t xml:space="preserve">равные, </w:t>
      </w:r>
      <w:r w:rsidR="00F3069A" w:rsidRPr="00F3069A">
        <w:rPr>
          <w:sz w:val="24"/>
          <w:szCs w:val="24"/>
        </w:rPr>
        <w:t>соответственно 5762 тыс. руб. и 13407 тыс. руб.</w:t>
      </w:r>
      <w:r w:rsidR="00F3069A">
        <w:rPr>
          <w:sz w:val="24"/>
          <w:szCs w:val="24"/>
        </w:rPr>
        <w:t xml:space="preserve">, </w:t>
      </w:r>
      <w:r w:rsidR="00DD7A09">
        <w:rPr>
          <w:sz w:val="24"/>
          <w:szCs w:val="24"/>
        </w:rPr>
        <w:t xml:space="preserve">выше </w:t>
      </w:r>
      <w:r w:rsidR="00756BEC">
        <w:rPr>
          <w:sz w:val="24"/>
          <w:szCs w:val="24"/>
        </w:rPr>
        <w:t>таких</w:t>
      </w:r>
      <w:r w:rsidR="00D31119">
        <w:rPr>
          <w:sz w:val="24"/>
          <w:szCs w:val="24"/>
        </w:rPr>
        <w:t xml:space="preserve"> же показателей за 2011 год.</w:t>
      </w:r>
    </w:p>
    <w:p w:rsidR="00D31119" w:rsidRPr="001B1D57" w:rsidRDefault="00D31119" w:rsidP="00D31119">
      <w:pPr>
        <w:ind w:firstLine="709"/>
        <w:jc w:val="both"/>
        <w:rPr>
          <w:sz w:val="24"/>
          <w:szCs w:val="24"/>
        </w:rPr>
      </w:pPr>
      <w:r w:rsidRPr="001B1D57">
        <w:rPr>
          <w:sz w:val="24"/>
          <w:szCs w:val="24"/>
        </w:rPr>
        <w:t>Таким образом, «задел» капитальных вложений в основные сре</w:t>
      </w:r>
      <w:r w:rsidR="007622FF">
        <w:rPr>
          <w:sz w:val="24"/>
          <w:szCs w:val="24"/>
        </w:rPr>
        <w:t xml:space="preserve">дства на 2013 год составляет  </w:t>
      </w:r>
      <w:r w:rsidRPr="001B1D57">
        <w:rPr>
          <w:sz w:val="24"/>
          <w:szCs w:val="24"/>
        </w:rPr>
        <w:t xml:space="preserve"> </w:t>
      </w:r>
      <w:r w:rsidR="006B47F0">
        <w:rPr>
          <w:sz w:val="24"/>
          <w:szCs w:val="24"/>
        </w:rPr>
        <w:t xml:space="preserve">32 478 </w:t>
      </w:r>
      <w:r w:rsidRPr="001B1D57">
        <w:rPr>
          <w:sz w:val="24"/>
          <w:szCs w:val="24"/>
        </w:rPr>
        <w:t>тыс. руб.,</w:t>
      </w:r>
      <w:r w:rsidR="007622FF">
        <w:rPr>
          <w:sz w:val="24"/>
          <w:szCs w:val="24"/>
        </w:rPr>
        <w:t xml:space="preserve"> тогда как </w:t>
      </w:r>
      <w:r w:rsidR="00497691">
        <w:rPr>
          <w:sz w:val="24"/>
          <w:szCs w:val="24"/>
        </w:rPr>
        <w:t xml:space="preserve">на отчетный, 2012 год, эта сумма была в 2 раза ниже и составляла 15 670 тыс. руб., </w:t>
      </w:r>
      <w:r w:rsidRPr="001B1D57">
        <w:rPr>
          <w:sz w:val="24"/>
          <w:szCs w:val="24"/>
        </w:rPr>
        <w:t xml:space="preserve"> в том числе:</w:t>
      </w:r>
    </w:p>
    <w:p w:rsidR="00D31119" w:rsidRPr="00E350BD" w:rsidRDefault="00D31119" w:rsidP="00D31119">
      <w:pPr>
        <w:ind w:firstLine="709"/>
        <w:jc w:val="right"/>
        <w:rPr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4684"/>
        <w:gridCol w:w="2080"/>
        <w:gridCol w:w="2016"/>
      </w:tblGrid>
      <w:tr w:rsidR="007622FF" w:rsidRPr="00E350BD" w:rsidTr="007622FF">
        <w:tc>
          <w:tcPr>
            <w:tcW w:w="4684" w:type="dxa"/>
          </w:tcPr>
          <w:p w:rsidR="007622FF" w:rsidRPr="00E350BD" w:rsidRDefault="007622FF" w:rsidP="00767B30">
            <w:pPr>
              <w:spacing w:after="120"/>
              <w:jc w:val="both"/>
              <w:rPr>
                <w:color w:val="FF0000"/>
                <w:sz w:val="24"/>
                <w:szCs w:val="24"/>
              </w:rPr>
            </w:pPr>
          </w:p>
          <w:p w:rsidR="007622FF" w:rsidRDefault="007622FF" w:rsidP="00767B30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622FF" w:rsidRDefault="007622FF" w:rsidP="00767B30">
            <w:pPr>
              <w:spacing w:after="120"/>
              <w:jc w:val="both"/>
              <w:rPr>
                <w:sz w:val="24"/>
                <w:szCs w:val="24"/>
              </w:rPr>
            </w:pPr>
            <w:r w:rsidRPr="00756BEC">
              <w:rPr>
                <w:sz w:val="24"/>
                <w:szCs w:val="24"/>
              </w:rPr>
              <w:t xml:space="preserve"> -  строительство объектов основных средств</w:t>
            </w:r>
          </w:p>
          <w:p w:rsidR="007622FF" w:rsidRPr="00756BEC" w:rsidRDefault="007622FF" w:rsidP="00767B30">
            <w:pPr>
              <w:spacing w:after="120"/>
              <w:jc w:val="both"/>
              <w:rPr>
                <w:sz w:val="24"/>
                <w:szCs w:val="24"/>
              </w:rPr>
            </w:pPr>
            <w:r w:rsidRPr="00756BEC">
              <w:rPr>
                <w:sz w:val="24"/>
                <w:szCs w:val="24"/>
              </w:rPr>
              <w:t xml:space="preserve">  - приобретение объектов основных средств</w:t>
            </w:r>
          </w:p>
          <w:p w:rsidR="007622FF" w:rsidRPr="00756BEC" w:rsidRDefault="007622FF" w:rsidP="00767B30">
            <w:pPr>
              <w:spacing w:after="120"/>
              <w:jc w:val="both"/>
              <w:rPr>
                <w:sz w:val="24"/>
                <w:szCs w:val="24"/>
              </w:rPr>
            </w:pPr>
            <w:r w:rsidRPr="00756BEC">
              <w:rPr>
                <w:sz w:val="24"/>
                <w:szCs w:val="24"/>
              </w:rPr>
              <w:t xml:space="preserve"> - сумма авансов, перечисленных</w:t>
            </w:r>
            <w:r w:rsidR="00497691">
              <w:rPr>
                <w:sz w:val="24"/>
                <w:szCs w:val="24"/>
              </w:rPr>
              <w:t xml:space="preserve"> в отчетном году</w:t>
            </w:r>
            <w:r w:rsidRPr="00756B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56BEC">
              <w:rPr>
                <w:sz w:val="24"/>
                <w:szCs w:val="24"/>
              </w:rPr>
              <w:t>од предстоящую поставку основных сре</w:t>
            </w:r>
            <w:proofErr w:type="gramStart"/>
            <w:r w:rsidRPr="00756BEC">
              <w:rPr>
                <w:sz w:val="24"/>
                <w:szCs w:val="24"/>
              </w:rPr>
              <w:t xml:space="preserve">дств в </w:t>
            </w:r>
            <w:r>
              <w:rPr>
                <w:sz w:val="24"/>
                <w:szCs w:val="24"/>
              </w:rPr>
              <w:t>сл</w:t>
            </w:r>
            <w:proofErr w:type="gramEnd"/>
            <w:r>
              <w:rPr>
                <w:sz w:val="24"/>
                <w:szCs w:val="24"/>
              </w:rPr>
              <w:t>едующем году</w:t>
            </w:r>
            <w:r w:rsidRPr="00756BEC">
              <w:rPr>
                <w:sz w:val="24"/>
                <w:szCs w:val="24"/>
              </w:rPr>
              <w:t>, всего:</w:t>
            </w:r>
          </w:p>
          <w:p w:rsidR="007622FF" w:rsidRPr="00E350BD" w:rsidRDefault="007622FF" w:rsidP="00756BEC">
            <w:pPr>
              <w:ind w:left="68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7622FF" w:rsidRPr="007622FF" w:rsidRDefault="007622FF" w:rsidP="00767B30">
            <w:pPr>
              <w:spacing w:after="120"/>
              <w:jc w:val="center"/>
              <w:rPr>
                <w:sz w:val="24"/>
                <w:szCs w:val="24"/>
              </w:rPr>
            </w:pPr>
            <w:r w:rsidRPr="007622FF">
              <w:rPr>
                <w:sz w:val="24"/>
                <w:szCs w:val="24"/>
              </w:rPr>
              <w:t xml:space="preserve">На 31.12.2012г.                    </w:t>
            </w:r>
          </w:p>
          <w:p w:rsidR="007622FF" w:rsidRPr="007622FF" w:rsidRDefault="007622FF" w:rsidP="00767B3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622FF" w:rsidRPr="007622FF" w:rsidRDefault="007622FF" w:rsidP="00767B30">
            <w:pPr>
              <w:spacing w:after="120"/>
              <w:jc w:val="center"/>
              <w:rPr>
                <w:sz w:val="24"/>
                <w:szCs w:val="24"/>
              </w:rPr>
            </w:pPr>
            <w:r w:rsidRPr="007622FF">
              <w:rPr>
                <w:sz w:val="24"/>
                <w:szCs w:val="24"/>
              </w:rPr>
              <w:t>5 762</w:t>
            </w:r>
          </w:p>
          <w:p w:rsidR="007622FF" w:rsidRPr="007622FF" w:rsidRDefault="007622FF" w:rsidP="00767B3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622FF" w:rsidRPr="007622FF" w:rsidRDefault="007622FF" w:rsidP="00767B30">
            <w:pPr>
              <w:spacing w:after="120"/>
              <w:jc w:val="center"/>
              <w:rPr>
                <w:sz w:val="24"/>
                <w:szCs w:val="24"/>
              </w:rPr>
            </w:pPr>
            <w:r w:rsidRPr="007622FF">
              <w:rPr>
                <w:sz w:val="24"/>
                <w:szCs w:val="24"/>
              </w:rPr>
              <w:t>13 407</w:t>
            </w:r>
          </w:p>
          <w:p w:rsidR="007622FF" w:rsidRPr="007622FF" w:rsidRDefault="007622FF" w:rsidP="00767B3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497691" w:rsidRDefault="00497691" w:rsidP="00767B3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622FF" w:rsidRPr="007622FF" w:rsidRDefault="007622FF" w:rsidP="00767B30">
            <w:pPr>
              <w:spacing w:after="120"/>
              <w:jc w:val="center"/>
              <w:rPr>
                <w:sz w:val="24"/>
                <w:szCs w:val="24"/>
              </w:rPr>
            </w:pPr>
            <w:r w:rsidRPr="007622FF">
              <w:rPr>
                <w:sz w:val="24"/>
                <w:szCs w:val="24"/>
              </w:rPr>
              <w:t>13 309</w:t>
            </w:r>
          </w:p>
          <w:p w:rsidR="007622FF" w:rsidRPr="007622FF" w:rsidRDefault="007622FF" w:rsidP="00767B30">
            <w:pPr>
              <w:jc w:val="center"/>
            </w:pPr>
            <w:r w:rsidRPr="007622FF">
              <w:t>__________________</w:t>
            </w:r>
          </w:p>
          <w:p w:rsidR="007622FF" w:rsidRPr="00E350BD" w:rsidRDefault="007622FF" w:rsidP="006B47F0">
            <w:pPr>
              <w:jc w:val="center"/>
              <w:rPr>
                <w:color w:val="FF0000"/>
              </w:rPr>
            </w:pPr>
            <w:r w:rsidRPr="007622FF">
              <w:t xml:space="preserve">ИТОГО: </w:t>
            </w:r>
            <w:r w:rsidRPr="007622FF">
              <w:rPr>
                <w:b/>
                <w:sz w:val="24"/>
                <w:szCs w:val="24"/>
              </w:rPr>
              <w:t>32 478</w:t>
            </w:r>
          </w:p>
        </w:tc>
        <w:tc>
          <w:tcPr>
            <w:tcW w:w="2016" w:type="dxa"/>
          </w:tcPr>
          <w:p w:rsidR="007622FF" w:rsidRPr="001B1D57" w:rsidRDefault="007622FF" w:rsidP="00767B3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</w:t>
            </w:r>
            <w:r w:rsidRPr="001B1D57">
              <w:rPr>
                <w:sz w:val="24"/>
                <w:szCs w:val="24"/>
              </w:rPr>
              <w:t>2011 г.</w:t>
            </w:r>
          </w:p>
          <w:p w:rsidR="007622FF" w:rsidRPr="001B1D57" w:rsidRDefault="007622FF" w:rsidP="00767B3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622FF" w:rsidRPr="001B1D57" w:rsidRDefault="007622FF" w:rsidP="00767B30">
            <w:pPr>
              <w:spacing w:after="120"/>
              <w:jc w:val="center"/>
              <w:rPr>
                <w:sz w:val="24"/>
                <w:szCs w:val="24"/>
              </w:rPr>
            </w:pPr>
            <w:r w:rsidRPr="001B1D57">
              <w:rPr>
                <w:sz w:val="24"/>
                <w:szCs w:val="24"/>
              </w:rPr>
              <w:t>4 512</w:t>
            </w:r>
          </w:p>
          <w:p w:rsidR="007622FF" w:rsidRPr="001B1D57" w:rsidRDefault="007622FF" w:rsidP="00767B3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622FF" w:rsidRPr="001B1D57" w:rsidRDefault="007622FF" w:rsidP="00767B30">
            <w:pPr>
              <w:spacing w:after="120"/>
              <w:jc w:val="center"/>
              <w:rPr>
                <w:sz w:val="24"/>
                <w:szCs w:val="24"/>
              </w:rPr>
            </w:pPr>
            <w:r w:rsidRPr="001B1D57">
              <w:rPr>
                <w:sz w:val="24"/>
                <w:szCs w:val="24"/>
              </w:rPr>
              <w:t>5 233</w:t>
            </w:r>
          </w:p>
          <w:p w:rsidR="007622FF" w:rsidRPr="001B1D57" w:rsidRDefault="007622FF" w:rsidP="00767B3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497691" w:rsidRDefault="00497691" w:rsidP="00767B3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622FF" w:rsidRPr="001B1D57" w:rsidRDefault="007622FF" w:rsidP="00767B30">
            <w:pPr>
              <w:spacing w:after="120"/>
              <w:jc w:val="center"/>
              <w:rPr>
                <w:sz w:val="24"/>
                <w:szCs w:val="24"/>
              </w:rPr>
            </w:pPr>
            <w:r w:rsidRPr="001B1D57">
              <w:rPr>
                <w:sz w:val="24"/>
                <w:szCs w:val="24"/>
              </w:rPr>
              <w:t>5 925</w:t>
            </w:r>
          </w:p>
          <w:p w:rsidR="007622FF" w:rsidRPr="001B1D57" w:rsidRDefault="007622FF" w:rsidP="00331762">
            <w:pPr>
              <w:jc w:val="center"/>
            </w:pPr>
            <w:r w:rsidRPr="001B1D57">
              <w:t>__________________</w:t>
            </w:r>
          </w:p>
          <w:p w:rsidR="007622FF" w:rsidRPr="00E350BD" w:rsidRDefault="007622FF" w:rsidP="00767B30">
            <w:pPr>
              <w:spacing w:after="120"/>
              <w:jc w:val="center"/>
              <w:rPr>
                <w:color w:val="FF0000"/>
                <w:sz w:val="24"/>
                <w:szCs w:val="24"/>
              </w:rPr>
            </w:pPr>
            <w:r w:rsidRPr="001B1D57">
              <w:rPr>
                <w:sz w:val="24"/>
                <w:szCs w:val="24"/>
              </w:rPr>
              <w:t>15 670</w:t>
            </w:r>
          </w:p>
        </w:tc>
      </w:tr>
    </w:tbl>
    <w:p w:rsidR="00D31119" w:rsidRDefault="00D31119" w:rsidP="0048028D">
      <w:pPr>
        <w:ind w:firstLine="709"/>
        <w:jc w:val="both"/>
        <w:rPr>
          <w:color w:val="FF0000"/>
          <w:sz w:val="24"/>
          <w:szCs w:val="24"/>
        </w:rPr>
      </w:pPr>
    </w:p>
    <w:p w:rsidR="00D31119" w:rsidRDefault="00D31119" w:rsidP="0048028D">
      <w:pPr>
        <w:ind w:firstLine="709"/>
        <w:jc w:val="both"/>
        <w:rPr>
          <w:color w:val="FF0000"/>
          <w:sz w:val="24"/>
          <w:szCs w:val="24"/>
        </w:rPr>
      </w:pPr>
    </w:p>
    <w:p w:rsidR="00D31119" w:rsidRDefault="00D31119" w:rsidP="0048028D">
      <w:pPr>
        <w:ind w:firstLine="709"/>
        <w:jc w:val="both"/>
        <w:rPr>
          <w:color w:val="FF0000"/>
          <w:sz w:val="24"/>
          <w:szCs w:val="24"/>
        </w:rPr>
      </w:pPr>
    </w:p>
    <w:p w:rsidR="007622FF" w:rsidRDefault="007622FF" w:rsidP="0091497B">
      <w:pPr>
        <w:pStyle w:val="3"/>
        <w:rPr>
          <w:lang w:val="ru-RU"/>
        </w:rPr>
      </w:pPr>
    </w:p>
    <w:p w:rsidR="007622FF" w:rsidRDefault="007622FF" w:rsidP="0091497B">
      <w:pPr>
        <w:pStyle w:val="3"/>
        <w:rPr>
          <w:lang w:val="ru-RU"/>
        </w:rPr>
      </w:pPr>
    </w:p>
    <w:p w:rsidR="007622FF" w:rsidRDefault="007622FF" w:rsidP="0091497B">
      <w:pPr>
        <w:pStyle w:val="3"/>
        <w:rPr>
          <w:lang w:val="ru-RU"/>
        </w:rPr>
      </w:pPr>
    </w:p>
    <w:p w:rsidR="007622FF" w:rsidRDefault="007622FF" w:rsidP="0091497B">
      <w:pPr>
        <w:pStyle w:val="3"/>
        <w:rPr>
          <w:lang w:val="ru-RU"/>
        </w:rPr>
      </w:pPr>
    </w:p>
    <w:p w:rsidR="007622FF" w:rsidRDefault="007622FF" w:rsidP="0091497B">
      <w:pPr>
        <w:pStyle w:val="3"/>
        <w:rPr>
          <w:lang w:val="ru-RU"/>
        </w:rPr>
      </w:pPr>
    </w:p>
    <w:p w:rsidR="007622FF" w:rsidRDefault="007622FF" w:rsidP="0091497B">
      <w:pPr>
        <w:pStyle w:val="3"/>
        <w:rPr>
          <w:lang w:val="ru-RU"/>
        </w:rPr>
      </w:pPr>
    </w:p>
    <w:p w:rsidR="007622FF" w:rsidRDefault="007622FF" w:rsidP="0091497B">
      <w:pPr>
        <w:pStyle w:val="3"/>
        <w:rPr>
          <w:lang w:val="ru-RU"/>
        </w:rPr>
      </w:pPr>
    </w:p>
    <w:p w:rsidR="0091497B" w:rsidRDefault="0091497B" w:rsidP="0091497B">
      <w:pPr>
        <w:pStyle w:val="3"/>
        <w:rPr>
          <w:lang w:val="ru-RU"/>
        </w:rPr>
      </w:pPr>
      <w:r>
        <w:rPr>
          <w:lang w:val="ru-RU"/>
        </w:rPr>
        <w:t>2</w:t>
      </w:r>
      <w:r w:rsidRPr="00D36454">
        <w:t>.</w:t>
      </w:r>
      <w:r>
        <w:rPr>
          <w:lang w:val="ru-RU"/>
        </w:rPr>
        <w:t>2</w:t>
      </w:r>
      <w:r w:rsidRPr="00D36454">
        <w:t xml:space="preserve">.1. </w:t>
      </w:r>
      <w:r>
        <w:rPr>
          <w:lang w:val="ru-RU"/>
        </w:rPr>
        <w:t>Нематериальные активы</w:t>
      </w:r>
    </w:p>
    <w:p w:rsidR="0091497B" w:rsidRDefault="0091497B" w:rsidP="0091497B">
      <w:pPr>
        <w:ind w:firstLine="709"/>
        <w:jc w:val="both"/>
        <w:rPr>
          <w:sz w:val="24"/>
          <w:szCs w:val="24"/>
        </w:rPr>
      </w:pPr>
      <w:r w:rsidRPr="001C6271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нематериальных активах</w:t>
      </w:r>
      <w:r w:rsidRPr="001C6271">
        <w:rPr>
          <w:sz w:val="24"/>
          <w:szCs w:val="24"/>
        </w:rPr>
        <w:t xml:space="preserve"> раскрыта в строке </w:t>
      </w:r>
      <w:r>
        <w:rPr>
          <w:sz w:val="24"/>
          <w:szCs w:val="24"/>
        </w:rPr>
        <w:t>1110 «Нематериальные активы» Бухгалтерского баланса и в Разделе 1</w:t>
      </w:r>
      <w:r w:rsidR="001E4040">
        <w:rPr>
          <w:sz w:val="24"/>
          <w:szCs w:val="24"/>
        </w:rPr>
        <w:t xml:space="preserve"> «Нематериальные активы и расходы на научно-исследовательские, опытно-конструкторские и технологические работы (НИОКР)», подразделах с 1.1 по 1.5</w:t>
      </w:r>
      <w:r>
        <w:rPr>
          <w:sz w:val="24"/>
          <w:szCs w:val="24"/>
        </w:rPr>
        <w:t xml:space="preserve">  </w:t>
      </w:r>
      <w:r w:rsidRPr="001C6271">
        <w:rPr>
          <w:sz w:val="24"/>
          <w:szCs w:val="24"/>
        </w:rPr>
        <w:t>Пояснений к Бухгалтерскому балансу</w:t>
      </w:r>
      <w:r w:rsidR="001E4040">
        <w:rPr>
          <w:sz w:val="24"/>
          <w:szCs w:val="24"/>
        </w:rPr>
        <w:t xml:space="preserve"> и Отчету о финансовых результатах</w:t>
      </w:r>
      <w:r>
        <w:rPr>
          <w:sz w:val="24"/>
          <w:szCs w:val="24"/>
        </w:rPr>
        <w:t xml:space="preserve">. </w:t>
      </w:r>
    </w:p>
    <w:p w:rsidR="003E6699" w:rsidRDefault="003E6699" w:rsidP="0091497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конец</w:t>
      </w:r>
      <w:proofErr w:type="gramEnd"/>
      <w:r>
        <w:rPr>
          <w:sz w:val="24"/>
          <w:szCs w:val="24"/>
        </w:rPr>
        <w:t xml:space="preserve"> 201</w:t>
      </w:r>
      <w:r w:rsidR="003C6960" w:rsidRPr="003C6960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на балансе ОАО «Композит» числятся:</w:t>
      </w:r>
    </w:p>
    <w:p w:rsidR="003E6699" w:rsidRPr="00A71959" w:rsidRDefault="00497691" w:rsidP="0091497B">
      <w:pPr>
        <w:ind w:firstLine="709"/>
        <w:jc w:val="both"/>
        <w:rPr>
          <w:sz w:val="24"/>
          <w:szCs w:val="24"/>
        </w:rPr>
      </w:pPr>
      <w:r w:rsidRPr="00A71959">
        <w:rPr>
          <w:sz w:val="24"/>
          <w:szCs w:val="24"/>
        </w:rPr>
        <w:t>44</w:t>
      </w:r>
      <w:r w:rsidR="00F210E9" w:rsidRPr="00A71959">
        <w:rPr>
          <w:sz w:val="24"/>
          <w:szCs w:val="24"/>
        </w:rPr>
        <w:t xml:space="preserve"> </w:t>
      </w:r>
      <w:r w:rsidRPr="00A71959">
        <w:rPr>
          <w:sz w:val="24"/>
          <w:szCs w:val="24"/>
        </w:rPr>
        <w:t xml:space="preserve"> патента</w:t>
      </w:r>
      <w:r w:rsidR="003E6699" w:rsidRPr="00A71959">
        <w:rPr>
          <w:sz w:val="24"/>
          <w:szCs w:val="24"/>
        </w:rPr>
        <w:t xml:space="preserve">, в том числе </w:t>
      </w:r>
      <w:proofErr w:type="gramStart"/>
      <w:r w:rsidR="003E6699" w:rsidRPr="00A71959">
        <w:rPr>
          <w:sz w:val="24"/>
          <w:szCs w:val="24"/>
        </w:rPr>
        <w:t>оформлены</w:t>
      </w:r>
      <w:proofErr w:type="gramEnd"/>
      <w:r w:rsidR="003E6699" w:rsidRPr="00A71959">
        <w:rPr>
          <w:sz w:val="24"/>
          <w:szCs w:val="24"/>
        </w:rPr>
        <w:t xml:space="preserve"> в 201</w:t>
      </w:r>
      <w:r w:rsidRPr="00A71959">
        <w:rPr>
          <w:sz w:val="24"/>
          <w:szCs w:val="24"/>
        </w:rPr>
        <w:t>2</w:t>
      </w:r>
      <w:r w:rsidR="003E6699" w:rsidRPr="00A71959">
        <w:rPr>
          <w:sz w:val="24"/>
          <w:szCs w:val="24"/>
        </w:rPr>
        <w:t xml:space="preserve"> году </w:t>
      </w:r>
      <w:r w:rsidRPr="00A71959">
        <w:rPr>
          <w:sz w:val="24"/>
          <w:szCs w:val="24"/>
        </w:rPr>
        <w:t>7 шт.</w:t>
      </w:r>
      <w:r w:rsidR="003E6699" w:rsidRPr="00A71959">
        <w:rPr>
          <w:sz w:val="24"/>
          <w:szCs w:val="24"/>
        </w:rPr>
        <w:t>;</w:t>
      </w:r>
    </w:p>
    <w:p w:rsidR="00A71959" w:rsidRPr="00A71959" w:rsidRDefault="00A71959" w:rsidP="0091497B">
      <w:pPr>
        <w:ind w:firstLine="709"/>
        <w:jc w:val="both"/>
        <w:rPr>
          <w:sz w:val="24"/>
          <w:szCs w:val="24"/>
        </w:rPr>
      </w:pPr>
      <w:r w:rsidRPr="00A71959">
        <w:rPr>
          <w:sz w:val="24"/>
          <w:szCs w:val="24"/>
        </w:rPr>
        <w:t>1 патент выбыл;</w:t>
      </w:r>
    </w:p>
    <w:p w:rsidR="003E6699" w:rsidRPr="00A71959" w:rsidRDefault="00497691" w:rsidP="0091497B">
      <w:pPr>
        <w:ind w:firstLine="709"/>
        <w:jc w:val="both"/>
        <w:rPr>
          <w:sz w:val="24"/>
          <w:szCs w:val="24"/>
        </w:rPr>
      </w:pPr>
      <w:r w:rsidRPr="00A71959">
        <w:rPr>
          <w:sz w:val="24"/>
          <w:szCs w:val="24"/>
        </w:rPr>
        <w:t>56</w:t>
      </w:r>
      <w:r w:rsidR="003E6699" w:rsidRPr="00A71959">
        <w:rPr>
          <w:sz w:val="24"/>
          <w:szCs w:val="24"/>
        </w:rPr>
        <w:t xml:space="preserve"> </w:t>
      </w:r>
      <w:r w:rsidR="00F210E9" w:rsidRPr="00A71959">
        <w:rPr>
          <w:sz w:val="24"/>
          <w:szCs w:val="24"/>
        </w:rPr>
        <w:t>«</w:t>
      </w:r>
      <w:r w:rsidR="003E6699" w:rsidRPr="00A71959">
        <w:rPr>
          <w:sz w:val="24"/>
          <w:szCs w:val="24"/>
        </w:rPr>
        <w:t>ноу-хау</w:t>
      </w:r>
      <w:r w:rsidR="00F210E9" w:rsidRPr="00A71959">
        <w:rPr>
          <w:sz w:val="24"/>
          <w:szCs w:val="24"/>
        </w:rPr>
        <w:t>»</w:t>
      </w:r>
      <w:r w:rsidR="003E6699" w:rsidRPr="00A71959">
        <w:rPr>
          <w:sz w:val="24"/>
          <w:szCs w:val="24"/>
        </w:rPr>
        <w:t xml:space="preserve">, </w:t>
      </w:r>
      <w:r w:rsidRPr="00A71959">
        <w:rPr>
          <w:sz w:val="24"/>
          <w:szCs w:val="24"/>
        </w:rPr>
        <w:t>в том числе оформлены в 2012 году 27 шт.</w:t>
      </w:r>
      <w:r w:rsidR="003E6699" w:rsidRPr="00A71959">
        <w:rPr>
          <w:sz w:val="24"/>
          <w:szCs w:val="24"/>
        </w:rPr>
        <w:t>;</w:t>
      </w:r>
    </w:p>
    <w:p w:rsidR="003E6699" w:rsidRPr="00A71959" w:rsidRDefault="00497691" w:rsidP="0091497B">
      <w:pPr>
        <w:ind w:firstLine="709"/>
        <w:jc w:val="both"/>
        <w:rPr>
          <w:sz w:val="24"/>
          <w:szCs w:val="24"/>
        </w:rPr>
      </w:pPr>
      <w:r w:rsidRPr="00A71959">
        <w:rPr>
          <w:sz w:val="24"/>
          <w:szCs w:val="24"/>
        </w:rPr>
        <w:t>10</w:t>
      </w:r>
      <w:r w:rsidR="00F210E9" w:rsidRPr="00A71959">
        <w:rPr>
          <w:sz w:val="24"/>
          <w:szCs w:val="24"/>
        </w:rPr>
        <w:t xml:space="preserve"> товарных</w:t>
      </w:r>
      <w:r w:rsidR="003E6699" w:rsidRPr="00A71959">
        <w:rPr>
          <w:sz w:val="24"/>
          <w:szCs w:val="24"/>
        </w:rPr>
        <w:t xml:space="preserve"> знак</w:t>
      </w:r>
      <w:r w:rsidR="00F210E9" w:rsidRPr="00A71959">
        <w:rPr>
          <w:sz w:val="24"/>
          <w:szCs w:val="24"/>
        </w:rPr>
        <w:t>ов</w:t>
      </w:r>
      <w:r w:rsidRPr="00A71959">
        <w:rPr>
          <w:sz w:val="24"/>
          <w:szCs w:val="24"/>
        </w:rPr>
        <w:t xml:space="preserve">, в том </w:t>
      </w:r>
      <w:proofErr w:type="gramStart"/>
      <w:r w:rsidRPr="00A71959">
        <w:rPr>
          <w:sz w:val="24"/>
          <w:szCs w:val="24"/>
        </w:rPr>
        <w:t>числе</w:t>
      </w:r>
      <w:proofErr w:type="gramEnd"/>
      <w:r w:rsidRPr="00A71959">
        <w:rPr>
          <w:sz w:val="24"/>
          <w:szCs w:val="24"/>
        </w:rPr>
        <w:t xml:space="preserve"> оформлен в 2012 году 1 шт.</w:t>
      </w:r>
      <w:r w:rsidR="003E6699" w:rsidRPr="00A71959">
        <w:rPr>
          <w:sz w:val="24"/>
          <w:szCs w:val="24"/>
        </w:rPr>
        <w:t>;</w:t>
      </w:r>
    </w:p>
    <w:p w:rsidR="003E6699" w:rsidRPr="00A71959" w:rsidRDefault="003E6699" w:rsidP="0091497B">
      <w:pPr>
        <w:ind w:firstLine="709"/>
        <w:jc w:val="both"/>
        <w:rPr>
          <w:sz w:val="24"/>
          <w:szCs w:val="24"/>
        </w:rPr>
      </w:pPr>
      <w:r w:rsidRPr="00A71959">
        <w:rPr>
          <w:sz w:val="24"/>
          <w:szCs w:val="24"/>
        </w:rPr>
        <w:lastRenderedPageBreak/>
        <w:t>один инте</w:t>
      </w:r>
      <w:r w:rsidR="00F210E9" w:rsidRPr="00A71959">
        <w:rPr>
          <w:sz w:val="24"/>
          <w:szCs w:val="24"/>
        </w:rPr>
        <w:t>р</w:t>
      </w:r>
      <w:r w:rsidRPr="00A71959">
        <w:rPr>
          <w:sz w:val="24"/>
          <w:szCs w:val="24"/>
        </w:rPr>
        <w:t>нет-сайт.</w:t>
      </w:r>
    </w:p>
    <w:p w:rsidR="0091497B" w:rsidRPr="0091497B" w:rsidRDefault="0091497B" w:rsidP="0091497B">
      <w:pPr>
        <w:rPr>
          <w:lang w:eastAsia="x-none"/>
        </w:rPr>
      </w:pPr>
    </w:p>
    <w:p w:rsidR="00293274" w:rsidRDefault="00293274" w:rsidP="00711410">
      <w:pPr>
        <w:pStyle w:val="1"/>
        <w:numPr>
          <w:ilvl w:val="0"/>
          <w:numId w:val="18"/>
        </w:numPr>
      </w:pPr>
      <w:bookmarkStart w:id="5" w:name="_Toc287642128"/>
      <w:r w:rsidRPr="004A14B4">
        <w:t xml:space="preserve">Анализ Раздела </w:t>
      </w:r>
      <w:r w:rsidRPr="004A14B4">
        <w:rPr>
          <w:lang w:val="en-US"/>
        </w:rPr>
        <w:t>III</w:t>
      </w:r>
      <w:r w:rsidR="00757422">
        <w:t xml:space="preserve"> </w:t>
      </w:r>
      <w:r w:rsidR="005B6A06">
        <w:t>«</w:t>
      </w:r>
      <w:r w:rsidRPr="004A14B4">
        <w:t>Капитал и резервы</w:t>
      </w:r>
      <w:r w:rsidR="005B6A06">
        <w:t>»</w:t>
      </w:r>
      <w:r w:rsidR="00AA7C1A">
        <w:t xml:space="preserve"> </w:t>
      </w:r>
      <w:r w:rsidR="006D2935">
        <w:t>Бухгалтерского баланса</w:t>
      </w:r>
      <w:r w:rsidR="0091497B">
        <w:t xml:space="preserve"> </w:t>
      </w:r>
      <w:r w:rsidR="006D2935">
        <w:t>(</w:t>
      </w:r>
      <w:r w:rsidR="000D3221">
        <w:t>ф</w:t>
      </w:r>
      <w:r w:rsidRPr="004A14B4">
        <w:t>орм</w:t>
      </w:r>
      <w:r w:rsidR="00606D7A">
        <w:t>а</w:t>
      </w:r>
      <w:r w:rsidR="005A7102">
        <w:t xml:space="preserve"> </w:t>
      </w:r>
      <w:r w:rsidR="00A913C4">
        <w:t>0710001</w:t>
      </w:r>
      <w:r w:rsidR="006D2935">
        <w:t>)</w:t>
      </w:r>
      <w:r w:rsidRPr="004A14B4">
        <w:t xml:space="preserve"> за 20</w:t>
      </w:r>
      <w:r w:rsidR="004179C8">
        <w:t>1</w:t>
      </w:r>
      <w:r w:rsidR="00CC6524">
        <w:t>2</w:t>
      </w:r>
      <w:r w:rsidRPr="004A14B4">
        <w:t xml:space="preserve"> г.</w:t>
      </w:r>
      <w:bookmarkEnd w:id="5"/>
    </w:p>
    <w:p w:rsidR="00287D59" w:rsidRPr="00287D59" w:rsidRDefault="00287D59" w:rsidP="00287D59">
      <w:pPr>
        <w:jc w:val="right"/>
        <w:rPr>
          <w:b/>
          <w:sz w:val="24"/>
          <w:szCs w:val="24"/>
        </w:rPr>
      </w:pPr>
      <w:r w:rsidRPr="00287D59">
        <w:rPr>
          <w:b/>
          <w:sz w:val="24"/>
          <w:szCs w:val="24"/>
        </w:rPr>
        <w:t xml:space="preserve">Таблица </w:t>
      </w:r>
      <w:r w:rsidR="00832C0A">
        <w:rPr>
          <w:b/>
          <w:sz w:val="24"/>
          <w:szCs w:val="24"/>
        </w:rPr>
        <w:t>3.</w:t>
      </w:r>
      <w:r w:rsidRPr="00287D59">
        <w:rPr>
          <w:b/>
          <w:sz w:val="24"/>
          <w:szCs w:val="24"/>
        </w:rPr>
        <w:t>1</w:t>
      </w:r>
    </w:p>
    <w:p w:rsidR="00293274" w:rsidRDefault="00293274" w:rsidP="004B6D45">
      <w:pPr>
        <w:jc w:val="both"/>
        <w:rPr>
          <w:b/>
          <w:sz w:val="24"/>
          <w:szCs w:val="24"/>
        </w:rPr>
      </w:pPr>
    </w:p>
    <w:tbl>
      <w:tblPr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9"/>
        <w:gridCol w:w="980"/>
        <w:gridCol w:w="1425"/>
        <w:gridCol w:w="1352"/>
        <w:gridCol w:w="1352"/>
      </w:tblGrid>
      <w:tr w:rsidR="00CC6524" w:rsidRPr="00E34B8F" w:rsidTr="00B21F76">
        <w:trPr>
          <w:trHeight w:val="475"/>
        </w:trPr>
        <w:tc>
          <w:tcPr>
            <w:tcW w:w="3519" w:type="dxa"/>
          </w:tcPr>
          <w:p w:rsidR="00CC6524" w:rsidRPr="00E34B8F" w:rsidRDefault="00CC6524" w:rsidP="004B6D45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980" w:type="dxa"/>
          </w:tcPr>
          <w:p w:rsidR="00CC6524" w:rsidRPr="004A14B4" w:rsidRDefault="00CC6524" w:rsidP="004B6D45">
            <w:pPr>
              <w:jc w:val="both"/>
            </w:pPr>
            <w:r w:rsidRPr="004A14B4">
              <w:t>Код строки</w:t>
            </w:r>
          </w:p>
        </w:tc>
        <w:tc>
          <w:tcPr>
            <w:tcW w:w="1425" w:type="dxa"/>
          </w:tcPr>
          <w:p w:rsidR="00CC6524" w:rsidRPr="006F1BA1" w:rsidRDefault="00CC6524" w:rsidP="00CC6524">
            <w:pPr>
              <w:jc w:val="center"/>
              <w:rPr>
                <w:sz w:val="22"/>
                <w:szCs w:val="22"/>
              </w:rPr>
            </w:pPr>
            <w:r w:rsidRPr="006F1BA1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31.12.2012г.</w:t>
            </w:r>
          </w:p>
        </w:tc>
        <w:tc>
          <w:tcPr>
            <w:tcW w:w="1352" w:type="dxa"/>
          </w:tcPr>
          <w:p w:rsidR="00CC6524" w:rsidRPr="006F1BA1" w:rsidRDefault="00CC6524" w:rsidP="00CC6524">
            <w:pPr>
              <w:jc w:val="center"/>
              <w:rPr>
                <w:sz w:val="22"/>
                <w:szCs w:val="22"/>
              </w:rPr>
            </w:pPr>
            <w:r w:rsidRPr="006F1BA1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31.12.2011г.</w:t>
            </w:r>
          </w:p>
        </w:tc>
        <w:tc>
          <w:tcPr>
            <w:tcW w:w="1352" w:type="dxa"/>
          </w:tcPr>
          <w:p w:rsidR="00CC6524" w:rsidRDefault="00CC6524" w:rsidP="00CC6524">
            <w:r w:rsidRPr="002032A1">
              <w:rPr>
                <w:sz w:val="22"/>
                <w:szCs w:val="22"/>
              </w:rPr>
              <w:t>На 31.12.201</w:t>
            </w:r>
            <w:r>
              <w:rPr>
                <w:sz w:val="22"/>
                <w:szCs w:val="22"/>
              </w:rPr>
              <w:t>0</w:t>
            </w:r>
            <w:r w:rsidRPr="002032A1">
              <w:rPr>
                <w:sz w:val="22"/>
                <w:szCs w:val="22"/>
              </w:rPr>
              <w:t>г.</w:t>
            </w:r>
          </w:p>
        </w:tc>
      </w:tr>
      <w:tr w:rsidR="00CC6524" w:rsidRPr="00E34B8F" w:rsidTr="00CC6524">
        <w:trPr>
          <w:trHeight w:val="272"/>
        </w:trPr>
        <w:tc>
          <w:tcPr>
            <w:tcW w:w="3519" w:type="dxa"/>
          </w:tcPr>
          <w:p w:rsidR="00CC6524" w:rsidRPr="004A14B4" w:rsidRDefault="00CC6524" w:rsidP="004B6D45">
            <w:pPr>
              <w:jc w:val="both"/>
            </w:pPr>
            <w:r w:rsidRPr="00E77D54">
              <w:rPr>
                <w:b/>
                <w:sz w:val="22"/>
                <w:szCs w:val="22"/>
              </w:rPr>
              <w:t xml:space="preserve">Раздел </w:t>
            </w:r>
            <w:r w:rsidRPr="00E77D54">
              <w:rPr>
                <w:b/>
                <w:sz w:val="22"/>
                <w:szCs w:val="22"/>
                <w:lang w:val="en-US"/>
              </w:rPr>
              <w:t>III</w:t>
            </w:r>
            <w:r w:rsidRPr="00E77D54">
              <w:rPr>
                <w:b/>
                <w:sz w:val="22"/>
                <w:szCs w:val="22"/>
              </w:rPr>
              <w:t>. Капитал и резервы</w:t>
            </w:r>
          </w:p>
        </w:tc>
        <w:tc>
          <w:tcPr>
            <w:tcW w:w="980" w:type="dxa"/>
          </w:tcPr>
          <w:p w:rsidR="00CC6524" w:rsidRPr="004A14B4" w:rsidRDefault="00CC6524" w:rsidP="004B6D45">
            <w:pPr>
              <w:jc w:val="center"/>
            </w:pPr>
          </w:p>
        </w:tc>
        <w:tc>
          <w:tcPr>
            <w:tcW w:w="4129" w:type="dxa"/>
            <w:gridSpan w:val="3"/>
          </w:tcPr>
          <w:p w:rsidR="00CC6524" w:rsidRPr="004A14B4" w:rsidRDefault="00CC6524" w:rsidP="00CC6524">
            <w:pPr>
              <w:jc w:val="center"/>
              <w:rPr>
                <w:sz w:val="22"/>
                <w:szCs w:val="22"/>
              </w:rPr>
            </w:pPr>
            <w:r w:rsidRPr="004A14B4">
              <w:t>тыс. руб.</w:t>
            </w:r>
          </w:p>
        </w:tc>
      </w:tr>
      <w:tr w:rsidR="00CC6524" w:rsidRPr="00E34B8F" w:rsidTr="00B21F76">
        <w:trPr>
          <w:trHeight w:val="524"/>
        </w:trPr>
        <w:tc>
          <w:tcPr>
            <w:tcW w:w="3519" w:type="dxa"/>
          </w:tcPr>
          <w:p w:rsidR="00CC6524" w:rsidRPr="00E77D54" w:rsidRDefault="00CC6524" w:rsidP="004B6D45">
            <w:pPr>
              <w:jc w:val="both"/>
              <w:rPr>
                <w:sz w:val="22"/>
                <w:szCs w:val="22"/>
              </w:rPr>
            </w:pPr>
          </w:p>
          <w:p w:rsidR="00CC6524" w:rsidRPr="004A14B4" w:rsidRDefault="00CC6524" w:rsidP="004B6D45">
            <w:pPr>
              <w:jc w:val="both"/>
            </w:pPr>
            <w:r w:rsidRPr="004A14B4">
              <w:t>Уставный капитал</w:t>
            </w:r>
          </w:p>
        </w:tc>
        <w:tc>
          <w:tcPr>
            <w:tcW w:w="980" w:type="dxa"/>
          </w:tcPr>
          <w:p w:rsidR="00CC6524" w:rsidRPr="004A14B4" w:rsidRDefault="00CC6524" w:rsidP="004B6D45">
            <w:pPr>
              <w:jc w:val="center"/>
            </w:pPr>
          </w:p>
          <w:p w:rsidR="00CC6524" w:rsidRPr="004A14B4" w:rsidRDefault="00CC6524" w:rsidP="004B6D45">
            <w:pPr>
              <w:jc w:val="center"/>
            </w:pPr>
            <w:r>
              <w:t>13</w:t>
            </w:r>
            <w:r w:rsidRPr="004A14B4">
              <w:t>10</w:t>
            </w:r>
          </w:p>
        </w:tc>
        <w:tc>
          <w:tcPr>
            <w:tcW w:w="1425" w:type="dxa"/>
          </w:tcPr>
          <w:p w:rsidR="00CC6524" w:rsidRPr="004A14B4" w:rsidRDefault="00CC6524" w:rsidP="004B6D45">
            <w:pPr>
              <w:jc w:val="center"/>
              <w:rPr>
                <w:sz w:val="22"/>
                <w:szCs w:val="22"/>
              </w:rPr>
            </w:pPr>
          </w:p>
          <w:p w:rsidR="00CC6524" w:rsidRPr="004A14B4" w:rsidRDefault="00CC6524" w:rsidP="004B6D45">
            <w:pPr>
              <w:jc w:val="center"/>
              <w:rPr>
                <w:sz w:val="22"/>
                <w:szCs w:val="22"/>
              </w:rPr>
            </w:pPr>
            <w:r w:rsidRPr="004A14B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8 45</w:t>
            </w:r>
            <w:r w:rsidRPr="004A14B4">
              <w:rPr>
                <w:sz w:val="22"/>
                <w:szCs w:val="22"/>
              </w:rPr>
              <w:t>0</w:t>
            </w:r>
          </w:p>
        </w:tc>
        <w:tc>
          <w:tcPr>
            <w:tcW w:w="1352" w:type="dxa"/>
          </w:tcPr>
          <w:p w:rsidR="00CC6524" w:rsidRPr="004A14B4" w:rsidRDefault="00CC6524" w:rsidP="00CC6524">
            <w:pPr>
              <w:jc w:val="center"/>
              <w:rPr>
                <w:sz w:val="22"/>
                <w:szCs w:val="22"/>
              </w:rPr>
            </w:pPr>
          </w:p>
          <w:p w:rsidR="00CC6524" w:rsidRPr="004A14B4" w:rsidRDefault="00CC6524" w:rsidP="00CC6524">
            <w:pPr>
              <w:jc w:val="center"/>
              <w:rPr>
                <w:sz w:val="22"/>
                <w:szCs w:val="22"/>
              </w:rPr>
            </w:pPr>
            <w:r w:rsidRPr="004A14B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8 45</w:t>
            </w:r>
            <w:r w:rsidRPr="004A14B4">
              <w:rPr>
                <w:sz w:val="22"/>
                <w:szCs w:val="22"/>
              </w:rPr>
              <w:t>0</w:t>
            </w:r>
          </w:p>
        </w:tc>
        <w:tc>
          <w:tcPr>
            <w:tcW w:w="1352" w:type="dxa"/>
          </w:tcPr>
          <w:p w:rsidR="00CC6524" w:rsidRPr="004A14B4" w:rsidRDefault="00CC6524" w:rsidP="00CC6524">
            <w:pPr>
              <w:jc w:val="center"/>
              <w:rPr>
                <w:sz w:val="22"/>
                <w:szCs w:val="22"/>
              </w:rPr>
            </w:pPr>
          </w:p>
          <w:p w:rsidR="00CC6524" w:rsidRPr="004A14B4" w:rsidRDefault="00CC6524" w:rsidP="00CC6524">
            <w:pPr>
              <w:jc w:val="center"/>
              <w:rPr>
                <w:sz w:val="22"/>
                <w:szCs w:val="22"/>
              </w:rPr>
            </w:pPr>
            <w:r w:rsidRPr="004A14B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8 45</w:t>
            </w:r>
            <w:r w:rsidRPr="004A14B4">
              <w:rPr>
                <w:sz w:val="22"/>
                <w:szCs w:val="22"/>
              </w:rPr>
              <w:t>0</w:t>
            </w:r>
          </w:p>
        </w:tc>
      </w:tr>
      <w:tr w:rsidR="00CC6524" w:rsidRPr="00E34B8F" w:rsidTr="00B21F76">
        <w:trPr>
          <w:trHeight w:val="524"/>
        </w:trPr>
        <w:tc>
          <w:tcPr>
            <w:tcW w:w="3519" w:type="dxa"/>
          </w:tcPr>
          <w:p w:rsidR="00CC6524" w:rsidRPr="009D0D1F" w:rsidRDefault="00CC6524" w:rsidP="004B6D45">
            <w:pPr>
              <w:jc w:val="both"/>
            </w:pPr>
            <w:r w:rsidRPr="009D0D1F">
              <w:t>Добавочный капитал</w:t>
            </w:r>
          </w:p>
        </w:tc>
        <w:tc>
          <w:tcPr>
            <w:tcW w:w="980" w:type="dxa"/>
          </w:tcPr>
          <w:p w:rsidR="00CC6524" w:rsidRPr="004A14B4" w:rsidRDefault="00CC6524" w:rsidP="004B6D45">
            <w:pPr>
              <w:jc w:val="center"/>
            </w:pPr>
            <w:r>
              <w:t>1350</w:t>
            </w:r>
          </w:p>
        </w:tc>
        <w:tc>
          <w:tcPr>
            <w:tcW w:w="1425" w:type="dxa"/>
          </w:tcPr>
          <w:p w:rsidR="00CC6524" w:rsidRPr="00B70FB4" w:rsidRDefault="00CC6524" w:rsidP="004B6D45">
            <w:pPr>
              <w:jc w:val="center"/>
              <w:rPr>
                <w:sz w:val="22"/>
                <w:szCs w:val="22"/>
              </w:rPr>
            </w:pPr>
            <w:r w:rsidRPr="00B70FB4">
              <w:rPr>
                <w:sz w:val="22"/>
                <w:szCs w:val="22"/>
              </w:rPr>
              <w:t>54 815</w:t>
            </w:r>
          </w:p>
        </w:tc>
        <w:tc>
          <w:tcPr>
            <w:tcW w:w="1352" w:type="dxa"/>
          </w:tcPr>
          <w:p w:rsidR="00CC6524" w:rsidRPr="00B70FB4" w:rsidRDefault="00CC6524" w:rsidP="00CC6524">
            <w:pPr>
              <w:jc w:val="center"/>
              <w:rPr>
                <w:sz w:val="22"/>
                <w:szCs w:val="22"/>
              </w:rPr>
            </w:pPr>
            <w:r w:rsidRPr="00B70FB4">
              <w:rPr>
                <w:sz w:val="22"/>
                <w:szCs w:val="22"/>
              </w:rPr>
              <w:t>54 815</w:t>
            </w:r>
          </w:p>
        </w:tc>
        <w:tc>
          <w:tcPr>
            <w:tcW w:w="1352" w:type="dxa"/>
          </w:tcPr>
          <w:p w:rsidR="00CC6524" w:rsidRPr="00B70FB4" w:rsidRDefault="00CC6524" w:rsidP="00CC6524">
            <w:pPr>
              <w:jc w:val="center"/>
              <w:rPr>
                <w:sz w:val="22"/>
                <w:szCs w:val="22"/>
              </w:rPr>
            </w:pPr>
            <w:r w:rsidRPr="00B70FB4">
              <w:rPr>
                <w:sz w:val="22"/>
                <w:szCs w:val="22"/>
              </w:rPr>
              <w:t>54 815</w:t>
            </w:r>
          </w:p>
        </w:tc>
      </w:tr>
      <w:tr w:rsidR="00CC6524" w:rsidRPr="00E34B8F" w:rsidTr="00B21F76">
        <w:trPr>
          <w:trHeight w:val="524"/>
        </w:trPr>
        <w:tc>
          <w:tcPr>
            <w:tcW w:w="3519" w:type="dxa"/>
          </w:tcPr>
          <w:p w:rsidR="00CC6524" w:rsidRPr="009D0D1F" w:rsidRDefault="00CC6524" w:rsidP="004B6D45">
            <w:pPr>
              <w:jc w:val="both"/>
            </w:pPr>
            <w:r w:rsidRPr="009D0D1F">
              <w:t>Резервный капитал</w:t>
            </w:r>
          </w:p>
          <w:p w:rsidR="00CC6524" w:rsidRPr="009D0D1F" w:rsidRDefault="00CC6524" w:rsidP="004B6D45">
            <w:pPr>
              <w:jc w:val="both"/>
            </w:pPr>
            <w:r w:rsidRPr="009D0D1F">
              <w:t xml:space="preserve">    в том числе:</w:t>
            </w:r>
          </w:p>
        </w:tc>
        <w:tc>
          <w:tcPr>
            <w:tcW w:w="980" w:type="dxa"/>
          </w:tcPr>
          <w:p w:rsidR="00CC6524" w:rsidRPr="004A14B4" w:rsidRDefault="00CC6524" w:rsidP="004B6D45">
            <w:pPr>
              <w:jc w:val="center"/>
            </w:pPr>
            <w:r>
              <w:t>1360</w:t>
            </w:r>
          </w:p>
        </w:tc>
        <w:tc>
          <w:tcPr>
            <w:tcW w:w="1425" w:type="dxa"/>
          </w:tcPr>
          <w:p w:rsidR="00CC6524" w:rsidRPr="00384D41" w:rsidRDefault="00CC6524" w:rsidP="004B6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8 015</w:t>
            </w:r>
          </w:p>
        </w:tc>
        <w:tc>
          <w:tcPr>
            <w:tcW w:w="1352" w:type="dxa"/>
          </w:tcPr>
          <w:p w:rsidR="00CC6524" w:rsidRPr="00384D41" w:rsidRDefault="00CC6524" w:rsidP="00CC6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8 015</w:t>
            </w:r>
          </w:p>
        </w:tc>
        <w:tc>
          <w:tcPr>
            <w:tcW w:w="1352" w:type="dxa"/>
          </w:tcPr>
          <w:p w:rsidR="00CC6524" w:rsidRPr="00384D41" w:rsidRDefault="00CC6524" w:rsidP="00CC6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5 310</w:t>
            </w:r>
          </w:p>
        </w:tc>
      </w:tr>
      <w:tr w:rsidR="00CC6524" w:rsidRPr="00E34B8F" w:rsidTr="00B21F76">
        <w:trPr>
          <w:trHeight w:val="524"/>
        </w:trPr>
        <w:tc>
          <w:tcPr>
            <w:tcW w:w="3519" w:type="dxa"/>
          </w:tcPr>
          <w:p w:rsidR="00CC6524" w:rsidRPr="009D0D1F" w:rsidRDefault="00CC6524" w:rsidP="004B6D45">
            <w:pPr>
              <w:jc w:val="both"/>
            </w:pPr>
            <w:r w:rsidRPr="009D0D1F">
              <w:t>резервные фонды, образованные    в соответствии с законодательством</w:t>
            </w:r>
          </w:p>
        </w:tc>
        <w:tc>
          <w:tcPr>
            <w:tcW w:w="980" w:type="dxa"/>
          </w:tcPr>
          <w:p w:rsidR="00CC6524" w:rsidRPr="004A14B4" w:rsidRDefault="00CC6524" w:rsidP="004B6D45">
            <w:pPr>
              <w:jc w:val="center"/>
            </w:pPr>
            <w:r>
              <w:t>13601</w:t>
            </w:r>
          </w:p>
        </w:tc>
        <w:tc>
          <w:tcPr>
            <w:tcW w:w="1425" w:type="dxa"/>
          </w:tcPr>
          <w:p w:rsidR="00CC6524" w:rsidRPr="00384D41" w:rsidRDefault="00CC6524" w:rsidP="004B6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8 015</w:t>
            </w:r>
          </w:p>
        </w:tc>
        <w:tc>
          <w:tcPr>
            <w:tcW w:w="1352" w:type="dxa"/>
          </w:tcPr>
          <w:p w:rsidR="00CC6524" w:rsidRPr="00384D41" w:rsidRDefault="00CC6524" w:rsidP="00CC6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8 015</w:t>
            </w:r>
          </w:p>
        </w:tc>
        <w:tc>
          <w:tcPr>
            <w:tcW w:w="1352" w:type="dxa"/>
          </w:tcPr>
          <w:p w:rsidR="00CC6524" w:rsidRPr="00384D41" w:rsidRDefault="00CC6524" w:rsidP="00CC6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5 310</w:t>
            </w:r>
          </w:p>
        </w:tc>
      </w:tr>
      <w:tr w:rsidR="00CC6524" w:rsidRPr="00E34B8F" w:rsidTr="00B21F76">
        <w:trPr>
          <w:trHeight w:val="524"/>
        </w:trPr>
        <w:tc>
          <w:tcPr>
            <w:tcW w:w="3519" w:type="dxa"/>
          </w:tcPr>
          <w:p w:rsidR="00CC6524" w:rsidRPr="004A14B4" w:rsidRDefault="00CC6524" w:rsidP="004B6D45">
            <w:pPr>
              <w:jc w:val="both"/>
            </w:pPr>
            <w:r w:rsidRPr="004A14B4">
              <w:t>Нераспределенная прибыль (непокрытый убыток)</w:t>
            </w:r>
            <w:r>
              <w:t xml:space="preserve">,   </w:t>
            </w:r>
            <w:r w:rsidRPr="004A14B4">
              <w:t>тыс. руб.</w:t>
            </w:r>
          </w:p>
        </w:tc>
        <w:tc>
          <w:tcPr>
            <w:tcW w:w="980" w:type="dxa"/>
          </w:tcPr>
          <w:p w:rsidR="00CC6524" w:rsidRDefault="00CC6524" w:rsidP="004B6D45">
            <w:pPr>
              <w:jc w:val="center"/>
            </w:pPr>
          </w:p>
          <w:p w:rsidR="00CC6524" w:rsidRPr="004A14B4" w:rsidRDefault="00CC6524" w:rsidP="004B6D45">
            <w:pPr>
              <w:jc w:val="center"/>
            </w:pPr>
            <w:r>
              <w:t>13</w:t>
            </w:r>
            <w:r w:rsidRPr="004A14B4">
              <w:t>70</w:t>
            </w:r>
          </w:p>
        </w:tc>
        <w:tc>
          <w:tcPr>
            <w:tcW w:w="1425" w:type="dxa"/>
          </w:tcPr>
          <w:p w:rsidR="00CC6524" w:rsidRPr="00481EDC" w:rsidRDefault="00CC6524" w:rsidP="004B6D45">
            <w:pPr>
              <w:jc w:val="center"/>
              <w:rPr>
                <w:sz w:val="22"/>
                <w:szCs w:val="22"/>
              </w:rPr>
            </w:pPr>
          </w:p>
          <w:p w:rsidR="00CC6524" w:rsidRPr="00481EDC" w:rsidRDefault="00481EDC" w:rsidP="004B6D45">
            <w:pPr>
              <w:jc w:val="center"/>
              <w:rPr>
                <w:sz w:val="22"/>
                <w:szCs w:val="22"/>
              </w:rPr>
            </w:pPr>
            <w:r w:rsidRPr="00481EDC">
              <w:rPr>
                <w:sz w:val="22"/>
                <w:szCs w:val="22"/>
              </w:rPr>
              <w:t>167 337</w:t>
            </w:r>
          </w:p>
        </w:tc>
        <w:tc>
          <w:tcPr>
            <w:tcW w:w="1352" w:type="dxa"/>
          </w:tcPr>
          <w:p w:rsidR="00CC6524" w:rsidRPr="00384D41" w:rsidRDefault="00CC6524" w:rsidP="00CC6524">
            <w:pPr>
              <w:jc w:val="center"/>
              <w:rPr>
                <w:sz w:val="22"/>
                <w:szCs w:val="22"/>
              </w:rPr>
            </w:pPr>
          </w:p>
          <w:p w:rsidR="00CC6524" w:rsidRPr="00384D41" w:rsidRDefault="00CC6524" w:rsidP="00CC6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150 438</w:t>
            </w:r>
          </w:p>
        </w:tc>
        <w:tc>
          <w:tcPr>
            <w:tcW w:w="1352" w:type="dxa"/>
          </w:tcPr>
          <w:p w:rsidR="00CC6524" w:rsidRPr="00384D41" w:rsidRDefault="00CC6524" w:rsidP="00CC6524">
            <w:pPr>
              <w:jc w:val="center"/>
              <w:rPr>
                <w:sz w:val="22"/>
                <w:szCs w:val="22"/>
              </w:rPr>
            </w:pPr>
          </w:p>
          <w:p w:rsidR="00CC6524" w:rsidRPr="00384D41" w:rsidRDefault="00CC6524" w:rsidP="00CC6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130173</w:t>
            </w:r>
          </w:p>
        </w:tc>
      </w:tr>
      <w:tr w:rsidR="00756BEC" w:rsidRPr="00E34B8F" w:rsidTr="00B21F76">
        <w:trPr>
          <w:trHeight w:val="524"/>
        </w:trPr>
        <w:tc>
          <w:tcPr>
            <w:tcW w:w="3519" w:type="dxa"/>
          </w:tcPr>
          <w:p w:rsidR="00756BEC" w:rsidRDefault="00756BEC" w:rsidP="004B6D45">
            <w:pPr>
              <w:jc w:val="both"/>
            </w:pPr>
            <w:r>
              <w:t xml:space="preserve">    </w:t>
            </w:r>
            <w:r w:rsidRPr="009D0D1F">
              <w:t xml:space="preserve">    в том числе:</w:t>
            </w:r>
          </w:p>
          <w:p w:rsidR="00756BEC" w:rsidRPr="004A14B4" w:rsidRDefault="00756BEC" w:rsidP="00756BEC">
            <w:pPr>
              <w:jc w:val="both"/>
            </w:pPr>
            <w:r>
              <w:t xml:space="preserve">        Чистая прибыль за 2012 год</w:t>
            </w:r>
          </w:p>
        </w:tc>
        <w:tc>
          <w:tcPr>
            <w:tcW w:w="980" w:type="dxa"/>
          </w:tcPr>
          <w:p w:rsidR="00756BEC" w:rsidRDefault="00756BEC" w:rsidP="004B6D45">
            <w:pPr>
              <w:jc w:val="center"/>
            </w:pPr>
          </w:p>
          <w:p w:rsidR="00756BEC" w:rsidRDefault="00756BEC" w:rsidP="004B6D45">
            <w:pPr>
              <w:jc w:val="center"/>
            </w:pPr>
            <w:r>
              <w:t>13701</w:t>
            </w:r>
          </w:p>
        </w:tc>
        <w:tc>
          <w:tcPr>
            <w:tcW w:w="1425" w:type="dxa"/>
          </w:tcPr>
          <w:p w:rsidR="00756BEC" w:rsidRPr="00481EDC" w:rsidRDefault="00756BEC" w:rsidP="004B6D45">
            <w:pPr>
              <w:jc w:val="center"/>
              <w:rPr>
                <w:sz w:val="22"/>
                <w:szCs w:val="22"/>
              </w:rPr>
            </w:pPr>
          </w:p>
          <w:p w:rsidR="00481EDC" w:rsidRPr="00481EDC" w:rsidRDefault="00481EDC" w:rsidP="004B6D45">
            <w:pPr>
              <w:jc w:val="center"/>
              <w:rPr>
                <w:sz w:val="22"/>
                <w:szCs w:val="22"/>
              </w:rPr>
            </w:pPr>
            <w:r w:rsidRPr="00481EDC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 </w:t>
            </w:r>
            <w:r w:rsidRPr="00481EDC">
              <w:rPr>
                <w:sz w:val="22"/>
                <w:szCs w:val="22"/>
              </w:rPr>
              <w:t>872</w:t>
            </w:r>
          </w:p>
        </w:tc>
        <w:tc>
          <w:tcPr>
            <w:tcW w:w="1352" w:type="dxa"/>
          </w:tcPr>
          <w:p w:rsidR="00756BEC" w:rsidRDefault="00756BEC" w:rsidP="00CC6524">
            <w:pPr>
              <w:jc w:val="center"/>
              <w:rPr>
                <w:sz w:val="22"/>
                <w:szCs w:val="22"/>
              </w:rPr>
            </w:pPr>
          </w:p>
          <w:p w:rsidR="00481EDC" w:rsidRPr="00384D41" w:rsidRDefault="00481EDC" w:rsidP="00CC6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</w:tcPr>
          <w:p w:rsidR="00756BEC" w:rsidRDefault="00756BEC" w:rsidP="00CC6524">
            <w:pPr>
              <w:jc w:val="center"/>
              <w:rPr>
                <w:sz w:val="22"/>
                <w:szCs w:val="22"/>
              </w:rPr>
            </w:pPr>
          </w:p>
          <w:p w:rsidR="00481EDC" w:rsidRPr="00384D41" w:rsidRDefault="00481EDC" w:rsidP="00CC6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C6524" w:rsidRPr="00E34B8F" w:rsidTr="00B21F76">
        <w:trPr>
          <w:trHeight w:val="261"/>
        </w:trPr>
        <w:tc>
          <w:tcPr>
            <w:tcW w:w="3519" w:type="dxa"/>
          </w:tcPr>
          <w:p w:rsidR="00CC6524" w:rsidRPr="004A14B4" w:rsidRDefault="00CC6524" w:rsidP="004B6D45">
            <w:pPr>
              <w:jc w:val="both"/>
              <w:rPr>
                <w:b/>
              </w:rPr>
            </w:pPr>
            <w:r w:rsidRPr="004A14B4">
              <w:rPr>
                <w:b/>
              </w:rPr>
              <w:t xml:space="preserve">                        Итого по разделу </w:t>
            </w:r>
            <w:r w:rsidRPr="004A14B4">
              <w:rPr>
                <w:b/>
                <w:lang w:val="en-US"/>
              </w:rPr>
              <w:t>III</w:t>
            </w:r>
          </w:p>
        </w:tc>
        <w:tc>
          <w:tcPr>
            <w:tcW w:w="980" w:type="dxa"/>
          </w:tcPr>
          <w:p w:rsidR="00CC6524" w:rsidRPr="004A14B4" w:rsidRDefault="00CC6524" w:rsidP="004B6D45">
            <w:pPr>
              <w:jc w:val="center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1425" w:type="dxa"/>
          </w:tcPr>
          <w:p w:rsidR="00CC6524" w:rsidRPr="00481EDC" w:rsidRDefault="00481EDC" w:rsidP="004B6D45">
            <w:pPr>
              <w:jc w:val="center"/>
              <w:rPr>
                <w:b/>
                <w:sz w:val="22"/>
                <w:szCs w:val="22"/>
              </w:rPr>
            </w:pPr>
            <w:r w:rsidRPr="00481EDC">
              <w:rPr>
                <w:b/>
                <w:sz w:val="22"/>
                <w:szCs w:val="22"/>
              </w:rPr>
              <w:t>338 617</w:t>
            </w:r>
          </w:p>
        </w:tc>
        <w:tc>
          <w:tcPr>
            <w:tcW w:w="1352" w:type="dxa"/>
          </w:tcPr>
          <w:p w:rsidR="00CC6524" w:rsidRPr="00384D41" w:rsidRDefault="00CC6524" w:rsidP="00CC6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321 718</w:t>
            </w:r>
          </w:p>
        </w:tc>
        <w:tc>
          <w:tcPr>
            <w:tcW w:w="1352" w:type="dxa"/>
          </w:tcPr>
          <w:p w:rsidR="00CC6524" w:rsidRPr="00384D41" w:rsidRDefault="00CC6524" w:rsidP="00CC6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298 748</w:t>
            </w:r>
          </w:p>
        </w:tc>
      </w:tr>
    </w:tbl>
    <w:p w:rsidR="00293274" w:rsidRDefault="00293274" w:rsidP="004B6D45">
      <w:pPr>
        <w:jc w:val="both"/>
        <w:rPr>
          <w:b/>
          <w:sz w:val="24"/>
          <w:szCs w:val="24"/>
        </w:rPr>
      </w:pPr>
    </w:p>
    <w:p w:rsidR="00293274" w:rsidRDefault="00293274" w:rsidP="004B6D45">
      <w:pPr>
        <w:jc w:val="both"/>
        <w:rPr>
          <w:b/>
          <w:sz w:val="24"/>
          <w:szCs w:val="24"/>
        </w:rPr>
      </w:pPr>
    </w:p>
    <w:p w:rsidR="00293274" w:rsidRPr="00C74FC4" w:rsidRDefault="00293274" w:rsidP="004B6D45">
      <w:pPr>
        <w:jc w:val="both"/>
        <w:rPr>
          <w:b/>
          <w:sz w:val="28"/>
          <w:szCs w:val="28"/>
        </w:rPr>
      </w:pPr>
    </w:p>
    <w:p w:rsidR="00B334BE" w:rsidRPr="004B1DED" w:rsidRDefault="00B334BE" w:rsidP="004B6D45">
      <w:pPr>
        <w:jc w:val="both"/>
        <w:rPr>
          <w:color w:val="FF0000"/>
          <w:sz w:val="24"/>
          <w:szCs w:val="24"/>
        </w:rPr>
      </w:pPr>
    </w:p>
    <w:p w:rsidR="00D641B0" w:rsidRDefault="00D641B0" w:rsidP="004B6D45">
      <w:pPr>
        <w:pStyle w:val="2"/>
        <w:ind w:left="0"/>
        <w:rPr>
          <w:lang w:val="ru-RU"/>
        </w:rPr>
      </w:pPr>
      <w:bookmarkStart w:id="6" w:name="_Toc287642129"/>
      <w:r>
        <w:t xml:space="preserve">3.1. </w:t>
      </w:r>
      <w:r w:rsidR="00B33B51" w:rsidRPr="00D641B0">
        <w:t>Формирование резервног</w:t>
      </w:r>
      <w:r w:rsidR="004B1DED" w:rsidRPr="00D641B0">
        <w:t>о капитала ОАО «Композит»</w:t>
      </w:r>
      <w:r w:rsidR="00757422">
        <w:rPr>
          <w:lang w:val="ru-RU"/>
        </w:rPr>
        <w:t xml:space="preserve"> </w:t>
      </w:r>
      <w:r w:rsidR="004B1DED" w:rsidRPr="00D641B0">
        <w:t>в 20</w:t>
      </w:r>
      <w:r w:rsidR="00D65606">
        <w:t>1</w:t>
      </w:r>
      <w:r w:rsidR="00E350BD">
        <w:rPr>
          <w:lang w:val="ru-RU"/>
        </w:rPr>
        <w:t>2</w:t>
      </w:r>
      <w:r w:rsidR="00B33B51" w:rsidRPr="00D641B0">
        <w:t xml:space="preserve"> году</w:t>
      </w:r>
      <w:r w:rsidRPr="00D641B0">
        <w:t>.</w:t>
      </w:r>
      <w:bookmarkEnd w:id="6"/>
    </w:p>
    <w:p w:rsidR="009B17D9" w:rsidRDefault="009B17D9" w:rsidP="009B17D9">
      <w:pPr>
        <w:rPr>
          <w:lang w:eastAsia="x-none"/>
        </w:rPr>
      </w:pPr>
    </w:p>
    <w:p w:rsidR="009B17D9" w:rsidRDefault="009B17D9" w:rsidP="009B17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ОАО «Композит» должно ежегодно отчислять в резервный капитал не менее 5 процентов чистой прибыли до достижения им не менее 5% величины уставного капитала (в</w:t>
      </w:r>
      <w:r w:rsidRPr="0057550E">
        <w:rPr>
          <w:sz w:val="24"/>
          <w:szCs w:val="24"/>
        </w:rPr>
        <w:t xml:space="preserve"> соответствии</w:t>
      </w:r>
      <w:r>
        <w:rPr>
          <w:sz w:val="24"/>
          <w:szCs w:val="24"/>
        </w:rPr>
        <w:t xml:space="preserve"> со ст. 35 Федерального закона «Об акционерных обществах» № 208-ФЗ от 26.12.1995 г. и </w:t>
      </w:r>
      <w:r w:rsidRPr="00D251C7">
        <w:rPr>
          <w:sz w:val="24"/>
          <w:szCs w:val="24"/>
        </w:rPr>
        <w:t xml:space="preserve">п. </w:t>
      </w:r>
      <w:r w:rsidRPr="009C737B">
        <w:rPr>
          <w:sz w:val="24"/>
          <w:szCs w:val="24"/>
        </w:rPr>
        <w:t>19.1</w:t>
      </w:r>
      <w:r>
        <w:rPr>
          <w:sz w:val="24"/>
          <w:szCs w:val="24"/>
        </w:rPr>
        <w:t xml:space="preserve"> </w:t>
      </w:r>
      <w:r w:rsidRPr="00D251C7">
        <w:rPr>
          <w:sz w:val="24"/>
          <w:szCs w:val="24"/>
        </w:rPr>
        <w:t>Устава</w:t>
      </w:r>
      <w:r>
        <w:rPr>
          <w:sz w:val="24"/>
          <w:szCs w:val="24"/>
        </w:rPr>
        <w:t xml:space="preserve">). Решение о дальнейших отчислениях в резервный капитал принимают акционеры ОАО «Композит» на годовом общем собрании. </w:t>
      </w:r>
    </w:p>
    <w:p w:rsidR="009B17D9" w:rsidRDefault="009B17D9" w:rsidP="009B17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Величина резервного капитала на начало 2012 года составила величину, превышающую 5 % уставного капитала</w:t>
      </w:r>
      <w:r w:rsidR="00A02E1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8015 тыс. руб. </w:t>
      </w:r>
    </w:p>
    <w:p w:rsidR="009B17D9" w:rsidRPr="00395D8C" w:rsidRDefault="009B17D9" w:rsidP="009B17D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Таким образом, формирование резервного капитала, образованного в соответствии с законодательством, завершено</w:t>
      </w:r>
      <w:r w:rsidR="004B7FB1">
        <w:rPr>
          <w:sz w:val="24"/>
          <w:szCs w:val="24"/>
        </w:rPr>
        <w:t>:</w:t>
      </w:r>
      <w:r w:rsidR="008A0C01">
        <w:rPr>
          <w:sz w:val="24"/>
          <w:szCs w:val="24"/>
        </w:rPr>
        <w:t xml:space="preserve"> </w:t>
      </w:r>
      <w:proofErr w:type="gramStart"/>
      <w:r w:rsidR="008A0C01">
        <w:rPr>
          <w:sz w:val="24"/>
          <w:szCs w:val="24"/>
        </w:rPr>
        <w:t>на конец</w:t>
      </w:r>
      <w:proofErr w:type="gramEnd"/>
      <w:r w:rsidR="008A0C01">
        <w:rPr>
          <w:sz w:val="24"/>
          <w:szCs w:val="24"/>
        </w:rPr>
        <w:t xml:space="preserve"> 2012 года</w:t>
      </w:r>
      <w:r w:rsidR="00A02E1E">
        <w:rPr>
          <w:sz w:val="24"/>
          <w:szCs w:val="24"/>
        </w:rPr>
        <w:t xml:space="preserve"> резервный капитал</w:t>
      </w:r>
      <w:r w:rsidR="008A0C01">
        <w:rPr>
          <w:sz w:val="24"/>
          <w:szCs w:val="24"/>
        </w:rPr>
        <w:t xml:space="preserve"> составляет</w:t>
      </w:r>
      <w:r w:rsidR="00A02E1E">
        <w:rPr>
          <w:sz w:val="24"/>
          <w:szCs w:val="24"/>
        </w:rPr>
        <w:t xml:space="preserve"> </w:t>
      </w:r>
      <w:r w:rsidR="008A0C01">
        <w:rPr>
          <w:sz w:val="24"/>
          <w:szCs w:val="24"/>
        </w:rPr>
        <w:t xml:space="preserve"> 8015 тыс. руб.</w:t>
      </w:r>
      <w:r>
        <w:rPr>
          <w:sz w:val="24"/>
          <w:szCs w:val="24"/>
        </w:rPr>
        <w:t xml:space="preserve"> (таблица</w:t>
      </w:r>
      <w:r w:rsidR="00832C0A">
        <w:rPr>
          <w:sz w:val="24"/>
          <w:szCs w:val="24"/>
        </w:rPr>
        <w:t xml:space="preserve"> 3.</w:t>
      </w:r>
      <w:r>
        <w:rPr>
          <w:sz w:val="24"/>
          <w:szCs w:val="24"/>
        </w:rPr>
        <w:t xml:space="preserve"> 2).</w:t>
      </w:r>
    </w:p>
    <w:p w:rsidR="009B17D9" w:rsidRPr="009B17D9" w:rsidRDefault="009B17D9" w:rsidP="009B17D9">
      <w:pPr>
        <w:rPr>
          <w:lang w:eastAsia="x-none"/>
        </w:rPr>
      </w:pPr>
    </w:p>
    <w:p w:rsidR="005A3F3D" w:rsidRPr="00287D59" w:rsidRDefault="005A3F3D" w:rsidP="005A3F3D">
      <w:pPr>
        <w:pStyle w:val="3"/>
        <w:ind w:left="0"/>
        <w:jc w:val="right"/>
        <w:rPr>
          <w:sz w:val="24"/>
          <w:szCs w:val="24"/>
          <w:lang w:val="ru-RU"/>
        </w:rPr>
      </w:pPr>
      <w:bookmarkStart w:id="7" w:name="_Toc287642130"/>
      <w:r w:rsidRPr="00287D59">
        <w:rPr>
          <w:sz w:val="24"/>
          <w:szCs w:val="24"/>
          <w:lang w:val="ru-RU"/>
        </w:rPr>
        <w:t>Таблица</w:t>
      </w:r>
      <w:r w:rsidR="00832C0A">
        <w:rPr>
          <w:sz w:val="24"/>
          <w:szCs w:val="24"/>
          <w:lang w:val="ru-RU"/>
        </w:rPr>
        <w:t xml:space="preserve"> 3.</w:t>
      </w:r>
      <w:r w:rsidRPr="00287D59">
        <w:rPr>
          <w:sz w:val="24"/>
          <w:szCs w:val="24"/>
          <w:lang w:val="ru-RU"/>
        </w:rPr>
        <w:t>2</w:t>
      </w:r>
    </w:p>
    <w:p w:rsidR="00B33B51" w:rsidRDefault="00B33B51" w:rsidP="00287D59">
      <w:pPr>
        <w:pStyle w:val="3"/>
        <w:ind w:left="0"/>
        <w:jc w:val="center"/>
        <w:rPr>
          <w:lang w:val="ru-RU"/>
        </w:rPr>
      </w:pPr>
      <w:r w:rsidRPr="00D641B0">
        <w:t>Расшифровка стр</w:t>
      </w:r>
      <w:r w:rsidR="00BC1B81" w:rsidRPr="00D641B0">
        <w:t>ок</w:t>
      </w:r>
      <w:r w:rsidR="00E350BD">
        <w:rPr>
          <w:lang w:val="ru-RU"/>
        </w:rPr>
        <w:t xml:space="preserve"> </w:t>
      </w:r>
      <w:r w:rsidR="00D65606">
        <w:t>1360</w:t>
      </w:r>
      <w:r w:rsidR="00BC1B81" w:rsidRPr="00D641B0">
        <w:t xml:space="preserve"> и </w:t>
      </w:r>
      <w:r w:rsidR="00D65606">
        <w:t xml:space="preserve">13601 </w:t>
      </w:r>
      <w:r w:rsidRPr="00D641B0">
        <w:t xml:space="preserve">Формы </w:t>
      </w:r>
      <w:r w:rsidR="00D65606">
        <w:t>0710001</w:t>
      </w:r>
      <w:r w:rsidR="004B1DED" w:rsidRPr="00D641B0">
        <w:t xml:space="preserve"> за 20</w:t>
      </w:r>
      <w:r w:rsidR="00D65606">
        <w:t>1</w:t>
      </w:r>
      <w:r w:rsidR="00E350BD">
        <w:rPr>
          <w:lang w:val="ru-RU"/>
        </w:rPr>
        <w:t>2</w:t>
      </w:r>
      <w:r w:rsidRPr="00D641B0">
        <w:t xml:space="preserve"> г.</w:t>
      </w:r>
      <w:bookmarkEnd w:id="7"/>
    </w:p>
    <w:p w:rsidR="00287D59" w:rsidRPr="00287D59" w:rsidRDefault="00287D59" w:rsidP="00287D59">
      <w:pPr>
        <w:jc w:val="right"/>
        <w:rPr>
          <w:lang w:eastAsia="x-none"/>
        </w:rPr>
      </w:pPr>
    </w:p>
    <w:p w:rsidR="006F1BA1" w:rsidRDefault="006F1BA1" w:rsidP="004B6D45">
      <w:pPr>
        <w:rPr>
          <w:b/>
          <w:sz w:val="24"/>
          <w:szCs w:val="24"/>
        </w:rPr>
      </w:pPr>
    </w:p>
    <w:tbl>
      <w:tblPr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9"/>
        <w:gridCol w:w="980"/>
        <w:gridCol w:w="1425"/>
        <w:gridCol w:w="1352"/>
        <w:gridCol w:w="1352"/>
      </w:tblGrid>
      <w:tr w:rsidR="00E350BD" w:rsidRPr="004A14B4" w:rsidTr="00E350BD">
        <w:trPr>
          <w:trHeight w:val="524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BD" w:rsidRPr="006F1BA1" w:rsidRDefault="00E350BD" w:rsidP="004B6D45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BD" w:rsidRPr="004A14B4" w:rsidRDefault="00E350BD" w:rsidP="004B6D45">
            <w:pPr>
              <w:jc w:val="center"/>
            </w:pPr>
            <w:r w:rsidRPr="004A14B4">
              <w:t>Код строки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BD" w:rsidRPr="006F1BA1" w:rsidRDefault="00E350BD" w:rsidP="00E350BD">
            <w:pPr>
              <w:jc w:val="center"/>
              <w:rPr>
                <w:sz w:val="22"/>
                <w:szCs w:val="22"/>
              </w:rPr>
            </w:pPr>
            <w:r w:rsidRPr="006F1BA1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31.12.2012г.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BD" w:rsidRPr="006F1BA1" w:rsidRDefault="00E350BD" w:rsidP="00E350BD">
            <w:pPr>
              <w:jc w:val="center"/>
              <w:rPr>
                <w:sz w:val="22"/>
                <w:szCs w:val="22"/>
              </w:rPr>
            </w:pPr>
            <w:r w:rsidRPr="006F1BA1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31.12.2011г.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BD" w:rsidRDefault="00E350BD" w:rsidP="00E350BD">
            <w:r w:rsidRPr="002032A1">
              <w:rPr>
                <w:sz w:val="22"/>
                <w:szCs w:val="22"/>
              </w:rPr>
              <w:t>На 31.12.201</w:t>
            </w:r>
            <w:r>
              <w:rPr>
                <w:sz w:val="22"/>
                <w:szCs w:val="22"/>
              </w:rPr>
              <w:t>0</w:t>
            </w:r>
            <w:r w:rsidRPr="002032A1">
              <w:rPr>
                <w:sz w:val="22"/>
                <w:szCs w:val="22"/>
              </w:rPr>
              <w:t>г.</w:t>
            </w:r>
          </w:p>
        </w:tc>
      </w:tr>
      <w:tr w:rsidR="00E350BD" w:rsidRPr="004A14B4" w:rsidTr="00E350BD">
        <w:trPr>
          <w:trHeight w:val="524"/>
        </w:trPr>
        <w:tc>
          <w:tcPr>
            <w:tcW w:w="3519" w:type="dxa"/>
          </w:tcPr>
          <w:p w:rsidR="00E350BD" w:rsidRPr="005A622F" w:rsidRDefault="00E350BD" w:rsidP="004B6D45">
            <w:pPr>
              <w:jc w:val="both"/>
              <w:rPr>
                <w:b/>
              </w:rPr>
            </w:pPr>
            <w:r w:rsidRPr="005A622F">
              <w:rPr>
                <w:b/>
              </w:rPr>
              <w:t>Резервный капитал</w:t>
            </w:r>
          </w:p>
          <w:p w:rsidR="00E350BD" w:rsidRPr="009D0D1F" w:rsidRDefault="00E350BD" w:rsidP="004B6D45">
            <w:pPr>
              <w:jc w:val="both"/>
            </w:pPr>
            <w:r w:rsidRPr="009D0D1F">
              <w:t xml:space="preserve">    в том числе:</w:t>
            </w:r>
          </w:p>
        </w:tc>
        <w:tc>
          <w:tcPr>
            <w:tcW w:w="980" w:type="dxa"/>
          </w:tcPr>
          <w:p w:rsidR="00E350BD" w:rsidRPr="004A14B4" w:rsidRDefault="00E350BD" w:rsidP="004B6D45">
            <w:pPr>
              <w:jc w:val="center"/>
            </w:pPr>
            <w:r>
              <w:t>1360</w:t>
            </w:r>
          </w:p>
        </w:tc>
        <w:tc>
          <w:tcPr>
            <w:tcW w:w="1425" w:type="dxa"/>
          </w:tcPr>
          <w:p w:rsidR="00E350BD" w:rsidRPr="00362CF2" w:rsidRDefault="00E350BD" w:rsidP="004B6D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8 015</w:t>
            </w:r>
          </w:p>
        </w:tc>
        <w:tc>
          <w:tcPr>
            <w:tcW w:w="1352" w:type="dxa"/>
          </w:tcPr>
          <w:p w:rsidR="00E350BD" w:rsidRPr="00362CF2" w:rsidRDefault="00E350BD" w:rsidP="00E350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8 015</w:t>
            </w:r>
          </w:p>
        </w:tc>
        <w:tc>
          <w:tcPr>
            <w:tcW w:w="1352" w:type="dxa"/>
          </w:tcPr>
          <w:p w:rsidR="00E350BD" w:rsidRPr="00B33417" w:rsidRDefault="00E350BD" w:rsidP="00E350BD">
            <w:pPr>
              <w:jc w:val="center"/>
              <w:rPr>
                <w:b/>
                <w:sz w:val="22"/>
                <w:szCs w:val="22"/>
              </w:rPr>
            </w:pPr>
            <w:r w:rsidRPr="00B33417">
              <w:rPr>
                <w:b/>
                <w:sz w:val="22"/>
                <w:szCs w:val="22"/>
              </w:rPr>
              <w:t>5 310</w:t>
            </w:r>
          </w:p>
        </w:tc>
      </w:tr>
      <w:tr w:rsidR="00E350BD" w:rsidRPr="004A14B4" w:rsidTr="00E350BD">
        <w:trPr>
          <w:trHeight w:val="524"/>
        </w:trPr>
        <w:tc>
          <w:tcPr>
            <w:tcW w:w="3519" w:type="dxa"/>
          </w:tcPr>
          <w:p w:rsidR="00E350BD" w:rsidRDefault="00E350BD" w:rsidP="004B6D45">
            <w:pPr>
              <w:jc w:val="both"/>
            </w:pPr>
            <w:r w:rsidRPr="009D0D1F">
              <w:t>резервные фонды, образованные    в соответствии с законодательством</w:t>
            </w:r>
          </w:p>
          <w:p w:rsidR="00E350BD" w:rsidRPr="009D0D1F" w:rsidRDefault="00E350BD" w:rsidP="004B6D45">
            <w:pPr>
              <w:jc w:val="both"/>
            </w:pPr>
            <w:r w:rsidRPr="009D0D1F">
              <w:t>в том числе:</w:t>
            </w:r>
          </w:p>
        </w:tc>
        <w:tc>
          <w:tcPr>
            <w:tcW w:w="980" w:type="dxa"/>
          </w:tcPr>
          <w:p w:rsidR="00E350BD" w:rsidRPr="004A14B4" w:rsidRDefault="00E350BD" w:rsidP="004B6D45">
            <w:pPr>
              <w:jc w:val="center"/>
            </w:pPr>
            <w:r>
              <w:t>13601</w:t>
            </w:r>
          </w:p>
        </w:tc>
        <w:tc>
          <w:tcPr>
            <w:tcW w:w="1425" w:type="dxa"/>
          </w:tcPr>
          <w:p w:rsidR="00E350BD" w:rsidRPr="00362CF2" w:rsidRDefault="00E350BD" w:rsidP="004B6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8 015</w:t>
            </w:r>
          </w:p>
        </w:tc>
        <w:tc>
          <w:tcPr>
            <w:tcW w:w="1352" w:type="dxa"/>
          </w:tcPr>
          <w:p w:rsidR="00E350BD" w:rsidRPr="00362CF2" w:rsidRDefault="00E350BD" w:rsidP="00E35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8 015</w:t>
            </w:r>
          </w:p>
        </w:tc>
        <w:tc>
          <w:tcPr>
            <w:tcW w:w="1352" w:type="dxa"/>
          </w:tcPr>
          <w:p w:rsidR="00E350BD" w:rsidRPr="00B33417" w:rsidRDefault="00E350BD" w:rsidP="00E350BD">
            <w:pPr>
              <w:jc w:val="center"/>
              <w:rPr>
                <w:sz w:val="22"/>
                <w:szCs w:val="22"/>
              </w:rPr>
            </w:pPr>
            <w:r w:rsidRPr="00B33417">
              <w:rPr>
                <w:sz w:val="22"/>
                <w:szCs w:val="22"/>
              </w:rPr>
              <w:t>5 310</w:t>
            </w:r>
          </w:p>
        </w:tc>
      </w:tr>
      <w:tr w:rsidR="00E350BD" w:rsidRPr="004A14B4" w:rsidTr="00E350BD">
        <w:trPr>
          <w:trHeight w:val="524"/>
        </w:trPr>
        <w:tc>
          <w:tcPr>
            <w:tcW w:w="3519" w:type="dxa"/>
          </w:tcPr>
          <w:p w:rsidR="00E350BD" w:rsidRDefault="00E350BD" w:rsidP="004B6D45">
            <w:pPr>
              <w:jc w:val="both"/>
            </w:pPr>
            <w:r>
              <w:t xml:space="preserve">отчисления в </w:t>
            </w:r>
            <w:r w:rsidRPr="009D0D1F">
              <w:t>р</w:t>
            </w:r>
            <w:r>
              <w:t>езервный фонд по результатам 2007 года</w:t>
            </w:r>
          </w:p>
          <w:p w:rsidR="00E350BD" w:rsidRPr="009D0D1F" w:rsidRDefault="00E350BD" w:rsidP="004B6D45">
            <w:pPr>
              <w:jc w:val="both"/>
            </w:pPr>
            <w:r>
              <w:t>(5218х5%=261)</w:t>
            </w:r>
          </w:p>
        </w:tc>
        <w:tc>
          <w:tcPr>
            <w:tcW w:w="980" w:type="dxa"/>
          </w:tcPr>
          <w:p w:rsidR="00E350BD" w:rsidRDefault="00E350BD" w:rsidP="004B6D45">
            <w:pPr>
              <w:jc w:val="center"/>
            </w:pPr>
          </w:p>
        </w:tc>
        <w:tc>
          <w:tcPr>
            <w:tcW w:w="1425" w:type="dxa"/>
          </w:tcPr>
          <w:p w:rsidR="00E350BD" w:rsidRDefault="00E350BD" w:rsidP="004B6D45">
            <w:pPr>
              <w:jc w:val="center"/>
              <w:rPr>
                <w:sz w:val="22"/>
                <w:szCs w:val="22"/>
              </w:rPr>
            </w:pPr>
          </w:p>
          <w:p w:rsidR="00E350BD" w:rsidRDefault="00E350BD" w:rsidP="004B6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352" w:type="dxa"/>
          </w:tcPr>
          <w:p w:rsidR="00E350BD" w:rsidRDefault="00E350BD" w:rsidP="00E350BD">
            <w:pPr>
              <w:jc w:val="center"/>
              <w:rPr>
                <w:sz w:val="22"/>
                <w:szCs w:val="22"/>
              </w:rPr>
            </w:pPr>
          </w:p>
          <w:p w:rsidR="00E350BD" w:rsidRDefault="00E350BD" w:rsidP="00E35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352" w:type="dxa"/>
          </w:tcPr>
          <w:p w:rsidR="00E350BD" w:rsidRPr="009C7D06" w:rsidRDefault="00E350BD" w:rsidP="00E350BD">
            <w:pPr>
              <w:jc w:val="center"/>
              <w:rPr>
                <w:sz w:val="22"/>
                <w:szCs w:val="22"/>
              </w:rPr>
            </w:pPr>
          </w:p>
          <w:p w:rsidR="00E350BD" w:rsidRPr="009C7D06" w:rsidRDefault="00E350BD" w:rsidP="00E350BD">
            <w:pPr>
              <w:jc w:val="center"/>
              <w:rPr>
                <w:sz w:val="22"/>
                <w:szCs w:val="22"/>
              </w:rPr>
            </w:pPr>
            <w:r w:rsidRPr="009C7D06">
              <w:rPr>
                <w:sz w:val="22"/>
                <w:szCs w:val="22"/>
              </w:rPr>
              <w:t>261</w:t>
            </w:r>
          </w:p>
        </w:tc>
      </w:tr>
      <w:tr w:rsidR="00E350BD" w:rsidRPr="004A14B4" w:rsidTr="00E350BD">
        <w:trPr>
          <w:trHeight w:val="524"/>
        </w:trPr>
        <w:tc>
          <w:tcPr>
            <w:tcW w:w="3519" w:type="dxa"/>
          </w:tcPr>
          <w:p w:rsidR="00E350BD" w:rsidRDefault="00E350BD" w:rsidP="004B6D45">
            <w:pPr>
              <w:jc w:val="both"/>
            </w:pPr>
            <w:r>
              <w:lastRenderedPageBreak/>
              <w:t xml:space="preserve">отчисления в </w:t>
            </w:r>
            <w:r w:rsidRPr="009D0D1F">
              <w:t>р</w:t>
            </w:r>
            <w:r>
              <w:t>езервный</w:t>
            </w:r>
            <w:r w:rsidR="006C4FED">
              <w:t xml:space="preserve"> </w:t>
            </w:r>
            <w:r>
              <w:t>фонд по результатам 2008 года</w:t>
            </w:r>
          </w:p>
          <w:p w:rsidR="00E350BD" w:rsidRPr="009D0D1F" w:rsidRDefault="00E350BD" w:rsidP="004B6D45">
            <w:pPr>
              <w:jc w:val="both"/>
            </w:pPr>
            <w:r>
              <w:t>(16115х5%=806)</w:t>
            </w:r>
          </w:p>
        </w:tc>
        <w:tc>
          <w:tcPr>
            <w:tcW w:w="980" w:type="dxa"/>
          </w:tcPr>
          <w:p w:rsidR="00E350BD" w:rsidRDefault="00E350BD" w:rsidP="004B6D45">
            <w:pPr>
              <w:jc w:val="center"/>
            </w:pPr>
          </w:p>
        </w:tc>
        <w:tc>
          <w:tcPr>
            <w:tcW w:w="1425" w:type="dxa"/>
          </w:tcPr>
          <w:p w:rsidR="00E350BD" w:rsidRDefault="00E350BD" w:rsidP="004B6D45">
            <w:pPr>
              <w:jc w:val="center"/>
              <w:rPr>
                <w:sz w:val="22"/>
                <w:szCs w:val="22"/>
              </w:rPr>
            </w:pPr>
          </w:p>
          <w:p w:rsidR="00E350BD" w:rsidRDefault="00E350BD" w:rsidP="004B6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</w:p>
        </w:tc>
        <w:tc>
          <w:tcPr>
            <w:tcW w:w="1352" w:type="dxa"/>
          </w:tcPr>
          <w:p w:rsidR="00E350BD" w:rsidRDefault="00E350BD" w:rsidP="00E350BD">
            <w:pPr>
              <w:jc w:val="center"/>
              <w:rPr>
                <w:sz w:val="22"/>
                <w:szCs w:val="22"/>
              </w:rPr>
            </w:pPr>
          </w:p>
          <w:p w:rsidR="00E350BD" w:rsidRDefault="00E350BD" w:rsidP="00E35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</w:p>
        </w:tc>
        <w:tc>
          <w:tcPr>
            <w:tcW w:w="1352" w:type="dxa"/>
          </w:tcPr>
          <w:p w:rsidR="00E350BD" w:rsidRPr="009C7D06" w:rsidRDefault="00E350BD" w:rsidP="00E350BD">
            <w:pPr>
              <w:jc w:val="center"/>
              <w:rPr>
                <w:sz w:val="22"/>
                <w:szCs w:val="22"/>
              </w:rPr>
            </w:pPr>
          </w:p>
          <w:p w:rsidR="00E350BD" w:rsidRPr="009C7D06" w:rsidRDefault="00E350BD" w:rsidP="00E350BD">
            <w:pPr>
              <w:jc w:val="center"/>
              <w:rPr>
                <w:sz w:val="22"/>
                <w:szCs w:val="22"/>
              </w:rPr>
            </w:pPr>
            <w:r w:rsidRPr="009C7D06">
              <w:rPr>
                <w:sz w:val="22"/>
                <w:szCs w:val="22"/>
              </w:rPr>
              <w:t>806</w:t>
            </w:r>
          </w:p>
        </w:tc>
      </w:tr>
      <w:tr w:rsidR="00E350BD" w:rsidRPr="00362CF2" w:rsidTr="00E350BD">
        <w:trPr>
          <w:trHeight w:val="524"/>
        </w:trPr>
        <w:tc>
          <w:tcPr>
            <w:tcW w:w="3519" w:type="dxa"/>
          </w:tcPr>
          <w:p w:rsidR="00E350BD" w:rsidRDefault="00E350BD" w:rsidP="004B6D45">
            <w:pPr>
              <w:jc w:val="both"/>
            </w:pPr>
            <w:r>
              <w:t xml:space="preserve">отчисления в </w:t>
            </w:r>
            <w:r w:rsidRPr="009D0D1F">
              <w:t>р</w:t>
            </w:r>
            <w:r>
              <w:t>езервный фонд по результатам 2009 года</w:t>
            </w:r>
          </w:p>
          <w:p w:rsidR="00E350BD" w:rsidRPr="00362CF2" w:rsidRDefault="00E350BD" w:rsidP="004B6D45">
            <w:pPr>
              <w:jc w:val="both"/>
            </w:pPr>
            <w:r w:rsidRPr="00362CF2">
              <w:t>(38056х5%=1</w:t>
            </w:r>
            <w:r>
              <w:t>903</w:t>
            </w:r>
            <w:r w:rsidRPr="00362CF2">
              <w:t>)</w:t>
            </w:r>
          </w:p>
        </w:tc>
        <w:tc>
          <w:tcPr>
            <w:tcW w:w="980" w:type="dxa"/>
          </w:tcPr>
          <w:p w:rsidR="00E350BD" w:rsidRDefault="00E350BD" w:rsidP="004B6D45">
            <w:pPr>
              <w:jc w:val="center"/>
            </w:pPr>
          </w:p>
        </w:tc>
        <w:tc>
          <w:tcPr>
            <w:tcW w:w="1425" w:type="dxa"/>
          </w:tcPr>
          <w:p w:rsidR="00E350BD" w:rsidRDefault="00E350BD" w:rsidP="004B6D45">
            <w:pPr>
              <w:jc w:val="center"/>
              <w:rPr>
                <w:sz w:val="22"/>
                <w:szCs w:val="22"/>
              </w:rPr>
            </w:pPr>
          </w:p>
          <w:p w:rsidR="00E350BD" w:rsidRDefault="00E350BD" w:rsidP="004B6D45">
            <w:pPr>
              <w:jc w:val="center"/>
              <w:rPr>
                <w:sz w:val="22"/>
                <w:szCs w:val="22"/>
              </w:rPr>
            </w:pPr>
            <w:r w:rsidRPr="00395D8C">
              <w:rPr>
                <w:sz w:val="22"/>
                <w:szCs w:val="22"/>
              </w:rPr>
              <w:t>190</w:t>
            </w:r>
            <w:r w:rsidRPr="00395D8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52" w:type="dxa"/>
          </w:tcPr>
          <w:p w:rsidR="00E350BD" w:rsidRDefault="00E350BD" w:rsidP="00E350BD">
            <w:pPr>
              <w:jc w:val="center"/>
              <w:rPr>
                <w:sz w:val="22"/>
                <w:szCs w:val="22"/>
              </w:rPr>
            </w:pPr>
          </w:p>
          <w:p w:rsidR="00E350BD" w:rsidRDefault="00E350BD" w:rsidP="00E350BD">
            <w:pPr>
              <w:jc w:val="center"/>
              <w:rPr>
                <w:sz w:val="22"/>
                <w:szCs w:val="22"/>
              </w:rPr>
            </w:pPr>
            <w:r w:rsidRPr="00395D8C">
              <w:rPr>
                <w:sz w:val="22"/>
                <w:szCs w:val="22"/>
              </w:rPr>
              <w:t>190</w:t>
            </w:r>
            <w:r w:rsidRPr="00395D8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52" w:type="dxa"/>
          </w:tcPr>
          <w:p w:rsidR="00E350BD" w:rsidRPr="00395D8C" w:rsidRDefault="00E350BD" w:rsidP="00E350BD">
            <w:pPr>
              <w:jc w:val="center"/>
              <w:rPr>
                <w:sz w:val="22"/>
                <w:szCs w:val="22"/>
              </w:rPr>
            </w:pPr>
          </w:p>
          <w:p w:rsidR="00E350BD" w:rsidRPr="00116B82" w:rsidRDefault="00E350BD" w:rsidP="00E350BD">
            <w:pPr>
              <w:jc w:val="center"/>
              <w:rPr>
                <w:sz w:val="22"/>
                <w:szCs w:val="22"/>
                <w:lang w:val="en-US"/>
              </w:rPr>
            </w:pPr>
            <w:r w:rsidRPr="00395D8C">
              <w:rPr>
                <w:sz w:val="22"/>
                <w:szCs w:val="22"/>
              </w:rPr>
              <w:t>190</w:t>
            </w:r>
            <w:r w:rsidRPr="00395D8C">
              <w:rPr>
                <w:sz w:val="22"/>
                <w:szCs w:val="22"/>
                <w:lang w:val="en-US"/>
              </w:rPr>
              <w:t>3</w:t>
            </w:r>
          </w:p>
        </w:tc>
      </w:tr>
      <w:tr w:rsidR="00E350BD" w:rsidRPr="00362CF2" w:rsidTr="00E350BD">
        <w:trPr>
          <w:trHeight w:val="524"/>
        </w:trPr>
        <w:tc>
          <w:tcPr>
            <w:tcW w:w="3519" w:type="dxa"/>
          </w:tcPr>
          <w:p w:rsidR="00E350BD" w:rsidRDefault="00E350BD" w:rsidP="004B6D45">
            <w:pPr>
              <w:jc w:val="both"/>
            </w:pPr>
            <w:r>
              <w:t xml:space="preserve">отчисления в </w:t>
            </w:r>
            <w:r w:rsidRPr="009D0D1F">
              <w:t>р</w:t>
            </w:r>
            <w:r>
              <w:t>езервный фонд по результатам 2010 года</w:t>
            </w:r>
          </w:p>
          <w:p w:rsidR="00E350BD" w:rsidRDefault="00E350BD" w:rsidP="004B6D45">
            <w:pPr>
              <w:jc w:val="both"/>
            </w:pPr>
            <w:r w:rsidRPr="00362CF2">
              <w:t>(</w:t>
            </w:r>
            <w:r>
              <w:t>46806</w:t>
            </w:r>
            <w:r w:rsidRPr="00362CF2">
              <w:t>х5%=</w:t>
            </w:r>
            <w:r>
              <w:t>2340</w:t>
            </w:r>
            <w:r w:rsidRPr="00362CF2">
              <w:t>)</w:t>
            </w:r>
          </w:p>
        </w:tc>
        <w:tc>
          <w:tcPr>
            <w:tcW w:w="980" w:type="dxa"/>
          </w:tcPr>
          <w:p w:rsidR="00E350BD" w:rsidRDefault="00E350BD" w:rsidP="004B6D45">
            <w:pPr>
              <w:jc w:val="center"/>
            </w:pPr>
          </w:p>
        </w:tc>
        <w:tc>
          <w:tcPr>
            <w:tcW w:w="1425" w:type="dxa"/>
          </w:tcPr>
          <w:p w:rsidR="00E350BD" w:rsidRDefault="00E350BD" w:rsidP="004B6D45">
            <w:pPr>
              <w:jc w:val="center"/>
              <w:rPr>
                <w:sz w:val="22"/>
                <w:szCs w:val="22"/>
              </w:rPr>
            </w:pPr>
          </w:p>
          <w:p w:rsidR="00E350BD" w:rsidRDefault="00E350BD" w:rsidP="004B6D45">
            <w:pPr>
              <w:jc w:val="center"/>
              <w:rPr>
                <w:sz w:val="22"/>
                <w:szCs w:val="22"/>
              </w:rPr>
            </w:pPr>
            <w:r w:rsidRPr="00B33417">
              <w:rPr>
                <w:sz w:val="22"/>
                <w:szCs w:val="22"/>
              </w:rPr>
              <w:t>2340</w:t>
            </w:r>
          </w:p>
        </w:tc>
        <w:tc>
          <w:tcPr>
            <w:tcW w:w="1352" w:type="dxa"/>
          </w:tcPr>
          <w:p w:rsidR="00E350BD" w:rsidRDefault="00E350BD" w:rsidP="00E350BD">
            <w:pPr>
              <w:jc w:val="center"/>
              <w:rPr>
                <w:sz w:val="22"/>
                <w:szCs w:val="22"/>
              </w:rPr>
            </w:pPr>
          </w:p>
          <w:p w:rsidR="00E350BD" w:rsidRDefault="00E350BD" w:rsidP="00E350BD">
            <w:pPr>
              <w:jc w:val="center"/>
              <w:rPr>
                <w:sz w:val="22"/>
                <w:szCs w:val="22"/>
              </w:rPr>
            </w:pPr>
            <w:r w:rsidRPr="00B33417">
              <w:rPr>
                <w:sz w:val="22"/>
                <w:szCs w:val="22"/>
              </w:rPr>
              <w:t>2340</w:t>
            </w:r>
          </w:p>
        </w:tc>
        <w:tc>
          <w:tcPr>
            <w:tcW w:w="1352" w:type="dxa"/>
          </w:tcPr>
          <w:p w:rsidR="00E350BD" w:rsidRDefault="00E350BD" w:rsidP="00E350BD">
            <w:pPr>
              <w:jc w:val="center"/>
              <w:rPr>
                <w:sz w:val="22"/>
                <w:szCs w:val="22"/>
              </w:rPr>
            </w:pPr>
          </w:p>
          <w:p w:rsidR="00E350BD" w:rsidRPr="00B33417" w:rsidRDefault="00E350BD" w:rsidP="00E350BD">
            <w:pPr>
              <w:jc w:val="center"/>
              <w:rPr>
                <w:sz w:val="22"/>
                <w:szCs w:val="22"/>
              </w:rPr>
            </w:pPr>
            <w:r w:rsidRPr="00B33417">
              <w:rPr>
                <w:sz w:val="22"/>
                <w:szCs w:val="22"/>
              </w:rPr>
              <w:t>2340</w:t>
            </w:r>
          </w:p>
        </w:tc>
      </w:tr>
      <w:tr w:rsidR="00E350BD" w:rsidRPr="00362CF2" w:rsidTr="00E350BD">
        <w:trPr>
          <w:trHeight w:val="524"/>
        </w:trPr>
        <w:tc>
          <w:tcPr>
            <w:tcW w:w="3519" w:type="dxa"/>
          </w:tcPr>
          <w:p w:rsidR="00E350BD" w:rsidRDefault="00E350BD" w:rsidP="004B6D45">
            <w:pPr>
              <w:jc w:val="both"/>
            </w:pPr>
            <w:r>
              <w:t xml:space="preserve">отчисления в </w:t>
            </w:r>
            <w:r w:rsidRPr="009D0D1F">
              <w:t>р</w:t>
            </w:r>
            <w:r>
              <w:t>езервный фонд по результатам 2011 года</w:t>
            </w:r>
          </w:p>
          <w:p w:rsidR="00E350BD" w:rsidRDefault="00E350BD" w:rsidP="004B6D45">
            <w:pPr>
              <w:jc w:val="both"/>
            </w:pPr>
            <w:r w:rsidRPr="00362CF2">
              <w:t>(</w:t>
            </w:r>
            <w:r>
              <w:t>54095</w:t>
            </w:r>
            <w:r w:rsidRPr="00362CF2">
              <w:t>х5%=</w:t>
            </w:r>
            <w:r>
              <w:t>2705</w:t>
            </w:r>
            <w:r w:rsidRPr="00362CF2">
              <w:t>)</w:t>
            </w:r>
          </w:p>
        </w:tc>
        <w:tc>
          <w:tcPr>
            <w:tcW w:w="980" w:type="dxa"/>
          </w:tcPr>
          <w:p w:rsidR="00E350BD" w:rsidRDefault="00E350BD" w:rsidP="004B6D45">
            <w:pPr>
              <w:jc w:val="center"/>
            </w:pPr>
          </w:p>
        </w:tc>
        <w:tc>
          <w:tcPr>
            <w:tcW w:w="1425" w:type="dxa"/>
          </w:tcPr>
          <w:p w:rsidR="00E350BD" w:rsidRDefault="00E350BD" w:rsidP="004B6D45">
            <w:pPr>
              <w:jc w:val="center"/>
              <w:rPr>
                <w:sz w:val="22"/>
                <w:szCs w:val="22"/>
              </w:rPr>
            </w:pPr>
          </w:p>
          <w:p w:rsidR="00E350BD" w:rsidRDefault="00E350BD" w:rsidP="004B6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</w:t>
            </w:r>
          </w:p>
        </w:tc>
        <w:tc>
          <w:tcPr>
            <w:tcW w:w="1352" w:type="dxa"/>
          </w:tcPr>
          <w:p w:rsidR="00E350BD" w:rsidRDefault="00E350BD" w:rsidP="00E350BD">
            <w:pPr>
              <w:jc w:val="center"/>
              <w:rPr>
                <w:sz w:val="22"/>
                <w:szCs w:val="22"/>
              </w:rPr>
            </w:pPr>
          </w:p>
          <w:p w:rsidR="00E350BD" w:rsidRDefault="00E350BD" w:rsidP="00E35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</w:t>
            </w:r>
          </w:p>
        </w:tc>
        <w:tc>
          <w:tcPr>
            <w:tcW w:w="1352" w:type="dxa"/>
          </w:tcPr>
          <w:p w:rsidR="00E350BD" w:rsidRDefault="00E350BD" w:rsidP="00E350BD">
            <w:pPr>
              <w:jc w:val="center"/>
              <w:rPr>
                <w:sz w:val="22"/>
                <w:szCs w:val="22"/>
              </w:rPr>
            </w:pPr>
          </w:p>
          <w:p w:rsidR="00E350BD" w:rsidRDefault="00E350BD" w:rsidP="00E35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50BD" w:rsidRPr="00362CF2" w:rsidTr="00E350BD">
        <w:trPr>
          <w:trHeight w:val="524"/>
        </w:trPr>
        <w:tc>
          <w:tcPr>
            <w:tcW w:w="3519" w:type="dxa"/>
          </w:tcPr>
          <w:p w:rsidR="00E350BD" w:rsidRDefault="00E350BD" w:rsidP="00E350BD">
            <w:pPr>
              <w:jc w:val="both"/>
            </w:pPr>
            <w:r>
              <w:t>отчисления в резервный фонд по результатам 2012 года</w:t>
            </w:r>
          </w:p>
        </w:tc>
        <w:tc>
          <w:tcPr>
            <w:tcW w:w="980" w:type="dxa"/>
          </w:tcPr>
          <w:p w:rsidR="00E350BD" w:rsidRDefault="00E350BD" w:rsidP="004B6D45">
            <w:pPr>
              <w:jc w:val="center"/>
            </w:pPr>
          </w:p>
        </w:tc>
        <w:tc>
          <w:tcPr>
            <w:tcW w:w="1425" w:type="dxa"/>
          </w:tcPr>
          <w:p w:rsidR="00E350BD" w:rsidRDefault="00E350BD" w:rsidP="004B6D45">
            <w:pPr>
              <w:jc w:val="center"/>
              <w:rPr>
                <w:sz w:val="22"/>
                <w:szCs w:val="22"/>
              </w:rPr>
            </w:pPr>
          </w:p>
          <w:p w:rsidR="00E350BD" w:rsidRDefault="00E350BD" w:rsidP="004B6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</w:tcPr>
          <w:p w:rsidR="00E350BD" w:rsidRDefault="00E350BD" w:rsidP="00E350BD">
            <w:pPr>
              <w:jc w:val="center"/>
              <w:rPr>
                <w:sz w:val="22"/>
                <w:szCs w:val="22"/>
              </w:rPr>
            </w:pPr>
          </w:p>
          <w:p w:rsidR="00E350BD" w:rsidRDefault="00E350BD" w:rsidP="00E35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</w:tcPr>
          <w:p w:rsidR="00E350BD" w:rsidRDefault="00E350BD" w:rsidP="00E350BD">
            <w:pPr>
              <w:jc w:val="center"/>
              <w:rPr>
                <w:sz w:val="22"/>
                <w:szCs w:val="22"/>
              </w:rPr>
            </w:pPr>
          </w:p>
          <w:p w:rsidR="00E350BD" w:rsidRDefault="00E350BD" w:rsidP="00E35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F1BA1" w:rsidRDefault="006F1BA1" w:rsidP="00320ED7">
      <w:pPr>
        <w:ind w:firstLine="709"/>
        <w:rPr>
          <w:sz w:val="24"/>
          <w:szCs w:val="24"/>
        </w:rPr>
      </w:pPr>
    </w:p>
    <w:p w:rsidR="00B33B51" w:rsidRPr="00166202" w:rsidRDefault="00B33B51" w:rsidP="004B6D45">
      <w:pPr>
        <w:jc w:val="both"/>
        <w:rPr>
          <w:b/>
          <w:sz w:val="24"/>
          <w:szCs w:val="24"/>
        </w:rPr>
      </w:pPr>
    </w:p>
    <w:p w:rsidR="00287D59" w:rsidRDefault="00287D59" w:rsidP="00287D59">
      <w:pPr>
        <w:pStyle w:val="3"/>
        <w:ind w:left="0"/>
        <w:jc w:val="right"/>
        <w:rPr>
          <w:lang w:val="ru-RU"/>
        </w:rPr>
      </w:pPr>
      <w:bookmarkStart w:id="8" w:name="_Toc287642131"/>
      <w:r w:rsidRPr="00287D59">
        <w:rPr>
          <w:lang w:val="ru-RU"/>
        </w:rPr>
        <w:t xml:space="preserve">Таблица </w:t>
      </w:r>
      <w:r w:rsidR="00832C0A">
        <w:rPr>
          <w:lang w:val="ru-RU"/>
        </w:rPr>
        <w:t>3.3</w:t>
      </w:r>
    </w:p>
    <w:p w:rsidR="00337F73" w:rsidRPr="00C74FC4" w:rsidRDefault="00337F73" w:rsidP="00287D59">
      <w:pPr>
        <w:pStyle w:val="3"/>
        <w:ind w:left="0"/>
        <w:jc w:val="center"/>
      </w:pPr>
      <w:r w:rsidRPr="00C74FC4">
        <w:t xml:space="preserve">Расшифровка строки </w:t>
      </w:r>
      <w:r w:rsidR="00D65606">
        <w:t>13</w:t>
      </w:r>
      <w:r w:rsidRPr="00C74FC4">
        <w:t xml:space="preserve">70 «Нераспределенная прибыль </w:t>
      </w:r>
      <w:r w:rsidR="00D73BEC">
        <w:br/>
      </w:r>
      <w:r w:rsidRPr="00C74FC4">
        <w:t>(непокрытый убыток)</w:t>
      </w:r>
      <w:r w:rsidR="004D18F9" w:rsidRPr="00C74FC4">
        <w:t xml:space="preserve">» формы </w:t>
      </w:r>
      <w:bookmarkEnd w:id="8"/>
      <w:r w:rsidR="00D65606">
        <w:t>0710001</w:t>
      </w:r>
      <w:r w:rsidR="00D65606" w:rsidRPr="00D641B0">
        <w:t xml:space="preserve"> за 20</w:t>
      </w:r>
      <w:r w:rsidR="006E1034">
        <w:t>1</w:t>
      </w:r>
      <w:r w:rsidR="006E1034">
        <w:rPr>
          <w:lang w:val="ru-RU"/>
        </w:rPr>
        <w:t>2</w:t>
      </w:r>
      <w:r w:rsidR="00D65606" w:rsidRPr="00D641B0">
        <w:t xml:space="preserve"> г.</w:t>
      </w:r>
    </w:p>
    <w:p w:rsidR="004D18F9" w:rsidRPr="004D18F9" w:rsidRDefault="004D18F9" w:rsidP="004B6D45">
      <w:pPr>
        <w:ind w:right="858"/>
        <w:jc w:val="right"/>
        <w:rPr>
          <w:b/>
        </w:rPr>
      </w:pPr>
      <w:r w:rsidRPr="004D18F9">
        <w:rPr>
          <w:b/>
        </w:rPr>
        <w:t>Тыс. руб.</w:t>
      </w:r>
    </w:p>
    <w:tbl>
      <w:tblPr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4"/>
        <w:gridCol w:w="810"/>
        <w:gridCol w:w="1407"/>
        <w:gridCol w:w="1352"/>
        <w:gridCol w:w="1352"/>
      </w:tblGrid>
      <w:tr w:rsidR="00E350BD" w:rsidRPr="004A14B4" w:rsidTr="003B0952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BD" w:rsidRPr="00337F73" w:rsidRDefault="00E350BD" w:rsidP="004B6D45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BD" w:rsidRPr="004A14B4" w:rsidRDefault="00E350BD" w:rsidP="004B6D45">
            <w:pPr>
              <w:jc w:val="center"/>
            </w:pPr>
            <w:r w:rsidRPr="004A14B4">
              <w:t>Код строки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BD" w:rsidRPr="006F1BA1" w:rsidRDefault="00E350BD" w:rsidP="008504C5">
            <w:pPr>
              <w:jc w:val="center"/>
              <w:rPr>
                <w:sz w:val="22"/>
                <w:szCs w:val="22"/>
              </w:rPr>
            </w:pPr>
            <w:r w:rsidRPr="006F1BA1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31.12.201</w:t>
            </w:r>
            <w:r w:rsidR="008504C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BD" w:rsidRPr="006F1BA1" w:rsidRDefault="00E350BD" w:rsidP="00E350BD">
            <w:pPr>
              <w:jc w:val="center"/>
              <w:rPr>
                <w:sz w:val="22"/>
                <w:szCs w:val="22"/>
              </w:rPr>
            </w:pPr>
            <w:r w:rsidRPr="006F1BA1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31.12.2011г.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BD" w:rsidRDefault="00E350BD" w:rsidP="00E350BD">
            <w:r w:rsidRPr="002032A1">
              <w:rPr>
                <w:sz w:val="22"/>
                <w:szCs w:val="22"/>
              </w:rPr>
              <w:t>На 31.12.201</w:t>
            </w:r>
            <w:r>
              <w:rPr>
                <w:sz w:val="22"/>
                <w:szCs w:val="22"/>
              </w:rPr>
              <w:t>0</w:t>
            </w:r>
            <w:r w:rsidRPr="002032A1">
              <w:rPr>
                <w:sz w:val="22"/>
                <w:szCs w:val="22"/>
              </w:rPr>
              <w:t>г.</w:t>
            </w:r>
          </w:p>
        </w:tc>
      </w:tr>
      <w:tr w:rsidR="00E350BD" w:rsidRPr="004B1DED" w:rsidTr="003B0952">
        <w:tc>
          <w:tcPr>
            <w:tcW w:w="3834" w:type="dxa"/>
          </w:tcPr>
          <w:p w:rsidR="00E350BD" w:rsidRPr="009C7D06" w:rsidRDefault="00E350BD" w:rsidP="004B6D45">
            <w:pPr>
              <w:jc w:val="both"/>
              <w:rPr>
                <w:sz w:val="22"/>
                <w:szCs w:val="22"/>
              </w:rPr>
            </w:pPr>
            <w:r w:rsidRPr="009C7D06">
              <w:rPr>
                <w:sz w:val="22"/>
                <w:szCs w:val="22"/>
              </w:rPr>
              <w:t>Нераспределенная прибыль (непокрытый убыток)</w:t>
            </w:r>
          </w:p>
        </w:tc>
        <w:tc>
          <w:tcPr>
            <w:tcW w:w="810" w:type="dxa"/>
          </w:tcPr>
          <w:p w:rsidR="00E350BD" w:rsidRPr="009C7D06" w:rsidRDefault="00E350BD" w:rsidP="004B6D45">
            <w:pPr>
              <w:jc w:val="center"/>
              <w:rPr>
                <w:b/>
                <w:sz w:val="22"/>
                <w:szCs w:val="22"/>
              </w:rPr>
            </w:pPr>
          </w:p>
          <w:p w:rsidR="00E350BD" w:rsidRPr="009C7D06" w:rsidRDefault="00E350BD" w:rsidP="004B6D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9C7D06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407" w:type="dxa"/>
          </w:tcPr>
          <w:p w:rsidR="00E350BD" w:rsidRPr="00481EDC" w:rsidRDefault="00E350BD" w:rsidP="004B6D45">
            <w:pPr>
              <w:jc w:val="center"/>
              <w:rPr>
                <w:b/>
                <w:sz w:val="22"/>
                <w:szCs w:val="22"/>
              </w:rPr>
            </w:pPr>
          </w:p>
          <w:p w:rsidR="00E350BD" w:rsidRPr="00481EDC" w:rsidRDefault="00481EDC" w:rsidP="004B6D45">
            <w:pPr>
              <w:jc w:val="center"/>
              <w:rPr>
                <w:b/>
                <w:sz w:val="22"/>
                <w:szCs w:val="22"/>
              </w:rPr>
            </w:pPr>
            <w:r w:rsidRPr="00481EDC">
              <w:rPr>
                <w:b/>
                <w:sz w:val="22"/>
                <w:szCs w:val="22"/>
              </w:rPr>
              <w:t>167 337</w:t>
            </w:r>
          </w:p>
        </w:tc>
        <w:tc>
          <w:tcPr>
            <w:tcW w:w="1352" w:type="dxa"/>
          </w:tcPr>
          <w:p w:rsidR="00E350BD" w:rsidRPr="009C7D06" w:rsidRDefault="00E350BD" w:rsidP="00E350BD">
            <w:pPr>
              <w:jc w:val="center"/>
              <w:rPr>
                <w:b/>
                <w:sz w:val="22"/>
                <w:szCs w:val="22"/>
              </w:rPr>
            </w:pPr>
          </w:p>
          <w:p w:rsidR="00E350BD" w:rsidRPr="009C7D06" w:rsidRDefault="00E350BD" w:rsidP="00E350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150 438</w:t>
            </w:r>
          </w:p>
        </w:tc>
        <w:tc>
          <w:tcPr>
            <w:tcW w:w="1352" w:type="dxa"/>
          </w:tcPr>
          <w:p w:rsidR="00E350BD" w:rsidRPr="00B33417" w:rsidRDefault="00E350BD" w:rsidP="00E350BD">
            <w:pPr>
              <w:jc w:val="center"/>
              <w:rPr>
                <w:b/>
                <w:sz w:val="22"/>
                <w:szCs w:val="22"/>
              </w:rPr>
            </w:pPr>
          </w:p>
          <w:p w:rsidR="00E350BD" w:rsidRPr="00B33417" w:rsidRDefault="00E350BD" w:rsidP="00E350BD">
            <w:pPr>
              <w:jc w:val="center"/>
              <w:rPr>
                <w:b/>
                <w:sz w:val="22"/>
                <w:szCs w:val="22"/>
              </w:rPr>
            </w:pPr>
            <w:r w:rsidRPr="00B33417">
              <w:rPr>
                <w:b/>
                <w:sz w:val="22"/>
                <w:szCs w:val="22"/>
              </w:rPr>
              <w:t>130 17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E350BD" w:rsidRPr="004B1DED" w:rsidTr="003B0952">
        <w:tc>
          <w:tcPr>
            <w:tcW w:w="3834" w:type="dxa"/>
          </w:tcPr>
          <w:p w:rsidR="00E350BD" w:rsidRPr="009C7D06" w:rsidRDefault="00E350BD" w:rsidP="004B6D45">
            <w:pPr>
              <w:jc w:val="both"/>
              <w:rPr>
                <w:sz w:val="22"/>
                <w:szCs w:val="22"/>
              </w:rPr>
            </w:pPr>
            <w:r w:rsidRPr="009C7D06">
              <w:rPr>
                <w:sz w:val="22"/>
                <w:szCs w:val="22"/>
              </w:rPr>
              <w:t>в том числе:</w:t>
            </w:r>
          </w:p>
        </w:tc>
        <w:tc>
          <w:tcPr>
            <w:tcW w:w="810" w:type="dxa"/>
          </w:tcPr>
          <w:p w:rsidR="00E350BD" w:rsidRPr="009C7D06" w:rsidRDefault="00E350BD" w:rsidP="004B6D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E350BD" w:rsidRPr="00481EDC" w:rsidRDefault="00E350BD" w:rsidP="004B6D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E350BD" w:rsidRPr="009C7D06" w:rsidRDefault="00E350BD" w:rsidP="00E35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E350BD" w:rsidRPr="00B33417" w:rsidRDefault="00E350BD" w:rsidP="00E350BD">
            <w:pPr>
              <w:jc w:val="center"/>
              <w:rPr>
                <w:sz w:val="22"/>
                <w:szCs w:val="22"/>
              </w:rPr>
            </w:pPr>
          </w:p>
        </w:tc>
      </w:tr>
      <w:tr w:rsidR="00E350BD" w:rsidRPr="004B1DED" w:rsidTr="003B0952">
        <w:tc>
          <w:tcPr>
            <w:tcW w:w="3834" w:type="dxa"/>
          </w:tcPr>
          <w:p w:rsidR="00E350BD" w:rsidRPr="009C7D06" w:rsidRDefault="00E350BD" w:rsidP="004B6D45">
            <w:pPr>
              <w:jc w:val="both"/>
              <w:rPr>
                <w:sz w:val="22"/>
                <w:szCs w:val="22"/>
              </w:rPr>
            </w:pPr>
            <w:r w:rsidRPr="009C7D06">
              <w:rPr>
                <w:sz w:val="22"/>
                <w:szCs w:val="22"/>
              </w:rPr>
              <w:t xml:space="preserve">  нераспределенная прибыль (непокрытый убыток) прошлых лет</w:t>
            </w:r>
          </w:p>
        </w:tc>
        <w:tc>
          <w:tcPr>
            <w:tcW w:w="810" w:type="dxa"/>
          </w:tcPr>
          <w:p w:rsidR="00E350BD" w:rsidRPr="009C7D06" w:rsidRDefault="00E350BD" w:rsidP="004B6D45">
            <w:pPr>
              <w:jc w:val="center"/>
              <w:rPr>
                <w:sz w:val="22"/>
                <w:szCs w:val="22"/>
              </w:rPr>
            </w:pPr>
          </w:p>
          <w:p w:rsidR="00E350BD" w:rsidRPr="009C7D06" w:rsidRDefault="00E350BD" w:rsidP="004B6D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E350BD" w:rsidRPr="00481EDC" w:rsidRDefault="00E350BD" w:rsidP="004B6D45">
            <w:pPr>
              <w:jc w:val="center"/>
              <w:rPr>
                <w:sz w:val="22"/>
                <w:szCs w:val="22"/>
              </w:rPr>
            </w:pPr>
          </w:p>
          <w:p w:rsidR="00E350BD" w:rsidRPr="00481EDC" w:rsidRDefault="005A674D" w:rsidP="004B6D45">
            <w:pPr>
              <w:jc w:val="center"/>
              <w:rPr>
                <w:sz w:val="22"/>
                <w:szCs w:val="22"/>
              </w:rPr>
            </w:pPr>
            <w:r w:rsidRPr="00481EDC">
              <w:rPr>
                <w:sz w:val="22"/>
                <w:szCs w:val="22"/>
              </w:rPr>
              <w:t>114 465</w:t>
            </w:r>
          </w:p>
        </w:tc>
        <w:tc>
          <w:tcPr>
            <w:tcW w:w="1352" w:type="dxa"/>
          </w:tcPr>
          <w:p w:rsidR="00E350BD" w:rsidRPr="009C7D06" w:rsidRDefault="00E350BD" w:rsidP="00E350BD">
            <w:pPr>
              <w:jc w:val="center"/>
              <w:rPr>
                <w:sz w:val="22"/>
                <w:szCs w:val="22"/>
              </w:rPr>
            </w:pPr>
          </w:p>
          <w:p w:rsidR="00E350BD" w:rsidRPr="00F9532B" w:rsidRDefault="005A674D" w:rsidP="00E35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150 438</w:t>
            </w:r>
          </w:p>
        </w:tc>
        <w:tc>
          <w:tcPr>
            <w:tcW w:w="1352" w:type="dxa"/>
          </w:tcPr>
          <w:p w:rsidR="00E350BD" w:rsidRPr="00B33417" w:rsidRDefault="00E350BD" w:rsidP="00E350BD">
            <w:pPr>
              <w:jc w:val="center"/>
              <w:rPr>
                <w:sz w:val="22"/>
                <w:szCs w:val="22"/>
              </w:rPr>
            </w:pPr>
          </w:p>
          <w:p w:rsidR="00E350BD" w:rsidRPr="00B33417" w:rsidRDefault="00E350BD" w:rsidP="00E35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130 173</w:t>
            </w:r>
          </w:p>
        </w:tc>
      </w:tr>
      <w:tr w:rsidR="00E350BD" w:rsidRPr="004B1DED" w:rsidTr="003B0952">
        <w:tc>
          <w:tcPr>
            <w:tcW w:w="3834" w:type="dxa"/>
          </w:tcPr>
          <w:p w:rsidR="00E350BD" w:rsidRPr="009C7D06" w:rsidRDefault="00E350BD" w:rsidP="00481EDC">
            <w:pPr>
              <w:jc w:val="both"/>
              <w:rPr>
                <w:sz w:val="22"/>
                <w:szCs w:val="22"/>
              </w:rPr>
            </w:pPr>
            <w:r w:rsidRPr="009C7D06">
              <w:rPr>
                <w:sz w:val="22"/>
                <w:szCs w:val="22"/>
              </w:rPr>
              <w:t xml:space="preserve">  нераспределенная прибыль (непокрытый убыток) отчетного периода</w:t>
            </w:r>
            <w:r>
              <w:rPr>
                <w:sz w:val="22"/>
                <w:szCs w:val="22"/>
              </w:rPr>
              <w:t xml:space="preserve"> (чистая прибыль за 201</w:t>
            </w:r>
            <w:r w:rsidR="00481EDC">
              <w:rPr>
                <w:sz w:val="22"/>
                <w:szCs w:val="22"/>
              </w:rPr>
              <w:t>2</w:t>
            </w:r>
            <w:r w:rsidRPr="009C7D06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810" w:type="dxa"/>
          </w:tcPr>
          <w:p w:rsidR="00E350BD" w:rsidRDefault="00E350BD" w:rsidP="004B6D45">
            <w:pPr>
              <w:jc w:val="center"/>
              <w:rPr>
                <w:sz w:val="22"/>
                <w:szCs w:val="22"/>
              </w:rPr>
            </w:pPr>
          </w:p>
          <w:p w:rsidR="00481EDC" w:rsidRPr="009C7D06" w:rsidRDefault="00481EDC" w:rsidP="004B6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13701</w:t>
            </w:r>
          </w:p>
          <w:p w:rsidR="00E350BD" w:rsidRPr="009C7D06" w:rsidRDefault="00E350BD" w:rsidP="004B6D45">
            <w:pPr>
              <w:jc w:val="center"/>
              <w:rPr>
                <w:sz w:val="22"/>
                <w:szCs w:val="22"/>
              </w:rPr>
            </w:pPr>
          </w:p>
          <w:p w:rsidR="00E350BD" w:rsidRPr="009C7D06" w:rsidRDefault="00E350BD" w:rsidP="004B6D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E350BD" w:rsidRPr="00481EDC" w:rsidRDefault="00E350BD" w:rsidP="004B6D45">
            <w:pPr>
              <w:jc w:val="center"/>
              <w:rPr>
                <w:sz w:val="22"/>
                <w:szCs w:val="22"/>
              </w:rPr>
            </w:pPr>
          </w:p>
          <w:p w:rsidR="00E350BD" w:rsidRPr="00481EDC" w:rsidRDefault="00481EDC" w:rsidP="004B6D45">
            <w:pPr>
              <w:jc w:val="center"/>
              <w:rPr>
                <w:sz w:val="22"/>
                <w:szCs w:val="22"/>
              </w:rPr>
            </w:pPr>
            <w:r w:rsidRPr="00481EDC">
              <w:rPr>
                <w:sz w:val="22"/>
                <w:szCs w:val="22"/>
              </w:rPr>
              <w:t>52 872</w:t>
            </w:r>
          </w:p>
        </w:tc>
        <w:tc>
          <w:tcPr>
            <w:tcW w:w="1352" w:type="dxa"/>
          </w:tcPr>
          <w:p w:rsidR="00E350BD" w:rsidRPr="009C7D06" w:rsidRDefault="00E350BD" w:rsidP="00E350BD">
            <w:pPr>
              <w:jc w:val="center"/>
              <w:rPr>
                <w:sz w:val="22"/>
                <w:szCs w:val="22"/>
              </w:rPr>
            </w:pPr>
          </w:p>
          <w:p w:rsidR="00E350BD" w:rsidRPr="009C7D06" w:rsidRDefault="005A674D" w:rsidP="00E35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</w:tcPr>
          <w:p w:rsidR="00E350BD" w:rsidRPr="00B33417" w:rsidRDefault="00E350BD" w:rsidP="00E350BD">
            <w:pPr>
              <w:jc w:val="center"/>
              <w:rPr>
                <w:sz w:val="22"/>
                <w:szCs w:val="22"/>
              </w:rPr>
            </w:pPr>
          </w:p>
          <w:p w:rsidR="00E350BD" w:rsidRPr="00B33417" w:rsidRDefault="00E350BD" w:rsidP="00E35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37F73" w:rsidRPr="004B1DED" w:rsidRDefault="00337F73" w:rsidP="004B6D45">
      <w:pPr>
        <w:jc w:val="both"/>
        <w:rPr>
          <w:b/>
          <w:color w:val="FF0000"/>
          <w:sz w:val="24"/>
          <w:szCs w:val="24"/>
        </w:rPr>
      </w:pPr>
    </w:p>
    <w:p w:rsidR="009F5BE4" w:rsidRPr="004B1DED" w:rsidRDefault="009F5BE4" w:rsidP="004B6D45">
      <w:pPr>
        <w:jc w:val="both"/>
        <w:rPr>
          <w:color w:val="FF0000"/>
          <w:sz w:val="24"/>
          <w:szCs w:val="24"/>
        </w:rPr>
      </w:pPr>
    </w:p>
    <w:p w:rsidR="00BA1BB7" w:rsidRDefault="00B76980" w:rsidP="00421750">
      <w:pPr>
        <w:ind w:firstLine="709"/>
        <w:jc w:val="both"/>
        <w:rPr>
          <w:sz w:val="24"/>
          <w:szCs w:val="24"/>
        </w:rPr>
      </w:pPr>
      <w:proofErr w:type="gramStart"/>
      <w:r w:rsidRPr="002D6932">
        <w:rPr>
          <w:sz w:val="24"/>
          <w:szCs w:val="24"/>
        </w:rPr>
        <w:t>На начало периода величина нераспределенной прибыли</w:t>
      </w:r>
      <w:r w:rsidR="00631CB4" w:rsidRPr="002D6932">
        <w:rPr>
          <w:sz w:val="24"/>
          <w:szCs w:val="24"/>
        </w:rPr>
        <w:t xml:space="preserve"> прошлых лет</w:t>
      </w:r>
      <w:r w:rsidRPr="002D6932">
        <w:rPr>
          <w:sz w:val="24"/>
          <w:szCs w:val="24"/>
        </w:rPr>
        <w:t xml:space="preserve"> составляет </w:t>
      </w:r>
      <w:r w:rsidR="00BA1BB7">
        <w:rPr>
          <w:sz w:val="24"/>
          <w:szCs w:val="24"/>
        </w:rPr>
        <w:t>1</w:t>
      </w:r>
      <w:r w:rsidR="00E350BD">
        <w:rPr>
          <w:sz w:val="24"/>
          <w:szCs w:val="24"/>
        </w:rPr>
        <w:t>50438</w:t>
      </w:r>
      <w:r w:rsidRPr="002D6932">
        <w:rPr>
          <w:sz w:val="24"/>
          <w:szCs w:val="24"/>
        </w:rPr>
        <w:t xml:space="preserve"> тыс.</w:t>
      </w:r>
      <w:r w:rsidR="00757422">
        <w:rPr>
          <w:sz w:val="24"/>
          <w:szCs w:val="24"/>
        </w:rPr>
        <w:t xml:space="preserve"> </w:t>
      </w:r>
      <w:r w:rsidRPr="002D6932">
        <w:rPr>
          <w:sz w:val="24"/>
          <w:szCs w:val="24"/>
        </w:rPr>
        <w:t>руб.</w:t>
      </w:r>
      <w:r w:rsidR="005C7E02" w:rsidRPr="002D6932">
        <w:rPr>
          <w:sz w:val="24"/>
          <w:szCs w:val="24"/>
        </w:rPr>
        <w:t xml:space="preserve">, на конец периода -     </w:t>
      </w:r>
      <w:r w:rsidR="00D12E44">
        <w:rPr>
          <w:sz w:val="24"/>
          <w:szCs w:val="24"/>
        </w:rPr>
        <w:t xml:space="preserve">114465 </w:t>
      </w:r>
      <w:r w:rsidR="00631CB4" w:rsidRPr="002D6932">
        <w:rPr>
          <w:sz w:val="24"/>
          <w:szCs w:val="24"/>
        </w:rPr>
        <w:t>тыс. руб.</w:t>
      </w:r>
      <w:r w:rsidR="00631F81" w:rsidRPr="002D6932">
        <w:rPr>
          <w:sz w:val="24"/>
          <w:szCs w:val="24"/>
        </w:rPr>
        <w:t xml:space="preserve"> </w:t>
      </w:r>
      <w:r w:rsidR="006C4FED">
        <w:rPr>
          <w:sz w:val="24"/>
          <w:szCs w:val="24"/>
        </w:rPr>
        <w:t xml:space="preserve"> </w:t>
      </w:r>
      <w:r w:rsidR="00631F81" w:rsidRPr="002D6932">
        <w:rPr>
          <w:sz w:val="24"/>
          <w:szCs w:val="24"/>
        </w:rPr>
        <w:t xml:space="preserve">Разницу в размере </w:t>
      </w:r>
      <w:r w:rsidR="00301391">
        <w:rPr>
          <w:sz w:val="24"/>
          <w:szCs w:val="24"/>
        </w:rPr>
        <w:t>3</w:t>
      </w:r>
      <w:r w:rsidR="005A674D">
        <w:rPr>
          <w:sz w:val="24"/>
          <w:szCs w:val="24"/>
        </w:rPr>
        <w:t xml:space="preserve">5973 </w:t>
      </w:r>
      <w:r w:rsidR="00631F81" w:rsidRPr="002D6932">
        <w:rPr>
          <w:sz w:val="24"/>
          <w:szCs w:val="24"/>
        </w:rPr>
        <w:t>ты</w:t>
      </w:r>
      <w:r w:rsidR="002D6932" w:rsidRPr="002D6932">
        <w:rPr>
          <w:sz w:val="24"/>
          <w:szCs w:val="24"/>
        </w:rPr>
        <w:t>с. руб. составля</w:t>
      </w:r>
      <w:r w:rsidR="00421750">
        <w:rPr>
          <w:sz w:val="24"/>
          <w:szCs w:val="24"/>
        </w:rPr>
        <w:t>е</w:t>
      </w:r>
      <w:r w:rsidR="002D6932" w:rsidRPr="002D6932">
        <w:rPr>
          <w:sz w:val="24"/>
          <w:szCs w:val="24"/>
        </w:rPr>
        <w:t>т</w:t>
      </w:r>
      <w:r w:rsidR="00421750">
        <w:rPr>
          <w:sz w:val="24"/>
          <w:szCs w:val="24"/>
        </w:rPr>
        <w:t xml:space="preserve"> </w:t>
      </w:r>
      <w:r w:rsidR="00BA1BB7">
        <w:rPr>
          <w:sz w:val="24"/>
          <w:szCs w:val="24"/>
        </w:rPr>
        <w:t xml:space="preserve"> выплата дивидендов акционерам ОАО «Композит» за 20</w:t>
      </w:r>
      <w:r w:rsidR="00301391">
        <w:rPr>
          <w:sz w:val="24"/>
          <w:szCs w:val="24"/>
        </w:rPr>
        <w:t>1</w:t>
      </w:r>
      <w:r w:rsidR="00E350BD">
        <w:rPr>
          <w:sz w:val="24"/>
          <w:szCs w:val="24"/>
        </w:rPr>
        <w:t>1</w:t>
      </w:r>
      <w:r w:rsidR="00301391">
        <w:rPr>
          <w:sz w:val="24"/>
          <w:szCs w:val="24"/>
        </w:rPr>
        <w:t xml:space="preserve"> </w:t>
      </w:r>
      <w:r w:rsidR="00BA1BB7">
        <w:rPr>
          <w:sz w:val="24"/>
          <w:szCs w:val="24"/>
        </w:rPr>
        <w:t>год</w:t>
      </w:r>
      <w:r w:rsidR="00B528FF">
        <w:rPr>
          <w:sz w:val="24"/>
          <w:szCs w:val="24"/>
        </w:rPr>
        <w:t xml:space="preserve"> </w:t>
      </w:r>
      <w:r w:rsidR="00D337E5">
        <w:rPr>
          <w:sz w:val="24"/>
          <w:szCs w:val="24"/>
        </w:rPr>
        <w:t>согласно Приказу Генераль</w:t>
      </w:r>
      <w:r w:rsidR="006C2FBF">
        <w:rPr>
          <w:sz w:val="24"/>
          <w:szCs w:val="24"/>
        </w:rPr>
        <w:t xml:space="preserve">ного директора ОАО «Композит» </w:t>
      </w:r>
      <w:r w:rsidR="00D337E5">
        <w:rPr>
          <w:sz w:val="24"/>
          <w:szCs w:val="24"/>
        </w:rPr>
        <w:t xml:space="preserve"> </w:t>
      </w:r>
      <w:r w:rsidR="006C2FBF" w:rsidRPr="00D53242">
        <w:rPr>
          <w:sz w:val="24"/>
          <w:szCs w:val="24"/>
        </w:rPr>
        <w:t xml:space="preserve">от </w:t>
      </w:r>
      <w:r w:rsidR="006C2FBF">
        <w:rPr>
          <w:sz w:val="24"/>
          <w:szCs w:val="24"/>
        </w:rPr>
        <w:t>15</w:t>
      </w:r>
      <w:r w:rsidR="006C2FBF" w:rsidRPr="00D53242">
        <w:rPr>
          <w:sz w:val="24"/>
          <w:szCs w:val="24"/>
        </w:rPr>
        <w:t xml:space="preserve"> </w:t>
      </w:r>
      <w:r w:rsidR="006C2FBF">
        <w:rPr>
          <w:sz w:val="24"/>
          <w:szCs w:val="24"/>
        </w:rPr>
        <w:t>мая</w:t>
      </w:r>
      <w:r w:rsidR="006C2FBF" w:rsidRPr="00D53242">
        <w:rPr>
          <w:sz w:val="24"/>
          <w:szCs w:val="24"/>
        </w:rPr>
        <w:t xml:space="preserve"> 201</w:t>
      </w:r>
      <w:r w:rsidR="006C2FBF">
        <w:rPr>
          <w:sz w:val="24"/>
          <w:szCs w:val="24"/>
        </w:rPr>
        <w:t>2</w:t>
      </w:r>
      <w:r w:rsidR="006C2FBF" w:rsidRPr="00D53242">
        <w:rPr>
          <w:sz w:val="24"/>
          <w:szCs w:val="24"/>
        </w:rPr>
        <w:t xml:space="preserve"> года № 5</w:t>
      </w:r>
      <w:r w:rsidR="006C2FBF">
        <w:rPr>
          <w:sz w:val="24"/>
          <w:szCs w:val="24"/>
        </w:rPr>
        <w:t>0</w:t>
      </w:r>
      <w:r w:rsidR="006C2FBF" w:rsidRPr="00D53242">
        <w:rPr>
          <w:sz w:val="24"/>
          <w:szCs w:val="24"/>
        </w:rPr>
        <w:t xml:space="preserve"> </w:t>
      </w:r>
      <w:r w:rsidR="00D337E5">
        <w:rPr>
          <w:sz w:val="24"/>
          <w:szCs w:val="24"/>
        </w:rPr>
        <w:t>по Решению годового общего собрания акционеров ОАО «Композит</w:t>
      </w:r>
      <w:r w:rsidR="004B2519" w:rsidRPr="004B2519">
        <w:rPr>
          <w:sz w:val="24"/>
          <w:szCs w:val="24"/>
        </w:rPr>
        <w:t xml:space="preserve">» </w:t>
      </w:r>
      <w:r w:rsidR="004B2519">
        <w:rPr>
          <w:sz w:val="24"/>
          <w:szCs w:val="24"/>
        </w:rPr>
        <w:t>(Протокол от</w:t>
      </w:r>
      <w:r w:rsidR="004B2519" w:rsidRPr="004B2519">
        <w:rPr>
          <w:sz w:val="24"/>
          <w:szCs w:val="24"/>
        </w:rPr>
        <w:t xml:space="preserve"> 1</w:t>
      </w:r>
      <w:r w:rsidR="00D12E44">
        <w:rPr>
          <w:sz w:val="24"/>
          <w:szCs w:val="24"/>
        </w:rPr>
        <w:t>1</w:t>
      </w:r>
      <w:r w:rsidR="00E23BC3" w:rsidRPr="004B2519">
        <w:rPr>
          <w:sz w:val="24"/>
          <w:szCs w:val="24"/>
        </w:rPr>
        <w:t xml:space="preserve"> </w:t>
      </w:r>
      <w:r w:rsidR="00D12E44">
        <w:rPr>
          <w:sz w:val="24"/>
          <w:szCs w:val="24"/>
        </w:rPr>
        <w:t xml:space="preserve">мая 2012 </w:t>
      </w:r>
      <w:r w:rsidR="00D337E5" w:rsidRPr="004B2519">
        <w:rPr>
          <w:sz w:val="24"/>
          <w:szCs w:val="24"/>
        </w:rPr>
        <w:t>года</w:t>
      </w:r>
      <w:r w:rsidR="004B2519">
        <w:rPr>
          <w:sz w:val="24"/>
          <w:szCs w:val="24"/>
        </w:rPr>
        <w:t>)</w:t>
      </w:r>
      <w:r w:rsidR="00D337E5" w:rsidRPr="004B2519">
        <w:rPr>
          <w:sz w:val="24"/>
          <w:szCs w:val="24"/>
        </w:rPr>
        <w:t>.</w:t>
      </w:r>
      <w:proofErr w:type="gramEnd"/>
    </w:p>
    <w:p w:rsidR="00A35507" w:rsidRDefault="00965FED" w:rsidP="00320ED7">
      <w:pPr>
        <w:ind w:firstLine="709"/>
        <w:jc w:val="both"/>
        <w:rPr>
          <w:sz w:val="24"/>
          <w:szCs w:val="24"/>
        </w:rPr>
      </w:pPr>
      <w:r w:rsidRPr="00D017EA">
        <w:rPr>
          <w:sz w:val="24"/>
          <w:szCs w:val="24"/>
        </w:rPr>
        <w:t>В</w:t>
      </w:r>
      <w:r w:rsidR="00F37B92" w:rsidRPr="00D017EA">
        <w:rPr>
          <w:sz w:val="24"/>
          <w:szCs w:val="24"/>
        </w:rPr>
        <w:t>еличин</w:t>
      </w:r>
      <w:r w:rsidR="00650D76" w:rsidRPr="00D017EA">
        <w:rPr>
          <w:sz w:val="24"/>
          <w:szCs w:val="24"/>
        </w:rPr>
        <w:t xml:space="preserve">а </w:t>
      </w:r>
      <w:r w:rsidR="00F85688" w:rsidRPr="00D017EA">
        <w:rPr>
          <w:sz w:val="24"/>
          <w:szCs w:val="24"/>
        </w:rPr>
        <w:t xml:space="preserve">чистой </w:t>
      </w:r>
      <w:r w:rsidR="00650D76" w:rsidRPr="00D017EA">
        <w:rPr>
          <w:sz w:val="24"/>
          <w:szCs w:val="24"/>
        </w:rPr>
        <w:t>прибыли</w:t>
      </w:r>
      <w:r w:rsidR="004539D7" w:rsidRPr="00D017EA">
        <w:rPr>
          <w:sz w:val="24"/>
          <w:szCs w:val="24"/>
        </w:rPr>
        <w:t xml:space="preserve"> отчетного 20</w:t>
      </w:r>
      <w:r w:rsidR="00A913C4">
        <w:rPr>
          <w:sz w:val="24"/>
          <w:szCs w:val="24"/>
        </w:rPr>
        <w:t>1</w:t>
      </w:r>
      <w:r w:rsidR="00D12E44">
        <w:rPr>
          <w:sz w:val="24"/>
          <w:szCs w:val="24"/>
        </w:rPr>
        <w:t>2</w:t>
      </w:r>
      <w:r w:rsidR="004539D7" w:rsidRPr="00D017EA">
        <w:rPr>
          <w:sz w:val="24"/>
          <w:szCs w:val="24"/>
        </w:rPr>
        <w:t xml:space="preserve"> года</w:t>
      </w:r>
      <w:r w:rsidR="00650D76" w:rsidRPr="00D017EA">
        <w:rPr>
          <w:sz w:val="24"/>
          <w:szCs w:val="24"/>
        </w:rPr>
        <w:t xml:space="preserve"> для принятия решения О</w:t>
      </w:r>
      <w:r w:rsidR="00F37B92" w:rsidRPr="00D017EA">
        <w:rPr>
          <w:sz w:val="24"/>
          <w:szCs w:val="24"/>
        </w:rPr>
        <w:t>бщим собранием акционеров ОАО «</w:t>
      </w:r>
      <w:r w:rsidR="009C7D06" w:rsidRPr="00D017EA">
        <w:rPr>
          <w:sz w:val="24"/>
          <w:szCs w:val="24"/>
        </w:rPr>
        <w:t xml:space="preserve">Композит» о распределении </w:t>
      </w:r>
      <w:r w:rsidR="004539D7" w:rsidRPr="00D017EA">
        <w:rPr>
          <w:sz w:val="24"/>
          <w:szCs w:val="24"/>
        </w:rPr>
        <w:t xml:space="preserve">чистой прибыли </w:t>
      </w:r>
      <w:r w:rsidR="009C7D06" w:rsidRPr="00D017EA">
        <w:rPr>
          <w:sz w:val="24"/>
          <w:szCs w:val="24"/>
        </w:rPr>
        <w:t>в 201</w:t>
      </w:r>
      <w:r w:rsidR="00D12E44">
        <w:rPr>
          <w:sz w:val="24"/>
          <w:szCs w:val="24"/>
        </w:rPr>
        <w:t>3</w:t>
      </w:r>
      <w:r w:rsidR="00F37B92" w:rsidRPr="00D017EA">
        <w:rPr>
          <w:sz w:val="24"/>
          <w:szCs w:val="24"/>
        </w:rPr>
        <w:t xml:space="preserve"> году </w:t>
      </w:r>
      <w:r w:rsidR="00A913C4">
        <w:rPr>
          <w:sz w:val="24"/>
          <w:szCs w:val="24"/>
        </w:rPr>
        <w:t>по итогам 201</w:t>
      </w:r>
      <w:r w:rsidR="00D12E44">
        <w:rPr>
          <w:sz w:val="24"/>
          <w:szCs w:val="24"/>
        </w:rPr>
        <w:t>2</w:t>
      </w:r>
      <w:r w:rsidR="00640C5B">
        <w:rPr>
          <w:sz w:val="24"/>
          <w:szCs w:val="24"/>
        </w:rPr>
        <w:t xml:space="preserve"> года </w:t>
      </w:r>
      <w:r w:rsidR="00F37B92" w:rsidRPr="00D017EA">
        <w:rPr>
          <w:sz w:val="24"/>
          <w:szCs w:val="24"/>
        </w:rPr>
        <w:t xml:space="preserve">составляет </w:t>
      </w:r>
      <w:r w:rsidR="006E1034">
        <w:rPr>
          <w:b/>
          <w:sz w:val="24"/>
          <w:szCs w:val="24"/>
        </w:rPr>
        <w:t xml:space="preserve">   </w:t>
      </w:r>
      <w:r w:rsidR="009B17D9">
        <w:rPr>
          <w:b/>
          <w:sz w:val="24"/>
          <w:szCs w:val="24"/>
        </w:rPr>
        <w:t>52 872</w:t>
      </w:r>
      <w:r w:rsidR="006E1034">
        <w:rPr>
          <w:b/>
          <w:sz w:val="24"/>
          <w:szCs w:val="24"/>
        </w:rPr>
        <w:t xml:space="preserve">  </w:t>
      </w:r>
      <w:r w:rsidR="00757422">
        <w:rPr>
          <w:b/>
          <w:sz w:val="24"/>
          <w:szCs w:val="24"/>
        </w:rPr>
        <w:t xml:space="preserve"> </w:t>
      </w:r>
      <w:r w:rsidR="00F85688" w:rsidRPr="00D017EA">
        <w:rPr>
          <w:b/>
          <w:sz w:val="24"/>
          <w:szCs w:val="24"/>
        </w:rPr>
        <w:t>тыс. руб.</w:t>
      </w:r>
      <w:r w:rsidR="00757422">
        <w:rPr>
          <w:b/>
          <w:sz w:val="24"/>
          <w:szCs w:val="24"/>
        </w:rPr>
        <w:t xml:space="preserve"> </w:t>
      </w:r>
    </w:p>
    <w:p w:rsidR="003C3328" w:rsidRPr="00552B62" w:rsidRDefault="00044B35" w:rsidP="004B6D45">
      <w:pPr>
        <w:pStyle w:val="1"/>
      </w:pPr>
      <w:bookmarkStart w:id="9" w:name="_Toc287642132"/>
      <w:r>
        <w:t xml:space="preserve">4. </w:t>
      </w:r>
      <w:r w:rsidR="003C3328" w:rsidRPr="00552B62">
        <w:t>Финансово - хозяйственная деятельность</w:t>
      </w:r>
      <w:bookmarkEnd w:id="9"/>
    </w:p>
    <w:p w:rsidR="003C3328" w:rsidRPr="00C74FC4" w:rsidRDefault="00044B35" w:rsidP="004B6D45">
      <w:pPr>
        <w:pStyle w:val="2"/>
        <w:ind w:left="0"/>
      </w:pPr>
      <w:r>
        <w:t xml:space="preserve">4.1. </w:t>
      </w:r>
      <w:r w:rsidR="003C3328" w:rsidRPr="00C74FC4">
        <w:t>Основные показатели деятельности</w:t>
      </w:r>
      <w:r w:rsidR="003A5902">
        <w:rPr>
          <w:lang w:val="ru-RU"/>
        </w:rPr>
        <w:t xml:space="preserve"> </w:t>
      </w:r>
      <w:r w:rsidR="003C3328" w:rsidRPr="00C74FC4">
        <w:t>ОАО «Композит»</w:t>
      </w:r>
      <w:r w:rsidR="00075F28">
        <w:t xml:space="preserve"> в 201</w:t>
      </w:r>
      <w:r w:rsidR="003C13B6">
        <w:rPr>
          <w:lang w:val="ru-RU"/>
        </w:rPr>
        <w:t>2</w:t>
      </w:r>
      <w:r w:rsidR="006B7BB4" w:rsidRPr="00C74FC4">
        <w:t xml:space="preserve"> году</w:t>
      </w:r>
    </w:p>
    <w:p w:rsidR="00552B62" w:rsidRPr="00681661" w:rsidRDefault="00552B62" w:rsidP="004B6D45">
      <w:pPr>
        <w:jc w:val="right"/>
        <w:rPr>
          <w:b/>
          <w:sz w:val="24"/>
          <w:szCs w:val="24"/>
        </w:rPr>
      </w:pPr>
      <w:r w:rsidRPr="00681661">
        <w:rPr>
          <w:b/>
          <w:sz w:val="24"/>
          <w:szCs w:val="24"/>
        </w:rPr>
        <w:t xml:space="preserve">Таблица </w:t>
      </w:r>
      <w:r w:rsidR="00832C0A">
        <w:rPr>
          <w:b/>
          <w:sz w:val="24"/>
          <w:szCs w:val="24"/>
        </w:rPr>
        <w:t>4</w:t>
      </w:r>
      <w:r w:rsidRPr="00681661">
        <w:rPr>
          <w:b/>
          <w:sz w:val="24"/>
          <w:szCs w:val="24"/>
        </w:rPr>
        <w:t>.</w:t>
      </w:r>
      <w:r w:rsidR="00832C0A">
        <w:rPr>
          <w:b/>
          <w:sz w:val="24"/>
          <w:szCs w:val="24"/>
        </w:rPr>
        <w:t>1</w:t>
      </w:r>
    </w:p>
    <w:p w:rsidR="00923862" w:rsidRPr="00552B62" w:rsidRDefault="00923862" w:rsidP="004B6D45">
      <w:pPr>
        <w:jc w:val="center"/>
      </w:pPr>
    </w:p>
    <w:tbl>
      <w:tblPr>
        <w:tblpPr w:leftFromText="180" w:rightFromText="180" w:vertAnchor="text" w:tblpX="648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134"/>
        <w:gridCol w:w="1134"/>
        <w:gridCol w:w="1134"/>
        <w:gridCol w:w="1134"/>
        <w:gridCol w:w="1134"/>
      </w:tblGrid>
      <w:tr w:rsidR="006E1034" w:rsidRPr="00652BBB" w:rsidTr="00E71E5C">
        <w:tc>
          <w:tcPr>
            <w:tcW w:w="675" w:type="dxa"/>
          </w:tcPr>
          <w:p w:rsidR="006E1034" w:rsidRPr="00652BBB" w:rsidRDefault="006E1034" w:rsidP="006E1034">
            <w:pPr>
              <w:jc w:val="center"/>
            </w:pPr>
            <w:r w:rsidRPr="00652BBB">
              <w:t xml:space="preserve">№ </w:t>
            </w:r>
            <w:proofErr w:type="gramStart"/>
            <w:r w:rsidRPr="00652BBB">
              <w:t>п</w:t>
            </w:r>
            <w:proofErr w:type="gramEnd"/>
            <w:r w:rsidRPr="00652BBB">
              <w:t>/п</w:t>
            </w:r>
          </w:p>
        </w:tc>
        <w:tc>
          <w:tcPr>
            <w:tcW w:w="2694" w:type="dxa"/>
          </w:tcPr>
          <w:p w:rsidR="006E1034" w:rsidRPr="00652BBB" w:rsidRDefault="006E1034" w:rsidP="006E1034">
            <w:pPr>
              <w:pStyle w:val="5"/>
              <w:rPr>
                <w:sz w:val="20"/>
              </w:rPr>
            </w:pPr>
            <w:r w:rsidRPr="00652BBB">
              <w:rPr>
                <w:sz w:val="20"/>
              </w:rPr>
              <w:t>Показатели</w:t>
            </w:r>
          </w:p>
        </w:tc>
        <w:tc>
          <w:tcPr>
            <w:tcW w:w="1134" w:type="dxa"/>
          </w:tcPr>
          <w:p w:rsidR="006E1034" w:rsidRPr="00652BBB" w:rsidRDefault="006E1034" w:rsidP="006E1034">
            <w:pPr>
              <w:jc w:val="center"/>
            </w:pPr>
            <w:r w:rsidRPr="00652BBB">
              <w:t>Ед. измерен.</w:t>
            </w:r>
          </w:p>
        </w:tc>
        <w:tc>
          <w:tcPr>
            <w:tcW w:w="1134" w:type="dxa"/>
          </w:tcPr>
          <w:p w:rsidR="006E1034" w:rsidRPr="00652BBB" w:rsidRDefault="006E1034" w:rsidP="008A0C01">
            <w:pPr>
              <w:jc w:val="center"/>
            </w:pPr>
            <w:r>
              <w:t>201</w:t>
            </w:r>
            <w:r w:rsidR="008A0C01">
              <w:t>2</w:t>
            </w:r>
            <w:r>
              <w:t xml:space="preserve"> г.</w:t>
            </w:r>
          </w:p>
        </w:tc>
        <w:tc>
          <w:tcPr>
            <w:tcW w:w="1134" w:type="dxa"/>
          </w:tcPr>
          <w:p w:rsidR="006E1034" w:rsidRPr="00652BBB" w:rsidRDefault="006E1034" w:rsidP="006E1034">
            <w:pPr>
              <w:jc w:val="center"/>
            </w:pPr>
            <w:r>
              <w:t>2011 г.</w:t>
            </w:r>
          </w:p>
        </w:tc>
        <w:tc>
          <w:tcPr>
            <w:tcW w:w="1134" w:type="dxa"/>
          </w:tcPr>
          <w:p w:rsidR="006E1034" w:rsidRPr="00652BBB" w:rsidRDefault="006E1034" w:rsidP="006E1034">
            <w:pPr>
              <w:jc w:val="center"/>
            </w:pPr>
            <w:r>
              <w:t>2010</w:t>
            </w:r>
            <w:r w:rsidRPr="00652BBB">
              <w:t xml:space="preserve"> г.</w:t>
            </w:r>
          </w:p>
        </w:tc>
        <w:tc>
          <w:tcPr>
            <w:tcW w:w="1134" w:type="dxa"/>
          </w:tcPr>
          <w:p w:rsidR="006E1034" w:rsidRPr="00652BBB" w:rsidRDefault="006E1034" w:rsidP="006E1034">
            <w:pPr>
              <w:jc w:val="center"/>
            </w:pPr>
            <w:r>
              <w:t>Темп роста</w:t>
            </w:r>
            <w:r w:rsidRPr="00652BBB">
              <w:t>, %</w:t>
            </w:r>
          </w:p>
        </w:tc>
      </w:tr>
      <w:tr w:rsidR="006E1034" w:rsidRPr="00FB4E18" w:rsidTr="00E71E5C">
        <w:trPr>
          <w:trHeight w:val="1900"/>
        </w:trPr>
        <w:tc>
          <w:tcPr>
            <w:tcW w:w="675" w:type="dxa"/>
          </w:tcPr>
          <w:p w:rsidR="006E1034" w:rsidRPr="00FB4E18" w:rsidRDefault="006E1034" w:rsidP="006E1034">
            <w:pPr>
              <w:jc w:val="both"/>
            </w:pPr>
            <w:r w:rsidRPr="00FB4E18">
              <w:t>1</w:t>
            </w:r>
          </w:p>
        </w:tc>
        <w:tc>
          <w:tcPr>
            <w:tcW w:w="2694" w:type="dxa"/>
          </w:tcPr>
          <w:p w:rsidR="006E1034" w:rsidRPr="003E032F" w:rsidRDefault="006E1034" w:rsidP="006E1034">
            <w:pPr>
              <w:pStyle w:val="a6"/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>Объем реализованной продукции, работ, услуг</w:t>
            </w:r>
          </w:p>
          <w:p w:rsidR="006E1034" w:rsidRPr="003E032F" w:rsidRDefault="006E1034" w:rsidP="006E1034">
            <w:pPr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>в т.</w:t>
            </w:r>
            <w:r w:rsidR="0028062A" w:rsidRPr="0028062A">
              <w:rPr>
                <w:sz w:val="22"/>
                <w:szCs w:val="22"/>
              </w:rPr>
              <w:t xml:space="preserve"> </w:t>
            </w:r>
            <w:r w:rsidRPr="003E032F">
              <w:rPr>
                <w:sz w:val="22"/>
                <w:szCs w:val="22"/>
              </w:rPr>
              <w:t>ч.:</w:t>
            </w:r>
          </w:p>
          <w:p w:rsidR="006E1034" w:rsidRPr="003E032F" w:rsidRDefault="006E1034" w:rsidP="006E1034">
            <w:pPr>
              <w:rPr>
                <w:sz w:val="22"/>
                <w:szCs w:val="22"/>
              </w:rPr>
            </w:pPr>
          </w:p>
          <w:p w:rsidR="006E1034" w:rsidRPr="003E032F" w:rsidRDefault="006E1034" w:rsidP="006E1034">
            <w:pPr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 xml:space="preserve">- </w:t>
            </w:r>
            <w:proofErr w:type="gramStart"/>
            <w:r w:rsidRPr="003E032F">
              <w:rPr>
                <w:sz w:val="22"/>
                <w:szCs w:val="22"/>
              </w:rPr>
              <w:t>научно-производств</w:t>
            </w:r>
            <w:proofErr w:type="gramEnd"/>
            <w:r w:rsidRPr="003E032F">
              <w:rPr>
                <w:sz w:val="22"/>
                <w:szCs w:val="22"/>
              </w:rPr>
              <w:t>.</w:t>
            </w:r>
          </w:p>
          <w:p w:rsidR="006E1034" w:rsidRPr="003E032F" w:rsidRDefault="006E1034" w:rsidP="006E1034">
            <w:pPr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>- по договорам аренды</w:t>
            </w:r>
          </w:p>
          <w:p w:rsidR="006E1034" w:rsidRPr="003E032F" w:rsidRDefault="006E1034" w:rsidP="006E1034">
            <w:pPr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>- продукции на экспорт</w:t>
            </w:r>
          </w:p>
          <w:p w:rsidR="006E1034" w:rsidRPr="003E032F" w:rsidRDefault="006E1034" w:rsidP="006E1034">
            <w:pPr>
              <w:pStyle w:val="a6"/>
              <w:rPr>
                <w:sz w:val="20"/>
              </w:rPr>
            </w:pPr>
            <w:r w:rsidRPr="003E032F">
              <w:rPr>
                <w:sz w:val="22"/>
                <w:szCs w:val="22"/>
              </w:rPr>
              <w:t>- прочей деятельности</w:t>
            </w:r>
          </w:p>
        </w:tc>
        <w:tc>
          <w:tcPr>
            <w:tcW w:w="1134" w:type="dxa"/>
          </w:tcPr>
          <w:p w:rsidR="006E1034" w:rsidRPr="003E032F" w:rsidRDefault="006E1034" w:rsidP="006E1034">
            <w:pPr>
              <w:rPr>
                <w:sz w:val="22"/>
                <w:szCs w:val="22"/>
              </w:rPr>
            </w:pPr>
          </w:p>
          <w:p w:rsidR="006E1034" w:rsidRPr="003E032F" w:rsidRDefault="006E1034" w:rsidP="006E1034">
            <w:pPr>
              <w:rPr>
                <w:sz w:val="22"/>
                <w:szCs w:val="22"/>
              </w:rPr>
            </w:pPr>
          </w:p>
          <w:p w:rsidR="006E1034" w:rsidRPr="003E032F" w:rsidRDefault="006E1034" w:rsidP="006E1034">
            <w:pPr>
              <w:rPr>
                <w:i/>
                <w:sz w:val="22"/>
                <w:szCs w:val="22"/>
              </w:rPr>
            </w:pPr>
            <w:r w:rsidRPr="003E032F">
              <w:rPr>
                <w:i/>
                <w:sz w:val="22"/>
                <w:szCs w:val="22"/>
              </w:rPr>
              <w:t>тыс. руб.</w:t>
            </w:r>
          </w:p>
          <w:p w:rsidR="006E1034" w:rsidRPr="003E032F" w:rsidRDefault="006E1034" w:rsidP="006E1034">
            <w:pPr>
              <w:rPr>
                <w:i/>
                <w:sz w:val="22"/>
                <w:szCs w:val="22"/>
              </w:rPr>
            </w:pPr>
          </w:p>
          <w:p w:rsidR="006E1034" w:rsidRPr="003E032F" w:rsidRDefault="006E1034" w:rsidP="006E1034">
            <w:pPr>
              <w:rPr>
                <w:i/>
                <w:sz w:val="22"/>
                <w:szCs w:val="22"/>
              </w:rPr>
            </w:pPr>
            <w:r w:rsidRPr="003E032F">
              <w:rPr>
                <w:i/>
                <w:sz w:val="22"/>
                <w:szCs w:val="22"/>
              </w:rPr>
              <w:t>тыс. руб.</w:t>
            </w:r>
          </w:p>
          <w:p w:rsidR="006E1034" w:rsidRPr="003E032F" w:rsidRDefault="006E1034" w:rsidP="006E1034">
            <w:pPr>
              <w:rPr>
                <w:i/>
                <w:sz w:val="22"/>
                <w:szCs w:val="22"/>
              </w:rPr>
            </w:pPr>
            <w:r w:rsidRPr="003E032F">
              <w:rPr>
                <w:i/>
                <w:sz w:val="22"/>
                <w:szCs w:val="22"/>
              </w:rPr>
              <w:t>тыс. руб.</w:t>
            </w:r>
          </w:p>
          <w:p w:rsidR="006E1034" w:rsidRPr="003E032F" w:rsidRDefault="006E1034" w:rsidP="006E1034">
            <w:pPr>
              <w:rPr>
                <w:i/>
                <w:sz w:val="22"/>
                <w:szCs w:val="22"/>
              </w:rPr>
            </w:pPr>
            <w:r w:rsidRPr="003E032F">
              <w:rPr>
                <w:i/>
                <w:sz w:val="22"/>
                <w:szCs w:val="22"/>
              </w:rPr>
              <w:t>тыс. руб.</w:t>
            </w:r>
          </w:p>
          <w:p w:rsidR="006E1034" w:rsidRPr="003E032F" w:rsidRDefault="006E1034" w:rsidP="006E1034">
            <w:pPr>
              <w:rPr>
                <w:i/>
                <w:sz w:val="22"/>
                <w:szCs w:val="22"/>
              </w:rPr>
            </w:pPr>
            <w:r w:rsidRPr="003E032F">
              <w:rPr>
                <w:i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3E032F" w:rsidRDefault="009B17D9" w:rsidP="006E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0C0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8A0C01">
              <w:rPr>
                <w:sz w:val="22"/>
                <w:szCs w:val="22"/>
              </w:rPr>
              <w:t>14 066</w:t>
            </w: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3E032F" w:rsidRDefault="008A0C01" w:rsidP="006E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984 787</w:t>
            </w: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>29 09</w:t>
            </w:r>
            <w:r w:rsidR="008A0C01">
              <w:rPr>
                <w:sz w:val="22"/>
                <w:szCs w:val="22"/>
              </w:rPr>
              <w:t>8</w:t>
            </w:r>
          </w:p>
          <w:p w:rsidR="006E1034" w:rsidRPr="003E032F" w:rsidRDefault="00B24409" w:rsidP="006E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E1034" w:rsidRPr="003E032F" w:rsidRDefault="00B24409" w:rsidP="006E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134" w:type="dxa"/>
          </w:tcPr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>996 394</w:t>
            </w: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>966 690</w:t>
            </w: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>29 095</w:t>
            </w: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>443</w:t>
            </w: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>166</w:t>
            </w:r>
          </w:p>
        </w:tc>
        <w:tc>
          <w:tcPr>
            <w:tcW w:w="1134" w:type="dxa"/>
          </w:tcPr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>803 925</w:t>
            </w: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>753 589</w:t>
            </w: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>41 189</w:t>
            </w: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>8 972</w:t>
            </w: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>175</w:t>
            </w:r>
          </w:p>
        </w:tc>
        <w:tc>
          <w:tcPr>
            <w:tcW w:w="1134" w:type="dxa"/>
          </w:tcPr>
          <w:p w:rsidR="006E1034" w:rsidRPr="006E1034" w:rsidRDefault="006E1034" w:rsidP="006E1034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6E1034" w:rsidRPr="006E1034" w:rsidRDefault="006E1034" w:rsidP="006E1034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6E1034" w:rsidRPr="00551CBC" w:rsidRDefault="006E1034" w:rsidP="006E1034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551CBC">
              <w:rPr>
                <w:i/>
                <w:sz w:val="22"/>
                <w:szCs w:val="22"/>
              </w:rPr>
              <w:t>1</w:t>
            </w:r>
            <w:r w:rsidR="00C240A4" w:rsidRPr="00551CBC">
              <w:rPr>
                <w:i/>
                <w:sz w:val="22"/>
                <w:szCs w:val="22"/>
                <w:lang w:val="en-US"/>
              </w:rPr>
              <w:t>02</w:t>
            </w:r>
            <w:r w:rsidRPr="00551CBC">
              <w:rPr>
                <w:i/>
                <w:sz w:val="22"/>
                <w:szCs w:val="22"/>
              </w:rPr>
              <w:t>/12</w:t>
            </w:r>
            <w:r w:rsidR="00D42179" w:rsidRPr="00551CBC">
              <w:rPr>
                <w:i/>
                <w:sz w:val="22"/>
                <w:szCs w:val="22"/>
                <w:lang w:val="en-US"/>
              </w:rPr>
              <w:t>4</w:t>
            </w:r>
          </w:p>
          <w:p w:rsidR="006E1034" w:rsidRPr="006E1034" w:rsidRDefault="006E1034" w:rsidP="006E1034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6E1034" w:rsidRPr="00551CBC" w:rsidRDefault="006E1034" w:rsidP="006E1034">
            <w:pPr>
              <w:jc w:val="center"/>
              <w:rPr>
                <w:i/>
                <w:sz w:val="22"/>
                <w:szCs w:val="22"/>
              </w:rPr>
            </w:pPr>
            <w:r w:rsidRPr="00551CBC">
              <w:rPr>
                <w:i/>
                <w:sz w:val="22"/>
                <w:szCs w:val="22"/>
              </w:rPr>
              <w:t>1</w:t>
            </w:r>
            <w:r w:rsidR="00C240A4" w:rsidRPr="00551CBC">
              <w:rPr>
                <w:i/>
                <w:sz w:val="22"/>
                <w:szCs w:val="22"/>
                <w:lang w:val="en-US"/>
              </w:rPr>
              <w:t>02</w:t>
            </w:r>
            <w:r w:rsidRPr="00551CBC">
              <w:rPr>
                <w:i/>
                <w:sz w:val="22"/>
                <w:szCs w:val="22"/>
              </w:rPr>
              <w:t>/139</w:t>
            </w:r>
          </w:p>
          <w:p w:rsidR="006E1034" w:rsidRPr="00551CBC" w:rsidRDefault="006E1034" w:rsidP="006E1034">
            <w:pPr>
              <w:jc w:val="center"/>
              <w:rPr>
                <w:i/>
                <w:sz w:val="22"/>
                <w:szCs w:val="22"/>
              </w:rPr>
            </w:pPr>
            <w:r w:rsidRPr="00551CBC">
              <w:rPr>
                <w:i/>
                <w:sz w:val="22"/>
                <w:szCs w:val="22"/>
              </w:rPr>
              <w:t>1</w:t>
            </w:r>
            <w:r w:rsidR="00C240A4" w:rsidRPr="00551CBC">
              <w:rPr>
                <w:i/>
                <w:sz w:val="22"/>
                <w:szCs w:val="22"/>
                <w:lang w:val="en-US"/>
              </w:rPr>
              <w:t>00</w:t>
            </w:r>
            <w:r w:rsidRPr="00551CBC">
              <w:rPr>
                <w:i/>
                <w:sz w:val="22"/>
                <w:szCs w:val="22"/>
              </w:rPr>
              <w:t>/50</w:t>
            </w:r>
          </w:p>
          <w:p w:rsidR="006E1034" w:rsidRPr="00551CBC" w:rsidRDefault="00C240A4" w:rsidP="006E1034">
            <w:pPr>
              <w:jc w:val="center"/>
              <w:rPr>
                <w:i/>
                <w:sz w:val="22"/>
                <w:szCs w:val="22"/>
              </w:rPr>
            </w:pPr>
            <w:r w:rsidRPr="00551CBC">
              <w:rPr>
                <w:i/>
                <w:sz w:val="22"/>
                <w:szCs w:val="22"/>
                <w:lang w:val="en-US"/>
              </w:rPr>
              <w:t>-</w:t>
            </w:r>
            <w:r w:rsidR="006E1034" w:rsidRPr="00551CBC">
              <w:rPr>
                <w:i/>
                <w:sz w:val="22"/>
                <w:szCs w:val="22"/>
              </w:rPr>
              <w:t>/32</w:t>
            </w:r>
          </w:p>
          <w:p w:rsidR="006E1034" w:rsidRPr="006E1034" w:rsidRDefault="00C240A4" w:rsidP="006E1034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551CBC">
              <w:rPr>
                <w:i/>
                <w:sz w:val="22"/>
                <w:szCs w:val="22"/>
                <w:lang w:val="en-US"/>
              </w:rPr>
              <w:t>109</w:t>
            </w:r>
            <w:r w:rsidR="006E1034" w:rsidRPr="00551CBC">
              <w:rPr>
                <w:i/>
                <w:sz w:val="22"/>
                <w:szCs w:val="22"/>
              </w:rPr>
              <w:t>/108</w:t>
            </w:r>
          </w:p>
        </w:tc>
      </w:tr>
      <w:tr w:rsidR="006E1034" w:rsidRPr="00551CBC" w:rsidTr="00E71E5C">
        <w:trPr>
          <w:trHeight w:val="558"/>
        </w:trPr>
        <w:tc>
          <w:tcPr>
            <w:tcW w:w="675" w:type="dxa"/>
          </w:tcPr>
          <w:p w:rsidR="006E1034" w:rsidRPr="00FB4E18" w:rsidRDefault="006E1034" w:rsidP="006E1034">
            <w:pPr>
              <w:jc w:val="both"/>
            </w:pPr>
            <w:r w:rsidRPr="00FB4E18">
              <w:lastRenderedPageBreak/>
              <w:t>2</w:t>
            </w:r>
          </w:p>
        </w:tc>
        <w:tc>
          <w:tcPr>
            <w:tcW w:w="2694" w:type="dxa"/>
          </w:tcPr>
          <w:p w:rsidR="006E1034" w:rsidRPr="003E032F" w:rsidRDefault="006E1034" w:rsidP="006E1034">
            <w:pPr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>Себестоимость</w:t>
            </w:r>
          </w:p>
          <w:p w:rsidR="006E1034" w:rsidRPr="003E032F" w:rsidRDefault="006E1034" w:rsidP="006E1034">
            <w:pPr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 xml:space="preserve">реализованной продукции, работ, услуг </w:t>
            </w:r>
          </w:p>
          <w:p w:rsidR="006E1034" w:rsidRPr="003E032F" w:rsidRDefault="006E1034" w:rsidP="006E1034">
            <w:pPr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 xml:space="preserve">в </w:t>
            </w:r>
            <w:proofErr w:type="spellStart"/>
            <w:r w:rsidRPr="003E032F">
              <w:rPr>
                <w:sz w:val="22"/>
                <w:szCs w:val="22"/>
              </w:rPr>
              <w:t>т.ч</w:t>
            </w:r>
            <w:proofErr w:type="spellEnd"/>
            <w:r w:rsidRPr="003E032F">
              <w:rPr>
                <w:sz w:val="22"/>
                <w:szCs w:val="22"/>
              </w:rPr>
              <w:t>.:</w:t>
            </w:r>
          </w:p>
          <w:p w:rsidR="006E1034" w:rsidRPr="003E032F" w:rsidRDefault="006E1034" w:rsidP="006E1034">
            <w:pPr>
              <w:rPr>
                <w:sz w:val="22"/>
                <w:szCs w:val="22"/>
              </w:rPr>
            </w:pPr>
          </w:p>
          <w:p w:rsidR="006E1034" w:rsidRPr="003E032F" w:rsidRDefault="006E1034" w:rsidP="006E1034">
            <w:pPr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 xml:space="preserve">- </w:t>
            </w:r>
            <w:proofErr w:type="gramStart"/>
            <w:r w:rsidRPr="003E032F">
              <w:rPr>
                <w:sz w:val="22"/>
                <w:szCs w:val="22"/>
              </w:rPr>
              <w:t>научно-производств</w:t>
            </w:r>
            <w:proofErr w:type="gramEnd"/>
            <w:r w:rsidRPr="003E032F">
              <w:rPr>
                <w:sz w:val="22"/>
                <w:szCs w:val="22"/>
              </w:rPr>
              <w:t>.</w:t>
            </w:r>
          </w:p>
          <w:p w:rsidR="006E1034" w:rsidRPr="003E032F" w:rsidRDefault="006E1034" w:rsidP="006E1034">
            <w:pPr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>- по договорам аренды</w:t>
            </w:r>
          </w:p>
          <w:p w:rsidR="006E1034" w:rsidRPr="003E032F" w:rsidRDefault="006E1034" w:rsidP="006E1034">
            <w:pPr>
              <w:pStyle w:val="a6"/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 xml:space="preserve">-  продукции на экспорт  </w:t>
            </w:r>
          </w:p>
          <w:p w:rsidR="006E1034" w:rsidRPr="003E032F" w:rsidRDefault="006E1034" w:rsidP="006E1034">
            <w:pPr>
              <w:pStyle w:val="a6"/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>- прочей деятельности</w:t>
            </w:r>
          </w:p>
        </w:tc>
        <w:tc>
          <w:tcPr>
            <w:tcW w:w="1134" w:type="dxa"/>
          </w:tcPr>
          <w:p w:rsidR="006E1034" w:rsidRPr="003E032F" w:rsidRDefault="006E1034" w:rsidP="006E1034">
            <w:pPr>
              <w:rPr>
                <w:i/>
                <w:sz w:val="22"/>
                <w:szCs w:val="22"/>
              </w:rPr>
            </w:pPr>
          </w:p>
          <w:p w:rsidR="006E1034" w:rsidRPr="003E032F" w:rsidRDefault="006E1034" w:rsidP="006E1034">
            <w:pPr>
              <w:rPr>
                <w:i/>
                <w:sz w:val="22"/>
                <w:szCs w:val="22"/>
              </w:rPr>
            </w:pPr>
          </w:p>
          <w:p w:rsidR="006E1034" w:rsidRPr="003E032F" w:rsidRDefault="006E1034" w:rsidP="006E1034">
            <w:pPr>
              <w:rPr>
                <w:i/>
                <w:sz w:val="22"/>
                <w:szCs w:val="22"/>
              </w:rPr>
            </w:pPr>
            <w:r w:rsidRPr="003E032F">
              <w:rPr>
                <w:i/>
                <w:sz w:val="22"/>
                <w:szCs w:val="22"/>
              </w:rPr>
              <w:t>тыс. руб.</w:t>
            </w:r>
          </w:p>
          <w:p w:rsidR="006E1034" w:rsidRPr="003E032F" w:rsidRDefault="006E1034" w:rsidP="006E1034">
            <w:pPr>
              <w:rPr>
                <w:i/>
                <w:sz w:val="22"/>
                <w:szCs w:val="22"/>
              </w:rPr>
            </w:pPr>
          </w:p>
          <w:p w:rsidR="006E1034" w:rsidRPr="003E032F" w:rsidRDefault="006E1034" w:rsidP="006E1034">
            <w:pPr>
              <w:rPr>
                <w:i/>
                <w:sz w:val="22"/>
                <w:szCs w:val="22"/>
              </w:rPr>
            </w:pPr>
          </w:p>
          <w:p w:rsidR="006E1034" w:rsidRPr="003E032F" w:rsidRDefault="006E1034" w:rsidP="006E1034">
            <w:pPr>
              <w:rPr>
                <w:i/>
                <w:sz w:val="22"/>
                <w:szCs w:val="22"/>
              </w:rPr>
            </w:pPr>
            <w:r w:rsidRPr="003E032F">
              <w:rPr>
                <w:i/>
                <w:sz w:val="22"/>
                <w:szCs w:val="22"/>
              </w:rPr>
              <w:t>тыс. руб.</w:t>
            </w:r>
          </w:p>
          <w:p w:rsidR="006E1034" w:rsidRPr="003E032F" w:rsidRDefault="006E1034" w:rsidP="006E1034">
            <w:pPr>
              <w:rPr>
                <w:i/>
                <w:sz w:val="22"/>
                <w:szCs w:val="22"/>
              </w:rPr>
            </w:pPr>
            <w:r w:rsidRPr="003E032F">
              <w:rPr>
                <w:i/>
                <w:sz w:val="22"/>
                <w:szCs w:val="22"/>
              </w:rPr>
              <w:t>тыс. руб.</w:t>
            </w:r>
          </w:p>
          <w:p w:rsidR="006E1034" w:rsidRPr="003E032F" w:rsidRDefault="006E1034" w:rsidP="006E1034">
            <w:pPr>
              <w:rPr>
                <w:i/>
                <w:sz w:val="22"/>
                <w:szCs w:val="22"/>
              </w:rPr>
            </w:pPr>
            <w:r w:rsidRPr="003E032F">
              <w:rPr>
                <w:i/>
                <w:sz w:val="22"/>
                <w:szCs w:val="22"/>
              </w:rPr>
              <w:t>тыс. руб.</w:t>
            </w:r>
          </w:p>
          <w:p w:rsidR="006E1034" w:rsidRPr="003E032F" w:rsidRDefault="006E1034" w:rsidP="006E1034">
            <w:pPr>
              <w:rPr>
                <w:i/>
                <w:sz w:val="22"/>
                <w:szCs w:val="22"/>
              </w:rPr>
            </w:pPr>
            <w:r w:rsidRPr="003E032F">
              <w:rPr>
                <w:i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3E032F" w:rsidRDefault="008A0C01" w:rsidP="006E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940 633</w:t>
            </w: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3E032F" w:rsidRDefault="00B24409" w:rsidP="006E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909 436</w:t>
            </w:r>
          </w:p>
          <w:p w:rsidR="006E1034" w:rsidRPr="003E032F" w:rsidRDefault="00B24409" w:rsidP="006E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26 193</w:t>
            </w:r>
          </w:p>
          <w:p w:rsidR="006E1034" w:rsidRPr="003E032F" w:rsidRDefault="00B24409" w:rsidP="006E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E1034" w:rsidRPr="003E032F" w:rsidRDefault="00B24409" w:rsidP="006E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5 004</w:t>
            </w:r>
          </w:p>
        </w:tc>
        <w:tc>
          <w:tcPr>
            <w:tcW w:w="1134" w:type="dxa"/>
          </w:tcPr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>913 968</w:t>
            </w: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>883 013</w:t>
            </w: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>24 534</w:t>
            </w: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>317</w:t>
            </w: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>6 104</w:t>
            </w:r>
          </w:p>
        </w:tc>
        <w:tc>
          <w:tcPr>
            <w:tcW w:w="1134" w:type="dxa"/>
          </w:tcPr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>724 487</w:t>
            </w: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>699 620</w:t>
            </w: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>12 172</w:t>
            </w: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>8 298</w:t>
            </w:r>
          </w:p>
          <w:p w:rsidR="006E1034" w:rsidRPr="003E032F" w:rsidRDefault="006E1034" w:rsidP="006E1034">
            <w:pPr>
              <w:jc w:val="center"/>
              <w:rPr>
                <w:sz w:val="22"/>
                <w:szCs w:val="22"/>
              </w:rPr>
            </w:pPr>
            <w:r w:rsidRPr="003E032F">
              <w:rPr>
                <w:sz w:val="22"/>
                <w:szCs w:val="22"/>
              </w:rPr>
              <w:t>4 397</w:t>
            </w:r>
          </w:p>
        </w:tc>
        <w:tc>
          <w:tcPr>
            <w:tcW w:w="1134" w:type="dxa"/>
          </w:tcPr>
          <w:p w:rsidR="006E1034" w:rsidRPr="00551CBC" w:rsidRDefault="006E1034" w:rsidP="006E1034">
            <w:pPr>
              <w:jc w:val="center"/>
              <w:rPr>
                <w:i/>
                <w:sz w:val="22"/>
                <w:szCs w:val="22"/>
              </w:rPr>
            </w:pPr>
          </w:p>
          <w:p w:rsidR="006E1034" w:rsidRPr="00551CBC" w:rsidRDefault="006E1034" w:rsidP="006E1034">
            <w:pPr>
              <w:jc w:val="center"/>
              <w:rPr>
                <w:i/>
                <w:sz w:val="22"/>
                <w:szCs w:val="22"/>
              </w:rPr>
            </w:pPr>
          </w:p>
          <w:p w:rsidR="006E1034" w:rsidRPr="00551CBC" w:rsidRDefault="003C49B6" w:rsidP="006E1034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551CBC">
              <w:rPr>
                <w:i/>
                <w:sz w:val="22"/>
                <w:szCs w:val="22"/>
              </w:rPr>
              <w:t>1</w:t>
            </w:r>
            <w:r w:rsidRPr="00551CBC">
              <w:rPr>
                <w:i/>
                <w:sz w:val="22"/>
                <w:szCs w:val="22"/>
                <w:lang w:val="en-US"/>
              </w:rPr>
              <w:t>03</w:t>
            </w:r>
            <w:r w:rsidR="006E1034" w:rsidRPr="00551CBC">
              <w:rPr>
                <w:i/>
                <w:sz w:val="22"/>
                <w:szCs w:val="22"/>
              </w:rPr>
              <w:t>/12</w:t>
            </w:r>
            <w:r w:rsidRPr="00551CBC">
              <w:rPr>
                <w:i/>
                <w:sz w:val="22"/>
                <w:szCs w:val="22"/>
                <w:lang w:val="en-US"/>
              </w:rPr>
              <w:t>6</w:t>
            </w:r>
          </w:p>
          <w:p w:rsidR="006E1034" w:rsidRPr="00551CBC" w:rsidRDefault="006E1034" w:rsidP="006E1034">
            <w:pPr>
              <w:jc w:val="center"/>
              <w:rPr>
                <w:i/>
                <w:sz w:val="22"/>
                <w:szCs w:val="22"/>
              </w:rPr>
            </w:pPr>
          </w:p>
          <w:p w:rsidR="006E1034" w:rsidRPr="00551CBC" w:rsidRDefault="006E1034" w:rsidP="006E1034">
            <w:pPr>
              <w:jc w:val="center"/>
              <w:rPr>
                <w:i/>
                <w:sz w:val="22"/>
                <w:szCs w:val="22"/>
              </w:rPr>
            </w:pPr>
          </w:p>
          <w:p w:rsidR="006E1034" w:rsidRPr="00551CBC" w:rsidRDefault="003C49B6" w:rsidP="006E1034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551CBC">
              <w:rPr>
                <w:i/>
                <w:sz w:val="22"/>
                <w:szCs w:val="22"/>
              </w:rPr>
              <w:t>1</w:t>
            </w:r>
            <w:r w:rsidRPr="00551CBC">
              <w:rPr>
                <w:i/>
                <w:sz w:val="22"/>
                <w:szCs w:val="22"/>
                <w:lang w:val="en-US"/>
              </w:rPr>
              <w:t>03</w:t>
            </w:r>
            <w:r w:rsidRPr="00551CBC">
              <w:rPr>
                <w:i/>
                <w:sz w:val="22"/>
                <w:szCs w:val="22"/>
              </w:rPr>
              <w:t>/1</w:t>
            </w:r>
            <w:r w:rsidRPr="00551CBC">
              <w:rPr>
                <w:i/>
                <w:sz w:val="22"/>
                <w:szCs w:val="22"/>
                <w:lang w:val="en-US"/>
              </w:rPr>
              <w:t>26</w:t>
            </w:r>
          </w:p>
          <w:p w:rsidR="006E1034" w:rsidRPr="00551CBC" w:rsidRDefault="006E1034" w:rsidP="006E1034">
            <w:pPr>
              <w:jc w:val="center"/>
              <w:rPr>
                <w:i/>
                <w:sz w:val="22"/>
                <w:szCs w:val="22"/>
              </w:rPr>
            </w:pPr>
            <w:r w:rsidRPr="00551CBC">
              <w:rPr>
                <w:i/>
                <w:sz w:val="22"/>
                <w:szCs w:val="22"/>
              </w:rPr>
              <w:t>202/31</w:t>
            </w:r>
          </w:p>
          <w:p w:rsidR="006E1034" w:rsidRPr="00551CBC" w:rsidRDefault="003C49B6" w:rsidP="006E1034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551CBC">
              <w:rPr>
                <w:i/>
                <w:sz w:val="22"/>
                <w:szCs w:val="22"/>
                <w:lang w:val="en-US"/>
              </w:rPr>
              <w:t>107</w:t>
            </w:r>
            <w:r w:rsidR="006E1034" w:rsidRPr="00551CBC">
              <w:rPr>
                <w:i/>
                <w:sz w:val="22"/>
                <w:szCs w:val="22"/>
              </w:rPr>
              <w:t>/28</w:t>
            </w:r>
          </w:p>
          <w:p w:rsidR="006E1034" w:rsidRPr="00551CBC" w:rsidRDefault="003C49B6" w:rsidP="003C49B6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551CBC">
              <w:rPr>
                <w:i/>
                <w:sz w:val="22"/>
                <w:szCs w:val="22"/>
                <w:lang w:val="en-US"/>
              </w:rPr>
              <w:t>82</w:t>
            </w:r>
            <w:r w:rsidR="006E1034" w:rsidRPr="00551CBC">
              <w:rPr>
                <w:i/>
                <w:sz w:val="22"/>
                <w:szCs w:val="22"/>
              </w:rPr>
              <w:t>/</w:t>
            </w:r>
            <w:r w:rsidRPr="00551CBC">
              <w:rPr>
                <w:i/>
                <w:sz w:val="22"/>
                <w:szCs w:val="22"/>
                <w:lang w:val="en-US"/>
              </w:rPr>
              <w:t>139</w:t>
            </w:r>
          </w:p>
        </w:tc>
      </w:tr>
      <w:tr w:rsidR="006E1034" w:rsidRPr="00FB4E18" w:rsidTr="00E71E5C">
        <w:trPr>
          <w:trHeight w:val="58"/>
        </w:trPr>
        <w:tc>
          <w:tcPr>
            <w:tcW w:w="675" w:type="dxa"/>
          </w:tcPr>
          <w:p w:rsidR="006E1034" w:rsidRPr="00FB4E18" w:rsidRDefault="006E1034" w:rsidP="006E1034">
            <w:pPr>
              <w:jc w:val="both"/>
            </w:pPr>
            <w:r w:rsidRPr="00FB4E18">
              <w:t>3.</w:t>
            </w:r>
          </w:p>
        </w:tc>
        <w:tc>
          <w:tcPr>
            <w:tcW w:w="2694" w:type="dxa"/>
          </w:tcPr>
          <w:p w:rsidR="006E1034" w:rsidRPr="005F1A9A" w:rsidRDefault="006E1034" w:rsidP="006E1034">
            <w:pPr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 xml:space="preserve">Валовая прибыль  от реализации </w:t>
            </w:r>
          </w:p>
          <w:p w:rsidR="006E1034" w:rsidRPr="005F1A9A" w:rsidRDefault="006E1034" w:rsidP="006E1034">
            <w:pPr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>в т.</w:t>
            </w:r>
            <w:r w:rsidR="0028062A" w:rsidRPr="00355CA5">
              <w:rPr>
                <w:sz w:val="22"/>
                <w:szCs w:val="22"/>
              </w:rPr>
              <w:t xml:space="preserve"> </w:t>
            </w:r>
            <w:r w:rsidRPr="005F1A9A">
              <w:rPr>
                <w:sz w:val="22"/>
                <w:szCs w:val="22"/>
              </w:rPr>
              <w:t xml:space="preserve">ч.: </w:t>
            </w:r>
          </w:p>
          <w:p w:rsidR="006E1034" w:rsidRPr="005F1A9A" w:rsidRDefault="006E1034" w:rsidP="006E1034">
            <w:pPr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 xml:space="preserve">- </w:t>
            </w:r>
            <w:proofErr w:type="gramStart"/>
            <w:r w:rsidRPr="005F1A9A">
              <w:rPr>
                <w:sz w:val="22"/>
                <w:szCs w:val="22"/>
              </w:rPr>
              <w:t>научно-производств</w:t>
            </w:r>
            <w:proofErr w:type="gramEnd"/>
            <w:r w:rsidRPr="005F1A9A">
              <w:rPr>
                <w:sz w:val="22"/>
                <w:szCs w:val="22"/>
              </w:rPr>
              <w:t>.</w:t>
            </w:r>
          </w:p>
          <w:p w:rsidR="006E1034" w:rsidRPr="005F1A9A" w:rsidRDefault="006E1034" w:rsidP="006E1034">
            <w:pPr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>- по договорам аренды</w:t>
            </w:r>
          </w:p>
          <w:p w:rsidR="006E1034" w:rsidRPr="005F1A9A" w:rsidRDefault="006E1034" w:rsidP="006E1034">
            <w:pPr>
              <w:pStyle w:val="a6"/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 xml:space="preserve">-  продукции на экспорт  </w:t>
            </w:r>
          </w:p>
          <w:p w:rsidR="006E1034" w:rsidRPr="005F1A9A" w:rsidRDefault="006E1034" w:rsidP="006E1034">
            <w:r w:rsidRPr="005F1A9A">
              <w:rPr>
                <w:sz w:val="22"/>
                <w:szCs w:val="22"/>
              </w:rPr>
              <w:t xml:space="preserve">- прочей деятельности </w:t>
            </w:r>
          </w:p>
        </w:tc>
        <w:tc>
          <w:tcPr>
            <w:tcW w:w="1134" w:type="dxa"/>
          </w:tcPr>
          <w:p w:rsidR="006E1034" w:rsidRPr="005F1A9A" w:rsidRDefault="006E1034" w:rsidP="006E1034">
            <w:pPr>
              <w:rPr>
                <w:i/>
                <w:sz w:val="22"/>
                <w:szCs w:val="22"/>
              </w:rPr>
            </w:pPr>
          </w:p>
          <w:p w:rsidR="006E1034" w:rsidRPr="005F1A9A" w:rsidRDefault="006E1034" w:rsidP="006E1034">
            <w:pPr>
              <w:rPr>
                <w:i/>
                <w:sz w:val="22"/>
                <w:szCs w:val="22"/>
              </w:rPr>
            </w:pPr>
            <w:r w:rsidRPr="005F1A9A">
              <w:rPr>
                <w:i/>
                <w:sz w:val="22"/>
                <w:szCs w:val="22"/>
              </w:rPr>
              <w:t>тыс. руб.</w:t>
            </w:r>
          </w:p>
          <w:p w:rsidR="006E1034" w:rsidRPr="005F1A9A" w:rsidRDefault="006E1034" w:rsidP="006E1034">
            <w:pPr>
              <w:rPr>
                <w:i/>
                <w:sz w:val="22"/>
                <w:szCs w:val="22"/>
              </w:rPr>
            </w:pPr>
          </w:p>
          <w:p w:rsidR="006E1034" w:rsidRPr="005F1A9A" w:rsidRDefault="006E1034" w:rsidP="006E1034">
            <w:pPr>
              <w:rPr>
                <w:i/>
                <w:sz w:val="22"/>
                <w:szCs w:val="22"/>
              </w:rPr>
            </w:pPr>
            <w:r w:rsidRPr="005F1A9A">
              <w:rPr>
                <w:i/>
                <w:sz w:val="22"/>
                <w:szCs w:val="22"/>
              </w:rPr>
              <w:t>тыс. руб.</w:t>
            </w:r>
          </w:p>
          <w:p w:rsidR="006E1034" w:rsidRPr="005F1A9A" w:rsidRDefault="006E1034" w:rsidP="006E1034">
            <w:pPr>
              <w:rPr>
                <w:i/>
                <w:sz w:val="22"/>
                <w:szCs w:val="22"/>
              </w:rPr>
            </w:pPr>
            <w:r w:rsidRPr="005F1A9A">
              <w:rPr>
                <w:i/>
                <w:sz w:val="22"/>
                <w:szCs w:val="22"/>
              </w:rPr>
              <w:t>тыс. руб.</w:t>
            </w:r>
          </w:p>
          <w:p w:rsidR="006E1034" w:rsidRPr="005F1A9A" w:rsidRDefault="006E1034" w:rsidP="006E1034">
            <w:pPr>
              <w:rPr>
                <w:i/>
                <w:sz w:val="22"/>
                <w:szCs w:val="22"/>
              </w:rPr>
            </w:pPr>
            <w:r w:rsidRPr="005F1A9A">
              <w:rPr>
                <w:i/>
                <w:sz w:val="22"/>
                <w:szCs w:val="22"/>
              </w:rPr>
              <w:t>тыс. руб.</w:t>
            </w:r>
          </w:p>
          <w:p w:rsidR="006E1034" w:rsidRPr="005F1A9A" w:rsidRDefault="006E1034" w:rsidP="006E1034">
            <w:pPr>
              <w:rPr>
                <w:i/>
                <w:sz w:val="22"/>
                <w:szCs w:val="22"/>
              </w:rPr>
            </w:pPr>
            <w:r w:rsidRPr="005F1A9A">
              <w:rPr>
                <w:i/>
                <w:sz w:val="22"/>
                <w:szCs w:val="22"/>
              </w:rPr>
              <w:t>тыс. руб.</w:t>
            </w:r>
          </w:p>
          <w:p w:rsidR="006E1034" w:rsidRPr="005F1A9A" w:rsidRDefault="006E1034" w:rsidP="006E1034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6E1034" w:rsidRPr="005F1A9A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5F1A9A" w:rsidRDefault="00B24409" w:rsidP="006E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73 433</w:t>
            </w:r>
          </w:p>
          <w:p w:rsidR="006E1034" w:rsidRPr="005F1A9A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5F1A9A" w:rsidRDefault="00B24409" w:rsidP="006E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75 351</w:t>
            </w:r>
          </w:p>
          <w:p w:rsidR="006E1034" w:rsidRPr="005F1A9A" w:rsidRDefault="00B24409" w:rsidP="006E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2 905</w:t>
            </w:r>
          </w:p>
          <w:p w:rsidR="006E1034" w:rsidRPr="005F1A9A" w:rsidRDefault="00B24409" w:rsidP="006E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E1034" w:rsidRPr="005F1A9A" w:rsidRDefault="006E1034" w:rsidP="00B24409">
            <w:pPr>
              <w:jc w:val="center"/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>(</w:t>
            </w:r>
            <w:r w:rsidR="00B24409">
              <w:rPr>
                <w:sz w:val="22"/>
                <w:szCs w:val="22"/>
              </w:rPr>
              <w:t>4 823</w:t>
            </w:r>
            <w:r w:rsidRPr="005F1A9A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6E1034" w:rsidRPr="005F1A9A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5F1A9A" w:rsidRDefault="006E1034" w:rsidP="006E1034">
            <w:pPr>
              <w:jc w:val="center"/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>82 426</w:t>
            </w:r>
          </w:p>
          <w:p w:rsidR="006E1034" w:rsidRPr="005F1A9A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5F1A9A" w:rsidRDefault="006E1034" w:rsidP="006E1034">
            <w:pPr>
              <w:jc w:val="center"/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>83 677</w:t>
            </w:r>
          </w:p>
          <w:p w:rsidR="006E1034" w:rsidRPr="005F1A9A" w:rsidRDefault="006E1034" w:rsidP="006E1034">
            <w:pPr>
              <w:jc w:val="center"/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>4 561</w:t>
            </w:r>
          </w:p>
          <w:p w:rsidR="006E1034" w:rsidRPr="005F1A9A" w:rsidRDefault="006E1034" w:rsidP="006E1034">
            <w:pPr>
              <w:jc w:val="center"/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>126</w:t>
            </w:r>
          </w:p>
          <w:p w:rsidR="006E1034" w:rsidRPr="005F1A9A" w:rsidRDefault="006E1034" w:rsidP="006E1034">
            <w:pPr>
              <w:jc w:val="center"/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>(5 938)</w:t>
            </w:r>
          </w:p>
        </w:tc>
        <w:tc>
          <w:tcPr>
            <w:tcW w:w="1134" w:type="dxa"/>
          </w:tcPr>
          <w:p w:rsidR="006E1034" w:rsidRPr="005F1A9A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5F1A9A" w:rsidRDefault="006E1034" w:rsidP="006E1034">
            <w:pPr>
              <w:jc w:val="center"/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>79 438</w:t>
            </w:r>
          </w:p>
          <w:p w:rsidR="006E1034" w:rsidRPr="005F1A9A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5F1A9A" w:rsidRDefault="006E1034" w:rsidP="006E1034">
            <w:pPr>
              <w:jc w:val="center"/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>53 969</w:t>
            </w:r>
          </w:p>
          <w:p w:rsidR="006E1034" w:rsidRPr="005F1A9A" w:rsidRDefault="006E1034" w:rsidP="006E1034">
            <w:pPr>
              <w:jc w:val="center"/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>29 017</w:t>
            </w:r>
          </w:p>
          <w:p w:rsidR="006E1034" w:rsidRPr="005F1A9A" w:rsidRDefault="006E1034" w:rsidP="006E1034">
            <w:pPr>
              <w:jc w:val="center"/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>674</w:t>
            </w:r>
          </w:p>
          <w:p w:rsidR="006E1034" w:rsidRPr="005F1A9A" w:rsidRDefault="006E1034" w:rsidP="006E1034">
            <w:pPr>
              <w:jc w:val="center"/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 xml:space="preserve"> (4 222)</w:t>
            </w:r>
          </w:p>
        </w:tc>
        <w:tc>
          <w:tcPr>
            <w:tcW w:w="1134" w:type="dxa"/>
          </w:tcPr>
          <w:p w:rsidR="006E1034" w:rsidRPr="006E1034" w:rsidRDefault="006E1034" w:rsidP="006E1034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6E1034" w:rsidRPr="00551CBC" w:rsidRDefault="003C49B6" w:rsidP="006E1034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551CBC">
              <w:rPr>
                <w:i/>
                <w:sz w:val="22"/>
                <w:szCs w:val="22"/>
                <w:lang w:val="en-US"/>
              </w:rPr>
              <w:t>89</w:t>
            </w:r>
            <w:r w:rsidR="006E1034" w:rsidRPr="00551CBC">
              <w:rPr>
                <w:i/>
                <w:sz w:val="22"/>
                <w:szCs w:val="22"/>
              </w:rPr>
              <w:t>/1</w:t>
            </w:r>
            <w:r w:rsidRPr="00551CBC">
              <w:rPr>
                <w:i/>
                <w:sz w:val="22"/>
                <w:szCs w:val="22"/>
                <w:lang w:val="en-US"/>
              </w:rPr>
              <w:t>04</w:t>
            </w:r>
          </w:p>
          <w:p w:rsidR="006E1034" w:rsidRPr="00551CBC" w:rsidRDefault="006E1034" w:rsidP="006E1034">
            <w:pPr>
              <w:jc w:val="center"/>
              <w:rPr>
                <w:i/>
                <w:sz w:val="22"/>
                <w:szCs w:val="22"/>
              </w:rPr>
            </w:pPr>
          </w:p>
          <w:p w:rsidR="006E1034" w:rsidRPr="00551CBC" w:rsidRDefault="003C49B6" w:rsidP="003C49B6">
            <w:pPr>
              <w:rPr>
                <w:i/>
                <w:sz w:val="22"/>
                <w:szCs w:val="22"/>
                <w:lang w:val="en-US"/>
              </w:rPr>
            </w:pPr>
            <w:r w:rsidRPr="00551CBC">
              <w:rPr>
                <w:i/>
                <w:sz w:val="22"/>
                <w:szCs w:val="22"/>
                <w:lang w:val="en-US"/>
              </w:rPr>
              <w:t xml:space="preserve"> 90</w:t>
            </w:r>
            <w:r w:rsidR="006E1034" w:rsidRPr="00551CBC">
              <w:rPr>
                <w:i/>
                <w:sz w:val="22"/>
                <w:szCs w:val="22"/>
              </w:rPr>
              <w:t>/</w:t>
            </w:r>
            <w:r w:rsidRPr="00551CBC">
              <w:rPr>
                <w:i/>
                <w:sz w:val="22"/>
                <w:szCs w:val="22"/>
                <w:lang w:val="en-US"/>
              </w:rPr>
              <w:t>155</w:t>
            </w:r>
          </w:p>
          <w:p w:rsidR="006E1034" w:rsidRPr="00551CBC" w:rsidRDefault="003C49B6" w:rsidP="006E1034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551CBC">
              <w:rPr>
                <w:i/>
                <w:sz w:val="22"/>
                <w:szCs w:val="22"/>
                <w:lang w:val="en-US"/>
              </w:rPr>
              <w:t>64</w:t>
            </w:r>
            <w:r w:rsidR="006E1034" w:rsidRPr="00551CBC">
              <w:rPr>
                <w:i/>
                <w:sz w:val="22"/>
                <w:szCs w:val="22"/>
              </w:rPr>
              <w:t>/</w:t>
            </w:r>
            <w:r w:rsidRPr="00551CBC">
              <w:rPr>
                <w:i/>
                <w:sz w:val="22"/>
                <w:szCs w:val="22"/>
                <w:lang w:val="en-US"/>
              </w:rPr>
              <w:t>16</w:t>
            </w:r>
          </w:p>
          <w:p w:rsidR="006E1034" w:rsidRPr="00551CBC" w:rsidRDefault="003C49B6" w:rsidP="006E1034">
            <w:pPr>
              <w:rPr>
                <w:i/>
                <w:sz w:val="22"/>
                <w:szCs w:val="22"/>
              </w:rPr>
            </w:pPr>
            <w:r w:rsidRPr="00551CBC">
              <w:rPr>
                <w:i/>
                <w:sz w:val="22"/>
                <w:szCs w:val="22"/>
                <w:lang w:val="en-US"/>
              </w:rPr>
              <w:t xml:space="preserve">      </w:t>
            </w:r>
            <w:r w:rsidRPr="00551CBC">
              <w:rPr>
                <w:i/>
                <w:sz w:val="22"/>
                <w:szCs w:val="22"/>
              </w:rPr>
              <w:t>-</w:t>
            </w:r>
            <w:r w:rsidRPr="00551CBC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551CBC">
              <w:rPr>
                <w:i/>
                <w:sz w:val="22"/>
                <w:szCs w:val="22"/>
              </w:rPr>
              <w:t>/</w:t>
            </w:r>
            <w:r w:rsidR="006E1034" w:rsidRPr="00551CBC">
              <w:rPr>
                <w:i/>
                <w:sz w:val="22"/>
                <w:szCs w:val="22"/>
              </w:rPr>
              <w:t>19</w:t>
            </w:r>
          </w:p>
          <w:p w:rsidR="006E1034" w:rsidRPr="006E1034" w:rsidRDefault="006E1034" w:rsidP="006E1034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6E1034" w:rsidRPr="00FB4E18" w:rsidTr="00E71E5C">
        <w:trPr>
          <w:trHeight w:val="274"/>
        </w:trPr>
        <w:tc>
          <w:tcPr>
            <w:tcW w:w="675" w:type="dxa"/>
          </w:tcPr>
          <w:p w:rsidR="006E1034" w:rsidRPr="00FB4E18" w:rsidRDefault="006E1034" w:rsidP="006E1034">
            <w:pPr>
              <w:jc w:val="both"/>
            </w:pPr>
            <w:r w:rsidRPr="00FB4E18">
              <w:t xml:space="preserve">4. </w:t>
            </w:r>
          </w:p>
        </w:tc>
        <w:tc>
          <w:tcPr>
            <w:tcW w:w="2694" w:type="dxa"/>
          </w:tcPr>
          <w:p w:rsidR="006E1034" w:rsidRPr="005F1A9A" w:rsidRDefault="006E1034" w:rsidP="006E1034">
            <w:pPr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>Коммерческие расходы</w:t>
            </w:r>
          </w:p>
        </w:tc>
        <w:tc>
          <w:tcPr>
            <w:tcW w:w="1134" w:type="dxa"/>
          </w:tcPr>
          <w:p w:rsidR="006E1034" w:rsidRPr="005F1A9A" w:rsidRDefault="006E1034" w:rsidP="006E1034">
            <w:pPr>
              <w:rPr>
                <w:i/>
                <w:sz w:val="22"/>
                <w:szCs w:val="22"/>
              </w:rPr>
            </w:pPr>
            <w:r w:rsidRPr="005F1A9A">
              <w:rPr>
                <w:i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6E1034" w:rsidRPr="005F1A9A" w:rsidRDefault="006E1034" w:rsidP="00B24409">
            <w:pPr>
              <w:jc w:val="center"/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>(</w:t>
            </w:r>
            <w:r w:rsidR="00B24409">
              <w:rPr>
                <w:sz w:val="22"/>
                <w:szCs w:val="22"/>
              </w:rPr>
              <w:t>15</w:t>
            </w:r>
            <w:r w:rsidRPr="005F1A9A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6E1034" w:rsidRPr="005F1A9A" w:rsidRDefault="006E1034" w:rsidP="006E1034">
            <w:pPr>
              <w:jc w:val="center"/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>(9)</w:t>
            </w:r>
          </w:p>
        </w:tc>
        <w:tc>
          <w:tcPr>
            <w:tcW w:w="1134" w:type="dxa"/>
          </w:tcPr>
          <w:p w:rsidR="006E1034" w:rsidRPr="005F1A9A" w:rsidRDefault="006E1034" w:rsidP="006E1034">
            <w:pPr>
              <w:jc w:val="center"/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>(4)</w:t>
            </w:r>
          </w:p>
        </w:tc>
        <w:tc>
          <w:tcPr>
            <w:tcW w:w="1134" w:type="dxa"/>
          </w:tcPr>
          <w:p w:rsidR="006E1034" w:rsidRPr="006E1034" w:rsidRDefault="003C49B6" w:rsidP="003C49B6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551CBC">
              <w:rPr>
                <w:i/>
                <w:sz w:val="22"/>
                <w:szCs w:val="22"/>
              </w:rPr>
              <w:t>167</w:t>
            </w:r>
            <w:r w:rsidR="006E1034" w:rsidRPr="00551CBC">
              <w:rPr>
                <w:i/>
                <w:sz w:val="22"/>
                <w:szCs w:val="22"/>
              </w:rPr>
              <w:t>/</w:t>
            </w:r>
            <w:r w:rsidRPr="00551CBC">
              <w:rPr>
                <w:i/>
                <w:sz w:val="22"/>
                <w:szCs w:val="22"/>
              </w:rPr>
              <w:t>225</w:t>
            </w:r>
          </w:p>
        </w:tc>
      </w:tr>
      <w:tr w:rsidR="006E1034" w:rsidRPr="00FB4E18" w:rsidTr="00E71E5C">
        <w:trPr>
          <w:trHeight w:val="750"/>
        </w:trPr>
        <w:tc>
          <w:tcPr>
            <w:tcW w:w="675" w:type="dxa"/>
          </w:tcPr>
          <w:p w:rsidR="006E1034" w:rsidRPr="00FB4E18" w:rsidRDefault="006E1034" w:rsidP="006E1034">
            <w:pPr>
              <w:jc w:val="both"/>
            </w:pPr>
            <w:r>
              <w:t>5</w:t>
            </w:r>
            <w:r w:rsidRPr="00FB4E18">
              <w:t>.</w:t>
            </w:r>
          </w:p>
        </w:tc>
        <w:tc>
          <w:tcPr>
            <w:tcW w:w="2694" w:type="dxa"/>
          </w:tcPr>
          <w:p w:rsidR="006E1034" w:rsidRPr="005F1A9A" w:rsidRDefault="006E1034" w:rsidP="006E1034">
            <w:pPr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 xml:space="preserve">Прибыль (убыток) от реализации </w:t>
            </w:r>
          </w:p>
          <w:p w:rsidR="006E1034" w:rsidRPr="005F1A9A" w:rsidRDefault="006E1034" w:rsidP="006E1034"/>
        </w:tc>
        <w:tc>
          <w:tcPr>
            <w:tcW w:w="1134" w:type="dxa"/>
          </w:tcPr>
          <w:p w:rsidR="006E1034" w:rsidRPr="005F1A9A" w:rsidRDefault="006E1034" w:rsidP="006E1034">
            <w:pPr>
              <w:rPr>
                <w:i/>
                <w:sz w:val="22"/>
                <w:szCs w:val="22"/>
              </w:rPr>
            </w:pPr>
          </w:p>
          <w:p w:rsidR="006E1034" w:rsidRPr="005F1A9A" w:rsidRDefault="006E1034" w:rsidP="006E1034">
            <w:pPr>
              <w:rPr>
                <w:i/>
                <w:sz w:val="22"/>
                <w:szCs w:val="22"/>
              </w:rPr>
            </w:pPr>
            <w:r w:rsidRPr="005F1A9A">
              <w:rPr>
                <w:i/>
                <w:sz w:val="22"/>
                <w:szCs w:val="22"/>
              </w:rPr>
              <w:t>тыс. руб.</w:t>
            </w:r>
          </w:p>
          <w:p w:rsidR="006E1034" w:rsidRPr="005F1A9A" w:rsidRDefault="006E1034" w:rsidP="006E1034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6E1034" w:rsidRPr="005F1A9A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B24409" w:rsidRDefault="00B24409" w:rsidP="006E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73 418</w:t>
            </w:r>
          </w:p>
        </w:tc>
        <w:tc>
          <w:tcPr>
            <w:tcW w:w="1134" w:type="dxa"/>
          </w:tcPr>
          <w:p w:rsidR="006E1034" w:rsidRPr="005F1A9A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5F1A9A" w:rsidRDefault="006E1034" w:rsidP="006E1034">
            <w:pPr>
              <w:jc w:val="center"/>
              <w:rPr>
                <w:sz w:val="22"/>
                <w:szCs w:val="22"/>
                <w:lang w:val="en-US"/>
              </w:rPr>
            </w:pPr>
            <w:r w:rsidRPr="005F1A9A">
              <w:rPr>
                <w:sz w:val="22"/>
                <w:szCs w:val="22"/>
                <w:lang w:val="en-US"/>
              </w:rPr>
              <w:t>82417</w:t>
            </w:r>
          </w:p>
        </w:tc>
        <w:tc>
          <w:tcPr>
            <w:tcW w:w="1134" w:type="dxa"/>
          </w:tcPr>
          <w:p w:rsidR="006E1034" w:rsidRPr="005F1A9A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5F1A9A" w:rsidRDefault="006E1034" w:rsidP="006E1034">
            <w:pPr>
              <w:jc w:val="center"/>
              <w:rPr>
                <w:sz w:val="22"/>
                <w:szCs w:val="22"/>
                <w:lang w:val="en-US"/>
              </w:rPr>
            </w:pPr>
            <w:r w:rsidRPr="005F1A9A">
              <w:rPr>
                <w:sz w:val="22"/>
                <w:szCs w:val="22"/>
                <w:lang w:val="en-US"/>
              </w:rPr>
              <w:t>79 434</w:t>
            </w:r>
          </w:p>
        </w:tc>
        <w:tc>
          <w:tcPr>
            <w:tcW w:w="1134" w:type="dxa"/>
          </w:tcPr>
          <w:p w:rsidR="006E1034" w:rsidRPr="00FB75B6" w:rsidRDefault="006E1034" w:rsidP="006E1034">
            <w:pPr>
              <w:jc w:val="both"/>
              <w:rPr>
                <w:i/>
                <w:sz w:val="22"/>
                <w:szCs w:val="22"/>
              </w:rPr>
            </w:pPr>
          </w:p>
          <w:p w:rsidR="006E1034" w:rsidRPr="00FB75B6" w:rsidRDefault="003C49B6" w:rsidP="006E1034">
            <w:pPr>
              <w:pStyle w:val="8"/>
              <w:ind w:left="0" w:firstLine="0"/>
              <w:jc w:val="both"/>
              <w:rPr>
                <w:b w:val="0"/>
                <w:i/>
                <w:lang w:val="ru-RU"/>
              </w:rPr>
            </w:pPr>
            <w:r w:rsidRPr="00FB75B6">
              <w:rPr>
                <w:b w:val="0"/>
                <w:i/>
                <w:lang w:val="ru-RU"/>
              </w:rPr>
              <w:t>89</w:t>
            </w:r>
            <w:r w:rsidR="006E1034" w:rsidRPr="00FB75B6">
              <w:rPr>
                <w:b w:val="0"/>
                <w:i/>
                <w:lang w:val="ru-RU"/>
              </w:rPr>
              <w:t>/</w:t>
            </w:r>
            <w:r w:rsidRPr="00FB75B6">
              <w:rPr>
                <w:b w:val="0"/>
                <w:i/>
                <w:lang w:val="ru-RU"/>
              </w:rPr>
              <w:t>104</w:t>
            </w:r>
          </w:p>
          <w:p w:rsidR="006E1034" w:rsidRPr="00FB75B6" w:rsidRDefault="006E1034" w:rsidP="006E103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E1034" w:rsidRPr="00FB4E18" w:rsidTr="00E71E5C">
        <w:trPr>
          <w:trHeight w:val="371"/>
        </w:trPr>
        <w:tc>
          <w:tcPr>
            <w:tcW w:w="675" w:type="dxa"/>
          </w:tcPr>
          <w:p w:rsidR="006E1034" w:rsidRPr="00FB4E18" w:rsidRDefault="006E1034" w:rsidP="006E1034">
            <w:pPr>
              <w:jc w:val="both"/>
            </w:pPr>
            <w:r>
              <w:t>6</w:t>
            </w:r>
            <w:r w:rsidRPr="00FB4E18">
              <w:t>.</w:t>
            </w:r>
          </w:p>
        </w:tc>
        <w:tc>
          <w:tcPr>
            <w:tcW w:w="2694" w:type="dxa"/>
          </w:tcPr>
          <w:p w:rsidR="006E1034" w:rsidRPr="0079754B" w:rsidRDefault="006E1034" w:rsidP="006E1034">
            <w:pPr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Чистая прибыль (убыток) отчетного периода</w:t>
            </w:r>
          </w:p>
        </w:tc>
        <w:tc>
          <w:tcPr>
            <w:tcW w:w="1134" w:type="dxa"/>
          </w:tcPr>
          <w:p w:rsidR="006E1034" w:rsidRPr="0079754B" w:rsidRDefault="006E1034" w:rsidP="006E1034">
            <w:pPr>
              <w:rPr>
                <w:i/>
                <w:sz w:val="22"/>
                <w:szCs w:val="22"/>
              </w:rPr>
            </w:pPr>
            <w:r w:rsidRPr="0079754B">
              <w:rPr>
                <w:i/>
                <w:sz w:val="22"/>
                <w:szCs w:val="22"/>
              </w:rPr>
              <w:t>тыс. руб.</w:t>
            </w:r>
          </w:p>
          <w:p w:rsidR="006E1034" w:rsidRPr="0079754B" w:rsidRDefault="006E1034" w:rsidP="006E1034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6E1034" w:rsidRPr="0079754B" w:rsidRDefault="00B24409" w:rsidP="006E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52 872</w:t>
            </w:r>
          </w:p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54 095</w:t>
            </w:r>
          </w:p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46 806</w:t>
            </w:r>
          </w:p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1034" w:rsidRPr="00FB75B6" w:rsidRDefault="003C49B6" w:rsidP="003C49B6">
            <w:pPr>
              <w:jc w:val="center"/>
              <w:rPr>
                <w:i/>
                <w:sz w:val="22"/>
                <w:szCs w:val="22"/>
              </w:rPr>
            </w:pPr>
            <w:r w:rsidRPr="00FB75B6">
              <w:rPr>
                <w:i/>
                <w:sz w:val="22"/>
                <w:szCs w:val="22"/>
              </w:rPr>
              <w:t>98</w:t>
            </w:r>
            <w:r w:rsidR="006E1034" w:rsidRPr="00FB75B6">
              <w:rPr>
                <w:i/>
                <w:sz w:val="22"/>
                <w:szCs w:val="22"/>
              </w:rPr>
              <w:t>/1</w:t>
            </w:r>
            <w:r w:rsidRPr="00FB75B6">
              <w:rPr>
                <w:i/>
                <w:sz w:val="22"/>
                <w:szCs w:val="22"/>
              </w:rPr>
              <w:t>16</w:t>
            </w:r>
          </w:p>
        </w:tc>
      </w:tr>
      <w:tr w:rsidR="006E1034" w:rsidRPr="00FB4E18" w:rsidTr="00E71E5C">
        <w:trPr>
          <w:trHeight w:val="345"/>
        </w:trPr>
        <w:tc>
          <w:tcPr>
            <w:tcW w:w="675" w:type="dxa"/>
          </w:tcPr>
          <w:p w:rsidR="006E1034" w:rsidRPr="00FB4E18" w:rsidRDefault="006E1034" w:rsidP="006E1034">
            <w:pPr>
              <w:jc w:val="both"/>
            </w:pPr>
            <w:r>
              <w:t>7</w:t>
            </w:r>
            <w:r w:rsidRPr="00FB4E18">
              <w:t>.</w:t>
            </w:r>
          </w:p>
        </w:tc>
        <w:tc>
          <w:tcPr>
            <w:tcW w:w="2694" w:type="dxa"/>
          </w:tcPr>
          <w:p w:rsidR="006E1034" w:rsidRPr="0079754B" w:rsidRDefault="006E1034" w:rsidP="006E1034">
            <w:pPr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Среднесписочная численность</w:t>
            </w:r>
          </w:p>
        </w:tc>
        <w:tc>
          <w:tcPr>
            <w:tcW w:w="1134" w:type="dxa"/>
          </w:tcPr>
          <w:p w:rsidR="006E1034" w:rsidRPr="0079754B" w:rsidRDefault="006E1034" w:rsidP="006E1034">
            <w:pPr>
              <w:rPr>
                <w:i/>
                <w:sz w:val="22"/>
                <w:szCs w:val="22"/>
              </w:rPr>
            </w:pPr>
            <w:r w:rsidRPr="0079754B">
              <w:rPr>
                <w:i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6E1034" w:rsidRPr="0079754B" w:rsidRDefault="0028062A" w:rsidP="006E1034">
            <w:pPr>
              <w:jc w:val="center"/>
              <w:rPr>
                <w:sz w:val="22"/>
                <w:szCs w:val="22"/>
              </w:rPr>
            </w:pPr>
            <w:r w:rsidRPr="0028062A">
              <w:rPr>
                <w:sz w:val="22"/>
                <w:szCs w:val="22"/>
              </w:rPr>
              <w:t>6</w:t>
            </w:r>
            <w:r w:rsidRPr="0028062A">
              <w:rPr>
                <w:sz w:val="22"/>
                <w:szCs w:val="22"/>
                <w:lang w:val="en-US"/>
              </w:rPr>
              <w:t>6</w:t>
            </w:r>
            <w:r w:rsidR="006E1034" w:rsidRPr="0028062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</w:t>
            </w:r>
          </w:p>
        </w:tc>
        <w:tc>
          <w:tcPr>
            <w:tcW w:w="1134" w:type="dxa"/>
          </w:tcPr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608</w:t>
            </w:r>
          </w:p>
        </w:tc>
        <w:tc>
          <w:tcPr>
            <w:tcW w:w="1134" w:type="dxa"/>
          </w:tcPr>
          <w:p w:rsidR="006E1034" w:rsidRPr="00FB75B6" w:rsidRDefault="0028062A" w:rsidP="006E1034">
            <w:pPr>
              <w:jc w:val="center"/>
              <w:rPr>
                <w:i/>
                <w:sz w:val="22"/>
                <w:szCs w:val="22"/>
              </w:rPr>
            </w:pPr>
            <w:r w:rsidRPr="0028062A">
              <w:rPr>
                <w:i/>
                <w:sz w:val="22"/>
                <w:szCs w:val="22"/>
              </w:rPr>
              <w:t>10</w:t>
            </w:r>
            <w:r w:rsidRPr="0028062A">
              <w:rPr>
                <w:i/>
                <w:sz w:val="22"/>
                <w:szCs w:val="22"/>
                <w:lang w:val="en-US"/>
              </w:rPr>
              <w:t>2</w:t>
            </w:r>
            <w:r w:rsidR="006E1034" w:rsidRPr="0028062A">
              <w:rPr>
                <w:i/>
                <w:sz w:val="22"/>
                <w:szCs w:val="22"/>
              </w:rPr>
              <w:t>/</w:t>
            </w:r>
            <w:r w:rsidR="003C49B6" w:rsidRPr="0028062A">
              <w:rPr>
                <w:i/>
                <w:sz w:val="22"/>
                <w:szCs w:val="22"/>
              </w:rPr>
              <w:t>107</w:t>
            </w:r>
          </w:p>
          <w:p w:rsidR="006E1034" w:rsidRPr="006E1034" w:rsidRDefault="006E1034" w:rsidP="006E1034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6E1034" w:rsidRPr="00FB4E18" w:rsidTr="003A5902">
        <w:trPr>
          <w:trHeight w:val="557"/>
        </w:trPr>
        <w:tc>
          <w:tcPr>
            <w:tcW w:w="675" w:type="dxa"/>
          </w:tcPr>
          <w:p w:rsidR="006E1034" w:rsidRPr="00FB4E18" w:rsidRDefault="006E1034" w:rsidP="006E1034">
            <w:pPr>
              <w:jc w:val="both"/>
            </w:pPr>
            <w:r>
              <w:t>8</w:t>
            </w:r>
            <w:r w:rsidRPr="00FB4E18">
              <w:t>.</w:t>
            </w:r>
          </w:p>
        </w:tc>
        <w:tc>
          <w:tcPr>
            <w:tcW w:w="2694" w:type="dxa"/>
          </w:tcPr>
          <w:p w:rsidR="006E1034" w:rsidRPr="0079754B" w:rsidRDefault="006E1034" w:rsidP="006E1034">
            <w:pPr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Средняя заработная плата</w:t>
            </w:r>
          </w:p>
          <w:p w:rsidR="006E1034" w:rsidRPr="0079754B" w:rsidRDefault="006E1034" w:rsidP="006E1034">
            <w:pPr>
              <w:rPr>
                <w:sz w:val="22"/>
                <w:szCs w:val="22"/>
              </w:rPr>
            </w:pPr>
          </w:p>
          <w:p w:rsidR="006E1034" w:rsidRPr="0079754B" w:rsidRDefault="006E1034" w:rsidP="006E10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1034" w:rsidRPr="0079754B" w:rsidRDefault="006E1034" w:rsidP="006E1034">
            <w:pPr>
              <w:rPr>
                <w:i/>
                <w:sz w:val="22"/>
                <w:szCs w:val="22"/>
              </w:rPr>
            </w:pPr>
            <w:r w:rsidRPr="0079754B">
              <w:rPr>
                <w:i/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:rsidR="006E1034" w:rsidRPr="0028062A" w:rsidRDefault="0028062A" w:rsidP="006E10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50 942</w:t>
            </w:r>
          </w:p>
        </w:tc>
        <w:tc>
          <w:tcPr>
            <w:tcW w:w="1134" w:type="dxa"/>
          </w:tcPr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44 498</w:t>
            </w:r>
          </w:p>
        </w:tc>
        <w:tc>
          <w:tcPr>
            <w:tcW w:w="1134" w:type="dxa"/>
          </w:tcPr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37 336</w:t>
            </w:r>
          </w:p>
        </w:tc>
        <w:tc>
          <w:tcPr>
            <w:tcW w:w="1134" w:type="dxa"/>
          </w:tcPr>
          <w:p w:rsidR="006E1034" w:rsidRPr="006E1034" w:rsidRDefault="0028062A" w:rsidP="003C49B6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28062A">
              <w:rPr>
                <w:i/>
                <w:sz w:val="22"/>
                <w:szCs w:val="22"/>
              </w:rPr>
              <w:t>11</w:t>
            </w:r>
            <w:r w:rsidRPr="0028062A">
              <w:rPr>
                <w:i/>
                <w:sz w:val="22"/>
                <w:szCs w:val="22"/>
                <w:lang w:val="en-US"/>
              </w:rPr>
              <w:t>5</w:t>
            </w:r>
            <w:r w:rsidR="006E1034" w:rsidRPr="0028062A">
              <w:rPr>
                <w:i/>
                <w:sz w:val="22"/>
                <w:szCs w:val="22"/>
              </w:rPr>
              <w:t>/</w:t>
            </w:r>
            <w:r w:rsidR="003C49B6" w:rsidRPr="0028062A">
              <w:rPr>
                <w:i/>
                <w:sz w:val="22"/>
                <w:szCs w:val="22"/>
              </w:rPr>
              <w:t>119</w:t>
            </w:r>
          </w:p>
        </w:tc>
      </w:tr>
      <w:tr w:rsidR="00AF2CDC" w:rsidRPr="00FB4E18" w:rsidTr="00E71E5C">
        <w:trPr>
          <w:trHeight w:val="58"/>
        </w:trPr>
        <w:tc>
          <w:tcPr>
            <w:tcW w:w="675" w:type="dxa"/>
          </w:tcPr>
          <w:p w:rsidR="00AF2CDC" w:rsidRPr="00FB4E18" w:rsidRDefault="00AF2CDC" w:rsidP="00AF2CDC">
            <w:pPr>
              <w:jc w:val="both"/>
            </w:pPr>
            <w:r>
              <w:t>9</w:t>
            </w:r>
            <w:r w:rsidRPr="00FB4E18">
              <w:t>.</w:t>
            </w:r>
          </w:p>
        </w:tc>
        <w:tc>
          <w:tcPr>
            <w:tcW w:w="2694" w:type="dxa"/>
          </w:tcPr>
          <w:p w:rsidR="00AF2CDC" w:rsidRPr="0079754B" w:rsidRDefault="00AF2CDC" w:rsidP="00AF2CDC">
            <w:pPr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Затраты на производство (всего)</w:t>
            </w:r>
          </w:p>
          <w:p w:rsidR="00AF2CDC" w:rsidRPr="0079754B" w:rsidRDefault="00AF2CDC" w:rsidP="00AF2CDC">
            <w:pPr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в т.</w:t>
            </w:r>
            <w:r w:rsidRPr="00355CA5">
              <w:rPr>
                <w:sz w:val="22"/>
                <w:szCs w:val="22"/>
              </w:rPr>
              <w:t xml:space="preserve"> </w:t>
            </w:r>
            <w:r w:rsidRPr="0079754B">
              <w:rPr>
                <w:sz w:val="22"/>
                <w:szCs w:val="22"/>
              </w:rPr>
              <w:t>ч.:</w:t>
            </w:r>
          </w:p>
          <w:p w:rsidR="00AF2CDC" w:rsidRPr="0079754B" w:rsidRDefault="00AF2CDC" w:rsidP="00AF2CDC">
            <w:pPr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- материальные затраты</w:t>
            </w:r>
          </w:p>
          <w:p w:rsidR="00AF2CDC" w:rsidRPr="0079754B" w:rsidRDefault="00AF2CDC" w:rsidP="00AF2CDC">
            <w:pPr>
              <w:rPr>
                <w:sz w:val="22"/>
                <w:szCs w:val="22"/>
              </w:rPr>
            </w:pPr>
          </w:p>
          <w:p w:rsidR="00AF2CDC" w:rsidRPr="0079754B" w:rsidRDefault="00AF2CDC" w:rsidP="00AF2CDC">
            <w:pPr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 xml:space="preserve">- амортизация         </w:t>
            </w:r>
          </w:p>
          <w:p w:rsidR="00AF2CDC" w:rsidRPr="0079754B" w:rsidRDefault="00AF2CDC" w:rsidP="00AF2CDC">
            <w:pPr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- затраты на оплату   труда</w:t>
            </w:r>
          </w:p>
          <w:p w:rsidR="00AF2CDC" w:rsidRPr="0079754B" w:rsidRDefault="00AF2CDC" w:rsidP="00AF2CDC">
            <w:pPr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- отчисления на социальные нужды</w:t>
            </w:r>
          </w:p>
          <w:p w:rsidR="00AF2CDC" w:rsidRPr="0079754B" w:rsidRDefault="00AF2CDC" w:rsidP="00AF2CDC">
            <w:pPr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- прочие затраты</w:t>
            </w:r>
          </w:p>
        </w:tc>
        <w:tc>
          <w:tcPr>
            <w:tcW w:w="1134" w:type="dxa"/>
          </w:tcPr>
          <w:p w:rsidR="00AF2CDC" w:rsidRPr="0079754B" w:rsidRDefault="00AF2CDC" w:rsidP="00AF2CDC">
            <w:pPr>
              <w:rPr>
                <w:i/>
                <w:sz w:val="22"/>
                <w:szCs w:val="22"/>
              </w:rPr>
            </w:pPr>
          </w:p>
          <w:p w:rsidR="00AF2CDC" w:rsidRPr="0079754B" w:rsidRDefault="00AF2CDC" w:rsidP="00AF2CDC">
            <w:pPr>
              <w:rPr>
                <w:i/>
                <w:sz w:val="22"/>
                <w:szCs w:val="22"/>
              </w:rPr>
            </w:pPr>
            <w:r w:rsidRPr="0079754B">
              <w:rPr>
                <w:i/>
                <w:sz w:val="22"/>
                <w:szCs w:val="22"/>
              </w:rPr>
              <w:t>тыс. руб.</w:t>
            </w:r>
          </w:p>
          <w:p w:rsidR="00AF2CDC" w:rsidRPr="0079754B" w:rsidRDefault="00AF2CDC" w:rsidP="00AF2CDC">
            <w:pPr>
              <w:rPr>
                <w:i/>
                <w:sz w:val="22"/>
                <w:szCs w:val="22"/>
              </w:rPr>
            </w:pPr>
          </w:p>
          <w:p w:rsidR="00AF2CDC" w:rsidRPr="0079754B" w:rsidRDefault="00AF2CDC" w:rsidP="00AF2CDC">
            <w:pPr>
              <w:rPr>
                <w:i/>
                <w:sz w:val="22"/>
                <w:szCs w:val="22"/>
              </w:rPr>
            </w:pPr>
            <w:r w:rsidRPr="0079754B">
              <w:rPr>
                <w:i/>
                <w:sz w:val="22"/>
                <w:szCs w:val="22"/>
              </w:rPr>
              <w:t>тыс. руб.</w:t>
            </w:r>
          </w:p>
          <w:p w:rsidR="00AF2CDC" w:rsidRPr="0079754B" w:rsidRDefault="00AF2CDC" w:rsidP="00AF2CDC">
            <w:pPr>
              <w:rPr>
                <w:i/>
                <w:sz w:val="22"/>
                <w:szCs w:val="22"/>
              </w:rPr>
            </w:pPr>
          </w:p>
          <w:p w:rsidR="00AF2CDC" w:rsidRPr="0079754B" w:rsidRDefault="00AF2CDC" w:rsidP="00AF2CDC">
            <w:pPr>
              <w:rPr>
                <w:i/>
                <w:sz w:val="22"/>
                <w:szCs w:val="22"/>
              </w:rPr>
            </w:pPr>
            <w:r w:rsidRPr="0079754B">
              <w:rPr>
                <w:i/>
                <w:sz w:val="22"/>
                <w:szCs w:val="22"/>
              </w:rPr>
              <w:t>тыс. руб.</w:t>
            </w:r>
          </w:p>
          <w:p w:rsidR="00AF2CDC" w:rsidRPr="0079754B" w:rsidRDefault="00AF2CDC" w:rsidP="00AF2CDC">
            <w:pPr>
              <w:rPr>
                <w:i/>
                <w:sz w:val="22"/>
                <w:szCs w:val="22"/>
              </w:rPr>
            </w:pPr>
          </w:p>
          <w:p w:rsidR="00AF2CDC" w:rsidRPr="0079754B" w:rsidRDefault="00AF2CDC" w:rsidP="00AF2CDC">
            <w:pPr>
              <w:rPr>
                <w:i/>
                <w:sz w:val="22"/>
                <w:szCs w:val="22"/>
              </w:rPr>
            </w:pPr>
            <w:r w:rsidRPr="0079754B">
              <w:rPr>
                <w:i/>
                <w:sz w:val="22"/>
                <w:szCs w:val="22"/>
              </w:rPr>
              <w:t>тыс. руб.</w:t>
            </w:r>
          </w:p>
          <w:p w:rsidR="00AF2CDC" w:rsidRPr="0079754B" w:rsidRDefault="00AF2CDC" w:rsidP="00AF2CDC">
            <w:pPr>
              <w:rPr>
                <w:i/>
                <w:sz w:val="22"/>
                <w:szCs w:val="22"/>
              </w:rPr>
            </w:pPr>
          </w:p>
          <w:p w:rsidR="00AF2CDC" w:rsidRPr="0079754B" w:rsidRDefault="00AF2CDC" w:rsidP="00AF2CDC">
            <w:pPr>
              <w:rPr>
                <w:i/>
                <w:sz w:val="22"/>
                <w:szCs w:val="22"/>
              </w:rPr>
            </w:pPr>
            <w:r w:rsidRPr="0079754B">
              <w:rPr>
                <w:i/>
                <w:sz w:val="22"/>
                <w:szCs w:val="22"/>
              </w:rPr>
              <w:t>тыс. руб.</w:t>
            </w:r>
          </w:p>
          <w:p w:rsidR="00AF2CDC" w:rsidRPr="0079754B" w:rsidRDefault="00AF2CDC" w:rsidP="00AF2CDC">
            <w:pPr>
              <w:rPr>
                <w:i/>
                <w:sz w:val="22"/>
                <w:szCs w:val="22"/>
              </w:rPr>
            </w:pPr>
            <w:r w:rsidRPr="0079754B">
              <w:rPr>
                <w:i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AF2CDC" w:rsidRPr="00F51EC1" w:rsidRDefault="00AF2CDC" w:rsidP="00AF2CD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7748F6" w:rsidRPr="0079754B" w:rsidRDefault="007748F6" w:rsidP="00774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940 633</w:t>
            </w:r>
          </w:p>
          <w:p w:rsidR="007748F6" w:rsidRPr="0079754B" w:rsidRDefault="007748F6" w:rsidP="007748F6">
            <w:pPr>
              <w:jc w:val="center"/>
              <w:rPr>
                <w:sz w:val="22"/>
                <w:szCs w:val="22"/>
              </w:rPr>
            </w:pPr>
          </w:p>
          <w:p w:rsidR="007748F6" w:rsidRPr="007748F6" w:rsidRDefault="001235DA" w:rsidP="00774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306 940</w:t>
            </w:r>
          </w:p>
          <w:p w:rsidR="001235DA" w:rsidRDefault="001235DA" w:rsidP="007748F6">
            <w:pPr>
              <w:jc w:val="center"/>
              <w:rPr>
                <w:sz w:val="22"/>
                <w:szCs w:val="22"/>
              </w:rPr>
            </w:pPr>
          </w:p>
          <w:p w:rsidR="007748F6" w:rsidRPr="007748F6" w:rsidRDefault="001235DA" w:rsidP="00774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40 630</w:t>
            </w:r>
          </w:p>
          <w:p w:rsidR="007748F6" w:rsidRPr="007748F6" w:rsidRDefault="007748F6" w:rsidP="007748F6">
            <w:pPr>
              <w:jc w:val="center"/>
              <w:rPr>
                <w:sz w:val="22"/>
                <w:szCs w:val="22"/>
              </w:rPr>
            </w:pPr>
          </w:p>
          <w:p w:rsidR="007748F6" w:rsidRPr="007748F6" w:rsidRDefault="001235DA" w:rsidP="00774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380 868</w:t>
            </w:r>
          </w:p>
          <w:p w:rsidR="007748F6" w:rsidRPr="007748F6" w:rsidRDefault="007748F6" w:rsidP="007748F6">
            <w:pPr>
              <w:jc w:val="center"/>
              <w:rPr>
                <w:sz w:val="22"/>
                <w:szCs w:val="22"/>
              </w:rPr>
            </w:pPr>
          </w:p>
          <w:p w:rsidR="007748F6" w:rsidRPr="007748F6" w:rsidRDefault="001235DA" w:rsidP="00774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90 380</w:t>
            </w:r>
          </w:p>
          <w:p w:rsidR="007748F6" w:rsidRPr="0079754B" w:rsidRDefault="001235DA" w:rsidP="00774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121 815</w:t>
            </w:r>
          </w:p>
          <w:p w:rsidR="00AF2CDC" w:rsidRPr="00F51EC1" w:rsidRDefault="00AF2CDC" w:rsidP="00AF2C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F2CDC" w:rsidRPr="0079754B" w:rsidRDefault="00AF2CDC" w:rsidP="00AF2CD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F2CDC" w:rsidRPr="0079754B" w:rsidRDefault="00AF2CDC" w:rsidP="00AF2CDC">
            <w:pPr>
              <w:jc w:val="center"/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913 968</w:t>
            </w:r>
          </w:p>
          <w:p w:rsidR="00AF2CDC" w:rsidRPr="0079754B" w:rsidRDefault="00AF2CDC" w:rsidP="00AF2CDC">
            <w:pPr>
              <w:jc w:val="center"/>
              <w:rPr>
                <w:sz w:val="22"/>
                <w:szCs w:val="22"/>
              </w:rPr>
            </w:pPr>
          </w:p>
          <w:p w:rsidR="00AF2CDC" w:rsidRPr="0079754B" w:rsidRDefault="00AF2CDC" w:rsidP="00AF2CDC">
            <w:pPr>
              <w:jc w:val="center"/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377 083</w:t>
            </w:r>
          </w:p>
          <w:p w:rsidR="00AF2CDC" w:rsidRPr="0079754B" w:rsidRDefault="00AF2CDC" w:rsidP="00AF2CDC">
            <w:pPr>
              <w:jc w:val="center"/>
              <w:rPr>
                <w:sz w:val="22"/>
                <w:szCs w:val="22"/>
              </w:rPr>
            </w:pPr>
          </w:p>
          <w:p w:rsidR="00AF2CDC" w:rsidRPr="0079754B" w:rsidRDefault="00AF2CDC" w:rsidP="00AF2CDC">
            <w:pPr>
              <w:jc w:val="center"/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34 518</w:t>
            </w:r>
          </w:p>
          <w:p w:rsidR="00AF2CDC" w:rsidRPr="0079754B" w:rsidRDefault="00AF2CDC" w:rsidP="00AF2CDC">
            <w:pPr>
              <w:jc w:val="center"/>
              <w:rPr>
                <w:sz w:val="22"/>
                <w:szCs w:val="22"/>
              </w:rPr>
            </w:pPr>
          </w:p>
          <w:p w:rsidR="00AF2CDC" w:rsidRPr="0079754B" w:rsidRDefault="00AF2CDC" w:rsidP="00AF2CDC">
            <w:pPr>
              <w:jc w:val="center"/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344 992</w:t>
            </w:r>
          </w:p>
          <w:p w:rsidR="00AF2CDC" w:rsidRPr="0079754B" w:rsidRDefault="00AF2CDC" w:rsidP="00AF2CDC">
            <w:pPr>
              <w:jc w:val="center"/>
              <w:rPr>
                <w:sz w:val="22"/>
                <w:szCs w:val="22"/>
              </w:rPr>
            </w:pPr>
          </w:p>
          <w:p w:rsidR="00AF2CDC" w:rsidRPr="0079754B" w:rsidRDefault="00AF2CDC" w:rsidP="00AF2CDC">
            <w:pPr>
              <w:jc w:val="center"/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82 822</w:t>
            </w:r>
          </w:p>
          <w:p w:rsidR="00AF2CDC" w:rsidRPr="0079754B" w:rsidRDefault="00AF2CDC" w:rsidP="00AF2CDC">
            <w:pPr>
              <w:jc w:val="center"/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74 553</w:t>
            </w:r>
          </w:p>
          <w:p w:rsidR="00AF2CDC" w:rsidRPr="0079754B" w:rsidRDefault="00AF2CDC" w:rsidP="00AF2CD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AF2CDC" w:rsidRPr="0079754B" w:rsidRDefault="00AF2CDC" w:rsidP="00AF2CD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1235DA" w:rsidRPr="0079754B" w:rsidRDefault="001235DA" w:rsidP="00123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724 487</w:t>
            </w:r>
          </w:p>
          <w:p w:rsidR="001235DA" w:rsidRPr="0079754B" w:rsidRDefault="001235DA" w:rsidP="001235DA">
            <w:pPr>
              <w:jc w:val="center"/>
              <w:rPr>
                <w:sz w:val="22"/>
                <w:szCs w:val="22"/>
              </w:rPr>
            </w:pPr>
          </w:p>
          <w:p w:rsidR="001235DA" w:rsidRPr="0079754B" w:rsidRDefault="001235DA" w:rsidP="001235DA">
            <w:pPr>
              <w:jc w:val="center"/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335 892</w:t>
            </w:r>
          </w:p>
          <w:p w:rsidR="001235DA" w:rsidRPr="0079754B" w:rsidRDefault="001235DA" w:rsidP="001235DA">
            <w:pPr>
              <w:jc w:val="center"/>
              <w:rPr>
                <w:sz w:val="22"/>
                <w:szCs w:val="22"/>
              </w:rPr>
            </w:pPr>
          </w:p>
          <w:p w:rsidR="001235DA" w:rsidRPr="0079754B" w:rsidRDefault="001235DA" w:rsidP="001235DA">
            <w:pPr>
              <w:jc w:val="center"/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25 837</w:t>
            </w:r>
          </w:p>
          <w:p w:rsidR="001235DA" w:rsidRPr="0079754B" w:rsidRDefault="001235DA" w:rsidP="001235DA">
            <w:pPr>
              <w:jc w:val="center"/>
              <w:rPr>
                <w:sz w:val="22"/>
                <w:szCs w:val="22"/>
              </w:rPr>
            </w:pPr>
          </w:p>
          <w:p w:rsidR="001235DA" w:rsidRPr="0079754B" w:rsidRDefault="001235DA" w:rsidP="001235DA">
            <w:pPr>
              <w:jc w:val="center"/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273 276</w:t>
            </w:r>
          </w:p>
          <w:p w:rsidR="001235DA" w:rsidRPr="0079754B" w:rsidRDefault="001235DA" w:rsidP="001235DA">
            <w:pPr>
              <w:jc w:val="center"/>
              <w:rPr>
                <w:sz w:val="22"/>
                <w:szCs w:val="22"/>
              </w:rPr>
            </w:pPr>
          </w:p>
          <w:p w:rsidR="001235DA" w:rsidRPr="0079754B" w:rsidRDefault="001235DA" w:rsidP="001235DA">
            <w:pPr>
              <w:jc w:val="center"/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52 043</w:t>
            </w:r>
          </w:p>
          <w:p w:rsidR="00AF2CDC" w:rsidRPr="0079754B" w:rsidRDefault="001235DA" w:rsidP="00123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37 439</w:t>
            </w:r>
          </w:p>
          <w:p w:rsidR="00AF2CDC" w:rsidRPr="0079754B" w:rsidRDefault="00AF2CDC" w:rsidP="00AF2CD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AF2CDC" w:rsidRPr="00F51EC1" w:rsidRDefault="00AF2CDC" w:rsidP="00AF2CD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AF2CDC" w:rsidRPr="00B4700A" w:rsidRDefault="00AF2CDC" w:rsidP="00AF2CDC">
            <w:pPr>
              <w:jc w:val="center"/>
              <w:rPr>
                <w:i/>
                <w:sz w:val="22"/>
                <w:szCs w:val="22"/>
              </w:rPr>
            </w:pPr>
            <w:r w:rsidRPr="00B4700A">
              <w:rPr>
                <w:i/>
                <w:sz w:val="22"/>
                <w:szCs w:val="22"/>
              </w:rPr>
              <w:t>10</w:t>
            </w:r>
            <w:r w:rsidR="001235DA" w:rsidRPr="00B4700A">
              <w:rPr>
                <w:i/>
                <w:sz w:val="22"/>
                <w:szCs w:val="22"/>
              </w:rPr>
              <w:t>3</w:t>
            </w:r>
            <w:r w:rsidRPr="00B4700A">
              <w:rPr>
                <w:i/>
                <w:sz w:val="22"/>
                <w:szCs w:val="22"/>
              </w:rPr>
              <w:t>/1</w:t>
            </w:r>
            <w:r w:rsidR="001235DA" w:rsidRPr="00B4700A">
              <w:rPr>
                <w:i/>
                <w:sz w:val="22"/>
                <w:szCs w:val="22"/>
              </w:rPr>
              <w:t>26</w:t>
            </w:r>
          </w:p>
          <w:p w:rsidR="00AF2CDC" w:rsidRPr="00B4700A" w:rsidRDefault="00AF2CDC" w:rsidP="00AF2CDC">
            <w:pPr>
              <w:jc w:val="center"/>
              <w:rPr>
                <w:i/>
                <w:sz w:val="22"/>
                <w:szCs w:val="22"/>
              </w:rPr>
            </w:pPr>
          </w:p>
          <w:p w:rsidR="00AF2CDC" w:rsidRPr="00B4700A" w:rsidRDefault="00B4700A" w:rsidP="00AF2CDC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B4700A">
              <w:rPr>
                <w:i/>
                <w:sz w:val="22"/>
                <w:szCs w:val="22"/>
              </w:rPr>
              <w:t>81</w:t>
            </w:r>
            <w:r w:rsidR="00AF2CDC" w:rsidRPr="00B4700A">
              <w:rPr>
                <w:i/>
                <w:sz w:val="22"/>
                <w:szCs w:val="22"/>
              </w:rPr>
              <w:t>/</w:t>
            </w:r>
            <w:r w:rsidRPr="00B4700A">
              <w:rPr>
                <w:i/>
                <w:sz w:val="22"/>
                <w:szCs w:val="22"/>
              </w:rPr>
              <w:t>112</w:t>
            </w:r>
          </w:p>
          <w:p w:rsidR="00AF2CDC" w:rsidRPr="00B4700A" w:rsidRDefault="00AF2CDC" w:rsidP="00AF2CDC">
            <w:pPr>
              <w:jc w:val="center"/>
              <w:rPr>
                <w:i/>
                <w:sz w:val="22"/>
                <w:szCs w:val="22"/>
              </w:rPr>
            </w:pPr>
          </w:p>
          <w:p w:rsidR="00AF2CDC" w:rsidRPr="00B4700A" w:rsidRDefault="00AF2CDC" w:rsidP="00AF2CDC">
            <w:pPr>
              <w:jc w:val="center"/>
              <w:rPr>
                <w:i/>
                <w:sz w:val="22"/>
                <w:szCs w:val="22"/>
              </w:rPr>
            </w:pPr>
            <w:r w:rsidRPr="00B4700A">
              <w:rPr>
                <w:i/>
                <w:sz w:val="22"/>
                <w:szCs w:val="22"/>
              </w:rPr>
              <w:t>1</w:t>
            </w:r>
            <w:r w:rsidRPr="00B4700A">
              <w:rPr>
                <w:i/>
                <w:sz w:val="22"/>
                <w:szCs w:val="22"/>
                <w:lang w:val="en-US"/>
              </w:rPr>
              <w:t>18</w:t>
            </w:r>
            <w:r w:rsidRPr="00B4700A">
              <w:rPr>
                <w:i/>
                <w:sz w:val="22"/>
                <w:szCs w:val="22"/>
              </w:rPr>
              <w:t>/1</w:t>
            </w:r>
            <w:r w:rsidRPr="00B4700A">
              <w:rPr>
                <w:i/>
                <w:sz w:val="22"/>
                <w:szCs w:val="22"/>
                <w:lang w:val="en-US"/>
              </w:rPr>
              <w:t>3</w:t>
            </w:r>
            <w:r w:rsidRPr="00B4700A">
              <w:rPr>
                <w:i/>
                <w:sz w:val="22"/>
                <w:szCs w:val="22"/>
              </w:rPr>
              <w:t>4</w:t>
            </w:r>
          </w:p>
          <w:p w:rsidR="00AF2CDC" w:rsidRPr="00B4700A" w:rsidRDefault="00AF2CDC" w:rsidP="00AF2CDC">
            <w:pPr>
              <w:jc w:val="center"/>
              <w:rPr>
                <w:i/>
                <w:sz w:val="22"/>
                <w:szCs w:val="22"/>
              </w:rPr>
            </w:pPr>
          </w:p>
          <w:p w:rsidR="00AF2CDC" w:rsidRPr="00B4700A" w:rsidRDefault="00AF2CDC" w:rsidP="00AF2CDC">
            <w:pPr>
              <w:jc w:val="center"/>
              <w:rPr>
                <w:i/>
                <w:sz w:val="22"/>
                <w:szCs w:val="22"/>
              </w:rPr>
            </w:pPr>
            <w:r w:rsidRPr="00B4700A">
              <w:rPr>
                <w:i/>
                <w:sz w:val="22"/>
                <w:szCs w:val="22"/>
              </w:rPr>
              <w:t>1</w:t>
            </w:r>
            <w:r w:rsidRPr="00B4700A">
              <w:rPr>
                <w:i/>
                <w:sz w:val="22"/>
                <w:szCs w:val="22"/>
                <w:lang w:val="en-US"/>
              </w:rPr>
              <w:t>1</w:t>
            </w:r>
            <w:r w:rsidR="00B4700A" w:rsidRPr="00B4700A">
              <w:rPr>
                <w:i/>
                <w:sz w:val="22"/>
                <w:szCs w:val="22"/>
              </w:rPr>
              <w:t>0</w:t>
            </w:r>
            <w:r w:rsidRPr="00B4700A">
              <w:rPr>
                <w:i/>
                <w:sz w:val="22"/>
                <w:szCs w:val="22"/>
              </w:rPr>
              <w:t>/1</w:t>
            </w:r>
            <w:r w:rsidRPr="00B4700A">
              <w:rPr>
                <w:i/>
                <w:sz w:val="22"/>
                <w:szCs w:val="22"/>
                <w:lang w:val="en-US"/>
              </w:rPr>
              <w:t>2</w:t>
            </w:r>
            <w:r w:rsidR="00B4700A" w:rsidRPr="00B4700A">
              <w:rPr>
                <w:i/>
                <w:sz w:val="22"/>
                <w:szCs w:val="22"/>
              </w:rPr>
              <w:t>6</w:t>
            </w:r>
          </w:p>
          <w:p w:rsidR="00AF2CDC" w:rsidRPr="00B4700A" w:rsidRDefault="00AF2CDC" w:rsidP="00AF2CDC">
            <w:pPr>
              <w:jc w:val="center"/>
              <w:rPr>
                <w:i/>
                <w:sz w:val="22"/>
                <w:szCs w:val="22"/>
              </w:rPr>
            </w:pPr>
          </w:p>
          <w:p w:rsidR="00AF2CDC" w:rsidRPr="00B4700A" w:rsidRDefault="00AF2CDC" w:rsidP="00AF2CDC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B4700A">
              <w:rPr>
                <w:i/>
                <w:sz w:val="22"/>
                <w:szCs w:val="22"/>
              </w:rPr>
              <w:t>1</w:t>
            </w:r>
            <w:r w:rsidR="00B4700A" w:rsidRPr="00B4700A">
              <w:rPr>
                <w:i/>
                <w:sz w:val="22"/>
                <w:szCs w:val="22"/>
              </w:rPr>
              <w:t>09</w:t>
            </w:r>
            <w:r w:rsidRPr="00B4700A">
              <w:rPr>
                <w:i/>
                <w:sz w:val="22"/>
                <w:szCs w:val="22"/>
              </w:rPr>
              <w:t>/1</w:t>
            </w:r>
            <w:r w:rsidR="00B4700A" w:rsidRPr="00B4700A">
              <w:rPr>
                <w:i/>
                <w:sz w:val="22"/>
                <w:szCs w:val="22"/>
              </w:rPr>
              <w:t>59</w:t>
            </w:r>
          </w:p>
          <w:p w:rsidR="00AF2CDC" w:rsidRPr="00F51EC1" w:rsidRDefault="00AF2CDC" w:rsidP="00B4700A">
            <w:pPr>
              <w:jc w:val="center"/>
              <w:rPr>
                <w:i/>
                <w:color w:val="FF0000"/>
                <w:sz w:val="22"/>
                <w:szCs w:val="22"/>
                <w:lang w:val="en-US"/>
              </w:rPr>
            </w:pPr>
            <w:r w:rsidRPr="00B4700A">
              <w:rPr>
                <w:i/>
                <w:sz w:val="22"/>
                <w:szCs w:val="22"/>
              </w:rPr>
              <w:t>1</w:t>
            </w:r>
            <w:r w:rsidR="00B4700A" w:rsidRPr="00B4700A">
              <w:rPr>
                <w:i/>
                <w:sz w:val="22"/>
                <w:szCs w:val="22"/>
              </w:rPr>
              <w:t>6</w:t>
            </w:r>
            <w:r w:rsidRPr="00B4700A">
              <w:rPr>
                <w:i/>
                <w:sz w:val="22"/>
                <w:szCs w:val="22"/>
                <w:lang w:val="en-US"/>
              </w:rPr>
              <w:t>3</w:t>
            </w:r>
            <w:r w:rsidRPr="00B4700A">
              <w:rPr>
                <w:i/>
                <w:sz w:val="22"/>
                <w:szCs w:val="22"/>
              </w:rPr>
              <w:t>/1</w:t>
            </w:r>
            <w:r w:rsidR="00B4700A" w:rsidRPr="00B4700A">
              <w:rPr>
                <w:i/>
                <w:sz w:val="22"/>
                <w:szCs w:val="22"/>
              </w:rPr>
              <w:t>9</w:t>
            </w:r>
            <w:r w:rsidRPr="00B4700A">
              <w:rPr>
                <w:i/>
                <w:sz w:val="22"/>
                <w:szCs w:val="22"/>
                <w:lang w:val="en-US"/>
              </w:rPr>
              <w:t>9</w:t>
            </w:r>
          </w:p>
        </w:tc>
      </w:tr>
      <w:tr w:rsidR="006E1034" w:rsidRPr="00FB75B6" w:rsidTr="00E71E5C">
        <w:trPr>
          <w:trHeight w:val="1272"/>
        </w:trPr>
        <w:tc>
          <w:tcPr>
            <w:tcW w:w="675" w:type="dxa"/>
          </w:tcPr>
          <w:p w:rsidR="006E1034" w:rsidRPr="00FB4E18" w:rsidRDefault="006E1034" w:rsidP="006E1034">
            <w:pPr>
              <w:jc w:val="both"/>
            </w:pPr>
            <w:r>
              <w:t>10</w:t>
            </w:r>
            <w:r w:rsidRPr="00FB4E18">
              <w:t>.</w:t>
            </w:r>
          </w:p>
        </w:tc>
        <w:tc>
          <w:tcPr>
            <w:tcW w:w="2694" w:type="dxa"/>
          </w:tcPr>
          <w:p w:rsidR="006E1034" w:rsidRPr="0079754B" w:rsidRDefault="006E1034" w:rsidP="006E1034">
            <w:pPr>
              <w:pStyle w:val="a6"/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Основные производственные фонды:</w:t>
            </w:r>
          </w:p>
          <w:p w:rsidR="006E1034" w:rsidRPr="0079754B" w:rsidRDefault="006E1034" w:rsidP="006E1034">
            <w:pPr>
              <w:pStyle w:val="a6"/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а) величина основных производственных фондов</w:t>
            </w:r>
          </w:p>
          <w:p w:rsidR="006E1034" w:rsidRPr="0079754B" w:rsidRDefault="006E1034" w:rsidP="006E1034">
            <w:pPr>
              <w:pStyle w:val="a6"/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б) амортизация</w:t>
            </w:r>
          </w:p>
        </w:tc>
        <w:tc>
          <w:tcPr>
            <w:tcW w:w="1134" w:type="dxa"/>
          </w:tcPr>
          <w:p w:rsidR="006E1034" w:rsidRPr="0079754B" w:rsidRDefault="006E1034" w:rsidP="006E1034">
            <w:pPr>
              <w:rPr>
                <w:i/>
                <w:sz w:val="22"/>
                <w:szCs w:val="22"/>
              </w:rPr>
            </w:pPr>
          </w:p>
          <w:p w:rsidR="006E1034" w:rsidRPr="0079754B" w:rsidRDefault="006E1034" w:rsidP="006E1034">
            <w:pPr>
              <w:rPr>
                <w:i/>
                <w:sz w:val="22"/>
                <w:szCs w:val="22"/>
              </w:rPr>
            </w:pPr>
          </w:p>
          <w:p w:rsidR="006E1034" w:rsidRPr="0079754B" w:rsidRDefault="006E1034" w:rsidP="006E1034">
            <w:pPr>
              <w:rPr>
                <w:i/>
                <w:sz w:val="22"/>
                <w:szCs w:val="22"/>
              </w:rPr>
            </w:pPr>
          </w:p>
          <w:p w:rsidR="006E1034" w:rsidRPr="0079754B" w:rsidRDefault="006E1034" w:rsidP="006E1034">
            <w:pPr>
              <w:rPr>
                <w:i/>
                <w:sz w:val="22"/>
                <w:szCs w:val="22"/>
              </w:rPr>
            </w:pPr>
            <w:r w:rsidRPr="0079754B">
              <w:rPr>
                <w:i/>
                <w:sz w:val="22"/>
                <w:szCs w:val="22"/>
              </w:rPr>
              <w:t>тыс. руб.</w:t>
            </w:r>
          </w:p>
          <w:p w:rsidR="006E1034" w:rsidRPr="0079754B" w:rsidRDefault="006E1034" w:rsidP="006E1034">
            <w:pPr>
              <w:rPr>
                <w:i/>
                <w:sz w:val="22"/>
                <w:szCs w:val="22"/>
              </w:rPr>
            </w:pPr>
          </w:p>
          <w:p w:rsidR="006E1034" w:rsidRPr="0079754B" w:rsidRDefault="006E1034" w:rsidP="006E1034">
            <w:pPr>
              <w:rPr>
                <w:i/>
                <w:sz w:val="22"/>
                <w:szCs w:val="22"/>
              </w:rPr>
            </w:pPr>
          </w:p>
          <w:p w:rsidR="006E1034" w:rsidRPr="0079754B" w:rsidRDefault="006E1034" w:rsidP="006E1034">
            <w:pPr>
              <w:rPr>
                <w:i/>
                <w:sz w:val="22"/>
                <w:szCs w:val="22"/>
              </w:rPr>
            </w:pPr>
            <w:r w:rsidRPr="0079754B">
              <w:rPr>
                <w:i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79754B" w:rsidRDefault="00CB0BE3" w:rsidP="006E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423 737</w:t>
            </w:r>
          </w:p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79754B" w:rsidRDefault="00CB0BE3" w:rsidP="006E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169 352</w:t>
            </w:r>
          </w:p>
        </w:tc>
        <w:tc>
          <w:tcPr>
            <w:tcW w:w="1134" w:type="dxa"/>
          </w:tcPr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397 522</w:t>
            </w:r>
          </w:p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136 367</w:t>
            </w:r>
          </w:p>
        </w:tc>
        <w:tc>
          <w:tcPr>
            <w:tcW w:w="1134" w:type="dxa"/>
          </w:tcPr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322 748</w:t>
            </w:r>
          </w:p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102 226</w:t>
            </w:r>
          </w:p>
        </w:tc>
        <w:tc>
          <w:tcPr>
            <w:tcW w:w="1134" w:type="dxa"/>
          </w:tcPr>
          <w:p w:rsidR="006E1034" w:rsidRPr="00FB75B6" w:rsidRDefault="006E1034" w:rsidP="006E1034">
            <w:pPr>
              <w:jc w:val="center"/>
              <w:rPr>
                <w:i/>
                <w:sz w:val="22"/>
                <w:szCs w:val="22"/>
              </w:rPr>
            </w:pPr>
          </w:p>
          <w:p w:rsidR="006E1034" w:rsidRPr="00FB75B6" w:rsidRDefault="006E1034" w:rsidP="006E1034">
            <w:pPr>
              <w:jc w:val="center"/>
              <w:rPr>
                <w:i/>
                <w:sz w:val="22"/>
                <w:szCs w:val="22"/>
              </w:rPr>
            </w:pPr>
          </w:p>
          <w:p w:rsidR="006E1034" w:rsidRPr="00FB75B6" w:rsidRDefault="006E1034" w:rsidP="006E1034">
            <w:pPr>
              <w:jc w:val="center"/>
              <w:rPr>
                <w:i/>
                <w:sz w:val="22"/>
                <w:szCs w:val="22"/>
              </w:rPr>
            </w:pPr>
          </w:p>
          <w:p w:rsidR="006E1034" w:rsidRPr="00FB75B6" w:rsidRDefault="006E1034" w:rsidP="006E1034">
            <w:pPr>
              <w:jc w:val="center"/>
              <w:rPr>
                <w:i/>
                <w:sz w:val="22"/>
                <w:szCs w:val="22"/>
              </w:rPr>
            </w:pPr>
            <w:r w:rsidRPr="00FB75B6">
              <w:rPr>
                <w:i/>
                <w:sz w:val="22"/>
                <w:szCs w:val="22"/>
              </w:rPr>
              <w:t>1</w:t>
            </w:r>
            <w:r w:rsidR="00FB75B6" w:rsidRPr="00FB75B6">
              <w:rPr>
                <w:i/>
                <w:sz w:val="22"/>
                <w:szCs w:val="22"/>
              </w:rPr>
              <w:t>07</w:t>
            </w:r>
            <w:r w:rsidRPr="00FB75B6">
              <w:rPr>
                <w:i/>
                <w:sz w:val="22"/>
                <w:szCs w:val="22"/>
              </w:rPr>
              <w:t>/1</w:t>
            </w:r>
            <w:r w:rsidR="00FB75B6" w:rsidRPr="00FB75B6">
              <w:rPr>
                <w:i/>
                <w:sz w:val="22"/>
                <w:szCs w:val="22"/>
              </w:rPr>
              <w:t>23</w:t>
            </w:r>
          </w:p>
          <w:p w:rsidR="006E1034" w:rsidRPr="00FB75B6" w:rsidRDefault="006E1034" w:rsidP="006E1034">
            <w:pPr>
              <w:jc w:val="center"/>
              <w:rPr>
                <w:i/>
                <w:sz w:val="22"/>
                <w:szCs w:val="22"/>
              </w:rPr>
            </w:pPr>
          </w:p>
          <w:p w:rsidR="006E1034" w:rsidRPr="00FB75B6" w:rsidRDefault="006E1034" w:rsidP="006E1034">
            <w:pPr>
              <w:jc w:val="center"/>
              <w:rPr>
                <w:i/>
                <w:sz w:val="22"/>
                <w:szCs w:val="22"/>
              </w:rPr>
            </w:pPr>
          </w:p>
          <w:p w:rsidR="006E1034" w:rsidRPr="00FB75B6" w:rsidRDefault="00FB75B6" w:rsidP="006E1034">
            <w:pPr>
              <w:jc w:val="center"/>
              <w:rPr>
                <w:i/>
                <w:sz w:val="22"/>
                <w:szCs w:val="22"/>
              </w:rPr>
            </w:pPr>
            <w:r w:rsidRPr="00FB75B6">
              <w:rPr>
                <w:i/>
                <w:sz w:val="22"/>
                <w:szCs w:val="22"/>
              </w:rPr>
              <w:t>124</w:t>
            </w:r>
            <w:r w:rsidR="006E1034" w:rsidRPr="00FB75B6">
              <w:rPr>
                <w:i/>
                <w:sz w:val="22"/>
                <w:szCs w:val="22"/>
              </w:rPr>
              <w:t>/133</w:t>
            </w:r>
          </w:p>
        </w:tc>
      </w:tr>
      <w:tr w:rsidR="00FB75B6" w:rsidRPr="00FB75B6" w:rsidTr="00E71E5C">
        <w:trPr>
          <w:trHeight w:val="314"/>
        </w:trPr>
        <w:tc>
          <w:tcPr>
            <w:tcW w:w="675" w:type="dxa"/>
          </w:tcPr>
          <w:p w:rsidR="006E1034" w:rsidRPr="00FB4E18" w:rsidRDefault="006E1034" w:rsidP="006E1034">
            <w:pPr>
              <w:jc w:val="both"/>
            </w:pPr>
            <w:r>
              <w:t>11</w:t>
            </w:r>
            <w:r w:rsidRPr="00FB4E18">
              <w:t>.</w:t>
            </w:r>
          </w:p>
        </w:tc>
        <w:tc>
          <w:tcPr>
            <w:tcW w:w="2694" w:type="dxa"/>
          </w:tcPr>
          <w:p w:rsidR="006E1034" w:rsidRPr="0079754B" w:rsidRDefault="006E1034" w:rsidP="006E1034">
            <w:pPr>
              <w:pStyle w:val="a6"/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1134" w:type="dxa"/>
          </w:tcPr>
          <w:p w:rsidR="006E1034" w:rsidRPr="0079754B" w:rsidRDefault="006E1034" w:rsidP="006E1034">
            <w:pPr>
              <w:rPr>
                <w:i/>
                <w:sz w:val="22"/>
                <w:szCs w:val="22"/>
              </w:rPr>
            </w:pPr>
            <w:r w:rsidRPr="0079754B">
              <w:rPr>
                <w:i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6E1034" w:rsidRPr="0079754B" w:rsidRDefault="00CB0BE3" w:rsidP="006E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261 968</w:t>
            </w:r>
          </w:p>
        </w:tc>
        <w:tc>
          <w:tcPr>
            <w:tcW w:w="1134" w:type="dxa"/>
          </w:tcPr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212 047</w:t>
            </w:r>
          </w:p>
        </w:tc>
        <w:tc>
          <w:tcPr>
            <w:tcW w:w="1134" w:type="dxa"/>
          </w:tcPr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151 213</w:t>
            </w:r>
          </w:p>
        </w:tc>
        <w:tc>
          <w:tcPr>
            <w:tcW w:w="1134" w:type="dxa"/>
          </w:tcPr>
          <w:p w:rsidR="006E1034" w:rsidRPr="00FB75B6" w:rsidRDefault="00FB75B6" w:rsidP="00FB75B6">
            <w:pPr>
              <w:jc w:val="center"/>
              <w:rPr>
                <w:i/>
                <w:sz w:val="22"/>
                <w:szCs w:val="22"/>
              </w:rPr>
            </w:pPr>
            <w:r w:rsidRPr="00FB75B6">
              <w:rPr>
                <w:i/>
                <w:sz w:val="22"/>
                <w:szCs w:val="22"/>
              </w:rPr>
              <w:t>124</w:t>
            </w:r>
            <w:r w:rsidR="006E1034" w:rsidRPr="00FB75B6">
              <w:rPr>
                <w:i/>
                <w:sz w:val="22"/>
                <w:szCs w:val="22"/>
              </w:rPr>
              <w:t>/1</w:t>
            </w:r>
            <w:r w:rsidRPr="00FB75B6">
              <w:rPr>
                <w:i/>
                <w:sz w:val="22"/>
                <w:szCs w:val="22"/>
              </w:rPr>
              <w:t>40</w:t>
            </w:r>
          </w:p>
        </w:tc>
      </w:tr>
      <w:tr w:rsidR="006E1034" w:rsidRPr="00FB4E18" w:rsidTr="00E71E5C">
        <w:trPr>
          <w:trHeight w:val="561"/>
        </w:trPr>
        <w:tc>
          <w:tcPr>
            <w:tcW w:w="675" w:type="dxa"/>
          </w:tcPr>
          <w:p w:rsidR="006E1034" w:rsidRPr="00FB4E18" w:rsidRDefault="006E1034" w:rsidP="006E1034">
            <w:pPr>
              <w:jc w:val="both"/>
            </w:pPr>
            <w:r>
              <w:t>12</w:t>
            </w:r>
            <w:r w:rsidRPr="00FB4E18">
              <w:t>.</w:t>
            </w:r>
          </w:p>
        </w:tc>
        <w:tc>
          <w:tcPr>
            <w:tcW w:w="2694" w:type="dxa"/>
          </w:tcPr>
          <w:p w:rsidR="006E1034" w:rsidRPr="005F1A9A" w:rsidRDefault="006E1034" w:rsidP="006E1034">
            <w:pPr>
              <w:pStyle w:val="a6"/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>Оборачиваемость оборотных средств</w:t>
            </w:r>
          </w:p>
          <w:p w:rsidR="006E1034" w:rsidRPr="005F1A9A" w:rsidRDefault="006E1034" w:rsidP="006E1034">
            <w:pPr>
              <w:pStyle w:val="a6"/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 xml:space="preserve"> (стр.1: стр.11)</w:t>
            </w:r>
          </w:p>
        </w:tc>
        <w:tc>
          <w:tcPr>
            <w:tcW w:w="1134" w:type="dxa"/>
          </w:tcPr>
          <w:p w:rsidR="006E1034" w:rsidRPr="005F1A9A" w:rsidRDefault="006E1034" w:rsidP="006E1034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6E1034" w:rsidRPr="00CB0BE3" w:rsidRDefault="00CB0BE3" w:rsidP="006E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3,87</w:t>
            </w:r>
          </w:p>
        </w:tc>
        <w:tc>
          <w:tcPr>
            <w:tcW w:w="1134" w:type="dxa"/>
          </w:tcPr>
          <w:p w:rsidR="006E1034" w:rsidRPr="005F1A9A" w:rsidRDefault="006E1034" w:rsidP="006E1034">
            <w:pPr>
              <w:jc w:val="center"/>
              <w:rPr>
                <w:sz w:val="22"/>
                <w:szCs w:val="22"/>
                <w:lang w:val="en-US"/>
              </w:rPr>
            </w:pPr>
            <w:r w:rsidRPr="005F1A9A">
              <w:rPr>
                <w:sz w:val="22"/>
                <w:szCs w:val="22"/>
                <w:lang w:val="en-US"/>
              </w:rPr>
              <w:t>4</w:t>
            </w:r>
            <w:r w:rsidRPr="005F1A9A">
              <w:rPr>
                <w:sz w:val="22"/>
                <w:szCs w:val="22"/>
              </w:rPr>
              <w:t>,</w:t>
            </w:r>
            <w:r w:rsidRPr="005F1A9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134" w:type="dxa"/>
          </w:tcPr>
          <w:p w:rsidR="006E1034" w:rsidRPr="005F1A9A" w:rsidRDefault="006E1034" w:rsidP="006E1034">
            <w:pPr>
              <w:jc w:val="center"/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>5,32</w:t>
            </w:r>
          </w:p>
        </w:tc>
        <w:tc>
          <w:tcPr>
            <w:tcW w:w="1134" w:type="dxa"/>
          </w:tcPr>
          <w:p w:rsidR="006E1034" w:rsidRPr="006E1034" w:rsidRDefault="003C49B6" w:rsidP="003C49B6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FB75B6">
              <w:rPr>
                <w:i/>
                <w:sz w:val="22"/>
                <w:szCs w:val="22"/>
              </w:rPr>
              <w:t>82</w:t>
            </w:r>
            <w:r w:rsidR="006E1034" w:rsidRPr="00FB75B6">
              <w:rPr>
                <w:i/>
                <w:sz w:val="22"/>
                <w:szCs w:val="22"/>
              </w:rPr>
              <w:t>/</w:t>
            </w:r>
            <w:r w:rsidRPr="00FB75B6">
              <w:rPr>
                <w:i/>
                <w:sz w:val="22"/>
                <w:szCs w:val="22"/>
              </w:rPr>
              <w:t>88</w:t>
            </w:r>
          </w:p>
        </w:tc>
      </w:tr>
      <w:tr w:rsidR="00FB75B6" w:rsidRPr="00FB75B6" w:rsidTr="00E71E5C">
        <w:trPr>
          <w:trHeight w:val="555"/>
        </w:trPr>
        <w:tc>
          <w:tcPr>
            <w:tcW w:w="675" w:type="dxa"/>
          </w:tcPr>
          <w:p w:rsidR="006E1034" w:rsidRPr="00FB4E18" w:rsidRDefault="006E1034" w:rsidP="006E1034">
            <w:pPr>
              <w:jc w:val="both"/>
            </w:pPr>
            <w:r>
              <w:t>13</w:t>
            </w:r>
            <w:r w:rsidRPr="00FB4E18">
              <w:t>.</w:t>
            </w:r>
          </w:p>
        </w:tc>
        <w:tc>
          <w:tcPr>
            <w:tcW w:w="2694" w:type="dxa"/>
          </w:tcPr>
          <w:p w:rsidR="006E1034" w:rsidRPr="005F1A9A" w:rsidRDefault="00556359" w:rsidP="006E103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  <w:r w:rsidR="006E1034" w:rsidRPr="005F1A9A">
              <w:rPr>
                <w:sz w:val="22"/>
                <w:szCs w:val="22"/>
              </w:rPr>
              <w:t xml:space="preserve"> на 1 рубль продукции (стр.9: стр.1)</w:t>
            </w:r>
          </w:p>
        </w:tc>
        <w:tc>
          <w:tcPr>
            <w:tcW w:w="1134" w:type="dxa"/>
          </w:tcPr>
          <w:p w:rsidR="006E1034" w:rsidRPr="005F1A9A" w:rsidRDefault="006E1034" w:rsidP="006E1034">
            <w:pPr>
              <w:jc w:val="center"/>
              <w:rPr>
                <w:i/>
                <w:sz w:val="22"/>
                <w:szCs w:val="22"/>
              </w:rPr>
            </w:pPr>
            <w:r w:rsidRPr="005F1A9A">
              <w:rPr>
                <w:i/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:rsidR="006E1034" w:rsidRPr="005F1A9A" w:rsidRDefault="00CB0BE3" w:rsidP="006E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0,93</w:t>
            </w:r>
          </w:p>
        </w:tc>
        <w:tc>
          <w:tcPr>
            <w:tcW w:w="1134" w:type="dxa"/>
          </w:tcPr>
          <w:p w:rsidR="006E1034" w:rsidRPr="005F1A9A" w:rsidRDefault="006E1034" w:rsidP="006E1034">
            <w:pPr>
              <w:jc w:val="center"/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>0,92</w:t>
            </w:r>
          </w:p>
        </w:tc>
        <w:tc>
          <w:tcPr>
            <w:tcW w:w="1134" w:type="dxa"/>
          </w:tcPr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0,89</w:t>
            </w:r>
          </w:p>
        </w:tc>
        <w:tc>
          <w:tcPr>
            <w:tcW w:w="1134" w:type="dxa"/>
          </w:tcPr>
          <w:p w:rsidR="006E1034" w:rsidRPr="00FB75B6" w:rsidRDefault="006E1034" w:rsidP="00FB75B6">
            <w:pPr>
              <w:jc w:val="center"/>
              <w:rPr>
                <w:i/>
                <w:sz w:val="22"/>
                <w:szCs w:val="22"/>
              </w:rPr>
            </w:pPr>
            <w:r w:rsidRPr="00FB75B6">
              <w:rPr>
                <w:i/>
                <w:sz w:val="22"/>
                <w:szCs w:val="22"/>
              </w:rPr>
              <w:t>10</w:t>
            </w:r>
            <w:r w:rsidR="00FB75B6" w:rsidRPr="00FB75B6">
              <w:rPr>
                <w:i/>
                <w:sz w:val="22"/>
                <w:szCs w:val="22"/>
              </w:rPr>
              <w:t>1</w:t>
            </w:r>
            <w:r w:rsidRPr="00FB75B6">
              <w:rPr>
                <w:i/>
                <w:sz w:val="22"/>
                <w:szCs w:val="22"/>
              </w:rPr>
              <w:t>/</w:t>
            </w:r>
            <w:r w:rsidR="003C49B6" w:rsidRPr="00FB75B6">
              <w:rPr>
                <w:i/>
                <w:sz w:val="22"/>
                <w:szCs w:val="22"/>
              </w:rPr>
              <w:t>103</w:t>
            </w:r>
          </w:p>
        </w:tc>
      </w:tr>
      <w:tr w:rsidR="006E1034" w:rsidRPr="00FB4E18" w:rsidTr="00E71E5C">
        <w:trPr>
          <w:trHeight w:val="552"/>
        </w:trPr>
        <w:tc>
          <w:tcPr>
            <w:tcW w:w="675" w:type="dxa"/>
          </w:tcPr>
          <w:p w:rsidR="006E1034" w:rsidRPr="00FB4E18" w:rsidRDefault="006E1034" w:rsidP="006E1034">
            <w:pPr>
              <w:jc w:val="both"/>
            </w:pPr>
            <w:r>
              <w:t>14</w:t>
            </w:r>
            <w:r w:rsidRPr="00FB4E18">
              <w:t>.</w:t>
            </w:r>
          </w:p>
        </w:tc>
        <w:tc>
          <w:tcPr>
            <w:tcW w:w="2694" w:type="dxa"/>
          </w:tcPr>
          <w:p w:rsidR="006E1034" w:rsidRPr="0021105D" w:rsidRDefault="006E1034" w:rsidP="006E1034">
            <w:pPr>
              <w:pStyle w:val="a6"/>
              <w:rPr>
                <w:sz w:val="22"/>
                <w:szCs w:val="22"/>
              </w:rPr>
            </w:pPr>
            <w:r w:rsidRPr="0021105D">
              <w:rPr>
                <w:sz w:val="22"/>
                <w:szCs w:val="22"/>
              </w:rPr>
              <w:t>Производительность труда  (стр.1: стр.7)</w:t>
            </w:r>
          </w:p>
        </w:tc>
        <w:tc>
          <w:tcPr>
            <w:tcW w:w="1134" w:type="dxa"/>
          </w:tcPr>
          <w:p w:rsidR="006E1034" w:rsidRPr="0021105D" w:rsidRDefault="006E1034" w:rsidP="006E1034">
            <w:pPr>
              <w:rPr>
                <w:i/>
                <w:sz w:val="22"/>
                <w:szCs w:val="22"/>
              </w:rPr>
            </w:pPr>
            <w:r w:rsidRPr="0021105D">
              <w:rPr>
                <w:i/>
                <w:sz w:val="22"/>
                <w:szCs w:val="22"/>
                <w:u w:val="single"/>
              </w:rPr>
              <w:t>тыс. руб</w:t>
            </w:r>
            <w:r w:rsidRPr="0021105D">
              <w:rPr>
                <w:i/>
                <w:sz w:val="22"/>
                <w:szCs w:val="22"/>
              </w:rPr>
              <w:t>.</w:t>
            </w:r>
          </w:p>
          <w:p w:rsidR="006E1034" w:rsidRPr="0021105D" w:rsidRDefault="006E1034" w:rsidP="006E1034">
            <w:pPr>
              <w:rPr>
                <w:i/>
                <w:sz w:val="22"/>
                <w:szCs w:val="22"/>
              </w:rPr>
            </w:pPr>
            <w:r w:rsidRPr="0021105D">
              <w:rPr>
                <w:i/>
                <w:sz w:val="22"/>
                <w:szCs w:val="22"/>
              </w:rPr>
              <w:t>1 чел.</w:t>
            </w:r>
          </w:p>
        </w:tc>
        <w:tc>
          <w:tcPr>
            <w:tcW w:w="1134" w:type="dxa"/>
          </w:tcPr>
          <w:p w:rsidR="006E1034" w:rsidRPr="00DB0666" w:rsidRDefault="006E1034" w:rsidP="00DB0666">
            <w:pPr>
              <w:jc w:val="center"/>
              <w:rPr>
                <w:sz w:val="22"/>
                <w:szCs w:val="22"/>
                <w:lang w:val="en-US"/>
              </w:rPr>
            </w:pPr>
            <w:r w:rsidRPr="00DB0666">
              <w:rPr>
                <w:sz w:val="22"/>
                <w:szCs w:val="22"/>
              </w:rPr>
              <w:t>15</w:t>
            </w:r>
            <w:r w:rsidR="00DB0666" w:rsidRPr="00DB0666">
              <w:rPr>
                <w:sz w:val="22"/>
                <w:szCs w:val="22"/>
                <w:lang w:val="en-US"/>
              </w:rPr>
              <w:t>3</w:t>
            </w:r>
            <w:r w:rsidR="00DB066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</w:tcPr>
          <w:p w:rsidR="006E1034" w:rsidRPr="004B11A7" w:rsidRDefault="006E1034" w:rsidP="006E1034">
            <w:pPr>
              <w:jc w:val="center"/>
              <w:rPr>
                <w:sz w:val="22"/>
                <w:szCs w:val="22"/>
              </w:rPr>
            </w:pPr>
            <w:r w:rsidRPr="004B11A7">
              <w:rPr>
                <w:sz w:val="22"/>
                <w:szCs w:val="22"/>
              </w:rPr>
              <w:t>1528</w:t>
            </w:r>
          </w:p>
        </w:tc>
        <w:tc>
          <w:tcPr>
            <w:tcW w:w="1134" w:type="dxa"/>
          </w:tcPr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1322</w:t>
            </w:r>
          </w:p>
        </w:tc>
        <w:tc>
          <w:tcPr>
            <w:tcW w:w="1134" w:type="dxa"/>
          </w:tcPr>
          <w:p w:rsidR="006E1034" w:rsidRPr="006E1034" w:rsidRDefault="006E1034" w:rsidP="00DB0666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DB0666">
              <w:rPr>
                <w:i/>
                <w:sz w:val="22"/>
                <w:szCs w:val="22"/>
              </w:rPr>
              <w:t>1</w:t>
            </w:r>
            <w:r w:rsidR="00DB0666" w:rsidRPr="00DB0666">
              <w:rPr>
                <w:i/>
                <w:sz w:val="22"/>
                <w:szCs w:val="22"/>
                <w:lang w:val="en-US"/>
              </w:rPr>
              <w:t>00</w:t>
            </w:r>
            <w:r w:rsidRPr="00DB0666">
              <w:rPr>
                <w:i/>
                <w:sz w:val="22"/>
                <w:szCs w:val="22"/>
              </w:rPr>
              <w:t>/</w:t>
            </w:r>
            <w:r w:rsidRPr="00FB75B6">
              <w:rPr>
                <w:i/>
                <w:sz w:val="22"/>
                <w:szCs w:val="22"/>
              </w:rPr>
              <w:t>1</w:t>
            </w:r>
            <w:r w:rsidR="00FB75B6" w:rsidRPr="00FB75B6">
              <w:rPr>
                <w:i/>
                <w:sz w:val="22"/>
                <w:szCs w:val="22"/>
              </w:rPr>
              <w:t>16</w:t>
            </w:r>
          </w:p>
        </w:tc>
      </w:tr>
      <w:tr w:rsidR="006E1034" w:rsidRPr="00FB4E18" w:rsidTr="00E71E5C">
        <w:trPr>
          <w:trHeight w:val="277"/>
        </w:trPr>
        <w:tc>
          <w:tcPr>
            <w:tcW w:w="675" w:type="dxa"/>
          </w:tcPr>
          <w:p w:rsidR="006E1034" w:rsidRPr="00FB4E18" w:rsidRDefault="006E1034" w:rsidP="006E1034">
            <w:pPr>
              <w:jc w:val="both"/>
            </w:pPr>
            <w:r>
              <w:t>15</w:t>
            </w:r>
            <w:r w:rsidRPr="00FB4E18">
              <w:t>.</w:t>
            </w:r>
          </w:p>
        </w:tc>
        <w:tc>
          <w:tcPr>
            <w:tcW w:w="2694" w:type="dxa"/>
          </w:tcPr>
          <w:p w:rsidR="006E1034" w:rsidRPr="005F1A9A" w:rsidRDefault="006E1034" w:rsidP="006E1034">
            <w:pPr>
              <w:pStyle w:val="a6"/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>Денежные средства</w:t>
            </w:r>
          </w:p>
        </w:tc>
        <w:tc>
          <w:tcPr>
            <w:tcW w:w="1134" w:type="dxa"/>
          </w:tcPr>
          <w:p w:rsidR="006E1034" w:rsidRPr="005F1A9A" w:rsidRDefault="006E1034" w:rsidP="006E1034">
            <w:pPr>
              <w:rPr>
                <w:i/>
                <w:sz w:val="22"/>
                <w:szCs w:val="22"/>
              </w:rPr>
            </w:pPr>
            <w:r w:rsidRPr="005F1A9A">
              <w:rPr>
                <w:i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6E1034" w:rsidRPr="005F1A9A" w:rsidRDefault="00CB0BE3" w:rsidP="006E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88 272</w:t>
            </w:r>
          </w:p>
        </w:tc>
        <w:tc>
          <w:tcPr>
            <w:tcW w:w="1134" w:type="dxa"/>
          </w:tcPr>
          <w:p w:rsidR="006E1034" w:rsidRPr="005F1A9A" w:rsidRDefault="006E1034" w:rsidP="006E1034">
            <w:pPr>
              <w:jc w:val="center"/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>92 140</w:t>
            </w:r>
          </w:p>
        </w:tc>
        <w:tc>
          <w:tcPr>
            <w:tcW w:w="1134" w:type="dxa"/>
          </w:tcPr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27 691</w:t>
            </w:r>
          </w:p>
        </w:tc>
        <w:tc>
          <w:tcPr>
            <w:tcW w:w="1134" w:type="dxa"/>
          </w:tcPr>
          <w:p w:rsidR="006E1034" w:rsidRPr="006E1034" w:rsidRDefault="006E1034" w:rsidP="006E1034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6E1034" w:rsidRPr="00FB4E18" w:rsidTr="00E71E5C">
        <w:trPr>
          <w:trHeight w:val="277"/>
        </w:trPr>
        <w:tc>
          <w:tcPr>
            <w:tcW w:w="675" w:type="dxa"/>
          </w:tcPr>
          <w:p w:rsidR="006E1034" w:rsidRPr="00FB4E18" w:rsidRDefault="006E1034" w:rsidP="006E1034">
            <w:pPr>
              <w:jc w:val="both"/>
            </w:pPr>
          </w:p>
        </w:tc>
        <w:tc>
          <w:tcPr>
            <w:tcW w:w="2694" w:type="dxa"/>
          </w:tcPr>
          <w:p w:rsidR="006E1034" w:rsidRPr="005F1A9A" w:rsidRDefault="006E1034" w:rsidP="006E1034">
            <w:pPr>
              <w:pStyle w:val="a6"/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>в т.</w:t>
            </w:r>
            <w:r w:rsidR="00DC5220">
              <w:rPr>
                <w:sz w:val="22"/>
                <w:szCs w:val="22"/>
                <w:lang w:val="en-US"/>
              </w:rPr>
              <w:t xml:space="preserve"> </w:t>
            </w:r>
            <w:r w:rsidRPr="005F1A9A">
              <w:rPr>
                <w:sz w:val="22"/>
                <w:szCs w:val="22"/>
              </w:rPr>
              <w:t>ч.</w:t>
            </w:r>
          </w:p>
        </w:tc>
        <w:tc>
          <w:tcPr>
            <w:tcW w:w="1134" w:type="dxa"/>
          </w:tcPr>
          <w:p w:rsidR="006E1034" w:rsidRPr="005F1A9A" w:rsidRDefault="006E1034" w:rsidP="006E1034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6E1034" w:rsidRPr="005F1A9A" w:rsidRDefault="006E1034" w:rsidP="006E1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1034" w:rsidRPr="005F1A9A" w:rsidRDefault="006E1034" w:rsidP="006E1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1034" w:rsidRPr="00776E39" w:rsidRDefault="006E1034" w:rsidP="006E1034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6E1034" w:rsidRPr="00FB4E18" w:rsidTr="00E71E5C">
        <w:trPr>
          <w:trHeight w:val="267"/>
        </w:trPr>
        <w:tc>
          <w:tcPr>
            <w:tcW w:w="675" w:type="dxa"/>
          </w:tcPr>
          <w:p w:rsidR="006E1034" w:rsidRPr="00FB4E18" w:rsidRDefault="006E1034" w:rsidP="006E1034">
            <w:pPr>
              <w:jc w:val="both"/>
            </w:pPr>
          </w:p>
        </w:tc>
        <w:tc>
          <w:tcPr>
            <w:tcW w:w="2694" w:type="dxa"/>
          </w:tcPr>
          <w:p w:rsidR="006E1034" w:rsidRPr="005F1A9A" w:rsidRDefault="006E1034" w:rsidP="006E1034">
            <w:pPr>
              <w:pStyle w:val="a6"/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>касса</w:t>
            </w:r>
          </w:p>
        </w:tc>
        <w:tc>
          <w:tcPr>
            <w:tcW w:w="1134" w:type="dxa"/>
          </w:tcPr>
          <w:p w:rsidR="006E1034" w:rsidRPr="005F1A9A" w:rsidRDefault="006E1034" w:rsidP="006E1034">
            <w:pPr>
              <w:rPr>
                <w:i/>
                <w:sz w:val="22"/>
                <w:szCs w:val="22"/>
              </w:rPr>
            </w:pPr>
            <w:r w:rsidRPr="005F1A9A">
              <w:rPr>
                <w:i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6E1034" w:rsidRPr="005F1A9A" w:rsidRDefault="00CB0BE3" w:rsidP="006E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6E1034" w:rsidRPr="005F1A9A" w:rsidRDefault="006E1034" w:rsidP="006E1034">
            <w:pPr>
              <w:jc w:val="center"/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6E1034" w:rsidRPr="00776E39" w:rsidRDefault="006E1034" w:rsidP="006E1034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6E1034" w:rsidRPr="00FB4E18" w:rsidTr="00E71E5C">
        <w:trPr>
          <w:trHeight w:val="270"/>
        </w:trPr>
        <w:tc>
          <w:tcPr>
            <w:tcW w:w="675" w:type="dxa"/>
          </w:tcPr>
          <w:p w:rsidR="006E1034" w:rsidRPr="00FB4E18" w:rsidRDefault="006E1034" w:rsidP="006E1034">
            <w:pPr>
              <w:jc w:val="both"/>
            </w:pPr>
          </w:p>
        </w:tc>
        <w:tc>
          <w:tcPr>
            <w:tcW w:w="2694" w:type="dxa"/>
          </w:tcPr>
          <w:p w:rsidR="006E1034" w:rsidRPr="005F1A9A" w:rsidRDefault="006E1034" w:rsidP="006E1034">
            <w:pPr>
              <w:pStyle w:val="a6"/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>расчетные счета</w:t>
            </w:r>
          </w:p>
        </w:tc>
        <w:tc>
          <w:tcPr>
            <w:tcW w:w="1134" w:type="dxa"/>
          </w:tcPr>
          <w:p w:rsidR="006E1034" w:rsidRPr="005F1A9A" w:rsidRDefault="006E1034" w:rsidP="006E1034">
            <w:pPr>
              <w:rPr>
                <w:i/>
                <w:sz w:val="22"/>
                <w:szCs w:val="22"/>
              </w:rPr>
            </w:pPr>
            <w:r w:rsidRPr="005F1A9A">
              <w:rPr>
                <w:i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6E1034" w:rsidRPr="005F1A9A" w:rsidRDefault="00CB0BE3" w:rsidP="006E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88 204</w:t>
            </w:r>
          </w:p>
        </w:tc>
        <w:tc>
          <w:tcPr>
            <w:tcW w:w="1134" w:type="dxa"/>
          </w:tcPr>
          <w:p w:rsidR="006E1034" w:rsidRPr="005F1A9A" w:rsidRDefault="006E1034" w:rsidP="006E1034">
            <w:pPr>
              <w:jc w:val="center"/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>92 080</w:t>
            </w:r>
          </w:p>
        </w:tc>
        <w:tc>
          <w:tcPr>
            <w:tcW w:w="1134" w:type="dxa"/>
          </w:tcPr>
          <w:p w:rsidR="006E1034" w:rsidRPr="0079754B" w:rsidRDefault="006E1034" w:rsidP="006E1034">
            <w:pPr>
              <w:jc w:val="center"/>
              <w:rPr>
                <w:sz w:val="22"/>
                <w:szCs w:val="22"/>
              </w:rPr>
            </w:pPr>
            <w:r w:rsidRPr="0079754B">
              <w:rPr>
                <w:sz w:val="22"/>
                <w:szCs w:val="22"/>
              </w:rPr>
              <w:t>27 631</w:t>
            </w:r>
          </w:p>
        </w:tc>
        <w:tc>
          <w:tcPr>
            <w:tcW w:w="1134" w:type="dxa"/>
          </w:tcPr>
          <w:p w:rsidR="006E1034" w:rsidRPr="00776E39" w:rsidRDefault="006E1034" w:rsidP="006E1034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6E1034" w:rsidRPr="00FB4E18" w:rsidTr="00E71E5C">
        <w:trPr>
          <w:trHeight w:val="469"/>
        </w:trPr>
        <w:tc>
          <w:tcPr>
            <w:tcW w:w="675" w:type="dxa"/>
          </w:tcPr>
          <w:p w:rsidR="006E1034" w:rsidRPr="00FB4E18" w:rsidRDefault="006E1034" w:rsidP="006E1034">
            <w:pPr>
              <w:jc w:val="both"/>
            </w:pPr>
          </w:p>
        </w:tc>
        <w:tc>
          <w:tcPr>
            <w:tcW w:w="2694" w:type="dxa"/>
          </w:tcPr>
          <w:p w:rsidR="006E1034" w:rsidRPr="005F1A9A" w:rsidRDefault="006E1034" w:rsidP="006E1034">
            <w:pPr>
              <w:pStyle w:val="a6"/>
              <w:rPr>
                <w:sz w:val="22"/>
                <w:szCs w:val="22"/>
              </w:rPr>
            </w:pPr>
            <w:r w:rsidRPr="005F1A9A">
              <w:rPr>
                <w:sz w:val="22"/>
                <w:szCs w:val="22"/>
              </w:rPr>
              <w:t>прочие денежные средства</w:t>
            </w:r>
          </w:p>
        </w:tc>
        <w:tc>
          <w:tcPr>
            <w:tcW w:w="1134" w:type="dxa"/>
          </w:tcPr>
          <w:p w:rsidR="006E1034" w:rsidRPr="005F1A9A" w:rsidRDefault="006E1034" w:rsidP="006E1034">
            <w:pPr>
              <w:rPr>
                <w:i/>
                <w:sz w:val="22"/>
                <w:szCs w:val="22"/>
              </w:rPr>
            </w:pPr>
          </w:p>
          <w:p w:rsidR="006E1034" w:rsidRPr="005F1A9A" w:rsidRDefault="006E1034" w:rsidP="006E1034">
            <w:pPr>
              <w:rPr>
                <w:i/>
                <w:sz w:val="22"/>
                <w:szCs w:val="22"/>
              </w:rPr>
            </w:pPr>
            <w:r w:rsidRPr="005F1A9A">
              <w:rPr>
                <w:i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6E1034" w:rsidRPr="005F1A9A" w:rsidRDefault="006E1034" w:rsidP="006E1034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6E1034" w:rsidRPr="005F1A9A" w:rsidRDefault="006E1034" w:rsidP="006E1034">
            <w:pPr>
              <w:jc w:val="center"/>
              <w:rPr>
                <w:sz w:val="22"/>
                <w:szCs w:val="22"/>
                <w:highlight w:val="yellow"/>
              </w:rPr>
            </w:pPr>
            <w:r w:rsidRPr="005F1A9A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</w:tcPr>
          <w:p w:rsidR="006E1034" w:rsidRPr="005F1A9A" w:rsidRDefault="006E1034" w:rsidP="006E1034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6E1034" w:rsidRPr="005F1A9A" w:rsidRDefault="006E1034" w:rsidP="006E1034">
            <w:pPr>
              <w:jc w:val="center"/>
              <w:rPr>
                <w:sz w:val="22"/>
                <w:szCs w:val="22"/>
                <w:highlight w:val="yellow"/>
              </w:rPr>
            </w:pPr>
            <w:r w:rsidRPr="005F1A9A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</w:tcPr>
          <w:p w:rsidR="006E1034" w:rsidRPr="0079754B" w:rsidRDefault="006E1034" w:rsidP="006E1034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6E1034" w:rsidRPr="0079754B" w:rsidRDefault="006E1034" w:rsidP="006E1034">
            <w:pPr>
              <w:jc w:val="center"/>
              <w:rPr>
                <w:sz w:val="22"/>
                <w:szCs w:val="22"/>
                <w:highlight w:val="yellow"/>
              </w:rPr>
            </w:pPr>
            <w:r w:rsidRPr="0079754B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</w:tcPr>
          <w:p w:rsidR="006E1034" w:rsidRPr="00776E39" w:rsidRDefault="006E1034" w:rsidP="006E1034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6E1034" w:rsidRPr="00FB4E18" w:rsidTr="00E71E5C">
        <w:trPr>
          <w:trHeight w:val="469"/>
        </w:trPr>
        <w:tc>
          <w:tcPr>
            <w:tcW w:w="675" w:type="dxa"/>
          </w:tcPr>
          <w:p w:rsidR="006E1034" w:rsidRPr="0028062A" w:rsidRDefault="006E1034" w:rsidP="006E1034">
            <w:pPr>
              <w:jc w:val="both"/>
            </w:pPr>
            <w:r w:rsidRPr="0028062A">
              <w:t xml:space="preserve">16.       </w:t>
            </w:r>
          </w:p>
        </w:tc>
        <w:tc>
          <w:tcPr>
            <w:tcW w:w="2694" w:type="dxa"/>
          </w:tcPr>
          <w:p w:rsidR="006E1034" w:rsidRPr="0028062A" w:rsidRDefault="006E1034" w:rsidP="006E1034">
            <w:pPr>
              <w:pStyle w:val="a6"/>
              <w:rPr>
                <w:sz w:val="22"/>
                <w:szCs w:val="22"/>
              </w:rPr>
            </w:pPr>
            <w:r w:rsidRPr="0028062A">
              <w:rPr>
                <w:sz w:val="22"/>
                <w:szCs w:val="22"/>
              </w:rPr>
              <w:t xml:space="preserve">Величина расчетов, производимых в </w:t>
            </w:r>
            <w:proofErr w:type="spellStart"/>
            <w:r w:rsidRPr="0028062A">
              <w:rPr>
                <w:sz w:val="22"/>
                <w:szCs w:val="22"/>
              </w:rPr>
              <w:t>неденежной</w:t>
            </w:r>
            <w:proofErr w:type="spellEnd"/>
            <w:r w:rsidRPr="0028062A">
              <w:rPr>
                <w:sz w:val="22"/>
                <w:szCs w:val="22"/>
              </w:rPr>
              <w:t xml:space="preserve"> форме</w:t>
            </w:r>
          </w:p>
        </w:tc>
        <w:tc>
          <w:tcPr>
            <w:tcW w:w="1134" w:type="dxa"/>
          </w:tcPr>
          <w:p w:rsidR="006E1034" w:rsidRPr="0028062A" w:rsidRDefault="006E1034" w:rsidP="006E1034">
            <w:pPr>
              <w:rPr>
                <w:i/>
                <w:sz w:val="22"/>
                <w:szCs w:val="22"/>
              </w:rPr>
            </w:pPr>
            <w:r w:rsidRPr="0028062A">
              <w:rPr>
                <w:i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6E1034" w:rsidRPr="0028062A" w:rsidRDefault="0028062A" w:rsidP="006E1034">
            <w:pPr>
              <w:jc w:val="center"/>
              <w:rPr>
                <w:sz w:val="22"/>
                <w:szCs w:val="22"/>
                <w:lang w:val="en-US"/>
              </w:rPr>
            </w:pPr>
            <w:r w:rsidRPr="0028062A">
              <w:rPr>
                <w:sz w:val="22"/>
                <w:szCs w:val="22"/>
                <w:lang w:val="en-US"/>
              </w:rPr>
              <w:t>9 031</w:t>
            </w:r>
          </w:p>
        </w:tc>
        <w:tc>
          <w:tcPr>
            <w:tcW w:w="1134" w:type="dxa"/>
          </w:tcPr>
          <w:p w:rsidR="006E1034" w:rsidRPr="0028062A" w:rsidRDefault="006E1034" w:rsidP="006E1034">
            <w:pPr>
              <w:jc w:val="center"/>
              <w:rPr>
                <w:sz w:val="22"/>
                <w:szCs w:val="22"/>
              </w:rPr>
            </w:pPr>
            <w:r w:rsidRPr="0028062A">
              <w:rPr>
                <w:sz w:val="22"/>
                <w:szCs w:val="22"/>
              </w:rPr>
              <w:t>13 811</w:t>
            </w:r>
          </w:p>
        </w:tc>
        <w:tc>
          <w:tcPr>
            <w:tcW w:w="1134" w:type="dxa"/>
          </w:tcPr>
          <w:p w:rsidR="006E1034" w:rsidRPr="0028062A" w:rsidRDefault="006E1034" w:rsidP="006E1034">
            <w:pPr>
              <w:jc w:val="center"/>
              <w:rPr>
                <w:sz w:val="22"/>
                <w:szCs w:val="22"/>
              </w:rPr>
            </w:pPr>
            <w:r w:rsidRPr="0028062A">
              <w:rPr>
                <w:sz w:val="22"/>
                <w:szCs w:val="22"/>
              </w:rPr>
              <w:t>14 553</w:t>
            </w:r>
          </w:p>
        </w:tc>
        <w:tc>
          <w:tcPr>
            <w:tcW w:w="1134" w:type="dxa"/>
          </w:tcPr>
          <w:p w:rsidR="006E1034" w:rsidRPr="006E1034" w:rsidRDefault="0028062A" w:rsidP="00FB75B6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28062A">
              <w:rPr>
                <w:i/>
                <w:sz w:val="22"/>
                <w:szCs w:val="22"/>
                <w:lang w:val="en-US"/>
              </w:rPr>
              <w:t>65</w:t>
            </w:r>
            <w:r w:rsidR="006E1034" w:rsidRPr="0028062A">
              <w:rPr>
                <w:i/>
                <w:sz w:val="22"/>
                <w:szCs w:val="22"/>
              </w:rPr>
              <w:t>/</w:t>
            </w:r>
            <w:r w:rsidR="00FB75B6" w:rsidRPr="0028062A">
              <w:rPr>
                <w:i/>
                <w:sz w:val="22"/>
                <w:szCs w:val="22"/>
              </w:rPr>
              <w:t>95</w:t>
            </w:r>
          </w:p>
        </w:tc>
      </w:tr>
      <w:tr w:rsidR="006E1034" w:rsidRPr="00FB4E18" w:rsidTr="00E71E5C">
        <w:trPr>
          <w:trHeight w:val="469"/>
        </w:trPr>
        <w:tc>
          <w:tcPr>
            <w:tcW w:w="675" w:type="dxa"/>
          </w:tcPr>
          <w:p w:rsidR="006E1034" w:rsidRPr="00FB4E18" w:rsidRDefault="006E1034" w:rsidP="006E1034">
            <w:pPr>
              <w:jc w:val="both"/>
            </w:pPr>
            <w:r>
              <w:t>17</w:t>
            </w:r>
            <w:r w:rsidRPr="00FB4E18">
              <w:t>.</w:t>
            </w:r>
          </w:p>
        </w:tc>
        <w:tc>
          <w:tcPr>
            <w:tcW w:w="2694" w:type="dxa"/>
          </w:tcPr>
          <w:p w:rsidR="006E1034" w:rsidRDefault="006E1034" w:rsidP="006E1034">
            <w:pPr>
              <w:pStyle w:val="a6"/>
              <w:rPr>
                <w:sz w:val="22"/>
                <w:szCs w:val="22"/>
              </w:rPr>
            </w:pPr>
            <w:r w:rsidRPr="00E92805">
              <w:rPr>
                <w:sz w:val="22"/>
                <w:szCs w:val="22"/>
              </w:rPr>
              <w:t>Величина денежных средств, полученных от покупателей и заказчиков</w:t>
            </w:r>
          </w:p>
          <w:p w:rsidR="006E1034" w:rsidRPr="00E92805" w:rsidRDefault="006E1034" w:rsidP="006E1034">
            <w:pPr>
              <w:pStyle w:val="a6"/>
              <w:rPr>
                <w:sz w:val="22"/>
                <w:szCs w:val="22"/>
              </w:rPr>
            </w:pPr>
            <w:r w:rsidRPr="00E92805">
              <w:rPr>
                <w:sz w:val="22"/>
                <w:szCs w:val="22"/>
              </w:rPr>
              <w:t>-с учетом НДС</w:t>
            </w:r>
          </w:p>
          <w:p w:rsidR="006E1034" w:rsidRPr="00E92805" w:rsidRDefault="006E1034" w:rsidP="006E1034">
            <w:pPr>
              <w:pStyle w:val="a6"/>
              <w:rPr>
                <w:sz w:val="22"/>
                <w:szCs w:val="22"/>
              </w:rPr>
            </w:pPr>
            <w:r w:rsidRPr="00E92805">
              <w:rPr>
                <w:sz w:val="22"/>
                <w:szCs w:val="22"/>
              </w:rPr>
              <w:t>-без учета НДС</w:t>
            </w:r>
            <w:r>
              <w:rPr>
                <w:sz w:val="22"/>
                <w:szCs w:val="22"/>
              </w:rPr>
              <w:t xml:space="preserve"> </w:t>
            </w:r>
            <w:r w:rsidRPr="00E92805">
              <w:rPr>
                <w:sz w:val="22"/>
                <w:szCs w:val="22"/>
              </w:rPr>
              <w:t>(по форме 0710004)</w:t>
            </w:r>
          </w:p>
        </w:tc>
        <w:tc>
          <w:tcPr>
            <w:tcW w:w="1134" w:type="dxa"/>
          </w:tcPr>
          <w:p w:rsidR="006E1034" w:rsidRPr="00E92805" w:rsidRDefault="006E1034" w:rsidP="006E1034">
            <w:pPr>
              <w:rPr>
                <w:i/>
                <w:sz w:val="22"/>
                <w:szCs w:val="22"/>
              </w:rPr>
            </w:pPr>
            <w:r w:rsidRPr="00E92805">
              <w:rPr>
                <w:i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6E1034" w:rsidRPr="00E92805" w:rsidRDefault="006E1034" w:rsidP="006E1034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6E1034" w:rsidRPr="00E92805" w:rsidRDefault="006E1034" w:rsidP="006E1034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6E1034" w:rsidRPr="00E92805" w:rsidRDefault="006E1034" w:rsidP="006E1034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6E1034" w:rsidRPr="00CE01DD" w:rsidRDefault="006E1034" w:rsidP="006E1034">
            <w:pPr>
              <w:jc w:val="center"/>
              <w:rPr>
                <w:sz w:val="22"/>
                <w:szCs w:val="22"/>
              </w:rPr>
            </w:pPr>
            <w:r w:rsidRPr="00CE01DD">
              <w:rPr>
                <w:sz w:val="22"/>
                <w:szCs w:val="22"/>
              </w:rPr>
              <w:t>1</w:t>
            </w:r>
            <w:r w:rsidR="00CE01DD" w:rsidRPr="00CE01DD">
              <w:rPr>
                <w:sz w:val="22"/>
                <w:szCs w:val="22"/>
              </w:rPr>
              <w:t> 148 184</w:t>
            </w:r>
          </w:p>
          <w:p w:rsidR="006E1034" w:rsidRPr="00CE01DD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E92805" w:rsidRDefault="006E1034" w:rsidP="00CE01DD">
            <w:pPr>
              <w:jc w:val="center"/>
              <w:rPr>
                <w:sz w:val="22"/>
                <w:szCs w:val="22"/>
                <w:highlight w:val="yellow"/>
              </w:rPr>
            </w:pPr>
            <w:r w:rsidRPr="00CE01DD">
              <w:rPr>
                <w:sz w:val="22"/>
                <w:szCs w:val="22"/>
              </w:rPr>
              <w:t>1</w:t>
            </w:r>
            <w:r w:rsidR="00CE01DD" w:rsidRPr="00CE01DD">
              <w:rPr>
                <w:sz w:val="22"/>
                <w:szCs w:val="22"/>
              </w:rPr>
              <w:t> 112 915</w:t>
            </w:r>
          </w:p>
        </w:tc>
        <w:tc>
          <w:tcPr>
            <w:tcW w:w="1134" w:type="dxa"/>
          </w:tcPr>
          <w:p w:rsidR="006E1034" w:rsidRPr="00E92805" w:rsidRDefault="006E1034" w:rsidP="006E1034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6E1034" w:rsidRPr="00E92805" w:rsidRDefault="006E1034" w:rsidP="006E1034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6E1034" w:rsidRPr="00E92805" w:rsidRDefault="006E1034" w:rsidP="006E1034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6E1034" w:rsidRPr="00E92805" w:rsidRDefault="006E1034" w:rsidP="006E1034">
            <w:pPr>
              <w:jc w:val="center"/>
              <w:rPr>
                <w:sz w:val="22"/>
                <w:szCs w:val="22"/>
                <w:highlight w:val="yellow"/>
              </w:rPr>
            </w:pPr>
            <w:r w:rsidRPr="00E92805">
              <w:rPr>
                <w:sz w:val="22"/>
                <w:szCs w:val="22"/>
              </w:rPr>
              <w:t>1 087 870</w:t>
            </w:r>
          </w:p>
          <w:p w:rsidR="006E1034" w:rsidRPr="00E92805" w:rsidRDefault="006E1034" w:rsidP="006E1034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6E1034" w:rsidRPr="00E92805" w:rsidRDefault="006E1034" w:rsidP="006E1034">
            <w:pPr>
              <w:jc w:val="center"/>
              <w:rPr>
                <w:sz w:val="22"/>
                <w:szCs w:val="22"/>
                <w:highlight w:val="yellow"/>
              </w:rPr>
            </w:pPr>
            <w:r w:rsidRPr="00E92805">
              <w:rPr>
                <w:sz w:val="22"/>
                <w:szCs w:val="22"/>
              </w:rPr>
              <w:t>1 048 891</w:t>
            </w:r>
          </w:p>
        </w:tc>
        <w:tc>
          <w:tcPr>
            <w:tcW w:w="1134" w:type="dxa"/>
          </w:tcPr>
          <w:p w:rsidR="006E1034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Default="006E1034" w:rsidP="006E1034">
            <w:pPr>
              <w:jc w:val="center"/>
              <w:rPr>
                <w:sz w:val="22"/>
                <w:szCs w:val="22"/>
              </w:rPr>
            </w:pPr>
            <w:r w:rsidRPr="0033344A">
              <w:rPr>
                <w:sz w:val="22"/>
                <w:szCs w:val="22"/>
              </w:rPr>
              <w:t>822</w:t>
            </w:r>
            <w:r>
              <w:rPr>
                <w:sz w:val="22"/>
                <w:szCs w:val="22"/>
              </w:rPr>
              <w:t> </w:t>
            </w:r>
            <w:r w:rsidRPr="0033344A">
              <w:rPr>
                <w:sz w:val="22"/>
                <w:szCs w:val="22"/>
              </w:rPr>
              <w:t>878</w:t>
            </w:r>
          </w:p>
          <w:p w:rsidR="006E1034" w:rsidRDefault="006E1034" w:rsidP="006E1034">
            <w:pPr>
              <w:jc w:val="center"/>
              <w:rPr>
                <w:sz w:val="22"/>
                <w:szCs w:val="22"/>
              </w:rPr>
            </w:pPr>
          </w:p>
          <w:p w:rsidR="006E1034" w:rsidRPr="0033344A" w:rsidRDefault="006E1034" w:rsidP="006E103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795 458</w:t>
            </w:r>
          </w:p>
        </w:tc>
        <w:tc>
          <w:tcPr>
            <w:tcW w:w="1134" w:type="dxa"/>
          </w:tcPr>
          <w:p w:rsidR="006E1034" w:rsidRPr="006E1034" w:rsidRDefault="006E1034" w:rsidP="006E1034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6E1034" w:rsidRPr="006E1034" w:rsidRDefault="006E1034" w:rsidP="006E1034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6E1034" w:rsidRPr="006E1034" w:rsidRDefault="006E1034" w:rsidP="006E1034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FB75B6" w:rsidRDefault="006E1034" w:rsidP="00FB75B6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FB75B6">
              <w:rPr>
                <w:i/>
                <w:sz w:val="22"/>
                <w:szCs w:val="22"/>
              </w:rPr>
              <w:t>1</w:t>
            </w:r>
            <w:r w:rsidR="00FB75B6" w:rsidRPr="00FB75B6">
              <w:rPr>
                <w:i/>
                <w:sz w:val="22"/>
                <w:szCs w:val="22"/>
              </w:rPr>
              <w:t>06</w:t>
            </w:r>
            <w:r w:rsidRPr="00FB75B6">
              <w:rPr>
                <w:i/>
                <w:sz w:val="22"/>
                <w:szCs w:val="22"/>
              </w:rPr>
              <w:t>/1</w:t>
            </w:r>
            <w:r w:rsidR="003C49B6" w:rsidRPr="00FB75B6">
              <w:rPr>
                <w:i/>
                <w:sz w:val="22"/>
                <w:szCs w:val="22"/>
              </w:rPr>
              <w:t>32</w:t>
            </w:r>
          </w:p>
          <w:p w:rsidR="00FB75B6" w:rsidRDefault="00FB75B6" w:rsidP="00FB75B6">
            <w:pPr>
              <w:rPr>
                <w:sz w:val="22"/>
                <w:szCs w:val="22"/>
              </w:rPr>
            </w:pPr>
          </w:p>
          <w:p w:rsidR="006E1034" w:rsidRPr="00FB75B6" w:rsidRDefault="00FB75B6" w:rsidP="00FB75B6">
            <w:pPr>
              <w:jc w:val="center"/>
              <w:rPr>
                <w:i/>
                <w:sz w:val="22"/>
                <w:szCs w:val="22"/>
              </w:rPr>
            </w:pPr>
            <w:r w:rsidRPr="00FB75B6">
              <w:rPr>
                <w:i/>
                <w:sz w:val="22"/>
                <w:szCs w:val="22"/>
              </w:rPr>
              <w:t>106/132</w:t>
            </w:r>
          </w:p>
        </w:tc>
      </w:tr>
    </w:tbl>
    <w:p w:rsidR="003C3328" w:rsidRPr="00551CBC" w:rsidRDefault="00F2475E" w:rsidP="00320ED7">
      <w:pPr>
        <w:ind w:firstLine="709"/>
        <w:jc w:val="both"/>
        <w:rPr>
          <w:sz w:val="24"/>
          <w:szCs w:val="24"/>
        </w:rPr>
      </w:pPr>
      <w:r w:rsidRPr="00FB4E18">
        <w:br w:type="textWrapping" w:clear="all"/>
      </w:r>
      <w:r w:rsidR="003C3328" w:rsidRPr="00551CBC">
        <w:rPr>
          <w:sz w:val="24"/>
          <w:szCs w:val="24"/>
        </w:rPr>
        <w:t>Доля доходов от основной деятельности  в общей сумме доходов организации</w:t>
      </w:r>
      <w:r w:rsidR="003A5902" w:rsidRPr="00551CBC">
        <w:rPr>
          <w:sz w:val="24"/>
          <w:szCs w:val="24"/>
        </w:rPr>
        <w:t xml:space="preserve"> </w:t>
      </w:r>
      <w:r w:rsidR="00B96479" w:rsidRPr="00551CBC">
        <w:rPr>
          <w:b/>
          <w:sz w:val="24"/>
          <w:szCs w:val="24"/>
        </w:rPr>
        <w:t>97</w:t>
      </w:r>
      <w:r w:rsidR="003C3328" w:rsidRPr="00551CBC">
        <w:rPr>
          <w:b/>
          <w:sz w:val="24"/>
          <w:szCs w:val="24"/>
        </w:rPr>
        <w:t>%.</w:t>
      </w:r>
    </w:p>
    <w:p w:rsidR="003C3328" w:rsidRPr="00551CBC" w:rsidRDefault="003C3328" w:rsidP="00320ED7">
      <w:pPr>
        <w:pStyle w:val="21"/>
        <w:ind w:firstLine="709"/>
        <w:rPr>
          <w:szCs w:val="24"/>
          <w:lang w:val="ru-RU"/>
        </w:rPr>
      </w:pPr>
      <w:r w:rsidRPr="00551CBC">
        <w:rPr>
          <w:szCs w:val="24"/>
          <w:lang w:val="ru-RU"/>
        </w:rPr>
        <w:t>Величина расходов на 1 рубль доход</w:t>
      </w:r>
      <w:r w:rsidR="00AD1785" w:rsidRPr="00551CBC">
        <w:rPr>
          <w:szCs w:val="24"/>
          <w:lang w:val="ru-RU"/>
        </w:rPr>
        <w:t xml:space="preserve">ов по основной деятельности составляет </w:t>
      </w:r>
      <w:r w:rsidR="00AD1785" w:rsidRPr="00551CBC">
        <w:rPr>
          <w:b/>
          <w:szCs w:val="24"/>
          <w:lang w:val="ru-RU"/>
        </w:rPr>
        <w:t>0,</w:t>
      </w:r>
      <w:r w:rsidR="00551CBC" w:rsidRPr="00551CBC">
        <w:rPr>
          <w:b/>
          <w:szCs w:val="24"/>
          <w:lang w:val="ru-RU"/>
        </w:rPr>
        <w:t>9</w:t>
      </w:r>
      <w:r w:rsidR="00B4700A">
        <w:rPr>
          <w:b/>
          <w:szCs w:val="24"/>
          <w:lang w:val="ru-RU"/>
        </w:rPr>
        <w:t>3</w:t>
      </w:r>
      <w:r w:rsidRPr="00551CBC">
        <w:rPr>
          <w:b/>
          <w:szCs w:val="24"/>
          <w:lang w:val="ru-RU"/>
        </w:rPr>
        <w:t xml:space="preserve"> руб.</w:t>
      </w:r>
    </w:p>
    <w:p w:rsidR="00AD1785" w:rsidRPr="00551CBC" w:rsidRDefault="003C3328" w:rsidP="00320ED7">
      <w:pPr>
        <w:ind w:firstLine="709"/>
        <w:jc w:val="both"/>
        <w:rPr>
          <w:b/>
          <w:sz w:val="24"/>
          <w:szCs w:val="24"/>
        </w:rPr>
      </w:pPr>
      <w:r w:rsidRPr="00551CBC">
        <w:rPr>
          <w:sz w:val="24"/>
          <w:szCs w:val="24"/>
        </w:rPr>
        <w:t xml:space="preserve">Величина доходов на 1 рубль расходов </w:t>
      </w:r>
      <w:r w:rsidR="00AD1785" w:rsidRPr="00551CBC">
        <w:rPr>
          <w:sz w:val="24"/>
          <w:szCs w:val="24"/>
        </w:rPr>
        <w:t xml:space="preserve">по основной деятельности составляет </w:t>
      </w:r>
      <w:r w:rsidR="00AD1785" w:rsidRPr="00551CBC">
        <w:rPr>
          <w:b/>
          <w:sz w:val="24"/>
          <w:szCs w:val="24"/>
        </w:rPr>
        <w:t>1,</w:t>
      </w:r>
      <w:r w:rsidR="00551CBC" w:rsidRPr="00551CBC">
        <w:rPr>
          <w:b/>
          <w:sz w:val="24"/>
          <w:szCs w:val="24"/>
        </w:rPr>
        <w:t>0</w:t>
      </w:r>
      <w:r w:rsidR="00B4700A">
        <w:rPr>
          <w:b/>
          <w:sz w:val="24"/>
          <w:szCs w:val="24"/>
        </w:rPr>
        <w:t>7</w:t>
      </w:r>
      <w:r w:rsidRPr="00551CBC">
        <w:rPr>
          <w:b/>
          <w:sz w:val="24"/>
          <w:szCs w:val="24"/>
        </w:rPr>
        <w:t xml:space="preserve"> руб. </w:t>
      </w:r>
    </w:p>
    <w:p w:rsidR="00AE7BB5" w:rsidRPr="00551CBC" w:rsidRDefault="00514BFB" w:rsidP="00320ED7">
      <w:pPr>
        <w:ind w:firstLine="709"/>
        <w:jc w:val="both"/>
        <w:rPr>
          <w:sz w:val="24"/>
          <w:szCs w:val="24"/>
        </w:rPr>
      </w:pPr>
      <w:r w:rsidRPr="00551CBC">
        <w:rPr>
          <w:sz w:val="24"/>
          <w:szCs w:val="24"/>
        </w:rPr>
        <w:t>Средняя заработная плата</w:t>
      </w:r>
      <w:r w:rsidR="00B8004C" w:rsidRPr="00551CBC">
        <w:rPr>
          <w:sz w:val="24"/>
          <w:szCs w:val="24"/>
        </w:rPr>
        <w:t xml:space="preserve"> в</w:t>
      </w:r>
      <w:r w:rsidR="00B96479" w:rsidRPr="00551CBC">
        <w:rPr>
          <w:sz w:val="24"/>
          <w:szCs w:val="24"/>
        </w:rPr>
        <w:t xml:space="preserve"> 201</w:t>
      </w:r>
      <w:r w:rsidR="00551CBC" w:rsidRPr="00551CBC">
        <w:rPr>
          <w:sz w:val="24"/>
          <w:szCs w:val="24"/>
        </w:rPr>
        <w:t>2</w:t>
      </w:r>
      <w:r w:rsidR="00B96479" w:rsidRPr="00551CBC">
        <w:rPr>
          <w:sz w:val="24"/>
          <w:szCs w:val="24"/>
        </w:rPr>
        <w:t xml:space="preserve"> году</w:t>
      </w:r>
      <w:r w:rsidR="003A5902" w:rsidRPr="00551CBC">
        <w:rPr>
          <w:sz w:val="24"/>
          <w:szCs w:val="24"/>
        </w:rPr>
        <w:t xml:space="preserve"> </w:t>
      </w:r>
      <w:r w:rsidR="00B96479" w:rsidRPr="00551CBC">
        <w:rPr>
          <w:sz w:val="24"/>
          <w:szCs w:val="24"/>
        </w:rPr>
        <w:t>выросла по сравнению с  201</w:t>
      </w:r>
      <w:r w:rsidR="00551CBC" w:rsidRPr="00551CBC">
        <w:rPr>
          <w:sz w:val="24"/>
          <w:szCs w:val="24"/>
        </w:rPr>
        <w:t>1</w:t>
      </w:r>
      <w:r w:rsidR="00B96479" w:rsidRPr="00551CBC">
        <w:rPr>
          <w:sz w:val="24"/>
          <w:szCs w:val="24"/>
        </w:rPr>
        <w:t xml:space="preserve"> годом на </w:t>
      </w:r>
      <w:r w:rsidR="00B96479" w:rsidRPr="00DC5220">
        <w:rPr>
          <w:sz w:val="24"/>
          <w:szCs w:val="24"/>
        </w:rPr>
        <w:t>1</w:t>
      </w:r>
      <w:r w:rsidR="00DC5220" w:rsidRPr="00DC5220">
        <w:rPr>
          <w:sz w:val="24"/>
          <w:szCs w:val="24"/>
        </w:rPr>
        <w:t>5</w:t>
      </w:r>
      <w:r w:rsidR="00B96479" w:rsidRPr="00DC5220">
        <w:rPr>
          <w:sz w:val="24"/>
          <w:szCs w:val="24"/>
        </w:rPr>
        <w:t xml:space="preserve">% и составила </w:t>
      </w:r>
      <w:r w:rsidR="00DC5220" w:rsidRPr="00DC5220">
        <w:rPr>
          <w:sz w:val="24"/>
          <w:szCs w:val="24"/>
        </w:rPr>
        <w:t>50,9</w:t>
      </w:r>
      <w:r w:rsidR="00B96479" w:rsidRPr="00DC5220">
        <w:rPr>
          <w:sz w:val="24"/>
          <w:szCs w:val="24"/>
        </w:rPr>
        <w:t xml:space="preserve"> тыс. руб., в </w:t>
      </w:r>
      <w:r w:rsidR="00B8004C" w:rsidRPr="00DC5220">
        <w:rPr>
          <w:sz w:val="24"/>
          <w:szCs w:val="24"/>
        </w:rPr>
        <w:t>201</w:t>
      </w:r>
      <w:r w:rsidR="00551CBC" w:rsidRPr="00DC5220">
        <w:rPr>
          <w:sz w:val="24"/>
          <w:szCs w:val="24"/>
        </w:rPr>
        <w:t>1</w:t>
      </w:r>
      <w:r w:rsidR="00B8004C" w:rsidRPr="00DC5220">
        <w:rPr>
          <w:sz w:val="24"/>
          <w:szCs w:val="24"/>
        </w:rPr>
        <w:t xml:space="preserve"> году</w:t>
      </w:r>
      <w:r w:rsidR="003A5902" w:rsidRPr="00DC5220">
        <w:rPr>
          <w:sz w:val="24"/>
          <w:szCs w:val="24"/>
        </w:rPr>
        <w:t xml:space="preserve"> </w:t>
      </w:r>
      <w:r w:rsidR="00B96479" w:rsidRPr="00DC5220">
        <w:rPr>
          <w:sz w:val="24"/>
          <w:szCs w:val="24"/>
        </w:rPr>
        <w:t xml:space="preserve">рост средней заработной платы составил </w:t>
      </w:r>
      <w:r w:rsidR="00551CBC" w:rsidRPr="00DC5220">
        <w:rPr>
          <w:sz w:val="24"/>
          <w:szCs w:val="24"/>
        </w:rPr>
        <w:t>19%, в 2010 году</w:t>
      </w:r>
      <w:r w:rsidR="00551CBC" w:rsidRPr="00551CBC">
        <w:rPr>
          <w:sz w:val="24"/>
          <w:szCs w:val="24"/>
        </w:rPr>
        <w:t xml:space="preserve"> отмечался рост </w:t>
      </w:r>
      <w:proofErr w:type="gramStart"/>
      <w:r w:rsidR="00551CBC" w:rsidRPr="00551CBC">
        <w:rPr>
          <w:sz w:val="24"/>
          <w:szCs w:val="24"/>
        </w:rPr>
        <w:t>на</w:t>
      </w:r>
      <w:proofErr w:type="gramEnd"/>
      <w:r w:rsidR="00551CBC" w:rsidRPr="00551CBC">
        <w:rPr>
          <w:sz w:val="24"/>
          <w:szCs w:val="24"/>
        </w:rPr>
        <w:t xml:space="preserve"> 22 %.</w:t>
      </w:r>
      <w:r w:rsidR="00B96479" w:rsidRPr="00551CBC">
        <w:rPr>
          <w:sz w:val="24"/>
          <w:szCs w:val="24"/>
        </w:rPr>
        <w:t xml:space="preserve"> </w:t>
      </w:r>
    </w:p>
    <w:p w:rsidR="000E2802" w:rsidRPr="00832C0A" w:rsidRDefault="00AE7BB5" w:rsidP="000E2802">
      <w:pPr>
        <w:ind w:firstLine="709"/>
        <w:jc w:val="both"/>
        <w:rPr>
          <w:sz w:val="24"/>
          <w:szCs w:val="24"/>
        </w:rPr>
      </w:pPr>
      <w:r w:rsidRPr="00832C0A">
        <w:rPr>
          <w:sz w:val="24"/>
          <w:szCs w:val="24"/>
        </w:rPr>
        <w:t>По результатам 201</w:t>
      </w:r>
      <w:r w:rsidR="00551CBC" w:rsidRPr="00832C0A">
        <w:rPr>
          <w:sz w:val="24"/>
          <w:szCs w:val="24"/>
        </w:rPr>
        <w:t>2</w:t>
      </w:r>
      <w:r w:rsidRPr="00832C0A">
        <w:rPr>
          <w:sz w:val="24"/>
          <w:szCs w:val="24"/>
        </w:rPr>
        <w:t xml:space="preserve"> года в</w:t>
      </w:r>
      <w:r w:rsidR="00E92805" w:rsidRPr="00832C0A">
        <w:rPr>
          <w:sz w:val="24"/>
          <w:szCs w:val="24"/>
        </w:rPr>
        <w:t>еличина средней заработной</w:t>
      </w:r>
      <w:r w:rsidR="002A0546" w:rsidRPr="00832C0A">
        <w:rPr>
          <w:sz w:val="24"/>
          <w:szCs w:val="24"/>
        </w:rPr>
        <w:t xml:space="preserve"> платы </w:t>
      </w:r>
      <w:r w:rsidR="000E2802" w:rsidRPr="00832C0A">
        <w:rPr>
          <w:sz w:val="24"/>
          <w:szCs w:val="24"/>
        </w:rPr>
        <w:t>по предприятиям научно-производственного комплекса города Королева Московской области составляет 48,3 тыс. руб.</w:t>
      </w:r>
    </w:p>
    <w:p w:rsidR="00B8004C" w:rsidRPr="00551CBC" w:rsidRDefault="00663B86" w:rsidP="00320ED7">
      <w:pPr>
        <w:ind w:firstLine="709"/>
        <w:jc w:val="both"/>
        <w:rPr>
          <w:sz w:val="24"/>
          <w:szCs w:val="24"/>
        </w:rPr>
      </w:pPr>
      <w:r w:rsidRPr="00551CBC">
        <w:rPr>
          <w:sz w:val="24"/>
          <w:szCs w:val="24"/>
        </w:rPr>
        <w:t>Средне</w:t>
      </w:r>
      <w:r w:rsidR="00AE7BB5" w:rsidRPr="00551CBC">
        <w:rPr>
          <w:sz w:val="24"/>
          <w:szCs w:val="24"/>
        </w:rPr>
        <w:t>списочная</w:t>
      </w:r>
      <w:r w:rsidR="00B96479" w:rsidRPr="00551CBC">
        <w:rPr>
          <w:sz w:val="24"/>
          <w:szCs w:val="24"/>
        </w:rPr>
        <w:t xml:space="preserve"> численность</w:t>
      </w:r>
      <w:r w:rsidR="00AE7BB5" w:rsidRPr="00551CBC">
        <w:rPr>
          <w:sz w:val="24"/>
          <w:szCs w:val="24"/>
        </w:rPr>
        <w:t xml:space="preserve"> в ОАО «Композит»</w:t>
      </w:r>
      <w:r w:rsidR="00B96479" w:rsidRPr="00551CBC">
        <w:rPr>
          <w:sz w:val="24"/>
          <w:szCs w:val="24"/>
        </w:rPr>
        <w:t xml:space="preserve"> к концу 201</w:t>
      </w:r>
      <w:r w:rsidR="00551CBC" w:rsidRPr="00551CBC">
        <w:rPr>
          <w:sz w:val="24"/>
          <w:szCs w:val="24"/>
        </w:rPr>
        <w:t>2</w:t>
      </w:r>
      <w:r w:rsidRPr="00551CBC">
        <w:rPr>
          <w:sz w:val="24"/>
          <w:szCs w:val="24"/>
        </w:rPr>
        <w:t xml:space="preserve"> года</w:t>
      </w:r>
      <w:r w:rsidR="00551CBC" w:rsidRPr="00551CBC">
        <w:rPr>
          <w:sz w:val="24"/>
          <w:szCs w:val="24"/>
        </w:rPr>
        <w:t xml:space="preserve"> </w:t>
      </w:r>
      <w:r w:rsidR="00AE7BB5" w:rsidRPr="00551CBC">
        <w:rPr>
          <w:sz w:val="24"/>
          <w:szCs w:val="24"/>
        </w:rPr>
        <w:t xml:space="preserve">увеличилась на </w:t>
      </w:r>
      <w:r w:rsidR="00DC5220">
        <w:rPr>
          <w:sz w:val="24"/>
          <w:szCs w:val="24"/>
        </w:rPr>
        <w:t>2</w:t>
      </w:r>
      <w:r w:rsidRPr="00DC5220">
        <w:rPr>
          <w:sz w:val="24"/>
          <w:szCs w:val="24"/>
        </w:rPr>
        <w:t>%.</w:t>
      </w:r>
    </w:p>
    <w:p w:rsidR="00E00661" w:rsidRDefault="003C3328" w:rsidP="00320ED7">
      <w:pPr>
        <w:ind w:firstLine="709"/>
        <w:jc w:val="both"/>
        <w:rPr>
          <w:sz w:val="24"/>
          <w:szCs w:val="24"/>
        </w:rPr>
      </w:pPr>
      <w:proofErr w:type="gramStart"/>
      <w:r w:rsidRPr="00BB771B">
        <w:rPr>
          <w:sz w:val="24"/>
          <w:szCs w:val="24"/>
        </w:rPr>
        <w:t>Объем реализованной продукции в отчетном периоде по сравнению</w:t>
      </w:r>
      <w:r w:rsidR="0092259E" w:rsidRPr="00BB771B">
        <w:rPr>
          <w:sz w:val="24"/>
          <w:szCs w:val="24"/>
        </w:rPr>
        <w:t xml:space="preserve"> с</w:t>
      </w:r>
      <w:r w:rsidR="0033344A" w:rsidRPr="00BB771B">
        <w:rPr>
          <w:sz w:val="24"/>
          <w:szCs w:val="24"/>
        </w:rPr>
        <w:t xml:space="preserve"> 201</w:t>
      </w:r>
      <w:r w:rsidR="00551CBC" w:rsidRPr="00BB771B">
        <w:rPr>
          <w:sz w:val="24"/>
          <w:szCs w:val="24"/>
        </w:rPr>
        <w:t>1</w:t>
      </w:r>
      <w:r w:rsidR="0033344A" w:rsidRPr="00BB771B">
        <w:rPr>
          <w:sz w:val="24"/>
          <w:szCs w:val="24"/>
        </w:rPr>
        <w:t xml:space="preserve"> годом</w:t>
      </w:r>
      <w:r w:rsidR="00757422" w:rsidRPr="00BB771B">
        <w:rPr>
          <w:sz w:val="24"/>
          <w:szCs w:val="24"/>
        </w:rPr>
        <w:t xml:space="preserve"> </w:t>
      </w:r>
      <w:r w:rsidR="00BB771B" w:rsidRPr="00BB771B">
        <w:rPr>
          <w:sz w:val="24"/>
          <w:szCs w:val="24"/>
        </w:rPr>
        <w:t xml:space="preserve">вырос на </w:t>
      </w:r>
      <w:r w:rsidR="000E2802">
        <w:rPr>
          <w:sz w:val="24"/>
          <w:szCs w:val="24"/>
        </w:rPr>
        <w:t xml:space="preserve"> </w:t>
      </w:r>
      <w:r w:rsidR="00BB771B" w:rsidRPr="00BB771B">
        <w:rPr>
          <w:sz w:val="24"/>
          <w:szCs w:val="24"/>
        </w:rPr>
        <w:t>2</w:t>
      </w:r>
      <w:r w:rsidR="0033344A" w:rsidRPr="00BB771B">
        <w:rPr>
          <w:sz w:val="24"/>
          <w:szCs w:val="24"/>
        </w:rPr>
        <w:t xml:space="preserve"> %,</w:t>
      </w:r>
      <w:r w:rsidR="00551CBC" w:rsidRPr="00BB771B">
        <w:rPr>
          <w:sz w:val="24"/>
          <w:szCs w:val="24"/>
        </w:rPr>
        <w:t xml:space="preserve"> </w:t>
      </w:r>
      <w:r w:rsidR="00651617">
        <w:rPr>
          <w:sz w:val="24"/>
          <w:szCs w:val="24"/>
        </w:rPr>
        <w:t xml:space="preserve"> </w:t>
      </w:r>
      <w:r w:rsidR="00551CBC" w:rsidRPr="00BB771B">
        <w:rPr>
          <w:sz w:val="24"/>
          <w:szCs w:val="24"/>
        </w:rPr>
        <w:t xml:space="preserve">в </w:t>
      </w:r>
      <w:r w:rsidR="00651617">
        <w:rPr>
          <w:sz w:val="24"/>
          <w:szCs w:val="24"/>
        </w:rPr>
        <w:t xml:space="preserve"> </w:t>
      </w:r>
      <w:r w:rsidR="00551CBC" w:rsidRPr="00BB771B">
        <w:rPr>
          <w:sz w:val="24"/>
          <w:szCs w:val="24"/>
        </w:rPr>
        <w:t>2011 - на 24 %</w:t>
      </w:r>
      <w:r w:rsidR="00BB771B">
        <w:rPr>
          <w:sz w:val="24"/>
          <w:szCs w:val="24"/>
        </w:rPr>
        <w:t xml:space="preserve">, </w:t>
      </w:r>
      <w:r w:rsidR="0033344A" w:rsidRPr="00BB771B">
        <w:rPr>
          <w:sz w:val="24"/>
          <w:szCs w:val="24"/>
        </w:rPr>
        <w:t xml:space="preserve"> в 2010 -</w:t>
      </w:r>
      <w:r w:rsidR="0092259E" w:rsidRPr="00BB771B">
        <w:rPr>
          <w:sz w:val="24"/>
          <w:szCs w:val="24"/>
        </w:rPr>
        <w:t xml:space="preserve"> на 23 %,</w:t>
      </w:r>
      <w:r w:rsidR="00BB771B">
        <w:rPr>
          <w:sz w:val="24"/>
          <w:szCs w:val="24"/>
        </w:rPr>
        <w:t xml:space="preserve"> </w:t>
      </w:r>
      <w:r w:rsidR="0092259E" w:rsidRPr="00BB771B">
        <w:rPr>
          <w:sz w:val="24"/>
          <w:szCs w:val="24"/>
        </w:rPr>
        <w:t xml:space="preserve"> в 2009 году по </w:t>
      </w:r>
      <w:r w:rsidR="005D4D33" w:rsidRPr="00BB771B">
        <w:rPr>
          <w:sz w:val="24"/>
          <w:szCs w:val="24"/>
        </w:rPr>
        <w:t>с</w:t>
      </w:r>
      <w:r w:rsidR="0092259E" w:rsidRPr="00BB771B">
        <w:rPr>
          <w:sz w:val="24"/>
          <w:szCs w:val="24"/>
        </w:rPr>
        <w:t xml:space="preserve">равнению с </w:t>
      </w:r>
      <w:r w:rsidR="005D4D33" w:rsidRPr="00BB771B">
        <w:rPr>
          <w:sz w:val="24"/>
          <w:szCs w:val="24"/>
        </w:rPr>
        <w:t xml:space="preserve"> 2008 годом</w:t>
      </w:r>
      <w:r w:rsidR="0092259E" w:rsidRPr="00BB771B">
        <w:rPr>
          <w:sz w:val="24"/>
          <w:szCs w:val="24"/>
        </w:rPr>
        <w:t xml:space="preserve"> -</w:t>
      </w:r>
      <w:r w:rsidR="00BB771B">
        <w:rPr>
          <w:sz w:val="24"/>
          <w:szCs w:val="24"/>
        </w:rPr>
        <w:t xml:space="preserve"> </w:t>
      </w:r>
      <w:r w:rsidR="005D4D33" w:rsidRPr="00BB771B">
        <w:rPr>
          <w:sz w:val="24"/>
          <w:szCs w:val="24"/>
        </w:rPr>
        <w:t>на 7</w:t>
      </w:r>
      <w:r w:rsidR="0056179A" w:rsidRPr="00BB771B">
        <w:rPr>
          <w:sz w:val="24"/>
          <w:szCs w:val="24"/>
        </w:rPr>
        <w:t>2</w:t>
      </w:r>
      <w:r w:rsidR="005D4D33" w:rsidRPr="00BB771B">
        <w:rPr>
          <w:sz w:val="24"/>
          <w:szCs w:val="24"/>
        </w:rPr>
        <w:t>%</w:t>
      </w:r>
      <w:r w:rsidR="0056179A" w:rsidRPr="00BB771B">
        <w:rPr>
          <w:sz w:val="24"/>
          <w:szCs w:val="24"/>
        </w:rPr>
        <w:t>,</w:t>
      </w:r>
      <w:r w:rsidR="00BB771B">
        <w:rPr>
          <w:sz w:val="24"/>
          <w:szCs w:val="24"/>
        </w:rPr>
        <w:t xml:space="preserve"> </w:t>
      </w:r>
      <w:r w:rsidR="0056179A" w:rsidRPr="00BB771B">
        <w:rPr>
          <w:sz w:val="24"/>
          <w:szCs w:val="24"/>
        </w:rPr>
        <w:t xml:space="preserve">в 2008 году по сравнению </w:t>
      </w:r>
      <w:r w:rsidRPr="00BB771B">
        <w:rPr>
          <w:sz w:val="24"/>
          <w:szCs w:val="24"/>
        </w:rPr>
        <w:t>с 200</w:t>
      </w:r>
      <w:r w:rsidR="00EB59D9" w:rsidRPr="00BB771B">
        <w:rPr>
          <w:sz w:val="24"/>
          <w:szCs w:val="24"/>
        </w:rPr>
        <w:t>7</w:t>
      </w:r>
      <w:r w:rsidR="00262977" w:rsidRPr="00BB771B">
        <w:rPr>
          <w:sz w:val="24"/>
          <w:szCs w:val="24"/>
        </w:rPr>
        <w:t xml:space="preserve"> го</w:t>
      </w:r>
      <w:r w:rsidRPr="00BB771B">
        <w:rPr>
          <w:sz w:val="24"/>
          <w:szCs w:val="24"/>
        </w:rPr>
        <w:t>дом</w:t>
      </w:r>
      <w:r w:rsidR="00F84BC1" w:rsidRPr="00BB771B">
        <w:rPr>
          <w:sz w:val="24"/>
          <w:szCs w:val="24"/>
        </w:rPr>
        <w:t xml:space="preserve"> – </w:t>
      </w:r>
      <w:r w:rsidR="00B3772B" w:rsidRPr="00BB771B">
        <w:rPr>
          <w:sz w:val="24"/>
          <w:szCs w:val="24"/>
        </w:rPr>
        <w:t>на</w:t>
      </w:r>
      <w:r w:rsidR="00BB771B" w:rsidRPr="00BB771B">
        <w:rPr>
          <w:sz w:val="24"/>
          <w:szCs w:val="24"/>
        </w:rPr>
        <w:t xml:space="preserve"> </w:t>
      </w:r>
      <w:r w:rsidR="00EB59D9" w:rsidRPr="00BB771B">
        <w:rPr>
          <w:sz w:val="24"/>
          <w:szCs w:val="24"/>
        </w:rPr>
        <w:t>43</w:t>
      </w:r>
      <w:r w:rsidR="00B3772B" w:rsidRPr="00BB771B">
        <w:rPr>
          <w:b/>
          <w:sz w:val="24"/>
          <w:szCs w:val="24"/>
        </w:rPr>
        <w:t xml:space="preserve">%, </w:t>
      </w:r>
      <w:r w:rsidR="00B3772B" w:rsidRPr="00BB771B">
        <w:rPr>
          <w:sz w:val="24"/>
          <w:szCs w:val="24"/>
        </w:rPr>
        <w:t>в п</w:t>
      </w:r>
      <w:r w:rsidR="00EB59D9" w:rsidRPr="00BB771B">
        <w:rPr>
          <w:sz w:val="24"/>
          <w:szCs w:val="24"/>
        </w:rPr>
        <w:t>ериод 2002 – 2006</w:t>
      </w:r>
      <w:r w:rsidR="00B3772B" w:rsidRPr="00BB771B">
        <w:rPr>
          <w:sz w:val="24"/>
          <w:szCs w:val="24"/>
        </w:rPr>
        <w:t xml:space="preserve"> годах рост объема реализации прослеживался в пределах 20-30 %.</w:t>
      </w:r>
      <w:r w:rsidR="00077D4F">
        <w:rPr>
          <w:sz w:val="24"/>
          <w:szCs w:val="24"/>
        </w:rPr>
        <w:t xml:space="preserve"> </w:t>
      </w:r>
      <w:proofErr w:type="gramEnd"/>
    </w:p>
    <w:p w:rsidR="00544872" w:rsidRDefault="00F51EC1" w:rsidP="002A12B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="002A12BB">
        <w:rPr>
          <w:sz w:val="24"/>
          <w:szCs w:val="24"/>
        </w:rPr>
        <w:t>а</w:t>
      </w:r>
      <w:r w:rsidR="009C737B">
        <w:rPr>
          <w:sz w:val="24"/>
          <w:szCs w:val="24"/>
        </w:rPr>
        <w:t xml:space="preserve"> </w:t>
      </w:r>
      <w:r w:rsidR="002A12BB">
        <w:rPr>
          <w:sz w:val="24"/>
          <w:szCs w:val="24"/>
        </w:rPr>
        <w:t xml:space="preserve"> конец</w:t>
      </w:r>
      <w:proofErr w:type="gramEnd"/>
      <w:r w:rsidR="002A12BB">
        <w:rPr>
          <w:sz w:val="24"/>
          <w:szCs w:val="24"/>
        </w:rPr>
        <w:t xml:space="preserve"> 2012 года размер незавершенного производства составил 63</w:t>
      </w:r>
      <w:r>
        <w:rPr>
          <w:sz w:val="24"/>
          <w:szCs w:val="24"/>
        </w:rPr>
        <w:t xml:space="preserve"> </w:t>
      </w:r>
      <w:r w:rsidR="002A12BB">
        <w:rPr>
          <w:sz w:val="24"/>
          <w:szCs w:val="24"/>
        </w:rPr>
        <w:t>439 тыс. руб., в 2,6 раза выше, чем на конец 2011 года</w:t>
      </w:r>
      <w:r w:rsidR="00544872">
        <w:rPr>
          <w:sz w:val="24"/>
          <w:szCs w:val="24"/>
        </w:rPr>
        <w:t>:</w:t>
      </w:r>
    </w:p>
    <w:p w:rsidR="00544872" w:rsidRDefault="00544872" w:rsidP="002A12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по не зависящим от ОАО «Композит» причинам большой объем работ (</w:t>
      </w:r>
      <w:r w:rsidRPr="00060411">
        <w:rPr>
          <w:sz w:val="24"/>
          <w:szCs w:val="24"/>
        </w:rPr>
        <w:t xml:space="preserve">19 696 </w:t>
      </w:r>
      <w:r w:rsidRPr="00077D4F">
        <w:rPr>
          <w:sz w:val="24"/>
          <w:szCs w:val="24"/>
        </w:rPr>
        <w:t>тыс. руб.</w:t>
      </w:r>
      <w:r>
        <w:rPr>
          <w:sz w:val="24"/>
          <w:szCs w:val="24"/>
        </w:rPr>
        <w:t>) был перенесен  заказчиками на 2013 год</w:t>
      </w:r>
      <w:r w:rsidR="007C12E2">
        <w:rPr>
          <w:sz w:val="24"/>
          <w:szCs w:val="24"/>
        </w:rPr>
        <w:t>;</w:t>
      </w:r>
    </w:p>
    <w:p w:rsidR="007C12E2" w:rsidRDefault="00544872" w:rsidP="002A12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7C12E2">
        <w:rPr>
          <w:sz w:val="24"/>
          <w:szCs w:val="24"/>
        </w:rPr>
        <w:t xml:space="preserve"> в 2012 году часть договоров была заключена  со сроками окончания в 2013 году, в том числе дополнительные работы по контрактам с Федеральным космическим агентством на сумму 67 200 тыс. руб.</w:t>
      </w:r>
    </w:p>
    <w:p w:rsidR="002A12BB" w:rsidRDefault="00544872" w:rsidP="002A12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следующего, 2013 года, работы, не завершенные в 2012 году,</w:t>
      </w:r>
      <w:r w:rsidR="007C12E2">
        <w:rPr>
          <w:sz w:val="24"/>
          <w:szCs w:val="24"/>
        </w:rPr>
        <w:t xml:space="preserve"> дадут объем</w:t>
      </w:r>
      <w:r>
        <w:rPr>
          <w:sz w:val="24"/>
          <w:szCs w:val="24"/>
        </w:rPr>
        <w:t xml:space="preserve"> </w:t>
      </w:r>
      <w:r w:rsidR="007C12E2">
        <w:rPr>
          <w:sz w:val="24"/>
          <w:szCs w:val="24"/>
        </w:rPr>
        <w:t xml:space="preserve"> выручки в размере</w:t>
      </w:r>
      <w:r>
        <w:rPr>
          <w:sz w:val="24"/>
          <w:szCs w:val="24"/>
        </w:rPr>
        <w:t xml:space="preserve"> 202 069 тыс. руб.</w:t>
      </w:r>
    </w:p>
    <w:p w:rsidR="009B3935" w:rsidRPr="002A12BB" w:rsidRDefault="003C3328" w:rsidP="00320ED7">
      <w:pPr>
        <w:ind w:firstLine="709"/>
        <w:jc w:val="both"/>
        <w:rPr>
          <w:sz w:val="24"/>
          <w:szCs w:val="24"/>
        </w:rPr>
      </w:pPr>
      <w:r w:rsidRPr="002A12BB">
        <w:rPr>
          <w:sz w:val="24"/>
          <w:szCs w:val="24"/>
        </w:rPr>
        <w:t>Себестоимость</w:t>
      </w:r>
      <w:r w:rsidR="00757422" w:rsidRPr="002A12BB">
        <w:rPr>
          <w:sz w:val="24"/>
          <w:szCs w:val="24"/>
        </w:rPr>
        <w:t xml:space="preserve"> </w:t>
      </w:r>
      <w:r w:rsidRPr="002A12BB">
        <w:rPr>
          <w:sz w:val="24"/>
          <w:szCs w:val="24"/>
        </w:rPr>
        <w:t>реализованной продукции</w:t>
      </w:r>
      <w:r w:rsidR="002A12BB" w:rsidRPr="002A12BB">
        <w:rPr>
          <w:sz w:val="24"/>
          <w:szCs w:val="24"/>
        </w:rPr>
        <w:t xml:space="preserve"> в 2012 году </w:t>
      </w:r>
      <w:r w:rsidRPr="002A12BB">
        <w:rPr>
          <w:sz w:val="24"/>
          <w:szCs w:val="24"/>
        </w:rPr>
        <w:t xml:space="preserve"> выросла </w:t>
      </w:r>
      <w:r w:rsidR="00EB59D9" w:rsidRPr="002A12BB">
        <w:rPr>
          <w:sz w:val="24"/>
          <w:szCs w:val="24"/>
        </w:rPr>
        <w:t>на</w:t>
      </w:r>
      <w:r w:rsidR="00BB771B" w:rsidRPr="002A12BB">
        <w:rPr>
          <w:sz w:val="24"/>
          <w:szCs w:val="24"/>
        </w:rPr>
        <w:t xml:space="preserve"> 3%</w:t>
      </w:r>
      <w:r w:rsidR="002A12BB" w:rsidRPr="002A12BB">
        <w:rPr>
          <w:sz w:val="24"/>
          <w:szCs w:val="24"/>
        </w:rPr>
        <w:t xml:space="preserve"> и составила 92 % выручки. </w:t>
      </w:r>
      <w:r w:rsidR="00EB59D9" w:rsidRPr="002A12BB">
        <w:rPr>
          <w:sz w:val="24"/>
          <w:szCs w:val="24"/>
        </w:rPr>
        <w:t xml:space="preserve"> </w:t>
      </w:r>
      <w:r w:rsidR="005A4CC6" w:rsidRPr="002A12BB">
        <w:rPr>
          <w:sz w:val="24"/>
          <w:szCs w:val="24"/>
        </w:rPr>
        <w:t xml:space="preserve">Соотношение между </w:t>
      </w:r>
      <w:r w:rsidR="009B3935" w:rsidRPr="002A12BB">
        <w:rPr>
          <w:sz w:val="24"/>
          <w:szCs w:val="24"/>
        </w:rPr>
        <w:t>размерами</w:t>
      </w:r>
      <w:r w:rsidR="005A4CC6" w:rsidRPr="002A12BB">
        <w:rPr>
          <w:sz w:val="24"/>
          <w:szCs w:val="24"/>
        </w:rPr>
        <w:t xml:space="preserve"> выручки и себестоимости осталось </w:t>
      </w:r>
      <w:r w:rsidR="009B3935" w:rsidRPr="002A12BB">
        <w:rPr>
          <w:sz w:val="24"/>
          <w:szCs w:val="24"/>
        </w:rPr>
        <w:t>таким же, к</w:t>
      </w:r>
      <w:r w:rsidRPr="002A12BB">
        <w:rPr>
          <w:sz w:val="24"/>
          <w:szCs w:val="24"/>
        </w:rPr>
        <w:t>а</w:t>
      </w:r>
      <w:r w:rsidR="009B3935" w:rsidRPr="002A12BB">
        <w:rPr>
          <w:sz w:val="24"/>
          <w:szCs w:val="24"/>
        </w:rPr>
        <w:t xml:space="preserve">к в </w:t>
      </w:r>
      <w:r w:rsidR="002A12BB" w:rsidRPr="002A12BB">
        <w:rPr>
          <w:sz w:val="24"/>
          <w:szCs w:val="24"/>
        </w:rPr>
        <w:t>предыдущие годы.</w:t>
      </w:r>
    </w:p>
    <w:p w:rsidR="0054460F" w:rsidRPr="00EC7DC6" w:rsidRDefault="0076585B" w:rsidP="00320ED7">
      <w:pPr>
        <w:ind w:firstLine="709"/>
        <w:jc w:val="both"/>
        <w:rPr>
          <w:sz w:val="24"/>
          <w:szCs w:val="24"/>
        </w:rPr>
      </w:pPr>
      <w:proofErr w:type="gramStart"/>
      <w:r w:rsidRPr="00EC7DC6">
        <w:rPr>
          <w:sz w:val="24"/>
          <w:szCs w:val="24"/>
        </w:rPr>
        <w:t xml:space="preserve">Величина расчетов, произведенных в </w:t>
      </w:r>
      <w:proofErr w:type="spellStart"/>
      <w:r w:rsidRPr="00EC7DC6">
        <w:rPr>
          <w:sz w:val="24"/>
          <w:szCs w:val="24"/>
        </w:rPr>
        <w:t>неденежной</w:t>
      </w:r>
      <w:proofErr w:type="spellEnd"/>
      <w:r w:rsidRPr="00EC7DC6">
        <w:rPr>
          <w:sz w:val="24"/>
          <w:szCs w:val="24"/>
        </w:rPr>
        <w:t xml:space="preserve"> форме</w:t>
      </w:r>
      <w:r w:rsidR="003E6A6B" w:rsidRPr="00EC7DC6">
        <w:rPr>
          <w:sz w:val="24"/>
          <w:szCs w:val="24"/>
        </w:rPr>
        <w:t xml:space="preserve"> (взаимозачетами)</w:t>
      </w:r>
      <w:r w:rsidRPr="00EC7DC6">
        <w:rPr>
          <w:sz w:val="24"/>
          <w:szCs w:val="24"/>
        </w:rPr>
        <w:t>, в</w:t>
      </w:r>
      <w:r w:rsidR="002A12BB" w:rsidRPr="00EC7DC6">
        <w:rPr>
          <w:sz w:val="24"/>
          <w:szCs w:val="24"/>
        </w:rPr>
        <w:t xml:space="preserve"> 2012 году составила </w:t>
      </w:r>
      <w:r w:rsidR="000E2802">
        <w:rPr>
          <w:sz w:val="24"/>
          <w:szCs w:val="24"/>
        </w:rPr>
        <w:t>90</w:t>
      </w:r>
      <w:r w:rsidR="00EC7DC6" w:rsidRPr="00EC7DC6">
        <w:rPr>
          <w:sz w:val="24"/>
          <w:szCs w:val="24"/>
        </w:rPr>
        <w:t>3</w:t>
      </w:r>
      <w:r w:rsidR="000E2802">
        <w:rPr>
          <w:sz w:val="24"/>
          <w:szCs w:val="24"/>
        </w:rPr>
        <w:t>1</w:t>
      </w:r>
      <w:r w:rsidR="002A12BB" w:rsidRPr="00EC7DC6">
        <w:rPr>
          <w:sz w:val="24"/>
          <w:szCs w:val="24"/>
        </w:rPr>
        <w:t xml:space="preserve"> тыс. руб., в</w:t>
      </w:r>
      <w:r w:rsidR="00E404F4" w:rsidRPr="00EC7DC6">
        <w:rPr>
          <w:sz w:val="24"/>
          <w:szCs w:val="24"/>
        </w:rPr>
        <w:t xml:space="preserve"> 201</w:t>
      </w:r>
      <w:r w:rsidR="00444B47" w:rsidRPr="00EC7DC6">
        <w:rPr>
          <w:sz w:val="24"/>
          <w:szCs w:val="24"/>
        </w:rPr>
        <w:t>1</w:t>
      </w:r>
      <w:r w:rsidR="00E404F4" w:rsidRPr="00EC7DC6">
        <w:rPr>
          <w:sz w:val="24"/>
          <w:szCs w:val="24"/>
        </w:rPr>
        <w:t xml:space="preserve"> году </w:t>
      </w:r>
      <w:r w:rsidR="002A12BB" w:rsidRPr="00EC7DC6">
        <w:rPr>
          <w:sz w:val="24"/>
          <w:szCs w:val="24"/>
        </w:rPr>
        <w:t xml:space="preserve">- </w:t>
      </w:r>
      <w:r w:rsidR="00E404F4" w:rsidRPr="00EC7DC6">
        <w:rPr>
          <w:sz w:val="24"/>
          <w:szCs w:val="24"/>
        </w:rPr>
        <w:t>1</w:t>
      </w:r>
      <w:r w:rsidR="000E2802">
        <w:rPr>
          <w:sz w:val="24"/>
          <w:szCs w:val="24"/>
        </w:rPr>
        <w:t>3</w:t>
      </w:r>
      <w:r w:rsidR="00AE7BB5" w:rsidRPr="00EC7DC6">
        <w:rPr>
          <w:sz w:val="24"/>
          <w:szCs w:val="24"/>
        </w:rPr>
        <w:t>8</w:t>
      </w:r>
      <w:r w:rsidR="000E2802">
        <w:rPr>
          <w:sz w:val="24"/>
          <w:szCs w:val="24"/>
        </w:rPr>
        <w:t>11</w:t>
      </w:r>
      <w:r w:rsidR="00E404F4" w:rsidRPr="00EC7DC6">
        <w:rPr>
          <w:sz w:val="24"/>
          <w:szCs w:val="24"/>
        </w:rPr>
        <w:t xml:space="preserve"> тыс. руб</w:t>
      </w:r>
      <w:r w:rsidR="00BE23DE" w:rsidRPr="00EC7DC6">
        <w:rPr>
          <w:sz w:val="24"/>
          <w:szCs w:val="24"/>
        </w:rPr>
        <w:t>. В</w:t>
      </w:r>
      <w:r w:rsidRPr="00EC7DC6">
        <w:rPr>
          <w:sz w:val="24"/>
          <w:szCs w:val="24"/>
        </w:rPr>
        <w:t xml:space="preserve">  общем объеме поступлений за выполненные работы</w:t>
      </w:r>
      <w:r w:rsidR="00BE23DE" w:rsidRPr="00EC7DC6">
        <w:rPr>
          <w:sz w:val="24"/>
          <w:szCs w:val="24"/>
        </w:rPr>
        <w:t xml:space="preserve"> взаимозачеты составили</w:t>
      </w:r>
      <w:r w:rsidR="003A5902" w:rsidRPr="00EC7DC6">
        <w:rPr>
          <w:sz w:val="24"/>
          <w:szCs w:val="24"/>
        </w:rPr>
        <w:t xml:space="preserve"> </w:t>
      </w:r>
      <w:r w:rsidR="00EC7DC6" w:rsidRPr="00EC7DC6">
        <w:rPr>
          <w:sz w:val="24"/>
          <w:szCs w:val="24"/>
        </w:rPr>
        <w:t>0,8</w:t>
      </w:r>
      <w:r w:rsidR="0021004E" w:rsidRPr="00EC7DC6">
        <w:rPr>
          <w:sz w:val="24"/>
          <w:szCs w:val="24"/>
        </w:rPr>
        <w:t xml:space="preserve"> </w:t>
      </w:r>
      <w:r w:rsidRPr="00EC7DC6">
        <w:rPr>
          <w:sz w:val="24"/>
          <w:szCs w:val="24"/>
        </w:rPr>
        <w:t>%, что ниже порога сущес</w:t>
      </w:r>
      <w:r w:rsidR="00E85587" w:rsidRPr="00EC7DC6">
        <w:rPr>
          <w:sz w:val="24"/>
          <w:szCs w:val="24"/>
        </w:rPr>
        <w:t>т</w:t>
      </w:r>
      <w:r w:rsidRPr="00EC7DC6">
        <w:rPr>
          <w:sz w:val="24"/>
          <w:szCs w:val="24"/>
        </w:rPr>
        <w:t>венности</w:t>
      </w:r>
      <w:r w:rsidR="0056179A" w:rsidRPr="00EC7DC6">
        <w:rPr>
          <w:sz w:val="24"/>
          <w:szCs w:val="24"/>
        </w:rPr>
        <w:t xml:space="preserve"> (5%) </w:t>
      </w:r>
      <w:r w:rsidRPr="00EC7DC6">
        <w:rPr>
          <w:sz w:val="24"/>
          <w:szCs w:val="24"/>
        </w:rPr>
        <w:t xml:space="preserve"> п</w:t>
      </w:r>
      <w:r w:rsidR="008A087A" w:rsidRPr="00EC7DC6">
        <w:rPr>
          <w:sz w:val="24"/>
          <w:szCs w:val="24"/>
        </w:rPr>
        <w:t xml:space="preserve">редприятия (в </w:t>
      </w:r>
      <w:r w:rsidR="002A12BB" w:rsidRPr="00EC7DC6">
        <w:rPr>
          <w:sz w:val="24"/>
          <w:szCs w:val="24"/>
        </w:rPr>
        <w:t xml:space="preserve">2011 году доля взаимозачетов составляла 1,3 %, в </w:t>
      </w:r>
      <w:r w:rsidR="00444B47" w:rsidRPr="00EC7DC6">
        <w:rPr>
          <w:sz w:val="24"/>
          <w:szCs w:val="24"/>
        </w:rPr>
        <w:t>2010 году</w:t>
      </w:r>
      <w:r w:rsidR="002A12BB" w:rsidRPr="00EC7DC6">
        <w:rPr>
          <w:sz w:val="24"/>
          <w:szCs w:val="24"/>
        </w:rPr>
        <w:t xml:space="preserve"> </w:t>
      </w:r>
      <w:r w:rsidR="0021004E" w:rsidRPr="00EC7DC6">
        <w:rPr>
          <w:sz w:val="24"/>
          <w:szCs w:val="24"/>
        </w:rPr>
        <w:t xml:space="preserve">- </w:t>
      </w:r>
      <w:r w:rsidR="00444B47" w:rsidRPr="00EC7DC6">
        <w:rPr>
          <w:sz w:val="24"/>
          <w:szCs w:val="24"/>
        </w:rPr>
        <w:t xml:space="preserve">1,8 %, в </w:t>
      </w:r>
      <w:r w:rsidR="008A087A" w:rsidRPr="00EC7DC6">
        <w:rPr>
          <w:sz w:val="24"/>
          <w:szCs w:val="24"/>
        </w:rPr>
        <w:t>200</w:t>
      </w:r>
      <w:r w:rsidR="00BE23DE" w:rsidRPr="00EC7DC6">
        <w:rPr>
          <w:sz w:val="24"/>
          <w:szCs w:val="24"/>
        </w:rPr>
        <w:t>9</w:t>
      </w:r>
      <w:r w:rsidR="008A087A" w:rsidRPr="00EC7DC6">
        <w:rPr>
          <w:sz w:val="24"/>
          <w:szCs w:val="24"/>
        </w:rPr>
        <w:t xml:space="preserve"> году </w:t>
      </w:r>
      <w:r w:rsidR="00444B47" w:rsidRPr="00EC7DC6">
        <w:rPr>
          <w:sz w:val="24"/>
          <w:szCs w:val="24"/>
        </w:rPr>
        <w:t xml:space="preserve">-   </w:t>
      </w:r>
      <w:r w:rsidR="00BE23DE" w:rsidRPr="00EC7DC6">
        <w:rPr>
          <w:sz w:val="24"/>
          <w:szCs w:val="24"/>
        </w:rPr>
        <w:t>1,6</w:t>
      </w:r>
      <w:r w:rsidR="008A087A" w:rsidRPr="00EC7DC6">
        <w:rPr>
          <w:sz w:val="24"/>
          <w:szCs w:val="24"/>
        </w:rPr>
        <w:t xml:space="preserve"> %).</w:t>
      </w:r>
      <w:proofErr w:type="gramEnd"/>
    </w:p>
    <w:p w:rsidR="009F5BE4" w:rsidRPr="00075F28" w:rsidRDefault="009F5BE4" w:rsidP="00320ED7">
      <w:pPr>
        <w:ind w:firstLine="709"/>
        <w:jc w:val="both"/>
        <w:rPr>
          <w:color w:val="FF0000"/>
          <w:sz w:val="24"/>
          <w:szCs w:val="24"/>
        </w:rPr>
      </w:pPr>
    </w:p>
    <w:p w:rsidR="00E75E49" w:rsidRPr="00444B47" w:rsidRDefault="00E75E49" w:rsidP="00320ED7">
      <w:pPr>
        <w:spacing w:after="120"/>
        <w:ind w:firstLine="709"/>
        <w:jc w:val="both"/>
        <w:rPr>
          <w:sz w:val="24"/>
          <w:szCs w:val="24"/>
        </w:rPr>
      </w:pPr>
      <w:r w:rsidRPr="00444B47">
        <w:rPr>
          <w:sz w:val="24"/>
          <w:szCs w:val="24"/>
        </w:rPr>
        <w:t>По итогам работы за 20</w:t>
      </w:r>
      <w:r w:rsidR="00444B47" w:rsidRPr="00444B47">
        <w:rPr>
          <w:sz w:val="24"/>
          <w:szCs w:val="24"/>
        </w:rPr>
        <w:t>1</w:t>
      </w:r>
      <w:r w:rsidR="00CB0BE3">
        <w:rPr>
          <w:sz w:val="24"/>
          <w:szCs w:val="24"/>
        </w:rPr>
        <w:t xml:space="preserve">2 </w:t>
      </w:r>
      <w:r w:rsidRPr="00444B47">
        <w:rPr>
          <w:sz w:val="24"/>
          <w:szCs w:val="24"/>
        </w:rPr>
        <w:t xml:space="preserve">год ОАО «Композит» </w:t>
      </w:r>
      <w:r w:rsidR="0054460F" w:rsidRPr="00444B47">
        <w:rPr>
          <w:sz w:val="24"/>
          <w:szCs w:val="24"/>
        </w:rPr>
        <w:t xml:space="preserve">получило </w:t>
      </w:r>
      <w:r w:rsidRPr="00444B47">
        <w:rPr>
          <w:sz w:val="24"/>
          <w:szCs w:val="24"/>
        </w:rPr>
        <w:t xml:space="preserve">прибыль от реализации по основной деятельности  </w:t>
      </w:r>
      <w:r w:rsidR="0054460F" w:rsidRPr="00444B47">
        <w:rPr>
          <w:sz w:val="24"/>
          <w:szCs w:val="24"/>
        </w:rPr>
        <w:t xml:space="preserve"> в сумме</w:t>
      </w:r>
      <w:r w:rsidR="00444B47" w:rsidRPr="00444B47">
        <w:rPr>
          <w:sz w:val="24"/>
          <w:szCs w:val="24"/>
        </w:rPr>
        <w:t xml:space="preserve"> </w:t>
      </w:r>
      <w:r w:rsidR="00CB0BE3">
        <w:rPr>
          <w:sz w:val="24"/>
          <w:szCs w:val="24"/>
        </w:rPr>
        <w:t>73 433</w:t>
      </w:r>
      <w:r w:rsidRPr="00444B47">
        <w:rPr>
          <w:sz w:val="24"/>
          <w:szCs w:val="24"/>
        </w:rPr>
        <w:t xml:space="preserve"> тыс. руб.;</w:t>
      </w:r>
    </w:p>
    <w:p w:rsidR="00302729" w:rsidRPr="00444B47" w:rsidRDefault="000321C3" w:rsidP="00320ED7">
      <w:pPr>
        <w:spacing w:after="120"/>
        <w:ind w:firstLine="709"/>
        <w:jc w:val="both"/>
        <w:rPr>
          <w:sz w:val="24"/>
          <w:szCs w:val="24"/>
        </w:rPr>
      </w:pPr>
      <w:r w:rsidRPr="00444B47">
        <w:rPr>
          <w:sz w:val="24"/>
          <w:szCs w:val="24"/>
        </w:rPr>
        <w:t xml:space="preserve">Прибыль до налогообложения  составила </w:t>
      </w:r>
      <w:r w:rsidR="008768C9">
        <w:rPr>
          <w:sz w:val="24"/>
          <w:szCs w:val="24"/>
        </w:rPr>
        <w:t>69 606</w:t>
      </w:r>
      <w:r w:rsidRPr="00444B47">
        <w:rPr>
          <w:sz w:val="24"/>
          <w:szCs w:val="24"/>
        </w:rPr>
        <w:t xml:space="preserve"> тыс. руб. </w:t>
      </w:r>
    </w:p>
    <w:p w:rsidR="00A04FDB" w:rsidRPr="00444B47" w:rsidRDefault="00A04FDB" w:rsidP="00320ED7">
      <w:pPr>
        <w:spacing w:after="120"/>
        <w:ind w:firstLine="709"/>
        <w:rPr>
          <w:sz w:val="24"/>
          <w:szCs w:val="24"/>
        </w:rPr>
      </w:pPr>
      <w:r w:rsidRPr="00444B47">
        <w:rPr>
          <w:sz w:val="24"/>
          <w:szCs w:val="24"/>
        </w:rPr>
        <w:t xml:space="preserve">- текущий налог на прибыль </w:t>
      </w:r>
      <w:r w:rsidR="00D05D9B" w:rsidRPr="00444B47">
        <w:rPr>
          <w:sz w:val="24"/>
          <w:szCs w:val="24"/>
        </w:rPr>
        <w:t>за 20</w:t>
      </w:r>
      <w:r w:rsidR="006D77A4" w:rsidRPr="00444B47">
        <w:rPr>
          <w:sz w:val="24"/>
          <w:szCs w:val="24"/>
        </w:rPr>
        <w:t>1</w:t>
      </w:r>
      <w:r w:rsidR="008768C9">
        <w:rPr>
          <w:sz w:val="24"/>
          <w:szCs w:val="24"/>
        </w:rPr>
        <w:t xml:space="preserve">2 </w:t>
      </w:r>
      <w:r w:rsidR="00D05D9B" w:rsidRPr="00444B47">
        <w:rPr>
          <w:sz w:val="24"/>
          <w:szCs w:val="24"/>
        </w:rPr>
        <w:t xml:space="preserve">год </w:t>
      </w:r>
      <w:r w:rsidRPr="00444B47">
        <w:rPr>
          <w:sz w:val="24"/>
          <w:szCs w:val="24"/>
        </w:rPr>
        <w:t xml:space="preserve">составил </w:t>
      </w:r>
      <w:r w:rsidR="008768C9">
        <w:rPr>
          <w:sz w:val="24"/>
          <w:szCs w:val="24"/>
        </w:rPr>
        <w:t>13 748</w:t>
      </w:r>
      <w:r w:rsidR="00444B47" w:rsidRPr="00444B47">
        <w:rPr>
          <w:sz w:val="24"/>
          <w:szCs w:val="24"/>
        </w:rPr>
        <w:t xml:space="preserve"> </w:t>
      </w:r>
      <w:r w:rsidRPr="00444B47">
        <w:rPr>
          <w:sz w:val="24"/>
          <w:szCs w:val="24"/>
        </w:rPr>
        <w:t>тыс.</w:t>
      </w:r>
      <w:r w:rsidR="008768C9">
        <w:rPr>
          <w:sz w:val="24"/>
          <w:szCs w:val="24"/>
        </w:rPr>
        <w:t xml:space="preserve"> </w:t>
      </w:r>
      <w:r w:rsidRPr="00444B47">
        <w:rPr>
          <w:sz w:val="24"/>
          <w:szCs w:val="24"/>
        </w:rPr>
        <w:t>руб.</w:t>
      </w:r>
    </w:p>
    <w:p w:rsidR="0054460F" w:rsidRPr="00444B47" w:rsidRDefault="00A04FDB" w:rsidP="00320ED7">
      <w:pPr>
        <w:spacing w:after="120"/>
        <w:ind w:firstLine="709"/>
        <w:rPr>
          <w:sz w:val="24"/>
          <w:szCs w:val="24"/>
        </w:rPr>
      </w:pPr>
      <w:r w:rsidRPr="00444B47">
        <w:rPr>
          <w:sz w:val="24"/>
          <w:szCs w:val="24"/>
        </w:rPr>
        <w:t>- налоговые</w:t>
      </w:r>
      <w:r w:rsidR="003C3328" w:rsidRPr="00444B47">
        <w:rPr>
          <w:sz w:val="24"/>
          <w:szCs w:val="24"/>
        </w:rPr>
        <w:t xml:space="preserve"> санкци</w:t>
      </w:r>
      <w:r w:rsidRPr="00444B47">
        <w:rPr>
          <w:sz w:val="24"/>
          <w:szCs w:val="24"/>
        </w:rPr>
        <w:t>и</w:t>
      </w:r>
      <w:r w:rsidR="003C3328" w:rsidRPr="00444B47">
        <w:rPr>
          <w:sz w:val="24"/>
          <w:szCs w:val="24"/>
        </w:rPr>
        <w:t xml:space="preserve"> по налоговым о</w:t>
      </w:r>
      <w:r w:rsidRPr="00444B47">
        <w:rPr>
          <w:sz w:val="24"/>
          <w:szCs w:val="24"/>
        </w:rPr>
        <w:t xml:space="preserve">бязательствам ОАО «Композит» - </w:t>
      </w:r>
      <w:r w:rsidR="00444B47" w:rsidRPr="00444B47">
        <w:rPr>
          <w:sz w:val="24"/>
          <w:szCs w:val="24"/>
        </w:rPr>
        <w:t>1</w:t>
      </w:r>
      <w:r w:rsidR="008768C9">
        <w:rPr>
          <w:sz w:val="24"/>
          <w:szCs w:val="24"/>
        </w:rPr>
        <w:t xml:space="preserve">207 </w:t>
      </w:r>
      <w:r w:rsidR="0054460F" w:rsidRPr="00444B47">
        <w:rPr>
          <w:sz w:val="24"/>
          <w:szCs w:val="24"/>
        </w:rPr>
        <w:t>тыс. руб.</w:t>
      </w:r>
    </w:p>
    <w:p w:rsidR="002C47C6" w:rsidRPr="00444B47" w:rsidRDefault="00F2475E" w:rsidP="00320ED7">
      <w:pPr>
        <w:spacing w:after="120"/>
        <w:ind w:firstLine="709"/>
        <w:jc w:val="both"/>
        <w:rPr>
          <w:sz w:val="24"/>
          <w:szCs w:val="24"/>
        </w:rPr>
      </w:pPr>
      <w:proofErr w:type="gramStart"/>
      <w:r w:rsidRPr="00444B47">
        <w:rPr>
          <w:sz w:val="24"/>
          <w:szCs w:val="24"/>
        </w:rPr>
        <w:t>- разниц</w:t>
      </w:r>
      <w:r w:rsidR="00A04FDB" w:rsidRPr="00444B47">
        <w:rPr>
          <w:sz w:val="24"/>
          <w:szCs w:val="24"/>
        </w:rPr>
        <w:t>ы</w:t>
      </w:r>
      <w:r w:rsidRPr="00444B47">
        <w:rPr>
          <w:sz w:val="24"/>
          <w:szCs w:val="24"/>
        </w:rPr>
        <w:t xml:space="preserve"> между бухгалтерским и налоговым учетами</w:t>
      </w:r>
      <w:r w:rsidR="000321C3" w:rsidRPr="00444B47">
        <w:rPr>
          <w:sz w:val="24"/>
          <w:szCs w:val="24"/>
        </w:rPr>
        <w:t xml:space="preserve">, </w:t>
      </w:r>
      <w:r w:rsidR="008768C9">
        <w:rPr>
          <w:sz w:val="24"/>
          <w:szCs w:val="24"/>
        </w:rPr>
        <w:t>уменьша</w:t>
      </w:r>
      <w:r w:rsidR="00984D5B" w:rsidRPr="00444B47">
        <w:rPr>
          <w:sz w:val="24"/>
          <w:szCs w:val="24"/>
        </w:rPr>
        <w:t>ющие</w:t>
      </w:r>
      <w:r w:rsidR="00817995" w:rsidRPr="00444B47">
        <w:rPr>
          <w:sz w:val="24"/>
          <w:szCs w:val="24"/>
        </w:rPr>
        <w:t xml:space="preserve"> налогооблагаемую прибыль, </w:t>
      </w:r>
      <w:r w:rsidR="00A04FDB" w:rsidRPr="00444B47">
        <w:rPr>
          <w:sz w:val="24"/>
          <w:szCs w:val="24"/>
        </w:rPr>
        <w:t>исчисленные</w:t>
      </w:r>
      <w:r w:rsidR="000321C3" w:rsidRPr="00444B47">
        <w:rPr>
          <w:sz w:val="24"/>
          <w:szCs w:val="24"/>
        </w:rPr>
        <w:t xml:space="preserve"> в соответствии с требованиями ПБУ 18/0</w:t>
      </w:r>
      <w:r w:rsidR="00AE4ADB" w:rsidRPr="00444B47">
        <w:rPr>
          <w:sz w:val="24"/>
          <w:szCs w:val="24"/>
        </w:rPr>
        <w:t>2</w:t>
      </w:r>
      <w:r w:rsidR="000321C3" w:rsidRPr="00444B47">
        <w:rPr>
          <w:sz w:val="24"/>
          <w:szCs w:val="24"/>
        </w:rPr>
        <w:t xml:space="preserve">,  </w:t>
      </w:r>
      <w:r w:rsidR="00A04FDB" w:rsidRPr="00444B47">
        <w:rPr>
          <w:sz w:val="24"/>
          <w:szCs w:val="24"/>
        </w:rPr>
        <w:t xml:space="preserve">составили </w:t>
      </w:r>
      <w:r w:rsidR="008768C9">
        <w:rPr>
          <w:sz w:val="24"/>
          <w:szCs w:val="24"/>
        </w:rPr>
        <w:t>1779</w:t>
      </w:r>
      <w:r w:rsidR="00444B47" w:rsidRPr="00444B47">
        <w:rPr>
          <w:sz w:val="24"/>
          <w:szCs w:val="24"/>
        </w:rPr>
        <w:t xml:space="preserve"> </w:t>
      </w:r>
      <w:r w:rsidR="00817995" w:rsidRPr="00444B47">
        <w:rPr>
          <w:sz w:val="24"/>
          <w:szCs w:val="24"/>
        </w:rPr>
        <w:t>тыс. руб.</w:t>
      </w:r>
      <w:proofErr w:type="gramEnd"/>
    </w:p>
    <w:p w:rsidR="00834195" w:rsidRDefault="00834195" w:rsidP="00320ED7">
      <w:pPr>
        <w:spacing w:after="120"/>
        <w:ind w:firstLine="709"/>
        <w:jc w:val="both"/>
        <w:rPr>
          <w:b/>
          <w:sz w:val="24"/>
          <w:szCs w:val="24"/>
        </w:rPr>
      </w:pPr>
      <w:r w:rsidRPr="00444B47">
        <w:rPr>
          <w:sz w:val="24"/>
          <w:szCs w:val="24"/>
        </w:rPr>
        <w:t xml:space="preserve">Балансовая прибыль отчетного периода (чистая прибыль) составила </w:t>
      </w:r>
      <w:r w:rsidR="008768C9">
        <w:rPr>
          <w:b/>
          <w:sz w:val="24"/>
          <w:szCs w:val="24"/>
        </w:rPr>
        <w:t xml:space="preserve">52 872 </w:t>
      </w:r>
      <w:r w:rsidR="00E85587" w:rsidRPr="00444B47">
        <w:rPr>
          <w:b/>
          <w:sz w:val="24"/>
          <w:szCs w:val="24"/>
        </w:rPr>
        <w:t>тыс.</w:t>
      </w:r>
      <w:r w:rsidR="0021004E">
        <w:rPr>
          <w:b/>
          <w:sz w:val="24"/>
          <w:szCs w:val="24"/>
        </w:rPr>
        <w:t xml:space="preserve"> </w:t>
      </w:r>
      <w:r w:rsidRPr="00444B47">
        <w:rPr>
          <w:b/>
          <w:sz w:val="24"/>
          <w:szCs w:val="24"/>
        </w:rPr>
        <w:t>руб.</w:t>
      </w:r>
    </w:p>
    <w:p w:rsidR="003C49B6" w:rsidRDefault="003C49B6" w:rsidP="00320ED7">
      <w:pPr>
        <w:spacing w:after="120"/>
        <w:ind w:firstLine="709"/>
        <w:jc w:val="both"/>
        <w:rPr>
          <w:b/>
          <w:sz w:val="24"/>
          <w:szCs w:val="24"/>
        </w:rPr>
      </w:pPr>
    </w:p>
    <w:p w:rsidR="003C49B6" w:rsidRDefault="003C49B6" w:rsidP="00320ED7">
      <w:pPr>
        <w:spacing w:after="120"/>
        <w:ind w:firstLine="709"/>
        <w:jc w:val="both"/>
        <w:rPr>
          <w:b/>
          <w:sz w:val="24"/>
          <w:szCs w:val="24"/>
        </w:rPr>
      </w:pPr>
    </w:p>
    <w:p w:rsidR="003C49B6" w:rsidRPr="00444B47" w:rsidRDefault="003C49B6" w:rsidP="00320ED7">
      <w:pPr>
        <w:spacing w:after="120"/>
        <w:ind w:firstLine="709"/>
        <w:jc w:val="both"/>
        <w:rPr>
          <w:b/>
          <w:sz w:val="24"/>
          <w:szCs w:val="24"/>
        </w:rPr>
      </w:pPr>
    </w:p>
    <w:p w:rsidR="0072174F" w:rsidRPr="00C74FC4" w:rsidRDefault="00044B35" w:rsidP="004B6D45">
      <w:pPr>
        <w:pStyle w:val="2"/>
        <w:ind w:left="0"/>
      </w:pPr>
      <w:r>
        <w:t xml:space="preserve">4.2. </w:t>
      </w:r>
      <w:r w:rsidR="0072174F" w:rsidRPr="00C74FC4">
        <w:t>Показатели,</w:t>
      </w:r>
      <w:r w:rsidR="0021004E">
        <w:rPr>
          <w:lang w:val="ru-RU"/>
        </w:rPr>
        <w:t xml:space="preserve"> </w:t>
      </w:r>
      <w:r w:rsidR="0072174F" w:rsidRPr="00C74FC4">
        <w:t xml:space="preserve">сформированные согласно требованиям ПБУ 18/02 </w:t>
      </w:r>
    </w:p>
    <w:p w:rsidR="0072174F" w:rsidRPr="00287D59" w:rsidRDefault="0072174F" w:rsidP="003A1AE6">
      <w:pPr>
        <w:jc w:val="right"/>
        <w:rPr>
          <w:b/>
          <w:sz w:val="24"/>
          <w:szCs w:val="24"/>
        </w:rPr>
      </w:pPr>
      <w:r w:rsidRPr="00287D59">
        <w:rPr>
          <w:b/>
          <w:sz w:val="24"/>
          <w:szCs w:val="24"/>
        </w:rPr>
        <w:t xml:space="preserve">Таблица </w:t>
      </w:r>
      <w:r w:rsidR="005A3F3D" w:rsidRPr="00287D59">
        <w:rPr>
          <w:b/>
          <w:sz w:val="24"/>
          <w:szCs w:val="24"/>
        </w:rPr>
        <w:t>4</w:t>
      </w:r>
      <w:r w:rsidRPr="00287D59">
        <w:rPr>
          <w:b/>
          <w:sz w:val="24"/>
          <w:szCs w:val="24"/>
        </w:rPr>
        <w:t>.</w:t>
      </w:r>
      <w:r w:rsidR="00832C0A">
        <w:rPr>
          <w:b/>
          <w:sz w:val="24"/>
          <w:szCs w:val="24"/>
        </w:rPr>
        <w:t>2</w:t>
      </w:r>
    </w:p>
    <w:p w:rsidR="0072174F" w:rsidRPr="00652BBB" w:rsidRDefault="0072174F" w:rsidP="003A1AE6">
      <w:pPr>
        <w:jc w:val="right"/>
        <w:rPr>
          <w:b/>
        </w:rPr>
      </w:pPr>
      <w:r w:rsidRPr="00652BBB">
        <w:rPr>
          <w:b/>
        </w:rPr>
        <w:t>тыс. руб.</w:t>
      </w:r>
    </w:p>
    <w:tbl>
      <w:tblPr>
        <w:tblW w:w="9355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1420"/>
        <w:gridCol w:w="1420"/>
        <w:gridCol w:w="1088"/>
        <w:gridCol w:w="1260"/>
        <w:gridCol w:w="1080"/>
        <w:gridCol w:w="1080"/>
      </w:tblGrid>
      <w:tr w:rsidR="0072174F" w:rsidRPr="00652BBB" w:rsidTr="00444B47">
        <w:trPr>
          <w:trHeight w:val="690"/>
        </w:trPr>
        <w:tc>
          <w:tcPr>
            <w:tcW w:w="2007" w:type="dxa"/>
            <w:vMerge w:val="restart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  <w:r w:rsidRPr="007D4EBA">
              <w:rPr>
                <w:b/>
                <w:sz w:val="17"/>
                <w:szCs w:val="17"/>
              </w:rPr>
              <w:t>Показатели</w:t>
            </w:r>
          </w:p>
        </w:tc>
        <w:tc>
          <w:tcPr>
            <w:tcW w:w="1420" w:type="dxa"/>
            <w:vMerge w:val="restart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7D4EBA">
              <w:rPr>
                <w:b/>
                <w:sz w:val="17"/>
                <w:szCs w:val="17"/>
              </w:rPr>
              <w:t>Обозна</w:t>
            </w:r>
            <w:proofErr w:type="spellEnd"/>
            <w:r w:rsidRPr="007D4EBA">
              <w:rPr>
                <w:b/>
                <w:sz w:val="17"/>
                <w:szCs w:val="17"/>
              </w:rPr>
              <w:t>-</w:t>
            </w: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7D4EBA">
              <w:rPr>
                <w:b/>
                <w:sz w:val="17"/>
                <w:szCs w:val="17"/>
              </w:rPr>
              <w:t>чения</w:t>
            </w:r>
            <w:proofErr w:type="spellEnd"/>
          </w:p>
        </w:tc>
        <w:tc>
          <w:tcPr>
            <w:tcW w:w="1420" w:type="dxa"/>
            <w:vMerge w:val="restart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  <w:r w:rsidRPr="007D4EBA">
              <w:rPr>
                <w:b/>
                <w:sz w:val="17"/>
                <w:szCs w:val="17"/>
              </w:rPr>
              <w:t>Начислено</w:t>
            </w:r>
          </w:p>
          <w:p w:rsidR="0072174F" w:rsidRPr="007D4EBA" w:rsidRDefault="00075F28" w:rsidP="008768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за 201</w:t>
            </w:r>
            <w:r w:rsidR="008768C9">
              <w:rPr>
                <w:b/>
                <w:sz w:val="17"/>
                <w:szCs w:val="17"/>
              </w:rPr>
              <w:t>2</w:t>
            </w:r>
            <w:r w:rsidR="0072174F" w:rsidRPr="007D4EBA">
              <w:rPr>
                <w:b/>
                <w:sz w:val="17"/>
                <w:szCs w:val="17"/>
              </w:rPr>
              <w:t xml:space="preserve">г. </w:t>
            </w:r>
          </w:p>
        </w:tc>
        <w:tc>
          <w:tcPr>
            <w:tcW w:w="1088" w:type="dxa"/>
            <w:vMerge w:val="restart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EB3A1E" w:rsidP="008768C9">
            <w:pPr>
              <w:jc w:val="center"/>
              <w:rPr>
                <w:b/>
                <w:sz w:val="15"/>
                <w:szCs w:val="18"/>
              </w:rPr>
            </w:pPr>
            <w:r>
              <w:rPr>
                <w:b/>
                <w:sz w:val="15"/>
                <w:szCs w:val="18"/>
              </w:rPr>
              <w:t xml:space="preserve">Погашено </w:t>
            </w:r>
            <w:r w:rsidR="00075F28">
              <w:rPr>
                <w:b/>
                <w:sz w:val="15"/>
                <w:szCs w:val="18"/>
              </w:rPr>
              <w:t>в 201</w:t>
            </w:r>
            <w:r w:rsidR="008768C9">
              <w:rPr>
                <w:b/>
                <w:sz w:val="15"/>
                <w:szCs w:val="18"/>
              </w:rPr>
              <w:t>2</w:t>
            </w:r>
            <w:r w:rsidR="0072174F" w:rsidRPr="007D4EBA">
              <w:rPr>
                <w:b/>
                <w:sz w:val="15"/>
                <w:szCs w:val="18"/>
              </w:rPr>
              <w:t xml:space="preserve">г. </w:t>
            </w:r>
          </w:p>
        </w:tc>
        <w:tc>
          <w:tcPr>
            <w:tcW w:w="1260" w:type="dxa"/>
            <w:vMerge w:val="restart"/>
          </w:tcPr>
          <w:p w:rsidR="0072174F" w:rsidRPr="007D4EBA" w:rsidRDefault="00075F28" w:rsidP="004B6D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Сальдо </w:t>
            </w:r>
            <w:proofErr w:type="gramStart"/>
            <w:r>
              <w:rPr>
                <w:b/>
                <w:sz w:val="17"/>
                <w:szCs w:val="17"/>
              </w:rPr>
              <w:t>на конец</w:t>
            </w:r>
            <w:proofErr w:type="gramEnd"/>
            <w:r>
              <w:rPr>
                <w:b/>
                <w:sz w:val="17"/>
                <w:szCs w:val="17"/>
              </w:rPr>
              <w:t xml:space="preserve"> 201</w:t>
            </w:r>
            <w:r w:rsidR="008768C9">
              <w:rPr>
                <w:b/>
                <w:sz w:val="17"/>
                <w:szCs w:val="17"/>
              </w:rPr>
              <w:t>2</w:t>
            </w:r>
            <w:r w:rsidR="0072174F" w:rsidRPr="007D4EBA">
              <w:rPr>
                <w:b/>
                <w:sz w:val="17"/>
                <w:szCs w:val="17"/>
              </w:rPr>
              <w:t>г.</w:t>
            </w: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  <w:r w:rsidRPr="007D4EBA">
              <w:rPr>
                <w:b/>
                <w:sz w:val="17"/>
                <w:szCs w:val="17"/>
              </w:rPr>
              <w:t>(отражается в балансе)</w:t>
            </w:r>
          </w:p>
        </w:tc>
        <w:tc>
          <w:tcPr>
            <w:tcW w:w="2160" w:type="dxa"/>
            <w:gridSpan w:val="2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  <w:r w:rsidRPr="007D4EBA">
              <w:rPr>
                <w:b/>
                <w:sz w:val="17"/>
                <w:szCs w:val="17"/>
              </w:rPr>
              <w:t>Отражается в  ф. №</w:t>
            </w:r>
            <w:r w:rsidR="00075F28">
              <w:rPr>
                <w:b/>
                <w:sz w:val="17"/>
                <w:szCs w:val="17"/>
                <w:lang w:val="en-US"/>
              </w:rPr>
              <w:t>071000</w:t>
            </w:r>
            <w:r w:rsidRPr="007D4EBA">
              <w:rPr>
                <w:b/>
                <w:sz w:val="17"/>
                <w:szCs w:val="17"/>
              </w:rPr>
              <w:t>2</w:t>
            </w:r>
          </w:p>
        </w:tc>
      </w:tr>
      <w:tr w:rsidR="0072174F" w:rsidRPr="00652BBB" w:rsidTr="00444B47">
        <w:trPr>
          <w:trHeight w:val="690"/>
        </w:trPr>
        <w:tc>
          <w:tcPr>
            <w:tcW w:w="2007" w:type="dxa"/>
            <w:vMerge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20" w:type="dxa"/>
            <w:vMerge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20" w:type="dxa"/>
            <w:vMerge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88" w:type="dxa"/>
            <w:vMerge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8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  <w:r w:rsidRPr="007D4EBA">
              <w:rPr>
                <w:b/>
                <w:sz w:val="17"/>
                <w:szCs w:val="17"/>
              </w:rPr>
              <w:t>Сумма</w:t>
            </w:r>
          </w:p>
        </w:tc>
        <w:tc>
          <w:tcPr>
            <w:tcW w:w="108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  <w:r w:rsidRPr="007D4EBA">
              <w:rPr>
                <w:b/>
                <w:sz w:val="17"/>
                <w:szCs w:val="17"/>
              </w:rPr>
              <w:t xml:space="preserve">Код строки в ф. № </w:t>
            </w:r>
            <w:r w:rsidR="00075F28">
              <w:rPr>
                <w:b/>
                <w:sz w:val="17"/>
                <w:szCs w:val="17"/>
                <w:lang w:val="en-US"/>
              </w:rPr>
              <w:t>071000</w:t>
            </w:r>
            <w:r w:rsidRPr="007D4EBA">
              <w:rPr>
                <w:b/>
                <w:sz w:val="17"/>
                <w:szCs w:val="17"/>
              </w:rPr>
              <w:t>2</w:t>
            </w:r>
          </w:p>
        </w:tc>
      </w:tr>
      <w:tr w:rsidR="0072174F" w:rsidRPr="00652BBB" w:rsidTr="00444B47">
        <w:tc>
          <w:tcPr>
            <w:tcW w:w="2007" w:type="dxa"/>
          </w:tcPr>
          <w:p w:rsidR="0072174F" w:rsidRPr="007D4EBA" w:rsidRDefault="0072174F" w:rsidP="004B6D45">
            <w:pPr>
              <w:rPr>
                <w:b/>
                <w:sz w:val="17"/>
                <w:szCs w:val="17"/>
              </w:rPr>
            </w:pPr>
            <w:r w:rsidRPr="007D4EBA">
              <w:rPr>
                <w:b/>
                <w:sz w:val="17"/>
                <w:szCs w:val="17"/>
              </w:rPr>
              <w:t>Бухгалтерская прибыль до налогообложения</w:t>
            </w:r>
          </w:p>
          <w:p w:rsidR="0072174F" w:rsidRPr="007D4EBA" w:rsidRDefault="0072174F" w:rsidP="004B6D45">
            <w:pPr>
              <w:rPr>
                <w:b/>
                <w:sz w:val="17"/>
                <w:szCs w:val="17"/>
              </w:rPr>
            </w:pPr>
          </w:p>
        </w:tc>
        <w:tc>
          <w:tcPr>
            <w:tcW w:w="142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  <w:r w:rsidRPr="007D4EBA">
              <w:rPr>
                <w:b/>
                <w:sz w:val="17"/>
                <w:szCs w:val="17"/>
              </w:rPr>
              <w:t>БП</w:t>
            </w:r>
          </w:p>
        </w:tc>
        <w:tc>
          <w:tcPr>
            <w:tcW w:w="142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846198" w:rsidRDefault="00846198" w:rsidP="004B6D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69606</w:t>
            </w:r>
          </w:p>
        </w:tc>
        <w:tc>
          <w:tcPr>
            <w:tcW w:w="1088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80" w:type="dxa"/>
          </w:tcPr>
          <w:p w:rsidR="0072174F" w:rsidRPr="007D4EBA" w:rsidRDefault="0072174F" w:rsidP="004B6D45">
            <w:pPr>
              <w:jc w:val="center"/>
              <w:rPr>
                <w:b/>
              </w:rPr>
            </w:pPr>
          </w:p>
          <w:p w:rsidR="0072174F" w:rsidRPr="00846198" w:rsidRDefault="00846198" w:rsidP="004B6D45">
            <w:pPr>
              <w:jc w:val="center"/>
              <w:rPr>
                <w:b/>
              </w:rPr>
            </w:pPr>
            <w:r>
              <w:rPr>
                <w:b/>
              </w:rPr>
              <w:t>69606</w:t>
            </w:r>
          </w:p>
        </w:tc>
        <w:tc>
          <w:tcPr>
            <w:tcW w:w="108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075F28" w:rsidRDefault="0072174F" w:rsidP="004B6D45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7D4EBA">
              <w:rPr>
                <w:b/>
                <w:sz w:val="17"/>
                <w:szCs w:val="17"/>
              </w:rPr>
              <w:t>Стр.</w:t>
            </w:r>
            <w:r w:rsidR="00075F28">
              <w:rPr>
                <w:b/>
                <w:sz w:val="17"/>
                <w:szCs w:val="17"/>
                <w:lang w:val="en-US"/>
              </w:rPr>
              <w:t>2300</w:t>
            </w:r>
          </w:p>
        </w:tc>
      </w:tr>
      <w:tr w:rsidR="0072174F" w:rsidRPr="00652BBB" w:rsidTr="00444B47">
        <w:tc>
          <w:tcPr>
            <w:tcW w:w="2007" w:type="dxa"/>
          </w:tcPr>
          <w:p w:rsidR="0072174F" w:rsidRPr="007D4EBA" w:rsidRDefault="0072174F" w:rsidP="004B6D45">
            <w:pPr>
              <w:rPr>
                <w:b/>
                <w:sz w:val="17"/>
                <w:szCs w:val="17"/>
              </w:rPr>
            </w:pPr>
            <w:r w:rsidRPr="007D4EBA">
              <w:rPr>
                <w:b/>
                <w:sz w:val="17"/>
                <w:szCs w:val="17"/>
              </w:rPr>
              <w:t>Причитающиеся налоговые санкции</w:t>
            </w:r>
          </w:p>
        </w:tc>
        <w:tc>
          <w:tcPr>
            <w:tcW w:w="142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2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8768C9">
            <w:pPr>
              <w:jc w:val="center"/>
              <w:rPr>
                <w:b/>
                <w:sz w:val="17"/>
                <w:szCs w:val="17"/>
              </w:rPr>
            </w:pPr>
            <w:r w:rsidRPr="007D4EBA">
              <w:rPr>
                <w:b/>
                <w:sz w:val="17"/>
                <w:szCs w:val="17"/>
              </w:rPr>
              <w:t>(</w:t>
            </w:r>
            <w:r w:rsidR="005F7E12">
              <w:rPr>
                <w:b/>
                <w:sz w:val="17"/>
                <w:szCs w:val="17"/>
                <w:lang w:val="en-US"/>
              </w:rPr>
              <w:t>1</w:t>
            </w:r>
            <w:r w:rsidR="008768C9">
              <w:rPr>
                <w:b/>
                <w:sz w:val="17"/>
                <w:szCs w:val="17"/>
              </w:rPr>
              <w:t>207</w:t>
            </w:r>
            <w:r w:rsidRPr="007D4EBA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088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80" w:type="dxa"/>
          </w:tcPr>
          <w:p w:rsidR="0072174F" w:rsidRPr="007D4EBA" w:rsidRDefault="0072174F" w:rsidP="004B6D45">
            <w:pPr>
              <w:jc w:val="center"/>
              <w:rPr>
                <w:b/>
              </w:rPr>
            </w:pPr>
          </w:p>
          <w:p w:rsidR="0072174F" w:rsidRPr="007D4EBA" w:rsidRDefault="0072174F" w:rsidP="00846198">
            <w:pPr>
              <w:jc w:val="center"/>
              <w:rPr>
                <w:b/>
              </w:rPr>
            </w:pPr>
            <w:r w:rsidRPr="007D4EBA">
              <w:rPr>
                <w:b/>
              </w:rPr>
              <w:t>(</w:t>
            </w:r>
            <w:r w:rsidR="005F7E12">
              <w:rPr>
                <w:b/>
                <w:lang w:val="en-US"/>
              </w:rPr>
              <w:t>1</w:t>
            </w:r>
            <w:r w:rsidR="00846198">
              <w:rPr>
                <w:b/>
              </w:rPr>
              <w:t>207</w:t>
            </w:r>
            <w:r w:rsidRPr="007D4EBA">
              <w:rPr>
                <w:b/>
              </w:rPr>
              <w:t>)</w:t>
            </w:r>
          </w:p>
        </w:tc>
        <w:tc>
          <w:tcPr>
            <w:tcW w:w="108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075F28" w:rsidRDefault="0072174F" w:rsidP="004B6D45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7D4EBA">
              <w:rPr>
                <w:b/>
                <w:sz w:val="17"/>
                <w:szCs w:val="17"/>
              </w:rPr>
              <w:t>Стр.</w:t>
            </w:r>
            <w:r w:rsidR="00075F28">
              <w:rPr>
                <w:b/>
                <w:sz w:val="17"/>
                <w:szCs w:val="17"/>
                <w:lang w:val="en-US"/>
              </w:rPr>
              <w:t>2460</w:t>
            </w:r>
          </w:p>
        </w:tc>
      </w:tr>
      <w:tr w:rsidR="0072174F" w:rsidRPr="005650DE" w:rsidTr="00444B47">
        <w:tc>
          <w:tcPr>
            <w:tcW w:w="2007" w:type="dxa"/>
          </w:tcPr>
          <w:p w:rsidR="0072174F" w:rsidRPr="007D4EBA" w:rsidRDefault="0072174F" w:rsidP="004B6D45">
            <w:pPr>
              <w:rPr>
                <w:b/>
                <w:sz w:val="17"/>
                <w:szCs w:val="17"/>
              </w:rPr>
            </w:pPr>
            <w:r w:rsidRPr="007D4EBA">
              <w:rPr>
                <w:b/>
                <w:sz w:val="17"/>
                <w:szCs w:val="17"/>
              </w:rPr>
              <w:t xml:space="preserve">Чистая прибыль (убыток) по </w:t>
            </w:r>
            <w:proofErr w:type="spellStart"/>
            <w:r w:rsidRPr="007D4EBA">
              <w:rPr>
                <w:b/>
                <w:sz w:val="17"/>
                <w:szCs w:val="17"/>
              </w:rPr>
              <w:t>бух</w:t>
            </w:r>
            <w:proofErr w:type="gramStart"/>
            <w:r w:rsidRPr="007D4EBA">
              <w:rPr>
                <w:b/>
                <w:sz w:val="17"/>
                <w:szCs w:val="17"/>
              </w:rPr>
              <w:t>.у</w:t>
            </w:r>
            <w:proofErr w:type="gramEnd"/>
            <w:r w:rsidRPr="007D4EBA">
              <w:rPr>
                <w:b/>
                <w:sz w:val="17"/>
                <w:szCs w:val="17"/>
              </w:rPr>
              <w:t>чету</w:t>
            </w:r>
            <w:proofErr w:type="spellEnd"/>
            <w:r w:rsidRPr="007D4EBA">
              <w:rPr>
                <w:b/>
                <w:sz w:val="17"/>
                <w:szCs w:val="17"/>
              </w:rPr>
              <w:t>, без корректировки</w:t>
            </w:r>
          </w:p>
        </w:tc>
        <w:tc>
          <w:tcPr>
            <w:tcW w:w="142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2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1D2D76" w:rsidRDefault="001D2D76" w:rsidP="004B6D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68399</w:t>
            </w:r>
          </w:p>
        </w:tc>
        <w:tc>
          <w:tcPr>
            <w:tcW w:w="1088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80" w:type="dxa"/>
          </w:tcPr>
          <w:p w:rsidR="0072174F" w:rsidRPr="007D4EBA" w:rsidRDefault="0072174F" w:rsidP="004B6D45">
            <w:pPr>
              <w:jc w:val="center"/>
              <w:rPr>
                <w:b/>
              </w:rPr>
            </w:pPr>
          </w:p>
          <w:p w:rsidR="0072174F" w:rsidRPr="001D2D76" w:rsidRDefault="001D2D76" w:rsidP="004B6D45">
            <w:pPr>
              <w:jc w:val="center"/>
              <w:rPr>
                <w:b/>
              </w:rPr>
            </w:pPr>
            <w:r>
              <w:rPr>
                <w:b/>
              </w:rPr>
              <w:t>68399</w:t>
            </w:r>
          </w:p>
        </w:tc>
        <w:tc>
          <w:tcPr>
            <w:tcW w:w="108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  <w:r w:rsidRPr="007D4EBA">
              <w:rPr>
                <w:b/>
                <w:sz w:val="17"/>
                <w:szCs w:val="17"/>
              </w:rPr>
              <w:t>-</w:t>
            </w:r>
          </w:p>
        </w:tc>
      </w:tr>
      <w:tr w:rsidR="0072174F" w:rsidRPr="005650DE" w:rsidTr="00444B47">
        <w:tc>
          <w:tcPr>
            <w:tcW w:w="2007" w:type="dxa"/>
          </w:tcPr>
          <w:p w:rsidR="0072174F" w:rsidRPr="007D4EBA" w:rsidRDefault="0072174F" w:rsidP="004B6D45">
            <w:pPr>
              <w:rPr>
                <w:b/>
                <w:sz w:val="17"/>
                <w:szCs w:val="17"/>
              </w:rPr>
            </w:pPr>
            <w:r w:rsidRPr="007D4EBA">
              <w:rPr>
                <w:b/>
                <w:sz w:val="17"/>
                <w:szCs w:val="17"/>
              </w:rPr>
              <w:t>Условный расход по налогу на прибыль</w:t>
            </w:r>
          </w:p>
        </w:tc>
        <w:tc>
          <w:tcPr>
            <w:tcW w:w="142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  <w:r w:rsidRPr="007D4EBA">
              <w:rPr>
                <w:b/>
                <w:sz w:val="17"/>
                <w:szCs w:val="17"/>
              </w:rPr>
              <w:t>УР</w:t>
            </w:r>
          </w:p>
        </w:tc>
        <w:tc>
          <w:tcPr>
            <w:tcW w:w="142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1D2D76" w:rsidRDefault="001D2D76" w:rsidP="004B6D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13921</w:t>
            </w:r>
          </w:p>
        </w:tc>
        <w:tc>
          <w:tcPr>
            <w:tcW w:w="1088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8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8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72174F" w:rsidRPr="005650DE" w:rsidTr="00444B47">
        <w:tc>
          <w:tcPr>
            <w:tcW w:w="2007" w:type="dxa"/>
          </w:tcPr>
          <w:p w:rsidR="0072174F" w:rsidRPr="007D4EBA" w:rsidRDefault="0072174F" w:rsidP="004B6D45">
            <w:pPr>
              <w:rPr>
                <w:b/>
                <w:sz w:val="17"/>
                <w:szCs w:val="17"/>
              </w:rPr>
            </w:pPr>
            <w:r w:rsidRPr="007D4EBA">
              <w:rPr>
                <w:b/>
                <w:sz w:val="17"/>
                <w:szCs w:val="17"/>
              </w:rPr>
              <w:t>Постоянные разницы, увеличивающие налог на прибыль</w:t>
            </w:r>
            <w:proofErr w:type="gramStart"/>
            <w:r w:rsidRPr="007D4EBA">
              <w:rPr>
                <w:b/>
                <w:sz w:val="17"/>
                <w:szCs w:val="17"/>
              </w:rPr>
              <w:t xml:space="preserve"> :</w:t>
            </w:r>
            <w:proofErr w:type="gramEnd"/>
          </w:p>
          <w:p w:rsidR="0072174F" w:rsidRPr="007D4EBA" w:rsidRDefault="0072174F" w:rsidP="004B6D45">
            <w:pPr>
              <w:rPr>
                <w:b/>
                <w:i/>
                <w:sz w:val="17"/>
                <w:szCs w:val="17"/>
              </w:rPr>
            </w:pPr>
            <w:r w:rsidRPr="007D4EBA">
              <w:rPr>
                <w:b/>
                <w:i/>
                <w:sz w:val="17"/>
                <w:szCs w:val="17"/>
              </w:rPr>
              <w:t>всего</w:t>
            </w:r>
          </w:p>
          <w:p w:rsidR="0072174F" w:rsidRPr="007D4EBA" w:rsidRDefault="0072174F" w:rsidP="004B6D45">
            <w:pPr>
              <w:jc w:val="both"/>
              <w:rPr>
                <w:b/>
                <w:i/>
                <w:sz w:val="17"/>
                <w:szCs w:val="17"/>
              </w:rPr>
            </w:pPr>
            <w:r w:rsidRPr="007D4EBA">
              <w:rPr>
                <w:b/>
                <w:i/>
                <w:sz w:val="17"/>
                <w:szCs w:val="17"/>
              </w:rPr>
              <w:t>в т.</w:t>
            </w:r>
            <w:r w:rsidR="0021004E">
              <w:rPr>
                <w:b/>
                <w:i/>
                <w:sz w:val="17"/>
                <w:szCs w:val="17"/>
              </w:rPr>
              <w:t xml:space="preserve"> </w:t>
            </w:r>
            <w:r w:rsidRPr="007D4EBA">
              <w:rPr>
                <w:b/>
                <w:i/>
                <w:sz w:val="17"/>
                <w:szCs w:val="17"/>
              </w:rPr>
              <w:t>ч.</w:t>
            </w:r>
          </w:p>
          <w:p w:rsidR="0072174F" w:rsidRPr="007D4EBA" w:rsidRDefault="0072174F" w:rsidP="004B6D45">
            <w:pPr>
              <w:jc w:val="both"/>
              <w:rPr>
                <w:b/>
                <w:i/>
                <w:sz w:val="17"/>
                <w:szCs w:val="17"/>
              </w:rPr>
            </w:pPr>
            <w:r w:rsidRPr="007D4EBA">
              <w:rPr>
                <w:b/>
                <w:i/>
                <w:sz w:val="17"/>
                <w:szCs w:val="17"/>
              </w:rPr>
              <w:t>- по регистру</w:t>
            </w:r>
          </w:p>
          <w:p w:rsidR="0072174F" w:rsidRPr="007D4EBA" w:rsidRDefault="0072174F" w:rsidP="004B6D45">
            <w:pPr>
              <w:jc w:val="both"/>
              <w:rPr>
                <w:b/>
                <w:sz w:val="17"/>
                <w:szCs w:val="17"/>
              </w:rPr>
            </w:pPr>
            <w:r w:rsidRPr="007D4EBA">
              <w:rPr>
                <w:b/>
                <w:i/>
                <w:sz w:val="17"/>
                <w:szCs w:val="17"/>
                <w:lang w:val="en-US"/>
              </w:rPr>
              <w:t>-</w:t>
            </w:r>
            <w:r w:rsidRPr="007D4EBA">
              <w:rPr>
                <w:b/>
                <w:i/>
                <w:sz w:val="17"/>
                <w:szCs w:val="17"/>
              </w:rPr>
              <w:t xml:space="preserve"> налоговый убыток</w:t>
            </w:r>
          </w:p>
        </w:tc>
        <w:tc>
          <w:tcPr>
            <w:tcW w:w="142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2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1D2D76" w:rsidRDefault="001D2D76" w:rsidP="004B6D45">
            <w:pPr>
              <w:jc w:val="center"/>
              <w:rPr>
                <w:b/>
                <w:sz w:val="17"/>
                <w:szCs w:val="17"/>
              </w:rPr>
            </w:pPr>
            <w:r w:rsidRPr="001D2D76">
              <w:rPr>
                <w:b/>
                <w:sz w:val="17"/>
                <w:szCs w:val="17"/>
              </w:rPr>
              <w:t>9820</w:t>
            </w:r>
          </w:p>
          <w:p w:rsidR="0072174F" w:rsidRPr="008768C9" w:rsidRDefault="0072174F" w:rsidP="004B6D45">
            <w:pPr>
              <w:jc w:val="center"/>
              <w:rPr>
                <w:b/>
                <w:sz w:val="17"/>
                <w:szCs w:val="17"/>
                <w:highlight w:val="yellow"/>
              </w:rPr>
            </w:pPr>
          </w:p>
          <w:p w:rsidR="0072174F" w:rsidRPr="001D2D76" w:rsidRDefault="001D2D76" w:rsidP="004B6D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9820</w:t>
            </w: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  <w:r w:rsidRPr="007D4EBA">
              <w:rPr>
                <w:b/>
                <w:sz w:val="17"/>
                <w:szCs w:val="17"/>
              </w:rPr>
              <w:t>-</w:t>
            </w:r>
          </w:p>
        </w:tc>
        <w:tc>
          <w:tcPr>
            <w:tcW w:w="1088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8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8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72174F" w:rsidRPr="005650DE" w:rsidTr="00444B47">
        <w:tc>
          <w:tcPr>
            <w:tcW w:w="2007" w:type="dxa"/>
          </w:tcPr>
          <w:p w:rsidR="0072174F" w:rsidRPr="007D4EBA" w:rsidRDefault="0072174F" w:rsidP="004B6D45">
            <w:pPr>
              <w:rPr>
                <w:b/>
                <w:sz w:val="17"/>
                <w:szCs w:val="17"/>
              </w:rPr>
            </w:pPr>
            <w:r w:rsidRPr="007D4EBA">
              <w:rPr>
                <w:b/>
                <w:sz w:val="17"/>
                <w:szCs w:val="17"/>
              </w:rPr>
              <w:t xml:space="preserve">Постоянные налоговые обязательства: </w:t>
            </w:r>
          </w:p>
          <w:p w:rsidR="0072174F" w:rsidRPr="007D4EBA" w:rsidRDefault="0072174F" w:rsidP="004B6D45">
            <w:pPr>
              <w:rPr>
                <w:b/>
                <w:i/>
                <w:sz w:val="17"/>
                <w:szCs w:val="17"/>
              </w:rPr>
            </w:pPr>
            <w:r w:rsidRPr="007D4EBA">
              <w:rPr>
                <w:b/>
                <w:i/>
                <w:sz w:val="17"/>
                <w:szCs w:val="17"/>
              </w:rPr>
              <w:t xml:space="preserve">                      всего</w:t>
            </w:r>
          </w:p>
          <w:p w:rsidR="0072174F" w:rsidRPr="007D4EBA" w:rsidRDefault="0072174F" w:rsidP="004B6D45">
            <w:pPr>
              <w:rPr>
                <w:b/>
                <w:i/>
                <w:sz w:val="17"/>
                <w:szCs w:val="17"/>
              </w:rPr>
            </w:pPr>
            <w:r w:rsidRPr="007D4EBA">
              <w:rPr>
                <w:b/>
                <w:i/>
                <w:sz w:val="15"/>
                <w:szCs w:val="18"/>
              </w:rPr>
              <w:t>в т.</w:t>
            </w:r>
            <w:r w:rsidR="0021004E">
              <w:rPr>
                <w:b/>
                <w:i/>
                <w:sz w:val="15"/>
                <w:szCs w:val="18"/>
              </w:rPr>
              <w:t xml:space="preserve"> </w:t>
            </w:r>
            <w:r w:rsidRPr="007D4EBA">
              <w:rPr>
                <w:b/>
                <w:i/>
                <w:sz w:val="15"/>
                <w:szCs w:val="18"/>
              </w:rPr>
              <w:t>ч.</w:t>
            </w:r>
          </w:p>
          <w:p w:rsidR="0072174F" w:rsidRPr="0021004E" w:rsidRDefault="0072174F" w:rsidP="004B6D45">
            <w:pPr>
              <w:rPr>
                <w:b/>
                <w:i/>
                <w:sz w:val="15"/>
                <w:szCs w:val="18"/>
              </w:rPr>
            </w:pPr>
            <w:r w:rsidRPr="007D4EBA">
              <w:rPr>
                <w:b/>
                <w:i/>
                <w:sz w:val="17"/>
                <w:szCs w:val="17"/>
              </w:rPr>
              <w:t xml:space="preserve">- </w:t>
            </w:r>
            <w:r w:rsidRPr="0021004E">
              <w:rPr>
                <w:b/>
                <w:i/>
                <w:sz w:val="15"/>
                <w:szCs w:val="18"/>
              </w:rPr>
              <w:t>начисленные за 20</w:t>
            </w:r>
            <w:r w:rsidR="0021004E" w:rsidRPr="0021004E">
              <w:rPr>
                <w:b/>
                <w:i/>
                <w:sz w:val="15"/>
                <w:szCs w:val="18"/>
              </w:rPr>
              <w:t>12</w:t>
            </w:r>
            <w:r w:rsidRPr="0021004E">
              <w:rPr>
                <w:b/>
                <w:i/>
                <w:sz w:val="15"/>
                <w:szCs w:val="18"/>
              </w:rPr>
              <w:t xml:space="preserve"> г.</w:t>
            </w:r>
          </w:p>
          <w:p w:rsidR="0072174F" w:rsidRPr="007D4EBA" w:rsidRDefault="0072174F" w:rsidP="004B6D45">
            <w:pPr>
              <w:rPr>
                <w:b/>
                <w:sz w:val="15"/>
                <w:szCs w:val="18"/>
              </w:rPr>
            </w:pPr>
            <w:r w:rsidRPr="0021004E">
              <w:rPr>
                <w:b/>
                <w:i/>
                <w:sz w:val="15"/>
                <w:szCs w:val="18"/>
              </w:rPr>
              <w:t>- от налогового убытка</w:t>
            </w:r>
          </w:p>
        </w:tc>
        <w:tc>
          <w:tcPr>
            <w:tcW w:w="142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  <w:r w:rsidRPr="007D4EBA">
              <w:rPr>
                <w:b/>
                <w:sz w:val="17"/>
                <w:szCs w:val="17"/>
              </w:rPr>
              <w:t>ПНО</w:t>
            </w:r>
          </w:p>
        </w:tc>
        <w:tc>
          <w:tcPr>
            <w:tcW w:w="142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1D2D76" w:rsidRDefault="001D2D76" w:rsidP="004B6D45">
            <w:pPr>
              <w:jc w:val="center"/>
              <w:rPr>
                <w:b/>
                <w:sz w:val="17"/>
                <w:szCs w:val="17"/>
              </w:rPr>
            </w:pPr>
            <w:r w:rsidRPr="001D2D76">
              <w:rPr>
                <w:b/>
                <w:sz w:val="17"/>
                <w:szCs w:val="17"/>
              </w:rPr>
              <w:t>1964</w:t>
            </w:r>
          </w:p>
          <w:p w:rsidR="0072174F" w:rsidRPr="008768C9" w:rsidRDefault="0072174F" w:rsidP="004B6D45">
            <w:pPr>
              <w:rPr>
                <w:b/>
                <w:sz w:val="17"/>
                <w:szCs w:val="17"/>
                <w:highlight w:val="yellow"/>
              </w:rPr>
            </w:pPr>
          </w:p>
          <w:p w:rsidR="0072174F" w:rsidRPr="001D2D76" w:rsidRDefault="001D2D76" w:rsidP="004B6D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1964</w:t>
            </w: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  <w:r w:rsidRPr="007D4EBA">
              <w:rPr>
                <w:b/>
                <w:sz w:val="17"/>
                <w:szCs w:val="17"/>
              </w:rPr>
              <w:t>-</w:t>
            </w:r>
          </w:p>
        </w:tc>
        <w:tc>
          <w:tcPr>
            <w:tcW w:w="1088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8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8768C9" w:rsidRDefault="008768C9" w:rsidP="004B6D45">
            <w:pPr>
              <w:jc w:val="center"/>
              <w:rPr>
                <w:b/>
              </w:rPr>
            </w:pPr>
            <w:r>
              <w:rPr>
                <w:b/>
              </w:rPr>
              <w:t>1606</w:t>
            </w: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  <w:r w:rsidRPr="007D4EBA">
              <w:rPr>
                <w:b/>
                <w:sz w:val="17"/>
                <w:szCs w:val="17"/>
              </w:rPr>
              <w:t>(ПНО-ПНА)</w:t>
            </w:r>
          </w:p>
        </w:tc>
        <w:tc>
          <w:tcPr>
            <w:tcW w:w="108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075F28" w:rsidRDefault="0072174F" w:rsidP="004B6D45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7D4EBA">
              <w:rPr>
                <w:b/>
                <w:sz w:val="17"/>
                <w:szCs w:val="17"/>
              </w:rPr>
              <w:t xml:space="preserve">Стр. </w:t>
            </w:r>
            <w:r w:rsidR="00075F28">
              <w:rPr>
                <w:b/>
                <w:sz w:val="17"/>
                <w:szCs w:val="17"/>
                <w:lang w:val="en-US"/>
              </w:rPr>
              <w:t>2421</w:t>
            </w:r>
          </w:p>
        </w:tc>
      </w:tr>
      <w:tr w:rsidR="0072174F" w:rsidRPr="005650DE" w:rsidTr="00444B47">
        <w:tc>
          <w:tcPr>
            <w:tcW w:w="2007" w:type="dxa"/>
          </w:tcPr>
          <w:p w:rsidR="0072174F" w:rsidRPr="007D4EBA" w:rsidRDefault="0072174F" w:rsidP="004B6D45">
            <w:pPr>
              <w:rPr>
                <w:b/>
                <w:sz w:val="17"/>
                <w:szCs w:val="17"/>
              </w:rPr>
            </w:pPr>
            <w:proofErr w:type="gramStart"/>
            <w:r w:rsidRPr="007D4EBA">
              <w:rPr>
                <w:b/>
                <w:sz w:val="17"/>
                <w:szCs w:val="17"/>
              </w:rPr>
              <w:t>Постоянные</w:t>
            </w:r>
            <w:proofErr w:type="gramEnd"/>
            <w:r w:rsidRPr="007D4EBA">
              <w:rPr>
                <w:b/>
                <w:sz w:val="17"/>
                <w:szCs w:val="17"/>
              </w:rPr>
              <w:t xml:space="preserve"> разницы, уменьшающие налог на прибыль</w:t>
            </w:r>
          </w:p>
          <w:p w:rsidR="0072174F" w:rsidRPr="007D4EBA" w:rsidRDefault="0072174F" w:rsidP="004B6D45">
            <w:pPr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rPr>
                <w:b/>
                <w:sz w:val="17"/>
                <w:szCs w:val="17"/>
              </w:rPr>
            </w:pPr>
            <w:r w:rsidRPr="007D4EBA">
              <w:rPr>
                <w:b/>
                <w:sz w:val="17"/>
                <w:szCs w:val="17"/>
              </w:rPr>
              <w:t>ПНА</w:t>
            </w:r>
          </w:p>
        </w:tc>
        <w:tc>
          <w:tcPr>
            <w:tcW w:w="142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  <w:r w:rsidRPr="007D4EBA">
              <w:rPr>
                <w:b/>
                <w:sz w:val="17"/>
                <w:szCs w:val="17"/>
              </w:rPr>
              <w:t>ПНА</w:t>
            </w:r>
          </w:p>
        </w:tc>
        <w:tc>
          <w:tcPr>
            <w:tcW w:w="142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1D2D76" w:rsidRDefault="001D2D76" w:rsidP="004B6D45">
            <w:pPr>
              <w:jc w:val="center"/>
              <w:rPr>
                <w:b/>
                <w:sz w:val="17"/>
                <w:szCs w:val="17"/>
              </w:rPr>
            </w:pPr>
            <w:r w:rsidRPr="001D2D76">
              <w:rPr>
                <w:b/>
                <w:sz w:val="17"/>
                <w:szCs w:val="17"/>
              </w:rPr>
              <w:t>1790</w:t>
            </w:r>
          </w:p>
          <w:p w:rsidR="0072174F" w:rsidRPr="008768C9" w:rsidRDefault="0072174F" w:rsidP="004B6D45">
            <w:pPr>
              <w:jc w:val="center"/>
              <w:rPr>
                <w:b/>
                <w:sz w:val="17"/>
                <w:szCs w:val="17"/>
                <w:highlight w:val="yellow"/>
                <w:lang w:val="en-US"/>
              </w:rPr>
            </w:pPr>
          </w:p>
          <w:p w:rsidR="00736356" w:rsidRPr="001D2D76" w:rsidRDefault="001D2D76" w:rsidP="004B6D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358</w:t>
            </w:r>
          </w:p>
        </w:tc>
        <w:tc>
          <w:tcPr>
            <w:tcW w:w="1088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8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8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72174F" w:rsidRPr="005650DE" w:rsidTr="00444B47">
        <w:tc>
          <w:tcPr>
            <w:tcW w:w="2007" w:type="dxa"/>
          </w:tcPr>
          <w:p w:rsidR="0072174F" w:rsidRPr="007D4EBA" w:rsidRDefault="0072174F" w:rsidP="004B6D45">
            <w:pPr>
              <w:rPr>
                <w:b/>
                <w:sz w:val="15"/>
                <w:szCs w:val="15"/>
              </w:rPr>
            </w:pPr>
            <w:proofErr w:type="gramStart"/>
            <w:r w:rsidRPr="007D4EBA">
              <w:rPr>
                <w:b/>
                <w:sz w:val="15"/>
                <w:szCs w:val="18"/>
              </w:rPr>
              <w:t>Налогооблагаемые</w:t>
            </w:r>
            <w:proofErr w:type="gramEnd"/>
            <w:r w:rsidRPr="007D4EBA">
              <w:rPr>
                <w:b/>
                <w:sz w:val="15"/>
                <w:szCs w:val="18"/>
              </w:rPr>
              <w:t xml:space="preserve"> временные разницы</w:t>
            </w:r>
          </w:p>
          <w:p w:rsidR="0072174F" w:rsidRPr="007D4EBA" w:rsidRDefault="0072174F" w:rsidP="004B6D45">
            <w:pPr>
              <w:rPr>
                <w:b/>
                <w:sz w:val="15"/>
                <w:szCs w:val="18"/>
              </w:rPr>
            </w:pPr>
          </w:p>
          <w:p w:rsidR="0072174F" w:rsidRPr="007D4EBA" w:rsidRDefault="0072174F" w:rsidP="004B6D45">
            <w:pPr>
              <w:rPr>
                <w:b/>
                <w:sz w:val="15"/>
                <w:szCs w:val="18"/>
              </w:rPr>
            </w:pPr>
            <w:r w:rsidRPr="007D4EBA">
              <w:rPr>
                <w:b/>
                <w:sz w:val="15"/>
                <w:szCs w:val="18"/>
              </w:rPr>
              <w:t xml:space="preserve">Отложенные налоговые обязательства </w:t>
            </w:r>
          </w:p>
        </w:tc>
        <w:tc>
          <w:tcPr>
            <w:tcW w:w="142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  <w:r w:rsidRPr="007D4EBA">
              <w:rPr>
                <w:b/>
                <w:sz w:val="17"/>
                <w:szCs w:val="17"/>
              </w:rPr>
              <w:t>ОНО</w:t>
            </w:r>
          </w:p>
        </w:tc>
        <w:tc>
          <w:tcPr>
            <w:tcW w:w="1420" w:type="dxa"/>
          </w:tcPr>
          <w:p w:rsidR="0072174F" w:rsidRPr="008768C9" w:rsidRDefault="0072174F" w:rsidP="004B6D45">
            <w:pPr>
              <w:jc w:val="center"/>
              <w:rPr>
                <w:b/>
                <w:sz w:val="17"/>
                <w:szCs w:val="17"/>
                <w:highlight w:val="yellow"/>
              </w:rPr>
            </w:pPr>
          </w:p>
          <w:p w:rsidR="0072174F" w:rsidRPr="001D2D76" w:rsidRDefault="001D2D76" w:rsidP="004B6D45">
            <w:pPr>
              <w:jc w:val="center"/>
              <w:rPr>
                <w:b/>
                <w:sz w:val="17"/>
                <w:szCs w:val="17"/>
              </w:rPr>
            </w:pPr>
            <w:r w:rsidRPr="001D2D76">
              <w:rPr>
                <w:b/>
                <w:sz w:val="17"/>
                <w:szCs w:val="17"/>
              </w:rPr>
              <w:t>144657</w:t>
            </w:r>
          </w:p>
          <w:p w:rsidR="0072174F" w:rsidRPr="008768C9" w:rsidRDefault="0072174F" w:rsidP="004B6D45">
            <w:pPr>
              <w:jc w:val="center"/>
              <w:rPr>
                <w:b/>
                <w:sz w:val="17"/>
                <w:szCs w:val="17"/>
                <w:highlight w:val="yellow"/>
              </w:rPr>
            </w:pPr>
          </w:p>
          <w:p w:rsidR="0072174F" w:rsidRPr="00E73618" w:rsidRDefault="00E73618" w:rsidP="004B6D45">
            <w:pPr>
              <w:jc w:val="center"/>
              <w:rPr>
                <w:b/>
                <w:sz w:val="17"/>
                <w:szCs w:val="17"/>
                <w:highlight w:val="yellow"/>
              </w:rPr>
            </w:pPr>
            <w:r w:rsidRPr="00E73618">
              <w:rPr>
                <w:b/>
                <w:sz w:val="17"/>
                <w:szCs w:val="17"/>
              </w:rPr>
              <w:t>28931</w:t>
            </w:r>
          </w:p>
        </w:tc>
        <w:tc>
          <w:tcPr>
            <w:tcW w:w="1088" w:type="dxa"/>
          </w:tcPr>
          <w:p w:rsidR="0072174F" w:rsidRPr="008768C9" w:rsidRDefault="0072174F" w:rsidP="004B6D45">
            <w:pPr>
              <w:jc w:val="center"/>
              <w:rPr>
                <w:b/>
                <w:sz w:val="17"/>
                <w:szCs w:val="17"/>
                <w:highlight w:val="yellow"/>
              </w:rPr>
            </w:pPr>
          </w:p>
          <w:p w:rsidR="0072174F" w:rsidRPr="001D2D76" w:rsidRDefault="001D2D76" w:rsidP="004B6D45">
            <w:pPr>
              <w:jc w:val="center"/>
              <w:rPr>
                <w:b/>
                <w:sz w:val="17"/>
                <w:szCs w:val="17"/>
              </w:rPr>
            </w:pPr>
            <w:r w:rsidRPr="001D2D76">
              <w:rPr>
                <w:b/>
                <w:sz w:val="17"/>
                <w:szCs w:val="17"/>
              </w:rPr>
              <w:t>124187</w:t>
            </w:r>
          </w:p>
          <w:p w:rsidR="0072174F" w:rsidRPr="00E73618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E73618" w:rsidRDefault="00E73618" w:rsidP="00E73618">
            <w:pPr>
              <w:jc w:val="center"/>
              <w:rPr>
                <w:b/>
                <w:sz w:val="17"/>
                <w:szCs w:val="17"/>
                <w:highlight w:val="yellow"/>
              </w:rPr>
            </w:pPr>
            <w:r w:rsidRPr="00E73618">
              <w:rPr>
                <w:b/>
                <w:sz w:val="17"/>
                <w:szCs w:val="17"/>
              </w:rPr>
              <w:t>2</w:t>
            </w:r>
            <w:r>
              <w:rPr>
                <w:b/>
                <w:sz w:val="17"/>
                <w:szCs w:val="17"/>
              </w:rPr>
              <w:t>4837</w:t>
            </w:r>
          </w:p>
        </w:tc>
        <w:tc>
          <w:tcPr>
            <w:tcW w:w="1260" w:type="dxa"/>
          </w:tcPr>
          <w:p w:rsidR="0072174F" w:rsidRPr="008768C9" w:rsidRDefault="0072174F" w:rsidP="004B6D45">
            <w:pPr>
              <w:jc w:val="center"/>
              <w:rPr>
                <w:b/>
                <w:sz w:val="17"/>
                <w:szCs w:val="17"/>
                <w:highlight w:val="yellow"/>
              </w:rPr>
            </w:pPr>
          </w:p>
          <w:p w:rsidR="0072174F" w:rsidRPr="008768C9" w:rsidRDefault="0072174F" w:rsidP="004B6D45">
            <w:pPr>
              <w:jc w:val="center"/>
              <w:rPr>
                <w:b/>
                <w:sz w:val="17"/>
                <w:szCs w:val="17"/>
                <w:highlight w:val="yellow"/>
              </w:rPr>
            </w:pPr>
          </w:p>
          <w:p w:rsidR="0072174F" w:rsidRPr="008768C9" w:rsidRDefault="0072174F" w:rsidP="004B6D45">
            <w:pPr>
              <w:jc w:val="center"/>
              <w:rPr>
                <w:b/>
                <w:sz w:val="17"/>
                <w:szCs w:val="17"/>
                <w:highlight w:val="yellow"/>
              </w:rPr>
            </w:pPr>
          </w:p>
          <w:p w:rsidR="0072174F" w:rsidRPr="00E73618" w:rsidRDefault="00E73618" w:rsidP="004B6D45">
            <w:pPr>
              <w:jc w:val="center"/>
              <w:rPr>
                <w:b/>
                <w:sz w:val="17"/>
                <w:szCs w:val="17"/>
                <w:highlight w:val="yellow"/>
              </w:rPr>
            </w:pPr>
            <w:r>
              <w:rPr>
                <w:b/>
                <w:sz w:val="17"/>
                <w:szCs w:val="17"/>
              </w:rPr>
              <w:t>5501</w:t>
            </w:r>
          </w:p>
        </w:tc>
        <w:tc>
          <w:tcPr>
            <w:tcW w:w="1080" w:type="dxa"/>
          </w:tcPr>
          <w:p w:rsidR="0072174F" w:rsidRPr="008768C9" w:rsidRDefault="0072174F" w:rsidP="004B6D45">
            <w:pPr>
              <w:jc w:val="center"/>
              <w:rPr>
                <w:b/>
                <w:sz w:val="17"/>
                <w:szCs w:val="17"/>
                <w:highlight w:val="yellow"/>
              </w:rPr>
            </w:pPr>
          </w:p>
          <w:p w:rsidR="0072174F" w:rsidRPr="008768C9" w:rsidRDefault="0072174F" w:rsidP="004B6D45">
            <w:pPr>
              <w:jc w:val="center"/>
              <w:rPr>
                <w:b/>
                <w:sz w:val="17"/>
                <w:szCs w:val="17"/>
                <w:highlight w:val="yellow"/>
              </w:rPr>
            </w:pPr>
          </w:p>
          <w:p w:rsidR="0072174F" w:rsidRPr="008768C9" w:rsidRDefault="0072174F" w:rsidP="004B6D45">
            <w:pPr>
              <w:jc w:val="center"/>
              <w:rPr>
                <w:b/>
                <w:sz w:val="17"/>
                <w:szCs w:val="17"/>
                <w:highlight w:val="yellow"/>
              </w:rPr>
            </w:pPr>
          </w:p>
          <w:p w:rsidR="0072174F" w:rsidRPr="00846198" w:rsidRDefault="001D2D76" w:rsidP="004B6D45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</w:t>
            </w:r>
            <w:r w:rsidR="00846198" w:rsidRPr="00846198">
              <w:rPr>
                <w:b/>
              </w:rPr>
              <w:t>4094</w:t>
            </w:r>
            <w:r>
              <w:rPr>
                <w:b/>
              </w:rPr>
              <w:t>)</w:t>
            </w:r>
          </w:p>
        </w:tc>
        <w:tc>
          <w:tcPr>
            <w:tcW w:w="108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075F28" w:rsidRDefault="0072174F" w:rsidP="004B6D45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7D4EBA">
              <w:rPr>
                <w:b/>
                <w:sz w:val="17"/>
                <w:szCs w:val="17"/>
              </w:rPr>
              <w:t xml:space="preserve">Стр. </w:t>
            </w:r>
            <w:r w:rsidR="00075F28">
              <w:rPr>
                <w:b/>
                <w:sz w:val="17"/>
                <w:szCs w:val="17"/>
                <w:lang w:val="en-US"/>
              </w:rPr>
              <w:t>2430</w:t>
            </w:r>
          </w:p>
        </w:tc>
      </w:tr>
      <w:tr w:rsidR="0072174F" w:rsidRPr="007D4EBA" w:rsidTr="00444B47">
        <w:tc>
          <w:tcPr>
            <w:tcW w:w="2007" w:type="dxa"/>
          </w:tcPr>
          <w:p w:rsidR="0072174F" w:rsidRPr="007D4EBA" w:rsidRDefault="0072174F" w:rsidP="004B6D45">
            <w:pPr>
              <w:rPr>
                <w:b/>
                <w:sz w:val="15"/>
                <w:szCs w:val="15"/>
              </w:rPr>
            </w:pPr>
            <w:r w:rsidRPr="007D4EBA">
              <w:rPr>
                <w:b/>
                <w:sz w:val="15"/>
                <w:szCs w:val="18"/>
              </w:rPr>
              <w:t>Вычитаемые временные разницы</w:t>
            </w:r>
          </w:p>
          <w:p w:rsidR="0072174F" w:rsidRPr="007D4EBA" w:rsidRDefault="0072174F" w:rsidP="004B6D45">
            <w:pPr>
              <w:rPr>
                <w:b/>
                <w:sz w:val="15"/>
                <w:szCs w:val="18"/>
              </w:rPr>
            </w:pPr>
          </w:p>
          <w:p w:rsidR="0072174F" w:rsidRPr="007D4EBA" w:rsidRDefault="0072174F" w:rsidP="004B6D45">
            <w:pPr>
              <w:rPr>
                <w:b/>
                <w:sz w:val="15"/>
                <w:szCs w:val="18"/>
              </w:rPr>
            </w:pPr>
            <w:r w:rsidRPr="007D4EBA">
              <w:rPr>
                <w:b/>
                <w:sz w:val="15"/>
                <w:szCs w:val="18"/>
              </w:rPr>
              <w:t>Отложенные налоговые активы</w:t>
            </w:r>
          </w:p>
        </w:tc>
        <w:tc>
          <w:tcPr>
            <w:tcW w:w="142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  <w:r w:rsidRPr="007D4EBA">
              <w:rPr>
                <w:b/>
                <w:sz w:val="17"/>
                <w:szCs w:val="17"/>
              </w:rPr>
              <w:t>ОНА</w:t>
            </w:r>
          </w:p>
        </w:tc>
        <w:tc>
          <w:tcPr>
            <w:tcW w:w="1420" w:type="dxa"/>
          </w:tcPr>
          <w:p w:rsidR="0072174F" w:rsidRPr="008768C9" w:rsidRDefault="0072174F" w:rsidP="004B6D45">
            <w:pPr>
              <w:jc w:val="center"/>
              <w:rPr>
                <w:b/>
                <w:sz w:val="17"/>
                <w:szCs w:val="17"/>
                <w:highlight w:val="yellow"/>
              </w:rPr>
            </w:pPr>
          </w:p>
          <w:p w:rsidR="0072174F" w:rsidRPr="0021004E" w:rsidRDefault="0021004E" w:rsidP="004B6D45">
            <w:pPr>
              <w:jc w:val="center"/>
              <w:rPr>
                <w:b/>
                <w:sz w:val="17"/>
                <w:szCs w:val="17"/>
              </w:rPr>
            </w:pPr>
            <w:r w:rsidRPr="0021004E">
              <w:rPr>
                <w:b/>
                <w:sz w:val="17"/>
                <w:szCs w:val="17"/>
              </w:rPr>
              <w:t>132843</w:t>
            </w:r>
          </w:p>
          <w:p w:rsidR="00581D72" w:rsidRPr="008768C9" w:rsidRDefault="00581D72" w:rsidP="004B6D45">
            <w:pPr>
              <w:jc w:val="center"/>
              <w:rPr>
                <w:b/>
                <w:sz w:val="17"/>
                <w:szCs w:val="17"/>
                <w:highlight w:val="yellow"/>
              </w:rPr>
            </w:pPr>
          </w:p>
          <w:p w:rsidR="0072174F" w:rsidRPr="00E73618" w:rsidRDefault="00E73618" w:rsidP="004B6D45">
            <w:pPr>
              <w:jc w:val="center"/>
              <w:rPr>
                <w:b/>
                <w:sz w:val="17"/>
                <w:szCs w:val="17"/>
                <w:highlight w:val="yellow"/>
              </w:rPr>
            </w:pPr>
            <w:r w:rsidRPr="00E73618">
              <w:rPr>
                <w:b/>
                <w:sz w:val="17"/>
                <w:szCs w:val="17"/>
              </w:rPr>
              <w:t>26568</w:t>
            </w:r>
          </w:p>
        </w:tc>
        <w:tc>
          <w:tcPr>
            <w:tcW w:w="1088" w:type="dxa"/>
          </w:tcPr>
          <w:p w:rsidR="0072174F" w:rsidRPr="008768C9" w:rsidRDefault="0072174F" w:rsidP="004B6D45">
            <w:pPr>
              <w:jc w:val="center"/>
              <w:rPr>
                <w:b/>
                <w:sz w:val="17"/>
                <w:szCs w:val="17"/>
                <w:highlight w:val="yellow"/>
              </w:rPr>
            </w:pPr>
          </w:p>
          <w:p w:rsidR="0072174F" w:rsidRPr="0021004E" w:rsidRDefault="0021004E" w:rsidP="004B6D45">
            <w:pPr>
              <w:jc w:val="center"/>
              <w:rPr>
                <w:b/>
                <w:sz w:val="17"/>
                <w:szCs w:val="17"/>
              </w:rPr>
            </w:pPr>
            <w:r w:rsidRPr="0021004E">
              <w:rPr>
                <w:b/>
                <w:sz w:val="17"/>
                <w:szCs w:val="17"/>
              </w:rPr>
              <w:t>121267</w:t>
            </w:r>
          </w:p>
          <w:p w:rsidR="00581D72" w:rsidRPr="008768C9" w:rsidRDefault="00581D72" w:rsidP="004B6D45">
            <w:pPr>
              <w:jc w:val="center"/>
              <w:rPr>
                <w:b/>
                <w:sz w:val="17"/>
                <w:szCs w:val="17"/>
                <w:highlight w:val="yellow"/>
              </w:rPr>
            </w:pPr>
          </w:p>
          <w:p w:rsidR="0072174F" w:rsidRPr="00E73618" w:rsidRDefault="00E73618" w:rsidP="004B6D45">
            <w:pPr>
              <w:jc w:val="center"/>
              <w:rPr>
                <w:b/>
                <w:sz w:val="17"/>
                <w:szCs w:val="17"/>
                <w:highlight w:val="yellow"/>
              </w:rPr>
            </w:pPr>
            <w:r w:rsidRPr="00E73618">
              <w:rPr>
                <w:b/>
                <w:sz w:val="17"/>
                <w:szCs w:val="17"/>
              </w:rPr>
              <w:t>24253</w:t>
            </w:r>
          </w:p>
        </w:tc>
        <w:tc>
          <w:tcPr>
            <w:tcW w:w="1260" w:type="dxa"/>
          </w:tcPr>
          <w:p w:rsidR="0072174F" w:rsidRPr="00846198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846198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846198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846198" w:rsidRDefault="00846198" w:rsidP="004B6D45">
            <w:pPr>
              <w:jc w:val="center"/>
              <w:rPr>
                <w:b/>
                <w:sz w:val="17"/>
                <w:szCs w:val="17"/>
              </w:rPr>
            </w:pPr>
            <w:r w:rsidRPr="00846198">
              <w:rPr>
                <w:b/>
                <w:sz w:val="17"/>
                <w:szCs w:val="17"/>
              </w:rPr>
              <w:t>5135</w:t>
            </w:r>
          </w:p>
        </w:tc>
        <w:tc>
          <w:tcPr>
            <w:tcW w:w="1080" w:type="dxa"/>
          </w:tcPr>
          <w:p w:rsidR="0072174F" w:rsidRPr="008768C9" w:rsidRDefault="0072174F" w:rsidP="004B6D45">
            <w:pPr>
              <w:jc w:val="center"/>
              <w:rPr>
                <w:b/>
                <w:highlight w:val="yellow"/>
              </w:rPr>
            </w:pPr>
          </w:p>
          <w:p w:rsidR="0072174F" w:rsidRPr="008768C9" w:rsidRDefault="0072174F" w:rsidP="004B6D45">
            <w:pPr>
              <w:jc w:val="center"/>
              <w:rPr>
                <w:b/>
                <w:highlight w:val="yellow"/>
              </w:rPr>
            </w:pPr>
          </w:p>
          <w:p w:rsidR="0072174F" w:rsidRPr="00846198" w:rsidRDefault="00846198" w:rsidP="004B6D45">
            <w:pPr>
              <w:jc w:val="center"/>
              <w:rPr>
                <w:b/>
              </w:rPr>
            </w:pPr>
            <w:r w:rsidRPr="00846198">
              <w:rPr>
                <w:b/>
              </w:rPr>
              <w:t>2315</w:t>
            </w:r>
          </w:p>
          <w:p w:rsidR="0072174F" w:rsidRPr="008768C9" w:rsidRDefault="0072174F" w:rsidP="004B6D45">
            <w:pPr>
              <w:jc w:val="center"/>
              <w:rPr>
                <w:b/>
                <w:highlight w:val="yellow"/>
              </w:rPr>
            </w:pPr>
          </w:p>
          <w:p w:rsidR="0072174F" w:rsidRPr="008768C9" w:rsidRDefault="0072174F" w:rsidP="004B6D4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8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5F7E12" w:rsidRDefault="0072174F" w:rsidP="004B6D45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7D4EBA">
              <w:rPr>
                <w:b/>
                <w:sz w:val="17"/>
                <w:szCs w:val="17"/>
              </w:rPr>
              <w:t xml:space="preserve">Стр. </w:t>
            </w:r>
            <w:r w:rsidR="005F7E12">
              <w:rPr>
                <w:b/>
                <w:sz w:val="17"/>
                <w:szCs w:val="17"/>
                <w:lang w:val="en-US"/>
              </w:rPr>
              <w:t>2450</w:t>
            </w:r>
          </w:p>
        </w:tc>
      </w:tr>
      <w:tr w:rsidR="0072174F" w:rsidRPr="007D4EBA" w:rsidTr="00444B47">
        <w:tc>
          <w:tcPr>
            <w:tcW w:w="2007" w:type="dxa"/>
          </w:tcPr>
          <w:p w:rsidR="0072174F" w:rsidRPr="007D4EBA" w:rsidRDefault="0072174F" w:rsidP="004B6D45">
            <w:pPr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rPr>
                <w:b/>
                <w:sz w:val="17"/>
                <w:szCs w:val="17"/>
              </w:rPr>
            </w:pPr>
            <w:r w:rsidRPr="007D4EBA">
              <w:rPr>
                <w:b/>
                <w:sz w:val="17"/>
                <w:szCs w:val="17"/>
              </w:rPr>
              <w:t>Текущий налог на прибыль</w:t>
            </w:r>
          </w:p>
        </w:tc>
        <w:tc>
          <w:tcPr>
            <w:tcW w:w="142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  <w:r w:rsidRPr="007D4EBA">
              <w:rPr>
                <w:b/>
                <w:sz w:val="17"/>
                <w:szCs w:val="17"/>
              </w:rPr>
              <w:t>ТНП</w:t>
            </w:r>
          </w:p>
        </w:tc>
        <w:tc>
          <w:tcPr>
            <w:tcW w:w="1420" w:type="dxa"/>
          </w:tcPr>
          <w:p w:rsidR="0072174F" w:rsidRPr="004B1DED" w:rsidRDefault="0072174F" w:rsidP="004B6D45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  <w:p w:rsidR="0072174F" w:rsidRPr="007D4EBA" w:rsidRDefault="0072174F" w:rsidP="008768C9">
            <w:pPr>
              <w:jc w:val="center"/>
              <w:rPr>
                <w:b/>
                <w:sz w:val="17"/>
                <w:szCs w:val="17"/>
              </w:rPr>
            </w:pPr>
            <w:r w:rsidRPr="007D4EBA">
              <w:rPr>
                <w:b/>
                <w:sz w:val="17"/>
                <w:szCs w:val="17"/>
              </w:rPr>
              <w:t>(</w:t>
            </w:r>
            <w:r w:rsidR="005F7E12">
              <w:rPr>
                <w:b/>
                <w:sz w:val="17"/>
                <w:szCs w:val="17"/>
                <w:lang w:val="en-US"/>
              </w:rPr>
              <w:t>1</w:t>
            </w:r>
            <w:r w:rsidR="008768C9">
              <w:rPr>
                <w:b/>
                <w:sz w:val="17"/>
                <w:szCs w:val="17"/>
              </w:rPr>
              <w:t>3748</w:t>
            </w:r>
            <w:r w:rsidRPr="007D4EBA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088" w:type="dxa"/>
          </w:tcPr>
          <w:p w:rsidR="0072174F" w:rsidRPr="004B1DED" w:rsidRDefault="0072174F" w:rsidP="004B6D45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1260" w:type="dxa"/>
          </w:tcPr>
          <w:p w:rsidR="0072174F" w:rsidRPr="004B1DED" w:rsidRDefault="0072174F" w:rsidP="004B6D45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1080" w:type="dxa"/>
          </w:tcPr>
          <w:p w:rsidR="0072174F" w:rsidRPr="004B1DED" w:rsidRDefault="0072174F" w:rsidP="004B6D45">
            <w:pPr>
              <w:jc w:val="center"/>
              <w:rPr>
                <w:b/>
                <w:color w:val="FF0000"/>
              </w:rPr>
            </w:pPr>
          </w:p>
          <w:p w:rsidR="0072174F" w:rsidRPr="007D4EBA" w:rsidRDefault="0072174F" w:rsidP="008768C9">
            <w:pPr>
              <w:jc w:val="center"/>
              <w:rPr>
                <w:b/>
              </w:rPr>
            </w:pPr>
            <w:r w:rsidRPr="007D4EBA">
              <w:rPr>
                <w:b/>
              </w:rPr>
              <w:t>(</w:t>
            </w:r>
            <w:r w:rsidR="005F7E12">
              <w:rPr>
                <w:b/>
                <w:lang w:val="en-US"/>
              </w:rPr>
              <w:t>1</w:t>
            </w:r>
            <w:r w:rsidR="008768C9">
              <w:rPr>
                <w:b/>
              </w:rPr>
              <w:t>3748</w:t>
            </w:r>
            <w:r w:rsidRPr="007D4EBA">
              <w:rPr>
                <w:b/>
              </w:rPr>
              <w:t>)</w:t>
            </w:r>
          </w:p>
        </w:tc>
        <w:tc>
          <w:tcPr>
            <w:tcW w:w="108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5F7E12" w:rsidRDefault="0072174F" w:rsidP="004B6D45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7D4EBA">
              <w:rPr>
                <w:b/>
                <w:sz w:val="17"/>
                <w:szCs w:val="17"/>
              </w:rPr>
              <w:t xml:space="preserve">Стр. </w:t>
            </w:r>
            <w:r w:rsidR="005F7E12">
              <w:rPr>
                <w:b/>
                <w:sz w:val="17"/>
                <w:szCs w:val="17"/>
                <w:lang w:val="en-US"/>
              </w:rPr>
              <w:t>2410</w:t>
            </w:r>
          </w:p>
        </w:tc>
      </w:tr>
      <w:tr w:rsidR="0072174F" w:rsidRPr="007D4EBA" w:rsidTr="00444B47">
        <w:tc>
          <w:tcPr>
            <w:tcW w:w="2007" w:type="dxa"/>
          </w:tcPr>
          <w:p w:rsidR="0072174F" w:rsidRPr="007D4EBA" w:rsidRDefault="0072174F" w:rsidP="004B6D45">
            <w:pPr>
              <w:rPr>
                <w:b/>
                <w:sz w:val="17"/>
                <w:szCs w:val="17"/>
              </w:rPr>
            </w:pPr>
            <w:r w:rsidRPr="007D4EBA">
              <w:rPr>
                <w:b/>
                <w:sz w:val="16"/>
                <w:szCs w:val="16"/>
              </w:rPr>
              <w:t>Чистая прибыль отчетного периода, скорректированная согласно требованиям</w:t>
            </w:r>
            <w:r w:rsidRPr="007D4EBA">
              <w:rPr>
                <w:b/>
                <w:sz w:val="17"/>
                <w:szCs w:val="17"/>
              </w:rPr>
              <w:t xml:space="preserve"> ПБУ 18/02</w:t>
            </w:r>
          </w:p>
        </w:tc>
        <w:tc>
          <w:tcPr>
            <w:tcW w:w="142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20" w:type="dxa"/>
          </w:tcPr>
          <w:p w:rsidR="0072174F" w:rsidRPr="004B1DED" w:rsidRDefault="0072174F" w:rsidP="004B6D45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1088" w:type="dxa"/>
          </w:tcPr>
          <w:p w:rsidR="0072174F" w:rsidRPr="004B1DED" w:rsidRDefault="0072174F" w:rsidP="004B6D45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1260" w:type="dxa"/>
          </w:tcPr>
          <w:p w:rsidR="0072174F" w:rsidRPr="007D4EBA" w:rsidRDefault="0072174F" w:rsidP="004B6D45">
            <w:pPr>
              <w:jc w:val="center"/>
              <w:rPr>
                <w:b/>
                <w:sz w:val="24"/>
                <w:szCs w:val="24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24"/>
                <w:szCs w:val="24"/>
              </w:rPr>
            </w:pPr>
          </w:p>
          <w:p w:rsidR="0072174F" w:rsidRPr="00911FFA" w:rsidRDefault="0072174F" w:rsidP="004B6D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2174F" w:rsidRPr="007D4EBA" w:rsidRDefault="0072174F" w:rsidP="004B6D45">
            <w:pPr>
              <w:jc w:val="center"/>
              <w:rPr>
                <w:b/>
                <w:sz w:val="24"/>
                <w:szCs w:val="24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24"/>
                <w:szCs w:val="24"/>
              </w:rPr>
            </w:pPr>
          </w:p>
          <w:p w:rsidR="0072174F" w:rsidRPr="008768C9" w:rsidRDefault="008768C9" w:rsidP="004B6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52872</w:t>
            </w:r>
          </w:p>
        </w:tc>
        <w:tc>
          <w:tcPr>
            <w:tcW w:w="1080" w:type="dxa"/>
          </w:tcPr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7D4EBA" w:rsidRDefault="0072174F" w:rsidP="004B6D45">
            <w:pPr>
              <w:jc w:val="center"/>
              <w:rPr>
                <w:b/>
                <w:sz w:val="17"/>
                <w:szCs w:val="17"/>
              </w:rPr>
            </w:pPr>
          </w:p>
          <w:p w:rsidR="0072174F" w:rsidRPr="005F7E12" w:rsidRDefault="0072174F" w:rsidP="004B6D45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7D4EBA">
              <w:rPr>
                <w:b/>
                <w:sz w:val="17"/>
                <w:szCs w:val="17"/>
              </w:rPr>
              <w:t xml:space="preserve">Стр. </w:t>
            </w:r>
            <w:r w:rsidR="005F7E12">
              <w:rPr>
                <w:b/>
                <w:sz w:val="17"/>
                <w:szCs w:val="17"/>
                <w:lang w:val="en-US"/>
              </w:rPr>
              <w:t>2400</w:t>
            </w:r>
          </w:p>
        </w:tc>
      </w:tr>
    </w:tbl>
    <w:p w:rsidR="0072174F" w:rsidRPr="00480F2C" w:rsidRDefault="0072174F" w:rsidP="004B6D45">
      <w:pPr>
        <w:spacing w:after="120"/>
        <w:jc w:val="both"/>
        <w:rPr>
          <w:sz w:val="24"/>
          <w:szCs w:val="24"/>
        </w:rPr>
      </w:pPr>
    </w:p>
    <w:p w:rsidR="00E97630" w:rsidRPr="00E97630" w:rsidRDefault="00E97630" w:rsidP="004B6D45">
      <w:pPr>
        <w:keepNext/>
        <w:spacing w:before="120" w:after="120"/>
        <w:outlineLvl w:val="1"/>
        <w:rPr>
          <w:b/>
          <w:sz w:val="28"/>
        </w:rPr>
      </w:pPr>
      <w:r w:rsidRPr="00E97630">
        <w:rPr>
          <w:b/>
          <w:sz w:val="28"/>
        </w:rPr>
        <w:lastRenderedPageBreak/>
        <w:t>4.3. Прочие доходы и расходы ОАО «Композит» в 201</w:t>
      </w:r>
      <w:r w:rsidR="00E73618">
        <w:rPr>
          <w:b/>
          <w:sz w:val="28"/>
        </w:rPr>
        <w:t>2</w:t>
      </w:r>
      <w:r w:rsidRPr="00E97630">
        <w:rPr>
          <w:b/>
          <w:sz w:val="28"/>
        </w:rPr>
        <w:t xml:space="preserve"> году</w:t>
      </w:r>
    </w:p>
    <w:p w:rsidR="00E97630" w:rsidRDefault="00E97630" w:rsidP="004B6D45">
      <w:pPr>
        <w:keepNext/>
        <w:keepLines/>
        <w:spacing w:before="120" w:after="120"/>
        <w:outlineLvl w:val="2"/>
        <w:rPr>
          <w:b/>
          <w:bCs/>
          <w:sz w:val="26"/>
        </w:rPr>
      </w:pPr>
      <w:r w:rsidRPr="00E97630">
        <w:rPr>
          <w:b/>
          <w:bCs/>
          <w:sz w:val="26"/>
        </w:rPr>
        <w:t>Расшифровка строк 2340 «Прочие доходы» и 2350 «Прочие расходы» Отчет</w:t>
      </w:r>
      <w:r w:rsidR="005B6A06">
        <w:rPr>
          <w:b/>
          <w:bCs/>
          <w:sz w:val="26"/>
        </w:rPr>
        <w:t>а</w:t>
      </w:r>
      <w:r w:rsidRPr="00E97630">
        <w:rPr>
          <w:b/>
          <w:bCs/>
          <w:sz w:val="26"/>
        </w:rPr>
        <w:t xml:space="preserve"> о прибылях и убытках </w:t>
      </w:r>
      <w:r w:rsidR="005B6A06">
        <w:rPr>
          <w:b/>
          <w:bCs/>
          <w:sz w:val="26"/>
        </w:rPr>
        <w:t>(форм</w:t>
      </w:r>
      <w:r w:rsidR="00606D7A">
        <w:rPr>
          <w:b/>
          <w:bCs/>
          <w:sz w:val="26"/>
        </w:rPr>
        <w:t xml:space="preserve">а </w:t>
      </w:r>
      <w:r w:rsidR="005B6A06" w:rsidRPr="00E97630">
        <w:rPr>
          <w:b/>
          <w:bCs/>
          <w:sz w:val="26"/>
        </w:rPr>
        <w:t>0710002</w:t>
      </w:r>
      <w:r w:rsidR="005B6A06">
        <w:rPr>
          <w:b/>
          <w:bCs/>
          <w:sz w:val="26"/>
        </w:rPr>
        <w:t>)</w:t>
      </w:r>
      <w:r w:rsidR="00E73618">
        <w:rPr>
          <w:b/>
          <w:bCs/>
          <w:sz w:val="26"/>
        </w:rPr>
        <w:t xml:space="preserve"> </w:t>
      </w:r>
      <w:r w:rsidRPr="00E97630">
        <w:rPr>
          <w:b/>
          <w:bCs/>
          <w:sz w:val="26"/>
        </w:rPr>
        <w:t>за год 201</w:t>
      </w:r>
      <w:r w:rsidR="00E73618">
        <w:rPr>
          <w:b/>
          <w:bCs/>
          <w:sz w:val="26"/>
        </w:rPr>
        <w:t>2</w:t>
      </w:r>
    </w:p>
    <w:p w:rsidR="005A3F3D" w:rsidRDefault="005A3F3D" w:rsidP="004B6D45">
      <w:pPr>
        <w:keepNext/>
        <w:keepLines/>
        <w:spacing w:before="120" w:after="120"/>
        <w:outlineLvl w:val="2"/>
        <w:rPr>
          <w:b/>
          <w:bCs/>
          <w:sz w:val="26"/>
        </w:rPr>
      </w:pPr>
    </w:p>
    <w:p w:rsidR="00E97630" w:rsidRDefault="00E97630" w:rsidP="004B6D45">
      <w:pPr>
        <w:keepNext/>
        <w:keepLines/>
        <w:spacing w:before="120" w:after="120"/>
        <w:outlineLvl w:val="2"/>
        <w:rPr>
          <w:b/>
          <w:bCs/>
          <w:sz w:val="26"/>
        </w:rPr>
      </w:pPr>
      <w:r w:rsidRPr="00E97630">
        <w:rPr>
          <w:b/>
          <w:bCs/>
          <w:sz w:val="26"/>
        </w:rPr>
        <w:t>Расшифровка строк</w:t>
      </w:r>
      <w:r>
        <w:rPr>
          <w:b/>
          <w:bCs/>
          <w:sz w:val="26"/>
        </w:rPr>
        <w:t xml:space="preserve">и </w:t>
      </w:r>
      <w:r w:rsidRPr="00E97630">
        <w:rPr>
          <w:b/>
          <w:bCs/>
          <w:sz w:val="26"/>
        </w:rPr>
        <w:t xml:space="preserve"> 2340 «Прочие доходы»</w:t>
      </w:r>
      <w:r w:rsidR="003A5902">
        <w:rPr>
          <w:b/>
          <w:bCs/>
          <w:sz w:val="26"/>
        </w:rPr>
        <w:t xml:space="preserve"> </w:t>
      </w:r>
      <w:r w:rsidR="00FC7782" w:rsidRPr="00E97630">
        <w:rPr>
          <w:b/>
          <w:bCs/>
          <w:sz w:val="26"/>
        </w:rPr>
        <w:t>Отчет</w:t>
      </w:r>
      <w:r w:rsidR="00FC7782">
        <w:rPr>
          <w:b/>
          <w:bCs/>
          <w:sz w:val="26"/>
        </w:rPr>
        <w:t>а</w:t>
      </w:r>
      <w:r w:rsidR="00FC7782" w:rsidRPr="00E97630">
        <w:rPr>
          <w:b/>
          <w:bCs/>
          <w:sz w:val="26"/>
        </w:rPr>
        <w:t xml:space="preserve"> </w:t>
      </w:r>
      <w:r w:rsidR="00767B30">
        <w:rPr>
          <w:b/>
          <w:bCs/>
          <w:sz w:val="26"/>
        </w:rPr>
        <w:t>о прибылях и убытках за год 2012</w:t>
      </w:r>
    </w:p>
    <w:p w:rsidR="00E97630" w:rsidRPr="005A3F3D" w:rsidRDefault="00645160" w:rsidP="004B6D45">
      <w:pPr>
        <w:keepNext/>
        <w:keepLines/>
        <w:spacing w:before="120" w:after="12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6"/>
        </w:rPr>
        <w:t xml:space="preserve">                                                 </w:t>
      </w:r>
      <w:r w:rsidRPr="005A3F3D">
        <w:rPr>
          <w:b/>
          <w:bCs/>
          <w:sz w:val="24"/>
          <w:szCs w:val="24"/>
        </w:rPr>
        <w:t xml:space="preserve">Таблица </w:t>
      </w:r>
      <w:r w:rsidR="00832C0A">
        <w:rPr>
          <w:b/>
          <w:bCs/>
          <w:sz w:val="24"/>
          <w:szCs w:val="24"/>
        </w:rPr>
        <w:t>4.3</w:t>
      </w:r>
    </w:p>
    <w:tbl>
      <w:tblPr>
        <w:tblW w:w="7796" w:type="dxa"/>
        <w:tblInd w:w="534" w:type="dxa"/>
        <w:tblLook w:val="04A0" w:firstRow="1" w:lastRow="0" w:firstColumn="1" w:lastColumn="0" w:noHBand="0" w:noVBand="1"/>
      </w:tblPr>
      <w:tblGrid>
        <w:gridCol w:w="267"/>
        <w:gridCol w:w="3320"/>
        <w:gridCol w:w="960"/>
        <w:gridCol w:w="1548"/>
        <w:gridCol w:w="1701"/>
      </w:tblGrid>
      <w:tr w:rsidR="00FC7782" w:rsidRPr="00FF13DE" w:rsidTr="00FC7782">
        <w:trPr>
          <w:trHeight w:val="330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782" w:rsidRPr="00FF13DE" w:rsidRDefault="00FC7782" w:rsidP="004B6D4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7782" w:rsidRPr="00FF13DE" w:rsidRDefault="00FC7782" w:rsidP="004B6D45">
            <w:pPr>
              <w:jc w:val="center"/>
            </w:pPr>
            <w:r w:rsidRPr="00FF13DE">
              <w:t>Код строки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7782" w:rsidRPr="00FF13DE" w:rsidRDefault="00FC7782" w:rsidP="00767B30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За Январь-Декабрь 201</w:t>
            </w:r>
            <w:r w:rsidR="00767B30" w:rsidRPr="00FF13DE">
              <w:rPr>
                <w:sz w:val="18"/>
                <w:szCs w:val="18"/>
              </w:rPr>
              <w:t>2</w:t>
            </w:r>
            <w:r w:rsidRPr="00FF13D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22F" w:rsidRPr="00FF13DE" w:rsidRDefault="002C522F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За Январь-Декабрь 2011 г.</w:t>
            </w:r>
          </w:p>
        </w:tc>
      </w:tr>
      <w:tr w:rsidR="00FC7782" w:rsidRPr="00FF13DE" w:rsidTr="00FC7782">
        <w:trPr>
          <w:trHeight w:val="330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782" w:rsidRPr="00FF13DE" w:rsidRDefault="00FC7782" w:rsidP="004B6D45">
            <w:pPr>
              <w:rPr>
                <w:b/>
              </w:rPr>
            </w:pPr>
            <w:r w:rsidRPr="00FF13DE">
              <w:rPr>
                <w:b/>
              </w:rPr>
              <w:t>Прочие доходы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782" w:rsidRPr="00FF13DE" w:rsidRDefault="00FC7782" w:rsidP="004B6D45">
            <w:pPr>
              <w:jc w:val="center"/>
              <w:rPr>
                <w:b/>
              </w:rPr>
            </w:pPr>
            <w:r w:rsidRPr="00FF13DE">
              <w:rPr>
                <w:b/>
              </w:rPr>
              <w:t>2340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782" w:rsidRPr="00FF13DE" w:rsidRDefault="002C522F" w:rsidP="004B6D45">
            <w:pPr>
              <w:jc w:val="right"/>
              <w:rPr>
                <w:b/>
              </w:rPr>
            </w:pPr>
            <w:r w:rsidRPr="00FF13DE">
              <w:rPr>
                <w:b/>
              </w:rPr>
              <w:t>9650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782" w:rsidRPr="00FF13DE" w:rsidRDefault="002C522F" w:rsidP="004B6D45">
            <w:pPr>
              <w:jc w:val="right"/>
              <w:rPr>
                <w:b/>
              </w:rPr>
            </w:pPr>
            <w:r w:rsidRPr="00FF13DE">
              <w:rPr>
                <w:b/>
              </w:rPr>
              <w:t>10080</w:t>
            </w:r>
          </w:p>
        </w:tc>
      </w:tr>
      <w:tr w:rsidR="00FC7782" w:rsidRPr="00FF13DE" w:rsidTr="00FC7782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782" w:rsidRPr="00FF13DE" w:rsidRDefault="00FC7782" w:rsidP="004B6D45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782" w:rsidRPr="00FF13DE" w:rsidRDefault="00FC7782" w:rsidP="004B6D45">
            <w:r w:rsidRPr="00FF13DE">
              <w:t>в том числе: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82" w:rsidRPr="00FF13DE" w:rsidRDefault="00FC7782" w:rsidP="004B6D45">
            <w:pPr>
              <w:jc w:val="center"/>
            </w:pPr>
            <w:r w:rsidRPr="00FF13DE"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82" w:rsidRPr="00FF13DE" w:rsidRDefault="00FC7782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82" w:rsidRPr="00FF13DE" w:rsidRDefault="00FC7782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</w:tr>
      <w:tr w:rsidR="00FC7782" w:rsidRPr="00FF13DE" w:rsidTr="00FC7782">
        <w:trPr>
          <w:trHeight w:val="87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782" w:rsidRPr="00FF13DE" w:rsidRDefault="00FC7782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782" w:rsidRPr="00FF13DE" w:rsidRDefault="00FC7782" w:rsidP="004B6D45">
            <w:r w:rsidRPr="00FF13DE">
              <w:t>Доходы, связанные с реализацией основных средств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82" w:rsidRPr="00FF13DE" w:rsidRDefault="00FC7782" w:rsidP="004B6D45">
            <w:pPr>
              <w:jc w:val="center"/>
            </w:pPr>
            <w:r w:rsidRPr="00FF13DE">
              <w:t>23401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82" w:rsidRPr="00FF13DE" w:rsidRDefault="00745E86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782" w:rsidRPr="00FF13DE" w:rsidRDefault="002C522F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-</w:t>
            </w:r>
          </w:p>
        </w:tc>
      </w:tr>
      <w:tr w:rsidR="00FC7782" w:rsidRPr="00FF13DE" w:rsidTr="00FC7782">
        <w:trPr>
          <w:trHeight w:val="84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782" w:rsidRPr="00FF13DE" w:rsidRDefault="00FC7782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782" w:rsidRPr="00FF13DE" w:rsidRDefault="00FC7782" w:rsidP="004B6D45">
            <w:r w:rsidRPr="00FF13DE">
              <w:t>Доходы, связанные с реализацией нематериальных активов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82" w:rsidRPr="00FF13DE" w:rsidRDefault="00FC7782" w:rsidP="004B6D45">
            <w:pPr>
              <w:jc w:val="center"/>
            </w:pPr>
            <w:r w:rsidRPr="00FF13DE">
              <w:t>23402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82" w:rsidRPr="00FF13DE" w:rsidRDefault="00FC7782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782" w:rsidRPr="00FF13DE" w:rsidRDefault="00FC7782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-</w:t>
            </w:r>
          </w:p>
        </w:tc>
      </w:tr>
      <w:tr w:rsidR="00FC7782" w:rsidRPr="00FF13DE" w:rsidTr="00FC7782">
        <w:trPr>
          <w:trHeight w:val="8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782" w:rsidRPr="00FF13DE" w:rsidRDefault="00FC7782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782" w:rsidRPr="00FF13DE" w:rsidRDefault="00FC7782" w:rsidP="004B6D45">
            <w:r w:rsidRPr="00FF13DE">
              <w:t>Доходы, связанные с реализацией прочего имущества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82" w:rsidRPr="00FF13DE" w:rsidRDefault="00FC7782" w:rsidP="004B6D45">
            <w:pPr>
              <w:jc w:val="center"/>
            </w:pPr>
            <w:r w:rsidRPr="00FF13DE">
              <w:t>23403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782" w:rsidRPr="00FF13DE" w:rsidRDefault="00FC7782" w:rsidP="00745E86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1</w:t>
            </w:r>
            <w:r w:rsidR="00745E86" w:rsidRPr="00FF13DE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782" w:rsidRPr="00FF13DE" w:rsidRDefault="002C522F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156</w:t>
            </w:r>
          </w:p>
        </w:tc>
      </w:tr>
      <w:tr w:rsidR="002C522F" w:rsidRPr="00FF13DE" w:rsidTr="00FC7782">
        <w:trPr>
          <w:trHeight w:val="8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522F" w:rsidRPr="00FF13DE" w:rsidRDefault="002C522F" w:rsidP="004B6D45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22F" w:rsidRPr="00FF13DE" w:rsidRDefault="002C522F" w:rsidP="002C522F">
            <w:r w:rsidRPr="00FF13DE">
              <w:t>Доходы в виде восстановления резервов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F" w:rsidRPr="00FF13DE" w:rsidRDefault="002C522F" w:rsidP="004B6D45">
            <w:pPr>
              <w:jc w:val="center"/>
            </w:pPr>
            <w:r w:rsidRPr="00FF13DE">
              <w:t>23407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22F" w:rsidRPr="00FF13DE" w:rsidRDefault="002C522F" w:rsidP="002C522F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22F" w:rsidRPr="00FF13DE" w:rsidRDefault="002C522F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-</w:t>
            </w:r>
          </w:p>
        </w:tc>
      </w:tr>
      <w:tr w:rsidR="00FC7782" w:rsidRPr="00FF13DE" w:rsidTr="00FC7782">
        <w:trPr>
          <w:trHeight w:val="9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782" w:rsidRPr="00FF13DE" w:rsidRDefault="00FC7782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782" w:rsidRPr="00FF13DE" w:rsidRDefault="00FC7782" w:rsidP="002C522F">
            <w:r w:rsidRPr="00FF13DE">
              <w:t>Прочие операционные доходы</w:t>
            </w:r>
            <w:r w:rsidR="00ED7D21" w:rsidRPr="00FF13DE"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82" w:rsidRPr="00FF13DE" w:rsidRDefault="00FC7782" w:rsidP="004B6D45">
            <w:pPr>
              <w:jc w:val="center"/>
            </w:pPr>
            <w:r w:rsidRPr="00FF13DE">
              <w:t>23408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782" w:rsidRPr="00FF13DE" w:rsidRDefault="002C522F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8428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782" w:rsidRPr="00FF13DE" w:rsidRDefault="002C522F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6066</w:t>
            </w:r>
          </w:p>
        </w:tc>
      </w:tr>
      <w:tr w:rsidR="00767B30" w:rsidRPr="00FF13DE" w:rsidTr="00767B30">
        <w:trPr>
          <w:trHeight w:val="461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B30" w:rsidRPr="00FF13DE" w:rsidRDefault="00767B30" w:rsidP="004B6D45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B30" w:rsidRPr="00FF13DE" w:rsidRDefault="00767B30" w:rsidP="00767B30">
            <w:pPr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30" w:rsidRPr="00FF13DE" w:rsidRDefault="00767B30" w:rsidP="004B6D45">
            <w:pPr>
              <w:jc w:val="center"/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30" w:rsidRPr="00FF13DE" w:rsidRDefault="00767B30" w:rsidP="004B6D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30" w:rsidRPr="00FF13DE" w:rsidRDefault="00767B30" w:rsidP="004B6D45">
            <w:pPr>
              <w:jc w:val="right"/>
              <w:rPr>
                <w:sz w:val="18"/>
                <w:szCs w:val="18"/>
              </w:rPr>
            </w:pPr>
          </w:p>
        </w:tc>
      </w:tr>
      <w:tr w:rsidR="00767B30" w:rsidRPr="00FF13DE" w:rsidTr="00FC7782">
        <w:trPr>
          <w:trHeight w:val="9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B30" w:rsidRPr="00FF13DE" w:rsidRDefault="00767B30" w:rsidP="004B6D45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B30" w:rsidRPr="00FF13DE" w:rsidRDefault="00767B30" w:rsidP="002C522F">
            <w:r w:rsidRPr="00FF13DE">
              <w:t xml:space="preserve"> возврат земельного налога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30" w:rsidRPr="00FF13DE" w:rsidRDefault="00767B30" w:rsidP="004B6D45">
            <w:pPr>
              <w:jc w:val="center"/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30" w:rsidRPr="00FF13DE" w:rsidRDefault="00767B30" w:rsidP="00767B30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8424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30" w:rsidRPr="00FF13DE" w:rsidRDefault="00767B30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-</w:t>
            </w:r>
          </w:p>
        </w:tc>
      </w:tr>
      <w:tr w:rsidR="00767B30" w:rsidRPr="00FF13DE" w:rsidTr="00FC7782">
        <w:trPr>
          <w:trHeight w:val="9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B30" w:rsidRPr="00FF13DE" w:rsidRDefault="00767B30" w:rsidP="004B6D45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B30" w:rsidRPr="00FF13DE" w:rsidRDefault="00A014E2" w:rsidP="002C522F">
            <w:r w:rsidRPr="00FF13DE">
              <w:t>покупка, продажа</w:t>
            </w:r>
            <w:r w:rsidR="00715C74" w:rsidRPr="00FF13DE">
              <w:t xml:space="preserve"> валюты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30" w:rsidRPr="00FF13DE" w:rsidRDefault="00767B30" w:rsidP="004B6D45">
            <w:pPr>
              <w:jc w:val="center"/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30" w:rsidRPr="00FF13DE" w:rsidRDefault="00715C74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30" w:rsidRPr="00FF13DE" w:rsidRDefault="00B67DE4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6066</w:t>
            </w:r>
          </w:p>
        </w:tc>
      </w:tr>
      <w:tr w:rsidR="00767B30" w:rsidRPr="00FF13DE" w:rsidTr="00FC7782">
        <w:trPr>
          <w:trHeight w:val="9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B30" w:rsidRPr="00FF13DE" w:rsidRDefault="00767B30" w:rsidP="004B6D45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B30" w:rsidRPr="00FF13DE" w:rsidRDefault="00715C74" w:rsidP="002C522F">
            <w:r w:rsidRPr="00FF13DE">
              <w:t>возврат ОСАГО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30" w:rsidRPr="00FF13DE" w:rsidRDefault="00767B30" w:rsidP="004B6D45">
            <w:pPr>
              <w:jc w:val="center"/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30" w:rsidRPr="00FF13DE" w:rsidRDefault="00715C74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30" w:rsidRPr="00FF13DE" w:rsidRDefault="00B67DE4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-</w:t>
            </w:r>
          </w:p>
        </w:tc>
      </w:tr>
      <w:tr w:rsidR="00FC7782" w:rsidRPr="00FF13DE" w:rsidTr="00FC7782">
        <w:trPr>
          <w:trHeight w:val="10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782" w:rsidRPr="00FF13DE" w:rsidRDefault="00FC7782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782" w:rsidRPr="00FF13DE" w:rsidRDefault="00FC7782" w:rsidP="004B6D45">
            <w:r w:rsidRPr="00FF13DE">
              <w:t>Штрафы, пени, неустойки к получению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82" w:rsidRPr="00FF13DE" w:rsidRDefault="00FC7782" w:rsidP="004B6D45">
            <w:pPr>
              <w:jc w:val="center"/>
            </w:pPr>
            <w:r w:rsidRPr="00FF13DE">
              <w:t>23409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782" w:rsidRPr="00FF13DE" w:rsidRDefault="002C522F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782" w:rsidRPr="00FF13DE" w:rsidRDefault="002C522F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360</w:t>
            </w:r>
          </w:p>
        </w:tc>
      </w:tr>
      <w:tr w:rsidR="00FC7782" w:rsidRPr="00FF13DE" w:rsidTr="00FC7782">
        <w:trPr>
          <w:trHeight w:val="4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782" w:rsidRPr="00FF13DE" w:rsidRDefault="00FC7782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782" w:rsidRPr="00FF13DE" w:rsidRDefault="00FC7782" w:rsidP="004B6D45">
            <w:r w:rsidRPr="00FF13DE">
              <w:t>Прибыль прошлых лет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82" w:rsidRPr="00FF13DE" w:rsidRDefault="00FC7782" w:rsidP="004B6D45">
            <w:pPr>
              <w:jc w:val="center"/>
            </w:pPr>
            <w:r w:rsidRPr="00FF13DE">
              <w:t>23410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782" w:rsidRPr="00FF13DE" w:rsidRDefault="00FC7782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782" w:rsidRPr="00FF13DE" w:rsidRDefault="002C522F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-</w:t>
            </w:r>
          </w:p>
        </w:tc>
      </w:tr>
      <w:tr w:rsidR="00FC7782" w:rsidRPr="00FF13DE" w:rsidTr="00FC7782">
        <w:trPr>
          <w:trHeight w:val="57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782" w:rsidRPr="00FF13DE" w:rsidRDefault="00FC7782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782" w:rsidRPr="00FF13DE" w:rsidRDefault="00FC7782" w:rsidP="004B6D45">
            <w:r w:rsidRPr="00FF13DE">
              <w:t>Возмещение убытков к получению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82" w:rsidRPr="00FF13DE" w:rsidRDefault="00FC7782" w:rsidP="004B6D45">
            <w:pPr>
              <w:jc w:val="center"/>
            </w:pPr>
            <w:r w:rsidRPr="00FF13DE">
              <w:t>23411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782" w:rsidRPr="00FF13DE" w:rsidRDefault="002C522F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782" w:rsidRPr="00FF13DE" w:rsidRDefault="002C522F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27</w:t>
            </w:r>
          </w:p>
        </w:tc>
      </w:tr>
      <w:tr w:rsidR="00FC7782" w:rsidRPr="00FF13DE" w:rsidTr="00FC7782">
        <w:trPr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782" w:rsidRPr="00FF13DE" w:rsidRDefault="00FC7782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782" w:rsidRPr="00FF13DE" w:rsidRDefault="00FC7782" w:rsidP="004B6D45">
            <w:proofErr w:type="gramStart"/>
            <w:r w:rsidRPr="00FF13DE">
              <w:t>Курсовые</w:t>
            </w:r>
            <w:proofErr w:type="gramEnd"/>
            <w:r w:rsidRPr="00FF13DE">
              <w:t xml:space="preserve"> разницы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82" w:rsidRPr="00FF13DE" w:rsidRDefault="00FC7782" w:rsidP="004B6D45">
            <w:pPr>
              <w:jc w:val="center"/>
            </w:pPr>
            <w:r w:rsidRPr="00FF13DE">
              <w:t>23412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782" w:rsidRPr="00FF13DE" w:rsidRDefault="002C522F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782" w:rsidRPr="00FF13DE" w:rsidRDefault="002C522F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337</w:t>
            </w:r>
          </w:p>
        </w:tc>
      </w:tr>
      <w:tr w:rsidR="00FC7782" w:rsidRPr="00FF13DE" w:rsidTr="00FC7782">
        <w:trPr>
          <w:trHeight w:val="81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782" w:rsidRPr="00FF13DE" w:rsidRDefault="00FC7782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782" w:rsidRPr="00FF13DE" w:rsidRDefault="00FC7782" w:rsidP="004B6D45">
            <w:r w:rsidRPr="00FF13DE">
              <w:t>Доходы в виде списанной кредиторской задолженности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82" w:rsidRPr="00FF13DE" w:rsidRDefault="00FC7782" w:rsidP="004B6D45">
            <w:pPr>
              <w:jc w:val="center"/>
            </w:pPr>
            <w:r w:rsidRPr="00FF13DE">
              <w:t>23413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782" w:rsidRPr="00FF13DE" w:rsidRDefault="002C522F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782" w:rsidRPr="00FF13DE" w:rsidRDefault="002C522F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2990</w:t>
            </w:r>
          </w:p>
        </w:tc>
      </w:tr>
      <w:tr w:rsidR="00FC7782" w:rsidRPr="00FF13DE" w:rsidTr="00FC7782">
        <w:trPr>
          <w:trHeight w:val="5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782" w:rsidRPr="00FF13DE" w:rsidRDefault="00FC7782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82" w:rsidRPr="00FF13DE" w:rsidRDefault="00FC7782" w:rsidP="004B6D45">
            <w:r w:rsidRPr="00FF13DE">
              <w:t>Прочие внереализационные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82" w:rsidRPr="00FF13DE" w:rsidRDefault="00FC7782" w:rsidP="004B6D45">
            <w:pPr>
              <w:jc w:val="center"/>
            </w:pPr>
            <w:r w:rsidRPr="00FF13DE">
              <w:t>23415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82" w:rsidRPr="00FF13DE" w:rsidRDefault="002C522F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782" w:rsidRPr="00FF13DE" w:rsidRDefault="002C522F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144</w:t>
            </w:r>
          </w:p>
        </w:tc>
      </w:tr>
      <w:tr w:rsidR="00FC7782" w:rsidRPr="00FF13DE" w:rsidTr="00FC7782">
        <w:trPr>
          <w:trHeight w:val="5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782" w:rsidRPr="00FF13DE" w:rsidRDefault="00FC7782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82" w:rsidRPr="00FF13DE" w:rsidRDefault="00FC7782" w:rsidP="004B6D45">
            <w:pPr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82" w:rsidRPr="00FF13DE" w:rsidRDefault="00FC7782" w:rsidP="004B6D45">
            <w:pPr>
              <w:jc w:val="center"/>
            </w:pPr>
            <w:r w:rsidRPr="00FF13DE"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82" w:rsidRPr="00FF13DE" w:rsidRDefault="00FC7782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782" w:rsidRPr="00FF13DE" w:rsidRDefault="00FC7782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</w:tr>
      <w:tr w:rsidR="00FC7782" w:rsidRPr="00FF13DE" w:rsidTr="00FC7782">
        <w:trPr>
          <w:trHeight w:val="5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782" w:rsidRPr="00FF13DE" w:rsidRDefault="00FC7782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82" w:rsidRPr="00FF13DE" w:rsidRDefault="00FC7782" w:rsidP="004B6D45">
            <w:r w:rsidRPr="00FF13DE">
              <w:t>госпошлина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82" w:rsidRPr="00FF13DE" w:rsidRDefault="00FC7782" w:rsidP="004B6D45">
            <w:pPr>
              <w:jc w:val="center"/>
            </w:pPr>
            <w:r w:rsidRPr="00FF13DE"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82" w:rsidRPr="00FF13DE" w:rsidRDefault="00715C74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782" w:rsidRPr="00FF13DE" w:rsidRDefault="002C522F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100</w:t>
            </w:r>
          </w:p>
        </w:tc>
      </w:tr>
      <w:tr w:rsidR="00FC7782" w:rsidRPr="00FF13DE" w:rsidTr="00FC7782">
        <w:trPr>
          <w:trHeight w:val="5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782" w:rsidRPr="00FF13DE" w:rsidRDefault="00FC7782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82" w:rsidRPr="00FF13DE" w:rsidRDefault="00FC7782" w:rsidP="004B6D45">
            <w:r w:rsidRPr="00FF13DE">
              <w:t>инвентаризация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82" w:rsidRPr="00FF13DE" w:rsidRDefault="00FC7782" w:rsidP="004B6D45">
            <w:pPr>
              <w:jc w:val="center"/>
            </w:pPr>
            <w:r w:rsidRPr="00FF13DE"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82" w:rsidRPr="00FF13DE" w:rsidRDefault="00715C74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782" w:rsidRPr="00FF13DE" w:rsidRDefault="002C522F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42</w:t>
            </w:r>
          </w:p>
        </w:tc>
      </w:tr>
      <w:tr w:rsidR="00FC7782" w:rsidRPr="00FF13DE" w:rsidTr="00FC7782">
        <w:trPr>
          <w:trHeight w:val="5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782" w:rsidRPr="00FF13DE" w:rsidRDefault="00FC7782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82" w:rsidRPr="00FF13DE" w:rsidRDefault="00FC7782" w:rsidP="004B6D45">
            <w:r w:rsidRPr="00FF13DE">
              <w:t>доходы от списания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82" w:rsidRPr="00FF13DE" w:rsidRDefault="00FC7782" w:rsidP="004B6D45">
            <w:pPr>
              <w:jc w:val="center"/>
            </w:pPr>
            <w:r w:rsidRPr="00FF13DE"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82" w:rsidRPr="00FF13DE" w:rsidRDefault="00715C74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782" w:rsidRPr="00FF13DE" w:rsidRDefault="00FC7782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1</w:t>
            </w:r>
          </w:p>
        </w:tc>
      </w:tr>
      <w:tr w:rsidR="00FC7782" w:rsidRPr="00FF13DE" w:rsidTr="00FC7782">
        <w:trPr>
          <w:trHeight w:val="5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782" w:rsidRPr="00FF13DE" w:rsidRDefault="00FC7782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82" w:rsidRPr="00FF13DE" w:rsidRDefault="00FC7782" w:rsidP="004B6D45">
            <w:r w:rsidRPr="00FF13DE">
              <w:t>прочие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82" w:rsidRPr="00FF13DE" w:rsidRDefault="00FC7782" w:rsidP="004B6D45">
            <w:pPr>
              <w:jc w:val="center"/>
            </w:pPr>
            <w:r w:rsidRPr="00FF13DE"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82" w:rsidRPr="00FF13DE" w:rsidRDefault="00715C74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82" w:rsidRPr="00FF13DE" w:rsidRDefault="00FC7782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1</w:t>
            </w:r>
          </w:p>
        </w:tc>
      </w:tr>
    </w:tbl>
    <w:p w:rsidR="005A3F3D" w:rsidRPr="00FF13DE" w:rsidRDefault="005A3F3D" w:rsidP="004B6D45">
      <w:pPr>
        <w:keepNext/>
        <w:keepLines/>
        <w:spacing w:before="120" w:after="120"/>
        <w:outlineLvl w:val="2"/>
        <w:rPr>
          <w:b/>
          <w:bCs/>
          <w:sz w:val="26"/>
        </w:rPr>
      </w:pPr>
    </w:p>
    <w:p w:rsidR="00E97630" w:rsidRPr="00FF13DE" w:rsidRDefault="00645160" w:rsidP="004B6D45">
      <w:pPr>
        <w:keepNext/>
        <w:keepLines/>
        <w:spacing w:before="120" w:after="120"/>
        <w:outlineLvl w:val="2"/>
        <w:rPr>
          <w:b/>
          <w:bCs/>
          <w:sz w:val="26"/>
        </w:rPr>
      </w:pPr>
      <w:r w:rsidRPr="00FF13DE">
        <w:rPr>
          <w:b/>
          <w:bCs/>
          <w:sz w:val="26"/>
        </w:rPr>
        <w:t>Расшифровка строки  2350 «Прочие расходы»</w:t>
      </w:r>
      <w:r w:rsidR="00757422" w:rsidRPr="00FF13DE">
        <w:rPr>
          <w:b/>
          <w:bCs/>
          <w:sz w:val="26"/>
        </w:rPr>
        <w:t xml:space="preserve"> </w:t>
      </w:r>
      <w:r w:rsidR="00FC7782" w:rsidRPr="00FF13DE">
        <w:rPr>
          <w:b/>
          <w:bCs/>
          <w:sz w:val="26"/>
        </w:rPr>
        <w:t>Отчета о прибылях и убытках за год 201</w:t>
      </w:r>
      <w:r w:rsidR="002C522F" w:rsidRPr="00FF13DE">
        <w:rPr>
          <w:b/>
          <w:bCs/>
          <w:sz w:val="26"/>
        </w:rPr>
        <w:t>2</w:t>
      </w:r>
    </w:p>
    <w:p w:rsidR="00E97630" w:rsidRPr="00FF13DE" w:rsidRDefault="005A3F3D" w:rsidP="004B6D45">
      <w:pPr>
        <w:keepNext/>
        <w:keepLines/>
        <w:spacing w:before="120" w:after="120"/>
        <w:jc w:val="center"/>
        <w:outlineLvl w:val="2"/>
        <w:rPr>
          <w:b/>
          <w:bCs/>
          <w:sz w:val="26"/>
        </w:rPr>
      </w:pPr>
      <w:r w:rsidRPr="00FF13DE">
        <w:rPr>
          <w:b/>
          <w:bCs/>
          <w:sz w:val="26"/>
        </w:rPr>
        <w:t xml:space="preserve">                                                                       </w:t>
      </w:r>
      <w:r w:rsidR="00FC7782" w:rsidRPr="00FF13DE">
        <w:rPr>
          <w:b/>
          <w:bCs/>
          <w:sz w:val="26"/>
        </w:rPr>
        <w:t xml:space="preserve">Таблица </w:t>
      </w:r>
      <w:r w:rsidR="00832C0A">
        <w:rPr>
          <w:b/>
          <w:bCs/>
          <w:sz w:val="26"/>
        </w:rPr>
        <w:t>4.4</w:t>
      </w:r>
    </w:p>
    <w:tbl>
      <w:tblPr>
        <w:tblW w:w="7796" w:type="dxa"/>
        <w:tblInd w:w="534" w:type="dxa"/>
        <w:tblLook w:val="04A0" w:firstRow="1" w:lastRow="0" w:firstColumn="1" w:lastColumn="0" w:noHBand="0" w:noVBand="1"/>
      </w:tblPr>
      <w:tblGrid>
        <w:gridCol w:w="271"/>
        <w:gridCol w:w="3328"/>
        <w:gridCol w:w="960"/>
        <w:gridCol w:w="1540"/>
        <w:gridCol w:w="1701"/>
      </w:tblGrid>
      <w:tr w:rsidR="00A014E2" w:rsidRPr="00FF13DE" w:rsidTr="00FC7782">
        <w:trPr>
          <w:trHeight w:val="300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14E2" w:rsidRPr="00FF13DE" w:rsidRDefault="00A014E2" w:rsidP="004B6D4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4E2" w:rsidRPr="00FF13DE" w:rsidRDefault="00A014E2" w:rsidP="004B6D45">
            <w:pPr>
              <w:jc w:val="center"/>
            </w:pPr>
            <w:r w:rsidRPr="00FF13DE">
              <w:t>Код строки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4E2" w:rsidRPr="00FF13DE" w:rsidRDefault="00A014E2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За Январь-Декабрь 2011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4E2" w:rsidRPr="00FF13DE" w:rsidRDefault="00A014E2" w:rsidP="00B37AF0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За Январь-Декабрь 2011 г.</w:t>
            </w:r>
          </w:p>
        </w:tc>
      </w:tr>
      <w:tr w:rsidR="00A014E2" w:rsidRPr="00FF13DE" w:rsidTr="00FC7782">
        <w:trPr>
          <w:trHeight w:val="3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4E2" w:rsidRPr="00FF13DE" w:rsidRDefault="00A014E2" w:rsidP="004B6D45">
            <w:pPr>
              <w:rPr>
                <w:b/>
              </w:rPr>
            </w:pPr>
            <w:r w:rsidRPr="00FF13DE">
              <w:rPr>
                <w:b/>
              </w:rPr>
              <w:t>Прочие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4E2" w:rsidRPr="00FF13DE" w:rsidRDefault="00A014E2" w:rsidP="004B6D45">
            <w:pPr>
              <w:jc w:val="center"/>
              <w:rPr>
                <w:b/>
              </w:rPr>
            </w:pPr>
            <w:r w:rsidRPr="00FF13DE">
              <w:rPr>
                <w:b/>
              </w:rPr>
              <w:t>2350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4E2" w:rsidRPr="00FF13DE" w:rsidRDefault="00A014E2" w:rsidP="00A44345">
            <w:pPr>
              <w:jc w:val="right"/>
              <w:rPr>
                <w:b/>
                <w:lang w:val="en-US"/>
              </w:rPr>
            </w:pPr>
            <w:r w:rsidRPr="00FF13DE">
              <w:rPr>
                <w:b/>
              </w:rPr>
              <w:t>(</w:t>
            </w:r>
            <w:r w:rsidR="00A44345" w:rsidRPr="00FF13DE">
              <w:rPr>
                <w:b/>
              </w:rPr>
              <w:t>8 930</w:t>
            </w:r>
            <w:r w:rsidRPr="00FF13DE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4E2" w:rsidRPr="00FF13DE" w:rsidRDefault="00A014E2" w:rsidP="00B37AF0">
            <w:pPr>
              <w:jc w:val="right"/>
              <w:rPr>
                <w:b/>
                <w:lang w:val="en-US"/>
              </w:rPr>
            </w:pPr>
            <w:r w:rsidRPr="00FF13DE">
              <w:rPr>
                <w:b/>
              </w:rPr>
              <w:t>(19</w:t>
            </w:r>
            <w:r w:rsidR="00A44345" w:rsidRPr="00FF13DE">
              <w:rPr>
                <w:b/>
              </w:rPr>
              <w:t xml:space="preserve"> </w:t>
            </w:r>
            <w:r w:rsidRPr="00FF13DE">
              <w:rPr>
                <w:b/>
              </w:rPr>
              <w:t>705)</w:t>
            </w:r>
          </w:p>
        </w:tc>
      </w:tr>
      <w:tr w:rsidR="00645160" w:rsidRPr="00FF13DE" w:rsidTr="00B63974">
        <w:trPr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160" w:rsidRPr="00FF13DE" w:rsidRDefault="00645160" w:rsidP="004B6D45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45160" w:rsidRPr="00FF13DE" w:rsidRDefault="00645160" w:rsidP="004B6D45">
            <w:r w:rsidRPr="00FF13DE">
              <w:t>в том числе: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160" w:rsidRPr="00FF13DE" w:rsidRDefault="00645160" w:rsidP="004B6D45">
            <w:pPr>
              <w:jc w:val="center"/>
            </w:pPr>
            <w:r w:rsidRPr="00FF13DE"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60" w:rsidRPr="00FF13DE" w:rsidRDefault="00645160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60" w:rsidRPr="00FF13DE" w:rsidRDefault="00645160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</w:tr>
      <w:tr w:rsidR="00B63974" w:rsidRPr="00FF13DE" w:rsidTr="00B37AF0">
        <w:trPr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3974" w:rsidRPr="00FF13DE" w:rsidRDefault="00B63974" w:rsidP="004B6D45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974" w:rsidRPr="00FF13DE" w:rsidRDefault="00B63974" w:rsidP="00B63974">
            <w:r w:rsidRPr="00FF13DE">
              <w:t>Расходы, связанные с реализацией основных средств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74" w:rsidRPr="00FF13DE" w:rsidRDefault="00B63974" w:rsidP="004B6D45">
            <w:pPr>
              <w:jc w:val="center"/>
            </w:pPr>
            <w:r w:rsidRPr="00FF13DE">
              <w:t>23503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974" w:rsidRPr="00FF13DE" w:rsidRDefault="00B63974" w:rsidP="00B63974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(8)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974" w:rsidRPr="00FF13DE" w:rsidRDefault="00B63974" w:rsidP="00B63974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-</w:t>
            </w:r>
          </w:p>
        </w:tc>
      </w:tr>
      <w:tr w:rsidR="00B63974" w:rsidRPr="00FF13DE" w:rsidTr="00B63974">
        <w:trPr>
          <w:trHeight w:val="75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974" w:rsidRPr="00FF13DE" w:rsidRDefault="00B63974" w:rsidP="004B6D45">
            <w:r w:rsidRPr="00FF13DE">
              <w:t>Расходы, связанные с реализацией прочего имущества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4B6D45">
            <w:pPr>
              <w:jc w:val="center"/>
            </w:pPr>
            <w:r w:rsidRPr="00FF13DE">
              <w:t>23505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B63974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(15)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974" w:rsidRPr="00FF13DE" w:rsidRDefault="00B63974" w:rsidP="00B37AF0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(1)</w:t>
            </w:r>
          </w:p>
        </w:tc>
      </w:tr>
      <w:tr w:rsidR="00B63974" w:rsidRPr="00FF13DE" w:rsidTr="00FC7782">
        <w:trPr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3974" w:rsidRPr="00FF13DE" w:rsidRDefault="00B63974" w:rsidP="004B6D45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974" w:rsidRPr="00FF13DE" w:rsidRDefault="00B63974" w:rsidP="004B6D45">
            <w:r w:rsidRPr="00FF13DE">
              <w:t>Отчисление в оценочные резервы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74" w:rsidRPr="00FF13DE" w:rsidRDefault="00B63974" w:rsidP="004B6D45">
            <w:pPr>
              <w:jc w:val="center"/>
            </w:pPr>
            <w:r w:rsidRPr="00FF13DE">
              <w:t>23509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74" w:rsidRPr="00FF13DE" w:rsidRDefault="00B63974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(350)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974" w:rsidRPr="00FF13DE" w:rsidRDefault="00B63974" w:rsidP="00B37AF0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(350)</w:t>
            </w:r>
          </w:p>
        </w:tc>
      </w:tr>
      <w:tr w:rsidR="00B63974" w:rsidRPr="00FF13DE" w:rsidTr="00FC7782">
        <w:trPr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974" w:rsidRPr="00FF13DE" w:rsidRDefault="00B63974" w:rsidP="004B6D45">
            <w:r w:rsidRPr="00FF13DE">
              <w:t>Расходы на услуги банков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4B6D45">
            <w:pPr>
              <w:jc w:val="center"/>
            </w:pPr>
            <w:r w:rsidRPr="00FF13DE">
              <w:t>23510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B63974">
            <w:pPr>
              <w:jc w:val="right"/>
              <w:rPr>
                <w:sz w:val="18"/>
                <w:szCs w:val="18"/>
                <w:lang w:val="en-US"/>
              </w:rPr>
            </w:pPr>
            <w:r w:rsidRPr="00FF13DE">
              <w:rPr>
                <w:sz w:val="18"/>
                <w:szCs w:val="18"/>
              </w:rPr>
              <w:t>(1</w:t>
            </w:r>
            <w:r w:rsidR="00A44345" w:rsidRPr="00FF13DE">
              <w:rPr>
                <w:sz w:val="18"/>
                <w:szCs w:val="18"/>
              </w:rPr>
              <w:t xml:space="preserve"> </w:t>
            </w:r>
            <w:r w:rsidRPr="00FF13DE">
              <w:rPr>
                <w:sz w:val="18"/>
                <w:szCs w:val="18"/>
              </w:rPr>
              <w:t>276)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974" w:rsidRPr="00FF13DE" w:rsidRDefault="00B63974" w:rsidP="00B37AF0">
            <w:pPr>
              <w:jc w:val="right"/>
              <w:rPr>
                <w:sz w:val="18"/>
                <w:szCs w:val="18"/>
                <w:lang w:val="en-US"/>
              </w:rPr>
            </w:pPr>
            <w:r w:rsidRPr="00FF13DE">
              <w:rPr>
                <w:sz w:val="18"/>
                <w:szCs w:val="18"/>
              </w:rPr>
              <w:t>(1</w:t>
            </w:r>
            <w:r w:rsidR="00A44345" w:rsidRPr="00FF13DE">
              <w:rPr>
                <w:sz w:val="18"/>
                <w:szCs w:val="18"/>
              </w:rPr>
              <w:t xml:space="preserve"> </w:t>
            </w:r>
            <w:r w:rsidRPr="00FF13DE">
              <w:rPr>
                <w:sz w:val="18"/>
                <w:szCs w:val="18"/>
              </w:rPr>
              <w:t>006)</w:t>
            </w:r>
          </w:p>
        </w:tc>
      </w:tr>
      <w:tr w:rsidR="00B63974" w:rsidRPr="00FF13DE" w:rsidTr="00FC7782">
        <w:trPr>
          <w:trHeight w:val="6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974" w:rsidRPr="00FF13DE" w:rsidRDefault="00B63974" w:rsidP="004B6D45">
            <w:r w:rsidRPr="00FF13DE">
              <w:t>Прочие операционные расходы (покупка, продажа валюты)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4B6D45">
            <w:pPr>
              <w:jc w:val="center"/>
            </w:pPr>
            <w:r w:rsidRPr="00FF13DE">
              <w:t>23511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B63974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(146)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974" w:rsidRPr="00FF13DE" w:rsidRDefault="00B63974" w:rsidP="00B37AF0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(6</w:t>
            </w:r>
            <w:r w:rsidR="00A44345" w:rsidRPr="00FF13DE">
              <w:rPr>
                <w:sz w:val="18"/>
                <w:szCs w:val="18"/>
              </w:rPr>
              <w:t xml:space="preserve"> </w:t>
            </w:r>
            <w:r w:rsidRPr="00FF13DE">
              <w:rPr>
                <w:sz w:val="18"/>
                <w:szCs w:val="18"/>
              </w:rPr>
              <w:t>167)</w:t>
            </w:r>
          </w:p>
        </w:tc>
      </w:tr>
      <w:tr w:rsidR="00745E86" w:rsidRPr="00FF13DE" w:rsidTr="00745E86">
        <w:trPr>
          <w:trHeight w:val="474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E86" w:rsidRPr="00FF13DE" w:rsidRDefault="00745E86" w:rsidP="004B6D45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E86" w:rsidRPr="00FF13DE" w:rsidRDefault="00745E86" w:rsidP="004B6D45">
            <w:r w:rsidRPr="00FF13DE">
              <w:t>в том числе: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6" w:rsidRPr="00FF13DE" w:rsidRDefault="00745E86" w:rsidP="004B6D4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6" w:rsidRPr="00FF13DE" w:rsidRDefault="00745E86" w:rsidP="00B639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E86" w:rsidRPr="00FF13DE" w:rsidRDefault="00745E86" w:rsidP="00B37AF0">
            <w:pPr>
              <w:jc w:val="right"/>
              <w:rPr>
                <w:sz w:val="18"/>
                <w:szCs w:val="18"/>
              </w:rPr>
            </w:pPr>
          </w:p>
        </w:tc>
      </w:tr>
      <w:tr w:rsidR="00745E86" w:rsidRPr="00FF13DE" w:rsidTr="00745E86">
        <w:trPr>
          <w:trHeight w:val="41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E86" w:rsidRPr="00FF13DE" w:rsidRDefault="00745E86" w:rsidP="004B6D45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E86" w:rsidRPr="00FF13DE" w:rsidRDefault="00745E86" w:rsidP="004B6D45">
            <w:r w:rsidRPr="00FF13DE">
              <w:t>списание НМА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6" w:rsidRPr="00FF13DE" w:rsidRDefault="00745E86" w:rsidP="004B6D4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6" w:rsidRPr="00FF13DE" w:rsidRDefault="00745E86" w:rsidP="00B63974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E86" w:rsidRPr="00FF13DE" w:rsidRDefault="00745E86" w:rsidP="00B37AF0">
            <w:pPr>
              <w:jc w:val="right"/>
              <w:rPr>
                <w:sz w:val="18"/>
                <w:szCs w:val="18"/>
              </w:rPr>
            </w:pPr>
          </w:p>
        </w:tc>
      </w:tr>
      <w:tr w:rsidR="00745E86" w:rsidRPr="00FF13DE" w:rsidTr="00745E86">
        <w:trPr>
          <w:trHeight w:val="4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E86" w:rsidRPr="00FF13DE" w:rsidRDefault="00745E86" w:rsidP="004B6D45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E86" w:rsidRPr="00FF13DE" w:rsidRDefault="00745E86" w:rsidP="004B6D45">
            <w:r w:rsidRPr="00FF13DE">
              <w:t>покупка, продажа валюты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6" w:rsidRPr="00FF13DE" w:rsidRDefault="00745E86" w:rsidP="004B6D4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6" w:rsidRPr="00FF13DE" w:rsidRDefault="00745E86" w:rsidP="00B63974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E86" w:rsidRPr="00FF13DE" w:rsidRDefault="00745E86" w:rsidP="00B37AF0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6 167</w:t>
            </w:r>
          </w:p>
        </w:tc>
      </w:tr>
      <w:tr w:rsidR="00745E86" w:rsidRPr="00FF13DE" w:rsidTr="00745E86">
        <w:trPr>
          <w:trHeight w:val="422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E86" w:rsidRPr="00FF13DE" w:rsidRDefault="00745E86" w:rsidP="004B6D45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E86" w:rsidRPr="00FF13DE" w:rsidRDefault="00745E86" w:rsidP="004B6D45">
            <w:r w:rsidRPr="00FF13DE">
              <w:t>командировка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6" w:rsidRPr="00FF13DE" w:rsidRDefault="00745E86" w:rsidP="004B6D4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6" w:rsidRPr="00FF13DE" w:rsidRDefault="00745E86" w:rsidP="00B63974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E86" w:rsidRPr="00FF13DE" w:rsidRDefault="00745E86" w:rsidP="00B37AF0">
            <w:pPr>
              <w:jc w:val="right"/>
              <w:rPr>
                <w:sz w:val="18"/>
                <w:szCs w:val="18"/>
              </w:rPr>
            </w:pPr>
          </w:p>
        </w:tc>
      </w:tr>
      <w:tr w:rsidR="00745E86" w:rsidRPr="00FF13DE" w:rsidTr="00745E86">
        <w:trPr>
          <w:trHeight w:val="414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E86" w:rsidRPr="00FF13DE" w:rsidRDefault="00745E86" w:rsidP="004B6D45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E86" w:rsidRPr="00FF13DE" w:rsidRDefault="00745E86" w:rsidP="004B6D45">
            <w:r w:rsidRPr="00FF13DE">
              <w:t>бланки трудовых книжек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6" w:rsidRPr="00FF13DE" w:rsidRDefault="00745E86" w:rsidP="004B6D4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6" w:rsidRPr="00FF13DE" w:rsidRDefault="00745E86" w:rsidP="00B63974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E86" w:rsidRPr="00FF13DE" w:rsidRDefault="00745E86" w:rsidP="00B37AF0">
            <w:pPr>
              <w:jc w:val="right"/>
              <w:rPr>
                <w:sz w:val="18"/>
                <w:szCs w:val="18"/>
              </w:rPr>
            </w:pPr>
          </w:p>
        </w:tc>
      </w:tr>
      <w:tr w:rsidR="00B63974" w:rsidRPr="00FF13DE" w:rsidTr="00FC7782">
        <w:trPr>
          <w:trHeight w:val="51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974" w:rsidRPr="00FF13DE" w:rsidRDefault="00B63974" w:rsidP="004B6D45">
            <w:r w:rsidRPr="00FF13DE">
              <w:t>Штрафы, пени, неустойки к уплате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4B6D45">
            <w:pPr>
              <w:jc w:val="center"/>
            </w:pPr>
            <w:r w:rsidRPr="00FF13DE">
              <w:t>23512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745E86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(426)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974" w:rsidRPr="00FF13DE" w:rsidRDefault="00B63974" w:rsidP="00B37AF0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(129)</w:t>
            </w:r>
          </w:p>
        </w:tc>
      </w:tr>
      <w:tr w:rsidR="00B63974" w:rsidRPr="00FF13DE" w:rsidTr="00FC7782">
        <w:trPr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974" w:rsidRPr="00FF13DE" w:rsidRDefault="00B63974" w:rsidP="004B6D45">
            <w:r w:rsidRPr="00FF13DE">
              <w:t>Убыток прошлых лет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4B6D45">
            <w:pPr>
              <w:jc w:val="center"/>
            </w:pPr>
            <w:r w:rsidRPr="00FF13DE">
              <w:t>23513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974" w:rsidRPr="00FF13DE" w:rsidRDefault="00B63974" w:rsidP="00B37AF0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(23)</w:t>
            </w:r>
          </w:p>
        </w:tc>
      </w:tr>
      <w:tr w:rsidR="00B63974" w:rsidRPr="00FF13DE" w:rsidTr="00FC7782">
        <w:trPr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974" w:rsidRPr="00FF13DE" w:rsidRDefault="00B63974" w:rsidP="004B6D45">
            <w:proofErr w:type="gramStart"/>
            <w:r w:rsidRPr="00FF13DE">
              <w:t>Курсовые</w:t>
            </w:r>
            <w:proofErr w:type="gramEnd"/>
            <w:r w:rsidRPr="00FF13DE">
              <w:t xml:space="preserve"> разницы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4B6D45">
            <w:pPr>
              <w:jc w:val="center"/>
            </w:pPr>
            <w:r w:rsidRPr="00FF13DE">
              <w:t>23514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B63974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(256)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974" w:rsidRPr="00FF13DE" w:rsidRDefault="00B63974" w:rsidP="00B37AF0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(122)</w:t>
            </w:r>
          </w:p>
        </w:tc>
      </w:tr>
      <w:tr w:rsidR="00B63974" w:rsidRPr="00FF13DE" w:rsidTr="00FC7782">
        <w:trPr>
          <w:trHeight w:val="55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974" w:rsidRPr="00FF13DE" w:rsidRDefault="00B63974" w:rsidP="004B6D45">
            <w:r w:rsidRPr="00FF13DE">
              <w:t>Расходы в виде списанной дебиторской задолженности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4B6D45">
            <w:pPr>
              <w:jc w:val="center"/>
            </w:pPr>
            <w:r w:rsidRPr="00FF13DE">
              <w:t>23515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B63974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(1</w:t>
            </w:r>
            <w:r w:rsidR="00A44345" w:rsidRPr="00FF13DE">
              <w:rPr>
                <w:sz w:val="18"/>
                <w:szCs w:val="18"/>
              </w:rPr>
              <w:t xml:space="preserve"> </w:t>
            </w:r>
            <w:r w:rsidRPr="00FF13DE">
              <w:rPr>
                <w:sz w:val="18"/>
                <w:szCs w:val="18"/>
              </w:rPr>
              <w:t>953)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974" w:rsidRPr="00FF13DE" w:rsidRDefault="00B63974" w:rsidP="00B37AF0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(406)</w:t>
            </w:r>
          </w:p>
        </w:tc>
      </w:tr>
      <w:tr w:rsidR="00B63974" w:rsidRPr="00FF13DE" w:rsidTr="00FC7782">
        <w:trPr>
          <w:trHeight w:val="57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974" w:rsidRPr="00FF13DE" w:rsidRDefault="00B63974" w:rsidP="004B6D45">
            <w:r w:rsidRPr="00FF13DE">
              <w:t>Прочие внереализационные расходы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4B6D45">
            <w:pPr>
              <w:jc w:val="center"/>
            </w:pPr>
            <w:r w:rsidRPr="00FF13DE">
              <w:t>23516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745E86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(4</w:t>
            </w:r>
            <w:r w:rsidR="00A44345" w:rsidRPr="00FF13DE">
              <w:rPr>
                <w:sz w:val="18"/>
                <w:szCs w:val="18"/>
              </w:rPr>
              <w:t xml:space="preserve"> </w:t>
            </w:r>
            <w:r w:rsidR="00745E86" w:rsidRPr="00FF13DE">
              <w:rPr>
                <w:sz w:val="18"/>
                <w:szCs w:val="18"/>
              </w:rPr>
              <w:t>500</w:t>
            </w:r>
            <w:r w:rsidRPr="00FF13DE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974" w:rsidRPr="00FF13DE" w:rsidRDefault="00B63974" w:rsidP="00B37AF0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(11</w:t>
            </w:r>
            <w:r w:rsidR="00A44345" w:rsidRPr="00FF13DE">
              <w:rPr>
                <w:sz w:val="18"/>
                <w:szCs w:val="18"/>
              </w:rPr>
              <w:t xml:space="preserve"> </w:t>
            </w:r>
            <w:r w:rsidRPr="00FF13DE">
              <w:rPr>
                <w:sz w:val="18"/>
                <w:szCs w:val="18"/>
              </w:rPr>
              <w:t>501)</w:t>
            </w:r>
          </w:p>
        </w:tc>
      </w:tr>
      <w:tr w:rsidR="00B63974" w:rsidRPr="00FF13DE" w:rsidTr="00FC7782">
        <w:trPr>
          <w:trHeight w:val="57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974" w:rsidRPr="00FF13DE" w:rsidRDefault="00B63974" w:rsidP="004B6D45">
            <w:r w:rsidRPr="00FF13DE">
              <w:t>в том числе: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4B6D45">
            <w:pPr>
              <w:jc w:val="center"/>
            </w:pPr>
            <w:r w:rsidRPr="00FF13D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4B6D45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B37AF0">
            <w:pPr>
              <w:jc w:val="right"/>
              <w:rPr>
                <w:sz w:val="18"/>
                <w:szCs w:val="18"/>
              </w:rPr>
            </w:pPr>
            <w:r w:rsidRPr="00FF13DE">
              <w:rPr>
                <w:sz w:val="18"/>
                <w:szCs w:val="18"/>
              </w:rPr>
              <w:t> </w:t>
            </w:r>
          </w:p>
        </w:tc>
      </w:tr>
      <w:tr w:rsidR="00B63974" w:rsidRPr="00FF13DE" w:rsidTr="00FC7782">
        <w:trPr>
          <w:trHeight w:val="109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  <w:r w:rsidRPr="00FF1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4" w:rsidRPr="00FF13DE" w:rsidRDefault="00B63974" w:rsidP="004B6D45">
            <w:r w:rsidRPr="00FF13DE">
              <w:t>Прочие расходы, не связанные с производством и реализацией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  <w:r w:rsidRPr="00FF1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745E86">
            <w:pPr>
              <w:jc w:val="right"/>
              <w:rPr>
                <w:lang w:val="en-US"/>
              </w:rPr>
            </w:pPr>
            <w:r w:rsidRPr="00FF13DE">
              <w:rPr>
                <w:lang w:val="en-US"/>
              </w:rPr>
              <w:t>(</w:t>
            </w:r>
            <w:r w:rsidR="00745E86" w:rsidRPr="00FF13DE">
              <w:t>3 847</w:t>
            </w:r>
            <w:r w:rsidRPr="00FF13DE">
              <w:rPr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B37AF0">
            <w:pPr>
              <w:jc w:val="right"/>
              <w:rPr>
                <w:lang w:val="en-US"/>
              </w:rPr>
            </w:pPr>
            <w:r w:rsidRPr="00FF13DE">
              <w:rPr>
                <w:lang w:val="en-US"/>
              </w:rPr>
              <w:t>(</w:t>
            </w:r>
            <w:r w:rsidRPr="00FF13DE">
              <w:t>6 752</w:t>
            </w:r>
            <w:r w:rsidRPr="00FF13DE">
              <w:rPr>
                <w:lang w:val="en-US"/>
              </w:rPr>
              <w:t>)</w:t>
            </w:r>
          </w:p>
        </w:tc>
      </w:tr>
      <w:tr w:rsidR="00B63974" w:rsidRPr="00FF13DE" w:rsidTr="00FC7782">
        <w:trPr>
          <w:trHeight w:val="5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  <w:r w:rsidRPr="00FF1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4" w:rsidRPr="00FF13DE" w:rsidRDefault="00B63974" w:rsidP="004B6D45">
            <w:pPr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 xml:space="preserve">из них: - членские взносы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  <w:r w:rsidRPr="00FF1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4B6D45">
            <w:pPr>
              <w:jc w:val="right"/>
              <w:rPr>
                <w:sz w:val="16"/>
                <w:szCs w:val="16"/>
                <w:lang w:val="en-US"/>
              </w:rPr>
            </w:pPr>
            <w:r w:rsidRPr="00FF13DE">
              <w:rPr>
                <w:sz w:val="16"/>
                <w:szCs w:val="16"/>
              </w:rPr>
              <w:t>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974" w:rsidRPr="00FF13DE" w:rsidRDefault="00B63974" w:rsidP="00B37AF0">
            <w:pPr>
              <w:jc w:val="right"/>
              <w:rPr>
                <w:sz w:val="16"/>
                <w:szCs w:val="16"/>
                <w:lang w:val="en-US"/>
              </w:rPr>
            </w:pPr>
            <w:r w:rsidRPr="00FF13DE">
              <w:rPr>
                <w:sz w:val="16"/>
                <w:szCs w:val="16"/>
              </w:rPr>
              <w:t>654</w:t>
            </w:r>
          </w:p>
        </w:tc>
      </w:tr>
      <w:tr w:rsidR="00B63974" w:rsidRPr="00FF13DE" w:rsidTr="00B37AF0">
        <w:trPr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  <w:r w:rsidRPr="00FF1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4" w:rsidRPr="00FF13DE" w:rsidRDefault="00B63974" w:rsidP="004B6D45">
            <w:pPr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 xml:space="preserve">            - прочие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  <w:r w:rsidRPr="00FF1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4B6D45">
            <w:pPr>
              <w:jc w:val="right"/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974" w:rsidRPr="00FF13DE" w:rsidRDefault="00B63974" w:rsidP="00B37AF0">
            <w:pPr>
              <w:jc w:val="right"/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>48</w:t>
            </w:r>
          </w:p>
        </w:tc>
      </w:tr>
      <w:tr w:rsidR="00B63974" w:rsidRPr="00FF13DE" w:rsidTr="00B37AF0">
        <w:trPr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  <w:r w:rsidRPr="00FF13D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4" w:rsidRPr="00FF13DE" w:rsidRDefault="00B63974" w:rsidP="004B6D45">
            <w:pPr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 xml:space="preserve">            - оценка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  <w:r w:rsidRPr="00FF1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4B6D45">
            <w:pPr>
              <w:jc w:val="right"/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>1530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974" w:rsidRPr="00FF13DE" w:rsidRDefault="00B63974" w:rsidP="00B37AF0">
            <w:pPr>
              <w:jc w:val="right"/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>23</w:t>
            </w:r>
          </w:p>
        </w:tc>
      </w:tr>
      <w:tr w:rsidR="00B63974" w:rsidRPr="00FF13DE" w:rsidTr="00B37AF0">
        <w:trPr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  <w:r w:rsidRPr="00FF1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4" w:rsidRPr="00FF13DE" w:rsidRDefault="00B63974" w:rsidP="004B6D45">
            <w:pPr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 xml:space="preserve">           - </w:t>
            </w:r>
            <w:proofErr w:type="spellStart"/>
            <w:r w:rsidRPr="00FF13DE">
              <w:rPr>
                <w:sz w:val="16"/>
                <w:szCs w:val="16"/>
              </w:rPr>
              <w:t>ндс</w:t>
            </w:r>
            <w:proofErr w:type="gramStart"/>
            <w:r w:rsidRPr="00FF13DE">
              <w:rPr>
                <w:sz w:val="16"/>
                <w:szCs w:val="16"/>
              </w:rPr>
              <w:t>,н</w:t>
            </w:r>
            <w:proofErr w:type="gramEnd"/>
            <w:r w:rsidRPr="00FF13DE">
              <w:rPr>
                <w:sz w:val="16"/>
                <w:szCs w:val="16"/>
              </w:rPr>
              <w:t>еподтв</w:t>
            </w:r>
            <w:proofErr w:type="spellEnd"/>
            <w:r w:rsidRPr="00FF13DE">
              <w:rPr>
                <w:sz w:val="16"/>
                <w:szCs w:val="16"/>
              </w:rPr>
              <w:t>. док-но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  <w:r w:rsidRPr="00FF1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4B6D45">
            <w:pPr>
              <w:jc w:val="right"/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974" w:rsidRPr="00FF13DE" w:rsidRDefault="00B63974" w:rsidP="00B37AF0">
            <w:pPr>
              <w:jc w:val="right"/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>99</w:t>
            </w:r>
          </w:p>
        </w:tc>
      </w:tr>
      <w:tr w:rsidR="00B63974" w:rsidRPr="00FF13DE" w:rsidTr="00B37AF0">
        <w:trPr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  <w:r w:rsidRPr="00FF1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4" w:rsidRPr="00FF13DE" w:rsidRDefault="00B63974" w:rsidP="004B6D45">
            <w:pPr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 xml:space="preserve">            - Госпошлина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  <w:r w:rsidRPr="00FF1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4B6D45">
            <w:pPr>
              <w:jc w:val="right"/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974" w:rsidRPr="00FF13DE" w:rsidRDefault="00B63974" w:rsidP="00B37AF0">
            <w:pPr>
              <w:jc w:val="right"/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>52</w:t>
            </w:r>
          </w:p>
        </w:tc>
      </w:tr>
      <w:tr w:rsidR="00B63974" w:rsidRPr="00FF13DE" w:rsidTr="00FC7782">
        <w:trPr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  <w:r w:rsidRPr="00FF1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4" w:rsidRPr="00FF13DE" w:rsidRDefault="00B63974" w:rsidP="004B6D45">
            <w:pPr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 xml:space="preserve">           - </w:t>
            </w:r>
            <w:proofErr w:type="spellStart"/>
            <w:r w:rsidRPr="00FF13DE">
              <w:rPr>
                <w:sz w:val="16"/>
                <w:szCs w:val="16"/>
              </w:rPr>
              <w:t>ЦНИИмаш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  <w:r w:rsidRPr="00FF1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4B6D45">
            <w:pPr>
              <w:jc w:val="right"/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974" w:rsidRPr="00FF13DE" w:rsidRDefault="00B63974" w:rsidP="00B37AF0">
            <w:pPr>
              <w:jc w:val="right"/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>4 436</w:t>
            </w:r>
          </w:p>
        </w:tc>
      </w:tr>
      <w:tr w:rsidR="00B63974" w:rsidRPr="00FF13DE" w:rsidTr="00FC7782">
        <w:trPr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  <w:r w:rsidRPr="00FF1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 xml:space="preserve">           - вознаграждения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  <w:r w:rsidRPr="00FF1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jc w:val="right"/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>1 440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74" w:rsidRPr="00FF13DE" w:rsidRDefault="00B63974" w:rsidP="00B37AF0">
            <w:pPr>
              <w:jc w:val="right"/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>1 440</w:t>
            </w:r>
          </w:p>
        </w:tc>
      </w:tr>
      <w:tr w:rsidR="00B63974" w:rsidRPr="00FF13DE" w:rsidTr="00B37AF0">
        <w:trPr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  <w:r w:rsidRPr="00FF1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4B6D45">
            <w:r w:rsidRPr="00FF13DE">
              <w:t>Аннулированные заказы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  <w:r w:rsidRPr="00FF1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4B6D45">
            <w:pPr>
              <w:jc w:val="right"/>
            </w:pPr>
            <w:r w:rsidRPr="00FF1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974" w:rsidRPr="00FF13DE" w:rsidRDefault="00B63974" w:rsidP="00B37AF0">
            <w:pPr>
              <w:jc w:val="right"/>
              <w:rPr>
                <w:lang w:val="en-US"/>
              </w:rPr>
            </w:pPr>
            <w:r w:rsidRPr="00FF13DE">
              <w:rPr>
                <w:lang w:val="en-US"/>
              </w:rPr>
              <w:t>(</w:t>
            </w:r>
            <w:r w:rsidRPr="00FF13DE">
              <w:t>4 252</w:t>
            </w:r>
            <w:r w:rsidRPr="00FF13DE">
              <w:rPr>
                <w:lang w:val="en-US"/>
              </w:rPr>
              <w:t>)</w:t>
            </w:r>
          </w:p>
        </w:tc>
      </w:tr>
      <w:tr w:rsidR="00B63974" w:rsidRPr="00FF13DE" w:rsidTr="00FC7782">
        <w:trPr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  <w:r w:rsidRPr="00FF1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4" w:rsidRPr="00FF13DE" w:rsidRDefault="00B63974" w:rsidP="004B6D45">
            <w:r w:rsidRPr="00FF13DE">
              <w:t>Социальные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  <w:r w:rsidRPr="00FF1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B63974">
            <w:pPr>
              <w:jc w:val="right"/>
              <w:rPr>
                <w:lang w:val="en-US"/>
              </w:rPr>
            </w:pPr>
            <w:r w:rsidRPr="00FF13DE">
              <w:rPr>
                <w:lang w:val="en-US"/>
              </w:rPr>
              <w:t>(</w:t>
            </w:r>
            <w:r w:rsidRPr="00FF13DE">
              <w:t>653</w:t>
            </w:r>
            <w:r w:rsidRPr="00FF13DE">
              <w:rPr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974" w:rsidRPr="00FF13DE" w:rsidRDefault="00B63974" w:rsidP="00B37AF0">
            <w:pPr>
              <w:jc w:val="right"/>
              <w:rPr>
                <w:lang w:val="en-US"/>
              </w:rPr>
            </w:pPr>
            <w:r w:rsidRPr="00FF13DE">
              <w:rPr>
                <w:lang w:val="en-US"/>
              </w:rPr>
              <w:t>(</w:t>
            </w:r>
            <w:r w:rsidRPr="00FF13DE">
              <w:t>358</w:t>
            </w:r>
            <w:r w:rsidRPr="00FF13DE">
              <w:rPr>
                <w:lang w:val="en-US"/>
              </w:rPr>
              <w:t>)</w:t>
            </w:r>
          </w:p>
        </w:tc>
      </w:tr>
      <w:tr w:rsidR="00B63974" w:rsidRPr="00FF13DE" w:rsidTr="00B37AF0">
        <w:trPr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  <w:r w:rsidRPr="00FF1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4" w:rsidRPr="00FF13DE" w:rsidRDefault="00B63974" w:rsidP="00B63974">
            <w:pPr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>из них:  - мед</w:t>
            </w:r>
            <w:proofErr w:type="gramStart"/>
            <w:r w:rsidRPr="00FF13DE">
              <w:rPr>
                <w:sz w:val="16"/>
                <w:szCs w:val="16"/>
              </w:rPr>
              <w:t>.</w:t>
            </w:r>
            <w:proofErr w:type="gramEnd"/>
            <w:r w:rsidRPr="00FF13DE">
              <w:rPr>
                <w:sz w:val="16"/>
                <w:szCs w:val="16"/>
              </w:rPr>
              <w:t xml:space="preserve"> </w:t>
            </w:r>
            <w:proofErr w:type="gramStart"/>
            <w:r w:rsidRPr="00FF13DE">
              <w:rPr>
                <w:sz w:val="16"/>
                <w:szCs w:val="16"/>
              </w:rPr>
              <w:t>у</w:t>
            </w:r>
            <w:proofErr w:type="gramEnd"/>
            <w:r w:rsidRPr="00FF13DE">
              <w:rPr>
                <w:sz w:val="16"/>
                <w:szCs w:val="16"/>
              </w:rPr>
              <w:t>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  <w:r w:rsidRPr="00FF1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4B6D45">
            <w:pPr>
              <w:jc w:val="right"/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974" w:rsidRPr="00FF13DE" w:rsidRDefault="00B63974" w:rsidP="00B37AF0">
            <w:pPr>
              <w:jc w:val="right"/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>-</w:t>
            </w:r>
          </w:p>
        </w:tc>
      </w:tr>
      <w:tr w:rsidR="00B63974" w:rsidRPr="00FF13DE" w:rsidTr="00B37AF0">
        <w:trPr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  <w:r w:rsidRPr="00FF1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4" w:rsidRPr="00FF13DE" w:rsidRDefault="00B63974" w:rsidP="004B6D45">
            <w:pPr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 xml:space="preserve">            - материальная помощь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  <w:r w:rsidRPr="00FF1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4B6D45">
            <w:pPr>
              <w:jc w:val="right"/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974" w:rsidRPr="00FF13DE" w:rsidRDefault="00B63974" w:rsidP="00B37AF0">
            <w:pPr>
              <w:jc w:val="right"/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>135</w:t>
            </w:r>
          </w:p>
        </w:tc>
      </w:tr>
      <w:tr w:rsidR="00B63974" w:rsidRPr="00FF13DE" w:rsidTr="00B37AF0">
        <w:trPr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74" w:rsidRPr="00FF13DE" w:rsidRDefault="00B63974" w:rsidP="004B6D45">
            <w:pPr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 xml:space="preserve">             - прочие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74" w:rsidRPr="00FF13DE" w:rsidRDefault="00B63974" w:rsidP="00B37AF0">
            <w:pPr>
              <w:jc w:val="right"/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974" w:rsidRPr="00FF13DE" w:rsidRDefault="00B63974" w:rsidP="00B37AF0">
            <w:pPr>
              <w:jc w:val="right"/>
              <w:rPr>
                <w:sz w:val="16"/>
                <w:szCs w:val="16"/>
              </w:rPr>
            </w:pPr>
            <w:r w:rsidRPr="00FF13DE">
              <w:rPr>
                <w:sz w:val="16"/>
                <w:szCs w:val="16"/>
              </w:rPr>
              <w:t>223</w:t>
            </w:r>
          </w:p>
        </w:tc>
      </w:tr>
      <w:tr w:rsidR="00B63974" w:rsidRPr="00FF13DE" w:rsidTr="00FC7782">
        <w:trPr>
          <w:trHeight w:val="51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  <w:r w:rsidRPr="00FF1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4" w:rsidRPr="00FF13DE" w:rsidRDefault="00B63974" w:rsidP="004B6D45">
            <w:r w:rsidRPr="00FF13DE">
              <w:t>Расходы от списания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  <w:r w:rsidRPr="00FF1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B63974">
            <w:pPr>
              <w:jc w:val="right"/>
              <w:rPr>
                <w:lang w:val="en-US"/>
              </w:rPr>
            </w:pPr>
            <w:r w:rsidRPr="00FF13DE">
              <w:rPr>
                <w:lang w:val="en-US"/>
              </w:rPr>
              <w:t>(</w:t>
            </w:r>
            <w:r w:rsidRPr="00FF13DE">
              <w:t>24</w:t>
            </w:r>
            <w:r w:rsidRPr="00FF13DE">
              <w:rPr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74" w:rsidRPr="00FF13DE" w:rsidRDefault="00B63974" w:rsidP="00B37AF0">
            <w:pPr>
              <w:jc w:val="right"/>
              <w:rPr>
                <w:lang w:val="en-US"/>
              </w:rPr>
            </w:pPr>
            <w:r w:rsidRPr="00FF13DE">
              <w:rPr>
                <w:lang w:val="en-US"/>
              </w:rPr>
              <w:t>(</w:t>
            </w:r>
            <w:r w:rsidRPr="00FF13DE">
              <w:t>127</w:t>
            </w:r>
            <w:r w:rsidRPr="00FF13DE">
              <w:rPr>
                <w:lang w:val="en-US"/>
              </w:rPr>
              <w:t>)</w:t>
            </w:r>
          </w:p>
        </w:tc>
      </w:tr>
      <w:tr w:rsidR="00B63974" w:rsidRPr="00FF13DE" w:rsidTr="00FC7782">
        <w:trPr>
          <w:trHeight w:val="51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  <w:r w:rsidRPr="00FF1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4" w:rsidRPr="00FF13DE" w:rsidRDefault="00B63974" w:rsidP="00C66F97">
            <w:r w:rsidRPr="00FF13DE">
              <w:t>Убытки от деятельности непроизводственной сферы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4" w:rsidRPr="00FF13DE" w:rsidRDefault="00B63974" w:rsidP="004B6D45">
            <w:pPr>
              <w:rPr>
                <w:color w:val="000000"/>
                <w:sz w:val="22"/>
                <w:szCs w:val="22"/>
              </w:rPr>
            </w:pPr>
            <w:r w:rsidRPr="00FF1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4" w:rsidRPr="00FF13DE" w:rsidRDefault="00B63974" w:rsidP="004B6D45">
            <w:pPr>
              <w:jc w:val="right"/>
            </w:pPr>
            <w:r w:rsidRPr="00FF1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974" w:rsidRPr="00FF13DE" w:rsidRDefault="00B63974" w:rsidP="00B37AF0">
            <w:pPr>
              <w:jc w:val="right"/>
              <w:rPr>
                <w:lang w:val="en-US"/>
              </w:rPr>
            </w:pPr>
            <w:r w:rsidRPr="00FF13DE">
              <w:rPr>
                <w:lang w:val="en-US"/>
              </w:rPr>
              <w:t>(</w:t>
            </w:r>
            <w:r w:rsidRPr="00FF13DE">
              <w:t>12</w:t>
            </w:r>
            <w:r w:rsidRPr="00FF13DE">
              <w:rPr>
                <w:lang w:val="en-US"/>
              </w:rPr>
              <w:t>)</w:t>
            </w:r>
          </w:p>
        </w:tc>
      </w:tr>
    </w:tbl>
    <w:p w:rsidR="003C3328" w:rsidRPr="00652BBB" w:rsidRDefault="003C3328" w:rsidP="004B6D45">
      <w:pPr>
        <w:rPr>
          <w:sz w:val="17"/>
          <w:szCs w:val="17"/>
        </w:rPr>
      </w:pPr>
    </w:p>
    <w:p w:rsidR="005A3F3D" w:rsidRDefault="005A3F3D" w:rsidP="004B6D45">
      <w:pPr>
        <w:pStyle w:val="2"/>
        <w:ind w:left="0"/>
        <w:rPr>
          <w:lang w:val="ru-RU"/>
        </w:rPr>
      </w:pPr>
    </w:p>
    <w:p w:rsidR="004E6715" w:rsidRPr="00C74FC4" w:rsidRDefault="009C28BF" w:rsidP="004B6D45">
      <w:pPr>
        <w:pStyle w:val="2"/>
        <w:ind w:left="0"/>
      </w:pPr>
      <w:r>
        <w:t xml:space="preserve">4.4. </w:t>
      </w:r>
      <w:r w:rsidR="004E6715" w:rsidRPr="00C74FC4">
        <w:t>Сведения о внешнеэкономической деятельности</w:t>
      </w:r>
      <w:r>
        <w:br/>
      </w:r>
      <w:r w:rsidR="004E6715" w:rsidRPr="00C74FC4">
        <w:t xml:space="preserve"> ОАО «Композит»</w:t>
      </w:r>
      <w:r w:rsidR="00606D7A">
        <w:t xml:space="preserve"> в 201</w:t>
      </w:r>
      <w:r w:rsidR="00B67DE4">
        <w:rPr>
          <w:lang w:val="ru-RU"/>
        </w:rPr>
        <w:t>2</w:t>
      </w:r>
      <w:r w:rsidR="0075501F">
        <w:t xml:space="preserve"> году</w:t>
      </w:r>
    </w:p>
    <w:p w:rsidR="006E75E8" w:rsidRPr="006E75E8" w:rsidRDefault="006E75E8" w:rsidP="004B6D45">
      <w:pPr>
        <w:jc w:val="both"/>
        <w:rPr>
          <w:b/>
        </w:rPr>
      </w:pPr>
    </w:p>
    <w:p w:rsidR="00A014E2" w:rsidRDefault="006E75E8" w:rsidP="00320ED7">
      <w:pPr>
        <w:ind w:firstLine="709"/>
        <w:jc w:val="both"/>
        <w:rPr>
          <w:sz w:val="24"/>
          <w:szCs w:val="24"/>
        </w:rPr>
      </w:pPr>
      <w:r w:rsidRPr="0043348A">
        <w:rPr>
          <w:sz w:val="24"/>
          <w:szCs w:val="24"/>
        </w:rPr>
        <w:t>В 20</w:t>
      </w:r>
      <w:r w:rsidR="006D77A4" w:rsidRPr="0043348A">
        <w:rPr>
          <w:sz w:val="24"/>
          <w:szCs w:val="24"/>
        </w:rPr>
        <w:t>1</w:t>
      </w:r>
      <w:r w:rsidR="00B67DE4">
        <w:rPr>
          <w:sz w:val="24"/>
          <w:szCs w:val="24"/>
        </w:rPr>
        <w:t>2</w:t>
      </w:r>
      <w:r w:rsidR="00A014E2">
        <w:rPr>
          <w:sz w:val="24"/>
          <w:szCs w:val="24"/>
        </w:rPr>
        <w:t xml:space="preserve"> </w:t>
      </w:r>
      <w:r w:rsidR="0043348A" w:rsidRPr="0043348A">
        <w:rPr>
          <w:sz w:val="24"/>
          <w:szCs w:val="24"/>
        </w:rPr>
        <w:t xml:space="preserve">году предприятие </w:t>
      </w:r>
      <w:r w:rsidR="00A014E2">
        <w:rPr>
          <w:sz w:val="24"/>
          <w:szCs w:val="24"/>
        </w:rPr>
        <w:t>не выполняло работ по внешнеэкономическим контрактам.</w:t>
      </w:r>
    </w:p>
    <w:p w:rsidR="00A014E2" w:rsidRDefault="00A014E2" w:rsidP="00320ED7">
      <w:pPr>
        <w:ind w:firstLine="709"/>
        <w:jc w:val="both"/>
        <w:rPr>
          <w:sz w:val="24"/>
          <w:szCs w:val="24"/>
        </w:rPr>
      </w:pPr>
    </w:p>
    <w:p w:rsidR="00B66FE3" w:rsidRPr="005B6A06" w:rsidRDefault="00B66FE3" w:rsidP="004B6D45">
      <w:pPr>
        <w:jc w:val="right"/>
        <w:rPr>
          <w:color w:val="FF0000"/>
        </w:rPr>
      </w:pPr>
    </w:p>
    <w:p w:rsidR="000F3E86" w:rsidRPr="000F3E86" w:rsidRDefault="000F3E86" w:rsidP="004B6D45">
      <w:pPr>
        <w:pStyle w:val="3"/>
        <w:ind w:left="0"/>
      </w:pPr>
      <w:r w:rsidRPr="00370479">
        <w:t>4</w:t>
      </w:r>
      <w:r>
        <w:t>.4</w:t>
      </w:r>
      <w:r w:rsidRPr="00370479">
        <w:t xml:space="preserve">.1. </w:t>
      </w:r>
      <w:r w:rsidRPr="000F3E86">
        <w:t>Учет активов и обязательств, стоимость которых выражена в иностранной валюте</w:t>
      </w:r>
    </w:p>
    <w:p w:rsidR="00B66FE3" w:rsidRPr="005B6A06" w:rsidRDefault="00B66FE3" w:rsidP="004B6D45">
      <w:pPr>
        <w:jc w:val="right"/>
        <w:rPr>
          <w:color w:val="FF0000"/>
        </w:rPr>
      </w:pPr>
    </w:p>
    <w:p w:rsidR="00073D10" w:rsidRPr="00602241" w:rsidRDefault="00073D10" w:rsidP="00320ED7">
      <w:pPr>
        <w:spacing w:before="120"/>
        <w:ind w:firstLine="709"/>
        <w:jc w:val="both"/>
        <w:rPr>
          <w:sz w:val="24"/>
          <w:szCs w:val="24"/>
        </w:rPr>
      </w:pPr>
      <w:r w:rsidRPr="00602241">
        <w:rPr>
          <w:sz w:val="24"/>
          <w:szCs w:val="24"/>
        </w:rPr>
        <w:t xml:space="preserve">Учет активов и обязательств, стоимость которых выражена в иностранной валюте, ведется в соответствии с требованиями ПБУ 3/2006, утвержденного Приказом МФ РФ от 27.11.06 № </w:t>
      </w:r>
      <w:r w:rsidR="00602241" w:rsidRPr="00602241">
        <w:rPr>
          <w:sz w:val="24"/>
          <w:szCs w:val="24"/>
        </w:rPr>
        <w:t>154н, в ред. Приказа МФ РФ от 24</w:t>
      </w:r>
      <w:r w:rsidRPr="00602241">
        <w:rPr>
          <w:sz w:val="24"/>
          <w:szCs w:val="24"/>
        </w:rPr>
        <w:t>.12.</w:t>
      </w:r>
      <w:r w:rsidR="00602241" w:rsidRPr="00602241">
        <w:rPr>
          <w:sz w:val="24"/>
          <w:szCs w:val="24"/>
        </w:rPr>
        <w:t>10</w:t>
      </w:r>
      <w:r w:rsidRPr="00602241">
        <w:rPr>
          <w:sz w:val="24"/>
          <w:szCs w:val="24"/>
        </w:rPr>
        <w:t xml:space="preserve"> № 1</w:t>
      </w:r>
      <w:r w:rsidR="00602241" w:rsidRPr="00602241">
        <w:rPr>
          <w:sz w:val="24"/>
          <w:szCs w:val="24"/>
        </w:rPr>
        <w:t>86</w:t>
      </w:r>
      <w:r w:rsidRPr="00602241">
        <w:rPr>
          <w:sz w:val="24"/>
          <w:szCs w:val="24"/>
        </w:rPr>
        <w:t>н.</w:t>
      </w:r>
    </w:p>
    <w:p w:rsidR="00073D10" w:rsidRPr="00602241" w:rsidRDefault="00073D10" w:rsidP="00320ED7">
      <w:pPr>
        <w:pStyle w:val="31"/>
        <w:spacing w:before="120"/>
      </w:pPr>
      <w:r w:rsidRPr="00602241">
        <w:t>Записи в бухгалтерском учете по валютным средствам предприятия и операциям в иностранной валюте производятся в рублях, в суммах, определяемых путем пересчета иностранной валюты по курсу ЦБ РФ, действующему на дату совершения операции. Датой получения выручки, при оплате в иностранной валюте, считается день зачисления валютных средств на транзитный счет предприятия при прямых договорах, либо комиссионера при экспорте через посредников.</w:t>
      </w:r>
    </w:p>
    <w:p w:rsidR="00073D10" w:rsidRPr="005B6A06" w:rsidRDefault="00073D10" w:rsidP="00320ED7">
      <w:pPr>
        <w:ind w:firstLine="709"/>
        <w:jc w:val="both"/>
        <w:rPr>
          <w:color w:val="FF0000"/>
          <w:sz w:val="24"/>
          <w:szCs w:val="24"/>
        </w:rPr>
      </w:pPr>
    </w:p>
    <w:p w:rsidR="00B66FE3" w:rsidRDefault="00073D10" w:rsidP="00320ED7">
      <w:pPr>
        <w:ind w:firstLine="709"/>
        <w:jc w:val="both"/>
        <w:rPr>
          <w:sz w:val="24"/>
          <w:szCs w:val="24"/>
        </w:rPr>
      </w:pPr>
      <w:r w:rsidRPr="00C55849">
        <w:rPr>
          <w:sz w:val="24"/>
          <w:szCs w:val="24"/>
        </w:rPr>
        <w:t xml:space="preserve">Курсовые разницы </w:t>
      </w:r>
      <w:r w:rsidR="00975087" w:rsidRPr="00C55849">
        <w:rPr>
          <w:sz w:val="24"/>
          <w:szCs w:val="24"/>
        </w:rPr>
        <w:t xml:space="preserve"> в 20</w:t>
      </w:r>
      <w:r w:rsidR="00602241" w:rsidRPr="00C55849">
        <w:rPr>
          <w:sz w:val="24"/>
          <w:szCs w:val="24"/>
        </w:rPr>
        <w:t>1</w:t>
      </w:r>
      <w:r w:rsidR="007D331F">
        <w:rPr>
          <w:sz w:val="24"/>
          <w:szCs w:val="24"/>
        </w:rPr>
        <w:t>2</w:t>
      </w:r>
      <w:r w:rsidR="00711410">
        <w:rPr>
          <w:sz w:val="24"/>
          <w:szCs w:val="24"/>
        </w:rPr>
        <w:t xml:space="preserve"> </w:t>
      </w:r>
      <w:r w:rsidR="00975087" w:rsidRPr="00C55849">
        <w:rPr>
          <w:sz w:val="24"/>
          <w:szCs w:val="24"/>
        </w:rPr>
        <w:t xml:space="preserve">году </w:t>
      </w:r>
      <w:r w:rsidRPr="00C55849">
        <w:rPr>
          <w:sz w:val="24"/>
          <w:szCs w:val="24"/>
        </w:rPr>
        <w:t xml:space="preserve">(положительные -  в размере </w:t>
      </w:r>
      <w:r w:rsidR="00A014E2">
        <w:rPr>
          <w:sz w:val="24"/>
          <w:szCs w:val="24"/>
        </w:rPr>
        <w:t xml:space="preserve">162 </w:t>
      </w:r>
      <w:r w:rsidRPr="00C55849">
        <w:rPr>
          <w:sz w:val="24"/>
          <w:szCs w:val="24"/>
        </w:rPr>
        <w:t xml:space="preserve">тыс. руб., отрицательные – </w:t>
      </w:r>
      <w:r w:rsidR="00A014E2">
        <w:rPr>
          <w:sz w:val="24"/>
          <w:szCs w:val="24"/>
        </w:rPr>
        <w:t>256</w:t>
      </w:r>
      <w:r w:rsidRPr="00C55849">
        <w:rPr>
          <w:sz w:val="24"/>
          <w:szCs w:val="24"/>
        </w:rPr>
        <w:t xml:space="preserve"> тыс. руб.) сформировались в результате изменения курсов иностранных валют.</w:t>
      </w:r>
      <w:r w:rsidR="00F11DA3" w:rsidRPr="00C55849">
        <w:rPr>
          <w:sz w:val="24"/>
          <w:szCs w:val="24"/>
        </w:rPr>
        <w:t xml:space="preserve"> </w:t>
      </w:r>
    </w:p>
    <w:p w:rsidR="006D3838" w:rsidRDefault="006D3838" w:rsidP="00475C73">
      <w:pPr>
        <w:pStyle w:val="af2"/>
        <w:numPr>
          <w:ilvl w:val="0"/>
          <w:numId w:val="19"/>
        </w:numPr>
        <w:ind w:left="0" w:firstLine="357"/>
        <w:jc w:val="both"/>
        <w:rPr>
          <w:sz w:val="24"/>
          <w:szCs w:val="24"/>
        </w:rPr>
      </w:pPr>
      <w:r w:rsidRPr="00544A8B">
        <w:rPr>
          <w:sz w:val="24"/>
          <w:szCs w:val="24"/>
        </w:rPr>
        <w:t xml:space="preserve">В 2012 году произведена покупка иностранной валюты в размере 29462 швейцарских франков  для приобретения запасных частей по договору с фирмой </w:t>
      </w:r>
      <w:r w:rsidRPr="00544A8B">
        <w:rPr>
          <w:sz w:val="24"/>
          <w:szCs w:val="24"/>
          <w:lang w:val="en-US"/>
        </w:rPr>
        <w:t>ABRA</w:t>
      </w:r>
      <w:r w:rsidRPr="00544A8B">
        <w:rPr>
          <w:sz w:val="24"/>
          <w:szCs w:val="24"/>
        </w:rPr>
        <w:t xml:space="preserve"> Швейцария  11122-4702/0103-11 для ремонта оборудования.</w:t>
      </w:r>
    </w:p>
    <w:p w:rsidR="00711410" w:rsidRPr="00475C73" w:rsidRDefault="00475C73" w:rsidP="00475C73">
      <w:pPr>
        <w:ind w:firstLine="357"/>
        <w:jc w:val="both"/>
        <w:rPr>
          <w:sz w:val="24"/>
          <w:szCs w:val="24"/>
        </w:rPr>
      </w:pPr>
      <w:r w:rsidRPr="00475C73">
        <w:rPr>
          <w:sz w:val="24"/>
          <w:szCs w:val="24"/>
        </w:rPr>
        <w:t>2)</w:t>
      </w:r>
      <w:r>
        <w:rPr>
          <w:sz w:val="24"/>
          <w:szCs w:val="24"/>
        </w:rPr>
        <w:t xml:space="preserve">  </w:t>
      </w:r>
      <w:r w:rsidR="006D3838" w:rsidRPr="00475C73">
        <w:rPr>
          <w:sz w:val="24"/>
          <w:szCs w:val="24"/>
        </w:rPr>
        <w:t xml:space="preserve">Курсовые разницы </w:t>
      </w:r>
      <w:r w:rsidR="00544A8B" w:rsidRPr="00475C73">
        <w:rPr>
          <w:sz w:val="24"/>
          <w:szCs w:val="24"/>
        </w:rPr>
        <w:t>сформировались</w:t>
      </w:r>
      <w:r w:rsidR="006D3838" w:rsidRPr="00475C73">
        <w:rPr>
          <w:sz w:val="24"/>
          <w:szCs w:val="24"/>
        </w:rPr>
        <w:t xml:space="preserve"> так</w:t>
      </w:r>
      <w:r w:rsidR="00544A8B" w:rsidRPr="00475C73">
        <w:rPr>
          <w:sz w:val="24"/>
          <w:szCs w:val="24"/>
        </w:rPr>
        <w:t xml:space="preserve"> </w:t>
      </w:r>
      <w:r w:rsidR="006D3838" w:rsidRPr="00475C73">
        <w:rPr>
          <w:sz w:val="24"/>
          <w:szCs w:val="24"/>
        </w:rPr>
        <w:t>же</w:t>
      </w:r>
      <w:r w:rsidR="00544A8B" w:rsidRPr="00475C73">
        <w:rPr>
          <w:sz w:val="24"/>
          <w:szCs w:val="24"/>
        </w:rPr>
        <w:t xml:space="preserve"> </w:t>
      </w:r>
      <w:r w:rsidR="006D3838" w:rsidRPr="00475C73">
        <w:rPr>
          <w:sz w:val="24"/>
          <w:szCs w:val="24"/>
        </w:rPr>
        <w:t xml:space="preserve"> </w:t>
      </w:r>
      <w:r w:rsidR="00544A8B" w:rsidRPr="00475C73">
        <w:rPr>
          <w:sz w:val="24"/>
          <w:szCs w:val="24"/>
        </w:rPr>
        <w:t>в результате изменения курсов иностранных валют при оплате оборудования по договорам, заключенным в денежном эквиваленте:</w:t>
      </w:r>
    </w:p>
    <w:p w:rsidR="00544A8B" w:rsidRDefault="00544A8B" w:rsidP="00475C73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« </w:t>
      </w:r>
      <w:proofErr w:type="spellStart"/>
      <w:r>
        <w:rPr>
          <w:sz w:val="24"/>
          <w:szCs w:val="24"/>
        </w:rPr>
        <w:t>Интертек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Инструментс</w:t>
      </w:r>
      <w:proofErr w:type="spellEnd"/>
      <w:r>
        <w:rPr>
          <w:sz w:val="24"/>
          <w:szCs w:val="24"/>
        </w:rPr>
        <w:t>» дог. № 4652/0211-11;</w:t>
      </w:r>
    </w:p>
    <w:p w:rsidR="00544A8B" w:rsidRDefault="00544A8B" w:rsidP="00475C73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Содиком</w:t>
      </w:r>
      <w:proofErr w:type="spellEnd"/>
      <w:r>
        <w:rPr>
          <w:sz w:val="24"/>
          <w:szCs w:val="24"/>
        </w:rPr>
        <w:t xml:space="preserve"> центр» дог. № 100602-КМПЗТ/</w:t>
      </w:r>
      <w:r>
        <w:rPr>
          <w:sz w:val="24"/>
          <w:szCs w:val="24"/>
          <w:lang w:val="en-US"/>
        </w:rPr>
        <w:t>V</w:t>
      </w:r>
      <w:r w:rsidRPr="00544A8B">
        <w:rPr>
          <w:sz w:val="24"/>
          <w:szCs w:val="24"/>
        </w:rPr>
        <w:t>500</w:t>
      </w:r>
      <w:r>
        <w:rPr>
          <w:sz w:val="24"/>
          <w:szCs w:val="24"/>
          <w:lang w:val="en-US"/>
        </w:rPr>
        <w:t>VB</w:t>
      </w:r>
      <w:r w:rsidRPr="00544A8B">
        <w:rPr>
          <w:sz w:val="24"/>
          <w:szCs w:val="24"/>
        </w:rPr>
        <w:t>-</w:t>
      </w:r>
      <w:r>
        <w:rPr>
          <w:sz w:val="24"/>
          <w:szCs w:val="24"/>
        </w:rPr>
        <w:t>4532/1300-11;</w:t>
      </w:r>
    </w:p>
    <w:p w:rsidR="00544A8B" w:rsidRDefault="00544A8B" w:rsidP="00475C73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Криотрейд</w:t>
      </w:r>
      <w:proofErr w:type="spellEnd"/>
      <w:r>
        <w:rPr>
          <w:sz w:val="24"/>
          <w:szCs w:val="24"/>
        </w:rPr>
        <w:t>» дог. №4360/0650-10</w:t>
      </w:r>
      <w:r w:rsidR="00475C73">
        <w:rPr>
          <w:sz w:val="24"/>
          <w:szCs w:val="24"/>
        </w:rPr>
        <w:t>.</w:t>
      </w:r>
    </w:p>
    <w:p w:rsidR="00475C73" w:rsidRPr="00544A8B" w:rsidRDefault="00475C73" w:rsidP="00475C73">
      <w:pPr>
        <w:ind w:firstLine="35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3)  Переоценка остатков валюты (20 евро).</w:t>
      </w:r>
    </w:p>
    <w:p w:rsidR="00B66FE3" w:rsidRPr="00A014E2" w:rsidRDefault="00B66FE3" w:rsidP="004B6D45">
      <w:pPr>
        <w:jc w:val="right"/>
        <w:rPr>
          <w:color w:val="FF0000"/>
        </w:rPr>
      </w:pPr>
    </w:p>
    <w:p w:rsidR="0075501F" w:rsidRPr="00956B30" w:rsidRDefault="00901C84" w:rsidP="004B6D45">
      <w:pPr>
        <w:pStyle w:val="2"/>
        <w:ind w:left="0"/>
      </w:pPr>
      <w:r>
        <w:lastRenderedPageBreak/>
        <w:t>4.5</w:t>
      </w:r>
      <w:r w:rsidR="00333511" w:rsidRPr="00956B30">
        <w:t xml:space="preserve">. Информация о затратах </w:t>
      </w:r>
      <w:r w:rsidR="00BB7F2F">
        <w:t>на энергетические ресурсы в 201</w:t>
      </w:r>
      <w:r w:rsidR="0029411D">
        <w:rPr>
          <w:lang w:val="ru-RU"/>
        </w:rPr>
        <w:t>2</w:t>
      </w:r>
      <w:r w:rsidR="00333511" w:rsidRPr="00956B30">
        <w:t xml:space="preserve"> году</w:t>
      </w:r>
    </w:p>
    <w:p w:rsidR="008352FE" w:rsidRPr="008352FE" w:rsidRDefault="00956B30" w:rsidP="0029411D">
      <w:pPr>
        <w:pStyle w:val="2"/>
        <w:ind w:left="0"/>
        <w:jc w:val="center"/>
      </w:pPr>
      <w:r w:rsidRPr="00956B30">
        <w:t xml:space="preserve">в сравнении с 2010 </w:t>
      </w:r>
      <w:r w:rsidR="0029411D">
        <w:rPr>
          <w:lang w:val="ru-RU"/>
        </w:rPr>
        <w:t xml:space="preserve">и 2011 </w:t>
      </w:r>
      <w:proofErr w:type="spellStart"/>
      <w:r w:rsidRPr="00956B30">
        <w:t>г</w:t>
      </w:r>
      <w:r w:rsidR="0029411D">
        <w:rPr>
          <w:lang w:val="ru-RU"/>
        </w:rPr>
        <w:t>.г</w:t>
      </w:r>
      <w:proofErr w:type="spellEnd"/>
      <w:r w:rsidR="0029411D">
        <w:rPr>
          <w:lang w:val="ru-RU"/>
        </w:rPr>
        <w:t>.</w:t>
      </w:r>
    </w:p>
    <w:p w:rsidR="00956B30" w:rsidRPr="00E360ED" w:rsidRDefault="00E360ED" w:rsidP="004B6D45">
      <w:pPr>
        <w:jc w:val="right"/>
        <w:rPr>
          <w:b/>
          <w:sz w:val="24"/>
          <w:szCs w:val="24"/>
        </w:rPr>
      </w:pPr>
      <w:r w:rsidRPr="00E360ED">
        <w:rPr>
          <w:b/>
          <w:sz w:val="24"/>
          <w:szCs w:val="24"/>
        </w:rPr>
        <w:t xml:space="preserve">Таблица </w:t>
      </w:r>
      <w:r w:rsidR="00832C0A">
        <w:rPr>
          <w:b/>
          <w:sz w:val="24"/>
          <w:szCs w:val="24"/>
        </w:rPr>
        <w:t>4.5</w:t>
      </w:r>
    </w:p>
    <w:tbl>
      <w:tblPr>
        <w:tblW w:w="10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851"/>
        <w:gridCol w:w="641"/>
        <w:gridCol w:w="1060"/>
        <w:gridCol w:w="1134"/>
        <w:gridCol w:w="1058"/>
        <w:gridCol w:w="1024"/>
        <w:gridCol w:w="1244"/>
      </w:tblGrid>
      <w:tr w:rsidR="00956B30" w:rsidRPr="0025542F" w:rsidTr="00E06852">
        <w:trPr>
          <w:trHeight w:val="386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B30" w:rsidRPr="008352FE" w:rsidRDefault="00956B30" w:rsidP="004B6D45">
            <w:pPr>
              <w:jc w:val="center"/>
              <w:rPr>
                <w:color w:val="000000"/>
                <w:sz w:val="18"/>
                <w:szCs w:val="18"/>
              </w:rPr>
            </w:pPr>
            <w:r w:rsidRPr="008352FE">
              <w:rPr>
                <w:color w:val="000000"/>
                <w:sz w:val="18"/>
                <w:szCs w:val="18"/>
              </w:rPr>
              <w:t>Вид энергетического ресурса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B30" w:rsidRPr="008352FE" w:rsidRDefault="00956B30" w:rsidP="004B6D45">
            <w:pPr>
              <w:jc w:val="center"/>
              <w:rPr>
                <w:color w:val="000000"/>
                <w:sz w:val="18"/>
                <w:szCs w:val="18"/>
              </w:rPr>
            </w:pPr>
            <w:r w:rsidRPr="008352FE">
              <w:rPr>
                <w:color w:val="000000"/>
                <w:sz w:val="18"/>
                <w:szCs w:val="18"/>
              </w:rPr>
              <w:t>Организаци</w:t>
            </w:r>
            <w:proofErr w:type="gramStart"/>
            <w:r w:rsidRPr="008352FE">
              <w:rPr>
                <w:color w:val="000000"/>
                <w:sz w:val="18"/>
                <w:szCs w:val="18"/>
              </w:rPr>
              <w:t>я-</w:t>
            </w:r>
            <w:proofErr w:type="gramEnd"/>
            <w:r w:rsidRPr="008352FE">
              <w:rPr>
                <w:color w:val="000000"/>
                <w:sz w:val="18"/>
                <w:szCs w:val="18"/>
              </w:rPr>
              <w:t xml:space="preserve"> поставщик энергоресурса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B30" w:rsidRPr="008352FE" w:rsidRDefault="00956B30" w:rsidP="004B6D45">
            <w:pPr>
              <w:jc w:val="center"/>
              <w:rPr>
                <w:color w:val="000000"/>
                <w:sz w:val="16"/>
                <w:szCs w:val="16"/>
              </w:rPr>
            </w:pPr>
            <w:r w:rsidRPr="008352FE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B30" w:rsidRPr="008352FE" w:rsidRDefault="007D2C34" w:rsidP="004B6D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956B30" w:rsidRPr="008352FE">
              <w:rPr>
                <w:color w:val="000000"/>
                <w:sz w:val="18"/>
                <w:szCs w:val="18"/>
              </w:rPr>
              <w:t>од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B30" w:rsidRPr="008352FE" w:rsidRDefault="00956B30" w:rsidP="004B6D45">
            <w:pPr>
              <w:jc w:val="center"/>
              <w:rPr>
                <w:color w:val="000000"/>
                <w:sz w:val="18"/>
                <w:szCs w:val="18"/>
              </w:rPr>
            </w:pPr>
            <w:r w:rsidRPr="008352FE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B30" w:rsidRPr="008352FE" w:rsidRDefault="00956B30" w:rsidP="004B6D45">
            <w:pPr>
              <w:jc w:val="center"/>
              <w:rPr>
                <w:color w:val="000000"/>
                <w:sz w:val="18"/>
                <w:szCs w:val="18"/>
              </w:rPr>
            </w:pPr>
            <w:r w:rsidRPr="008352FE">
              <w:rPr>
                <w:color w:val="000000"/>
                <w:sz w:val="18"/>
                <w:szCs w:val="18"/>
              </w:rPr>
              <w:t>Цена за единицу  (в том числе НДС), руб.</w:t>
            </w:r>
          </w:p>
        </w:tc>
        <w:tc>
          <w:tcPr>
            <w:tcW w:w="33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B30" w:rsidRPr="008352FE" w:rsidRDefault="00956B30" w:rsidP="004B6D45">
            <w:pPr>
              <w:jc w:val="center"/>
              <w:rPr>
                <w:color w:val="000000"/>
                <w:sz w:val="18"/>
                <w:szCs w:val="18"/>
              </w:rPr>
            </w:pPr>
            <w:r w:rsidRPr="008352FE">
              <w:rPr>
                <w:color w:val="000000"/>
                <w:sz w:val="18"/>
                <w:szCs w:val="18"/>
              </w:rPr>
              <w:t xml:space="preserve">Стоимость, в </w:t>
            </w:r>
            <w:proofErr w:type="spellStart"/>
            <w:r w:rsidRPr="008352FE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52FE">
              <w:rPr>
                <w:color w:val="000000"/>
                <w:sz w:val="18"/>
                <w:szCs w:val="18"/>
              </w:rPr>
              <w:t xml:space="preserve">. НДС          </w:t>
            </w:r>
          </w:p>
        </w:tc>
      </w:tr>
      <w:tr w:rsidR="00956B30" w:rsidRPr="0025542F" w:rsidTr="00E06852">
        <w:trPr>
          <w:trHeight w:val="81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B30" w:rsidRPr="008352FE" w:rsidRDefault="00956B30" w:rsidP="004B6D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B30" w:rsidRPr="008352FE" w:rsidRDefault="00956B30" w:rsidP="004B6D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B30" w:rsidRPr="008352FE" w:rsidRDefault="00956B30" w:rsidP="004B6D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B30" w:rsidRPr="008352FE" w:rsidRDefault="00956B30" w:rsidP="004B6D45">
            <w:pPr>
              <w:jc w:val="center"/>
              <w:rPr>
                <w:color w:val="000000"/>
                <w:sz w:val="18"/>
                <w:szCs w:val="18"/>
              </w:rPr>
            </w:pPr>
            <w:r w:rsidRPr="008352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B30" w:rsidRPr="008352FE" w:rsidRDefault="00956B30" w:rsidP="004B6D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6B30" w:rsidRPr="008352FE" w:rsidRDefault="00956B30" w:rsidP="004B6D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B30" w:rsidRPr="008352FE" w:rsidRDefault="00956B30" w:rsidP="004B6D45">
            <w:pPr>
              <w:jc w:val="center"/>
              <w:rPr>
                <w:color w:val="000000"/>
                <w:sz w:val="18"/>
                <w:szCs w:val="18"/>
              </w:rPr>
            </w:pPr>
            <w:r w:rsidRPr="008352FE">
              <w:rPr>
                <w:color w:val="000000"/>
                <w:sz w:val="18"/>
                <w:szCs w:val="18"/>
              </w:rPr>
              <w:t xml:space="preserve">Всего, </w:t>
            </w:r>
            <w:proofErr w:type="spellStart"/>
            <w:r w:rsidRPr="008352FE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8352FE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8352FE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8352F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B30" w:rsidRPr="008352FE" w:rsidRDefault="00956B30" w:rsidP="003A5902">
            <w:pPr>
              <w:rPr>
                <w:color w:val="000000"/>
                <w:sz w:val="18"/>
                <w:szCs w:val="18"/>
              </w:rPr>
            </w:pPr>
            <w:r w:rsidRPr="008352FE">
              <w:rPr>
                <w:color w:val="000000"/>
                <w:sz w:val="18"/>
                <w:szCs w:val="18"/>
              </w:rPr>
              <w:t xml:space="preserve">         арендаторы, </w:t>
            </w:r>
            <w:proofErr w:type="spellStart"/>
            <w:r w:rsidRPr="008352FE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8352FE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8352FE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8352F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B30" w:rsidRPr="008352FE" w:rsidRDefault="00956B30" w:rsidP="008352FE">
            <w:pPr>
              <w:rPr>
                <w:color w:val="000000"/>
                <w:sz w:val="18"/>
                <w:szCs w:val="18"/>
              </w:rPr>
            </w:pPr>
            <w:r w:rsidRPr="008352FE">
              <w:rPr>
                <w:color w:val="000000"/>
                <w:sz w:val="18"/>
                <w:szCs w:val="18"/>
              </w:rPr>
              <w:t>подразделения ОАО</w:t>
            </w:r>
            <w:r w:rsidR="008352FE" w:rsidRPr="008352FE">
              <w:rPr>
                <w:color w:val="000000"/>
                <w:sz w:val="18"/>
                <w:szCs w:val="18"/>
              </w:rPr>
              <w:t xml:space="preserve"> «</w:t>
            </w:r>
            <w:r w:rsidRPr="008352FE">
              <w:rPr>
                <w:color w:val="000000"/>
                <w:sz w:val="18"/>
                <w:szCs w:val="18"/>
              </w:rPr>
              <w:t>Композит</w:t>
            </w:r>
            <w:r w:rsidR="008352FE" w:rsidRPr="008352FE">
              <w:rPr>
                <w:color w:val="000000"/>
                <w:sz w:val="18"/>
                <w:szCs w:val="18"/>
              </w:rPr>
              <w:t>»</w:t>
            </w:r>
            <w:r w:rsidRPr="008352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52FE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8352FE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8352FE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8352FE">
              <w:rPr>
                <w:color w:val="000000"/>
                <w:sz w:val="18"/>
                <w:szCs w:val="18"/>
              </w:rPr>
              <w:t>.</w:t>
            </w:r>
          </w:p>
        </w:tc>
      </w:tr>
      <w:tr w:rsidR="0029411D" w:rsidRPr="0025542F" w:rsidTr="00E06852">
        <w:trPr>
          <w:trHeight w:val="403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11D" w:rsidRPr="007D2C34" w:rsidRDefault="0029411D" w:rsidP="004B6D45">
            <w:pPr>
              <w:rPr>
                <w:color w:val="000000"/>
              </w:rPr>
            </w:pPr>
            <w:r w:rsidRPr="007D2C34">
              <w:rPr>
                <w:color w:val="000000"/>
              </w:rPr>
              <w:t>Водоснабжение холодной водой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Водоканал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7D2C34">
            <w:pPr>
              <w:rPr>
                <w:color w:val="000000"/>
              </w:rPr>
            </w:pPr>
            <w:r w:rsidRPr="007D2C34">
              <w:rPr>
                <w:color w:val="000000"/>
              </w:rPr>
              <w:t>1 м3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2010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45850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22,89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1 049,60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446,04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603,56</w:t>
            </w:r>
          </w:p>
        </w:tc>
      </w:tr>
      <w:tr w:rsidR="0029411D" w:rsidRPr="0025542F" w:rsidTr="00E06852">
        <w:trPr>
          <w:trHeight w:val="288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411D" w:rsidRPr="007D2C34" w:rsidRDefault="0029411D" w:rsidP="004B6D4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411D" w:rsidRPr="007D2C34" w:rsidRDefault="0029411D" w:rsidP="004B6D4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29411D" w:rsidRPr="007D2C34" w:rsidRDefault="0029411D" w:rsidP="007D2C34">
            <w:pPr>
              <w:rPr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2011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43979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14,16</w:t>
            </w:r>
          </w:p>
        </w:tc>
        <w:tc>
          <w:tcPr>
            <w:tcW w:w="1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622,74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286,67</w:t>
            </w:r>
          </w:p>
        </w:tc>
        <w:tc>
          <w:tcPr>
            <w:tcW w:w="12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336,07</w:t>
            </w:r>
          </w:p>
        </w:tc>
      </w:tr>
      <w:tr w:rsidR="0029411D" w:rsidRPr="0025542F" w:rsidTr="00E06852">
        <w:trPr>
          <w:trHeight w:val="278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11D" w:rsidRPr="007D2C34" w:rsidRDefault="0029411D" w:rsidP="004B6D4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11D" w:rsidRPr="007D2C34" w:rsidRDefault="0029411D" w:rsidP="004B6D4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9411D" w:rsidRPr="007D2C34" w:rsidRDefault="0029411D" w:rsidP="007D2C34">
            <w:pPr>
              <w:rPr>
                <w:color w:val="000000"/>
              </w:rPr>
            </w:pPr>
          </w:p>
        </w:tc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</w:tcPr>
          <w:p w:rsidR="0029411D" w:rsidRPr="007D2C34" w:rsidRDefault="00CF78B8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39213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29411D" w:rsidRPr="007D2C34" w:rsidRDefault="00CF78B8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14,51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</w:tcPr>
          <w:p w:rsidR="0029411D" w:rsidRPr="007D2C34" w:rsidRDefault="00CF78B8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568,87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29411D" w:rsidRPr="007D2C34" w:rsidRDefault="00CF78B8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300,76</w:t>
            </w:r>
          </w:p>
        </w:tc>
        <w:tc>
          <w:tcPr>
            <w:tcW w:w="12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29411D" w:rsidRPr="007D2C34" w:rsidRDefault="00CF78B8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268,11</w:t>
            </w:r>
          </w:p>
        </w:tc>
      </w:tr>
      <w:tr w:rsidR="0029411D" w:rsidRPr="0025542F" w:rsidTr="007D2C34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11D" w:rsidRPr="007D2C34" w:rsidRDefault="0029411D" w:rsidP="004B6D45">
            <w:pPr>
              <w:rPr>
                <w:color w:val="000000"/>
              </w:rPr>
            </w:pPr>
            <w:r w:rsidRPr="007D2C34">
              <w:rPr>
                <w:color w:val="000000"/>
              </w:rPr>
              <w:t>Водоотведение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Водоканал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7D2C34">
            <w:pPr>
              <w:rPr>
                <w:color w:val="000000"/>
              </w:rPr>
            </w:pPr>
            <w:r w:rsidRPr="007D2C34">
              <w:rPr>
                <w:color w:val="000000"/>
              </w:rPr>
              <w:t>1 м3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2010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21362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333,54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150,05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183,48</w:t>
            </w:r>
          </w:p>
        </w:tc>
      </w:tr>
      <w:tr w:rsidR="0029411D" w:rsidRPr="0025542F" w:rsidTr="007D2C34">
        <w:trPr>
          <w:trHeight w:val="3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411D" w:rsidRPr="007D2C34" w:rsidRDefault="0029411D" w:rsidP="004B6D4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411D" w:rsidRPr="007D2C34" w:rsidRDefault="0029411D" w:rsidP="004B6D4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29411D" w:rsidRPr="007D2C34" w:rsidRDefault="0029411D" w:rsidP="007D2C34">
            <w:pPr>
              <w:rPr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2011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18822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17,83</w:t>
            </w:r>
          </w:p>
        </w:tc>
        <w:tc>
          <w:tcPr>
            <w:tcW w:w="105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335,59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172,59</w:t>
            </w:r>
          </w:p>
        </w:tc>
        <w:tc>
          <w:tcPr>
            <w:tcW w:w="12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162,8</w:t>
            </w:r>
          </w:p>
        </w:tc>
      </w:tr>
      <w:tr w:rsidR="0029411D" w:rsidRPr="0025542F" w:rsidTr="007D2C34">
        <w:trPr>
          <w:trHeight w:val="31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11D" w:rsidRPr="007D2C34" w:rsidRDefault="0029411D" w:rsidP="004B6D4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11D" w:rsidRPr="007D2C34" w:rsidRDefault="0029411D" w:rsidP="004B6D4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9411D" w:rsidRPr="007D2C34" w:rsidRDefault="0029411D" w:rsidP="007D2C34">
            <w:pPr>
              <w:rPr>
                <w:color w:val="000000"/>
              </w:rPr>
            </w:pPr>
          </w:p>
        </w:tc>
        <w:tc>
          <w:tcPr>
            <w:tcW w:w="64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EECE1"/>
            <w:vAlign w:val="center"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2012</w:t>
            </w:r>
          </w:p>
        </w:tc>
        <w:tc>
          <w:tcPr>
            <w:tcW w:w="10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EECE1"/>
            <w:noWrap/>
            <w:vAlign w:val="center"/>
          </w:tcPr>
          <w:p w:rsidR="0029411D" w:rsidRPr="007D2C34" w:rsidRDefault="00CF78B8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14608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EECE1"/>
            <w:noWrap/>
            <w:vAlign w:val="center"/>
          </w:tcPr>
          <w:p w:rsidR="0029411D" w:rsidRPr="007D2C34" w:rsidRDefault="00CF78B8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18,33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EECE1"/>
            <w:noWrap/>
            <w:vAlign w:val="center"/>
          </w:tcPr>
          <w:p w:rsidR="0029411D" w:rsidRPr="007D2C34" w:rsidRDefault="00CF78B8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267,77</w:t>
            </w:r>
          </w:p>
        </w:tc>
        <w:tc>
          <w:tcPr>
            <w:tcW w:w="102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EECE1"/>
            <w:noWrap/>
            <w:vAlign w:val="center"/>
          </w:tcPr>
          <w:p w:rsidR="0029411D" w:rsidRPr="007D2C34" w:rsidRDefault="00CF78B8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149,15</w:t>
            </w:r>
          </w:p>
        </w:tc>
        <w:tc>
          <w:tcPr>
            <w:tcW w:w="124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EECE1"/>
            <w:noWrap/>
            <w:vAlign w:val="center"/>
          </w:tcPr>
          <w:p w:rsidR="0029411D" w:rsidRPr="007D2C34" w:rsidRDefault="00CF78B8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118,62</w:t>
            </w:r>
          </w:p>
        </w:tc>
      </w:tr>
      <w:tr w:rsidR="006C5655" w:rsidRPr="0025542F" w:rsidTr="007D2C34">
        <w:trPr>
          <w:trHeight w:val="315"/>
        </w:trPr>
        <w:tc>
          <w:tcPr>
            <w:tcW w:w="1701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655" w:rsidRPr="007D2C34" w:rsidRDefault="00277906" w:rsidP="004B6D45">
            <w:pPr>
              <w:rPr>
                <w:color w:val="000000"/>
              </w:rPr>
            </w:pPr>
            <w:r w:rsidRPr="007D2C34">
              <w:rPr>
                <w:color w:val="000000"/>
              </w:rPr>
              <w:t>Транспортировка сточных вод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655" w:rsidRPr="007D2C34" w:rsidRDefault="00277906" w:rsidP="004B6D45">
            <w:pPr>
              <w:rPr>
                <w:color w:val="000000"/>
              </w:rPr>
            </w:pPr>
            <w:r w:rsidRPr="007D2C34">
              <w:rPr>
                <w:color w:val="000000"/>
              </w:rPr>
              <w:t xml:space="preserve">ФГУП </w:t>
            </w:r>
            <w:proofErr w:type="spellStart"/>
            <w:r w:rsidRPr="007D2C34">
              <w:rPr>
                <w:color w:val="000000"/>
              </w:rPr>
              <w:t>ЦНИИмаш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655" w:rsidRPr="007D2C34" w:rsidRDefault="00277906" w:rsidP="007D2C34">
            <w:pPr>
              <w:rPr>
                <w:color w:val="000000"/>
              </w:rPr>
            </w:pPr>
            <w:r w:rsidRPr="007D2C34">
              <w:rPr>
                <w:color w:val="000000"/>
              </w:rPr>
              <w:t>1 м3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6C5655" w:rsidRPr="007D2C34" w:rsidRDefault="00277906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6C5655" w:rsidRPr="007D2C34" w:rsidRDefault="00277906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5710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6C5655" w:rsidRPr="007D2C34" w:rsidRDefault="00277906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7,89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6C5655" w:rsidRPr="007D2C34" w:rsidRDefault="00277906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45,07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6C5655" w:rsidRPr="007D2C34" w:rsidRDefault="00277906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26,71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6C5655" w:rsidRPr="007D2C34" w:rsidRDefault="00277906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18,36</w:t>
            </w:r>
          </w:p>
        </w:tc>
      </w:tr>
      <w:tr w:rsidR="0029411D" w:rsidRPr="0025542F" w:rsidTr="007D2C34">
        <w:trPr>
          <w:trHeight w:val="51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11D" w:rsidRPr="007D2C34" w:rsidRDefault="0029411D" w:rsidP="004B6D45">
            <w:pPr>
              <w:rPr>
                <w:color w:val="000000"/>
              </w:rPr>
            </w:pPr>
            <w:r w:rsidRPr="007D2C34">
              <w:rPr>
                <w:color w:val="000000"/>
              </w:rPr>
              <w:t>Водоснабжение холодной водой корпуса бериллия (</w:t>
            </w:r>
            <w:proofErr w:type="spellStart"/>
            <w:proofErr w:type="gramStart"/>
            <w:r w:rsidRPr="007D2C34">
              <w:rPr>
                <w:color w:val="000000"/>
              </w:rPr>
              <w:t>корп</w:t>
            </w:r>
            <w:proofErr w:type="spellEnd"/>
            <w:proofErr w:type="gramEnd"/>
            <w:r w:rsidRPr="007D2C34">
              <w:rPr>
                <w:color w:val="000000"/>
              </w:rPr>
              <w:t xml:space="preserve"> 56)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11D" w:rsidRPr="007D2C34" w:rsidRDefault="0029411D" w:rsidP="004B6D45">
            <w:pPr>
              <w:rPr>
                <w:color w:val="000000"/>
              </w:rPr>
            </w:pPr>
            <w:r w:rsidRPr="007D2C34">
              <w:rPr>
                <w:color w:val="000000"/>
              </w:rPr>
              <w:t xml:space="preserve">ФГУП </w:t>
            </w:r>
            <w:proofErr w:type="spellStart"/>
            <w:r w:rsidRPr="007D2C34">
              <w:rPr>
                <w:color w:val="000000"/>
              </w:rPr>
              <w:t>ЦНИИмаш</w:t>
            </w:r>
            <w:proofErr w:type="spellEnd"/>
          </w:p>
          <w:p w:rsidR="0029411D" w:rsidRPr="007D2C34" w:rsidRDefault="0029411D" w:rsidP="004B6D45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7D2C34">
            <w:pPr>
              <w:rPr>
                <w:color w:val="000000"/>
              </w:rPr>
            </w:pPr>
            <w:r w:rsidRPr="007D2C34">
              <w:rPr>
                <w:color w:val="000000"/>
              </w:rPr>
              <w:t>1 м3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9411D" w:rsidRPr="007D2C34" w:rsidRDefault="0029411D" w:rsidP="007D2C34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2010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3648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C34" w:rsidRDefault="0029411D" w:rsidP="008352FE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38,4916</w:t>
            </w:r>
          </w:p>
          <w:p w:rsidR="0029411D" w:rsidRPr="007D2C34" w:rsidRDefault="0029411D" w:rsidP="007D2C34">
            <w:pPr>
              <w:rPr>
                <w:color w:val="000000"/>
              </w:rPr>
            </w:pPr>
            <w:r w:rsidRPr="007D2C34">
              <w:rPr>
                <w:color w:val="000000"/>
              </w:rPr>
              <w:t xml:space="preserve"> </w:t>
            </w:r>
            <w:r w:rsidRPr="007D2C34">
              <w:rPr>
                <w:color w:val="000000"/>
                <w:sz w:val="16"/>
                <w:szCs w:val="16"/>
              </w:rPr>
              <w:t>в т. ч. водоотведение</w:t>
            </w:r>
          </w:p>
        </w:tc>
        <w:tc>
          <w:tcPr>
            <w:tcW w:w="105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140,42</w:t>
            </w:r>
          </w:p>
        </w:tc>
        <w:tc>
          <w:tcPr>
            <w:tcW w:w="102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64,96</w:t>
            </w:r>
          </w:p>
        </w:tc>
        <w:tc>
          <w:tcPr>
            <w:tcW w:w="12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75,46</w:t>
            </w:r>
          </w:p>
        </w:tc>
      </w:tr>
      <w:tr w:rsidR="0029411D" w:rsidRPr="0025542F" w:rsidTr="00E06852">
        <w:trPr>
          <w:trHeight w:val="328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411D" w:rsidRPr="007D2C34" w:rsidRDefault="0029411D" w:rsidP="004B6D4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411D" w:rsidRPr="007D2C34" w:rsidRDefault="0029411D" w:rsidP="004B6D4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29411D" w:rsidRPr="007D2C34" w:rsidRDefault="0029411D" w:rsidP="007D2C34">
            <w:pPr>
              <w:rPr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2011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3648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14,16</w:t>
            </w:r>
          </w:p>
        </w:tc>
        <w:tc>
          <w:tcPr>
            <w:tcW w:w="105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51,65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27,96</w:t>
            </w:r>
          </w:p>
        </w:tc>
        <w:tc>
          <w:tcPr>
            <w:tcW w:w="12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23,69</w:t>
            </w:r>
          </w:p>
        </w:tc>
      </w:tr>
      <w:tr w:rsidR="0029411D" w:rsidRPr="0025542F" w:rsidTr="00E06852">
        <w:trPr>
          <w:trHeight w:val="276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11D" w:rsidRPr="007D2C34" w:rsidRDefault="0029411D" w:rsidP="004B6D4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11D" w:rsidRPr="007D2C34" w:rsidRDefault="0029411D" w:rsidP="004B6D4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11D" w:rsidRPr="007D2C34" w:rsidRDefault="0029411D" w:rsidP="007D2C34">
            <w:pPr>
              <w:rPr>
                <w:color w:val="000000"/>
              </w:rPr>
            </w:pPr>
          </w:p>
        </w:tc>
        <w:tc>
          <w:tcPr>
            <w:tcW w:w="641" w:type="dxa"/>
            <w:tcBorders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2012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29411D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3996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29411D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14,56</w:t>
            </w:r>
          </w:p>
        </w:tc>
        <w:tc>
          <w:tcPr>
            <w:tcW w:w="105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29411D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58,19</w:t>
            </w:r>
          </w:p>
        </w:tc>
        <w:tc>
          <w:tcPr>
            <w:tcW w:w="102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29411D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32,54</w:t>
            </w:r>
          </w:p>
        </w:tc>
        <w:tc>
          <w:tcPr>
            <w:tcW w:w="12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29411D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25,65</w:t>
            </w:r>
          </w:p>
        </w:tc>
      </w:tr>
      <w:tr w:rsidR="006C5655" w:rsidRPr="0025542F" w:rsidTr="00E06852">
        <w:trPr>
          <w:trHeight w:val="543"/>
        </w:trPr>
        <w:tc>
          <w:tcPr>
            <w:tcW w:w="1701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655" w:rsidRPr="007D2C34" w:rsidRDefault="00057714" w:rsidP="00057714">
            <w:pPr>
              <w:rPr>
                <w:color w:val="000000"/>
              </w:rPr>
            </w:pPr>
            <w:r w:rsidRPr="007D2C34">
              <w:rPr>
                <w:color w:val="000000"/>
              </w:rPr>
              <w:t xml:space="preserve">Транспортировка питьевой воды к </w:t>
            </w:r>
            <w:proofErr w:type="spellStart"/>
            <w:proofErr w:type="gramStart"/>
            <w:r w:rsidRPr="007D2C34">
              <w:rPr>
                <w:color w:val="000000"/>
              </w:rPr>
              <w:t>корп</w:t>
            </w:r>
            <w:proofErr w:type="spellEnd"/>
            <w:proofErr w:type="gramEnd"/>
            <w:r w:rsidRPr="007D2C34">
              <w:rPr>
                <w:color w:val="000000"/>
              </w:rPr>
              <w:t xml:space="preserve"> 56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714" w:rsidRPr="007D2C34" w:rsidRDefault="00057714" w:rsidP="00057714">
            <w:pPr>
              <w:rPr>
                <w:color w:val="000000"/>
              </w:rPr>
            </w:pPr>
            <w:r w:rsidRPr="007D2C34">
              <w:rPr>
                <w:color w:val="000000"/>
              </w:rPr>
              <w:t xml:space="preserve">ФГУП </w:t>
            </w:r>
            <w:proofErr w:type="spellStart"/>
            <w:r w:rsidRPr="007D2C34">
              <w:rPr>
                <w:color w:val="000000"/>
              </w:rPr>
              <w:t>ЦНИИмаш</w:t>
            </w:r>
            <w:proofErr w:type="spellEnd"/>
          </w:p>
          <w:p w:rsidR="006C5655" w:rsidRPr="007D2C34" w:rsidRDefault="006C5655" w:rsidP="004B6D4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655" w:rsidRPr="007D2C34" w:rsidRDefault="00057714" w:rsidP="007D2C34">
            <w:pPr>
              <w:rPr>
                <w:color w:val="000000"/>
              </w:rPr>
            </w:pPr>
            <w:r w:rsidRPr="007D2C34">
              <w:rPr>
                <w:color w:val="000000"/>
              </w:rPr>
              <w:t>1 м3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</w:tcPr>
          <w:p w:rsidR="006C5655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2012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6C5655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6C5655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9,92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6C5655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21,55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6C5655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11,75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6C5655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9,80</w:t>
            </w:r>
          </w:p>
        </w:tc>
      </w:tr>
      <w:tr w:rsidR="0029411D" w:rsidRPr="0025542F" w:rsidTr="007D2C34">
        <w:trPr>
          <w:trHeight w:val="147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11D" w:rsidRPr="007D2C34" w:rsidRDefault="0029411D" w:rsidP="004B6D45">
            <w:pPr>
              <w:rPr>
                <w:color w:val="000000"/>
              </w:rPr>
            </w:pPr>
            <w:r w:rsidRPr="007D2C34">
              <w:rPr>
                <w:color w:val="000000"/>
              </w:rPr>
              <w:t>Водоотведение от корпуса бериллия (</w:t>
            </w:r>
            <w:proofErr w:type="spellStart"/>
            <w:proofErr w:type="gramStart"/>
            <w:r w:rsidRPr="007D2C34">
              <w:rPr>
                <w:color w:val="000000"/>
              </w:rPr>
              <w:t>корп</w:t>
            </w:r>
            <w:proofErr w:type="spellEnd"/>
            <w:proofErr w:type="gramEnd"/>
            <w:r w:rsidRPr="007D2C34">
              <w:rPr>
                <w:color w:val="000000"/>
              </w:rPr>
              <w:t xml:space="preserve"> 56)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11D" w:rsidRPr="007D2C34" w:rsidRDefault="0029411D" w:rsidP="004B6D45">
            <w:pPr>
              <w:rPr>
                <w:color w:val="000000"/>
              </w:rPr>
            </w:pPr>
            <w:r w:rsidRPr="007D2C34">
              <w:rPr>
                <w:color w:val="000000"/>
              </w:rPr>
              <w:t xml:space="preserve">ФГУП </w:t>
            </w:r>
            <w:proofErr w:type="spellStart"/>
            <w:r w:rsidRPr="007D2C34">
              <w:rPr>
                <w:color w:val="000000"/>
              </w:rPr>
              <w:t>ЦНИИмаш</w:t>
            </w:r>
            <w:proofErr w:type="spellEnd"/>
          </w:p>
          <w:p w:rsidR="0029411D" w:rsidRPr="007D2C34" w:rsidRDefault="0029411D" w:rsidP="004B6D45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7D2C34">
            <w:pPr>
              <w:rPr>
                <w:color w:val="000000"/>
              </w:rPr>
            </w:pPr>
            <w:r w:rsidRPr="007D2C34">
              <w:rPr>
                <w:color w:val="000000"/>
              </w:rPr>
              <w:t>1 м3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 </w:t>
            </w:r>
          </w:p>
        </w:tc>
      </w:tr>
      <w:tr w:rsidR="0029411D" w:rsidRPr="0025542F" w:rsidTr="00E06852">
        <w:trPr>
          <w:trHeight w:val="308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411D" w:rsidRPr="007D2C34" w:rsidRDefault="0029411D" w:rsidP="004B6D4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411D" w:rsidRPr="007D2C34" w:rsidRDefault="0029411D" w:rsidP="004B6D4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29411D" w:rsidRPr="007D2C34" w:rsidRDefault="0029411D" w:rsidP="007D2C34">
            <w:pPr>
              <w:rPr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2011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3648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17,83</w:t>
            </w:r>
          </w:p>
        </w:tc>
        <w:tc>
          <w:tcPr>
            <w:tcW w:w="105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65,04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35,21</w:t>
            </w:r>
          </w:p>
        </w:tc>
        <w:tc>
          <w:tcPr>
            <w:tcW w:w="12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29,83</w:t>
            </w:r>
          </w:p>
        </w:tc>
      </w:tr>
      <w:tr w:rsidR="0029411D" w:rsidRPr="0025542F" w:rsidTr="00E06852">
        <w:trPr>
          <w:trHeight w:val="286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11D" w:rsidRPr="007D2C34" w:rsidRDefault="0029411D" w:rsidP="004B6D4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11D" w:rsidRPr="007D2C34" w:rsidRDefault="0029411D" w:rsidP="004B6D4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9411D" w:rsidRPr="007D2C34" w:rsidRDefault="0029411D" w:rsidP="007D2C34">
            <w:pPr>
              <w:rPr>
                <w:color w:val="000000"/>
              </w:rPr>
            </w:pPr>
          </w:p>
        </w:tc>
        <w:tc>
          <w:tcPr>
            <w:tcW w:w="64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EECE1"/>
            <w:vAlign w:val="center"/>
          </w:tcPr>
          <w:p w:rsidR="0029411D" w:rsidRPr="007D2C34" w:rsidRDefault="0029411D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2012</w:t>
            </w:r>
          </w:p>
        </w:tc>
        <w:tc>
          <w:tcPr>
            <w:tcW w:w="10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EECE1"/>
            <w:noWrap/>
            <w:vAlign w:val="center"/>
          </w:tcPr>
          <w:p w:rsidR="0029411D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2490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EECE1"/>
            <w:noWrap/>
            <w:vAlign w:val="center"/>
          </w:tcPr>
          <w:p w:rsidR="0029411D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18,17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EECE1"/>
            <w:noWrap/>
            <w:vAlign w:val="center"/>
          </w:tcPr>
          <w:p w:rsidR="0029411D" w:rsidRPr="007D2C34" w:rsidRDefault="00057714" w:rsidP="00057714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 xml:space="preserve">45,25 </w:t>
            </w:r>
          </w:p>
        </w:tc>
        <w:tc>
          <w:tcPr>
            <w:tcW w:w="102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EECE1"/>
            <w:noWrap/>
            <w:vAlign w:val="center"/>
          </w:tcPr>
          <w:p w:rsidR="0029411D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26,73</w:t>
            </w:r>
          </w:p>
        </w:tc>
        <w:tc>
          <w:tcPr>
            <w:tcW w:w="124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EECE1"/>
            <w:noWrap/>
            <w:vAlign w:val="center"/>
          </w:tcPr>
          <w:p w:rsidR="0029411D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18,52</w:t>
            </w:r>
          </w:p>
        </w:tc>
      </w:tr>
      <w:tr w:rsidR="00057714" w:rsidRPr="0025542F" w:rsidTr="007D2C34">
        <w:trPr>
          <w:trHeight w:val="450"/>
        </w:trPr>
        <w:tc>
          <w:tcPr>
            <w:tcW w:w="1701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714" w:rsidRPr="007D2C34" w:rsidRDefault="00057714" w:rsidP="0028062A">
            <w:pPr>
              <w:rPr>
                <w:color w:val="000000"/>
              </w:rPr>
            </w:pPr>
            <w:r w:rsidRPr="007D2C34">
              <w:rPr>
                <w:color w:val="000000"/>
              </w:rPr>
              <w:t xml:space="preserve">Транспортировка сточных вод от </w:t>
            </w:r>
            <w:proofErr w:type="spellStart"/>
            <w:proofErr w:type="gramStart"/>
            <w:r w:rsidRPr="007D2C34">
              <w:rPr>
                <w:color w:val="000000"/>
              </w:rPr>
              <w:t>корп</w:t>
            </w:r>
            <w:proofErr w:type="spellEnd"/>
            <w:proofErr w:type="gramEnd"/>
            <w:r w:rsidRPr="007D2C34">
              <w:rPr>
                <w:color w:val="000000"/>
              </w:rPr>
              <w:t xml:space="preserve"> 56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714" w:rsidRPr="007D2C34" w:rsidRDefault="00057714" w:rsidP="0028062A">
            <w:pPr>
              <w:rPr>
                <w:color w:val="000000"/>
              </w:rPr>
            </w:pPr>
            <w:r w:rsidRPr="007D2C34">
              <w:rPr>
                <w:color w:val="000000"/>
              </w:rPr>
              <w:t xml:space="preserve">ФГУП </w:t>
            </w:r>
            <w:proofErr w:type="spellStart"/>
            <w:r w:rsidRPr="007D2C34">
              <w:rPr>
                <w:color w:val="000000"/>
              </w:rPr>
              <w:t>ЦНИИмаш</w:t>
            </w:r>
            <w:proofErr w:type="spellEnd"/>
          </w:p>
          <w:p w:rsidR="00057714" w:rsidRPr="007D2C34" w:rsidRDefault="00057714" w:rsidP="0028062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714" w:rsidRPr="007D2C34" w:rsidRDefault="00057714" w:rsidP="007D2C34">
            <w:pPr>
              <w:rPr>
                <w:color w:val="000000"/>
              </w:rPr>
            </w:pPr>
            <w:r w:rsidRPr="007D2C34">
              <w:rPr>
                <w:color w:val="000000"/>
              </w:rPr>
              <w:t>1 м3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7,89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5,25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2,84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2,41</w:t>
            </w:r>
          </w:p>
        </w:tc>
      </w:tr>
      <w:tr w:rsidR="00057714" w:rsidRPr="0025542F" w:rsidTr="007D2C34">
        <w:trPr>
          <w:trHeight w:val="356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714" w:rsidRPr="007D2C34" w:rsidRDefault="00057714" w:rsidP="004B6D45">
            <w:pPr>
              <w:rPr>
                <w:color w:val="000000"/>
              </w:rPr>
            </w:pPr>
            <w:r w:rsidRPr="007D2C34">
              <w:rPr>
                <w:color w:val="000000"/>
              </w:rPr>
              <w:t>Электроэнергия для корпуса берилли</w:t>
            </w:r>
            <w:proofErr w:type="gramStart"/>
            <w:r w:rsidRPr="007D2C34">
              <w:rPr>
                <w:color w:val="000000"/>
              </w:rPr>
              <w:t>я(</w:t>
            </w:r>
            <w:proofErr w:type="spellStart"/>
            <w:proofErr w:type="gramEnd"/>
            <w:r w:rsidRPr="007D2C34">
              <w:rPr>
                <w:color w:val="000000"/>
              </w:rPr>
              <w:t>корп</w:t>
            </w:r>
            <w:proofErr w:type="spellEnd"/>
            <w:r w:rsidRPr="007D2C34">
              <w:rPr>
                <w:color w:val="000000"/>
              </w:rPr>
              <w:t xml:space="preserve"> 56)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714" w:rsidRPr="007D2C34" w:rsidRDefault="00057714" w:rsidP="004B6D45">
            <w:pPr>
              <w:rPr>
                <w:color w:val="000000"/>
              </w:rPr>
            </w:pPr>
            <w:r w:rsidRPr="007D2C34">
              <w:rPr>
                <w:color w:val="000000"/>
              </w:rPr>
              <w:t xml:space="preserve">ФГУП </w:t>
            </w:r>
            <w:proofErr w:type="spellStart"/>
            <w:r w:rsidRPr="007D2C34">
              <w:rPr>
                <w:color w:val="000000"/>
              </w:rPr>
              <w:t>ЦНИИмаш</w:t>
            </w:r>
            <w:proofErr w:type="spellEnd"/>
          </w:p>
          <w:p w:rsidR="00057714" w:rsidRPr="007D2C34" w:rsidRDefault="00057714" w:rsidP="004B6D45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7D2C34">
            <w:pPr>
              <w:rPr>
                <w:color w:val="000000"/>
              </w:rPr>
            </w:pPr>
            <w:r w:rsidRPr="007D2C34">
              <w:rPr>
                <w:color w:val="000000"/>
              </w:rPr>
              <w:t xml:space="preserve">1 </w:t>
            </w:r>
            <w:proofErr w:type="spellStart"/>
            <w:r w:rsidRPr="007D2C34">
              <w:rPr>
                <w:color w:val="000000"/>
              </w:rPr>
              <w:t>Квт</w:t>
            </w:r>
            <w:proofErr w:type="gramStart"/>
            <w:r w:rsidRPr="007D2C34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64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2010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95000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2,61347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248,28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243,97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4,31</w:t>
            </w:r>
          </w:p>
        </w:tc>
      </w:tr>
      <w:tr w:rsidR="00057714" w:rsidRPr="0025542F" w:rsidTr="007D2C34">
        <w:trPr>
          <w:trHeight w:val="360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7714" w:rsidRPr="007D2C34" w:rsidRDefault="00057714" w:rsidP="004B6D4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7714" w:rsidRPr="007D2C34" w:rsidRDefault="00057714" w:rsidP="004B6D4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057714" w:rsidRPr="007D2C34" w:rsidRDefault="00057714" w:rsidP="007D2C34">
            <w:pPr>
              <w:rPr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2011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102000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3,27866</w:t>
            </w:r>
          </w:p>
        </w:tc>
        <w:tc>
          <w:tcPr>
            <w:tcW w:w="105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334,42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331,35</w:t>
            </w:r>
          </w:p>
        </w:tc>
        <w:tc>
          <w:tcPr>
            <w:tcW w:w="12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3,07</w:t>
            </w:r>
          </w:p>
        </w:tc>
      </w:tr>
      <w:tr w:rsidR="00057714" w:rsidRPr="0025542F" w:rsidTr="004C22B5">
        <w:trPr>
          <w:trHeight w:val="36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714" w:rsidRPr="007D2C34" w:rsidRDefault="00057714" w:rsidP="004B6D4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714" w:rsidRPr="007D2C34" w:rsidRDefault="00057714" w:rsidP="004B6D4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057714" w:rsidRPr="007D2C34" w:rsidRDefault="00057714" w:rsidP="007D2C34">
            <w:pPr>
              <w:rPr>
                <w:color w:val="000000"/>
              </w:rPr>
            </w:pPr>
          </w:p>
        </w:tc>
        <w:tc>
          <w:tcPr>
            <w:tcW w:w="64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EECE1"/>
            <w:vAlign w:val="center"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2012</w:t>
            </w:r>
          </w:p>
        </w:tc>
        <w:tc>
          <w:tcPr>
            <w:tcW w:w="10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EECE1"/>
            <w:noWrap/>
            <w:vAlign w:val="center"/>
          </w:tcPr>
          <w:p w:rsidR="00057714" w:rsidRPr="007D2C34" w:rsidRDefault="00070580" w:rsidP="004B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EECE1"/>
            <w:noWrap/>
            <w:vAlign w:val="center"/>
          </w:tcPr>
          <w:p w:rsidR="00057714" w:rsidRPr="007D2C34" w:rsidRDefault="00070580" w:rsidP="004B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2,96913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EECE1"/>
            <w:noWrap/>
            <w:vAlign w:val="center"/>
          </w:tcPr>
          <w:p w:rsidR="00057714" w:rsidRPr="007D2C34" w:rsidRDefault="00070580" w:rsidP="004B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302,85</w:t>
            </w:r>
          </w:p>
        </w:tc>
        <w:tc>
          <w:tcPr>
            <w:tcW w:w="102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EECE1"/>
            <w:noWrap/>
            <w:vAlign w:val="center"/>
          </w:tcPr>
          <w:p w:rsidR="00057714" w:rsidRPr="007D2C34" w:rsidRDefault="00070580" w:rsidP="004B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300,74</w:t>
            </w:r>
          </w:p>
        </w:tc>
        <w:tc>
          <w:tcPr>
            <w:tcW w:w="124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EECE1"/>
            <w:noWrap/>
            <w:vAlign w:val="center"/>
          </w:tcPr>
          <w:p w:rsidR="00057714" w:rsidRPr="007D2C34" w:rsidRDefault="00070580" w:rsidP="004B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2,11</w:t>
            </w:r>
          </w:p>
        </w:tc>
      </w:tr>
      <w:tr w:rsidR="00057714" w:rsidRPr="0025542F" w:rsidTr="004C22B5">
        <w:trPr>
          <w:trHeight w:val="39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714" w:rsidRPr="007D2C34" w:rsidRDefault="00057714" w:rsidP="004B6D45">
            <w:pPr>
              <w:rPr>
                <w:color w:val="000000"/>
              </w:rPr>
            </w:pPr>
            <w:r w:rsidRPr="007D2C34">
              <w:rPr>
                <w:color w:val="000000"/>
              </w:rPr>
              <w:t xml:space="preserve">Электроэнергия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714" w:rsidRPr="007D2C34" w:rsidRDefault="00057714" w:rsidP="004B6D45">
            <w:pPr>
              <w:rPr>
                <w:color w:val="000000"/>
              </w:rPr>
            </w:pPr>
            <w:r w:rsidRPr="007D2C34">
              <w:rPr>
                <w:color w:val="000000"/>
              </w:rPr>
              <w:t xml:space="preserve"> Мосэнерго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7D2C34">
            <w:pPr>
              <w:rPr>
                <w:color w:val="000000"/>
              </w:rPr>
            </w:pPr>
            <w:r w:rsidRPr="007D2C34">
              <w:rPr>
                <w:color w:val="000000"/>
              </w:rPr>
              <w:t xml:space="preserve">1 </w:t>
            </w:r>
            <w:proofErr w:type="spellStart"/>
            <w:r w:rsidRPr="007D2C34">
              <w:rPr>
                <w:color w:val="000000"/>
              </w:rPr>
              <w:t>Квт</w:t>
            </w:r>
            <w:proofErr w:type="gramStart"/>
            <w:r w:rsidRPr="007D2C34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64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2010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11009280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3,0271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33326,16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21414,36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11 911,80</w:t>
            </w:r>
          </w:p>
        </w:tc>
      </w:tr>
      <w:tr w:rsidR="00057714" w:rsidRPr="0025542F" w:rsidTr="004C22B5">
        <w:trPr>
          <w:trHeight w:val="3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7714" w:rsidRPr="007D2C34" w:rsidRDefault="00057714" w:rsidP="004B6D4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7714" w:rsidRPr="007D2C34" w:rsidRDefault="00057714" w:rsidP="004B6D4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057714" w:rsidRPr="007D2C34" w:rsidRDefault="00057714" w:rsidP="007D2C34">
            <w:pPr>
              <w:rPr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2011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10333591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3,28376</w:t>
            </w:r>
          </w:p>
        </w:tc>
        <w:tc>
          <w:tcPr>
            <w:tcW w:w="105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33933,01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21128,52</w:t>
            </w:r>
          </w:p>
        </w:tc>
        <w:tc>
          <w:tcPr>
            <w:tcW w:w="12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12 804,49</w:t>
            </w:r>
          </w:p>
        </w:tc>
      </w:tr>
      <w:tr w:rsidR="00057714" w:rsidRPr="0025542F" w:rsidTr="004C22B5">
        <w:trPr>
          <w:trHeight w:val="31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714" w:rsidRPr="007D2C34" w:rsidRDefault="00057714" w:rsidP="004B6D4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714" w:rsidRPr="007D2C34" w:rsidRDefault="00057714" w:rsidP="004B6D4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057714" w:rsidRPr="007D2C34" w:rsidRDefault="00057714" w:rsidP="007D2C34">
            <w:pPr>
              <w:rPr>
                <w:color w:val="000000"/>
              </w:rPr>
            </w:pPr>
          </w:p>
        </w:tc>
        <w:tc>
          <w:tcPr>
            <w:tcW w:w="64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EECE1"/>
            <w:vAlign w:val="center"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2012</w:t>
            </w:r>
          </w:p>
        </w:tc>
        <w:tc>
          <w:tcPr>
            <w:tcW w:w="10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EECE1"/>
            <w:noWrap/>
            <w:vAlign w:val="center"/>
          </w:tcPr>
          <w:p w:rsidR="00057714" w:rsidRPr="007D2C34" w:rsidRDefault="00070580" w:rsidP="004B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10849680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EECE1"/>
            <w:noWrap/>
            <w:vAlign w:val="center"/>
          </w:tcPr>
          <w:p w:rsidR="00057714" w:rsidRPr="007D2C34" w:rsidRDefault="00070580" w:rsidP="004B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2,96923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EECE1"/>
            <w:noWrap/>
            <w:vAlign w:val="center"/>
          </w:tcPr>
          <w:p w:rsidR="00057714" w:rsidRPr="007D2C34" w:rsidRDefault="00070580" w:rsidP="004B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32215,28</w:t>
            </w:r>
          </w:p>
        </w:tc>
        <w:tc>
          <w:tcPr>
            <w:tcW w:w="102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EECE1"/>
            <w:noWrap/>
            <w:vAlign w:val="center"/>
          </w:tcPr>
          <w:p w:rsidR="00057714" w:rsidRPr="007D2C34" w:rsidRDefault="00070580" w:rsidP="004B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19082,28</w:t>
            </w:r>
          </w:p>
        </w:tc>
        <w:tc>
          <w:tcPr>
            <w:tcW w:w="124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EECE1"/>
            <w:noWrap/>
            <w:vAlign w:val="center"/>
          </w:tcPr>
          <w:p w:rsidR="00057714" w:rsidRPr="007D2C34" w:rsidRDefault="00070580" w:rsidP="004B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13133,00</w:t>
            </w:r>
          </w:p>
        </w:tc>
      </w:tr>
      <w:tr w:rsidR="00057714" w:rsidRPr="0025542F" w:rsidTr="004C22B5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714" w:rsidRPr="007D2C34" w:rsidRDefault="00057714" w:rsidP="004B6D45">
            <w:pPr>
              <w:rPr>
                <w:color w:val="000000"/>
              </w:rPr>
            </w:pPr>
            <w:r w:rsidRPr="007D2C34">
              <w:rPr>
                <w:color w:val="000000"/>
              </w:rPr>
              <w:t>Отопление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714" w:rsidRPr="007D2C34" w:rsidRDefault="00057714" w:rsidP="004B6D45">
            <w:pPr>
              <w:rPr>
                <w:color w:val="000000"/>
              </w:rPr>
            </w:pPr>
            <w:r w:rsidRPr="007D2C34">
              <w:rPr>
                <w:color w:val="000000"/>
              </w:rPr>
              <w:t>ЗЭМ РКК "Энергия"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7D2C34">
            <w:pPr>
              <w:rPr>
                <w:color w:val="000000"/>
              </w:rPr>
            </w:pPr>
            <w:r w:rsidRPr="007D2C34">
              <w:rPr>
                <w:color w:val="000000"/>
              </w:rPr>
              <w:t>1 Гкал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2010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21767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912,88</w:t>
            </w:r>
          </w:p>
        </w:tc>
        <w:tc>
          <w:tcPr>
            <w:tcW w:w="105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19 870,65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9 615,87</w:t>
            </w:r>
          </w:p>
        </w:tc>
        <w:tc>
          <w:tcPr>
            <w:tcW w:w="12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10 254,78</w:t>
            </w:r>
          </w:p>
        </w:tc>
      </w:tr>
      <w:tr w:rsidR="00057714" w:rsidRPr="0025542F" w:rsidTr="004C22B5">
        <w:trPr>
          <w:trHeight w:val="3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7714" w:rsidRPr="007D2C34" w:rsidRDefault="00057714" w:rsidP="004B6D4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7714" w:rsidRPr="007D2C34" w:rsidRDefault="00057714" w:rsidP="004B6D4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057714" w:rsidRPr="007D2C34" w:rsidRDefault="00057714" w:rsidP="007D2C34">
            <w:pPr>
              <w:rPr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2011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18531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1030,73</w:t>
            </w:r>
          </w:p>
        </w:tc>
        <w:tc>
          <w:tcPr>
            <w:tcW w:w="105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19 100,45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9 758,23</w:t>
            </w:r>
          </w:p>
        </w:tc>
        <w:tc>
          <w:tcPr>
            <w:tcW w:w="12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9 342,22</w:t>
            </w:r>
          </w:p>
        </w:tc>
      </w:tr>
      <w:tr w:rsidR="00057714" w:rsidRPr="0025542F" w:rsidTr="004C22B5">
        <w:trPr>
          <w:trHeight w:val="31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714" w:rsidRPr="007D2C34" w:rsidRDefault="00057714" w:rsidP="004B6D4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714" w:rsidRPr="007D2C34" w:rsidRDefault="00057714" w:rsidP="004B6D4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057714" w:rsidRPr="007D2C34" w:rsidRDefault="00057714" w:rsidP="007D2C34">
            <w:pPr>
              <w:rPr>
                <w:color w:val="000000"/>
              </w:rPr>
            </w:pPr>
          </w:p>
        </w:tc>
        <w:tc>
          <w:tcPr>
            <w:tcW w:w="6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</w:tcPr>
          <w:p w:rsidR="00057714" w:rsidRPr="007D2C34" w:rsidRDefault="00057714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2012</w:t>
            </w:r>
          </w:p>
        </w:tc>
        <w:tc>
          <w:tcPr>
            <w:tcW w:w="1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</w:tcPr>
          <w:p w:rsidR="00057714" w:rsidRPr="007D2C34" w:rsidRDefault="004C22B5" w:rsidP="004B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</w:tcPr>
          <w:p w:rsidR="00057714" w:rsidRPr="007D2C34" w:rsidRDefault="004C22B5" w:rsidP="004B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1061,72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</w:tcPr>
          <w:p w:rsidR="00057714" w:rsidRPr="007D2C34" w:rsidRDefault="004C22B5" w:rsidP="004B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20176,97</w:t>
            </w:r>
          </w:p>
        </w:tc>
        <w:tc>
          <w:tcPr>
            <w:tcW w:w="10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</w:tcPr>
          <w:p w:rsidR="00057714" w:rsidRPr="007D2C34" w:rsidRDefault="004C22B5" w:rsidP="004B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10613,32</w:t>
            </w:r>
          </w:p>
        </w:tc>
        <w:tc>
          <w:tcPr>
            <w:tcW w:w="1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</w:tcPr>
          <w:p w:rsidR="00057714" w:rsidRPr="007D2C34" w:rsidRDefault="004C22B5" w:rsidP="004B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9563,65</w:t>
            </w:r>
          </w:p>
        </w:tc>
      </w:tr>
      <w:tr w:rsidR="004C22B5" w:rsidRPr="0025542F" w:rsidTr="004C22B5">
        <w:trPr>
          <w:trHeight w:val="315"/>
        </w:trPr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22B5" w:rsidRPr="007D2C34" w:rsidRDefault="004C22B5" w:rsidP="004B6D45">
            <w:pPr>
              <w:rPr>
                <w:color w:val="000000"/>
              </w:rPr>
            </w:pPr>
            <w:r w:rsidRPr="007D2C34">
              <w:rPr>
                <w:color w:val="000000"/>
              </w:rPr>
              <w:t>Передача тепловой энергии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22B5" w:rsidRPr="007D2C34" w:rsidRDefault="004C22B5" w:rsidP="00057714">
            <w:pPr>
              <w:rPr>
                <w:color w:val="000000"/>
              </w:rPr>
            </w:pPr>
            <w:r w:rsidRPr="007D2C34">
              <w:rPr>
                <w:color w:val="000000"/>
              </w:rPr>
              <w:t xml:space="preserve">ФГУП </w:t>
            </w:r>
            <w:proofErr w:type="spellStart"/>
            <w:r w:rsidRPr="007D2C34">
              <w:rPr>
                <w:color w:val="000000"/>
              </w:rPr>
              <w:t>ЦНИИмаш</w:t>
            </w:r>
            <w:proofErr w:type="spellEnd"/>
          </w:p>
          <w:p w:rsidR="004C22B5" w:rsidRPr="007D2C34" w:rsidRDefault="004C22B5" w:rsidP="004B6D45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C22B5" w:rsidRPr="007D2C34" w:rsidRDefault="004C22B5" w:rsidP="007D2C34">
            <w:pPr>
              <w:rPr>
                <w:color w:val="000000"/>
              </w:rPr>
            </w:pPr>
            <w:r w:rsidRPr="007D2C34">
              <w:rPr>
                <w:color w:val="000000"/>
              </w:rPr>
              <w:t>1 Гкал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2B5" w:rsidRPr="007D2C34" w:rsidRDefault="004C22B5" w:rsidP="0028062A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2011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22B5" w:rsidRPr="007D2C34" w:rsidRDefault="004C22B5" w:rsidP="0028062A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18531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22B5" w:rsidRPr="007D2C34" w:rsidRDefault="004C22B5" w:rsidP="004C2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96,52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22B5" w:rsidRPr="007D2C34" w:rsidRDefault="004C22B5" w:rsidP="004B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1788,70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22B5" w:rsidRPr="007D2C34" w:rsidRDefault="004C22B5" w:rsidP="004B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914,70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22B5" w:rsidRPr="007D2C34" w:rsidRDefault="004C22B5" w:rsidP="004B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874,00</w:t>
            </w:r>
          </w:p>
        </w:tc>
      </w:tr>
      <w:tr w:rsidR="004C22B5" w:rsidRPr="0025542F" w:rsidTr="003D7A85">
        <w:trPr>
          <w:trHeight w:val="31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B5" w:rsidRPr="007D2C34" w:rsidRDefault="004C22B5" w:rsidP="004B6D4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B5" w:rsidRPr="007D2C34" w:rsidRDefault="004C22B5" w:rsidP="00057714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C22B5" w:rsidRPr="007D2C34" w:rsidRDefault="004C22B5" w:rsidP="007D2C34">
            <w:pPr>
              <w:rPr>
                <w:color w:val="000000"/>
              </w:rPr>
            </w:pPr>
          </w:p>
        </w:tc>
        <w:tc>
          <w:tcPr>
            <w:tcW w:w="64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C22B5" w:rsidRPr="007D2C34" w:rsidRDefault="004C22B5" w:rsidP="0028062A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2012</w:t>
            </w:r>
          </w:p>
        </w:tc>
        <w:tc>
          <w:tcPr>
            <w:tcW w:w="10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</w:tcPr>
          <w:p w:rsidR="004C22B5" w:rsidRPr="007D2C34" w:rsidRDefault="004C22B5" w:rsidP="00280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</w:tcPr>
          <w:p w:rsidR="004C22B5" w:rsidRPr="007D2C34" w:rsidRDefault="004C22B5" w:rsidP="004B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100,30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</w:tcPr>
          <w:p w:rsidR="004C22B5" w:rsidRPr="007D2C34" w:rsidRDefault="004C22B5" w:rsidP="004B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1906,12</w:t>
            </w:r>
          </w:p>
        </w:tc>
        <w:tc>
          <w:tcPr>
            <w:tcW w:w="102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</w:tcPr>
          <w:p w:rsidR="004C22B5" w:rsidRPr="007D2C34" w:rsidRDefault="004C22B5" w:rsidP="004B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984,18</w:t>
            </w:r>
          </w:p>
        </w:tc>
        <w:tc>
          <w:tcPr>
            <w:tcW w:w="124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</w:tcPr>
          <w:p w:rsidR="004C22B5" w:rsidRPr="007D2C34" w:rsidRDefault="004C22B5" w:rsidP="004B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921,94</w:t>
            </w:r>
          </w:p>
        </w:tc>
      </w:tr>
      <w:tr w:rsidR="00EB3A0A" w:rsidRPr="0025542F" w:rsidTr="00E06852">
        <w:trPr>
          <w:trHeight w:val="490"/>
        </w:trPr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3A0A" w:rsidRPr="007D2C34" w:rsidRDefault="00EB3A0A" w:rsidP="004B6D4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 ливневых вод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3A0A" w:rsidRPr="007D2C34" w:rsidRDefault="00EB3A0A" w:rsidP="00E06852">
            <w:pPr>
              <w:rPr>
                <w:color w:val="000000"/>
              </w:rPr>
            </w:pPr>
            <w:r w:rsidRPr="007D2C34">
              <w:rPr>
                <w:color w:val="000000"/>
              </w:rPr>
              <w:t xml:space="preserve">ФГУП </w:t>
            </w:r>
            <w:proofErr w:type="spellStart"/>
            <w:r w:rsidRPr="007D2C34">
              <w:rPr>
                <w:color w:val="000000"/>
              </w:rPr>
              <w:t>ЦНИИмаш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A0A" w:rsidRPr="007D2C34" w:rsidRDefault="00EB3A0A" w:rsidP="007D2C34">
            <w:pPr>
              <w:rPr>
                <w:color w:val="000000"/>
              </w:rPr>
            </w:pPr>
            <w:r>
              <w:rPr>
                <w:color w:val="000000"/>
              </w:rPr>
              <w:t>1 мес.</w:t>
            </w:r>
          </w:p>
        </w:tc>
        <w:tc>
          <w:tcPr>
            <w:tcW w:w="64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EB3A0A" w:rsidRPr="007D2C34" w:rsidRDefault="00EB3A0A" w:rsidP="00280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</w:tcPr>
          <w:p w:rsidR="00EB3A0A" w:rsidRDefault="00EB3A0A" w:rsidP="00280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</w:tcPr>
          <w:p w:rsidR="00EB3A0A" w:rsidRDefault="00EB3A0A" w:rsidP="004B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24,90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</w:tcPr>
          <w:p w:rsidR="00EB3A0A" w:rsidRDefault="00EB3A0A" w:rsidP="004B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149,43</w:t>
            </w:r>
          </w:p>
        </w:tc>
        <w:tc>
          <w:tcPr>
            <w:tcW w:w="102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</w:tcPr>
          <w:p w:rsidR="00EB3A0A" w:rsidRDefault="00EB3A0A" w:rsidP="004B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</w:tcPr>
          <w:p w:rsidR="00EB3A0A" w:rsidRDefault="00EB3A0A" w:rsidP="004B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149,43</w:t>
            </w:r>
          </w:p>
        </w:tc>
      </w:tr>
      <w:tr w:rsidR="00193CB1" w:rsidRPr="0025542F" w:rsidTr="00E06852">
        <w:trPr>
          <w:trHeight w:val="246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CB1" w:rsidRPr="007D2C34" w:rsidRDefault="00193CB1" w:rsidP="004B6D45">
            <w:pPr>
              <w:rPr>
                <w:color w:val="000000"/>
              </w:rPr>
            </w:pPr>
            <w:r w:rsidRPr="007D2C34">
              <w:rPr>
                <w:color w:val="000000"/>
              </w:rPr>
              <w:t>Итого: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CB1" w:rsidRPr="007D2C34" w:rsidRDefault="00193CB1" w:rsidP="004B6D45">
            <w:pPr>
              <w:rPr>
                <w:color w:val="000000"/>
              </w:rPr>
            </w:pPr>
            <w:r w:rsidRPr="007D2C34">
              <w:rPr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CB1" w:rsidRPr="007D2C34" w:rsidRDefault="00193CB1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CB1" w:rsidRPr="007D2C34" w:rsidRDefault="00193CB1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2010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193CB1" w:rsidRPr="00193CB1" w:rsidRDefault="00193CB1" w:rsidP="00193C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B1" w:rsidRPr="007D2C34" w:rsidRDefault="00193CB1" w:rsidP="004B6D45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B1" w:rsidRPr="007D2C34" w:rsidRDefault="00193CB1" w:rsidP="004B6D45">
            <w:pPr>
              <w:jc w:val="center"/>
              <w:rPr>
                <w:b/>
                <w:bCs/>
                <w:color w:val="000000"/>
              </w:rPr>
            </w:pPr>
            <w:r w:rsidRPr="007D2C34">
              <w:rPr>
                <w:b/>
                <w:bCs/>
                <w:color w:val="000000"/>
              </w:rPr>
              <w:t>54 968,65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B1" w:rsidRPr="007D2C34" w:rsidRDefault="00193CB1" w:rsidP="004B6D45">
            <w:pPr>
              <w:jc w:val="center"/>
              <w:rPr>
                <w:b/>
                <w:bCs/>
                <w:color w:val="000000"/>
              </w:rPr>
            </w:pPr>
            <w:r w:rsidRPr="007D2C34">
              <w:rPr>
                <w:b/>
                <w:bCs/>
                <w:color w:val="000000"/>
              </w:rPr>
              <w:t>31 935,25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CB1" w:rsidRPr="007D2C34" w:rsidRDefault="00193CB1" w:rsidP="004B6D45">
            <w:pPr>
              <w:jc w:val="center"/>
              <w:rPr>
                <w:b/>
                <w:bCs/>
                <w:color w:val="000000"/>
              </w:rPr>
            </w:pPr>
            <w:r w:rsidRPr="007D2C34">
              <w:rPr>
                <w:b/>
                <w:bCs/>
                <w:color w:val="000000"/>
              </w:rPr>
              <w:t>23 033,40</w:t>
            </w:r>
          </w:p>
        </w:tc>
      </w:tr>
      <w:tr w:rsidR="00193CB1" w:rsidRPr="0025542F" w:rsidTr="003D7A85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93CB1" w:rsidRPr="007D2C34" w:rsidRDefault="00193CB1" w:rsidP="004B6D4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93CB1" w:rsidRPr="007D2C34" w:rsidRDefault="00193CB1" w:rsidP="004B6D4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93CB1" w:rsidRPr="007D2C34" w:rsidRDefault="00193CB1" w:rsidP="004B6D45">
            <w:pPr>
              <w:rPr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CB1" w:rsidRPr="007D2C34" w:rsidRDefault="00193CB1" w:rsidP="004B6D45">
            <w:pPr>
              <w:jc w:val="center"/>
              <w:rPr>
                <w:color w:val="000000"/>
              </w:rPr>
            </w:pPr>
            <w:r w:rsidRPr="007D2C34">
              <w:rPr>
                <w:color w:val="000000"/>
              </w:rPr>
              <w:t>2011</w:t>
            </w:r>
          </w:p>
        </w:tc>
        <w:tc>
          <w:tcPr>
            <w:tcW w:w="2194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B1" w:rsidRPr="007D2C34" w:rsidRDefault="00193CB1" w:rsidP="004B6D45">
            <w:pPr>
              <w:rPr>
                <w:color w:val="000000"/>
              </w:rPr>
            </w:pPr>
            <w:r w:rsidRPr="00193CB1">
              <w:rPr>
                <w:color w:val="000000"/>
                <w:sz w:val="16"/>
                <w:szCs w:val="16"/>
              </w:rPr>
              <w:t xml:space="preserve"> без </w:t>
            </w:r>
            <w:r w:rsidR="00FF13DE">
              <w:rPr>
                <w:color w:val="000000"/>
                <w:sz w:val="16"/>
                <w:szCs w:val="16"/>
              </w:rPr>
              <w:t xml:space="preserve">учета </w:t>
            </w:r>
            <w:r w:rsidRPr="00193CB1">
              <w:rPr>
                <w:color w:val="000000"/>
                <w:sz w:val="16"/>
                <w:szCs w:val="16"/>
              </w:rPr>
              <w:t xml:space="preserve">передачи </w:t>
            </w:r>
            <w:proofErr w:type="spellStart"/>
            <w:r w:rsidRPr="00193CB1">
              <w:rPr>
                <w:color w:val="000000"/>
                <w:sz w:val="16"/>
                <w:szCs w:val="16"/>
              </w:rPr>
              <w:t>тепл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r w:rsidRPr="00193CB1">
              <w:rPr>
                <w:color w:val="000000"/>
                <w:sz w:val="16"/>
                <w:szCs w:val="16"/>
              </w:rPr>
              <w:t xml:space="preserve"> энергии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B1" w:rsidRPr="007D2C34" w:rsidRDefault="00193CB1" w:rsidP="008352FE">
            <w:pPr>
              <w:jc w:val="both"/>
              <w:rPr>
                <w:b/>
                <w:bCs/>
                <w:color w:val="000000"/>
              </w:rPr>
            </w:pPr>
            <w:r w:rsidRPr="007D2C34">
              <w:rPr>
                <w:b/>
                <w:bCs/>
                <w:color w:val="000000"/>
              </w:rPr>
              <w:t>54 442,90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B1" w:rsidRPr="007D2C34" w:rsidRDefault="00193CB1" w:rsidP="004B6D45">
            <w:pPr>
              <w:jc w:val="center"/>
              <w:rPr>
                <w:b/>
                <w:bCs/>
                <w:color w:val="000000"/>
              </w:rPr>
            </w:pPr>
            <w:r w:rsidRPr="007D2C34">
              <w:rPr>
                <w:b/>
                <w:bCs/>
                <w:color w:val="000000"/>
              </w:rPr>
              <w:t>31 740,53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B1" w:rsidRPr="007D2C34" w:rsidRDefault="00193CB1" w:rsidP="004B6D45">
            <w:pPr>
              <w:jc w:val="center"/>
              <w:rPr>
                <w:b/>
                <w:bCs/>
                <w:color w:val="000000"/>
              </w:rPr>
            </w:pPr>
            <w:r w:rsidRPr="007D2C34">
              <w:rPr>
                <w:b/>
                <w:bCs/>
                <w:color w:val="000000"/>
              </w:rPr>
              <w:t>22 702,17</w:t>
            </w:r>
          </w:p>
        </w:tc>
      </w:tr>
      <w:tr w:rsidR="003D7A85" w:rsidRPr="0025542F" w:rsidTr="003D7A85">
        <w:trPr>
          <w:trHeight w:val="31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7A85" w:rsidRPr="007D2C34" w:rsidRDefault="003D7A85" w:rsidP="004B6D4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7A85" w:rsidRPr="007D2C34" w:rsidRDefault="003D7A85" w:rsidP="004B6D4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7A85" w:rsidRPr="007D2C34" w:rsidRDefault="003D7A85" w:rsidP="004B6D45">
            <w:pPr>
              <w:rPr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A85" w:rsidRPr="007D2C34" w:rsidRDefault="003D7A85" w:rsidP="004B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2194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7A85" w:rsidRPr="00193CB1" w:rsidRDefault="003D7A85" w:rsidP="00193C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передача </w:t>
            </w:r>
            <w:proofErr w:type="spellStart"/>
            <w:r>
              <w:rPr>
                <w:color w:val="000000"/>
                <w:sz w:val="16"/>
                <w:szCs w:val="16"/>
              </w:rPr>
              <w:t>тепл</w:t>
            </w:r>
            <w:proofErr w:type="gramStart"/>
            <w:r>
              <w:rPr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color w:val="000000"/>
                <w:sz w:val="16"/>
                <w:szCs w:val="16"/>
              </w:rPr>
              <w:t>нергии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7A85" w:rsidRPr="007D2C34" w:rsidRDefault="003D7A85" w:rsidP="003D7A8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56 231,60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A85" w:rsidRDefault="003D7A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32 655,23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A85" w:rsidRDefault="003D7A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23 576,17</w:t>
            </w:r>
          </w:p>
        </w:tc>
      </w:tr>
      <w:tr w:rsidR="00193CB1" w:rsidRPr="0025542F" w:rsidTr="00960B1E">
        <w:trPr>
          <w:trHeight w:val="31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93CB1" w:rsidRPr="0025542F" w:rsidRDefault="00193CB1" w:rsidP="004B6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93CB1" w:rsidRPr="0025542F" w:rsidRDefault="00193CB1" w:rsidP="004B6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93CB1" w:rsidRPr="0025542F" w:rsidRDefault="00193CB1" w:rsidP="004B6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EECE1"/>
            <w:vAlign w:val="center"/>
          </w:tcPr>
          <w:p w:rsidR="00193CB1" w:rsidRPr="00122481" w:rsidRDefault="00193CB1" w:rsidP="004B6D45">
            <w:pPr>
              <w:jc w:val="center"/>
              <w:rPr>
                <w:color w:val="000000"/>
                <w:sz w:val="18"/>
                <w:szCs w:val="18"/>
              </w:rPr>
            </w:pPr>
            <w:r w:rsidRPr="00122481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194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193CB1" w:rsidRPr="00193CB1" w:rsidRDefault="00193CB1" w:rsidP="004B6D45">
            <w:pPr>
              <w:rPr>
                <w:color w:val="000000"/>
                <w:sz w:val="16"/>
                <w:szCs w:val="16"/>
              </w:rPr>
            </w:pPr>
            <w:r w:rsidRPr="00193CB1">
              <w:rPr>
                <w:color w:val="000000"/>
                <w:sz w:val="16"/>
                <w:szCs w:val="16"/>
              </w:rPr>
              <w:t xml:space="preserve">без </w:t>
            </w:r>
            <w:r w:rsidR="00FF13DE">
              <w:rPr>
                <w:color w:val="000000"/>
                <w:sz w:val="16"/>
                <w:szCs w:val="16"/>
              </w:rPr>
              <w:t xml:space="preserve">учета </w:t>
            </w:r>
            <w:r w:rsidRPr="00193CB1">
              <w:rPr>
                <w:color w:val="000000"/>
                <w:sz w:val="16"/>
                <w:szCs w:val="16"/>
              </w:rPr>
              <w:t>транспортировок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193CB1" w:rsidRDefault="00193CB1" w:rsidP="001224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53 635,18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193CB1" w:rsidRDefault="00193CB1" w:rsidP="00122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30 505,52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193CB1" w:rsidRDefault="003D7A85" w:rsidP="001224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193CB1">
              <w:rPr>
                <w:b/>
                <w:bCs/>
                <w:color w:val="000000"/>
              </w:rPr>
              <w:t>23 129,66</w:t>
            </w:r>
          </w:p>
        </w:tc>
      </w:tr>
      <w:tr w:rsidR="00193CB1" w:rsidRPr="0025542F" w:rsidTr="00960B1E">
        <w:trPr>
          <w:trHeight w:val="31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93CB1" w:rsidRDefault="00193CB1" w:rsidP="004B6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CB1" w:rsidRPr="0025542F" w:rsidRDefault="00193CB1" w:rsidP="004B6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93CB1" w:rsidRPr="0025542F" w:rsidRDefault="00193CB1" w:rsidP="004B6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EECE1"/>
            <w:vAlign w:val="center"/>
          </w:tcPr>
          <w:p w:rsidR="00193CB1" w:rsidRPr="00122481" w:rsidRDefault="00193CB1" w:rsidP="004B6D45">
            <w:pPr>
              <w:jc w:val="center"/>
              <w:rPr>
                <w:color w:val="000000"/>
                <w:sz w:val="18"/>
                <w:szCs w:val="18"/>
              </w:rPr>
            </w:pPr>
            <w:r w:rsidRPr="00122481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194" w:type="dxa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193CB1" w:rsidRPr="00193CB1" w:rsidRDefault="00193CB1" w:rsidP="004B6D45">
            <w:pPr>
              <w:rPr>
                <w:color w:val="000000"/>
                <w:sz w:val="16"/>
                <w:szCs w:val="16"/>
              </w:rPr>
            </w:pPr>
            <w:r w:rsidRPr="00193CB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93CB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93CB1">
              <w:rPr>
                <w:color w:val="000000"/>
                <w:sz w:val="16"/>
                <w:szCs w:val="16"/>
              </w:rPr>
              <w:t xml:space="preserve">. транспортировки, передача </w:t>
            </w:r>
            <w:proofErr w:type="spellStart"/>
            <w:r w:rsidRPr="00193CB1">
              <w:rPr>
                <w:color w:val="000000"/>
                <w:sz w:val="16"/>
                <w:szCs w:val="16"/>
              </w:rPr>
              <w:t>тепл</w:t>
            </w:r>
            <w:proofErr w:type="gramStart"/>
            <w:r w:rsidRPr="00193CB1">
              <w:rPr>
                <w:color w:val="000000"/>
                <w:sz w:val="16"/>
                <w:szCs w:val="16"/>
              </w:rPr>
              <w:t>.э</w:t>
            </w:r>
            <w:proofErr w:type="gramEnd"/>
            <w:r w:rsidRPr="00193CB1">
              <w:rPr>
                <w:color w:val="000000"/>
                <w:sz w:val="16"/>
                <w:szCs w:val="16"/>
              </w:rPr>
              <w:t>нергии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водоотв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ливн</w:t>
            </w:r>
            <w:proofErr w:type="spellEnd"/>
            <w:r>
              <w:rPr>
                <w:color w:val="000000"/>
                <w:sz w:val="16"/>
                <w:szCs w:val="16"/>
              </w:rPr>
              <w:t>. вод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193CB1" w:rsidRDefault="00193CB1" w:rsidP="0012248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55 762,60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193CB1" w:rsidRDefault="00193CB1" w:rsidP="0012248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31 531,00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193CB1" w:rsidRDefault="003D7A8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193CB1">
              <w:rPr>
                <w:b/>
                <w:bCs/>
                <w:color w:val="000000"/>
              </w:rPr>
              <w:t>24 231,60</w:t>
            </w:r>
          </w:p>
        </w:tc>
      </w:tr>
    </w:tbl>
    <w:p w:rsidR="00956B30" w:rsidRDefault="00956B30" w:rsidP="004B6D45"/>
    <w:p w:rsidR="00956B30" w:rsidRDefault="00956B30" w:rsidP="004B6D45"/>
    <w:p w:rsidR="00333511" w:rsidRDefault="008352FE" w:rsidP="00C66F97">
      <w:pPr>
        <w:ind w:firstLine="709"/>
        <w:jc w:val="both"/>
        <w:rPr>
          <w:sz w:val="24"/>
          <w:szCs w:val="24"/>
        </w:rPr>
      </w:pPr>
      <w:r w:rsidRPr="008352FE">
        <w:rPr>
          <w:sz w:val="24"/>
          <w:szCs w:val="24"/>
        </w:rPr>
        <w:lastRenderedPageBreak/>
        <w:t xml:space="preserve">Данные, представленные в таблице </w:t>
      </w:r>
      <w:r w:rsidR="00832C0A">
        <w:rPr>
          <w:sz w:val="24"/>
          <w:szCs w:val="24"/>
        </w:rPr>
        <w:t>4.5</w:t>
      </w:r>
      <w:r w:rsidRPr="008352FE">
        <w:rPr>
          <w:sz w:val="24"/>
          <w:szCs w:val="24"/>
        </w:rPr>
        <w:t xml:space="preserve">, показывают, что </w:t>
      </w:r>
      <w:r w:rsidR="00155218">
        <w:rPr>
          <w:sz w:val="24"/>
          <w:szCs w:val="24"/>
        </w:rPr>
        <w:t>в 201</w:t>
      </w:r>
      <w:r w:rsidR="00E06852">
        <w:rPr>
          <w:sz w:val="24"/>
          <w:szCs w:val="24"/>
        </w:rPr>
        <w:t>2</w:t>
      </w:r>
      <w:r w:rsidR="00155218">
        <w:rPr>
          <w:sz w:val="24"/>
          <w:szCs w:val="24"/>
        </w:rPr>
        <w:t xml:space="preserve"> году затраты  О</w:t>
      </w:r>
      <w:r w:rsidR="00C66F97">
        <w:rPr>
          <w:sz w:val="24"/>
          <w:szCs w:val="24"/>
        </w:rPr>
        <w:t>АО «Композит» на энерго</w:t>
      </w:r>
      <w:r w:rsidR="00155218">
        <w:rPr>
          <w:sz w:val="24"/>
          <w:szCs w:val="24"/>
        </w:rPr>
        <w:t>ресурсы</w:t>
      </w:r>
      <w:r w:rsidR="00E06852">
        <w:rPr>
          <w:sz w:val="24"/>
          <w:szCs w:val="24"/>
        </w:rPr>
        <w:t>, учитывая</w:t>
      </w:r>
      <w:r w:rsidR="00CB657A">
        <w:rPr>
          <w:sz w:val="24"/>
          <w:szCs w:val="24"/>
        </w:rPr>
        <w:t xml:space="preserve"> дополнительные сборы ФГУП </w:t>
      </w:r>
      <w:proofErr w:type="spellStart"/>
      <w:r w:rsidR="00CB657A">
        <w:rPr>
          <w:sz w:val="24"/>
          <w:szCs w:val="24"/>
        </w:rPr>
        <w:t>ЦНИИмаш</w:t>
      </w:r>
      <w:proofErr w:type="spellEnd"/>
      <w:r w:rsidR="00CB657A">
        <w:rPr>
          <w:sz w:val="24"/>
          <w:szCs w:val="24"/>
        </w:rPr>
        <w:t xml:space="preserve"> на </w:t>
      </w:r>
      <w:r w:rsidR="00E06852">
        <w:rPr>
          <w:sz w:val="24"/>
          <w:szCs w:val="24"/>
        </w:rPr>
        <w:t xml:space="preserve"> транспортировку питьевой воды, сточных вод, водоотведение ливневых</w:t>
      </w:r>
      <w:r w:rsidR="00155218">
        <w:rPr>
          <w:sz w:val="24"/>
          <w:szCs w:val="24"/>
        </w:rPr>
        <w:t xml:space="preserve"> </w:t>
      </w:r>
      <w:r w:rsidR="00E06852">
        <w:rPr>
          <w:sz w:val="24"/>
          <w:szCs w:val="24"/>
        </w:rPr>
        <w:t xml:space="preserve">вод и передачу тепловой энергии </w:t>
      </w:r>
      <w:r w:rsidR="00155218">
        <w:rPr>
          <w:sz w:val="24"/>
          <w:szCs w:val="24"/>
        </w:rPr>
        <w:t xml:space="preserve">на </w:t>
      </w:r>
      <w:r w:rsidR="00E06852">
        <w:rPr>
          <w:sz w:val="24"/>
          <w:szCs w:val="24"/>
        </w:rPr>
        <w:t xml:space="preserve">469,0 тыс. руб. </w:t>
      </w:r>
      <w:r w:rsidR="00155218">
        <w:rPr>
          <w:sz w:val="24"/>
          <w:szCs w:val="24"/>
        </w:rPr>
        <w:t>ниже, чем в 201</w:t>
      </w:r>
      <w:r w:rsidR="00E06852">
        <w:rPr>
          <w:sz w:val="24"/>
          <w:szCs w:val="24"/>
        </w:rPr>
        <w:t>1</w:t>
      </w:r>
      <w:r w:rsidR="00CB657A">
        <w:rPr>
          <w:sz w:val="24"/>
          <w:szCs w:val="24"/>
        </w:rPr>
        <w:t xml:space="preserve"> году и на 793,95 тыс. руб. </w:t>
      </w:r>
      <w:proofErr w:type="gramStart"/>
      <w:r w:rsidR="00CB657A">
        <w:rPr>
          <w:sz w:val="24"/>
          <w:szCs w:val="24"/>
        </w:rPr>
        <w:t>выше</w:t>
      </w:r>
      <w:proofErr w:type="gramEnd"/>
      <w:r w:rsidR="00CB657A">
        <w:rPr>
          <w:sz w:val="24"/>
          <w:szCs w:val="24"/>
        </w:rPr>
        <w:t xml:space="preserve"> чем в 2010 году. Из общей суммы затрат на энергоресурсы</w:t>
      </w:r>
      <w:r w:rsidR="001F5231">
        <w:rPr>
          <w:sz w:val="24"/>
          <w:szCs w:val="24"/>
        </w:rPr>
        <w:t xml:space="preserve"> в 2012 году, составляющей 55762,6 тыс. руб.,</w:t>
      </w:r>
      <w:r w:rsidR="00FF13DE">
        <w:rPr>
          <w:sz w:val="24"/>
          <w:szCs w:val="24"/>
        </w:rPr>
        <w:t xml:space="preserve"> </w:t>
      </w:r>
      <w:r w:rsidR="001F5231">
        <w:rPr>
          <w:sz w:val="24"/>
          <w:szCs w:val="24"/>
        </w:rPr>
        <w:t xml:space="preserve"> 56,7 % возмещается арендаторами.</w:t>
      </w:r>
      <w:r w:rsidR="00CB657A">
        <w:rPr>
          <w:sz w:val="24"/>
          <w:szCs w:val="24"/>
        </w:rPr>
        <w:t xml:space="preserve"> </w:t>
      </w:r>
    </w:p>
    <w:p w:rsidR="00475C73" w:rsidRDefault="00475C73" w:rsidP="00C66F97">
      <w:pPr>
        <w:ind w:firstLine="709"/>
        <w:jc w:val="both"/>
        <w:rPr>
          <w:sz w:val="24"/>
          <w:szCs w:val="24"/>
        </w:rPr>
      </w:pPr>
    </w:p>
    <w:p w:rsidR="00475C73" w:rsidRDefault="00475C73" w:rsidP="00475C73">
      <w:pPr>
        <w:pStyle w:val="2"/>
        <w:rPr>
          <w:lang w:val="ru-RU"/>
        </w:rPr>
      </w:pPr>
      <w:r>
        <w:t xml:space="preserve">4.6. </w:t>
      </w:r>
      <w:r w:rsidRPr="00384B7B">
        <w:t>И</w:t>
      </w:r>
      <w:r w:rsidR="00F62DCE">
        <w:rPr>
          <w:lang w:val="ru-RU"/>
        </w:rPr>
        <w:t>н</w:t>
      </w:r>
      <w:r>
        <w:rPr>
          <w:lang w:val="ru-RU"/>
        </w:rPr>
        <w:t>формация</w:t>
      </w:r>
      <w:r w:rsidRPr="00384B7B">
        <w:t xml:space="preserve"> </w:t>
      </w:r>
      <w:r>
        <w:rPr>
          <w:lang w:val="ru-RU"/>
        </w:rPr>
        <w:t>об экологической деятельности</w:t>
      </w:r>
      <w:r w:rsidRPr="00384B7B">
        <w:t xml:space="preserve"> </w:t>
      </w:r>
    </w:p>
    <w:p w:rsidR="00550971" w:rsidRDefault="00550971" w:rsidP="00550971">
      <w:pPr>
        <w:rPr>
          <w:lang w:eastAsia="x-none"/>
        </w:rPr>
      </w:pPr>
    </w:p>
    <w:p w:rsidR="00550971" w:rsidRPr="00550971" w:rsidRDefault="00550971" w:rsidP="00550971">
      <w:pPr>
        <w:tabs>
          <w:tab w:val="left" w:pos="0"/>
        </w:tabs>
        <w:ind w:right="113" w:firstLine="709"/>
        <w:jc w:val="both"/>
        <w:rPr>
          <w:sz w:val="24"/>
          <w:szCs w:val="24"/>
        </w:rPr>
      </w:pPr>
      <w:proofErr w:type="gramStart"/>
      <w:r w:rsidRPr="00550971">
        <w:rPr>
          <w:sz w:val="24"/>
          <w:szCs w:val="24"/>
        </w:rPr>
        <w:t>Федеральными Законами "Об отходах производства и потребления" от 24.06.98г. № 89-ФЗ, "О санитарно-эпидемиологическом благополучии населения" от 30. 03.1999г. № 52-ФЗ, "Об охране атмосферного воздуха" от 04. 05. 1999 г. N 96 - ФЗ  и  "Об охране окружающей среды"  от 10. 01.2002 г. № 7-ФЗ регулирующими вопросы оздоровления экологической обстановки в Российской Федерации, предусматривается усиление работ по охране окружающей среды и ужесточение контроля</w:t>
      </w:r>
      <w:proofErr w:type="gramEnd"/>
      <w:r w:rsidRPr="00550971">
        <w:rPr>
          <w:sz w:val="24"/>
          <w:szCs w:val="24"/>
        </w:rPr>
        <w:t xml:space="preserve"> за строгим и неукоснительным соблюдением нормативов выбросов (сбросов) загрязняющих веществ и лимита накопления отходов </w:t>
      </w:r>
      <w:r w:rsidR="006C2FBF">
        <w:rPr>
          <w:sz w:val="24"/>
          <w:szCs w:val="24"/>
        </w:rPr>
        <w:t>в</w:t>
      </w:r>
      <w:r w:rsidRPr="00550971">
        <w:rPr>
          <w:sz w:val="24"/>
          <w:szCs w:val="24"/>
        </w:rPr>
        <w:t xml:space="preserve"> ОАО «Композит»</w:t>
      </w:r>
      <w:r>
        <w:rPr>
          <w:sz w:val="24"/>
          <w:szCs w:val="24"/>
        </w:rPr>
        <w:t>.</w:t>
      </w:r>
      <w:r w:rsidRPr="00550971">
        <w:rPr>
          <w:sz w:val="24"/>
          <w:szCs w:val="24"/>
        </w:rPr>
        <w:t xml:space="preserve"> </w:t>
      </w:r>
    </w:p>
    <w:p w:rsidR="00550971" w:rsidRPr="00550971" w:rsidRDefault="00550971" w:rsidP="00550971">
      <w:pPr>
        <w:tabs>
          <w:tab w:val="left" w:pos="0"/>
        </w:tabs>
        <w:ind w:right="113" w:firstLine="709"/>
        <w:jc w:val="both"/>
        <w:rPr>
          <w:sz w:val="24"/>
          <w:szCs w:val="24"/>
        </w:rPr>
      </w:pPr>
      <w:r w:rsidRPr="00550971">
        <w:rPr>
          <w:sz w:val="24"/>
          <w:szCs w:val="24"/>
        </w:rPr>
        <w:tab/>
        <w:t xml:space="preserve">В течение 2012 года на предприятии была проведена </w:t>
      </w:r>
      <w:r>
        <w:rPr>
          <w:sz w:val="24"/>
          <w:szCs w:val="24"/>
        </w:rPr>
        <w:t xml:space="preserve">следующая </w:t>
      </w:r>
      <w:r w:rsidRPr="00550971">
        <w:rPr>
          <w:sz w:val="24"/>
          <w:szCs w:val="24"/>
        </w:rPr>
        <w:t>работа по вопросам охраны природы:</w:t>
      </w:r>
    </w:p>
    <w:p w:rsidR="00550971" w:rsidRPr="00550971" w:rsidRDefault="00550971" w:rsidP="00550971">
      <w:pPr>
        <w:ind w:right="113" w:firstLine="709"/>
        <w:jc w:val="both"/>
        <w:rPr>
          <w:sz w:val="24"/>
          <w:szCs w:val="24"/>
        </w:rPr>
      </w:pPr>
      <w:r w:rsidRPr="00550971">
        <w:rPr>
          <w:sz w:val="24"/>
          <w:szCs w:val="24"/>
        </w:rPr>
        <w:t xml:space="preserve">– в </w:t>
      </w:r>
      <w:proofErr w:type="spellStart"/>
      <w:r w:rsidRPr="00550971">
        <w:rPr>
          <w:sz w:val="24"/>
          <w:szCs w:val="24"/>
        </w:rPr>
        <w:t>Росприроднадзоре</w:t>
      </w:r>
      <w:proofErr w:type="spellEnd"/>
      <w:r w:rsidRPr="00550971">
        <w:rPr>
          <w:sz w:val="24"/>
          <w:szCs w:val="24"/>
        </w:rPr>
        <w:t xml:space="preserve"> согласованы отчеты по результатам </w:t>
      </w:r>
      <w:proofErr w:type="gramStart"/>
      <w:r w:rsidRPr="00550971">
        <w:rPr>
          <w:sz w:val="24"/>
          <w:szCs w:val="24"/>
        </w:rPr>
        <w:t>контроля за</w:t>
      </w:r>
      <w:proofErr w:type="gramEnd"/>
      <w:r w:rsidRPr="00550971">
        <w:rPr>
          <w:sz w:val="24"/>
          <w:szCs w:val="24"/>
        </w:rPr>
        <w:t xml:space="preserve"> соблюдением  природоохранных нормативов: </w:t>
      </w:r>
    </w:p>
    <w:p w:rsidR="00550971" w:rsidRPr="00550971" w:rsidRDefault="00550971" w:rsidP="00550971">
      <w:pPr>
        <w:ind w:right="113" w:firstLine="709"/>
        <w:jc w:val="both"/>
        <w:rPr>
          <w:sz w:val="24"/>
          <w:szCs w:val="24"/>
        </w:rPr>
      </w:pPr>
      <w:r w:rsidRPr="00550971">
        <w:rPr>
          <w:sz w:val="24"/>
          <w:szCs w:val="24"/>
        </w:rPr>
        <w:t>на выбросы загрязняющих веществ в атмосферу;</w:t>
      </w:r>
    </w:p>
    <w:p w:rsidR="00550971" w:rsidRPr="00550971" w:rsidRDefault="00550971" w:rsidP="00550971">
      <w:pPr>
        <w:ind w:right="113" w:firstLine="709"/>
        <w:jc w:val="both"/>
        <w:rPr>
          <w:sz w:val="24"/>
          <w:szCs w:val="24"/>
        </w:rPr>
      </w:pPr>
      <w:r w:rsidRPr="00550971">
        <w:rPr>
          <w:sz w:val="24"/>
          <w:szCs w:val="24"/>
        </w:rPr>
        <w:t>на размещение отходов производства и потребления;</w:t>
      </w:r>
    </w:p>
    <w:p w:rsidR="00550971" w:rsidRPr="00550971" w:rsidRDefault="00550971" w:rsidP="00550971">
      <w:pPr>
        <w:tabs>
          <w:tab w:val="left" w:pos="0"/>
        </w:tabs>
        <w:ind w:right="113" w:firstLine="709"/>
        <w:jc w:val="both"/>
        <w:rPr>
          <w:sz w:val="24"/>
          <w:szCs w:val="24"/>
        </w:rPr>
      </w:pPr>
      <w:r w:rsidRPr="00550971">
        <w:rPr>
          <w:sz w:val="24"/>
          <w:szCs w:val="24"/>
        </w:rPr>
        <w:t>– на мероприятия по охране атмосферного воздуха,  рациональному использованию водных ресурсов и вывозу отходов производства и потребления было израсходовано 8643,385 тыс. руб., в том числе на охрану окружающей среды от отходов производства и потребления – 2692,221тыс. руб.;</w:t>
      </w:r>
    </w:p>
    <w:p w:rsidR="00550971" w:rsidRPr="00550971" w:rsidRDefault="00550971" w:rsidP="00550971">
      <w:pPr>
        <w:tabs>
          <w:tab w:val="left" w:pos="0"/>
        </w:tabs>
        <w:ind w:right="113" w:firstLine="709"/>
        <w:jc w:val="both"/>
        <w:rPr>
          <w:sz w:val="24"/>
          <w:szCs w:val="24"/>
        </w:rPr>
      </w:pPr>
      <w:r w:rsidRPr="00550971">
        <w:rPr>
          <w:sz w:val="24"/>
          <w:szCs w:val="24"/>
        </w:rPr>
        <w:t>– разработан и утвержден том Нормативов  предельно-допустимых выбросов (ПДВ) вредных веще</w:t>
      </w:r>
      <w:proofErr w:type="gramStart"/>
      <w:r w:rsidRPr="00550971">
        <w:rPr>
          <w:sz w:val="24"/>
          <w:szCs w:val="24"/>
        </w:rPr>
        <w:t>ств пр</w:t>
      </w:r>
      <w:proofErr w:type="gramEnd"/>
      <w:r w:rsidRPr="00550971">
        <w:rPr>
          <w:sz w:val="24"/>
          <w:szCs w:val="24"/>
        </w:rPr>
        <w:t>едприятия в атмосферный воздух на срок до 2017 г.;</w:t>
      </w:r>
    </w:p>
    <w:p w:rsidR="00550971" w:rsidRPr="00550971" w:rsidRDefault="00550971" w:rsidP="00550971">
      <w:pPr>
        <w:ind w:right="113" w:firstLine="709"/>
        <w:jc w:val="both"/>
        <w:rPr>
          <w:sz w:val="24"/>
          <w:szCs w:val="24"/>
        </w:rPr>
      </w:pPr>
      <w:r w:rsidRPr="00550971">
        <w:rPr>
          <w:sz w:val="24"/>
          <w:szCs w:val="24"/>
        </w:rPr>
        <w:t xml:space="preserve">– произведен вывоз на утилизацию </w:t>
      </w:r>
      <w:proofErr w:type="gramStart"/>
      <w:r w:rsidRPr="00550971">
        <w:rPr>
          <w:sz w:val="24"/>
          <w:szCs w:val="24"/>
        </w:rPr>
        <w:t>углерод-углеродных</w:t>
      </w:r>
      <w:proofErr w:type="gramEnd"/>
      <w:r w:rsidRPr="00550971">
        <w:rPr>
          <w:sz w:val="24"/>
          <w:szCs w:val="24"/>
        </w:rPr>
        <w:t xml:space="preserve">  отходов производства (пека) и бериллийсодержащих отходов  специализированной организацией;</w:t>
      </w:r>
    </w:p>
    <w:p w:rsidR="00550971" w:rsidRPr="00550971" w:rsidRDefault="00550971" w:rsidP="00550971">
      <w:pPr>
        <w:ind w:right="113" w:firstLine="709"/>
        <w:jc w:val="both"/>
        <w:rPr>
          <w:sz w:val="24"/>
          <w:szCs w:val="24"/>
        </w:rPr>
      </w:pPr>
      <w:r w:rsidRPr="00550971">
        <w:rPr>
          <w:sz w:val="24"/>
          <w:szCs w:val="24"/>
        </w:rPr>
        <w:t>–  проводилась постоянная работа по  аттестации вновь создаваемых рабочих мест по условиям труда (рассмотрение документации, проведение замеров выбросов загрязняющих веществ от технологического оборудования);</w:t>
      </w:r>
    </w:p>
    <w:p w:rsidR="00550971" w:rsidRPr="00550971" w:rsidRDefault="00550971" w:rsidP="00550971">
      <w:pPr>
        <w:ind w:right="113" w:firstLine="709"/>
        <w:jc w:val="both"/>
        <w:rPr>
          <w:sz w:val="24"/>
          <w:szCs w:val="24"/>
        </w:rPr>
      </w:pPr>
      <w:r w:rsidRPr="00550971">
        <w:rPr>
          <w:sz w:val="24"/>
          <w:szCs w:val="24"/>
        </w:rPr>
        <w:t xml:space="preserve">– обеспечивалась постоянная проверка автомашин предприятия на содержание СО и углеводородов в отработанных газах двигателей автомашин; </w:t>
      </w:r>
    </w:p>
    <w:p w:rsidR="00550971" w:rsidRPr="00550971" w:rsidRDefault="00550971" w:rsidP="00550971">
      <w:pPr>
        <w:ind w:right="113" w:firstLine="709"/>
        <w:jc w:val="both"/>
        <w:rPr>
          <w:sz w:val="24"/>
          <w:szCs w:val="24"/>
        </w:rPr>
      </w:pPr>
      <w:r w:rsidRPr="00550971">
        <w:rPr>
          <w:sz w:val="24"/>
          <w:szCs w:val="24"/>
        </w:rPr>
        <w:t xml:space="preserve">– проводился постоянный санитарно-гигиенический контроль атмосферного воздуха, сточных вод предприятия для соблюдения нормативов Предельно-допустимых выбросов и Допустимого сброса вредных веществ (470 анализов) по план-графику, </w:t>
      </w:r>
      <w:proofErr w:type="gramStart"/>
      <w:r w:rsidRPr="00550971">
        <w:rPr>
          <w:sz w:val="24"/>
          <w:szCs w:val="24"/>
        </w:rPr>
        <w:t>согласованному</w:t>
      </w:r>
      <w:proofErr w:type="gramEnd"/>
      <w:r w:rsidRPr="00550971">
        <w:rPr>
          <w:sz w:val="24"/>
          <w:szCs w:val="24"/>
        </w:rPr>
        <w:t xml:space="preserve"> с  ФГУЗ </w:t>
      </w:r>
      <w:proofErr w:type="spellStart"/>
      <w:r w:rsidRPr="00550971">
        <w:rPr>
          <w:sz w:val="24"/>
          <w:szCs w:val="24"/>
        </w:rPr>
        <w:t>ЦГиЭ</w:t>
      </w:r>
      <w:proofErr w:type="spellEnd"/>
      <w:r w:rsidRPr="00550971">
        <w:rPr>
          <w:sz w:val="24"/>
          <w:szCs w:val="24"/>
        </w:rPr>
        <w:t xml:space="preserve"> №170 ФМБА России.</w:t>
      </w:r>
    </w:p>
    <w:p w:rsidR="00550971" w:rsidRPr="00550971" w:rsidRDefault="00550971" w:rsidP="00550971">
      <w:pPr>
        <w:rPr>
          <w:lang w:eastAsia="x-none"/>
        </w:rPr>
      </w:pPr>
    </w:p>
    <w:p w:rsidR="0075501F" w:rsidRPr="00370479" w:rsidRDefault="00F62DCE" w:rsidP="00C66F97">
      <w:pPr>
        <w:pStyle w:val="2"/>
        <w:ind w:left="0"/>
        <w:jc w:val="both"/>
      </w:pPr>
      <w:r>
        <w:t>4.</w:t>
      </w:r>
      <w:r>
        <w:rPr>
          <w:lang w:val="ru-RU"/>
        </w:rPr>
        <w:t>7</w:t>
      </w:r>
      <w:r w:rsidR="003A4335" w:rsidRPr="00370479">
        <w:t>. Информац</w:t>
      </w:r>
      <w:r w:rsidR="00370479" w:rsidRPr="00370479">
        <w:t>ия о создаваемых резервах в 201</w:t>
      </w:r>
      <w:r w:rsidR="0029411D">
        <w:rPr>
          <w:lang w:val="ru-RU"/>
        </w:rPr>
        <w:t>2</w:t>
      </w:r>
      <w:r w:rsidR="003A4335" w:rsidRPr="00370479">
        <w:t xml:space="preserve"> году</w:t>
      </w:r>
    </w:p>
    <w:p w:rsidR="003A4335" w:rsidRPr="00370479" w:rsidRDefault="00F62DCE" w:rsidP="004B6D45">
      <w:pPr>
        <w:pStyle w:val="3"/>
        <w:ind w:left="0"/>
      </w:pPr>
      <w:r>
        <w:t>4.</w:t>
      </w:r>
      <w:r>
        <w:rPr>
          <w:lang w:val="ru-RU"/>
        </w:rPr>
        <w:t>7</w:t>
      </w:r>
      <w:r w:rsidR="00967559" w:rsidRPr="00370479">
        <w:t>.</w:t>
      </w:r>
      <w:r w:rsidR="003A4335" w:rsidRPr="00370479">
        <w:t>1. Резерв под снижение стоимости МПЗ</w:t>
      </w:r>
    </w:p>
    <w:p w:rsidR="003A4335" w:rsidRPr="00370479" w:rsidRDefault="003A4335" w:rsidP="008D372D">
      <w:pPr>
        <w:ind w:firstLine="709"/>
        <w:rPr>
          <w:sz w:val="24"/>
          <w:szCs w:val="24"/>
        </w:rPr>
      </w:pPr>
      <w:r w:rsidRPr="00370479">
        <w:rPr>
          <w:sz w:val="24"/>
          <w:szCs w:val="24"/>
        </w:rPr>
        <w:t>Резерв под снижение стоимости МПЗ</w:t>
      </w:r>
      <w:r w:rsidR="001147A5" w:rsidRPr="00370479">
        <w:rPr>
          <w:sz w:val="24"/>
          <w:szCs w:val="24"/>
        </w:rPr>
        <w:t xml:space="preserve"> в </w:t>
      </w:r>
      <w:r w:rsidR="00370479" w:rsidRPr="00370479">
        <w:rPr>
          <w:sz w:val="24"/>
          <w:szCs w:val="24"/>
        </w:rPr>
        <w:t xml:space="preserve"> ОАО «Композит» в 201</w:t>
      </w:r>
      <w:r w:rsidR="0029411D">
        <w:rPr>
          <w:sz w:val="24"/>
          <w:szCs w:val="24"/>
        </w:rPr>
        <w:t>2</w:t>
      </w:r>
      <w:r w:rsidRPr="00370479">
        <w:rPr>
          <w:sz w:val="24"/>
          <w:szCs w:val="24"/>
        </w:rPr>
        <w:t xml:space="preserve"> году не создавался, т.к.</w:t>
      </w:r>
      <w:r w:rsidR="001147A5" w:rsidRPr="00370479">
        <w:rPr>
          <w:sz w:val="24"/>
          <w:szCs w:val="24"/>
        </w:rPr>
        <w:t xml:space="preserve"> учетные цены МПЗ </w:t>
      </w:r>
      <w:r w:rsidRPr="00370479">
        <w:rPr>
          <w:sz w:val="24"/>
          <w:szCs w:val="24"/>
        </w:rPr>
        <w:t xml:space="preserve"> соответствуют</w:t>
      </w:r>
      <w:r w:rsidR="001147A5" w:rsidRPr="00370479">
        <w:rPr>
          <w:sz w:val="24"/>
          <w:szCs w:val="24"/>
        </w:rPr>
        <w:t xml:space="preserve"> рыночным.</w:t>
      </w:r>
    </w:p>
    <w:p w:rsidR="001147A5" w:rsidRPr="005B6A06" w:rsidRDefault="001147A5" w:rsidP="004B6D45">
      <w:pPr>
        <w:rPr>
          <w:color w:val="FF0000"/>
          <w:sz w:val="24"/>
          <w:szCs w:val="24"/>
        </w:rPr>
      </w:pPr>
    </w:p>
    <w:p w:rsidR="001147A5" w:rsidRPr="00370479" w:rsidRDefault="00F62DCE" w:rsidP="004B6D45">
      <w:pPr>
        <w:pStyle w:val="3"/>
        <w:ind w:left="0"/>
      </w:pPr>
      <w:r>
        <w:t>4.</w:t>
      </w:r>
      <w:r>
        <w:rPr>
          <w:lang w:val="ru-RU"/>
        </w:rPr>
        <w:t>7</w:t>
      </w:r>
      <w:r w:rsidR="00967559" w:rsidRPr="00370479">
        <w:t>.</w:t>
      </w:r>
      <w:r w:rsidR="001147A5" w:rsidRPr="00370479">
        <w:t>2. Резерв под обесценение финансовых вложений</w:t>
      </w:r>
    </w:p>
    <w:p w:rsidR="001147A5" w:rsidRPr="00370479" w:rsidRDefault="001147A5" w:rsidP="004B6D45"/>
    <w:p w:rsidR="00967559" w:rsidRPr="00370479" w:rsidRDefault="001147A5" w:rsidP="008D372D">
      <w:pPr>
        <w:ind w:firstLine="709"/>
        <w:jc w:val="both"/>
        <w:rPr>
          <w:sz w:val="24"/>
          <w:szCs w:val="24"/>
        </w:rPr>
      </w:pPr>
      <w:r w:rsidRPr="00370479">
        <w:rPr>
          <w:sz w:val="24"/>
          <w:szCs w:val="24"/>
        </w:rPr>
        <w:t>Резерв под обесценение финансовых вложений в  ОАО «Композит»</w:t>
      </w:r>
      <w:r w:rsidR="00377DF5" w:rsidRPr="00370479">
        <w:rPr>
          <w:sz w:val="24"/>
          <w:szCs w:val="24"/>
        </w:rPr>
        <w:t xml:space="preserve"> в 201</w:t>
      </w:r>
      <w:r w:rsidR="0029411D">
        <w:rPr>
          <w:sz w:val="24"/>
          <w:szCs w:val="24"/>
        </w:rPr>
        <w:t>2</w:t>
      </w:r>
      <w:r w:rsidR="00967559" w:rsidRPr="00370479">
        <w:rPr>
          <w:sz w:val="24"/>
          <w:szCs w:val="24"/>
        </w:rPr>
        <w:t xml:space="preserve"> году не создавался. Удельный вес финансовых вложений к валюте баланса со</w:t>
      </w:r>
      <w:r w:rsidR="001A1CD7" w:rsidRPr="00370479">
        <w:rPr>
          <w:sz w:val="24"/>
          <w:szCs w:val="24"/>
        </w:rPr>
        <w:t>ставляет на начало года –  0,005</w:t>
      </w:r>
      <w:r w:rsidR="00370479" w:rsidRPr="00370479">
        <w:rPr>
          <w:sz w:val="24"/>
          <w:szCs w:val="24"/>
        </w:rPr>
        <w:t>%, на конец года  -  0,004</w:t>
      </w:r>
      <w:r w:rsidR="00967559" w:rsidRPr="00370479">
        <w:rPr>
          <w:sz w:val="24"/>
          <w:szCs w:val="24"/>
        </w:rPr>
        <w:t>%.  Порог существенности в ОАО «Композит» принят в размере 5%.</w:t>
      </w:r>
    </w:p>
    <w:p w:rsidR="00967559" w:rsidRPr="00370479" w:rsidRDefault="00967559" w:rsidP="004B6D45">
      <w:pPr>
        <w:jc w:val="both"/>
        <w:rPr>
          <w:sz w:val="24"/>
          <w:szCs w:val="24"/>
        </w:rPr>
      </w:pPr>
    </w:p>
    <w:p w:rsidR="00967559" w:rsidRPr="00DC3D1B" w:rsidRDefault="00F62DCE" w:rsidP="004B6D45">
      <w:pPr>
        <w:pStyle w:val="3"/>
        <w:ind w:left="0"/>
      </w:pPr>
      <w:r>
        <w:t>4.</w:t>
      </w:r>
      <w:r>
        <w:rPr>
          <w:lang w:val="ru-RU"/>
        </w:rPr>
        <w:t>7</w:t>
      </w:r>
      <w:r w:rsidR="00967559" w:rsidRPr="00DC3D1B">
        <w:t>.3. Резерв по сомнительным долгам</w:t>
      </w:r>
    </w:p>
    <w:p w:rsidR="00FE0EB8" w:rsidRPr="000F4E45" w:rsidRDefault="00FE0EB8" w:rsidP="008D372D">
      <w:pPr>
        <w:ind w:firstLine="709"/>
        <w:jc w:val="both"/>
        <w:rPr>
          <w:sz w:val="24"/>
          <w:szCs w:val="24"/>
        </w:rPr>
      </w:pPr>
      <w:r w:rsidRPr="000F4E45">
        <w:rPr>
          <w:sz w:val="24"/>
          <w:szCs w:val="24"/>
        </w:rPr>
        <w:t>Информация о резерве по сомнительным долгам раскрыта в строке 5702</w:t>
      </w:r>
      <w:r w:rsidR="000F4E45" w:rsidRPr="000F4E45">
        <w:rPr>
          <w:sz w:val="24"/>
          <w:szCs w:val="24"/>
        </w:rPr>
        <w:t xml:space="preserve"> «Резерв по сомнительным долгам»</w:t>
      </w:r>
      <w:r w:rsidRPr="000F4E45">
        <w:rPr>
          <w:sz w:val="24"/>
          <w:szCs w:val="24"/>
        </w:rPr>
        <w:t xml:space="preserve">  раздела 7 «</w:t>
      </w:r>
      <w:r w:rsidR="000F4E45" w:rsidRPr="000F4E45">
        <w:rPr>
          <w:sz w:val="24"/>
          <w:szCs w:val="24"/>
        </w:rPr>
        <w:t xml:space="preserve">Оценочные </w:t>
      </w:r>
      <w:r w:rsidRPr="000F4E45">
        <w:rPr>
          <w:sz w:val="24"/>
          <w:szCs w:val="24"/>
        </w:rPr>
        <w:t>обязательства» Пояснений к Бухгалтерскому бала</w:t>
      </w:r>
      <w:r w:rsidR="000F4E45" w:rsidRPr="000F4E45">
        <w:rPr>
          <w:sz w:val="24"/>
          <w:szCs w:val="24"/>
        </w:rPr>
        <w:t>нсу и в строке 23509 «Отчисление</w:t>
      </w:r>
      <w:r w:rsidRPr="000F4E45">
        <w:rPr>
          <w:sz w:val="24"/>
          <w:szCs w:val="24"/>
        </w:rPr>
        <w:t xml:space="preserve"> в оценочные резервы»  Отчета о </w:t>
      </w:r>
      <w:r w:rsidR="000F4E45" w:rsidRPr="000F4E45">
        <w:rPr>
          <w:sz w:val="24"/>
          <w:szCs w:val="24"/>
        </w:rPr>
        <w:t>финансовых результатах</w:t>
      </w:r>
      <w:r w:rsidRPr="000F4E45">
        <w:rPr>
          <w:sz w:val="24"/>
          <w:szCs w:val="24"/>
        </w:rPr>
        <w:t xml:space="preserve">.  </w:t>
      </w:r>
    </w:p>
    <w:p w:rsidR="00FE0EB8" w:rsidRPr="000F4E45" w:rsidRDefault="00FE0EB8" w:rsidP="008D372D">
      <w:pPr>
        <w:ind w:firstLine="709"/>
        <w:jc w:val="both"/>
        <w:rPr>
          <w:sz w:val="24"/>
          <w:szCs w:val="24"/>
        </w:rPr>
      </w:pPr>
      <w:r w:rsidRPr="000F4E45">
        <w:rPr>
          <w:sz w:val="24"/>
          <w:szCs w:val="24"/>
        </w:rPr>
        <w:t>В Бухгалтерском балансе</w:t>
      </w:r>
      <w:r w:rsidR="00C66F97" w:rsidRPr="000F4E45">
        <w:rPr>
          <w:sz w:val="24"/>
          <w:szCs w:val="24"/>
        </w:rPr>
        <w:t xml:space="preserve"> </w:t>
      </w:r>
      <w:r w:rsidRPr="000F4E45">
        <w:rPr>
          <w:sz w:val="24"/>
          <w:szCs w:val="24"/>
        </w:rPr>
        <w:t>в строке 1230 дебиторская задолженность показана за вычетом образованного резерва по сомнительным долгам.</w:t>
      </w:r>
    </w:p>
    <w:p w:rsidR="001A1CD7" w:rsidRPr="000F4E45" w:rsidRDefault="00967559" w:rsidP="008D372D">
      <w:pPr>
        <w:ind w:firstLine="709"/>
        <w:jc w:val="both"/>
        <w:rPr>
          <w:sz w:val="24"/>
          <w:szCs w:val="24"/>
        </w:rPr>
      </w:pPr>
      <w:r w:rsidRPr="000F4E45">
        <w:rPr>
          <w:sz w:val="24"/>
          <w:szCs w:val="24"/>
        </w:rPr>
        <w:t>Резерв по сомнительным долгам</w:t>
      </w:r>
      <w:r w:rsidR="001E4D4F" w:rsidRPr="000F4E45">
        <w:rPr>
          <w:sz w:val="24"/>
          <w:szCs w:val="24"/>
        </w:rPr>
        <w:t xml:space="preserve"> в  ОАО «Композит» в 201</w:t>
      </w:r>
      <w:r w:rsidR="000F4E45" w:rsidRPr="000F4E45">
        <w:rPr>
          <w:sz w:val="24"/>
          <w:szCs w:val="24"/>
        </w:rPr>
        <w:t>2</w:t>
      </w:r>
      <w:r w:rsidRPr="000F4E45">
        <w:rPr>
          <w:sz w:val="24"/>
          <w:szCs w:val="24"/>
        </w:rPr>
        <w:t xml:space="preserve"> году </w:t>
      </w:r>
      <w:r w:rsidR="001E4D4F" w:rsidRPr="000F4E45">
        <w:rPr>
          <w:sz w:val="24"/>
          <w:szCs w:val="24"/>
        </w:rPr>
        <w:t xml:space="preserve">был создан </w:t>
      </w:r>
      <w:r w:rsidR="001A1CD7" w:rsidRPr="000F4E45">
        <w:rPr>
          <w:sz w:val="24"/>
          <w:szCs w:val="24"/>
        </w:rPr>
        <w:t>по дебиторской задолженности,  срок исковой давности по которой наступает в следующем по отношению к отчетному году</w:t>
      </w:r>
      <w:r w:rsidR="00FE0EB8" w:rsidRPr="000F4E45">
        <w:rPr>
          <w:sz w:val="24"/>
          <w:szCs w:val="24"/>
        </w:rPr>
        <w:t>,</w:t>
      </w:r>
      <w:r w:rsidR="00C66F97" w:rsidRPr="000F4E45">
        <w:rPr>
          <w:sz w:val="24"/>
          <w:szCs w:val="24"/>
        </w:rPr>
        <w:t xml:space="preserve"> </w:t>
      </w:r>
      <w:r w:rsidR="001E4D4F" w:rsidRPr="000F4E45">
        <w:rPr>
          <w:sz w:val="24"/>
          <w:szCs w:val="24"/>
        </w:rPr>
        <w:t>согласно</w:t>
      </w:r>
      <w:r w:rsidR="00DC3D1B" w:rsidRPr="000F4E45">
        <w:rPr>
          <w:sz w:val="24"/>
          <w:szCs w:val="24"/>
        </w:rPr>
        <w:t xml:space="preserve"> п</w:t>
      </w:r>
      <w:r w:rsidR="001A1CD7" w:rsidRPr="000F4E45">
        <w:rPr>
          <w:sz w:val="24"/>
          <w:szCs w:val="24"/>
        </w:rPr>
        <w:t xml:space="preserve">ункту </w:t>
      </w:r>
      <w:r w:rsidR="00DC3D1B" w:rsidRPr="000F4E45">
        <w:rPr>
          <w:sz w:val="24"/>
          <w:szCs w:val="24"/>
        </w:rPr>
        <w:t xml:space="preserve"> 14.1</w:t>
      </w:r>
      <w:r w:rsidR="00C66F97" w:rsidRPr="000F4E45">
        <w:rPr>
          <w:sz w:val="24"/>
          <w:szCs w:val="24"/>
        </w:rPr>
        <w:t xml:space="preserve"> </w:t>
      </w:r>
      <w:r w:rsidR="00DC3D1B" w:rsidRPr="000F4E45">
        <w:rPr>
          <w:sz w:val="24"/>
          <w:szCs w:val="24"/>
        </w:rPr>
        <w:t>Учетной политики</w:t>
      </w:r>
      <w:r w:rsidR="00C66F97" w:rsidRPr="000F4E45">
        <w:rPr>
          <w:sz w:val="24"/>
          <w:szCs w:val="24"/>
        </w:rPr>
        <w:t xml:space="preserve"> </w:t>
      </w:r>
      <w:r w:rsidR="001A1CD7" w:rsidRPr="000F4E45">
        <w:rPr>
          <w:sz w:val="24"/>
          <w:szCs w:val="24"/>
        </w:rPr>
        <w:t>в целях бухгалтерского учета.</w:t>
      </w:r>
    </w:p>
    <w:p w:rsidR="00DC3D1B" w:rsidRPr="000F4E45" w:rsidRDefault="00DC3D1B" w:rsidP="008D372D">
      <w:pPr>
        <w:ind w:firstLine="709"/>
        <w:jc w:val="both"/>
        <w:rPr>
          <w:sz w:val="24"/>
          <w:szCs w:val="24"/>
        </w:rPr>
      </w:pPr>
      <w:r w:rsidRPr="000F4E45">
        <w:rPr>
          <w:sz w:val="24"/>
          <w:szCs w:val="24"/>
        </w:rPr>
        <w:t>Резерв по сомнительным долгам был сформирован</w:t>
      </w:r>
      <w:r w:rsidR="003A2ACF" w:rsidRPr="000F4E45">
        <w:rPr>
          <w:sz w:val="24"/>
          <w:szCs w:val="24"/>
        </w:rPr>
        <w:t xml:space="preserve"> </w:t>
      </w:r>
      <w:r w:rsidR="00336FA7" w:rsidRPr="000F4E45">
        <w:rPr>
          <w:sz w:val="24"/>
          <w:szCs w:val="24"/>
        </w:rPr>
        <w:t xml:space="preserve">в сумме 350 тыс. руб. </w:t>
      </w:r>
      <w:r w:rsidRPr="000F4E45">
        <w:rPr>
          <w:sz w:val="24"/>
          <w:szCs w:val="24"/>
        </w:rPr>
        <w:t>согласно результатам инвентаризации дебиторской задолженности</w:t>
      </w:r>
      <w:r w:rsidR="003A2ACF" w:rsidRPr="000F4E45">
        <w:rPr>
          <w:sz w:val="24"/>
          <w:szCs w:val="24"/>
        </w:rPr>
        <w:t xml:space="preserve"> </w:t>
      </w:r>
      <w:r w:rsidRPr="000F4E45">
        <w:rPr>
          <w:sz w:val="24"/>
          <w:szCs w:val="24"/>
        </w:rPr>
        <w:t>по итогам отчетного 201</w:t>
      </w:r>
      <w:r w:rsidR="000F4E45" w:rsidRPr="000F4E45">
        <w:rPr>
          <w:sz w:val="24"/>
          <w:szCs w:val="24"/>
        </w:rPr>
        <w:t>2</w:t>
      </w:r>
      <w:r w:rsidRPr="000F4E45">
        <w:rPr>
          <w:sz w:val="24"/>
          <w:szCs w:val="24"/>
        </w:rPr>
        <w:t xml:space="preserve"> года, то есть по состоянию на 31.12.201</w:t>
      </w:r>
      <w:r w:rsidR="000F4E45" w:rsidRPr="000F4E45">
        <w:rPr>
          <w:sz w:val="24"/>
          <w:szCs w:val="24"/>
        </w:rPr>
        <w:t>2</w:t>
      </w:r>
      <w:r w:rsidRPr="000F4E45">
        <w:rPr>
          <w:sz w:val="24"/>
          <w:szCs w:val="24"/>
        </w:rPr>
        <w:t xml:space="preserve"> г.</w:t>
      </w:r>
    </w:p>
    <w:p w:rsidR="00DC3D1B" w:rsidRPr="000F4E45" w:rsidRDefault="00DC3D1B" w:rsidP="008D372D">
      <w:pPr>
        <w:ind w:firstLine="709"/>
        <w:jc w:val="both"/>
        <w:rPr>
          <w:sz w:val="24"/>
          <w:szCs w:val="24"/>
        </w:rPr>
      </w:pPr>
      <w:r w:rsidRPr="000F4E45">
        <w:rPr>
          <w:sz w:val="24"/>
          <w:szCs w:val="24"/>
        </w:rPr>
        <w:t>Величина резерва определяется отдельно по каждому сомнительному долгу и равняется сумме долга.</w:t>
      </w:r>
    </w:p>
    <w:p w:rsidR="00FE0EB8" w:rsidRPr="000F4E45" w:rsidRDefault="00FE0EB8" w:rsidP="008D372D">
      <w:pPr>
        <w:ind w:firstLine="709"/>
        <w:jc w:val="both"/>
        <w:rPr>
          <w:sz w:val="24"/>
          <w:szCs w:val="24"/>
        </w:rPr>
      </w:pPr>
      <w:r w:rsidRPr="000F4E45">
        <w:rPr>
          <w:sz w:val="24"/>
          <w:szCs w:val="24"/>
        </w:rPr>
        <w:t>Расчет резерва по сомнительным долгам на 31.12.201</w:t>
      </w:r>
      <w:r w:rsidR="000F4E45" w:rsidRPr="000F4E45">
        <w:rPr>
          <w:sz w:val="24"/>
          <w:szCs w:val="24"/>
        </w:rPr>
        <w:t>2</w:t>
      </w:r>
      <w:r w:rsidRPr="000F4E45">
        <w:rPr>
          <w:sz w:val="24"/>
          <w:szCs w:val="24"/>
        </w:rPr>
        <w:t xml:space="preserve"> г. приведен в таблице </w:t>
      </w:r>
      <w:r w:rsidR="005A3F3D" w:rsidRPr="000F4E45">
        <w:rPr>
          <w:sz w:val="24"/>
          <w:szCs w:val="24"/>
        </w:rPr>
        <w:t>10</w:t>
      </w:r>
      <w:r w:rsidRPr="000F4E45">
        <w:rPr>
          <w:sz w:val="24"/>
          <w:szCs w:val="24"/>
        </w:rPr>
        <w:t>.</w:t>
      </w:r>
    </w:p>
    <w:p w:rsidR="00E237E0" w:rsidRPr="000F4E45" w:rsidRDefault="00E237E0" w:rsidP="008D372D">
      <w:pPr>
        <w:ind w:firstLine="709"/>
        <w:jc w:val="both"/>
        <w:rPr>
          <w:sz w:val="24"/>
          <w:szCs w:val="24"/>
        </w:rPr>
      </w:pPr>
      <w:r w:rsidRPr="000F4E45">
        <w:rPr>
          <w:sz w:val="24"/>
          <w:szCs w:val="24"/>
        </w:rPr>
        <w:t>Подробный анал</w:t>
      </w:r>
      <w:r w:rsidR="00FE0EB8" w:rsidRPr="000F4E45">
        <w:rPr>
          <w:sz w:val="24"/>
          <w:szCs w:val="24"/>
        </w:rPr>
        <w:t>из дебиторской задолженности про</w:t>
      </w:r>
      <w:r w:rsidRPr="000F4E45">
        <w:rPr>
          <w:sz w:val="24"/>
          <w:szCs w:val="24"/>
        </w:rPr>
        <w:t>веден в главе 5 настоящей Пояснительной записки.</w:t>
      </w:r>
    </w:p>
    <w:p w:rsidR="00DC3D1B" w:rsidRPr="00E360ED" w:rsidRDefault="00E360ED" w:rsidP="004B6D45">
      <w:pPr>
        <w:jc w:val="right"/>
        <w:rPr>
          <w:b/>
          <w:sz w:val="24"/>
          <w:szCs w:val="24"/>
        </w:rPr>
      </w:pPr>
      <w:r w:rsidRPr="00E360ED">
        <w:rPr>
          <w:b/>
          <w:sz w:val="24"/>
          <w:szCs w:val="24"/>
        </w:rPr>
        <w:t xml:space="preserve">Таблица </w:t>
      </w:r>
      <w:r w:rsidR="00832C0A">
        <w:rPr>
          <w:b/>
          <w:sz w:val="24"/>
          <w:szCs w:val="24"/>
        </w:rPr>
        <w:t>4.6</w:t>
      </w:r>
    </w:p>
    <w:tbl>
      <w:tblPr>
        <w:tblStyle w:val="ac"/>
        <w:tblpPr w:leftFromText="180" w:rightFromText="180" w:vertAnchor="text" w:horzAnchor="margin" w:tblpX="250" w:tblpY="196"/>
        <w:tblW w:w="9997" w:type="dxa"/>
        <w:tblLayout w:type="fixed"/>
        <w:tblLook w:val="04A0" w:firstRow="1" w:lastRow="0" w:firstColumn="1" w:lastColumn="0" w:noHBand="0" w:noVBand="1"/>
      </w:tblPr>
      <w:tblGrid>
        <w:gridCol w:w="817"/>
        <w:gridCol w:w="2053"/>
        <w:gridCol w:w="1575"/>
        <w:gridCol w:w="1173"/>
        <w:gridCol w:w="1173"/>
        <w:gridCol w:w="1645"/>
        <w:gridCol w:w="1561"/>
      </w:tblGrid>
      <w:tr w:rsidR="00CE5069" w:rsidRPr="00CE5069" w:rsidTr="00CE5069">
        <w:trPr>
          <w:trHeight w:val="945"/>
        </w:trPr>
        <w:tc>
          <w:tcPr>
            <w:tcW w:w="817" w:type="dxa"/>
            <w:hideMark/>
          </w:tcPr>
          <w:p w:rsidR="00CE5069" w:rsidRPr="00487CFE" w:rsidRDefault="00CE5069" w:rsidP="00CE5069">
            <w:pPr>
              <w:jc w:val="both"/>
              <w:rPr>
                <w:sz w:val="18"/>
                <w:szCs w:val="18"/>
              </w:rPr>
            </w:pPr>
            <w:r w:rsidRPr="00487CFE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18"/>
                <w:szCs w:val="18"/>
              </w:rPr>
            </w:pPr>
            <w:r w:rsidRPr="00487CFE">
              <w:rPr>
                <w:sz w:val="18"/>
                <w:szCs w:val="18"/>
              </w:rPr>
              <w:t xml:space="preserve">Наименование  дебитора </w:t>
            </w:r>
          </w:p>
        </w:tc>
        <w:tc>
          <w:tcPr>
            <w:tcW w:w="1575" w:type="dxa"/>
            <w:hideMark/>
          </w:tcPr>
          <w:p w:rsidR="00CE5069" w:rsidRPr="00487CFE" w:rsidRDefault="00CE5069" w:rsidP="00CE5069">
            <w:pPr>
              <w:jc w:val="both"/>
              <w:rPr>
                <w:sz w:val="18"/>
                <w:szCs w:val="18"/>
              </w:rPr>
            </w:pPr>
            <w:r w:rsidRPr="00487CFE">
              <w:rPr>
                <w:sz w:val="18"/>
                <w:szCs w:val="18"/>
              </w:rPr>
              <w:t>Хозяйственная операция, по которой возникла дебиторская задолженность</w:t>
            </w:r>
          </w:p>
        </w:tc>
        <w:tc>
          <w:tcPr>
            <w:tcW w:w="1173" w:type="dxa"/>
            <w:hideMark/>
          </w:tcPr>
          <w:p w:rsidR="00CE5069" w:rsidRPr="00487CFE" w:rsidRDefault="00CE5069" w:rsidP="00CE5069">
            <w:pPr>
              <w:jc w:val="both"/>
              <w:rPr>
                <w:sz w:val="18"/>
                <w:szCs w:val="18"/>
              </w:rPr>
            </w:pPr>
            <w:r w:rsidRPr="00487CFE">
              <w:rPr>
                <w:sz w:val="18"/>
                <w:szCs w:val="18"/>
              </w:rPr>
              <w:t>Дата начала</w:t>
            </w:r>
          </w:p>
        </w:tc>
        <w:tc>
          <w:tcPr>
            <w:tcW w:w="1173" w:type="dxa"/>
            <w:hideMark/>
          </w:tcPr>
          <w:p w:rsidR="00CE5069" w:rsidRPr="00487CFE" w:rsidRDefault="00CE5069" w:rsidP="00CE5069">
            <w:pPr>
              <w:jc w:val="both"/>
              <w:rPr>
                <w:sz w:val="18"/>
                <w:szCs w:val="18"/>
              </w:rPr>
            </w:pPr>
            <w:r w:rsidRPr="00487CFE">
              <w:rPr>
                <w:sz w:val="18"/>
                <w:szCs w:val="18"/>
              </w:rPr>
              <w:t>Срок исковой давности</w:t>
            </w:r>
          </w:p>
        </w:tc>
        <w:tc>
          <w:tcPr>
            <w:tcW w:w="1645" w:type="dxa"/>
            <w:hideMark/>
          </w:tcPr>
          <w:p w:rsidR="00CE5069" w:rsidRPr="00487CFE" w:rsidRDefault="00CE5069" w:rsidP="00CE5069">
            <w:pPr>
              <w:jc w:val="both"/>
              <w:rPr>
                <w:sz w:val="18"/>
                <w:szCs w:val="18"/>
              </w:rPr>
            </w:pPr>
            <w:r w:rsidRPr="00487CFE">
              <w:rPr>
                <w:sz w:val="18"/>
                <w:szCs w:val="18"/>
              </w:rPr>
              <w:t xml:space="preserve">Сумма задолженности, в </w:t>
            </w:r>
            <w:proofErr w:type="spellStart"/>
            <w:r w:rsidRPr="00487CFE">
              <w:rPr>
                <w:sz w:val="18"/>
                <w:szCs w:val="18"/>
              </w:rPr>
              <w:t>т.ч</w:t>
            </w:r>
            <w:proofErr w:type="spellEnd"/>
            <w:r w:rsidRPr="00487CFE">
              <w:rPr>
                <w:sz w:val="18"/>
                <w:szCs w:val="18"/>
              </w:rPr>
              <w:t>. НДС, руб.</w:t>
            </w:r>
          </w:p>
        </w:tc>
        <w:tc>
          <w:tcPr>
            <w:tcW w:w="1561" w:type="dxa"/>
            <w:hideMark/>
          </w:tcPr>
          <w:p w:rsidR="00CE5069" w:rsidRPr="00487CFE" w:rsidRDefault="00CE5069" w:rsidP="00CE5069">
            <w:pPr>
              <w:jc w:val="both"/>
              <w:rPr>
                <w:sz w:val="18"/>
                <w:szCs w:val="18"/>
              </w:rPr>
            </w:pPr>
            <w:r w:rsidRPr="00487CFE">
              <w:rPr>
                <w:sz w:val="18"/>
                <w:szCs w:val="18"/>
              </w:rPr>
              <w:t xml:space="preserve">Сумма резерва по сомнительным долгам </w:t>
            </w:r>
            <w:proofErr w:type="spellStart"/>
            <w:r w:rsidRPr="00487CFE">
              <w:rPr>
                <w:sz w:val="18"/>
                <w:szCs w:val="18"/>
              </w:rPr>
              <w:t>дебитора</w:t>
            </w:r>
            <w:proofErr w:type="gramStart"/>
            <w:r w:rsidRPr="00487CFE">
              <w:rPr>
                <w:sz w:val="18"/>
                <w:szCs w:val="18"/>
              </w:rPr>
              <w:t>,р</w:t>
            </w:r>
            <w:proofErr w:type="gramEnd"/>
            <w:r w:rsidRPr="00487CFE">
              <w:rPr>
                <w:sz w:val="18"/>
                <w:szCs w:val="18"/>
              </w:rPr>
              <w:t>уб</w:t>
            </w:r>
            <w:proofErr w:type="spellEnd"/>
            <w:r w:rsidRPr="00487CFE">
              <w:rPr>
                <w:sz w:val="18"/>
                <w:szCs w:val="18"/>
              </w:rPr>
              <w:t>.</w:t>
            </w:r>
          </w:p>
        </w:tc>
      </w:tr>
      <w:tr w:rsidR="00CE5069" w:rsidRPr="00CE5069" w:rsidTr="00CE5069">
        <w:trPr>
          <w:trHeight w:val="3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proofErr w:type="spellStart"/>
            <w:r w:rsidRPr="00487CFE">
              <w:rPr>
                <w:sz w:val="24"/>
                <w:szCs w:val="24"/>
              </w:rPr>
              <w:t>Сторосс</w:t>
            </w:r>
            <w:proofErr w:type="spellEnd"/>
            <w:r w:rsidRPr="00487CFE">
              <w:rPr>
                <w:sz w:val="24"/>
                <w:szCs w:val="24"/>
              </w:rPr>
              <w:t xml:space="preserve"> офис ООО</w:t>
            </w:r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материалы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29.01.2010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29.01.2013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0,77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0,77</w:t>
            </w:r>
          </w:p>
        </w:tc>
      </w:tr>
      <w:tr w:rsidR="00CE5069" w:rsidRPr="00CE5069" w:rsidTr="00CE5069">
        <w:trPr>
          <w:trHeight w:val="3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Фирма Трейси и</w:t>
            </w:r>
            <w:proofErr w:type="gramStart"/>
            <w:r w:rsidRPr="00487CFE">
              <w:rPr>
                <w:sz w:val="24"/>
                <w:szCs w:val="24"/>
              </w:rPr>
              <w:t xml:space="preserve"> К</w:t>
            </w:r>
            <w:proofErr w:type="gramEnd"/>
            <w:r w:rsidRPr="00487CFE">
              <w:rPr>
                <w:sz w:val="24"/>
                <w:szCs w:val="24"/>
              </w:rPr>
              <w:t xml:space="preserve"> ООО</w:t>
            </w:r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материалы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16.02.2010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16.02.2013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1 818,80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1 818,80</w:t>
            </w:r>
          </w:p>
        </w:tc>
      </w:tr>
      <w:tr w:rsidR="00CE5069" w:rsidRPr="00CE5069" w:rsidTr="00CE5069">
        <w:trPr>
          <w:trHeight w:val="3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МУЭС г. Королев</w:t>
            </w:r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услуги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28.02.2010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28.02.2013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277 817,48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277 817,48</w:t>
            </w:r>
          </w:p>
        </w:tc>
      </w:tr>
      <w:tr w:rsidR="00CE5069" w:rsidRPr="00CE5069" w:rsidTr="00CE5069">
        <w:trPr>
          <w:trHeight w:val="6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 xml:space="preserve">МПО по выпуску </w:t>
            </w:r>
            <w:proofErr w:type="spellStart"/>
            <w:r w:rsidRPr="00487CFE">
              <w:rPr>
                <w:sz w:val="24"/>
                <w:szCs w:val="24"/>
              </w:rPr>
              <w:t>алмазн</w:t>
            </w:r>
            <w:proofErr w:type="spellEnd"/>
            <w:r w:rsidRPr="00487CFE">
              <w:rPr>
                <w:sz w:val="24"/>
                <w:szCs w:val="24"/>
              </w:rPr>
              <w:t xml:space="preserve">. </w:t>
            </w:r>
            <w:proofErr w:type="spellStart"/>
            <w:r w:rsidRPr="00487CFE">
              <w:rPr>
                <w:sz w:val="24"/>
                <w:szCs w:val="24"/>
              </w:rPr>
              <w:t>Инстр</w:t>
            </w:r>
            <w:proofErr w:type="spellEnd"/>
            <w:r w:rsidRPr="00487CF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материалы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11.03.2010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11.03.2013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1 405,38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1 405,38</w:t>
            </w:r>
          </w:p>
        </w:tc>
      </w:tr>
      <w:tr w:rsidR="00CE5069" w:rsidRPr="00CE5069" w:rsidTr="00CE5069">
        <w:trPr>
          <w:trHeight w:val="6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5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Федерация американского футбола</w:t>
            </w:r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э/носители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31.03.2010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31.03.2013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200,63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200,63</w:t>
            </w:r>
          </w:p>
        </w:tc>
      </w:tr>
      <w:tr w:rsidR="00CE5069" w:rsidRPr="00CE5069" w:rsidTr="00CE5069">
        <w:trPr>
          <w:trHeight w:val="6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6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Федерация американского футбола</w:t>
            </w:r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э/носители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31.03.2010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31.03.2013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398,29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398,29</w:t>
            </w:r>
          </w:p>
        </w:tc>
      </w:tr>
      <w:tr w:rsidR="00CE5069" w:rsidRPr="00CE5069" w:rsidTr="00CE5069">
        <w:trPr>
          <w:trHeight w:val="3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7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Детские игрушк</w:t>
            </w:r>
            <w:proofErr w:type="gramStart"/>
            <w:r w:rsidRPr="00487CFE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э/носители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04.04.2010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04.04.2013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2 104,17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2 104,17</w:t>
            </w:r>
          </w:p>
        </w:tc>
      </w:tr>
      <w:tr w:rsidR="00CE5069" w:rsidRPr="00CE5069" w:rsidTr="00CE5069">
        <w:trPr>
          <w:trHeight w:val="3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8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 xml:space="preserve">Старт </w:t>
            </w:r>
            <w:proofErr w:type="gramStart"/>
            <w:r w:rsidRPr="00487CFE">
              <w:rPr>
                <w:sz w:val="24"/>
                <w:szCs w:val="24"/>
              </w:rPr>
              <w:t>ПО</w:t>
            </w:r>
            <w:proofErr w:type="gramEnd"/>
            <w:r w:rsidRPr="00487CFE">
              <w:rPr>
                <w:sz w:val="24"/>
                <w:szCs w:val="24"/>
              </w:rPr>
              <w:t xml:space="preserve"> </w:t>
            </w:r>
            <w:proofErr w:type="gramStart"/>
            <w:r w:rsidRPr="00487CFE">
              <w:rPr>
                <w:sz w:val="24"/>
                <w:szCs w:val="24"/>
              </w:rPr>
              <w:t>им</w:t>
            </w:r>
            <w:proofErr w:type="gramEnd"/>
            <w:r w:rsidRPr="00487CFE">
              <w:rPr>
                <w:sz w:val="24"/>
                <w:szCs w:val="24"/>
              </w:rPr>
              <w:t>. Проценко</w:t>
            </w:r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услуги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07.04.2010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07.04.2013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1,00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1,00</w:t>
            </w:r>
          </w:p>
        </w:tc>
      </w:tr>
      <w:tr w:rsidR="00CE5069" w:rsidRPr="00CE5069" w:rsidTr="00CE5069">
        <w:trPr>
          <w:trHeight w:val="3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9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Детские игрушк</w:t>
            </w:r>
            <w:proofErr w:type="gramStart"/>
            <w:r w:rsidRPr="00487CFE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э/носители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16.04.2010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16.04.2013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462,19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462,19</w:t>
            </w:r>
          </w:p>
        </w:tc>
      </w:tr>
      <w:tr w:rsidR="00CE5069" w:rsidRPr="00CE5069" w:rsidTr="00CE5069">
        <w:trPr>
          <w:trHeight w:val="6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10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Федерация американского футбола</w:t>
            </w:r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э/носители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30.04.2010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30.04.2013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149,51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149,51</w:t>
            </w:r>
          </w:p>
        </w:tc>
      </w:tr>
      <w:tr w:rsidR="00CE5069" w:rsidRPr="00CE5069" w:rsidTr="00CE5069">
        <w:trPr>
          <w:trHeight w:val="3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11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Гранд ООО</w:t>
            </w:r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э/носители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25.05.2010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25.05.2013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45,92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45,92</w:t>
            </w:r>
          </w:p>
        </w:tc>
      </w:tr>
      <w:tr w:rsidR="00CE5069" w:rsidRPr="00CE5069" w:rsidTr="00CE5069">
        <w:trPr>
          <w:trHeight w:val="6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12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Федерация американского футбола</w:t>
            </w:r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э/носители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31.05.2010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31.05.2013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149,51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149,51</w:t>
            </w:r>
          </w:p>
        </w:tc>
      </w:tr>
      <w:tr w:rsidR="00CE5069" w:rsidRPr="00CE5069" w:rsidTr="00CE5069">
        <w:trPr>
          <w:trHeight w:val="3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Детские игрушк</w:t>
            </w:r>
            <w:proofErr w:type="gramStart"/>
            <w:r w:rsidRPr="00487CFE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э/носители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31.05.2010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31.05.2013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660,23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660,23</w:t>
            </w:r>
          </w:p>
        </w:tc>
      </w:tr>
      <w:tr w:rsidR="00CE5069" w:rsidRPr="00CE5069" w:rsidTr="00CE5069">
        <w:trPr>
          <w:trHeight w:val="3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14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АТРИС ЗАО</w:t>
            </w:r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материалы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25.06.2010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25.06.2013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3,00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3,00</w:t>
            </w:r>
          </w:p>
        </w:tc>
      </w:tr>
      <w:tr w:rsidR="00CE5069" w:rsidRPr="00CE5069" w:rsidTr="00CE5069">
        <w:trPr>
          <w:trHeight w:val="3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15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Детские игрушк</w:t>
            </w:r>
            <w:proofErr w:type="gramStart"/>
            <w:r w:rsidRPr="00487CFE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э/носители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30.06.2010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30.06.2013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660,23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660,23</w:t>
            </w:r>
          </w:p>
        </w:tc>
      </w:tr>
      <w:tr w:rsidR="00CE5069" w:rsidRPr="00CE5069" w:rsidTr="00CE5069">
        <w:trPr>
          <w:trHeight w:val="3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16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Детские игрушк</w:t>
            </w:r>
            <w:proofErr w:type="gramStart"/>
            <w:r w:rsidRPr="00487CFE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э/носители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30.06.2010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30.06.2013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3 200,00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3 200,00</w:t>
            </w:r>
          </w:p>
        </w:tc>
      </w:tr>
      <w:tr w:rsidR="00CE5069" w:rsidRPr="00CE5069" w:rsidTr="00CE5069">
        <w:trPr>
          <w:trHeight w:val="3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17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proofErr w:type="spellStart"/>
            <w:r w:rsidRPr="00487CFE">
              <w:rPr>
                <w:sz w:val="24"/>
                <w:szCs w:val="24"/>
              </w:rPr>
              <w:t>Связьпромкомплект</w:t>
            </w:r>
            <w:proofErr w:type="spellEnd"/>
            <w:r w:rsidRPr="00487CFE">
              <w:rPr>
                <w:sz w:val="24"/>
                <w:szCs w:val="24"/>
              </w:rPr>
              <w:t xml:space="preserve"> ЗАО</w:t>
            </w:r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э/носители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30.06.2010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30.06.2013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8 364,00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8 364,00</w:t>
            </w:r>
          </w:p>
        </w:tc>
      </w:tr>
      <w:tr w:rsidR="00CE5069" w:rsidRPr="00CE5069" w:rsidTr="00CE5069">
        <w:trPr>
          <w:trHeight w:val="6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18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Федерация американского футбола</w:t>
            </w:r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э/носители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30.06.2010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30.06.2013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149,51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149,51</w:t>
            </w:r>
          </w:p>
        </w:tc>
      </w:tr>
      <w:tr w:rsidR="00CE5069" w:rsidRPr="00CE5069" w:rsidTr="00CE5069">
        <w:trPr>
          <w:trHeight w:val="3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19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Детские игрушк</w:t>
            </w:r>
            <w:proofErr w:type="gramStart"/>
            <w:r w:rsidRPr="00487CFE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э/носители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31.07.2010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31.07.2013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660,23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660,23</w:t>
            </w:r>
          </w:p>
        </w:tc>
      </w:tr>
      <w:tr w:rsidR="00CE5069" w:rsidRPr="00CE5069" w:rsidTr="00CE5069">
        <w:trPr>
          <w:trHeight w:val="6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20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Федерация американского футбола</w:t>
            </w:r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э/носители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31.07.2010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31.07.2013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149,51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149,51</w:t>
            </w:r>
          </w:p>
        </w:tc>
      </w:tr>
      <w:tr w:rsidR="00CE5069" w:rsidRPr="00CE5069" w:rsidTr="00CE5069">
        <w:trPr>
          <w:trHeight w:val="6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21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 xml:space="preserve">Российские </w:t>
            </w:r>
            <w:proofErr w:type="spellStart"/>
            <w:r w:rsidRPr="00487CFE">
              <w:rPr>
                <w:sz w:val="24"/>
                <w:szCs w:val="24"/>
              </w:rPr>
              <w:t>космич</w:t>
            </w:r>
            <w:proofErr w:type="spellEnd"/>
            <w:r w:rsidRPr="00487CFE">
              <w:rPr>
                <w:sz w:val="24"/>
                <w:szCs w:val="24"/>
              </w:rPr>
              <w:t xml:space="preserve">. Системы </w:t>
            </w:r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услуги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13.08.2010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13.08.2013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2,59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2,59</w:t>
            </w:r>
          </w:p>
        </w:tc>
      </w:tr>
      <w:tr w:rsidR="00CE5069" w:rsidRPr="00CE5069" w:rsidTr="00CE5069">
        <w:trPr>
          <w:trHeight w:val="3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22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 xml:space="preserve">ИП Романов </w:t>
            </w:r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proofErr w:type="spellStart"/>
            <w:r w:rsidRPr="00487CFE">
              <w:rPr>
                <w:sz w:val="24"/>
                <w:szCs w:val="24"/>
              </w:rPr>
              <w:t>восстанов</w:t>
            </w:r>
            <w:proofErr w:type="spellEnd"/>
            <w:r w:rsidRPr="00487CFE">
              <w:rPr>
                <w:sz w:val="24"/>
                <w:szCs w:val="24"/>
              </w:rPr>
              <w:t xml:space="preserve"> данных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16.08.2010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16.08.2013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21 000,00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21 000,00</w:t>
            </w:r>
          </w:p>
        </w:tc>
      </w:tr>
      <w:tr w:rsidR="00CE5069" w:rsidRPr="00CE5069" w:rsidTr="00CE5069">
        <w:trPr>
          <w:trHeight w:val="3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23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Детские игрушк</w:t>
            </w:r>
            <w:proofErr w:type="gramStart"/>
            <w:r w:rsidRPr="00487CFE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э/носители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31.08.2010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31.08.2013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660,23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660,23</w:t>
            </w:r>
          </w:p>
        </w:tc>
      </w:tr>
      <w:tr w:rsidR="00CE5069" w:rsidRPr="00CE5069" w:rsidTr="00CE5069">
        <w:trPr>
          <w:trHeight w:val="3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24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Евро Стандарт ООО</w:t>
            </w:r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услуги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31.08.2010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31.08.2013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3 820,96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3 820,96</w:t>
            </w:r>
          </w:p>
        </w:tc>
      </w:tr>
      <w:tr w:rsidR="00CE5069" w:rsidRPr="00CE5069" w:rsidTr="00CE5069">
        <w:trPr>
          <w:trHeight w:val="6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25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Федерация американского футбола</w:t>
            </w:r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э/носители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31.08.2010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31.08.2013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149,51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149,51</w:t>
            </w:r>
          </w:p>
        </w:tc>
      </w:tr>
      <w:tr w:rsidR="00CE5069" w:rsidRPr="00CE5069" w:rsidTr="00CE5069">
        <w:trPr>
          <w:trHeight w:val="3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26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Евро Стандарт ООО</w:t>
            </w:r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э/носители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31.08.2010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31.08.2013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1 549,51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1 549,51</w:t>
            </w:r>
          </w:p>
        </w:tc>
      </w:tr>
      <w:tr w:rsidR="00CE5069" w:rsidRPr="00CE5069" w:rsidTr="00CE5069">
        <w:trPr>
          <w:trHeight w:val="3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27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Детские игрушк</w:t>
            </w:r>
            <w:proofErr w:type="gramStart"/>
            <w:r w:rsidRPr="00487CFE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э/носители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30.09.2010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30.09.2013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660,23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660,23</w:t>
            </w:r>
          </w:p>
        </w:tc>
      </w:tr>
      <w:tr w:rsidR="00CE5069" w:rsidRPr="00CE5069" w:rsidTr="00CE5069">
        <w:trPr>
          <w:trHeight w:val="3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28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Детские игрушк</w:t>
            </w:r>
            <w:proofErr w:type="gramStart"/>
            <w:r w:rsidRPr="00487CFE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э/носители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30.09.2010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30.09.2013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1 000,00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1 000,00</w:t>
            </w:r>
          </w:p>
        </w:tc>
      </w:tr>
      <w:tr w:rsidR="00CE5069" w:rsidRPr="00CE5069" w:rsidTr="00CE5069">
        <w:trPr>
          <w:trHeight w:val="6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29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Федерация американского футбола</w:t>
            </w:r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э/носители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30.09.2010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30.09.2013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149,51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149,51</w:t>
            </w:r>
          </w:p>
        </w:tc>
      </w:tr>
      <w:tr w:rsidR="00CE5069" w:rsidRPr="00CE5069" w:rsidTr="00CE5069">
        <w:trPr>
          <w:trHeight w:val="6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30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Федерация американского футбола</w:t>
            </w:r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э/носители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30.09.2010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30.09.2013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428,36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428,36</w:t>
            </w:r>
          </w:p>
        </w:tc>
      </w:tr>
      <w:tr w:rsidR="00CE5069" w:rsidRPr="00CE5069" w:rsidTr="00CE5069">
        <w:trPr>
          <w:trHeight w:val="3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31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Галилео Рус ООО</w:t>
            </w:r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билеты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05.10.2010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05.10.2013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8 900,00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8 900,00</w:t>
            </w:r>
          </w:p>
        </w:tc>
      </w:tr>
      <w:tr w:rsidR="00CE5069" w:rsidRPr="00CE5069" w:rsidTr="00CE5069">
        <w:trPr>
          <w:trHeight w:val="3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32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Стандарт ООО</w:t>
            </w:r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материалы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17.11.2010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17.11.2013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9 440,00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9 440,00</w:t>
            </w:r>
          </w:p>
        </w:tc>
      </w:tr>
      <w:tr w:rsidR="00CE5069" w:rsidRPr="00CE5069" w:rsidTr="00CE5069">
        <w:trPr>
          <w:trHeight w:val="3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33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Детские игрушк</w:t>
            </w:r>
            <w:proofErr w:type="gramStart"/>
            <w:r w:rsidRPr="00487CFE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э/носители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31.10.2010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31.10.2013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660,23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660,23</w:t>
            </w:r>
          </w:p>
        </w:tc>
      </w:tr>
      <w:tr w:rsidR="00CE5069" w:rsidRPr="00CE5069" w:rsidTr="00CE5069">
        <w:trPr>
          <w:trHeight w:val="3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34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НПП ХХ</w:t>
            </w:r>
            <w:proofErr w:type="gramStart"/>
            <w:r w:rsidRPr="00487CFE">
              <w:rPr>
                <w:sz w:val="24"/>
                <w:szCs w:val="24"/>
              </w:rPr>
              <w:t>I</w:t>
            </w:r>
            <w:proofErr w:type="gramEnd"/>
            <w:r w:rsidRPr="00487CFE">
              <w:rPr>
                <w:sz w:val="24"/>
                <w:szCs w:val="24"/>
              </w:rPr>
              <w:t xml:space="preserve"> ООО</w:t>
            </w:r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услуги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11.11.2010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11.11.2013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50,00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50,00</w:t>
            </w:r>
          </w:p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</w:p>
        </w:tc>
      </w:tr>
      <w:tr w:rsidR="00CE5069" w:rsidRPr="00CE5069" w:rsidTr="00CE5069">
        <w:trPr>
          <w:trHeight w:val="3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35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Детские игрушк</w:t>
            </w:r>
            <w:proofErr w:type="gramStart"/>
            <w:r w:rsidRPr="00487CFE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э/носители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30.11.2010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30.11.2013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673,63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673,63</w:t>
            </w:r>
          </w:p>
        </w:tc>
      </w:tr>
      <w:tr w:rsidR="00CE5069" w:rsidRPr="00CE5069" w:rsidTr="00CE5069">
        <w:trPr>
          <w:trHeight w:val="3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36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Патент ИНИЦ ОАО</w:t>
            </w:r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издания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20.12.2010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20.12.2013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500,00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500,00</w:t>
            </w:r>
          </w:p>
        </w:tc>
      </w:tr>
      <w:tr w:rsidR="00CE5069" w:rsidRPr="00CE5069" w:rsidTr="00CE5069">
        <w:trPr>
          <w:trHeight w:val="3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37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Тест Маш Сервис НПП ЗАО</w:t>
            </w:r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э/носители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27.12.2010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27.12.2013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1 555,32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1 555,32</w:t>
            </w:r>
          </w:p>
        </w:tc>
      </w:tr>
      <w:tr w:rsidR="00CE5069" w:rsidRPr="00CE5069" w:rsidTr="00CE5069">
        <w:trPr>
          <w:trHeight w:val="300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38</w:t>
            </w:r>
          </w:p>
        </w:tc>
        <w:tc>
          <w:tcPr>
            <w:tcW w:w="2053" w:type="dxa"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Детские игрушк</w:t>
            </w:r>
            <w:proofErr w:type="gramStart"/>
            <w:r w:rsidRPr="00487CFE">
              <w:rPr>
                <w:sz w:val="24"/>
                <w:szCs w:val="24"/>
              </w:rPr>
              <w:t xml:space="preserve">и </w:t>
            </w:r>
            <w:r w:rsidRPr="00487CFE">
              <w:rPr>
                <w:sz w:val="24"/>
                <w:szCs w:val="24"/>
              </w:rPr>
              <w:lastRenderedPageBreak/>
              <w:t>ООО</w:t>
            </w:r>
            <w:proofErr w:type="gramEnd"/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lastRenderedPageBreak/>
              <w:t>э/носители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31.12.2010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</w:pPr>
            <w:r w:rsidRPr="00487CFE">
              <w:t>31.12.2013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692,12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692,12</w:t>
            </w:r>
          </w:p>
        </w:tc>
      </w:tr>
      <w:tr w:rsidR="00CE5069" w:rsidRPr="00CE5069" w:rsidTr="00CE5069">
        <w:trPr>
          <w:trHeight w:val="315"/>
        </w:trPr>
        <w:tc>
          <w:tcPr>
            <w:tcW w:w="817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b/>
                <w:bCs/>
                <w:sz w:val="24"/>
                <w:szCs w:val="24"/>
              </w:rPr>
            </w:pPr>
            <w:r w:rsidRPr="00487CFE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053" w:type="dxa"/>
            <w:hideMark/>
          </w:tcPr>
          <w:p w:rsidR="00CE5069" w:rsidRPr="00487CFE" w:rsidRDefault="00CE5069" w:rsidP="00487CFE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57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sz w:val="24"/>
                <w:szCs w:val="24"/>
              </w:rPr>
            </w:pPr>
            <w:r w:rsidRPr="00487CFE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b/>
                <w:bCs/>
                <w:sz w:val="24"/>
                <w:szCs w:val="24"/>
              </w:rPr>
            </w:pPr>
            <w:r w:rsidRPr="00487CFE">
              <w:rPr>
                <w:b/>
                <w:bCs/>
                <w:sz w:val="24"/>
                <w:szCs w:val="24"/>
              </w:rPr>
              <w:t>350 292,56</w:t>
            </w:r>
          </w:p>
        </w:tc>
        <w:tc>
          <w:tcPr>
            <w:tcW w:w="1561" w:type="dxa"/>
            <w:noWrap/>
            <w:hideMark/>
          </w:tcPr>
          <w:p w:rsidR="00CE5069" w:rsidRPr="00487CFE" w:rsidRDefault="00CE5069" w:rsidP="00CE5069">
            <w:pPr>
              <w:jc w:val="both"/>
              <w:rPr>
                <w:b/>
                <w:bCs/>
                <w:sz w:val="24"/>
                <w:szCs w:val="24"/>
              </w:rPr>
            </w:pPr>
            <w:r w:rsidRPr="00487CFE">
              <w:rPr>
                <w:b/>
                <w:bCs/>
                <w:sz w:val="24"/>
                <w:szCs w:val="24"/>
              </w:rPr>
              <w:t>350 292,56</w:t>
            </w:r>
          </w:p>
        </w:tc>
      </w:tr>
    </w:tbl>
    <w:p w:rsidR="00DC3D1B" w:rsidRPr="005B6A06" w:rsidRDefault="00DC3D1B" w:rsidP="004B6D45">
      <w:pPr>
        <w:jc w:val="both"/>
        <w:rPr>
          <w:color w:val="FF0000"/>
          <w:sz w:val="24"/>
          <w:szCs w:val="24"/>
        </w:rPr>
      </w:pPr>
    </w:p>
    <w:p w:rsidR="00DA0E94" w:rsidRPr="005B6A06" w:rsidRDefault="007164EB" w:rsidP="004B6D45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+</w:t>
      </w:r>
    </w:p>
    <w:p w:rsidR="00DA0E94" w:rsidRPr="00CB1BF3" w:rsidRDefault="00F62DCE" w:rsidP="004B6D45">
      <w:pPr>
        <w:pStyle w:val="3"/>
        <w:ind w:left="0"/>
      </w:pPr>
      <w:r>
        <w:t>4.</w:t>
      </w:r>
      <w:r>
        <w:rPr>
          <w:lang w:val="ru-RU"/>
        </w:rPr>
        <w:t>7</w:t>
      </w:r>
      <w:r w:rsidR="00DA0E94" w:rsidRPr="00CB1BF3">
        <w:t xml:space="preserve">.4. Резерв </w:t>
      </w:r>
      <w:r w:rsidR="004E4BFF" w:rsidRPr="00CB1BF3">
        <w:t>предстоящих расходов на оплату отпусков</w:t>
      </w:r>
    </w:p>
    <w:p w:rsidR="00336FA7" w:rsidRPr="00053CA1" w:rsidRDefault="00DA0E94" w:rsidP="00053CA1">
      <w:pPr>
        <w:ind w:firstLine="709"/>
        <w:jc w:val="both"/>
        <w:rPr>
          <w:sz w:val="24"/>
          <w:szCs w:val="24"/>
        </w:rPr>
      </w:pPr>
      <w:r w:rsidRPr="00053CA1">
        <w:rPr>
          <w:sz w:val="24"/>
          <w:szCs w:val="24"/>
        </w:rPr>
        <w:t xml:space="preserve">Согласно п. </w:t>
      </w:r>
      <w:r w:rsidR="004E4BFF" w:rsidRPr="00053CA1">
        <w:rPr>
          <w:sz w:val="24"/>
          <w:szCs w:val="24"/>
        </w:rPr>
        <w:t>14 Уче</w:t>
      </w:r>
      <w:r w:rsidRPr="00053CA1">
        <w:rPr>
          <w:sz w:val="24"/>
          <w:szCs w:val="24"/>
        </w:rPr>
        <w:t>тной</w:t>
      </w:r>
      <w:r w:rsidR="00377DF5" w:rsidRPr="00053CA1">
        <w:rPr>
          <w:sz w:val="24"/>
          <w:szCs w:val="24"/>
        </w:rPr>
        <w:t xml:space="preserve"> политики</w:t>
      </w:r>
      <w:r w:rsidR="00336FA7" w:rsidRPr="00053CA1">
        <w:rPr>
          <w:sz w:val="24"/>
          <w:szCs w:val="24"/>
        </w:rPr>
        <w:t xml:space="preserve"> в целях бухгалтерского учета</w:t>
      </w:r>
      <w:r w:rsidR="00377DF5" w:rsidRPr="00053CA1">
        <w:rPr>
          <w:sz w:val="24"/>
          <w:szCs w:val="24"/>
        </w:rPr>
        <w:t xml:space="preserve"> ОАО «Композит»  в 201</w:t>
      </w:r>
      <w:r w:rsidR="00985CA7">
        <w:rPr>
          <w:sz w:val="24"/>
          <w:szCs w:val="24"/>
        </w:rPr>
        <w:t>2</w:t>
      </w:r>
      <w:r w:rsidRPr="00053CA1">
        <w:rPr>
          <w:sz w:val="24"/>
          <w:szCs w:val="24"/>
        </w:rPr>
        <w:t xml:space="preserve"> году был создан резерв </w:t>
      </w:r>
      <w:r w:rsidR="004E4BFF" w:rsidRPr="00053CA1">
        <w:rPr>
          <w:sz w:val="24"/>
          <w:szCs w:val="24"/>
        </w:rPr>
        <w:t xml:space="preserve">предстоящих расходов на оплату отпусков. </w:t>
      </w:r>
    </w:p>
    <w:p w:rsidR="00985CA7" w:rsidRDefault="004E4BFF" w:rsidP="00053CA1">
      <w:pPr>
        <w:ind w:firstLine="709"/>
        <w:jc w:val="both"/>
        <w:rPr>
          <w:sz w:val="24"/>
          <w:szCs w:val="24"/>
        </w:rPr>
      </w:pPr>
      <w:r w:rsidRPr="00475C73">
        <w:rPr>
          <w:sz w:val="24"/>
          <w:szCs w:val="24"/>
        </w:rPr>
        <w:t>Установленная предельная сумма отчислений</w:t>
      </w:r>
      <w:r w:rsidR="00021836" w:rsidRPr="00475C73">
        <w:rPr>
          <w:sz w:val="24"/>
          <w:szCs w:val="24"/>
        </w:rPr>
        <w:t xml:space="preserve">  составила </w:t>
      </w:r>
      <w:r w:rsidR="00985CA7" w:rsidRPr="00475C73">
        <w:rPr>
          <w:sz w:val="24"/>
          <w:szCs w:val="24"/>
        </w:rPr>
        <w:t>36 771</w:t>
      </w:r>
      <w:r w:rsidR="00644C0B" w:rsidRPr="00475C73">
        <w:rPr>
          <w:sz w:val="24"/>
          <w:szCs w:val="24"/>
        </w:rPr>
        <w:t xml:space="preserve"> тыс.</w:t>
      </w:r>
      <w:r w:rsidR="00C66F97" w:rsidRPr="00475C73">
        <w:rPr>
          <w:sz w:val="24"/>
          <w:szCs w:val="24"/>
        </w:rPr>
        <w:t xml:space="preserve"> </w:t>
      </w:r>
      <w:r w:rsidR="00021836" w:rsidRPr="00475C73">
        <w:rPr>
          <w:sz w:val="24"/>
          <w:szCs w:val="24"/>
        </w:rPr>
        <w:t>руб</w:t>
      </w:r>
      <w:r w:rsidR="00644C0B" w:rsidRPr="00475C73">
        <w:rPr>
          <w:sz w:val="24"/>
          <w:szCs w:val="24"/>
        </w:rPr>
        <w:t>.</w:t>
      </w:r>
      <w:r w:rsidR="00021836" w:rsidRPr="00475C73">
        <w:rPr>
          <w:sz w:val="24"/>
          <w:szCs w:val="24"/>
        </w:rPr>
        <w:t xml:space="preserve">,  </w:t>
      </w:r>
      <w:r w:rsidRPr="00475C73">
        <w:rPr>
          <w:sz w:val="24"/>
          <w:szCs w:val="24"/>
        </w:rPr>
        <w:t xml:space="preserve">ежемесячный процент отчислений – 8,0%. </w:t>
      </w:r>
      <w:r w:rsidR="00377DF5" w:rsidRPr="00475C73">
        <w:rPr>
          <w:sz w:val="24"/>
          <w:szCs w:val="24"/>
        </w:rPr>
        <w:t>В течение 201</w:t>
      </w:r>
      <w:r w:rsidR="00985CA7" w:rsidRPr="00475C73">
        <w:rPr>
          <w:sz w:val="24"/>
          <w:szCs w:val="24"/>
        </w:rPr>
        <w:t>2</w:t>
      </w:r>
      <w:r w:rsidR="00021836" w:rsidRPr="00475C73">
        <w:rPr>
          <w:sz w:val="24"/>
          <w:szCs w:val="24"/>
        </w:rPr>
        <w:t xml:space="preserve"> года резерв предстоящих расходов на оплату отпусков использован</w:t>
      </w:r>
      <w:r w:rsidR="00644C0B" w:rsidRPr="00475C73">
        <w:rPr>
          <w:sz w:val="24"/>
          <w:szCs w:val="24"/>
        </w:rPr>
        <w:t xml:space="preserve"> </w:t>
      </w:r>
      <w:r w:rsidR="00985CA7" w:rsidRPr="00475C73">
        <w:rPr>
          <w:sz w:val="24"/>
          <w:szCs w:val="24"/>
        </w:rPr>
        <w:t xml:space="preserve">полностью </w:t>
      </w:r>
      <w:r w:rsidR="00644C0B" w:rsidRPr="00475C73">
        <w:rPr>
          <w:sz w:val="24"/>
          <w:szCs w:val="24"/>
        </w:rPr>
        <w:t>в сумме</w:t>
      </w:r>
      <w:r w:rsidR="00CB1BF3" w:rsidRPr="00475C73">
        <w:rPr>
          <w:sz w:val="24"/>
          <w:szCs w:val="24"/>
        </w:rPr>
        <w:t xml:space="preserve"> </w:t>
      </w:r>
      <w:r w:rsidR="00985CA7" w:rsidRPr="00475C73">
        <w:rPr>
          <w:sz w:val="24"/>
          <w:szCs w:val="24"/>
        </w:rPr>
        <w:t xml:space="preserve">36 771 </w:t>
      </w:r>
      <w:r w:rsidR="00CB1BF3" w:rsidRPr="00475C73">
        <w:rPr>
          <w:sz w:val="24"/>
          <w:szCs w:val="24"/>
        </w:rPr>
        <w:t xml:space="preserve"> тыс. руб. </w:t>
      </w:r>
    </w:p>
    <w:p w:rsidR="00377DF5" w:rsidRPr="00053CA1" w:rsidRDefault="00336FA7" w:rsidP="00053CA1">
      <w:pPr>
        <w:ind w:firstLine="709"/>
        <w:jc w:val="both"/>
        <w:rPr>
          <w:sz w:val="24"/>
          <w:szCs w:val="24"/>
        </w:rPr>
      </w:pPr>
      <w:r w:rsidRPr="00053CA1">
        <w:rPr>
          <w:sz w:val="24"/>
          <w:szCs w:val="24"/>
        </w:rPr>
        <w:t>Информация о р</w:t>
      </w:r>
      <w:r w:rsidR="00CB1BF3" w:rsidRPr="00053CA1">
        <w:rPr>
          <w:sz w:val="24"/>
          <w:szCs w:val="24"/>
        </w:rPr>
        <w:t>езерв</w:t>
      </w:r>
      <w:r w:rsidRPr="00053CA1">
        <w:rPr>
          <w:sz w:val="24"/>
          <w:szCs w:val="24"/>
        </w:rPr>
        <w:t>е</w:t>
      </w:r>
      <w:r w:rsidR="00CB1BF3" w:rsidRPr="00053CA1">
        <w:rPr>
          <w:sz w:val="24"/>
          <w:szCs w:val="24"/>
        </w:rPr>
        <w:t xml:space="preserve"> предстоящих расходов на оплату отпусков</w:t>
      </w:r>
      <w:r w:rsidRPr="00053CA1">
        <w:rPr>
          <w:sz w:val="24"/>
          <w:szCs w:val="24"/>
        </w:rPr>
        <w:t xml:space="preserve"> раскрыта в строке 5701</w:t>
      </w:r>
      <w:r w:rsidR="00985CA7">
        <w:rPr>
          <w:sz w:val="24"/>
          <w:szCs w:val="24"/>
        </w:rPr>
        <w:t xml:space="preserve"> «Резерв на оплату отпусков»</w:t>
      </w:r>
      <w:r w:rsidRPr="00053CA1">
        <w:rPr>
          <w:sz w:val="24"/>
          <w:szCs w:val="24"/>
        </w:rPr>
        <w:t xml:space="preserve"> раздела 7 «</w:t>
      </w:r>
      <w:r w:rsidR="00985CA7">
        <w:rPr>
          <w:sz w:val="24"/>
          <w:szCs w:val="24"/>
        </w:rPr>
        <w:t>Оценочные</w:t>
      </w:r>
      <w:r w:rsidRPr="00053CA1">
        <w:rPr>
          <w:sz w:val="24"/>
          <w:szCs w:val="24"/>
        </w:rPr>
        <w:t xml:space="preserve"> обязательства» Пояснений к Бухгалтерскому балансу</w:t>
      </w:r>
      <w:r w:rsidR="00985CA7">
        <w:rPr>
          <w:sz w:val="24"/>
          <w:szCs w:val="24"/>
        </w:rPr>
        <w:t xml:space="preserve"> и Отчету о финансовых результатах</w:t>
      </w:r>
      <w:r w:rsidRPr="00053CA1">
        <w:rPr>
          <w:sz w:val="24"/>
          <w:szCs w:val="24"/>
        </w:rPr>
        <w:t>.</w:t>
      </w:r>
    </w:p>
    <w:p w:rsidR="00377DF5" w:rsidRPr="00377DF5" w:rsidRDefault="00377DF5" w:rsidP="004B6D45">
      <w:pPr>
        <w:jc w:val="both"/>
        <w:rPr>
          <w:color w:val="FF0000"/>
          <w:sz w:val="24"/>
          <w:szCs w:val="24"/>
        </w:rPr>
      </w:pPr>
    </w:p>
    <w:p w:rsidR="00021836" w:rsidRPr="005B6A06" w:rsidRDefault="00021836" w:rsidP="004B6D45">
      <w:pPr>
        <w:jc w:val="both"/>
        <w:rPr>
          <w:color w:val="FF0000"/>
          <w:sz w:val="24"/>
          <w:szCs w:val="24"/>
        </w:rPr>
      </w:pPr>
    </w:p>
    <w:p w:rsidR="00F62DCE" w:rsidRDefault="00F62DCE" w:rsidP="00F62DCE">
      <w:pPr>
        <w:pStyle w:val="2"/>
        <w:rPr>
          <w:lang w:val="ru-RU"/>
        </w:rPr>
      </w:pPr>
      <w:r w:rsidRPr="00F62DCE">
        <w:t>4.8</w:t>
      </w:r>
      <w:r w:rsidR="00E8060F" w:rsidRPr="00F62DCE">
        <w:t xml:space="preserve">. </w:t>
      </w:r>
      <w:r>
        <w:rPr>
          <w:lang w:val="ru-RU"/>
        </w:rPr>
        <w:t>Информация о связанных сторонах</w:t>
      </w:r>
    </w:p>
    <w:p w:rsidR="00BF51F1" w:rsidRDefault="00BF51F1" w:rsidP="00BF51F1">
      <w:pPr>
        <w:pStyle w:val="s1"/>
        <w:spacing w:before="0" w:beforeAutospacing="0" w:after="0" w:afterAutospacing="0"/>
        <w:ind w:firstLine="709"/>
        <w:jc w:val="both"/>
      </w:pPr>
      <w:r w:rsidRPr="00A63AFF">
        <w:rPr>
          <w:b/>
        </w:rPr>
        <w:t>Юридическое и (или) физическое лицо</w:t>
      </w:r>
      <w:r>
        <w:t>, как правило, имеет возможность определять решения, принимаемые другим юридическим лицом, с целью получения экономической выгоды от деятельности последнего (</w:t>
      </w:r>
      <w:r w:rsidRPr="00A63AFF">
        <w:rPr>
          <w:b/>
        </w:rPr>
        <w:t>контролирует другое юридическое лицо</w:t>
      </w:r>
      <w:r>
        <w:t>), когда такое юридическое и (или) физическое лицо имеет:</w:t>
      </w:r>
    </w:p>
    <w:p w:rsidR="00BF51F1" w:rsidRDefault="00BF51F1" w:rsidP="00BF51F1">
      <w:pPr>
        <w:pStyle w:val="s1"/>
        <w:spacing w:before="0" w:beforeAutospacing="0" w:after="0" w:afterAutospacing="0"/>
        <w:ind w:firstLine="709"/>
        <w:jc w:val="both"/>
      </w:pPr>
      <w:r>
        <w:t>в силу своего участия в хозяйственном обществе (товариществе) либо в соответствии с полномочиями, полученными от других лиц, более пятидесяти процентов общего количества голосов, приходящихся на голосующие акции (доли) в уставном (складочном) капитале этого хозяйственного общества (товарищества);</w:t>
      </w:r>
    </w:p>
    <w:p w:rsidR="00BF51F1" w:rsidRDefault="00BF51F1" w:rsidP="00BF51F1">
      <w:pPr>
        <w:pStyle w:val="s1"/>
        <w:spacing w:before="0" w:beforeAutospacing="0" w:after="0" w:afterAutospacing="0"/>
        <w:ind w:firstLine="709"/>
        <w:jc w:val="both"/>
      </w:pPr>
      <w:proofErr w:type="gramStart"/>
      <w:r>
        <w:t xml:space="preserve">право распоряжаться (непосредственно или через свои дочерние общества) более чем двадцатью процентами общего количества голосов, приходящихся на голосующие акции (доли) в уставном (складочном) капитале этого хозяйственного общества (товарищества) либо составляющих уставный (складочный) капитал вкладов, долей данного юридического лица и имеет возможность определять решения, принимаемые таким юридическим лицом </w:t>
      </w:r>
      <w:r w:rsidRPr="0021456A">
        <w:t xml:space="preserve">(п. </w:t>
      </w:r>
      <w:r>
        <w:t>7</w:t>
      </w:r>
      <w:r w:rsidRPr="0021456A">
        <w:t xml:space="preserve"> ПБУ 11/2008)</w:t>
      </w:r>
      <w:r>
        <w:t>.</w:t>
      </w:r>
      <w:proofErr w:type="gramEnd"/>
    </w:p>
    <w:p w:rsidR="00BF51F1" w:rsidRDefault="00BF51F1" w:rsidP="00BF51F1">
      <w:pPr>
        <w:pStyle w:val="af2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A63AFF">
        <w:rPr>
          <w:b/>
          <w:sz w:val="24"/>
          <w:szCs w:val="24"/>
        </w:rPr>
        <w:t>Юридическое и (или) физическое лицо оказывает значительное влияние на другое юридическое лицо</w:t>
      </w:r>
      <w:r w:rsidRPr="00832A04">
        <w:rPr>
          <w:sz w:val="24"/>
          <w:szCs w:val="24"/>
        </w:rPr>
        <w:t xml:space="preserve">, когда имеет возможность участвовать в принятии решений другого юридического лица, но не контролирует его. Значительное влияние может иметь место в силу (п. 8 ПБУ 11/2008): </w:t>
      </w:r>
      <w:r w:rsidRPr="00ED6BF5">
        <w:rPr>
          <w:sz w:val="24"/>
          <w:szCs w:val="24"/>
        </w:rPr>
        <w:t>участия в уставном (складочном) капитале, положений учредительных документов, заключенного соглашения, участия в наблюдательном совете и других обстоятельств.</w:t>
      </w:r>
    </w:p>
    <w:p w:rsidR="0021456A" w:rsidRDefault="0021456A" w:rsidP="0021456A">
      <w:pPr>
        <w:pStyle w:val="af2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21456A">
        <w:rPr>
          <w:sz w:val="24"/>
          <w:szCs w:val="24"/>
        </w:rPr>
        <w:t>Операцией между организацией, составляющей бухгалтерскую отчетность, и связанной стороной считается любая операция по передаче (поступлению) активов, оказанию (потреблению) услуг или возникновению (прекращению) обязательств (независимо от получения платы или иного встречного предоставления) между организацией, составляющей бухгалтерскую отчетность, и связанной стороной (п. 5 ПБУ 11/2008).</w:t>
      </w:r>
    </w:p>
    <w:p w:rsidR="00144D4A" w:rsidRDefault="00144D4A" w:rsidP="0021456A">
      <w:pPr>
        <w:pStyle w:val="af2"/>
        <w:tabs>
          <w:tab w:val="left" w:pos="567"/>
        </w:tabs>
        <w:ind w:left="0" w:firstLine="709"/>
        <w:jc w:val="both"/>
        <w:rPr>
          <w:sz w:val="24"/>
          <w:szCs w:val="24"/>
        </w:rPr>
      </w:pPr>
    </w:p>
    <w:p w:rsidR="00BF51F1" w:rsidRDefault="00BF51F1" w:rsidP="0021456A">
      <w:pPr>
        <w:pStyle w:val="af2"/>
        <w:tabs>
          <w:tab w:val="left" w:pos="56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ОАО «Композит» связанными сторонами </w:t>
      </w:r>
      <w:r w:rsidR="00144D4A">
        <w:rPr>
          <w:sz w:val="24"/>
          <w:szCs w:val="24"/>
        </w:rPr>
        <w:t xml:space="preserve">в целях </w:t>
      </w:r>
      <w:r w:rsidR="00144D4A" w:rsidRPr="0021456A">
        <w:rPr>
          <w:sz w:val="24"/>
          <w:szCs w:val="24"/>
        </w:rPr>
        <w:t>ПБУ 11/2008</w:t>
      </w:r>
      <w:r w:rsidR="00144D4A">
        <w:rPr>
          <w:sz w:val="24"/>
          <w:szCs w:val="24"/>
        </w:rPr>
        <w:t xml:space="preserve"> «Информация о связанных сторонах» являются:</w:t>
      </w:r>
    </w:p>
    <w:p w:rsidR="00144D4A" w:rsidRDefault="00144D4A" w:rsidP="0021456A">
      <w:pPr>
        <w:pStyle w:val="af2"/>
        <w:tabs>
          <w:tab w:val="left" w:pos="56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 – акционеры ОАО «Композит»;</w:t>
      </w:r>
    </w:p>
    <w:p w:rsidR="00144D4A" w:rsidRPr="0021456A" w:rsidRDefault="00144D4A" w:rsidP="0021456A">
      <w:pPr>
        <w:pStyle w:val="af2"/>
        <w:tabs>
          <w:tab w:val="left" w:pos="567"/>
        </w:tabs>
        <w:ind w:left="0" w:firstLine="709"/>
        <w:jc w:val="both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>2- основной управленческий персонал.</w:t>
      </w:r>
    </w:p>
    <w:p w:rsidR="0021456A" w:rsidRPr="0021456A" w:rsidRDefault="0021456A" w:rsidP="0021456A">
      <w:pPr>
        <w:ind w:firstLine="709"/>
        <w:jc w:val="both"/>
        <w:rPr>
          <w:sz w:val="24"/>
          <w:szCs w:val="24"/>
          <w:lang w:eastAsia="x-none"/>
        </w:rPr>
      </w:pPr>
    </w:p>
    <w:p w:rsidR="00832A04" w:rsidRPr="00832A04" w:rsidRDefault="00832A04" w:rsidP="006C2FBF">
      <w:pPr>
        <w:ind w:firstLine="709"/>
        <w:jc w:val="both"/>
        <w:rPr>
          <w:lang w:eastAsia="x-none"/>
        </w:rPr>
      </w:pPr>
      <w:r>
        <w:rPr>
          <w:rFonts w:eastAsia="Arial Unicode MS"/>
          <w:sz w:val="24"/>
          <w:szCs w:val="24"/>
        </w:rPr>
        <w:t>В отчетном году ОАО «Композит» проводило следующие операции между связанными сторонами, раскрытие которых необходимо для понимания влияния таких операций на бухгалтерскую отчетность организации за 2012 год:</w:t>
      </w:r>
    </w:p>
    <w:p w:rsidR="00832A04" w:rsidRDefault="00832A04" w:rsidP="006C2FBF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1) выплата дивидендов акционерам ОАО «Композит» по результатам работы в 2011 </w:t>
      </w:r>
      <w:r w:rsidR="006C2FBF">
        <w:rPr>
          <w:rFonts w:eastAsia="Arial Unicode MS"/>
          <w:sz w:val="24"/>
          <w:szCs w:val="24"/>
        </w:rPr>
        <w:t>г</w:t>
      </w:r>
      <w:r>
        <w:rPr>
          <w:rFonts w:eastAsia="Arial Unicode MS"/>
          <w:sz w:val="24"/>
          <w:szCs w:val="24"/>
        </w:rPr>
        <w:t>оду;</w:t>
      </w:r>
    </w:p>
    <w:p w:rsidR="00832A04" w:rsidRDefault="00832A04" w:rsidP="006C2FBF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2) выплаты основному управленческому персоналу предприятия.</w:t>
      </w:r>
    </w:p>
    <w:p w:rsidR="00C60DC4" w:rsidRDefault="00C60DC4" w:rsidP="00C60DC4">
      <w:pPr>
        <w:rPr>
          <w:rFonts w:eastAsia="Arial Unicode MS"/>
        </w:rPr>
      </w:pPr>
    </w:p>
    <w:p w:rsidR="00832A04" w:rsidRPr="00C60DC4" w:rsidRDefault="0005759C" w:rsidP="00C60DC4">
      <w:pPr>
        <w:rPr>
          <w:rFonts w:eastAsia="Arial Unicode MS"/>
          <w:b/>
          <w:sz w:val="24"/>
          <w:szCs w:val="24"/>
        </w:rPr>
      </w:pPr>
      <w:r w:rsidRPr="00C60DC4">
        <w:rPr>
          <w:rFonts w:eastAsia="Arial Unicode MS"/>
          <w:b/>
          <w:sz w:val="24"/>
          <w:szCs w:val="24"/>
        </w:rPr>
        <w:t>Юридические и (или) физические лица</w:t>
      </w:r>
      <w:r w:rsidR="00832A04" w:rsidRPr="00C60DC4">
        <w:rPr>
          <w:rFonts w:eastAsia="Arial Unicode MS"/>
          <w:b/>
          <w:sz w:val="24"/>
          <w:szCs w:val="24"/>
        </w:rPr>
        <w:t>, имеющие возможность</w:t>
      </w:r>
      <w:r w:rsidRPr="00C60DC4">
        <w:rPr>
          <w:rFonts w:eastAsia="Arial Unicode MS"/>
          <w:b/>
          <w:sz w:val="24"/>
          <w:szCs w:val="24"/>
        </w:rPr>
        <w:t xml:space="preserve"> контролир</w:t>
      </w:r>
      <w:r w:rsidR="0021456A" w:rsidRPr="00C60DC4">
        <w:rPr>
          <w:rFonts w:eastAsia="Arial Unicode MS"/>
          <w:b/>
          <w:sz w:val="24"/>
          <w:szCs w:val="24"/>
        </w:rPr>
        <w:t xml:space="preserve">овать или </w:t>
      </w:r>
      <w:r w:rsidR="0021456A" w:rsidRPr="00C60DC4">
        <w:rPr>
          <w:b/>
          <w:sz w:val="24"/>
          <w:szCs w:val="24"/>
        </w:rPr>
        <w:t>оказывать значительное влияние на</w:t>
      </w:r>
      <w:r w:rsidRPr="00C60DC4">
        <w:rPr>
          <w:rFonts w:eastAsia="Arial Unicode MS"/>
          <w:b/>
          <w:sz w:val="24"/>
          <w:szCs w:val="24"/>
        </w:rPr>
        <w:t xml:space="preserve"> </w:t>
      </w:r>
      <w:r w:rsidR="00832A04" w:rsidRPr="00C60DC4">
        <w:rPr>
          <w:rFonts w:eastAsia="Arial Unicode MS"/>
          <w:b/>
          <w:sz w:val="24"/>
          <w:szCs w:val="24"/>
        </w:rPr>
        <w:t>ОАО «Композит»</w:t>
      </w:r>
      <w:r w:rsidRPr="00C60DC4">
        <w:rPr>
          <w:rFonts w:eastAsia="Arial Unicode MS"/>
          <w:b/>
          <w:sz w:val="24"/>
          <w:szCs w:val="24"/>
        </w:rPr>
        <w:t xml:space="preserve"> </w:t>
      </w:r>
    </w:p>
    <w:p w:rsidR="00A63AFF" w:rsidRPr="00832C0A" w:rsidRDefault="00832C0A" w:rsidP="00832C0A">
      <w:pPr>
        <w:pStyle w:val="af2"/>
        <w:tabs>
          <w:tab w:val="left" w:pos="567"/>
        </w:tabs>
        <w:ind w:left="0" w:firstLine="709"/>
        <w:jc w:val="right"/>
        <w:rPr>
          <w:b/>
          <w:sz w:val="24"/>
          <w:szCs w:val="24"/>
        </w:rPr>
      </w:pPr>
      <w:r w:rsidRPr="00832C0A">
        <w:rPr>
          <w:b/>
          <w:sz w:val="24"/>
          <w:szCs w:val="24"/>
        </w:rPr>
        <w:t>Таблица 4.7</w:t>
      </w:r>
    </w:p>
    <w:p w:rsidR="00A63AFF" w:rsidRPr="000B02CF" w:rsidRDefault="00A63AFF" w:rsidP="00832A04">
      <w:pPr>
        <w:pStyle w:val="af2"/>
        <w:tabs>
          <w:tab w:val="left" w:pos="567"/>
        </w:tabs>
        <w:ind w:left="0" w:firstLine="709"/>
        <w:jc w:val="both"/>
        <w:rPr>
          <w:b/>
          <w:sz w:val="24"/>
          <w:szCs w:val="24"/>
        </w:rPr>
      </w:pPr>
      <w:r>
        <w:rPr>
          <w:b/>
        </w:rPr>
        <w:t xml:space="preserve"> </w:t>
      </w:r>
      <w:r w:rsidRPr="000B02CF">
        <w:rPr>
          <w:b/>
          <w:sz w:val="24"/>
          <w:szCs w:val="24"/>
        </w:rPr>
        <w:t>Акционеры ОАО «Композит» по состоянию на 31.12.2012 г.</w:t>
      </w:r>
    </w:p>
    <w:p w:rsidR="00A63AFF" w:rsidRPr="00A63AFF" w:rsidRDefault="00A63AFF" w:rsidP="00832A04">
      <w:pPr>
        <w:pStyle w:val="af2"/>
        <w:tabs>
          <w:tab w:val="left" w:pos="567"/>
        </w:tabs>
        <w:ind w:left="0" w:firstLine="709"/>
        <w:jc w:val="both"/>
      </w:pPr>
    </w:p>
    <w:tbl>
      <w:tblPr>
        <w:tblStyle w:val="ac"/>
        <w:tblW w:w="8532" w:type="dxa"/>
        <w:tblInd w:w="474" w:type="dxa"/>
        <w:tblLook w:val="04A0" w:firstRow="1" w:lastRow="0" w:firstColumn="1" w:lastColumn="0" w:noHBand="0" w:noVBand="1"/>
      </w:tblPr>
      <w:tblGrid>
        <w:gridCol w:w="551"/>
        <w:gridCol w:w="2434"/>
        <w:gridCol w:w="1611"/>
        <w:gridCol w:w="1842"/>
        <w:gridCol w:w="2094"/>
      </w:tblGrid>
      <w:tr w:rsidR="00685520" w:rsidTr="00685520">
        <w:tc>
          <w:tcPr>
            <w:tcW w:w="551" w:type="dxa"/>
            <w:vMerge w:val="restart"/>
          </w:tcPr>
          <w:p w:rsidR="00685520" w:rsidRDefault="00685520" w:rsidP="00A63A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4" w:type="dxa"/>
            <w:vMerge w:val="restart"/>
          </w:tcPr>
          <w:p w:rsidR="00685520" w:rsidRPr="00685520" w:rsidRDefault="00685520" w:rsidP="00685520">
            <w:pPr>
              <w:jc w:val="center"/>
            </w:pPr>
            <w:r w:rsidRPr="00685520">
              <w:t>Акционер</w:t>
            </w:r>
          </w:p>
        </w:tc>
        <w:tc>
          <w:tcPr>
            <w:tcW w:w="1611" w:type="dxa"/>
            <w:vMerge w:val="restart"/>
          </w:tcPr>
          <w:p w:rsidR="00685520" w:rsidRPr="00685520" w:rsidRDefault="00685520" w:rsidP="00685520">
            <w:pPr>
              <w:jc w:val="center"/>
            </w:pPr>
            <w:r w:rsidRPr="00685520">
              <w:t>Доля в уставном капитале, %</w:t>
            </w:r>
          </w:p>
        </w:tc>
        <w:tc>
          <w:tcPr>
            <w:tcW w:w="3936" w:type="dxa"/>
            <w:gridSpan w:val="2"/>
          </w:tcPr>
          <w:p w:rsidR="00685520" w:rsidRPr="00FF13DE" w:rsidRDefault="00685520" w:rsidP="0068552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F13DE">
              <w:rPr>
                <w:rFonts w:eastAsia="Arial Unicode MS"/>
                <w:sz w:val="22"/>
                <w:szCs w:val="22"/>
              </w:rPr>
              <w:t>Характер отношений</w:t>
            </w:r>
          </w:p>
        </w:tc>
      </w:tr>
      <w:tr w:rsidR="00685520" w:rsidTr="00685520">
        <w:tc>
          <w:tcPr>
            <w:tcW w:w="551" w:type="dxa"/>
            <w:vMerge/>
          </w:tcPr>
          <w:p w:rsidR="00685520" w:rsidRDefault="00685520" w:rsidP="00A63A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685520" w:rsidRPr="00685520" w:rsidRDefault="00685520" w:rsidP="00A63AFF">
            <w:pPr>
              <w:jc w:val="both"/>
            </w:pPr>
          </w:p>
        </w:tc>
        <w:tc>
          <w:tcPr>
            <w:tcW w:w="1611" w:type="dxa"/>
            <w:vMerge/>
          </w:tcPr>
          <w:p w:rsidR="00685520" w:rsidRPr="00685520" w:rsidRDefault="00685520" w:rsidP="00A63AFF">
            <w:pPr>
              <w:jc w:val="both"/>
            </w:pPr>
          </w:p>
        </w:tc>
        <w:tc>
          <w:tcPr>
            <w:tcW w:w="1842" w:type="dxa"/>
          </w:tcPr>
          <w:p w:rsidR="00685520" w:rsidRPr="00930A49" w:rsidRDefault="00685520" w:rsidP="00685520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t>ю</w:t>
            </w:r>
            <w:r w:rsidRPr="00685520">
              <w:t>ридическое и (или) физическое лицо</w:t>
            </w:r>
            <w:r>
              <w:t xml:space="preserve"> контролирует ОАО «Композит»</w:t>
            </w:r>
          </w:p>
        </w:tc>
        <w:tc>
          <w:tcPr>
            <w:tcW w:w="2094" w:type="dxa"/>
          </w:tcPr>
          <w:p w:rsidR="00685520" w:rsidRPr="00685520" w:rsidRDefault="00685520" w:rsidP="00685520">
            <w:pPr>
              <w:jc w:val="both"/>
              <w:rPr>
                <w:rFonts w:eastAsia="Arial Unicode MS"/>
              </w:rPr>
            </w:pPr>
            <w:r>
              <w:t>ю</w:t>
            </w:r>
            <w:r w:rsidRPr="00685520">
              <w:t xml:space="preserve">ридическое и (или) физическое лицо оказывает значительное влияние на </w:t>
            </w:r>
            <w:r>
              <w:t>ОАО «Композит»</w:t>
            </w:r>
          </w:p>
        </w:tc>
      </w:tr>
      <w:tr w:rsidR="005B7BA0" w:rsidTr="00685520">
        <w:tc>
          <w:tcPr>
            <w:tcW w:w="551" w:type="dxa"/>
          </w:tcPr>
          <w:p w:rsidR="005B7BA0" w:rsidRPr="00685520" w:rsidRDefault="00685520" w:rsidP="00A63AFF">
            <w:pPr>
              <w:jc w:val="both"/>
            </w:pPr>
            <w:r w:rsidRPr="00685520">
              <w:t>1</w:t>
            </w:r>
          </w:p>
        </w:tc>
        <w:tc>
          <w:tcPr>
            <w:tcW w:w="2434" w:type="dxa"/>
          </w:tcPr>
          <w:p w:rsidR="005B7BA0" w:rsidRPr="00685520" w:rsidRDefault="005B7BA0" w:rsidP="005B7BA0">
            <w:pPr>
              <w:jc w:val="both"/>
            </w:pPr>
            <w:r w:rsidRPr="00685520">
              <w:t>ООО «</w:t>
            </w:r>
            <w:proofErr w:type="spellStart"/>
            <w:r w:rsidRPr="00685520">
              <w:t>Сона</w:t>
            </w:r>
            <w:proofErr w:type="spellEnd"/>
            <w:r w:rsidRPr="00685520">
              <w:t xml:space="preserve"> Стиль»</w:t>
            </w:r>
          </w:p>
          <w:p w:rsidR="005B7BA0" w:rsidRPr="00685520" w:rsidRDefault="005B7BA0" w:rsidP="00A63AFF">
            <w:pPr>
              <w:jc w:val="both"/>
            </w:pPr>
          </w:p>
        </w:tc>
        <w:tc>
          <w:tcPr>
            <w:tcW w:w="1611" w:type="dxa"/>
          </w:tcPr>
          <w:p w:rsidR="005B7BA0" w:rsidRPr="00685520" w:rsidRDefault="005B7BA0" w:rsidP="005B7BA0">
            <w:pPr>
              <w:jc w:val="center"/>
            </w:pPr>
            <w:r w:rsidRPr="00685520">
              <w:t>33,56</w:t>
            </w:r>
          </w:p>
        </w:tc>
        <w:tc>
          <w:tcPr>
            <w:tcW w:w="1842" w:type="dxa"/>
          </w:tcPr>
          <w:p w:rsidR="005B7BA0" w:rsidRPr="00685520" w:rsidRDefault="00685520" w:rsidP="00685520">
            <w:pPr>
              <w:jc w:val="both"/>
              <w:rPr>
                <w:sz w:val="18"/>
                <w:szCs w:val="18"/>
              </w:rPr>
            </w:pPr>
            <w:r w:rsidRPr="00685520">
              <w:rPr>
                <w:sz w:val="18"/>
                <w:szCs w:val="18"/>
              </w:rPr>
              <w:t>доля в уставном капитале &gt; 20%</w:t>
            </w:r>
          </w:p>
        </w:tc>
        <w:tc>
          <w:tcPr>
            <w:tcW w:w="2094" w:type="dxa"/>
          </w:tcPr>
          <w:p w:rsidR="005B7BA0" w:rsidRPr="00685520" w:rsidRDefault="00685520" w:rsidP="00685520">
            <w:pPr>
              <w:jc w:val="both"/>
              <w:rPr>
                <w:sz w:val="18"/>
                <w:szCs w:val="18"/>
              </w:rPr>
            </w:pPr>
            <w:r w:rsidRPr="00685520">
              <w:rPr>
                <w:sz w:val="18"/>
                <w:szCs w:val="18"/>
              </w:rPr>
              <w:t>участие в уставном капитале, положения учредительных документов (Устава)</w:t>
            </w:r>
          </w:p>
        </w:tc>
      </w:tr>
      <w:tr w:rsidR="00685520" w:rsidTr="00685520">
        <w:tc>
          <w:tcPr>
            <w:tcW w:w="551" w:type="dxa"/>
          </w:tcPr>
          <w:p w:rsidR="00685520" w:rsidRPr="00685520" w:rsidRDefault="00685520" w:rsidP="00A63AFF">
            <w:pPr>
              <w:jc w:val="both"/>
            </w:pPr>
            <w:r w:rsidRPr="00685520">
              <w:t>2</w:t>
            </w:r>
          </w:p>
        </w:tc>
        <w:tc>
          <w:tcPr>
            <w:tcW w:w="2434" w:type="dxa"/>
          </w:tcPr>
          <w:p w:rsidR="00685520" w:rsidRPr="00685520" w:rsidRDefault="00685520" w:rsidP="005B7BA0">
            <w:pPr>
              <w:jc w:val="both"/>
            </w:pPr>
            <w:r w:rsidRPr="00685520">
              <w:t>Пушкин И. А.</w:t>
            </w:r>
          </w:p>
          <w:p w:rsidR="00685520" w:rsidRPr="00685520" w:rsidRDefault="00685520" w:rsidP="00A63AFF">
            <w:pPr>
              <w:jc w:val="both"/>
            </w:pPr>
          </w:p>
        </w:tc>
        <w:tc>
          <w:tcPr>
            <w:tcW w:w="1611" w:type="dxa"/>
          </w:tcPr>
          <w:p w:rsidR="00685520" w:rsidRPr="00685520" w:rsidRDefault="00685520" w:rsidP="005B7BA0">
            <w:pPr>
              <w:jc w:val="center"/>
            </w:pPr>
            <w:r w:rsidRPr="00685520">
              <w:t>22,88</w:t>
            </w:r>
          </w:p>
        </w:tc>
        <w:tc>
          <w:tcPr>
            <w:tcW w:w="1842" w:type="dxa"/>
          </w:tcPr>
          <w:p w:rsidR="00685520" w:rsidRPr="00685520" w:rsidRDefault="00685520" w:rsidP="004572DB">
            <w:pPr>
              <w:jc w:val="both"/>
              <w:rPr>
                <w:sz w:val="18"/>
                <w:szCs w:val="18"/>
              </w:rPr>
            </w:pPr>
            <w:r w:rsidRPr="00685520">
              <w:rPr>
                <w:sz w:val="18"/>
                <w:szCs w:val="18"/>
              </w:rPr>
              <w:t>доля в уставном капитале &gt; 20%</w:t>
            </w:r>
          </w:p>
        </w:tc>
        <w:tc>
          <w:tcPr>
            <w:tcW w:w="2094" w:type="dxa"/>
          </w:tcPr>
          <w:p w:rsidR="00685520" w:rsidRDefault="00685520">
            <w:r w:rsidRPr="0082792D">
              <w:rPr>
                <w:sz w:val="18"/>
                <w:szCs w:val="18"/>
              </w:rPr>
              <w:t>участие в уставном капитале, положения учредительных документов (Устава</w:t>
            </w:r>
            <w:r w:rsidR="00FF13DE">
              <w:rPr>
                <w:sz w:val="18"/>
                <w:szCs w:val="18"/>
              </w:rPr>
              <w:t>)</w:t>
            </w:r>
          </w:p>
        </w:tc>
      </w:tr>
      <w:tr w:rsidR="00685520" w:rsidTr="00685520">
        <w:tc>
          <w:tcPr>
            <w:tcW w:w="551" w:type="dxa"/>
          </w:tcPr>
          <w:p w:rsidR="00685520" w:rsidRPr="00685520" w:rsidRDefault="00685520" w:rsidP="00A63AFF">
            <w:pPr>
              <w:jc w:val="both"/>
            </w:pPr>
            <w:r w:rsidRPr="00685520">
              <w:t>3</w:t>
            </w:r>
          </w:p>
        </w:tc>
        <w:tc>
          <w:tcPr>
            <w:tcW w:w="2434" w:type="dxa"/>
          </w:tcPr>
          <w:p w:rsidR="00685520" w:rsidRPr="00685520" w:rsidRDefault="00685520" w:rsidP="005B7BA0">
            <w:pPr>
              <w:jc w:val="both"/>
            </w:pPr>
            <w:r w:rsidRPr="00685520">
              <w:t>ООО «</w:t>
            </w:r>
            <w:proofErr w:type="spellStart"/>
            <w:r w:rsidRPr="00685520">
              <w:t>Нексия</w:t>
            </w:r>
            <w:proofErr w:type="spellEnd"/>
            <w:r w:rsidRPr="00685520">
              <w:t xml:space="preserve"> - Монтаж»</w:t>
            </w:r>
          </w:p>
          <w:p w:rsidR="00685520" w:rsidRPr="00685520" w:rsidRDefault="00685520" w:rsidP="00A63AFF">
            <w:pPr>
              <w:jc w:val="both"/>
            </w:pPr>
          </w:p>
        </w:tc>
        <w:tc>
          <w:tcPr>
            <w:tcW w:w="1611" w:type="dxa"/>
          </w:tcPr>
          <w:p w:rsidR="00685520" w:rsidRPr="00685520" w:rsidRDefault="00685520" w:rsidP="005B7BA0">
            <w:pPr>
              <w:jc w:val="center"/>
            </w:pPr>
            <w:r w:rsidRPr="00685520">
              <w:t>17,89</w:t>
            </w:r>
          </w:p>
        </w:tc>
        <w:tc>
          <w:tcPr>
            <w:tcW w:w="1842" w:type="dxa"/>
          </w:tcPr>
          <w:p w:rsidR="00685520" w:rsidRDefault="00685520" w:rsidP="0068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685520" w:rsidRDefault="00685520">
            <w:r w:rsidRPr="0082792D">
              <w:rPr>
                <w:sz w:val="18"/>
                <w:szCs w:val="18"/>
              </w:rPr>
              <w:t>участие в уставном капитале, положения учредительных документов (Устава</w:t>
            </w:r>
            <w:r w:rsidR="00FF13DE">
              <w:rPr>
                <w:sz w:val="18"/>
                <w:szCs w:val="18"/>
              </w:rPr>
              <w:t>)</w:t>
            </w:r>
          </w:p>
        </w:tc>
      </w:tr>
      <w:tr w:rsidR="00685520" w:rsidTr="00685520">
        <w:tc>
          <w:tcPr>
            <w:tcW w:w="551" w:type="dxa"/>
          </w:tcPr>
          <w:p w:rsidR="00685520" w:rsidRPr="00685520" w:rsidRDefault="00685520" w:rsidP="00A63AFF">
            <w:pPr>
              <w:jc w:val="both"/>
            </w:pPr>
            <w:r w:rsidRPr="00685520">
              <w:t>4</w:t>
            </w:r>
          </w:p>
        </w:tc>
        <w:tc>
          <w:tcPr>
            <w:tcW w:w="2434" w:type="dxa"/>
          </w:tcPr>
          <w:p w:rsidR="00685520" w:rsidRPr="00685520" w:rsidRDefault="00685520" w:rsidP="005B7BA0">
            <w:pPr>
              <w:jc w:val="both"/>
            </w:pPr>
            <w:r w:rsidRPr="00685520">
              <w:t>Голиков С. А.</w:t>
            </w:r>
          </w:p>
          <w:p w:rsidR="00685520" w:rsidRPr="00685520" w:rsidRDefault="00685520" w:rsidP="00A63AFF">
            <w:pPr>
              <w:jc w:val="both"/>
            </w:pPr>
          </w:p>
        </w:tc>
        <w:tc>
          <w:tcPr>
            <w:tcW w:w="1611" w:type="dxa"/>
          </w:tcPr>
          <w:p w:rsidR="00685520" w:rsidRPr="00685520" w:rsidRDefault="00685520" w:rsidP="005B7BA0">
            <w:pPr>
              <w:jc w:val="center"/>
            </w:pPr>
            <w:r w:rsidRPr="00685520">
              <w:t>13,40</w:t>
            </w:r>
          </w:p>
        </w:tc>
        <w:tc>
          <w:tcPr>
            <w:tcW w:w="1842" w:type="dxa"/>
          </w:tcPr>
          <w:p w:rsidR="00685520" w:rsidRDefault="00685520" w:rsidP="00685520">
            <w:pPr>
              <w:jc w:val="center"/>
            </w:pPr>
            <w:r w:rsidRPr="00331B7B">
              <w:rPr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685520" w:rsidRDefault="00685520">
            <w:r w:rsidRPr="0082792D">
              <w:rPr>
                <w:sz w:val="18"/>
                <w:szCs w:val="18"/>
              </w:rPr>
              <w:t>участие в уставном капитале, положения учредительных документов (Устава</w:t>
            </w:r>
            <w:r w:rsidR="00FF13DE">
              <w:rPr>
                <w:sz w:val="18"/>
                <w:szCs w:val="18"/>
              </w:rPr>
              <w:t>)</w:t>
            </w:r>
          </w:p>
        </w:tc>
      </w:tr>
      <w:tr w:rsidR="00685520" w:rsidTr="00685520">
        <w:tc>
          <w:tcPr>
            <w:tcW w:w="551" w:type="dxa"/>
          </w:tcPr>
          <w:p w:rsidR="00685520" w:rsidRPr="00685520" w:rsidRDefault="00685520" w:rsidP="00A63AFF">
            <w:pPr>
              <w:jc w:val="both"/>
            </w:pPr>
            <w:r w:rsidRPr="00685520">
              <w:t>5</w:t>
            </w:r>
          </w:p>
        </w:tc>
        <w:tc>
          <w:tcPr>
            <w:tcW w:w="2434" w:type="dxa"/>
          </w:tcPr>
          <w:p w:rsidR="00685520" w:rsidRPr="00685520" w:rsidRDefault="00685520" w:rsidP="005B7BA0">
            <w:pPr>
              <w:jc w:val="both"/>
            </w:pPr>
            <w:r w:rsidRPr="00685520">
              <w:t>Российская федерация в лице Федерального агентства по управлению государственным имуществом</w:t>
            </w:r>
          </w:p>
          <w:p w:rsidR="00685520" w:rsidRPr="00685520" w:rsidRDefault="00685520" w:rsidP="00A63AFF">
            <w:pPr>
              <w:jc w:val="both"/>
            </w:pPr>
          </w:p>
        </w:tc>
        <w:tc>
          <w:tcPr>
            <w:tcW w:w="1611" w:type="dxa"/>
          </w:tcPr>
          <w:p w:rsidR="00685520" w:rsidRPr="00685520" w:rsidRDefault="00685520" w:rsidP="005B7BA0">
            <w:pPr>
              <w:jc w:val="center"/>
            </w:pPr>
            <w:r w:rsidRPr="00685520">
              <w:t>7,79</w:t>
            </w:r>
          </w:p>
        </w:tc>
        <w:tc>
          <w:tcPr>
            <w:tcW w:w="1842" w:type="dxa"/>
          </w:tcPr>
          <w:p w:rsidR="00685520" w:rsidRDefault="00685520" w:rsidP="00685520">
            <w:pPr>
              <w:jc w:val="center"/>
            </w:pPr>
            <w:r w:rsidRPr="00331B7B">
              <w:rPr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685520" w:rsidRDefault="00685520">
            <w:r w:rsidRPr="0082792D">
              <w:rPr>
                <w:sz w:val="18"/>
                <w:szCs w:val="18"/>
              </w:rPr>
              <w:t>участие в уставном капитале, положения учредительных документов (Устава</w:t>
            </w:r>
            <w:r w:rsidR="00FF13DE">
              <w:rPr>
                <w:sz w:val="18"/>
                <w:szCs w:val="18"/>
              </w:rPr>
              <w:t>)</w:t>
            </w:r>
          </w:p>
        </w:tc>
      </w:tr>
      <w:tr w:rsidR="00685520" w:rsidTr="00685520">
        <w:tc>
          <w:tcPr>
            <w:tcW w:w="551" w:type="dxa"/>
          </w:tcPr>
          <w:p w:rsidR="00685520" w:rsidRPr="00685520" w:rsidRDefault="00685520" w:rsidP="00A63AFF">
            <w:pPr>
              <w:jc w:val="both"/>
            </w:pPr>
            <w:r w:rsidRPr="00685520">
              <w:t>6</w:t>
            </w:r>
          </w:p>
        </w:tc>
        <w:tc>
          <w:tcPr>
            <w:tcW w:w="2434" w:type="dxa"/>
          </w:tcPr>
          <w:p w:rsidR="00685520" w:rsidRPr="00685520" w:rsidRDefault="00685520" w:rsidP="005B7BA0">
            <w:pPr>
              <w:jc w:val="both"/>
            </w:pPr>
            <w:proofErr w:type="spellStart"/>
            <w:r w:rsidRPr="00685520">
              <w:t>Бибиков</w:t>
            </w:r>
            <w:proofErr w:type="spellEnd"/>
            <w:r w:rsidRPr="00685520">
              <w:rPr>
                <w:lang w:val="en-US"/>
              </w:rPr>
              <w:t xml:space="preserve"> </w:t>
            </w:r>
            <w:r w:rsidRPr="00685520">
              <w:t xml:space="preserve">И.В. </w:t>
            </w:r>
          </w:p>
          <w:p w:rsidR="00685520" w:rsidRPr="00685520" w:rsidRDefault="00685520" w:rsidP="00A63AFF">
            <w:pPr>
              <w:jc w:val="both"/>
            </w:pPr>
          </w:p>
        </w:tc>
        <w:tc>
          <w:tcPr>
            <w:tcW w:w="1611" w:type="dxa"/>
          </w:tcPr>
          <w:p w:rsidR="00685520" w:rsidRPr="00685520" w:rsidRDefault="00685520" w:rsidP="005B7BA0">
            <w:pPr>
              <w:jc w:val="center"/>
            </w:pPr>
            <w:r w:rsidRPr="00685520">
              <w:t>2,24</w:t>
            </w:r>
          </w:p>
        </w:tc>
        <w:tc>
          <w:tcPr>
            <w:tcW w:w="1842" w:type="dxa"/>
          </w:tcPr>
          <w:p w:rsidR="00685520" w:rsidRDefault="00685520" w:rsidP="00685520">
            <w:pPr>
              <w:jc w:val="center"/>
            </w:pPr>
            <w:r w:rsidRPr="00331B7B">
              <w:rPr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685520" w:rsidRDefault="00685520">
            <w:r w:rsidRPr="0082792D">
              <w:rPr>
                <w:sz w:val="18"/>
                <w:szCs w:val="18"/>
              </w:rPr>
              <w:t>участие в уставном капитале, положения учредительных документов (Устава</w:t>
            </w:r>
            <w:r w:rsidR="00FF13DE">
              <w:rPr>
                <w:sz w:val="18"/>
                <w:szCs w:val="18"/>
              </w:rPr>
              <w:t>)</w:t>
            </w:r>
          </w:p>
        </w:tc>
      </w:tr>
      <w:tr w:rsidR="00685520" w:rsidTr="00685520">
        <w:tc>
          <w:tcPr>
            <w:tcW w:w="551" w:type="dxa"/>
          </w:tcPr>
          <w:p w:rsidR="00685520" w:rsidRPr="00685520" w:rsidRDefault="00685520" w:rsidP="00A63AFF">
            <w:pPr>
              <w:jc w:val="both"/>
            </w:pPr>
            <w:r w:rsidRPr="00685520">
              <w:t>7</w:t>
            </w:r>
          </w:p>
        </w:tc>
        <w:tc>
          <w:tcPr>
            <w:tcW w:w="2434" w:type="dxa"/>
          </w:tcPr>
          <w:p w:rsidR="00685520" w:rsidRPr="00685520" w:rsidRDefault="00685520" w:rsidP="005B7BA0">
            <w:pPr>
              <w:jc w:val="both"/>
            </w:pPr>
            <w:proofErr w:type="spellStart"/>
            <w:r w:rsidRPr="00685520">
              <w:t>Бибиков</w:t>
            </w:r>
            <w:proofErr w:type="spellEnd"/>
            <w:r w:rsidRPr="00685520">
              <w:t xml:space="preserve"> В. В. </w:t>
            </w:r>
          </w:p>
        </w:tc>
        <w:tc>
          <w:tcPr>
            <w:tcW w:w="1611" w:type="dxa"/>
          </w:tcPr>
          <w:p w:rsidR="00685520" w:rsidRPr="00685520" w:rsidRDefault="00685520" w:rsidP="005B7BA0">
            <w:pPr>
              <w:jc w:val="center"/>
            </w:pPr>
            <w:r w:rsidRPr="00685520">
              <w:t>2,24</w:t>
            </w:r>
          </w:p>
        </w:tc>
        <w:tc>
          <w:tcPr>
            <w:tcW w:w="1842" w:type="dxa"/>
          </w:tcPr>
          <w:p w:rsidR="00685520" w:rsidRDefault="00685520" w:rsidP="00685520">
            <w:pPr>
              <w:jc w:val="center"/>
            </w:pPr>
            <w:r w:rsidRPr="00331B7B">
              <w:rPr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685520" w:rsidRDefault="00685520">
            <w:r w:rsidRPr="0082792D">
              <w:rPr>
                <w:sz w:val="18"/>
                <w:szCs w:val="18"/>
              </w:rPr>
              <w:t>участие в уставном капитале, положения учредительных документов (Устава</w:t>
            </w:r>
            <w:r w:rsidR="00FF13DE">
              <w:rPr>
                <w:sz w:val="18"/>
                <w:szCs w:val="18"/>
              </w:rPr>
              <w:t>)</w:t>
            </w:r>
          </w:p>
        </w:tc>
      </w:tr>
    </w:tbl>
    <w:p w:rsidR="005B7BA0" w:rsidRDefault="005B7BA0" w:rsidP="00A63AFF">
      <w:pPr>
        <w:jc w:val="both"/>
        <w:rPr>
          <w:sz w:val="24"/>
          <w:szCs w:val="24"/>
        </w:rPr>
      </w:pPr>
    </w:p>
    <w:p w:rsidR="005B7BA0" w:rsidRDefault="005B7BA0" w:rsidP="00A63AFF">
      <w:pPr>
        <w:jc w:val="both"/>
        <w:rPr>
          <w:sz w:val="24"/>
          <w:szCs w:val="24"/>
        </w:rPr>
      </w:pPr>
    </w:p>
    <w:p w:rsidR="00A63AFF" w:rsidRPr="000B02CF" w:rsidRDefault="000B02CF" w:rsidP="00832A04">
      <w:pPr>
        <w:pStyle w:val="af2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0B02CF">
        <w:rPr>
          <w:rFonts w:eastAsia="Arial Unicode MS"/>
          <w:b/>
          <w:sz w:val="24"/>
          <w:szCs w:val="24"/>
        </w:rPr>
        <w:t>Информация, подлежащая раскрытию</w:t>
      </w:r>
      <w:r w:rsidR="001E5364">
        <w:rPr>
          <w:rFonts w:eastAsia="Arial Unicode MS"/>
          <w:b/>
          <w:sz w:val="24"/>
          <w:szCs w:val="24"/>
        </w:rPr>
        <w:t>:</w:t>
      </w:r>
    </w:p>
    <w:p w:rsidR="000B02CF" w:rsidRPr="00C60DC4" w:rsidRDefault="000B02CF" w:rsidP="00C60DC4">
      <w:pPr>
        <w:rPr>
          <w:sz w:val="24"/>
          <w:szCs w:val="24"/>
        </w:rPr>
      </w:pPr>
      <w:r w:rsidRPr="000B02CF">
        <w:t xml:space="preserve">- </w:t>
      </w:r>
      <w:r w:rsidRPr="00C60DC4">
        <w:rPr>
          <w:sz w:val="24"/>
          <w:szCs w:val="24"/>
        </w:rPr>
        <w:t>Виды операций;</w:t>
      </w:r>
    </w:p>
    <w:p w:rsidR="000B02CF" w:rsidRPr="00C60DC4" w:rsidRDefault="000B02CF" w:rsidP="00C60DC4">
      <w:pPr>
        <w:rPr>
          <w:sz w:val="24"/>
          <w:szCs w:val="24"/>
        </w:rPr>
      </w:pPr>
      <w:r w:rsidRPr="00C60DC4">
        <w:rPr>
          <w:sz w:val="24"/>
          <w:szCs w:val="24"/>
        </w:rPr>
        <w:t>- Объем операций каждого вида (в абсолютном или относительном выражении);</w:t>
      </w:r>
    </w:p>
    <w:p w:rsidR="000B02CF" w:rsidRPr="00C60DC4" w:rsidRDefault="000B02CF" w:rsidP="00C60DC4">
      <w:pPr>
        <w:rPr>
          <w:sz w:val="24"/>
          <w:szCs w:val="24"/>
        </w:rPr>
      </w:pPr>
      <w:r w:rsidRPr="00C60DC4">
        <w:rPr>
          <w:sz w:val="24"/>
          <w:szCs w:val="24"/>
        </w:rPr>
        <w:t>- Стоимостные показатели по не завершенным на конец отчетного периода операциям;</w:t>
      </w:r>
    </w:p>
    <w:p w:rsidR="000B02CF" w:rsidRPr="00C60DC4" w:rsidRDefault="000B02CF" w:rsidP="00C60DC4">
      <w:pPr>
        <w:rPr>
          <w:sz w:val="24"/>
          <w:szCs w:val="24"/>
        </w:rPr>
      </w:pPr>
      <w:r w:rsidRPr="00C60DC4">
        <w:rPr>
          <w:sz w:val="24"/>
          <w:szCs w:val="24"/>
        </w:rPr>
        <w:t>-  Условия и сроки осуществления (завершения) расчетов по операциям, а также форма расчетов;</w:t>
      </w:r>
    </w:p>
    <w:p w:rsidR="000B02CF" w:rsidRPr="00C60DC4" w:rsidRDefault="000B02CF" w:rsidP="00C60DC4">
      <w:pPr>
        <w:rPr>
          <w:sz w:val="24"/>
          <w:szCs w:val="24"/>
        </w:rPr>
      </w:pPr>
      <w:r w:rsidRPr="00C60DC4">
        <w:rPr>
          <w:sz w:val="24"/>
          <w:szCs w:val="24"/>
        </w:rPr>
        <w:t xml:space="preserve"> - Величина образованных резервов по сомнительным долгам на конец отчетного периода;</w:t>
      </w:r>
    </w:p>
    <w:p w:rsidR="0005759C" w:rsidRDefault="000B02CF" w:rsidP="00C60DC4">
      <w:pPr>
        <w:rPr>
          <w:rFonts w:eastAsia="Arial Unicode MS"/>
          <w:b/>
        </w:rPr>
      </w:pPr>
      <w:r w:rsidRPr="00C60DC4">
        <w:rPr>
          <w:sz w:val="24"/>
          <w:szCs w:val="24"/>
        </w:rPr>
        <w:t>- Величина списанной дебиторской задолженности, по которой срок исковой давности истек, других долгов, нереальных для взыскания, в том числе за счет резерва по сомнительным долгам.</w:t>
      </w:r>
      <w:r w:rsidR="0005759C" w:rsidRPr="00C60DC4">
        <w:rPr>
          <w:rFonts w:eastAsia="Arial Unicode MS"/>
          <w:b/>
          <w:sz w:val="24"/>
          <w:szCs w:val="24"/>
        </w:rPr>
        <w:br/>
      </w:r>
    </w:p>
    <w:p w:rsidR="001E5364" w:rsidRPr="00C60DC4" w:rsidRDefault="00C60DC4" w:rsidP="00D53242">
      <w:pPr>
        <w:pStyle w:val="2"/>
        <w:rPr>
          <w:rFonts w:eastAsia="Arial Unicode MS"/>
          <w:sz w:val="24"/>
          <w:szCs w:val="24"/>
          <w:lang w:val="ru-RU"/>
        </w:rPr>
      </w:pPr>
      <w:r w:rsidRPr="00C60DC4">
        <w:rPr>
          <w:rFonts w:eastAsia="Arial Unicode MS"/>
          <w:sz w:val="24"/>
          <w:szCs w:val="24"/>
          <w:lang w:val="ru-RU"/>
        </w:rPr>
        <w:t xml:space="preserve">4.8.1. </w:t>
      </w:r>
      <w:r w:rsidR="001E5364" w:rsidRPr="00C60DC4">
        <w:rPr>
          <w:rFonts w:eastAsia="Arial Unicode MS"/>
          <w:sz w:val="24"/>
          <w:szCs w:val="24"/>
        </w:rPr>
        <w:t>Выплата дивидендов акционерам ОАО «Композит» по</w:t>
      </w:r>
      <w:r w:rsidR="00D53242" w:rsidRPr="00C60DC4">
        <w:rPr>
          <w:rFonts w:eastAsia="Arial Unicode MS"/>
          <w:sz w:val="24"/>
          <w:szCs w:val="24"/>
        </w:rPr>
        <w:t xml:space="preserve"> результатам работы в 2011 году</w:t>
      </w:r>
    </w:p>
    <w:p w:rsidR="001E5364" w:rsidRPr="00D53242" w:rsidRDefault="00D53242" w:rsidP="00D53242">
      <w:pPr>
        <w:ind w:firstLine="709"/>
        <w:jc w:val="both"/>
        <w:rPr>
          <w:rFonts w:eastAsia="Arial Unicode MS"/>
          <w:b/>
          <w:sz w:val="24"/>
          <w:szCs w:val="24"/>
        </w:rPr>
      </w:pPr>
      <w:proofErr w:type="gramStart"/>
      <w:r w:rsidRPr="00D53242">
        <w:rPr>
          <w:sz w:val="24"/>
          <w:szCs w:val="24"/>
        </w:rPr>
        <w:t>Выплата</w:t>
      </w:r>
      <w:r>
        <w:rPr>
          <w:sz w:val="24"/>
          <w:szCs w:val="24"/>
        </w:rPr>
        <w:t xml:space="preserve"> в 2012 году</w:t>
      </w:r>
      <w:r w:rsidRPr="00D53242">
        <w:rPr>
          <w:sz w:val="24"/>
          <w:szCs w:val="24"/>
        </w:rPr>
        <w:t xml:space="preserve"> дивидендов акционерам ОАО «Композит» </w:t>
      </w:r>
      <w:r w:rsidR="00C973BE">
        <w:rPr>
          <w:sz w:val="24"/>
          <w:szCs w:val="24"/>
        </w:rPr>
        <w:t>по результатам работы в</w:t>
      </w:r>
      <w:r w:rsidRPr="00D53242">
        <w:rPr>
          <w:sz w:val="24"/>
          <w:szCs w:val="24"/>
        </w:rPr>
        <w:t xml:space="preserve"> 2011 год</w:t>
      </w:r>
      <w:r w:rsidR="00C973BE">
        <w:rPr>
          <w:sz w:val="24"/>
          <w:szCs w:val="24"/>
        </w:rPr>
        <w:t>у</w:t>
      </w:r>
      <w:r w:rsidRPr="00D532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произведена </w:t>
      </w:r>
      <w:r w:rsidRPr="00D53242">
        <w:rPr>
          <w:sz w:val="24"/>
          <w:szCs w:val="24"/>
        </w:rPr>
        <w:t xml:space="preserve">согласно Приказу Генерального директора ОАО «Композит» от </w:t>
      </w:r>
      <w:r w:rsidR="006C2FBF">
        <w:rPr>
          <w:sz w:val="24"/>
          <w:szCs w:val="24"/>
        </w:rPr>
        <w:t>15</w:t>
      </w:r>
      <w:r w:rsidRPr="00D53242">
        <w:rPr>
          <w:sz w:val="24"/>
          <w:szCs w:val="24"/>
        </w:rPr>
        <w:t xml:space="preserve"> </w:t>
      </w:r>
      <w:r w:rsidR="006C2FBF">
        <w:rPr>
          <w:sz w:val="24"/>
          <w:szCs w:val="24"/>
        </w:rPr>
        <w:t>мая</w:t>
      </w:r>
      <w:r w:rsidRPr="00D53242">
        <w:rPr>
          <w:sz w:val="24"/>
          <w:szCs w:val="24"/>
        </w:rPr>
        <w:t xml:space="preserve"> 201</w:t>
      </w:r>
      <w:r w:rsidR="006C2FBF">
        <w:rPr>
          <w:sz w:val="24"/>
          <w:szCs w:val="24"/>
        </w:rPr>
        <w:t>2</w:t>
      </w:r>
      <w:r w:rsidRPr="00D53242">
        <w:rPr>
          <w:sz w:val="24"/>
          <w:szCs w:val="24"/>
        </w:rPr>
        <w:t xml:space="preserve"> года № 5</w:t>
      </w:r>
      <w:r w:rsidR="006C2FBF">
        <w:rPr>
          <w:sz w:val="24"/>
          <w:szCs w:val="24"/>
        </w:rPr>
        <w:t>0</w:t>
      </w:r>
      <w:r w:rsidRPr="00D53242">
        <w:rPr>
          <w:sz w:val="24"/>
          <w:szCs w:val="24"/>
        </w:rPr>
        <w:t xml:space="preserve"> по Решению годового общего собрания акционеров ОАО «Композит» </w:t>
      </w:r>
      <w:r w:rsidRPr="00D53242">
        <w:rPr>
          <w:sz w:val="24"/>
          <w:szCs w:val="24"/>
        </w:rPr>
        <w:lastRenderedPageBreak/>
        <w:t>(Протокол от 11 мая 2012 года)</w:t>
      </w:r>
      <w:r w:rsidR="00C973BE" w:rsidRPr="00C973BE">
        <w:rPr>
          <w:color w:val="000000"/>
          <w:sz w:val="24"/>
          <w:szCs w:val="24"/>
        </w:rPr>
        <w:t xml:space="preserve"> </w:t>
      </w:r>
      <w:r w:rsidR="00C973BE" w:rsidRPr="00D53242">
        <w:rPr>
          <w:color w:val="000000"/>
          <w:sz w:val="24"/>
          <w:szCs w:val="24"/>
        </w:rPr>
        <w:t xml:space="preserve">в общей сумме </w:t>
      </w:r>
      <w:r w:rsidR="00C973BE">
        <w:rPr>
          <w:color w:val="000000"/>
          <w:sz w:val="24"/>
          <w:szCs w:val="24"/>
        </w:rPr>
        <w:t>35 972 865 рублей</w:t>
      </w:r>
      <w:r>
        <w:rPr>
          <w:sz w:val="24"/>
          <w:szCs w:val="24"/>
        </w:rPr>
        <w:t xml:space="preserve"> из расчета</w:t>
      </w:r>
      <w:r w:rsidR="00C973B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 w:rsidRPr="00D53242">
        <w:rPr>
          <w:color w:val="000000"/>
          <w:sz w:val="24"/>
          <w:szCs w:val="24"/>
        </w:rPr>
        <w:t>ивиденды на 1 акцию = 3317 руб</w:t>
      </w:r>
      <w:r w:rsidRPr="001E536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C973BE" w:rsidRDefault="00C973BE" w:rsidP="004B6D45">
      <w:pPr>
        <w:pStyle w:val="2"/>
        <w:ind w:left="0"/>
        <w:rPr>
          <w:sz w:val="24"/>
          <w:szCs w:val="24"/>
          <w:lang w:val="ru-RU"/>
        </w:rPr>
      </w:pPr>
    </w:p>
    <w:p w:rsidR="00066BA8" w:rsidRPr="00C60DC4" w:rsidRDefault="00C60DC4" w:rsidP="004B6D45">
      <w:pPr>
        <w:pStyle w:val="2"/>
        <w:ind w:left="0"/>
        <w:rPr>
          <w:sz w:val="24"/>
          <w:szCs w:val="24"/>
        </w:rPr>
      </w:pPr>
      <w:r w:rsidRPr="00C60DC4">
        <w:rPr>
          <w:sz w:val="24"/>
          <w:szCs w:val="24"/>
          <w:lang w:val="ru-RU"/>
        </w:rPr>
        <w:t xml:space="preserve">4.8.2. </w:t>
      </w:r>
      <w:r w:rsidR="00066BA8" w:rsidRPr="00C60DC4">
        <w:rPr>
          <w:sz w:val="24"/>
          <w:szCs w:val="24"/>
        </w:rPr>
        <w:t>Информация о размерах выплат основному управленческому персоналу ОАО «Композит»</w:t>
      </w:r>
      <w:r w:rsidR="00752C81" w:rsidRPr="00C60DC4">
        <w:rPr>
          <w:sz w:val="24"/>
          <w:szCs w:val="24"/>
        </w:rPr>
        <w:t xml:space="preserve"> в 201</w:t>
      </w:r>
      <w:r w:rsidR="00B67DE4" w:rsidRPr="00C60DC4">
        <w:rPr>
          <w:sz w:val="24"/>
          <w:szCs w:val="24"/>
          <w:lang w:val="ru-RU"/>
        </w:rPr>
        <w:t>2</w:t>
      </w:r>
      <w:r w:rsidR="00066BA8" w:rsidRPr="00C60DC4">
        <w:rPr>
          <w:sz w:val="24"/>
          <w:szCs w:val="24"/>
        </w:rPr>
        <w:t xml:space="preserve"> году</w:t>
      </w:r>
    </w:p>
    <w:p w:rsidR="00E360ED" w:rsidRDefault="00752C81" w:rsidP="008D37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324">
        <w:rPr>
          <w:rFonts w:ascii="Times New Roman" w:hAnsi="Times New Roman" w:cs="Times New Roman"/>
          <w:sz w:val="24"/>
          <w:szCs w:val="24"/>
        </w:rPr>
        <w:t>В 201</w:t>
      </w:r>
      <w:r w:rsidR="003D2D35" w:rsidRPr="007A0324">
        <w:rPr>
          <w:rFonts w:ascii="Times New Roman" w:hAnsi="Times New Roman" w:cs="Times New Roman"/>
          <w:sz w:val="24"/>
          <w:szCs w:val="24"/>
        </w:rPr>
        <w:t>2</w:t>
      </w:r>
      <w:r w:rsidR="00021836" w:rsidRPr="007A0324">
        <w:rPr>
          <w:rFonts w:ascii="Times New Roman" w:hAnsi="Times New Roman" w:cs="Times New Roman"/>
          <w:sz w:val="24"/>
          <w:szCs w:val="24"/>
        </w:rPr>
        <w:t xml:space="preserve"> го</w:t>
      </w:r>
      <w:r w:rsidR="0072280B" w:rsidRPr="007A0324">
        <w:rPr>
          <w:rFonts w:ascii="Times New Roman" w:hAnsi="Times New Roman" w:cs="Times New Roman"/>
          <w:sz w:val="24"/>
          <w:szCs w:val="24"/>
        </w:rPr>
        <w:t>ду сумма вознаграждений основному управленческому персоналу</w:t>
      </w:r>
      <w:r w:rsidR="00021836" w:rsidRPr="007A0324">
        <w:rPr>
          <w:rFonts w:ascii="Times New Roman" w:hAnsi="Times New Roman" w:cs="Times New Roman"/>
          <w:sz w:val="24"/>
          <w:szCs w:val="24"/>
        </w:rPr>
        <w:t xml:space="preserve"> составила всего:</w:t>
      </w:r>
      <w:r w:rsidR="005A3F3D" w:rsidRPr="007A0324">
        <w:rPr>
          <w:rFonts w:ascii="Times New Roman" w:hAnsi="Times New Roman" w:cs="Times New Roman"/>
          <w:sz w:val="24"/>
          <w:szCs w:val="24"/>
        </w:rPr>
        <w:t xml:space="preserve">  </w:t>
      </w:r>
      <w:r w:rsidR="003D2D35" w:rsidRPr="007A0324">
        <w:rPr>
          <w:rFonts w:ascii="Times New Roman" w:hAnsi="Times New Roman" w:cs="Times New Roman"/>
          <w:sz w:val="24"/>
          <w:szCs w:val="24"/>
        </w:rPr>
        <w:t>40 872</w:t>
      </w:r>
      <w:r w:rsidR="0072280B" w:rsidRPr="007A0324">
        <w:rPr>
          <w:rFonts w:ascii="Times New Roman" w:hAnsi="Times New Roman" w:cs="Times New Roman"/>
          <w:sz w:val="24"/>
          <w:szCs w:val="24"/>
        </w:rPr>
        <w:t xml:space="preserve"> </w:t>
      </w:r>
      <w:r w:rsidR="00BE64D8" w:rsidRPr="007A0324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72280B" w:rsidRPr="007A0324">
        <w:rPr>
          <w:rFonts w:ascii="Times New Roman" w:hAnsi="Times New Roman" w:cs="Times New Roman"/>
          <w:sz w:val="24"/>
          <w:szCs w:val="24"/>
        </w:rPr>
        <w:t xml:space="preserve"> Без учета</w:t>
      </w:r>
      <w:r w:rsidR="00021836" w:rsidRPr="007A0324">
        <w:rPr>
          <w:rFonts w:ascii="Times New Roman" w:hAnsi="Times New Roman" w:cs="Times New Roman"/>
          <w:sz w:val="24"/>
          <w:szCs w:val="24"/>
        </w:rPr>
        <w:t xml:space="preserve"> начислений во внебюджетные фонды сумма вознаграждений составила</w:t>
      </w:r>
      <w:r w:rsidR="003D2D35" w:rsidRPr="007A0324">
        <w:rPr>
          <w:rFonts w:ascii="Times New Roman" w:hAnsi="Times New Roman" w:cs="Times New Roman"/>
          <w:sz w:val="24"/>
          <w:szCs w:val="24"/>
        </w:rPr>
        <w:t xml:space="preserve"> 35 934 </w:t>
      </w:r>
      <w:r w:rsidR="00BE64D8" w:rsidRPr="007A0324">
        <w:rPr>
          <w:rFonts w:ascii="Times New Roman" w:hAnsi="Times New Roman" w:cs="Times New Roman"/>
          <w:sz w:val="24"/>
          <w:szCs w:val="24"/>
        </w:rPr>
        <w:t>тыс. руб.</w:t>
      </w:r>
      <w:r w:rsidR="00021836" w:rsidRPr="007A0324">
        <w:rPr>
          <w:rFonts w:ascii="Times New Roman" w:hAnsi="Times New Roman" w:cs="Times New Roman"/>
          <w:sz w:val="24"/>
          <w:szCs w:val="24"/>
        </w:rPr>
        <w:t>,</w:t>
      </w:r>
      <w:r w:rsidR="00F0582B" w:rsidRPr="007A0324">
        <w:rPr>
          <w:rFonts w:ascii="Times New Roman" w:hAnsi="Times New Roman" w:cs="Times New Roman"/>
          <w:sz w:val="24"/>
          <w:szCs w:val="24"/>
        </w:rPr>
        <w:t xml:space="preserve"> что составляет 8,</w:t>
      </w:r>
      <w:r w:rsidR="007A0324" w:rsidRPr="007A0324">
        <w:rPr>
          <w:rFonts w:ascii="Times New Roman" w:hAnsi="Times New Roman" w:cs="Times New Roman"/>
          <w:sz w:val="24"/>
          <w:szCs w:val="24"/>
        </w:rPr>
        <w:t>6</w:t>
      </w:r>
      <w:r w:rsidR="00F0582B" w:rsidRPr="007A0324">
        <w:rPr>
          <w:rFonts w:ascii="Times New Roman" w:hAnsi="Times New Roman" w:cs="Times New Roman"/>
          <w:sz w:val="24"/>
          <w:szCs w:val="24"/>
        </w:rPr>
        <w:t>%</w:t>
      </w:r>
      <w:r w:rsidR="007A0324" w:rsidRPr="007A0324">
        <w:rPr>
          <w:rFonts w:ascii="Times New Roman" w:hAnsi="Times New Roman" w:cs="Times New Roman"/>
          <w:sz w:val="24"/>
          <w:szCs w:val="24"/>
        </w:rPr>
        <w:t xml:space="preserve"> </w:t>
      </w:r>
      <w:r w:rsidR="00E360ED" w:rsidRPr="007A0324">
        <w:rPr>
          <w:rFonts w:ascii="Times New Roman" w:hAnsi="Times New Roman" w:cs="Times New Roman"/>
          <w:sz w:val="24"/>
          <w:szCs w:val="24"/>
        </w:rPr>
        <w:t xml:space="preserve">ФОТ, </w:t>
      </w:r>
      <w:r w:rsidR="00021836" w:rsidRPr="007A0324">
        <w:rPr>
          <w:rFonts w:ascii="Times New Roman" w:hAnsi="Times New Roman" w:cs="Times New Roman"/>
          <w:sz w:val="24"/>
          <w:szCs w:val="24"/>
        </w:rPr>
        <w:t>в том числе:</w:t>
      </w:r>
    </w:p>
    <w:p w:rsidR="00E360ED" w:rsidRPr="00E360ED" w:rsidRDefault="00E360ED" w:rsidP="005A3F3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360ED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832C0A">
        <w:rPr>
          <w:rFonts w:ascii="Times New Roman" w:hAnsi="Times New Roman" w:cs="Times New Roman"/>
          <w:b/>
          <w:sz w:val="24"/>
          <w:szCs w:val="24"/>
        </w:rPr>
        <w:t>4.8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171"/>
        <w:gridCol w:w="1179"/>
      </w:tblGrid>
      <w:tr w:rsidR="00021836" w:rsidRPr="007515FE" w:rsidTr="001E1D46">
        <w:tc>
          <w:tcPr>
            <w:tcW w:w="959" w:type="dxa"/>
          </w:tcPr>
          <w:p w:rsidR="00021836" w:rsidRPr="007515FE" w:rsidRDefault="00021836" w:rsidP="004B6D45">
            <w:pPr>
              <w:pStyle w:val="ConsPlusNonformat"/>
              <w:widowControl/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515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15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515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171" w:type="dxa"/>
          </w:tcPr>
          <w:p w:rsidR="00021836" w:rsidRPr="007515FE" w:rsidRDefault="00021836" w:rsidP="004B6D45">
            <w:pPr>
              <w:pStyle w:val="ConsPlusNonformat"/>
              <w:widowControl/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F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79" w:type="dxa"/>
          </w:tcPr>
          <w:p w:rsidR="00891C39" w:rsidRPr="007515FE" w:rsidRDefault="00021836" w:rsidP="004B6D45">
            <w:pPr>
              <w:pStyle w:val="ConsPlusNonformat"/>
              <w:widowControl/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F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891C39" w:rsidRPr="007515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021836" w:rsidRPr="007515FE" w:rsidRDefault="00BE64D8" w:rsidP="004B6D45">
            <w:pPr>
              <w:pStyle w:val="ConsPlusNonformat"/>
              <w:widowControl/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5FE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7515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21836" w:rsidRPr="007515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021836" w:rsidRPr="007515FE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021836" w:rsidRPr="007515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21836" w:rsidRPr="007515FE" w:rsidTr="001E1D46">
        <w:tc>
          <w:tcPr>
            <w:tcW w:w="959" w:type="dxa"/>
          </w:tcPr>
          <w:p w:rsidR="00021836" w:rsidRPr="007515FE" w:rsidRDefault="00021836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1" w:type="dxa"/>
          </w:tcPr>
          <w:p w:rsidR="00021836" w:rsidRPr="007515FE" w:rsidRDefault="00021836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FE">
              <w:rPr>
                <w:rFonts w:ascii="Times New Roman" w:hAnsi="Times New Roman" w:cs="Times New Roman"/>
                <w:sz w:val="24"/>
                <w:szCs w:val="24"/>
              </w:rPr>
              <w:t>Краткосрочные вознаграждения:</w:t>
            </w:r>
          </w:p>
        </w:tc>
        <w:tc>
          <w:tcPr>
            <w:tcW w:w="1179" w:type="dxa"/>
          </w:tcPr>
          <w:p w:rsidR="00021836" w:rsidRPr="007515FE" w:rsidRDefault="003D2D35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40 872</w:t>
            </w:r>
          </w:p>
        </w:tc>
      </w:tr>
      <w:tr w:rsidR="00021836" w:rsidRPr="007515FE" w:rsidTr="001E1D46">
        <w:tc>
          <w:tcPr>
            <w:tcW w:w="959" w:type="dxa"/>
          </w:tcPr>
          <w:p w:rsidR="00021836" w:rsidRPr="007515FE" w:rsidRDefault="00021836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F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71" w:type="dxa"/>
          </w:tcPr>
          <w:p w:rsidR="00021836" w:rsidRPr="007515FE" w:rsidRDefault="00021836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FE">
              <w:rPr>
                <w:rFonts w:ascii="Times New Roman" w:hAnsi="Times New Roman" w:cs="Times New Roman"/>
                <w:sz w:val="24"/>
                <w:szCs w:val="24"/>
              </w:rPr>
              <w:t>с учетом начислений во внебюджетные фонды</w:t>
            </w:r>
          </w:p>
        </w:tc>
        <w:tc>
          <w:tcPr>
            <w:tcW w:w="1179" w:type="dxa"/>
          </w:tcPr>
          <w:p w:rsidR="00021836" w:rsidRPr="007515FE" w:rsidRDefault="007A0324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40 872</w:t>
            </w:r>
          </w:p>
        </w:tc>
      </w:tr>
      <w:tr w:rsidR="00021836" w:rsidRPr="007515FE" w:rsidTr="001E1D46">
        <w:tc>
          <w:tcPr>
            <w:tcW w:w="959" w:type="dxa"/>
          </w:tcPr>
          <w:p w:rsidR="00021836" w:rsidRPr="007515FE" w:rsidRDefault="00021836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F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71" w:type="dxa"/>
          </w:tcPr>
          <w:p w:rsidR="00021836" w:rsidRPr="007515FE" w:rsidRDefault="00066BA8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1836" w:rsidRPr="007515FE">
              <w:rPr>
                <w:rFonts w:ascii="Times New Roman" w:hAnsi="Times New Roman" w:cs="Times New Roman"/>
                <w:sz w:val="24"/>
                <w:szCs w:val="24"/>
              </w:rPr>
              <w:t>ез учета начислений во внебюджетные фонды</w:t>
            </w:r>
          </w:p>
        </w:tc>
        <w:tc>
          <w:tcPr>
            <w:tcW w:w="1179" w:type="dxa"/>
          </w:tcPr>
          <w:p w:rsidR="00021836" w:rsidRPr="007515FE" w:rsidRDefault="007A0324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35 934</w:t>
            </w:r>
          </w:p>
        </w:tc>
      </w:tr>
      <w:tr w:rsidR="00021836" w:rsidRPr="007515FE" w:rsidTr="001E1D46">
        <w:tc>
          <w:tcPr>
            <w:tcW w:w="959" w:type="dxa"/>
          </w:tcPr>
          <w:p w:rsidR="00021836" w:rsidRPr="007515FE" w:rsidRDefault="00021836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1" w:type="dxa"/>
          </w:tcPr>
          <w:p w:rsidR="00021836" w:rsidRPr="007515FE" w:rsidRDefault="00021836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FE">
              <w:rPr>
                <w:rFonts w:ascii="Times New Roman" w:hAnsi="Times New Roman" w:cs="Times New Roman"/>
                <w:sz w:val="24"/>
                <w:szCs w:val="24"/>
              </w:rPr>
              <w:t>Долгосрочные вознаграждения</w:t>
            </w:r>
          </w:p>
        </w:tc>
        <w:tc>
          <w:tcPr>
            <w:tcW w:w="1179" w:type="dxa"/>
          </w:tcPr>
          <w:p w:rsidR="00021836" w:rsidRPr="007515FE" w:rsidRDefault="009B1248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21836" w:rsidRPr="007515FE" w:rsidTr="001E1D46">
        <w:tc>
          <w:tcPr>
            <w:tcW w:w="959" w:type="dxa"/>
          </w:tcPr>
          <w:p w:rsidR="00021836" w:rsidRPr="007515FE" w:rsidRDefault="00021836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F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71" w:type="dxa"/>
          </w:tcPr>
          <w:p w:rsidR="00021836" w:rsidRPr="007515FE" w:rsidRDefault="00021836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FE">
              <w:rPr>
                <w:rFonts w:ascii="Times New Roman" w:hAnsi="Times New Roman" w:cs="Times New Roman"/>
                <w:sz w:val="24"/>
                <w:szCs w:val="24"/>
              </w:rPr>
              <w:t>с учетом начислений во внебюджетные фонды</w:t>
            </w:r>
          </w:p>
        </w:tc>
        <w:tc>
          <w:tcPr>
            <w:tcW w:w="1179" w:type="dxa"/>
          </w:tcPr>
          <w:p w:rsidR="00021836" w:rsidRPr="007515FE" w:rsidRDefault="009B1248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21836" w:rsidRPr="007515FE" w:rsidTr="001E1D46">
        <w:tc>
          <w:tcPr>
            <w:tcW w:w="959" w:type="dxa"/>
          </w:tcPr>
          <w:p w:rsidR="00021836" w:rsidRPr="007515FE" w:rsidRDefault="00021836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F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71" w:type="dxa"/>
          </w:tcPr>
          <w:p w:rsidR="00021836" w:rsidRPr="007515FE" w:rsidRDefault="00021836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FE">
              <w:rPr>
                <w:rFonts w:ascii="Times New Roman" w:hAnsi="Times New Roman" w:cs="Times New Roman"/>
                <w:sz w:val="24"/>
                <w:szCs w:val="24"/>
              </w:rPr>
              <w:t>Без учета начислений во внебюджетные фонды</w:t>
            </w:r>
          </w:p>
        </w:tc>
        <w:tc>
          <w:tcPr>
            <w:tcW w:w="1179" w:type="dxa"/>
          </w:tcPr>
          <w:p w:rsidR="00021836" w:rsidRPr="007515FE" w:rsidRDefault="009B1248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21836" w:rsidRPr="007515FE" w:rsidTr="001E1D46">
        <w:tc>
          <w:tcPr>
            <w:tcW w:w="959" w:type="dxa"/>
          </w:tcPr>
          <w:p w:rsidR="00021836" w:rsidRPr="007515FE" w:rsidRDefault="00021836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FE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171" w:type="dxa"/>
          </w:tcPr>
          <w:p w:rsidR="00021836" w:rsidRPr="007515FE" w:rsidRDefault="00021836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FE">
              <w:rPr>
                <w:rFonts w:ascii="Times New Roman" w:hAnsi="Times New Roman" w:cs="Times New Roman"/>
                <w:sz w:val="24"/>
                <w:szCs w:val="24"/>
              </w:rPr>
              <w:t>Вознаграждения по окончании трудовой деятельности</w:t>
            </w:r>
          </w:p>
        </w:tc>
        <w:tc>
          <w:tcPr>
            <w:tcW w:w="1179" w:type="dxa"/>
          </w:tcPr>
          <w:p w:rsidR="00021836" w:rsidRPr="007515FE" w:rsidRDefault="00E8060F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21836" w:rsidRPr="007515FE" w:rsidTr="001E1D46">
        <w:tc>
          <w:tcPr>
            <w:tcW w:w="959" w:type="dxa"/>
          </w:tcPr>
          <w:p w:rsidR="00021836" w:rsidRPr="007515FE" w:rsidRDefault="00021836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FE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171" w:type="dxa"/>
          </w:tcPr>
          <w:p w:rsidR="00021836" w:rsidRPr="007515FE" w:rsidRDefault="00021836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FE">
              <w:rPr>
                <w:rFonts w:ascii="Times New Roman" w:hAnsi="Times New Roman" w:cs="Times New Roman"/>
                <w:sz w:val="24"/>
                <w:szCs w:val="24"/>
              </w:rPr>
              <w:t>Вознаграждения в виде предоставления прав участия в прибылях организации и доходов по таким правам</w:t>
            </w:r>
          </w:p>
        </w:tc>
        <w:tc>
          <w:tcPr>
            <w:tcW w:w="1179" w:type="dxa"/>
          </w:tcPr>
          <w:p w:rsidR="00021836" w:rsidRPr="007515FE" w:rsidRDefault="009B1248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8060F" w:rsidRPr="007515FE" w:rsidRDefault="00E8060F" w:rsidP="004B6D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1836" w:rsidRPr="007515FE" w:rsidRDefault="00021836" w:rsidP="008D37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5FE">
        <w:rPr>
          <w:rFonts w:ascii="Times New Roman" w:hAnsi="Times New Roman" w:cs="Times New Roman"/>
          <w:sz w:val="24"/>
          <w:szCs w:val="24"/>
        </w:rPr>
        <w:t>При этом по основным категориям управленческого персонала суммы стимулирующих вознаграждений распределились следующим образом:</w:t>
      </w:r>
    </w:p>
    <w:p w:rsidR="00E8060F" w:rsidRPr="00E360ED" w:rsidRDefault="00E360ED" w:rsidP="005A3F3D">
      <w:pPr>
        <w:pStyle w:val="ConsPlusNonformat"/>
        <w:widowControl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60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Таблица </w:t>
      </w:r>
      <w:r w:rsidR="00832C0A">
        <w:rPr>
          <w:rFonts w:ascii="Times New Roman" w:hAnsi="Times New Roman" w:cs="Times New Roman"/>
          <w:b/>
          <w:color w:val="000000"/>
          <w:sz w:val="24"/>
          <w:szCs w:val="24"/>
        </w:rPr>
        <w:t>4.9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5110"/>
        <w:gridCol w:w="1179"/>
        <w:gridCol w:w="1012"/>
        <w:gridCol w:w="1012"/>
      </w:tblGrid>
      <w:tr w:rsidR="00F0582B" w:rsidRPr="005B6A06" w:rsidTr="00F0582B">
        <w:tc>
          <w:tcPr>
            <w:tcW w:w="985" w:type="dxa"/>
          </w:tcPr>
          <w:p w:rsidR="00F0582B" w:rsidRPr="00F0582B" w:rsidRDefault="00F0582B" w:rsidP="004B6D45">
            <w:pPr>
              <w:pStyle w:val="ConsPlusNonformat"/>
              <w:widowControl/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058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58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058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110" w:type="dxa"/>
          </w:tcPr>
          <w:p w:rsidR="00F0582B" w:rsidRPr="00F0582B" w:rsidRDefault="00F0582B" w:rsidP="004B6D45">
            <w:pPr>
              <w:pStyle w:val="ConsPlusNonformat"/>
              <w:widowControl/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79" w:type="dxa"/>
          </w:tcPr>
          <w:p w:rsidR="00F0582B" w:rsidRPr="00F0582B" w:rsidRDefault="00F0582B" w:rsidP="004B6D45">
            <w:pPr>
              <w:pStyle w:val="ConsPlusNonformat"/>
              <w:widowControl/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Pr="00F058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F0582B" w:rsidRPr="00F0582B" w:rsidRDefault="00F0582B" w:rsidP="004B6D45">
            <w:pPr>
              <w:pStyle w:val="ConsPlusNonformat"/>
              <w:widowControl/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82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0582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0582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F058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2" w:type="dxa"/>
          </w:tcPr>
          <w:p w:rsidR="00F0582B" w:rsidRPr="00F0582B" w:rsidRDefault="00F0582B" w:rsidP="003D2D35">
            <w:pPr>
              <w:pStyle w:val="ConsPlusNonformat"/>
              <w:widowControl/>
              <w:spacing w:line="360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F0582B">
              <w:rPr>
                <w:rFonts w:ascii="Times New Roman" w:hAnsi="Times New Roman" w:cs="Times New Roman"/>
                <w:b/>
              </w:rPr>
              <w:t xml:space="preserve">% </w:t>
            </w:r>
            <w:proofErr w:type="gramStart"/>
            <w:r w:rsidRPr="00F0582B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F0582B">
              <w:rPr>
                <w:rFonts w:ascii="Times New Roman" w:hAnsi="Times New Roman" w:cs="Times New Roman"/>
                <w:b/>
              </w:rPr>
              <w:t xml:space="preserve"> ФОТ 201</w:t>
            </w:r>
            <w:r w:rsidR="003D2D35">
              <w:rPr>
                <w:rFonts w:ascii="Times New Roman" w:hAnsi="Times New Roman" w:cs="Times New Roman"/>
                <w:b/>
              </w:rPr>
              <w:t>2</w:t>
            </w:r>
            <w:r w:rsidRPr="00F0582B">
              <w:rPr>
                <w:rFonts w:ascii="Times New Roman" w:hAnsi="Times New Roman" w:cs="Times New Roman"/>
                <w:b/>
              </w:rPr>
              <w:t xml:space="preserve">г. </w:t>
            </w:r>
            <w:r w:rsidR="003D2D35">
              <w:rPr>
                <w:rFonts w:ascii="Times New Roman" w:hAnsi="Times New Roman" w:cs="Times New Roman"/>
                <w:b/>
                <w:sz w:val="18"/>
                <w:szCs w:val="18"/>
              </w:rPr>
              <w:t>(ФОТ =416563</w:t>
            </w:r>
            <w:r w:rsidRPr="00F058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0582B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F0582B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F0582B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F0582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851" w:type="dxa"/>
          </w:tcPr>
          <w:p w:rsidR="00F0582B" w:rsidRDefault="00F0582B" w:rsidP="003D2D35">
            <w:pPr>
              <w:pStyle w:val="ConsPlusNonformat"/>
              <w:widowControl/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F0582B">
              <w:rPr>
                <w:rFonts w:ascii="Times New Roman" w:hAnsi="Times New Roman" w:cs="Times New Roman"/>
                <w:b/>
              </w:rPr>
              <w:t xml:space="preserve">% </w:t>
            </w:r>
            <w:proofErr w:type="gramStart"/>
            <w:r w:rsidRPr="00F0582B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F0582B">
              <w:rPr>
                <w:rFonts w:ascii="Times New Roman" w:hAnsi="Times New Roman" w:cs="Times New Roman"/>
                <w:b/>
              </w:rPr>
              <w:t xml:space="preserve"> ФОТ 201</w:t>
            </w:r>
            <w:r w:rsidR="003D2D35">
              <w:rPr>
                <w:rFonts w:ascii="Times New Roman" w:hAnsi="Times New Roman" w:cs="Times New Roman"/>
                <w:b/>
              </w:rPr>
              <w:t>1</w:t>
            </w:r>
            <w:r w:rsidRPr="00F0582B">
              <w:rPr>
                <w:rFonts w:ascii="Times New Roman" w:hAnsi="Times New Roman" w:cs="Times New Roman"/>
                <w:b/>
              </w:rPr>
              <w:t xml:space="preserve">г. </w:t>
            </w:r>
          </w:p>
          <w:p w:rsidR="003D2D35" w:rsidRPr="00F0582B" w:rsidRDefault="003D2D35" w:rsidP="003D2D35">
            <w:pPr>
              <w:pStyle w:val="ConsPlusNonformat"/>
              <w:widowControl/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F058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(ФОТ =352456 </w:t>
            </w:r>
            <w:proofErr w:type="spellStart"/>
            <w:r w:rsidRPr="00F0582B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F0582B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F0582B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F0582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F0582B" w:rsidRPr="005B6A06" w:rsidTr="00F0582B">
        <w:tc>
          <w:tcPr>
            <w:tcW w:w="985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0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sz w:val="24"/>
                <w:szCs w:val="24"/>
              </w:rPr>
              <w:t>Фактическая сумма стимулирующих вознаграждений в пользу основного управленческого персонала (без учета начислений во внебюджетные фонды) всего, в том числе по категориям основного управленческого персонала:</w:t>
            </w:r>
          </w:p>
        </w:tc>
        <w:tc>
          <w:tcPr>
            <w:tcW w:w="1179" w:type="dxa"/>
          </w:tcPr>
          <w:p w:rsidR="00F0582B" w:rsidRPr="00B67DE4" w:rsidRDefault="007A0324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A0324">
              <w:rPr>
                <w:rFonts w:ascii="Times New Roman" w:hAnsi="Times New Roman" w:cs="Times New Roman"/>
                <w:b/>
                <w:sz w:val="24"/>
                <w:szCs w:val="24"/>
              </w:rPr>
              <w:t>35 934</w:t>
            </w:r>
          </w:p>
        </w:tc>
        <w:tc>
          <w:tcPr>
            <w:tcW w:w="1012" w:type="dxa"/>
          </w:tcPr>
          <w:p w:rsidR="00F0582B" w:rsidRPr="00F0582B" w:rsidRDefault="00F0582B" w:rsidP="007A0324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7A03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05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</w:tcPr>
          <w:p w:rsidR="00F0582B" w:rsidRPr="00F0582B" w:rsidRDefault="00F0582B" w:rsidP="003D2D3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7A03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0582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0582B" w:rsidRPr="005B6A06" w:rsidTr="00F0582B">
        <w:tc>
          <w:tcPr>
            <w:tcW w:w="985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10" w:type="dxa"/>
          </w:tcPr>
          <w:p w:rsidR="00F0582B" w:rsidRPr="00F0582B" w:rsidRDefault="00C27CE7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F0582B" w:rsidRPr="00F0582B">
              <w:rPr>
                <w:rFonts w:ascii="Times New Roman" w:hAnsi="Times New Roman" w:cs="Times New Roman"/>
                <w:sz w:val="24"/>
                <w:szCs w:val="24"/>
              </w:rPr>
              <w:t>иректор, всего,</w:t>
            </w:r>
          </w:p>
          <w:p w:rsidR="00F0582B" w:rsidRPr="00F0582B" w:rsidRDefault="00ED6BF5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582B" w:rsidRPr="00F0582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179" w:type="dxa"/>
          </w:tcPr>
          <w:p w:rsidR="00F0582B" w:rsidRPr="00985CA7" w:rsidRDefault="007A0324" w:rsidP="00985CA7">
            <w:pPr>
              <w:rPr>
                <w:b/>
                <w:sz w:val="24"/>
                <w:szCs w:val="24"/>
              </w:rPr>
            </w:pPr>
            <w:r w:rsidRPr="00985CA7">
              <w:rPr>
                <w:b/>
                <w:sz w:val="24"/>
                <w:szCs w:val="24"/>
              </w:rPr>
              <w:t>6 539</w:t>
            </w:r>
          </w:p>
        </w:tc>
        <w:tc>
          <w:tcPr>
            <w:tcW w:w="1012" w:type="dxa"/>
          </w:tcPr>
          <w:p w:rsidR="00F0582B" w:rsidRPr="00F0582B" w:rsidRDefault="00F0582B" w:rsidP="007A0324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7A03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0582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0582B" w:rsidRPr="00F0582B" w:rsidRDefault="00F0582B" w:rsidP="007A0324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7A0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0582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0582B" w:rsidRPr="005B6A06" w:rsidTr="00F0582B">
        <w:tc>
          <w:tcPr>
            <w:tcW w:w="985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110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 в зависимости от производственных показателей</w:t>
            </w:r>
          </w:p>
        </w:tc>
        <w:tc>
          <w:tcPr>
            <w:tcW w:w="1179" w:type="dxa"/>
          </w:tcPr>
          <w:p w:rsidR="00F0582B" w:rsidRPr="00EC2541" w:rsidRDefault="007A0324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41">
              <w:rPr>
                <w:rFonts w:ascii="Times New Roman" w:hAnsi="Times New Roman" w:cs="Times New Roman"/>
                <w:b/>
                <w:sz w:val="24"/>
                <w:szCs w:val="24"/>
              </w:rPr>
              <w:t>6 539</w:t>
            </w:r>
          </w:p>
        </w:tc>
        <w:tc>
          <w:tcPr>
            <w:tcW w:w="1012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82B" w:rsidRPr="005B6A06" w:rsidTr="00F0582B">
        <w:tc>
          <w:tcPr>
            <w:tcW w:w="985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110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sz w:val="24"/>
                <w:szCs w:val="24"/>
              </w:rPr>
              <w:t>Прочие вознаграждения</w:t>
            </w:r>
          </w:p>
        </w:tc>
        <w:tc>
          <w:tcPr>
            <w:tcW w:w="1179" w:type="dxa"/>
          </w:tcPr>
          <w:p w:rsidR="00F0582B" w:rsidRPr="00EC2541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82B" w:rsidRPr="005B6A06" w:rsidTr="00F0582B">
        <w:tc>
          <w:tcPr>
            <w:tcW w:w="985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10" w:type="dxa"/>
          </w:tcPr>
          <w:p w:rsidR="00F0582B" w:rsidRPr="00F0582B" w:rsidRDefault="00C27CE7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Директоры и з</w:t>
            </w:r>
            <w:r w:rsidR="00F0582B" w:rsidRPr="00F0582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генерального д</w:t>
            </w:r>
            <w:r w:rsidR="00F0582B" w:rsidRPr="00F0582B">
              <w:rPr>
                <w:rFonts w:ascii="Times New Roman" w:hAnsi="Times New Roman" w:cs="Times New Roman"/>
                <w:sz w:val="24"/>
                <w:szCs w:val="24"/>
              </w:rPr>
              <w:t>иректора всего,</w:t>
            </w:r>
          </w:p>
          <w:p w:rsidR="00F0582B" w:rsidRPr="00F0582B" w:rsidRDefault="00ED6BF5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582B" w:rsidRPr="00F0582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179" w:type="dxa"/>
          </w:tcPr>
          <w:p w:rsidR="00F0582B" w:rsidRPr="00EC2541" w:rsidRDefault="007A0324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41">
              <w:rPr>
                <w:rFonts w:ascii="Times New Roman" w:hAnsi="Times New Roman" w:cs="Times New Roman"/>
                <w:b/>
                <w:sz w:val="24"/>
                <w:szCs w:val="24"/>
              </w:rPr>
              <w:t>29 395</w:t>
            </w:r>
          </w:p>
        </w:tc>
        <w:tc>
          <w:tcPr>
            <w:tcW w:w="1012" w:type="dxa"/>
          </w:tcPr>
          <w:p w:rsidR="00F0582B" w:rsidRPr="00E360ED" w:rsidRDefault="007A0324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7,1</w:t>
            </w:r>
            <w:r w:rsidR="00F0582B" w:rsidRPr="00E36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</w:tcPr>
          <w:p w:rsidR="00F0582B" w:rsidRPr="00E360ED" w:rsidRDefault="007A0324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</w:t>
            </w:r>
            <w:r w:rsidR="00F0582B" w:rsidRPr="00E36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F0582B" w:rsidRPr="005B6A06" w:rsidTr="00F0582B">
        <w:tc>
          <w:tcPr>
            <w:tcW w:w="985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110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 в зависимости от производственных показателей</w:t>
            </w:r>
          </w:p>
        </w:tc>
        <w:tc>
          <w:tcPr>
            <w:tcW w:w="1179" w:type="dxa"/>
          </w:tcPr>
          <w:p w:rsidR="00F0582B" w:rsidRPr="00EC2541" w:rsidRDefault="007A0324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41">
              <w:rPr>
                <w:rFonts w:ascii="Times New Roman" w:hAnsi="Times New Roman" w:cs="Times New Roman"/>
                <w:b/>
                <w:sz w:val="24"/>
                <w:szCs w:val="24"/>
              </w:rPr>
              <w:t>29 395</w:t>
            </w:r>
          </w:p>
        </w:tc>
        <w:tc>
          <w:tcPr>
            <w:tcW w:w="1012" w:type="dxa"/>
          </w:tcPr>
          <w:p w:rsidR="00F0582B" w:rsidRPr="00E360ED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82B" w:rsidRPr="00E360ED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582B" w:rsidRPr="005B6A06" w:rsidTr="00F0582B">
        <w:tc>
          <w:tcPr>
            <w:tcW w:w="985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110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sz w:val="24"/>
                <w:szCs w:val="24"/>
              </w:rPr>
              <w:t>Прочие вознаграждения</w:t>
            </w:r>
          </w:p>
        </w:tc>
        <w:tc>
          <w:tcPr>
            <w:tcW w:w="1179" w:type="dxa"/>
          </w:tcPr>
          <w:p w:rsidR="00F0582B" w:rsidRPr="00EC2541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82B" w:rsidRPr="005B6A06" w:rsidTr="00F0582B">
        <w:tc>
          <w:tcPr>
            <w:tcW w:w="985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10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sz w:val="24"/>
                <w:szCs w:val="24"/>
              </w:rPr>
              <w:t>Члены Совета директоров, Наблюдательного совета или иного коллегиального органа всего,</w:t>
            </w:r>
          </w:p>
          <w:p w:rsidR="00F0582B" w:rsidRPr="00F0582B" w:rsidRDefault="00ED6BF5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582B" w:rsidRPr="00F0582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179" w:type="dxa"/>
          </w:tcPr>
          <w:p w:rsidR="00F0582B" w:rsidRPr="00EC2541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41">
              <w:rPr>
                <w:rFonts w:ascii="Times New Roman" w:hAnsi="Times New Roman" w:cs="Times New Roman"/>
                <w:b/>
                <w:sz w:val="24"/>
                <w:szCs w:val="24"/>
              </w:rPr>
              <w:t>1 440</w:t>
            </w:r>
          </w:p>
        </w:tc>
        <w:tc>
          <w:tcPr>
            <w:tcW w:w="1012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82B" w:rsidRPr="005B6A06" w:rsidTr="00F0582B">
        <w:tc>
          <w:tcPr>
            <w:tcW w:w="985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110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Стимулирующие выплаты в зависимости от </w:t>
            </w:r>
            <w:r w:rsidRPr="00F0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показателей</w:t>
            </w:r>
          </w:p>
        </w:tc>
        <w:tc>
          <w:tcPr>
            <w:tcW w:w="1179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012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82B" w:rsidRPr="005B6A06" w:rsidTr="00F0582B">
        <w:tc>
          <w:tcPr>
            <w:tcW w:w="985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5110" w:type="dxa"/>
          </w:tcPr>
          <w:p w:rsidR="00F0582B" w:rsidRPr="00F0582B" w:rsidRDefault="00F0582B" w:rsidP="0015521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sz w:val="24"/>
                <w:szCs w:val="24"/>
              </w:rPr>
              <w:t>Прочие вознаграждения</w:t>
            </w:r>
          </w:p>
        </w:tc>
        <w:tc>
          <w:tcPr>
            <w:tcW w:w="1179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b/>
                <w:sz w:val="24"/>
                <w:szCs w:val="24"/>
              </w:rPr>
              <w:t>1 440</w:t>
            </w:r>
          </w:p>
        </w:tc>
        <w:tc>
          <w:tcPr>
            <w:tcW w:w="1012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582B" w:rsidRPr="00F0582B" w:rsidRDefault="00F0582B" w:rsidP="004B6D45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1836" w:rsidRPr="00021836" w:rsidRDefault="00021836" w:rsidP="004B6D45"/>
    <w:p w:rsidR="00021836" w:rsidRPr="00021836" w:rsidRDefault="00021836" w:rsidP="004B6D45">
      <w:pPr>
        <w:jc w:val="both"/>
        <w:rPr>
          <w:sz w:val="24"/>
          <w:szCs w:val="24"/>
        </w:rPr>
      </w:pPr>
    </w:p>
    <w:p w:rsidR="00DA0E94" w:rsidRPr="00967559" w:rsidRDefault="00DA0E94" w:rsidP="004B6D45"/>
    <w:p w:rsidR="00650D76" w:rsidRPr="009C28BF" w:rsidRDefault="009C28BF" w:rsidP="004B6D45">
      <w:pPr>
        <w:pStyle w:val="1"/>
      </w:pPr>
      <w:r w:rsidRPr="009C28BF">
        <w:t xml:space="preserve">5. </w:t>
      </w:r>
      <w:r w:rsidR="007262E4" w:rsidRPr="009C28BF">
        <w:t>Дебиторская задолженность ОАО «Композит»</w:t>
      </w:r>
    </w:p>
    <w:p w:rsidR="000B1CBA" w:rsidRDefault="000B1CBA" w:rsidP="00230FFD">
      <w:pPr>
        <w:ind w:firstLine="709"/>
        <w:jc w:val="both"/>
        <w:rPr>
          <w:sz w:val="24"/>
          <w:szCs w:val="24"/>
        </w:rPr>
      </w:pPr>
      <w:r w:rsidRPr="001C6271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дебиторской задолженности</w:t>
      </w:r>
      <w:r w:rsidRPr="001C6271">
        <w:rPr>
          <w:sz w:val="24"/>
          <w:szCs w:val="24"/>
        </w:rPr>
        <w:t xml:space="preserve"> раскрыта в строке </w:t>
      </w:r>
      <w:r>
        <w:rPr>
          <w:sz w:val="24"/>
          <w:szCs w:val="24"/>
        </w:rPr>
        <w:t xml:space="preserve">1230 «Дебиторская задолженность» </w:t>
      </w:r>
      <w:r w:rsidR="00C66F97">
        <w:rPr>
          <w:sz w:val="24"/>
          <w:szCs w:val="24"/>
        </w:rPr>
        <w:t xml:space="preserve"> </w:t>
      </w:r>
      <w:r>
        <w:rPr>
          <w:sz w:val="24"/>
          <w:szCs w:val="24"/>
        </w:rPr>
        <w:t>Бухгалтерского баланса</w:t>
      </w:r>
      <w:r w:rsidR="00C66F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в подразделах 5.1 и 5.2 </w:t>
      </w:r>
      <w:r w:rsidRPr="001C6271">
        <w:rPr>
          <w:sz w:val="24"/>
          <w:szCs w:val="24"/>
        </w:rPr>
        <w:t>Пояснений к Бухгалтерскому балансу</w:t>
      </w:r>
      <w:r w:rsidR="00ED59B0">
        <w:rPr>
          <w:sz w:val="24"/>
          <w:szCs w:val="24"/>
        </w:rPr>
        <w:t xml:space="preserve"> и Отчету о финансовых результатах.</w:t>
      </w:r>
      <w:r>
        <w:rPr>
          <w:sz w:val="24"/>
          <w:szCs w:val="24"/>
        </w:rPr>
        <w:t xml:space="preserve"> </w:t>
      </w:r>
    </w:p>
    <w:p w:rsidR="000B1CBA" w:rsidRDefault="000B1CBA" w:rsidP="00230FFD">
      <w:pPr>
        <w:ind w:firstLine="709"/>
        <w:jc w:val="both"/>
        <w:rPr>
          <w:sz w:val="24"/>
          <w:szCs w:val="24"/>
        </w:rPr>
      </w:pPr>
      <w:r w:rsidRPr="00FE0EB8">
        <w:rPr>
          <w:sz w:val="24"/>
          <w:szCs w:val="24"/>
        </w:rPr>
        <w:t xml:space="preserve">В </w:t>
      </w:r>
      <w:r w:rsidR="00C66F97">
        <w:rPr>
          <w:sz w:val="24"/>
          <w:szCs w:val="24"/>
        </w:rPr>
        <w:t xml:space="preserve"> </w:t>
      </w:r>
      <w:r w:rsidRPr="00FE0EB8">
        <w:rPr>
          <w:sz w:val="24"/>
          <w:szCs w:val="24"/>
        </w:rPr>
        <w:t>Бухгалтерском балансе</w:t>
      </w:r>
      <w:r w:rsidR="00C66F97">
        <w:rPr>
          <w:sz w:val="24"/>
          <w:szCs w:val="24"/>
        </w:rPr>
        <w:t xml:space="preserve"> </w:t>
      </w:r>
      <w:r w:rsidRPr="00FE0EB8">
        <w:rPr>
          <w:sz w:val="24"/>
          <w:szCs w:val="24"/>
        </w:rPr>
        <w:t xml:space="preserve">в строке 1230 </w:t>
      </w:r>
      <w:r w:rsidRPr="00BB7F2F">
        <w:rPr>
          <w:sz w:val="24"/>
          <w:szCs w:val="24"/>
        </w:rPr>
        <w:t>дебит</w:t>
      </w:r>
      <w:r w:rsidRPr="00FE0EB8">
        <w:rPr>
          <w:sz w:val="24"/>
          <w:szCs w:val="24"/>
        </w:rPr>
        <w:t>орская задолженность показана</w:t>
      </w:r>
      <w:r w:rsidRPr="00BB7F2F">
        <w:rPr>
          <w:sz w:val="24"/>
          <w:szCs w:val="24"/>
        </w:rPr>
        <w:t xml:space="preserve"> за вычетом образованного резерва</w:t>
      </w:r>
      <w:r w:rsidRPr="00FE0EB8">
        <w:rPr>
          <w:sz w:val="24"/>
          <w:szCs w:val="24"/>
        </w:rPr>
        <w:t xml:space="preserve"> по сомнительным долгам.</w:t>
      </w:r>
    </w:p>
    <w:p w:rsidR="00E52918" w:rsidRPr="005F384A" w:rsidRDefault="00E52918" w:rsidP="00230FFD">
      <w:pPr>
        <w:ind w:firstLine="709"/>
        <w:jc w:val="both"/>
        <w:rPr>
          <w:sz w:val="24"/>
          <w:szCs w:val="24"/>
        </w:rPr>
      </w:pPr>
      <w:r w:rsidRPr="005F384A">
        <w:rPr>
          <w:sz w:val="24"/>
          <w:szCs w:val="24"/>
        </w:rPr>
        <w:t>По состоянию на 31.12.201</w:t>
      </w:r>
      <w:r w:rsidR="00B67DE4">
        <w:rPr>
          <w:sz w:val="24"/>
          <w:szCs w:val="24"/>
        </w:rPr>
        <w:t>2</w:t>
      </w:r>
      <w:r w:rsidRPr="005F384A">
        <w:rPr>
          <w:sz w:val="24"/>
          <w:szCs w:val="24"/>
        </w:rPr>
        <w:t xml:space="preserve"> года проведена инвентаризация расчетов с дебиторами, оформлены акты  сверки задолженности. </w:t>
      </w:r>
    </w:p>
    <w:p w:rsidR="00E52918" w:rsidRDefault="00E52918" w:rsidP="00230FF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заполнении</w:t>
      </w:r>
      <w:r w:rsidR="00B609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подраздела 5.1 </w:t>
      </w:r>
      <w:r w:rsidR="003173B8">
        <w:rPr>
          <w:sz w:val="24"/>
          <w:szCs w:val="24"/>
        </w:rPr>
        <w:t xml:space="preserve">«Наличие и движение дебиторской задолженности» вся задолженность была разделена по срокам ее погашения на краткосрочную (должна быть оплачена в течение следующих  за отчетной датой 12 месяцев) </w:t>
      </w:r>
      <w:r w:rsidR="00C66F97">
        <w:rPr>
          <w:sz w:val="24"/>
          <w:szCs w:val="24"/>
        </w:rPr>
        <w:t xml:space="preserve"> </w:t>
      </w:r>
      <w:r w:rsidR="003173B8">
        <w:rPr>
          <w:sz w:val="24"/>
          <w:szCs w:val="24"/>
        </w:rPr>
        <w:t>и</w:t>
      </w:r>
      <w:r w:rsidR="00C66F97">
        <w:rPr>
          <w:sz w:val="24"/>
          <w:szCs w:val="24"/>
        </w:rPr>
        <w:t xml:space="preserve"> </w:t>
      </w:r>
      <w:r w:rsidR="003173B8">
        <w:rPr>
          <w:sz w:val="24"/>
          <w:szCs w:val="24"/>
        </w:rPr>
        <w:t xml:space="preserve"> долгосрочную (со сроком погашения более года).</w:t>
      </w:r>
      <w:proofErr w:type="gramEnd"/>
    </w:p>
    <w:p w:rsidR="003173B8" w:rsidRDefault="003173B8" w:rsidP="00230F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Краткосрочная задолженность на 31.12.201</w:t>
      </w:r>
      <w:r w:rsidR="00B67DE4">
        <w:rPr>
          <w:sz w:val="24"/>
          <w:szCs w:val="24"/>
        </w:rPr>
        <w:t>2</w:t>
      </w:r>
      <w:r>
        <w:rPr>
          <w:sz w:val="24"/>
          <w:szCs w:val="24"/>
        </w:rPr>
        <w:t xml:space="preserve"> г. составляет </w:t>
      </w:r>
      <w:r w:rsidR="00ED59B0">
        <w:rPr>
          <w:sz w:val="24"/>
          <w:szCs w:val="24"/>
        </w:rPr>
        <w:t>79869</w:t>
      </w:r>
      <w:r>
        <w:rPr>
          <w:sz w:val="24"/>
          <w:szCs w:val="24"/>
        </w:rPr>
        <w:t xml:space="preserve"> тыс. руб. </w:t>
      </w:r>
      <w:r w:rsidRPr="00ED59B0">
        <w:rPr>
          <w:sz w:val="24"/>
          <w:szCs w:val="24"/>
        </w:rPr>
        <w:t>(</w:t>
      </w:r>
      <w:r w:rsidR="00ED59B0" w:rsidRPr="00ED59B0">
        <w:rPr>
          <w:sz w:val="24"/>
          <w:szCs w:val="24"/>
        </w:rPr>
        <w:t>93,2</w:t>
      </w:r>
      <w:r w:rsidRPr="00ED59B0">
        <w:rPr>
          <w:sz w:val="24"/>
          <w:szCs w:val="24"/>
        </w:rPr>
        <w:t>%</w:t>
      </w:r>
      <w:r>
        <w:rPr>
          <w:sz w:val="24"/>
          <w:szCs w:val="24"/>
        </w:rPr>
        <w:t xml:space="preserve"> всей дебиторской задолженности</w:t>
      </w:r>
      <w:r w:rsidR="00AA06DE">
        <w:rPr>
          <w:sz w:val="24"/>
          <w:szCs w:val="24"/>
        </w:rPr>
        <w:t>).</w:t>
      </w:r>
    </w:p>
    <w:p w:rsidR="00AA06DE" w:rsidRDefault="00AA06DE" w:rsidP="00230F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Долгосрочная задолженность на 31.12.201</w:t>
      </w:r>
      <w:r w:rsidR="00B67DE4">
        <w:rPr>
          <w:sz w:val="24"/>
          <w:szCs w:val="24"/>
        </w:rPr>
        <w:t>2</w:t>
      </w:r>
      <w:r>
        <w:rPr>
          <w:sz w:val="24"/>
          <w:szCs w:val="24"/>
        </w:rPr>
        <w:t xml:space="preserve"> г. составляет </w:t>
      </w:r>
      <w:r w:rsidR="00ED59B0">
        <w:rPr>
          <w:sz w:val="24"/>
          <w:szCs w:val="24"/>
        </w:rPr>
        <w:t>5847</w:t>
      </w:r>
      <w:r>
        <w:rPr>
          <w:sz w:val="24"/>
          <w:szCs w:val="24"/>
        </w:rPr>
        <w:t xml:space="preserve"> тыс. руб. (</w:t>
      </w:r>
      <w:r w:rsidR="00ED59B0" w:rsidRPr="00ED59B0">
        <w:rPr>
          <w:sz w:val="24"/>
          <w:szCs w:val="24"/>
        </w:rPr>
        <w:t>6,8</w:t>
      </w:r>
      <w:r w:rsidRPr="00ED59B0">
        <w:rPr>
          <w:sz w:val="24"/>
          <w:szCs w:val="24"/>
        </w:rPr>
        <w:t>%</w:t>
      </w:r>
      <w:r>
        <w:rPr>
          <w:sz w:val="24"/>
          <w:szCs w:val="24"/>
        </w:rPr>
        <w:t xml:space="preserve"> всей дебиторской задолженности), в том числе сомнительная задолженность в сумме </w:t>
      </w:r>
      <w:r w:rsidRPr="00ED59B0">
        <w:rPr>
          <w:sz w:val="24"/>
          <w:szCs w:val="24"/>
        </w:rPr>
        <w:t>350</w:t>
      </w:r>
      <w:r>
        <w:rPr>
          <w:sz w:val="24"/>
          <w:szCs w:val="24"/>
        </w:rPr>
        <w:t xml:space="preserve"> тыс. руб., по которой создан резерв.</w:t>
      </w:r>
    </w:p>
    <w:p w:rsidR="00AA06DE" w:rsidRDefault="00AA06DE" w:rsidP="00230F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дебиторской задолженности  по составу и динамике за 3 года представлен в таблице </w:t>
      </w:r>
      <w:r w:rsidR="00832C0A">
        <w:rPr>
          <w:sz w:val="24"/>
          <w:szCs w:val="24"/>
        </w:rPr>
        <w:t>5.1.</w:t>
      </w:r>
    </w:p>
    <w:p w:rsidR="00AA06DE" w:rsidRPr="004572DB" w:rsidRDefault="00A31605" w:rsidP="00230FFD">
      <w:pPr>
        <w:ind w:firstLine="709"/>
        <w:jc w:val="both"/>
        <w:rPr>
          <w:sz w:val="24"/>
          <w:szCs w:val="24"/>
        </w:rPr>
      </w:pPr>
      <w:r w:rsidRPr="00A16B5E">
        <w:rPr>
          <w:sz w:val="24"/>
          <w:szCs w:val="24"/>
        </w:rPr>
        <w:t>Дебиторская задолженность ОАО «Композит» к концу</w:t>
      </w:r>
      <w:r w:rsidR="008228A0">
        <w:rPr>
          <w:sz w:val="24"/>
          <w:szCs w:val="24"/>
        </w:rPr>
        <w:t xml:space="preserve"> 201</w:t>
      </w:r>
      <w:r w:rsidR="00B67DE4">
        <w:rPr>
          <w:sz w:val="24"/>
          <w:szCs w:val="24"/>
        </w:rPr>
        <w:t>2</w:t>
      </w:r>
      <w:r w:rsidRPr="00A16B5E">
        <w:rPr>
          <w:sz w:val="24"/>
          <w:szCs w:val="24"/>
        </w:rPr>
        <w:t xml:space="preserve"> года </w:t>
      </w:r>
      <w:r w:rsidR="000227DD" w:rsidRPr="00ED59B0">
        <w:rPr>
          <w:sz w:val="24"/>
          <w:szCs w:val="24"/>
        </w:rPr>
        <w:t>возросла</w:t>
      </w:r>
      <w:r w:rsidRPr="00ED59B0">
        <w:rPr>
          <w:sz w:val="24"/>
          <w:szCs w:val="24"/>
        </w:rPr>
        <w:t xml:space="preserve"> по абсолютной величине на </w:t>
      </w:r>
      <w:r w:rsidR="000227DD" w:rsidRPr="00ED59B0">
        <w:rPr>
          <w:sz w:val="24"/>
          <w:szCs w:val="24"/>
        </w:rPr>
        <w:t xml:space="preserve">12 922 </w:t>
      </w:r>
      <w:r w:rsidRPr="00ED59B0">
        <w:rPr>
          <w:sz w:val="24"/>
          <w:szCs w:val="24"/>
        </w:rPr>
        <w:t>тыс. руб.</w:t>
      </w:r>
      <w:r w:rsidR="00C66F97" w:rsidRPr="00ED59B0">
        <w:rPr>
          <w:sz w:val="24"/>
          <w:szCs w:val="24"/>
        </w:rPr>
        <w:t xml:space="preserve"> </w:t>
      </w:r>
      <w:r w:rsidR="00B6589A" w:rsidRPr="00ED59B0">
        <w:rPr>
          <w:sz w:val="24"/>
          <w:szCs w:val="24"/>
        </w:rPr>
        <w:t xml:space="preserve">Удельная величина дебиторской задолженности по </w:t>
      </w:r>
      <w:r w:rsidR="00B6589A" w:rsidRPr="004572DB">
        <w:rPr>
          <w:sz w:val="24"/>
          <w:szCs w:val="24"/>
        </w:rPr>
        <w:t xml:space="preserve">отношению к валюте баланса </w:t>
      </w:r>
      <w:r w:rsidR="004572DB" w:rsidRPr="004572DB">
        <w:rPr>
          <w:sz w:val="24"/>
          <w:szCs w:val="24"/>
        </w:rPr>
        <w:t>увеличилась</w:t>
      </w:r>
      <w:r w:rsidR="00C66F97" w:rsidRPr="004572DB">
        <w:rPr>
          <w:sz w:val="24"/>
          <w:szCs w:val="24"/>
        </w:rPr>
        <w:t xml:space="preserve"> </w:t>
      </w:r>
      <w:r w:rsidR="004572DB" w:rsidRPr="004572DB">
        <w:rPr>
          <w:sz w:val="24"/>
          <w:szCs w:val="24"/>
        </w:rPr>
        <w:t>на 0,8 %</w:t>
      </w:r>
      <w:proofErr w:type="gramStart"/>
      <w:r w:rsidR="004572DB" w:rsidRPr="004572DB">
        <w:rPr>
          <w:sz w:val="24"/>
          <w:szCs w:val="24"/>
        </w:rPr>
        <w:t xml:space="preserve"> :</w:t>
      </w:r>
      <w:proofErr w:type="gramEnd"/>
      <w:r w:rsidR="004572DB" w:rsidRPr="004572DB">
        <w:rPr>
          <w:sz w:val="24"/>
          <w:szCs w:val="24"/>
        </w:rPr>
        <w:t xml:space="preserve"> </w:t>
      </w:r>
      <w:r w:rsidR="00B6589A" w:rsidRPr="004572DB">
        <w:rPr>
          <w:sz w:val="24"/>
          <w:szCs w:val="24"/>
        </w:rPr>
        <w:t xml:space="preserve">с </w:t>
      </w:r>
      <w:r w:rsidR="004572DB" w:rsidRPr="004572DB">
        <w:rPr>
          <w:sz w:val="24"/>
          <w:szCs w:val="24"/>
        </w:rPr>
        <w:t>5</w:t>
      </w:r>
      <w:r w:rsidR="000879EF" w:rsidRPr="004572DB">
        <w:rPr>
          <w:sz w:val="24"/>
          <w:szCs w:val="24"/>
        </w:rPr>
        <w:t>5</w:t>
      </w:r>
      <w:r w:rsidR="00B6589A" w:rsidRPr="004572DB">
        <w:rPr>
          <w:sz w:val="24"/>
          <w:szCs w:val="24"/>
        </w:rPr>
        <w:t xml:space="preserve"> % до </w:t>
      </w:r>
      <w:r w:rsidR="000879EF" w:rsidRPr="004572DB">
        <w:rPr>
          <w:sz w:val="24"/>
          <w:szCs w:val="24"/>
        </w:rPr>
        <w:t>1</w:t>
      </w:r>
      <w:r w:rsidR="004572DB" w:rsidRPr="004572DB">
        <w:rPr>
          <w:sz w:val="24"/>
          <w:szCs w:val="24"/>
        </w:rPr>
        <w:t>6</w:t>
      </w:r>
      <w:r w:rsidR="00B6589A" w:rsidRPr="004572DB">
        <w:rPr>
          <w:sz w:val="24"/>
          <w:szCs w:val="24"/>
        </w:rPr>
        <w:t xml:space="preserve"> %</w:t>
      </w:r>
      <w:r w:rsidR="008228A0" w:rsidRPr="004572DB">
        <w:rPr>
          <w:sz w:val="24"/>
          <w:szCs w:val="24"/>
        </w:rPr>
        <w:t xml:space="preserve"> по сравнению с 201</w:t>
      </w:r>
      <w:r w:rsidR="004572DB" w:rsidRPr="004572DB">
        <w:rPr>
          <w:sz w:val="24"/>
          <w:szCs w:val="24"/>
        </w:rPr>
        <w:t>1</w:t>
      </w:r>
      <w:r w:rsidR="008228A0" w:rsidRPr="004572DB">
        <w:rPr>
          <w:sz w:val="24"/>
          <w:szCs w:val="24"/>
        </w:rPr>
        <w:t xml:space="preserve"> годом</w:t>
      </w:r>
      <w:r w:rsidR="00B6589A" w:rsidRPr="004572DB">
        <w:rPr>
          <w:sz w:val="24"/>
          <w:szCs w:val="24"/>
        </w:rPr>
        <w:t>.</w:t>
      </w:r>
      <w:r w:rsidR="00C66F97" w:rsidRPr="004572DB">
        <w:rPr>
          <w:sz w:val="24"/>
          <w:szCs w:val="24"/>
        </w:rPr>
        <w:t xml:space="preserve"> </w:t>
      </w:r>
      <w:r w:rsidR="005F656E" w:rsidRPr="004572DB">
        <w:rPr>
          <w:sz w:val="24"/>
          <w:szCs w:val="24"/>
        </w:rPr>
        <w:t>Разме</w:t>
      </w:r>
      <w:r w:rsidR="001E4D4F" w:rsidRPr="004572DB">
        <w:rPr>
          <w:sz w:val="24"/>
          <w:szCs w:val="24"/>
        </w:rPr>
        <w:t xml:space="preserve">р всех активов (валюта баланса, </w:t>
      </w:r>
      <w:r w:rsidR="005F656E" w:rsidRPr="004572DB">
        <w:rPr>
          <w:sz w:val="24"/>
          <w:szCs w:val="24"/>
        </w:rPr>
        <w:t xml:space="preserve">стр. </w:t>
      </w:r>
      <w:r w:rsidR="000879EF" w:rsidRPr="004572DB">
        <w:rPr>
          <w:sz w:val="24"/>
          <w:szCs w:val="24"/>
        </w:rPr>
        <w:t>1600</w:t>
      </w:r>
      <w:r w:rsidR="005F656E" w:rsidRPr="004572DB">
        <w:rPr>
          <w:sz w:val="24"/>
          <w:szCs w:val="24"/>
        </w:rPr>
        <w:t xml:space="preserve"> ф</w:t>
      </w:r>
      <w:r w:rsidR="000879EF" w:rsidRPr="004572DB">
        <w:rPr>
          <w:sz w:val="24"/>
          <w:szCs w:val="24"/>
        </w:rPr>
        <w:t>ормы</w:t>
      </w:r>
      <w:r w:rsidR="00C66F97" w:rsidRPr="004572DB">
        <w:rPr>
          <w:sz w:val="24"/>
          <w:szCs w:val="24"/>
        </w:rPr>
        <w:t xml:space="preserve"> </w:t>
      </w:r>
      <w:r w:rsidR="000879EF" w:rsidRPr="004572DB">
        <w:rPr>
          <w:sz w:val="24"/>
          <w:szCs w:val="24"/>
        </w:rPr>
        <w:t>0710001</w:t>
      </w:r>
      <w:r w:rsidR="005F656E" w:rsidRPr="004572DB">
        <w:rPr>
          <w:sz w:val="24"/>
          <w:szCs w:val="24"/>
        </w:rPr>
        <w:t xml:space="preserve">) </w:t>
      </w:r>
      <w:proofErr w:type="gramStart"/>
      <w:r w:rsidR="005F656E" w:rsidRPr="004572DB">
        <w:rPr>
          <w:sz w:val="24"/>
          <w:szCs w:val="24"/>
        </w:rPr>
        <w:t xml:space="preserve">на </w:t>
      </w:r>
      <w:r w:rsidR="00C66F97" w:rsidRPr="004572DB">
        <w:rPr>
          <w:sz w:val="24"/>
          <w:szCs w:val="24"/>
        </w:rPr>
        <w:t xml:space="preserve"> </w:t>
      </w:r>
      <w:r w:rsidR="005F656E" w:rsidRPr="004572DB">
        <w:rPr>
          <w:sz w:val="24"/>
          <w:szCs w:val="24"/>
        </w:rPr>
        <w:t>конец</w:t>
      </w:r>
      <w:proofErr w:type="gramEnd"/>
      <w:r w:rsidR="004572DB" w:rsidRPr="004572DB">
        <w:rPr>
          <w:sz w:val="24"/>
          <w:szCs w:val="24"/>
        </w:rPr>
        <w:t xml:space="preserve"> 20</w:t>
      </w:r>
      <w:r w:rsidR="008228A0" w:rsidRPr="004572DB">
        <w:rPr>
          <w:sz w:val="24"/>
          <w:szCs w:val="24"/>
        </w:rPr>
        <w:t>1</w:t>
      </w:r>
      <w:r w:rsidR="004572DB" w:rsidRPr="004572DB">
        <w:rPr>
          <w:sz w:val="24"/>
          <w:szCs w:val="24"/>
        </w:rPr>
        <w:t>2</w:t>
      </w:r>
      <w:r w:rsidR="005F656E" w:rsidRPr="004572DB">
        <w:rPr>
          <w:sz w:val="24"/>
          <w:szCs w:val="24"/>
        </w:rPr>
        <w:t xml:space="preserve"> года </w:t>
      </w:r>
      <w:r w:rsidR="00CB3F0D" w:rsidRPr="004572DB">
        <w:rPr>
          <w:sz w:val="24"/>
          <w:szCs w:val="24"/>
        </w:rPr>
        <w:t>составляет</w:t>
      </w:r>
      <w:r w:rsidR="00C66F97" w:rsidRPr="004572DB">
        <w:rPr>
          <w:sz w:val="24"/>
          <w:szCs w:val="24"/>
        </w:rPr>
        <w:t xml:space="preserve"> </w:t>
      </w:r>
      <w:r w:rsidR="004572DB" w:rsidRPr="004572DB">
        <w:rPr>
          <w:sz w:val="24"/>
          <w:szCs w:val="24"/>
        </w:rPr>
        <w:t>545 121</w:t>
      </w:r>
      <w:r w:rsidR="005F656E" w:rsidRPr="004572DB">
        <w:rPr>
          <w:sz w:val="24"/>
          <w:szCs w:val="24"/>
        </w:rPr>
        <w:t xml:space="preserve"> тыс. руб.</w:t>
      </w:r>
    </w:p>
    <w:p w:rsidR="005F384A" w:rsidRPr="004572DB" w:rsidRDefault="0096230C" w:rsidP="00230FFD">
      <w:pPr>
        <w:ind w:firstLine="709"/>
        <w:jc w:val="both"/>
        <w:rPr>
          <w:sz w:val="24"/>
          <w:szCs w:val="24"/>
        </w:rPr>
      </w:pPr>
      <w:proofErr w:type="gramStart"/>
      <w:r w:rsidRPr="004572DB">
        <w:rPr>
          <w:sz w:val="24"/>
          <w:szCs w:val="24"/>
        </w:rPr>
        <w:t>Сумма авансов выданных</w:t>
      </w:r>
      <w:r w:rsidR="00EC155B" w:rsidRPr="004572DB">
        <w:rPr>
          <w:sz w:val="24"/>
          <w:szCs w:val="24"/>
        </w:rPr>
        <w:t xml:space="preserve"> </w:t>
      </w:r>
      <w:r w:rsidR="00C66F97" w:rsidRPr="004572DB">
        <w:rPr>
          <w:sz w:val="24"/>
          <w:szCs w:val="24"/>
        </w:rPr>
        <w:t xml:space="preserve"> </w:t>
      </w:r>
      <w:r w:rsidR="00EC155B" w:rsidRPr="004572DB">
        <w:rPr>
          <w:sz w:val="24"/>
          <w:szCs w:val="24"/>
        </w:rPr>
        <w:t xml:space="preserve">на конец года составила </w:t>
      </w:r>
      <w:r w:rsidR="00C66F97" w:rsidRPr="004572DB">
        <w:rPr>
          <w:sz w:val="24"/>
          <w:szCs w:val="24"/>
        </w:rPr>
        <w:t xml:space="preserve"> </w:t>
      </w:r>
      <w:r w:rsidR="004572DB" w:rsidRPr="004572DB">
        <w:rPr>
          <w:sz w:val="24"/>
          <w:szCs w:val="24"/>
        </w:rPr>
        <w:t>27 194</w:t>
      </w:r>
      <w:r w:rsidR="00EC155B" w:rsidRPr="004572DB">
        <w:rPr>
          <w:sz w:val="24"/>
          <w:szCs w:val="24"/>
        </w:rPr>
        <w:t xml:space="preserve"> тыс. руб., </w:t>
      </w:r>
      <w:r w:rsidR="00C66F97" w:rsidRPr="004572DB">
        <w:rPr>
          <w:sz w:val="24"/>
          <w:szCs w:val="24"/>
        </w:rPr>
        <w:t xml:space="preserve"> </w:t>
      </w:r>
      <w:r w:rsidRPr="004572DB">
        <w:rPr>
          <w:sz w:val="24"/>
          <w:szCs w:val="24"/>
        </w:rPr>
        <w:t>из которых</w:t>
      </w:r>
      <w:r w:rsidR="00C66F97" w:rsidRPr="00B67DE4">
        <w:rPr>
          <w:color w:val="C00000"/>
          <w:sz w:val="24"/>
          <w:szCs w:val="24"/>
        </w:rPr>
        <w:t xml:space="preserve"> </w:t>
      </w:r>
      <w:r w:rsidR="00047DFB" w:rsidRPr="00047DFB">
        <w:rPr>
          <w:sz w:val="24"/>
          <w:szCs w:val="24"/>
        </w:rPr>
        <w:t xml:space="preserve">23095 </w:t>
      </w:r>
      <w:r w:rsidR="00EC155B" w:rsidRPr="004572DB">
        <w:rPr>
          <w:sz w:val="24"/>
          <w:szCs w:val="24"/>
        </w:rPr>
        <w:t>тыс. руб.</w:t>
      </w:r>
      <w:r w:rsidR="00C66F97" w:rsidRPr="004572DB">
        <w:rPr>
          <w:sz w:val="24"/>
          <w:szCs w:val="24"/>
        </w:rPr>
        <w:t xml:space="preserve"> </w:t>
      </w:r>
      <w:r w:rsidR="00EC155B" w:rsidRPr="004572DB">
        <w:rPr>
          <w:sz w:val="24"/>
          <w:szCs w:val="24"/>
        </w:rPr>
        <w:t>перечислены</w:t>
      </w:r>
      <w:r w:rsidR="00C66F97" w:rsidRPr="004572DB">
        <w:rPr>
          <w:sz w:val="24"/>
          <w:szCs w:val="24"/>
        </w:rPr>
        <w:t xml:space="preserve"> </w:t>
      </w:r>
      <w:r w:rsidR="00EC155B" w:rsidRPr="004572DB">
        <w:rPr>
          <w:sz w:val="24"/>
          <w:szCs w:val="24"/>
        </w:rPr>
        <w:t xml:space="preserve"> для приобретения в 201</w:t>
      </w:r>
      <w:r w:rsidR="004572DB" w:rsidRPr="004572DB">
        <w:rPr>
          <w:sz w:val="24"/>
          <w:szCs w:val="24"/>
        </w:rPr>
        <w:t>3</w:t>
      </w:r>
      <w:r w:rsidR="00EC155B" w:rsidRPr="004572DB">
        <w:rPr>
          <w:sz w:val="24"/>
          <w:szCs w:val="24"/>
        </w:rPr>
        <w:t xml:space="preserve"> году товарно-материальных ценностей</w:t>
      </w:r>
      <w:r w:rsidR="00646066" w:rsidRPr="004572DB">
        <w:rPr>
          <w:sz w:val="24"/>
          <w:szCs w:val="24"/>
        </w:rPr>
        <w:t xml:space="preserve">, </w:t>
      </w:r>
      <w:r w:rsidR="005F384A" w:rsidRPr="004572DB">
        <w:rPr>
          <w:sz w:val="24"/>
          <w:szCs w:val="24"/>
        </w:rPr>
        <w:t xml:space="preserve"> в </w:t>
      </w:r>
      <w:r w:rsidR="00646066" w:rsidRPr="004572DB">
        <w:rPr>
          <w:sz w:val="24"/>
          <w:szCs w:val="24"/>
        </w:rPr>
        <w:t>том числе</w:t>
      </w:r>
      <w:r w:rsidR="00646066" w:rsidRPr="00B67DE4">
        <w:rPr>
          <w:color w:val="C00000"/>
          <w:sz w:val="24"/>
          <w:szCs w:val="24"/>
        </w:rPr>
        <w:t xml:space="preserve">  </w:t>
      </w:r>
      <w:r w:rsidR="00047DFB" w:rsidRPr="00047DFB">
        <w:rPr>
          <w:sz w:val="24"/>
          <w:szCs w:val="24"/>
        </w:rPr>
        <w:t>13 827</w:t>
      </w:r>
      <w:r w:rsidR="00646066" w:rsidRPr="00047DFB">
        <w:rPr>
          <w:sz w:val="24"/>
          <w:szCs w:val="24"/>
        </w:rPr>
        <w:t xml:space="preserve"> </w:t>
      </w:r>
      <w:r w:rsidR="00646066" w:rsidRPr="004572DB">
        <w:rPr>
          <w:sz w:val="24"/>
          <w:szCs w:val="24"/>
        </w:rPr>
        <w:t xml:space="preserve">тыс. руб. - </w:t>
      </w:r>
      <w:r w:rsidR="00C66F97" w:rsidRPr="004572DB">
        <w:rPr>
          <w:sz w:val="24"/>
          <w:szCs w:val="24"/>
        </w:rPr>
        <w:t xml:space="preserve"> </w:t>
      </w:r>
      <w:r w:rsidR="00646066" w:rsidRPr="004572DB">
        <w:rPr>
          <w:sz w:val="24"/>
          <w:szCs w:val="24"/>
        </w:rPr>
        <w:t xml:space="preserve"> на  приобретение </w:t>
      </w:r>
      <w:r w:rsidR="005F384A" w:rsidRPr="004572DB">
        <w:rPr>
          <w:sz w:val="24"/>
          <w:szCs w:val="24"/>
        </w:rPr>
        <w:t xml:space="preserve"> основных средств.</w:t>
      </w:r>
      <w:proofErr w:type="gramEnd"/>
    </w:p>
    <w:p w:rsidR="009019B2" w:rsidRPr="00B67DE4" w:rsidRDefault="009019B2" w:rsidP="00230FFD">
      <w:pPr>
        <w:ind w:firstLine="709"/>
        <w:jc w:val="both"/>
        <w:rPr>
          <w:color w:val="C00000"/>
          <w:sz w:val="24"/>
          <w:szCs w:val="24"/>
        </w:rPr>
      </w:pPr>
    </w:p>
    <w:p w:rsidR="001D5D88" w:rsidRPr="001D5D88" w:rsidRDefault="008A42A1" w:rsidP="001D5D88">
      <w:pPr>
        <w:ind w:firstLine="709"/>
        <w:jc w:val="both"/>
        <w:rPr>
          <w:sz w:val="24"/>
          <w:szCs w:val="24"/>
        </w:rPr>
      </w:pPr>
      <w:r w:rsidRPr="004572DB">
        <w:rPr>
          <w:sz w:val="24"/>
          <w:szCs w:val="24"/>
        </w:rPr>
        <w:t>В течение 201</w:t>
      </w:r>
      <w:r w:rsidR="004572DB" w:rsidRPr="004572DB">
        <w:rPr>
          <w:sz w:val="24"/>
          <w:szCs w:val="24"/>
        </w:rPr>
        <w:t>2</w:t>
      </w:r>
      <w:r w:rsidR="00865987" w:rsidRPr="004572DB">
        <w:rPr>
          <w:sz w:val="24"/>
          <w:szCs w:val="24"/>
        </w:rPr>
        <w:t xml:space="preserve"> года проводилась активная работа по истребованию дебиторской задолженности: в адреса предприятий-дебиторов рассыла</w:t>
      </w:r>
      <w:r w:rsidR="00AA06DE" w:rsidRPr="004572DB">
        <w:rPr>
          <w:sz w:val="24"/>
          <w:szCs w:val="24"/>
        </w:rPr>
        <w:t>лись претензии по задолженности</w:t>
      </w:r>
      <w:r w:rsidR="00865987" w:rsidRPr="004572DB">
        <w:rPr>
          <w:sz w:val="24"/>
          <w:szCs w:val="24"/>
        </w:rPr>
        <w:t xml:space="preserve"> с последующим обращением в Арбитражный суд</w:t>
      </w:r>
      <w:r w:rsidR="00EC6607" w:rsidRPr="004572DB">
        <w:rPr>
          <w:sz w:val="24"/>
          <w:szCs w:val="24"/>
        </w:rPr>
        <w:t>.</w:t>
      </w:r>
      <w:r w:rsidR="00EC6607" w:rsidRPr="00B67DE4">
        <w:rPr>
          <w:color w:val="C00000"/>
          <w:sz w:val="24"/>
          <w:szCs w:val="24"/>
        </w:rPr>
        <w:t xml:space="preserve"> </w:t>
      </w:r>
      <w:proofErr w:type="gramStart"/>
      <w:r w:rsidR="001D5D88" w:rsidRPr="001D5D88">
        <w:rPr>
          <w:sz w:val="24"/>
          <w:szCs w:val="24"/>
        </w:rPr>
        <w:t xml:space="preserve">Сумма, </w:t>
      </w:r>
      <w:r w:rsidR="005F384A" w:rsidRPr="001D5D88">
        <w:rPr>
          <w:sz w:val="24"/>
          <w:szCs w:val="24"/>
        </w:rPr>
        <w:t>к</w:t>
      </w:r>
      <w:r w:rsidR="00445A64" w:rsidRPr="001D5D88">
        <w:rPr>
          <w:sz w:val="24"/>
          <w:szCs w:val="24"/>
        </w:rPr>
        <w:t>оторая</w:t>
      </w:r>
      <w:r w:rsidR="005F384A" w:rsidRPr="001D5D88">
        <w:rPr>
          <w:sz w:val="24"/>
          <w:szCs w:val="24"/>
        </w:rPr>
        <w:t xml:space="preserve"> должн</w:t>
      </w:r>
      <w:r w:rsidR="00445A64" w:rsidRPr="001D5D88">
        <w:rPr>
          <w:sz w:val="24"/>
          <w:szCs w:val="24"/>
        </w:rPr>
        <w:t>а</w:t>
      </w:r>
      <w:r w:rsidR="005F384A" w:rsidRPr="001D5D88">
        <w:rPr>
          <w:sz w:val="24"/>
          <w:szCs w:val="24"/>
        </w:rPr>
        <w:t xml:space="preserve"> быть взыскан</w:t>
      </w:r>
      <w:r w:rsidR="00445A64" w:rsidRPr="001D5D88">
        <w:rPr>
          <w:sz w:val="24"/>
          <w:szCs w:val="24"/>
        </w:rPr>
        <w:t>а</w:t>
      </w:r>
      <w:r w:rsidR="00B05C79" w:rsidRPr="001D5D88">
        <w:rPr>
          <w:sz w:val="24"/>
          <w:szCs w:val="24"/>
        </w:rPr>
        <w:t xml:space="preserve"> в </w:t>
      </w:r>
      <w:r w:rsidR="00C66F97" w:rsidRPr="001D5D88">
        <w:rPr>
          <w:sz w:val="24"/>
          <w:szCs w:val="24"/>
        </w:rPr>
        <w:t xml:space="preserve"> </w:t>
      </w:r>
      <w:r w:rsidR="00B05C79" w:rsidRPr="001D5D88">
        <w:rPr>
          <w:sz w:val="24"/>
          <w:szCs w:val="24"/>
        </w:rPr>
        <w:t>пользу ОАО «Композит» согласно Решениям Арбитражных судов</w:t>
      </w:r>
      <w:r w:rsidR="001D5D88" w:rsidRPr="001D5D88">
        <w:rPr>
          <w:sz w:val="24"/>
          <w:szCs w:val="24"/>
        </w:rPr>
        <w:t xml:space="preserve"> уменьшилась на 625 тыс. </w:t>
      </w:r>
      <w:proofErr w:type="spellStart"/>
      <w:r w:rsidR="001D5D88" w:rsidRPr="001D5D88">
        <w:rPr>
          <w:sz w:val="24"/>
          <w:szCs w:val="24"/>
        </w:rPr>
        <w:t>руб</w:t>
      </w:r>
      <w:proofErr w:type="spellEnd"/>
      <w:r w:rsidR="00B05C79" w:rsidRPr="001D5D88">
        <w:rPr>
          <w:sz w:val="24"/>
          <w:szCs w:val="24"/>
        </w:rPr>
        <w:t xml:space="preserve">: по </w:t>
      </w:r>
      <w:r w:rsidR="00EE7B4C" w:rsidRPr="001D5D88">
        <w:rPr>
          <w:sz w:val="24"/>
          <w:szCs w:val="24"/>
        </w:rPr>
        <w:t xml:space="preserve">арендатору </w:t>
      </w:r>
      <w:r w:rsidR="005F384A" w:rsidRPr="001D5D88">
        <w:rPr>
          <w:sz w:val="24"/>
          <w:szCs w:val="24"/>
        </w:rPr>
        <w:t>ООО НПК «</w:t>
      </w:r>
      <w:proofErr w:type="spellStart"/>
      <w:r w:rsidR="005F384A" w:rsidRPr="001D5D88">
        <w:rPr>
          <w:sz w:val="24"/>
          <w:szCs w:val="24"/>
        </w:rPr>
        <w:t>Робур</w:t>
      </w:r>
      <w:proofErr w:type="spellEnd"/>
      <w:r w:rsidR="005F384A" w:rsidRPr="001D5D88">
        <w:rPr>
          <w:sz w:val="24"/>
          <w:szCs w:val="24"/>
        </w:rPr>
        <w:t>»</w:t>
      </w:r>
      <w:r w:rsidR="00B05C79" w:rsidRPr="001D5D88">
        <w:rPr>
          <w:sz w:val="24"/>
          <w:szCs w:val="24"/>
        </w:rPr>
        <w:t xml:space="preserve"> - в </w:t>
      </w:r>
      <w:r w:rsidR="00C66F97" w:rsidRPr="001D5D88">
        <w:rPr>
          <w:sz w:val="24"/>
          <w:szCs w:val="24"/>
        </w:rPr>
        <w:t xml:space="preserve"> </w:t>
      </w:r>
      <w:r w:rsidR="00B05C79" w:rsidRPr="001D5D88">
        <w:rPr>
          <w:sz w:val="24"/>
          <w:szCs w:val="24"/>
        </w:rPr>
        <w:t xml:space="preserve">сумме </w:t>
      </w:r>
      <w:r w:rsidR="005F384A" w:rsidRPr="001D5D88">
        <w:rPr>
          <w:sz w:val="24"/>
          <w:szCs w:val="24"/>
        </w:rPr>
        <w:t>3</w:t>
      </w:r>
      <w:r w:rsidR="001D5D88" w:rsidRPr="001D5D88">
        <w:rPr>
          <w:sz w:val="24"/>
          <w:szCs w:val="24"/>
        </w:rPr>
        <w:t>33</w:t>
      </w:r>
      <w:r w:rsidR="00B05C79" w:rsidRPr="001D5D88">
        <w:rPr>
          <w:sz w:val="24"/>
          <w:szCs w:val="24"/>
        </w:rPr>
        <w:t xml:space="preserve"> тыс. руб., </w:t>
      </w:r>
      <w:r w:rsidR="00C66F97" w:rsidRPr="001D5D88">
        <w:rPr>
          <w:sz w:val="24"/>
          <w:szCs w:val="24"/>
        </w:rPr>
        <w:t xml:space="preserve">  </w:t>
      </w:r>
      <w:r w:rsidR="00B05C79" w:rsidRPr="001D5D88">
        <w:rPr>
          <w:sz w:val="24"/>
          <w:szCs w:val="24"/>
        </w:rPr>
        <w:t xml:space="preserve">по  </w:t>
      </w:r>
      <w:r w:rsidR="001D5D88" w:rsidRPr="001D5D88">
        <w:rPr>
          <w:sz w:val="24"/>
          <w:szCs w:val="24"/>
        </w:rPr>
        <w:t>ООО Флер де Франс</w:t>
      </w:r>
      <w:r w:rsidR="00445A64" w:rsidRPr="001D5D88">
        <w:rPr>
          <w:sz w:val="24"/>
          <w:szCs w:val="24"/>
        </w:rPr>
        <w:t xml:space="preserve"> </w:t>
      </w:r>
      <w:r w:rsidR="00B05C79" w:rsidRPr="001D5D88">
        <w:rPr>
          <w:sz w:val="24"/>
          <w:szCs w:val="24"/>
        </w:rPr>
        <w:t xml:space="preserve">- в сумме </w:t>
      </w:r>
      <w:r w:rsidR="001D5D88" w:rsidRPr="001D5D88">
        <w:rPr>
          <w:sz w:val="24"/>
          <w:szCs w:val="24"/>
        </w:rPr>
        <w:t>185</w:t>
      </w:r>
      <w:r w:rsidR="00B05C79" w:rsidRPr="001D5D88">
        <w:rPr>
          <w:sz w:val="24"/>
          <w:szCs w:val="24"/>
        </w:rPr>
        <w:t xml:space="preserve"> тыс. руб.</w:t>
      </w:r>
      <w:r w:rsidR="001D5D88" w:rsidRPr="001D5D88">
        <w:rPr>
          <w:sz w:val="24"/>
          <w:szCs w:val="24"/>
        </w:rPr>
        <w:t>, по ЗАО «Московская косметика» - в сумме 107 тыс. руб.</w:t>
      </w:r>
      <w:r w:rsidR="00C66F97" w:rsidRPr="001D5D88">
        <w:rPr>
          <w:sz w:val="24"/>
          <w:szCs w:val="24"/>
        </w:rPr>
        <w:t xml:space="preserve">  </w:t>
      </w:r>
      <w:r w:rsidR="00EE7B4C" w:rsidRPr="001D5D88">
        <w:rPr>
          <w:sz w:val="24"/>
          <w:szCs w:val="24"/>
        </w:rPr>
        <w:t>Указанные суммы учитываются</w:t>
      </w:r>
      <w:r w:rsidR="00445A64" w:rsidRPr="001D5D88">
        <w:rPr>
          <w:sz w:val="24"/>
          <w:szCs w:val="24"/>
        </w:rPr>
        <w:t xml:space="preserve"> в бухгалтерском учете на</w:t>
      </w:r>
      <w:r w:rsidR="00C66F97" w:rsidRPr="001D5D88">
        <w:rPr>
          <w:sz w:val="24"/>
          <w:szCs w:val="24"/>
        </w:rPr>
        <w:t xml:space="preserve"> </w:t>
      </w:r>
      <w:r w:rsidR="00445A64" w:rsidRPr="001D5D88">
        <w:rPr>
          <w:sz w:val="24"/>
          <w:szCs w:val="24"/>
        </w:rPr>
        <w:t>субсчете 76.1 «</w:t>
      </w:r>
      <w:bookmarkStart w:id="10" w:name="OLE_LINK3"/>
      <w:bookmarkStart w:id="11" w:name="OLE_LINK4"/>
      <w:r w:rsidR="00445A64" w:rsidRPr="001D5D88">
        <w:rPr>
          <w:sz w:val="24"/>
          <w:szCs w:val="24"/>
        </w:rPr>
        <w:t>Расчеты по исполнительным листам</w:t>
      </w:r>
      <w:bookmarkEnd w:id="10"/>
      <w:bookmarkEnd w:id="11"/>
      <w:proofErr w:type="gramEnd"/>
      <w:r w:rsidR="00445A64" w:rsidRPr="001D5D88">
        <w:rPr>
          <w:sz w:val="24"/>
          <w:szCs w:val="24"/>
        </w:rPr>
        <w:t xml:space="preserve">» и отражаются в Бухгалтерском балансе </w:t>
      </w:r>
      <w:r w:rsidR="00EE7B4C" w:rsidRPr="001D5D88">
        <w:rPr>
          <w:sz w:val="24"/>
          <w:szCs w:val="24"/>
        </w:rPr>
        <w:t xml:space="preserve">в </w:t>
      </w:r>
      <w:r w:rsidR="00F6665A" w:rsidRPr="001D5D88">
        <w:rPr>
          <w:sz w:val="24"/>
          <w:szCs w:val="24"/>
        </w:rPr>
        <w:t xml:space="preserve">составе </w:t>
      </w:r>
      <w:r w:rsidR="006F5232" w:rsidRPr="001D5D88">
        <w:rPr>
          <w:sz w:val="24"/>
          <w:szCs w:val="24"/>
        </w:rPr>
        <w:t xml:space="preserve">строки 12308 «Расчеты с разными дебиторами». </w:t>
      </w:r>
      <w:proofErr w:type="gramStart"/>
      <w:r w:rsidR="009019B2" w:rsidRPr="001D5D88">
        <w:rPr>
          <w:sz w:val="24"/>
          <w:szCs w:val="24"/>
        </w:rPr>
        <w:t xml:space="preserve">На </w:t>
      </w:r>
      <w:r w:rsidR="00047DFB">
        <w:rPr>
          <w:sz w:val="24"/>
          <w:szCs w:val="24"/>
        </w:rPr>
        <w:t xml:space="preserve"> </w:t>
      </w:r>
      <w:r w:rsidR="009019B2" w:rsidRPr="001D5D88">
        <w:rPr>
          <w:sz w:val="24"/>
          <w:szCs w:val="24"/>
        </w:rPr>
        <w:t>конец</w:t>
      </w:r>
      <w:proofErr w:type="gramEnd"/>
      <w:r w:rsidR="009019B2" w:rsidRPr="001D5D88">
        <w:rPr>
          <w:sz w:val="24"/>
          <w:szCs w:val="24"/>
        </w:rPr>
        <w:t xml:space="preserve"> 201</w:t>
      </w:r>
      <w:r w:rsidR="004572DB" w:rsidRPr="001D5D88">
        <w:rPr>
          <w:sz w:val="24"/>
          <w:szCs w:val="24"/>
        </w:rPr>
        <w:t>2</w:t>
      </w:r>
      <w:r w:rsidR="009019B2" w:rsidRPr="001D5D88">
        <w:rPr>
          <w:sz w:val="24"/>
          <w:szCs w:val="24"/>
        </w:rPr>
        <w:t xml:space="preserve"> года сумма расчетов по исполнительным листам составляет </w:t>
      </w:r>
      <w:r w:rsidR="001D5D88" w:rsidRPr="001D5D88">
        <w:rPr>
          <w:sz w:val="24"/>
          <w:szCs w:val="24"/>
        </w:rPr>
        <w:t>12 80</w:t>
      </w:r>
      <w:r w:rsidR="00FF3687">
        <w:rPr>
          <w:sz w:val="24"/>
          <w:szCs w:val="24"/>
        </w:rPr>
        <w:t>4</w:t>
      </w:r>
      <w:r w:rsidR="001D5D88" w:rsidRPr="001D5D88">
        <w:rPr>
          <w:sz w:val="24"/>
          <w:szCs w:val="24"/>
        </w:rPr>
        <w:t xml:space="preserve"> тыс. руб.</w:t>
      </w:r>
    </w:p>
    <w:p w:rsidR="000D3221" w:rsidRPr="005F384A" w:rsidRDefault="001D5D88" w:rsidP="00230FFD">
      <w:pPr>
        <w:ind w:firstLine="709"/>
        <w:jc w:val="both"/>
      </w:pPr>
      <w:r>
        <w:rPr>
          <w:color w:val="C00000"/>
          <w:sz w:val="24"/>
          <w:szCs w:val="24"/>
        </w:rPr>
        <w:t xml:space="preserve"> </w:t>
      </w:r>
      <w:r w:rsidR="00F6665A" w:rsidRPr="005F384A">
        <w:rPr>
          <w:sz w:val="24"/>
          <w:szCs w:val="24"/>
        </w:rPr>
        <w:t xml:space="preserve">Перечень предприятий-дебиторов представлен в таблице </w:t>
      </w:r>
      <w:r w:rsidR="00832C0A">
        <w:rPr>
          <w:sz w:val="24"/>
          <w:szCs w:val="24"/>
        </w:rPr>
        <w:t>5.2</w:t>
      </w:r>
    </w:p>
    <w:p w:rsidR="00B02C34" w:rsidRPr="00B02C34" w:rsidRDefault="00B02C34" w:rsidP="004B6D45"/>
    <w:p w:rsidR="00597035" w:rsidRPr="00597035" w:rsidRDefault="00F32B97" w:rsidP="004B6D45">
      <w:pPr>
        <w:pStyle w:val="1"/>
        <w:rPr>
          <w:sz w:val="28"/>
          <w:szCs w:val="28"/>
        </w:rPr>
      </w:pPr>
      <w:r w:rsidRPr="00597035">
        <w:rPr>
          <w:sz w:val="28"/>
          <w:szCs w:val="28"/>
        </w:rPr>
        <w:t xml:space="preserve">5.1. Расшифровка  строки </w:t>
      </w:r>
      <w:r w:rsidR="00597035" w:rsidRPr="00597035">
        <w:rPr>
          <w:sz w:val="28"/>
          <w:szCs w:val="28"/>
        </w:rPr>
        <w:t>1230</w:t>
      </w:r>
      <w:r w:rsidRPr="00597035">
        <w:rPr>
          <w:sz w:val="28"/>
          <w:szCs w:val="28"/>
        </w:rPr>
        <w:t xml:space="preserve"> "Дебиторская задолженность" </w:t>
      </w:r>
      <w:r w:rsidR="00597035" w:rsidRPr="00597035">
        <w:rPr>
          <w:sz w:val="28"/>
          <w:szCs w:val="28"/>
        </w:rPr>
        <w:t xml:space="preserve">Бухгалтерского баланса (формы </w:t>
      </w:r>
      <w:bookmarkStart w:id="12" w:name="OLE_LINK1"/>
      <w:bookmarkStart w:id="13" w:name="OLE_LINK2"/>
      <w:r w:rsidR="00597035" w:rsidRPr="00597035">
        <w:rPr>
          <w:sz w:val="28"/>
          <w:szCs w:val="28"/>
        </w:rPr>
        <w:t>071000</w:t>
      </w:r>
      <w:bookmarkEnd w:id="12"/>
      <w:bookmarkEnd w:id="13"/>
      <w:r w:rsidR="00597035" w:rsidRPr="00597035">
        <w:rPr>
          <w:sz w:val="28"/>
          <w:szCs w:val="28"/>
        </w:rPr>
        <w:t>1) за 201</w:t>
      </w:r>
      <w:r w:rsidR="00CC4079">
        <w:rPr>
          <w:sz w:val="28"/>
          <w:szCs w:val="28"/>
        </w:rPr>
        <w:t>2</w:t>
      </w:r>
      <w:r w:rsidR="00597035" w:rsidRPr="00597035">
        <w:rPr>
          <w:sz w:val="28"/>
          <w:szCs w:val="28"/>
        </w:rPr>
        <w:t xml:space="preserve"> г.</w:t>
      </w:r>
    </w:p>
    <w:p w:rsidR="00F32B97" w:rsidRPr="00832C0A" w:rsidRDefault="00C66F97" w:rsidP="004B6D45">
      <w:pPr>
        <w:pStyle w:val="2"/>
        <w:ind w:left="0"/>
        <w:jc w:val="center"/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</w:t>
      </w:r>
      <w:r w:rsidR="009019B2" w:rsidRPr="00C66F97">
        <w:rPr>
          <w:sz w:val="24"/>
          <w:szCs w:val="24"/>
        </w:rPr>
        <w:t xml:space="preserve">Таблица </w:t>
      </w:r>
      <w:r w:rsidR="00832C0A">
        <w:rPr>
          <w:sz w:val="24"/>
          <w:szCs w:val="24"/>
          <w:lang w:val="ru-RU"/>
        </w:rPr>
        <w:t>5.1</w:t>
      </w: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432"/>
        <w:gridCol w:w="1521"/>
        <w:gridCol w:w="882"/>
        <w:gridCol w:w="975"/>
        <w:gridCol w:w="993"/>
        <w:gridCol w:w="992"/>
        <w:gridCol w:w="1009"/>
        <w:gridCol w:w="993"/>
        <w:gridCol w:w="992"/>
      </w:tblGrid>
      <w:tr w:rsidR="001B3BB4" w:rsidRPr="00786F34" w:rsidTr="001B3BB4">
        <w:trPr>
          <w:trHeight w:val="59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B3BB4" w:rsidRPr="001B3BB4" w:rsidRDefault="001B3BB4" w:rsidP="004B6D45">
            <w:pPr>
              <w:rPr>
                <w:color w:val="000000"/>
                <w:sz w:val="22"/>
                <w:szCs w:val="22"/>
              </w:rPr>
            </w:pPr>
            <w:r w:rsidRPr="001B3BB4">
              <w:rPr>
                <w:color w:val="000000"/>
                <w:sz w:val="22"/>
                <w:szCs w:val="22"/>
              </w:rPr>
              <w:t>Пояснения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B4" w:rsidRPr="001B3BB4" w:rsidRDefault="001B3BB4" w:rsidP="004B6D45">
            <w:pPr>
              <w:rPr>
                <w:color w:val="000000"/>
                <w:sz w:val="22"/>
                <w:szCs w:val="22"/>
              </w:rPr>
            </w:pPr>
            <w:r w:rsidRPr="001B3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BB4" w:rsidRPr="001B3BB4" w:rsidRDefault="001B3BB4" w:rsidP="004B6D45">
            <w:pPr>
              <w:rPr>
                <w:color w:val="000000"/>
                <w:sz w:val="22"/>
                <w:szCs w:val="22"/>
              </w:rPr>
            </w:pPr>
            <w:r w:rsidRPr="001B3BB4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BB4" w:rsidRPr="001B3BB4" w:rsidRDefault="001B3BB4" w:rsidP="001B3BB4">
            <w:pPr>
              <w:rPr>
                <w:color w:val="000000"/>
                <w:sz w:val="18"/>
                <w:szCs w:val="18"/>
              </w:rPr>
            </w:pPr>
            <w:r w:rsidRPr="001B3BB4">
              <w:rPr>
                <w:color w:val="000000"/>
                <w:sz w:val="18"/>
                <w:szCs w:val="18"/>
              </w:rPr>
              <w:t>На 31.12.12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BB4" w:rsidRPr="001B3BB4" w:rsidRDefault="001B3BB4" w:rsidP="00355CA5">
            <w:pPr>
              <w:rPr>
                <w:color w:val="000000"/>
                <w:sz w:val="18"/>
                <w:szCs w:val="18"/>
              </w:rPr>
            </w:pPr>
            <w:r w:rsidRPr="001B3BB4">
              <w:rPr>
                <w:color w:val="000000"/>
                <w:sz w:val="18"/>
                <w:szCs w:val="18"/>
              </w:rPr>
              <w:t>На 31.12.11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BB4" w:rsidRPr="001B3BB4" w:rsidRDefault="001B3BB4" w:rsidP="00355CA5">
            <w:pPr>
              <w:rPr>
                <w:color w:val="000000"/>
                <w:sz w:val="18"/>
                <w:szCs w:val="18"/>
              </w:rPr>
            </w:pPr>
            <w:r w:rsidRPr="001B3BB4">
              <w:rPr>
                <w:color w:val="000000"/>
                <w:sz w:val="18"/>
                <w:szCs w:val="18"/>
              </w:rPr>
              <w:t>На 31.12.10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BB4" w:rsidRPr="001B3BB4" w:rsidRDefault="001B3BB4" w:rsidP="004B6D45">
            <w:pPr>
              <w:jc w:val="center"/>
              <w:rPr>
                <w:color w:val="000000"/>
                <w:sz w:val="22"/>
                <w:szCs w:val="22"/>
              </w:rPr>
            </w:pPr>
            <w:r w:rsidRPr="001B3BB4">
              <w:rPr>
                <w:color w:val="000000"/>
                <w:sz w:val="22"/>
                <w:szCs w:val="22"/>
              </w:rPr>
              <w:t>Удельный вес к валюте баланса, %</w:t>
            </w:r>
          </w:p>
        </w:tc>
      </w:tr>
      <w:tr w:rsidR="001B3BB4" w:rsidRPr="001B3BB4" w:rsidTr="001B3BB4">
        <w:trPr>
          <w:trHeight w:val="37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BB4" w:rsidRPr="001B3BB4" w:rsidRDefault="001B3BB4" w:rsidP="004B6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B4" w:rsidRPr="001B3BB4" w:rsidRDefault="001B3BB4" w:rsidP="004B6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BB4" w:rsidRPr="001B3BB4" w:rsidRDefault="001B3BB4" w:rsidP="004B6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BB4" w:rsidRPr="001B3BB4" w:rsidRDefault="001B3BB4" w:rsidP="004B6D45">
            <w:pPr>
              <w:ind w:right="-25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B3BB4" w:rsidRPr="001B3BB4" w:rsidRDefault="001B3BB4" w:rsidP="004B6D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B3BB4" w:rsidRPr="001B3BB4" w:rsidRDefault="001B3BB4" w:rsidP="004B6D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BB4" w:rsidRPr="001B3BB4" w:rsidRDefault="001B3BB4" w:rsidP="001B3BB4">
            <w:pPr>
              <w:ind w:right="97"/>
              <w:rPr>
                <w:color w:val="000000"/>
                <w:sz w:val="18"/>
                <w:szCs w:val="18"/>
              </w:rPr>
            </w:pPr>
            <w:r w:rsidRPr="001B3BB4">
              <w:rPr>
                <w:color w:val="000000"/>
                <w:sz w:val="18"/>
                <w:szCs w:val="18"/>
              </w:rPr>
              <w:t>На 31.12.12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BB4" w:rsidRPr="001B3BB4" w:rsidRDefault="001B3BB4" w:rsidP="001B3BB4">
            <w:pPr>
              <w:ind w:right="97"/>
              <w:rPr>
                <w:color w:val="000000"/>
                <w:sz w:val="18"/>
                <w:szCs w:val="18"/>
              </w:rPr>
            </w:pPr>
            <w:r w:rsidRPr="001B3BB4">
              <w:rPr>
                <w:color w:val="000000"/>
                <w:sz w:val="18"/>
                <w:szCs w:val="18"/>
              </w:rPr>
              <w:t>На 31.12.11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BB4" w:rsidRPr="001B3BB4" w:rsidRDefault="001B3BB4" w:rsidP="00355CA5">
            <w:pPr>
              <w:rPr>
                <w:color w:val="000000"/>
                <w:sz w:val="18"/>
                <w:szCs w:val="18"/>
              </w:rPr>
            </w:pPr>
            <w:r w:rsidRPr="001B3BB4">
              <w:rPr>
                <w:color w:val="000000"/>
                <w:sz w:val="18"/>
                <w:szCs w:val="18"/>
              </w:rPr>
              <w:t>На 31.12.10</w:t>
            </w:r>
          </w:p>
        </w:tc>
      </w:tr>
      <w:tr w:rsidR="001B3BB4" w:rsidRPr="00786F34" w:rsidTr="00CC407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4" w:rsidRPr="001B3BB4" w:rsidRDefault="001B3BB4" w:rsidP="004B6D45">
            <w:pPr>
              <w:rPr>
                <w:b/>
              </w:rPr>
            </w:pPr>
            <w:r w:rsidRPr="001B3BB4">
              <w:rPr>
                <w:b/>
              </w:rPr>
              <w:t>5.1</w:t>
            </w:r>
          </w:p>
        </w:tc>
        <w:tc>
          <w:tcPr>
            <w:tcW w:w="1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B4" w:rsidRPr="001B3BB4" w:rsidRDefault="001B3BB4" w:rsidP="004B6D45">
            <w:pPr>
              <w:rPr>
                <w:b/>
              </w:rPr>
            </w:pPr>
            <w:r w:rsidRPr="001B3BB4">
              <w:rPr>
                <w:b/>
              </w:rPr>
              <w:t xml:space="preserve">Дебиторская </w:t>
            </w:r>
            <w:r w:rsidRPr="001B3BB4">
              <w:rPr>
                <w:b/>
              </w:rPr>
              <w:lastRenderedPageBreak/>
              <w:t>задолженность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BB4" w:rsidRPr="001B3BB4" w:rsidRDefault="001B3BB4" w:rsidP="004B6D45">
            <w:pPr>
              <w:jc w:val="right"/>
              <w:rPr>
                <w:b/>
                <w:bCs/>
              </w:rPr>
            </w:pPr>
            <w:r w:rsidRPr="001B3BB4">
              <w:rPr>
                <w:b/>
                <w:bCs/>
              </w:rPr>
              <w:lastRenderedPageBreak/>
              <w:t>1230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B4" w:rsidRPr="001B3BB4" w:rsidRDefault="001B3BB4" w:rsidP="004B6D45">
            <w:pPr>
              <w:jc w:val="right"/>
              <w:rPr>
                <w:b/>
                <w:bCs/>
                <w:sz w:val="22"/>
                <w:szCs w:val="22"/>
              </w:rPr>
            </w:pPr>
            <w:r w:rsidRPr="001B3BB4">
              <w:rPr>
                <w:b/>
                <w:bCs/>
                <w:sz w:val="22"/>
                <w:szCs w:val="22"/>
              </w:rPr>
              <w:t>85366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B4" w:rsidRPr="001B3BB4" w:rsidRDefault="001B3BB4" w:rsidP="00355CA5">
            <w:pPr>
              <w:jc w:val="right"/>
              <w:rPr>
                <w:b/>
                <w:bCs/>
                <w:sz w:val="22"/>
                <w:szCs w:val="22"/>
              </w:rPr>
            </w:pPr>
            <w:r w:rsidRPr="001B3BB4">
              <w:rPr>
                <w:b/>
                <w:bCs/>
                <w:sz w:val="22"/>
                <w:szCs w:val="22"/>
              </w:rPr>
              <w:t>72444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BB4" w:rsidRPr="001B3BB4" w:rsidRDefault="001B3BB4" w:rsidP="00355CA5">
            <w:pPr>
              <w:jc w:val="right"/>
              <w:rPr>
                <w:b/>
                <w:bCs/>
                <w:sz w:val="22"/>
                <w:szCs w:val="22"/>
              </w:rPr>
            </w:pPr>
            <w:r w:rsidRPr="001B3BB4">
              <w:rPr>
                <w:b/>
                <w:bCs/>
                <w:sz w:val="22"/>
                <w:szCs w:val="22"/>
              </w:rPr>
              <w:t>99295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B4" w:rsidRPr="001B3BB4" w:rsidRDefault="00CC4079" w:rsidP="004B6D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B4" w:rsidRPr="001B3BB4" w:rsidRDefault="001B3BB4" w:rsidP="00355CA5">
            <w:pPr>
              <w:jc w:val="right"/>
              <w:rPr>
                <w:color w:val="000000"/>
                <w:sz w:val="22"/>
                <w:szCs w:val="22"/>
              </w:rPr>
            </w:pPr>
            <w:r w:rsidRPr="001B3BB4">
              <w:rPr>
                <w:color w:val="000000"/>
                <w:sz w:val="22"/>
                <w:szCs w:val="22"/>
              </w:rPr>
              <w:t>14,85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B4" w:rsidRPr="001B3BB4" w:rsidRDefault="001B3BB4" w:rsidP="00355CA5">
            <w:pPr>
              <w:jc w:val="right"/>
              <w:rPr>
                <w:color w:val="000000"/>
                <w:sz w:val="22"/>
                <w:szCs w:val="22"/>
              </w:rPr>
            </w:pPr>
            <w:r w:rsidRPr="001B3BB4">
              <w:rPr>
                <w:color w:val="000000"/>
                <w:sz w:val="22"/>
                <w:szCs w:val="22"/>
              </w:rPr>
              <w:t>24,97</w:t>
            </w:r>
          </w:p>
        </w:tc>
      </w:tr>
      <w:tr w:rsidR="001B3BB4" w:rsidRPr="00786F34" w:rsidTr="001B3BB4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BB4" w:rsidRPr="001B3BB4" w:rsidRDefault="001B3BB4" w:rsidP="004B6D45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B4" w:rsidRPr="001B3BB4" w:rsidRDefault="001B3BB4" w:rsidP="004B6D45">
            <w:pPr>
              <w:rPr>
                <w:sz w:val="18"/>
                <w:szCs w:val="18"/>
              </w:rPr>
            </w:pPr>
            <w:r w:rsidRPr="001B3BB4">
              <w:rPr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BB4" w:rsidRPr="001B3BB4" w:rsidRDefault="001B3BB4" w:rsidP="004B6D45">
            <w:pPr>
              <w:rPr>
                <w:sz w:val="18"/>
                <w:szCs w:val="18"/>
              </w:rPr>
            </w:pPr>
            <w:r w:rsidRPr="001B3BB4">
              <w:rPr>
                <w:sz w:val="18"/>
                <w:szCs w:val="18"/>
              </w:rPr>
              <w:t>в том числе: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BB4" w:rsidRPr="001B3BB4" w:rsidRDefault="001B3BB4" w:rsidP="004B6D45">
            <w:pPr>
              <w:jc w:val="center"/>
            </w:pPr>
            <w:r w:rsidRPr="001B3BB4"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B4" w:rsidRPr="001B3BB4" w:rsidRDefault="001B3BB4" w:rsidP="00355CA5">
            <w:pPr>
              <w:jc w:val="right"/>
              <w:rPr>
                <w:sz w:val="22"/>
                <w:szCs w:val="22"/>
              </w:rPr>
            </w:pPr>
            <w:r w:rsidRPr="001B3BB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B4" w:rsidRPr="001B3BB4" w:rsidRDefault="001B3BB4" w:rsidP="00355CA5">
            <w:pPr>
              <w:jc w:val="right"/>
              <w:rPr>
                <w:sz w:val="22"/>
                <w:szCs w:val="22"/>
              </w:rPr>
            </w:pPr>
            <w:r w:rsidRPr="001B3BB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BB4" w:rsidRPr="001B3BB4" w:rsidRDefault="001B3BB4" w:rsidP="004B6D45">
            <w:pPr>
              <w:jc w:val="right"/>
              <w:rPr>
                <w:sz w:val="22"/>
                <w:szCs w:val="22"/>
              </w:rPr>
            </w:pPr>
            <w:r w:rsidRPr="001B3BB4">
              <w:rPr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B4" w:rsidRPr="001B3BB4" w:rsidRDefault="001B3BB4" w:rsidP="00355CA5">
            <w:pPr>
              <w:rPr>
                <w:color w:val="000000"/>
                <w:sz w:val="22"/>
                <w:szCs w:val="22"/>
              </w:rPr>
            </w:pPr>
            <w:r w:rsidRPr="001B3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B4" w:rsidRPr="001B3BB4" w:rsidRDefault="001B3BB4" w:rsidP="00355CA5">
            <w:pPr>
              <w:rPr>
                <w:color w:val="000000"/>
                <w:sz w:val="22"/>
                <w:szCs w:val="22"/>
              </w:rPr>
            </w:pPr>
            <w:r w:rsidRPr="001B3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B4" w:rsidRPr="001B3BB4" w:rsidRDefault="001B3BB4" w:rsidP="004B6D45">
            <w:pPr>
              <w:rPr>
                <w:color w:val="000000"/>
                <w:sz w:val="22"/>
                <w:szCs w:val="22"/>
              </w:rPr>
            </w:pPr>
            <w:r w:rsidRPr="001B3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79" w:rsidRPr="00786F34" w:rsidTr="001B3BB4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4079" w:rsidRPr="001B3BB4" w:rsidRDefault="00CC4079" w:rsidP="004B6D45"/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079" w:rsidRPr="001B3BB4" w:rsidRDefault="00CC4079" w:rsidP="004B6D45">
            <w:r w:rsidRPr="001B3BB4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079" w:rsidRPr="001B3BB4" w:rsidRDefault="00CC4079" w:rsidP="004B6D45">
            <w:pPr>
              <w:rPr>
                <w:sz w:val="18"/>
                <w:szCs w:val="18"/>
              </w:rPr>
            </w:pPr>
            <w:r w:rsidRPr="001B3BB4">
              <w:rPr>
                <w:sz w:val="18"/>
                <w:szCs w:val="18"/>
              </w:rPr>
              <w:t>Расчеты с поставщиками и подрядчиками (авансы выданные)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079" w:rsidRPr="001B3BB4" w:rsidRDefault="00CC4079" w:rsidP="004B6D45">
            <w:pPr>
              <w:jc w:val="center"/>
            </w:pPr>
            <w:r w:rsidRPr="001B3BB4">
              <w:t>12301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79" w:rsidRPr="001B3BB4" w:rsidRDefault="00CC4079" w:rsidP="001B3BB4">
            <w:pPr>
              <w:jc w:val="right"/>
              <w:rPr>
                <w:sz w:val="22"/>
                <w:szCs w:val="22"/>
              </w:rPr>
            </w:pPr>
            <w:r w:rsidRPr="001B3BB4">
              <w:rPr>
                <w:sz w:val="22"/>
                <w:szCs w:val="22"/>
              </w:rPr>
              <w:t>27194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79" w:rsidRPr="001B3BB4" w:rsidRDefault="00CC4079" w:rsidP="00355C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079" w:rsidRPr="001B3BB4" w:rsidRDefault="00CC4079" w:rsidP="00355CA5">
            <w:pPr>
              <w:jc w:val="right"/>
              <w:rPr>
                <w:sz w:val="22"/>
                <w:szCs w:val="22"/>
              </w:rPr>
            </w:pPr>
            <w:r w:rsidRPr="001B3BB4">
              <w:rPr>
                <w:sz w:val="22"/>
                <w:szCs w:val="22"/>
              </w:rPr>
              <w:t>42508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79" w:rsidRPr="001B3BB4" w:rsidRDefault="00CC4079" w:rsidP="00355C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79" w:rsidRPr="001B3BB4" w:rsidRDefault="00CC4079" w:rsidP="00355C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79" w:rsidRPr="001B3BB4" w:rsidRDefault="00CC4079" w:rsidP="004B6D45">
            <w:pPr>
              <w:jc w:val="right"/>
              <w:rPr>
                <w:color w:val="000000"/>
                <w:sz w:val="22"/>
                <w:szCs w:val="22"/>
              </w:rPr>
            </w:pPr>
            <w:r w:rsidRPr="001B3BB4">
              <w:rPr>
                <w:color w:val="000000"/>
                <w:sz w:val="22"/>
                <w:szCs w:val="22"/>
              </w:rPr>
              <w:t>10,69</w:t>
            </w:r>
          </w:p>
        </w:tc>
      </w:tr>
      <w:tr w:rsidR="00CC4079" w:rsidRPr="00786F34" w:rsidTr="001B3BB4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4079" w:rsidRPr="001B3BB4" w:rsidRDefault="00CC4079" w:rsidP="004B6D45"/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079" w:rsidRPr="001B3BB4" w:rsidRDefault="00CC4079" w:rsidP="004B6D45">
            <w:r w:rsidRPr="001B3BB4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079" w:rsidRPr="001B3BB4" w:rsidRDefault="00CC4079" w:rsidP="004B6D45">
            <w:pPr>
              <w:rPr>
                <w:sz w:val="18"/>
                <w:szCs w:val="18"/>
              </w:rPr>
            </w:pPr>
            <w:r w:rsidRPr="001B3BB4">
              <w:rPr>
                <w:sz w:val="18"/>
                <w:szCs w:val="18"/>
              </w:rPr>
              <w:t>Расчеты с покупателями и заказчиками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079" w:rsidRPr="001B3BB4" w:rsidRDefault="00CC4079" w:rsidP="004B6D45">
            <w:pPr>
              <w:jc w:val="center"/>
            </w:pPr>
            <w:r w:rsidRPr="001B3BB4">
              <w:t>12302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79" w:rsidRPr="001B3BB4" w:rsidRDefault="00CC4079" w:rsidP="00355CA5">
            <w:pPr>
              <w:jc w:val="right"/>
              <w:rPr>
                <w:sz w:val="22"/>
                <w:szCs w:val="22"/>
              </w:rPr>
            </w:pPr>
            <w:r w:rsidRPr="001B3BB4">
              <w:rPr>
                <w:sz w:val="22"/>
                <w:szCs w:val="22"/>
              </w:rPr>
              <w:t>34856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79" w:rsidRPr="001B3BB4" w:rsidRDefault="00CC4079" w:rsidP="00355C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079" w:rsidRPr="001B3BB4" w:rsidRDefault="00CC4079" w:rsidP="00355CA5">
            <w:pPr>
              <w:jc w:val="right"/>
              <w:rPr>
                <w:sz w:val="22"/>
                <w:szCs w:val="22"/>
              </w:rPr>
            </w:pPr>
            <w:r w:rsidRPr="001B3BB4">
              <w:rPr>
                <w:sz w:val="22"/>
                <w:szCs w:val="22"/>
              </w:rPr>
              <w:t>40082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79" w:rsidRPr="001B3BB4" w:rsidRDefault="00CC4079" w:rsidP="00355C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79" w:rsidRPr="001B3BB4" w:rsidRDefault="00CC4079" w:rsidP="00355CA5">
            <w:pPr>
              <w:jc w:val="right"/>
              <w:rPr>
                <w:color w:val="000000"/>
                <w:sz w:val="22"/>
                <w:szCs w:val="22"/>
              </w:rPr>
            </w:pPr>
            <w:r w:rsidRPr="001B3BB4">
              <w:rPr>
                <w:color w:val="000000"/>
                <w:sz w:val="22"/>
                <w:szCs w:val="22"/>
              </w:rPr>
              <w:t>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79" w:rsidRPr="001B3BB4" w:rsidRDefault="00CC4079" w:rsidP="00355CA5">
            <w:pPr>
              <w:jc w:val="right"/>
              <w:rPr>
                <w:color w:val="000000"/>
                <w:sz w:val="22"/>
                <w:szCs w:val="22"/>
              </w:rPr>
            </w:pPr>
            <w:r w:rsidRPr="001B3BB4">
              <w:rPr>
                <w:color w:val="000000"/>
                <w:sz w:val="22"/>
                <w:szCs w:val="22"/>
              </w:rPr>
              <w:t>10,08</w:t>
            </w:r>
          </w:p>
        </w:tc>
      </w:tr>
      <w:tr w:rsidR="001B3BB4" w:rsidRPr="00786F34" w:rsidTr="001B3BB4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3BB4" w:rsidRPr="001B3BB4" w:rsidRDefault="001B3BB4" w:rsidP="004B6D45"/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3BB4" w:rsidRPr="001B3BB4" w:rsidRDefault="001B3BB4" w:rsidP="004B6D45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BB4" w:rsidRPr="001B3BB4" w:rsidRDefault="001B3BB4" w:rsidP="004B6D45">
            <w:pPr>
              <w:rPr>
                <w:sz w:val="18"/>
                <w:szCs w:val="18"/>
              </w:rPr>
            </w:pPr>
            <w:r w:rsidRPr="001B3BB4">
              <w:rPr>
                <w:sz w:val="18"/>
                <w:szCs w:val="18"/>
              </w:rPr>
              <w:t>Расчеты по налогам и сборам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BB4" w:rsidRPr="001B3BB4" w:rsidRDefault="001B3BB4" w:rsidP="004B6D45">
            <w:pPr>
              <w:jc w:val="center"/>
            </w:pPr>
            <w:r w:rsidRPr="001B3BB4">
              <w:t>12303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BB4" w:rsidRPr="001B3BB4" w:rsidRDefault="001B3BB4" w:rsidP="00355CA5">
            <w:pPr>
              <w:jc w:val="right"/>
              <w:rPr>
                <w:sz w:val="22"/>
                <w:szCs w:val="22"/>
              </w:rPr>
            </w:pPr>
            <w:r w:rsidRPr="001B3BB4">
              <w:rPr>
                <w:sz w:val="22"/>
                <w:szCs w:val="22"/>
              </w:rPr>
              <w:t>1881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BB4" w:rsidRPr="001B3BB4" w:rsidRDefault="001B3BB4" w:rsidP="00355CA5">
            <w:pPr>
              <w:jc w:val="right"/>
              <w:rPr>
                <w:sz w:val="22"/>
                <w:szCs w:val="22"/>
              </w:rPr>
            </w:pPr>
            <w:r w:rsidRPr="001B3BB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BB4" w:rsidRPr="001B3BB4" w:rsidRDefault="001B3BB4" w:rsidP="004B6D45">
            <w:pPr>
              <w:jc w:val="right"/>
              <w:rPr>
                <w:sz w:val="22"/>
                <w:szCs w:val="22"/>
              </w:rPr>
            </w:pPr>
            <w:r w:rsidRPr="001B3BB4">
              <w:rPr>
                <w:sz w:val="22"/>
                <w:szCs w:val="22"/>
              </w:rPr>
              <w:t>-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BB4" w:rsidRPr="001B3BB4" w:rsidRDefault="001B3BB4" w:rsidP="00355C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BB4" w:rsidRPr="001B3BB4" w:rsidRDefault="001B3BB4" w:rsidP="00355C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BB4" w:rsidRPr="001B3BB4" w:rsidRDefault="001B3BB4" w:rsidP="004B6D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B3BB4" w:rsidRPr="00786F34" w:rsidTr="001B3BB4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3BB4" w:rsidRPr="001B3BB4" w:rsidRDefault="001B3BB4" w:rsidP="004B6D45"/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BB4" w:rsidRPr="001B3BB4" w:rsidRDefault="001B3BB4" w:rsidP="004B6D45">
            <w:r w:rsidRPr="001B3BB4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BB4" w:rsidRPr="001B3BB4" w:rsidRDefault="001B3BB4" w:rsidP="004B6D45">
            <w:pPr>
              <w:rPr>
                <w:sz w:val="18"/>
                <w:szCs w:val="18"/>
              </w:rPr>
            </w:pPr>
            <w:r w:rsidRPr="001B3BB4">
              <w:rPr>
                <w:sz w:val="18"/>
                <w:szCs w:val="18"/>
              </w:rPr>
              <w:t>Расчеты по социальному страхованию и обеспечению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BB4" w:rsidRPr="001B3BB4" w:rsidRDefault="001B3BB4" w:rsidP="004B6D45">
            <w:pPr>
              <w:jc w:val="center"/>
            </w:pPr>
            <w:r w:rsidRPr="001B3BB4">
              <w:t>12304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B4" w:rsidRPr="001B3BB4" w:rsidRDefault="00CC4079" w:rsidP="00355C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B4" w:rsidRPr="001B3BB4" w:rsidRDefault="00CC4079" w:rsidP="00355C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BB4" w:rsidRPr="001B3BB4" w:rsidRDefault="00CC4079" w:rsidP="004B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B4" w:rsidRPr="001B3BB4" w:rsidRDefault="000227DD" w:rsidP="00355C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B4" w:rsidRPr="001B3BB4" w:rsidRDefault="000227DD" w:rsidP="00355C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B4" w:rsidRPr="001B3BB4" w:rsidRDefault="001B3BB4" w:rsidP="000227DD">
            <w:pPr>
              <w:jc w:val="right"/>
              <w:rPr>
                <w:color w:val="000000"/>
                <w:sz w:val="22"/>
                <w:szCs w:val="22"/>
              </w:rPr>
            </w:pPr>
            <w:r w:rsidRPr="001B3BB4">
              <w:rPr>
                <w:color w:val="000000"/>
                <w:sz w:val="22"/>
                <w:szCs w:val="22"/>
              </w:rPr>
              <w:t>0,0</w:t>
            </w:r>
            <w:r w:rsidR="000227DD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4079" w:rsidRPr="00786F34" w:rsidTr="001B3BB4">
        <w:trPr>
          <w:trHeight w:val="5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4079" w:rsidRPr="001B3BB4" w:rsidRDefault="00CC4079" w:rsidP="004B6D45"/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079" w:rsidRPr="001B3BB4" w:rsidRDefault="00CC4079" w:rsidP="004B6D45">
            <w:r w:rsidRPr="001B3BB4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079" w:rsidRPr="001B3BB4" w:rsidRDefault="00CC4079" w:rsidP="004B6D45">
            <w:pPr>
              <w:rPr>
                <w:sz w:val="18"/>
                <w:szCs w:val="18"/>
              </w:rPr>
            </w:pPr>
            <w:r w:rsidRPr="001B3BB4">
              <w:rPr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079" w:rsidRPr="001B3BB4" w:rsidRDefault="00CC4079" w:rsidP="004B6D45">
            <w:pPr>
              <w:jc w:val="center"/>
            </w:pPr>
            <w:r w:rsidRPr="001B3BB4">
              <w:t>12305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79" w:rsidRPr="001B3BB4" w:rsidRDefault="00CC4079" w:rsidP="00CC4079">
            <w:pPr>
              <w:jc w:val="right"/>
              <w:rPr>
                <w:sz w:val="22"/>
                <w:szCs w:val="22"/>
              </w:rPr>
            </w:pPr>
            <w:r w:rsidRPr="001B3B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79" w:rsidRPr="001B3BB4" w:rsidRDefault="00CC4079" w:rsidP="00355CA5">
            <w:pPr>
              <w:jc w:val="right"/>
              <w:rPr>
                <w:sz w:val="22"/>
                <w:szCs w:val="22"/>
              </w:rPr>
            </w:pPr>
            <w:r w:rsidRPr="001B3BB4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079" w:rsidRPr="001B3BB4" w:rsidRDefault="00CC4079" w:rsidP="00355CA5">
            <w:pPr>
              <w:jc w:val="right"/>
              <w:rPr>
                <w:sz w:val="22"/>
                <w:szCs w:val="22"/>
              </w:rPr>
            </w:pPr>
            <w:r w:rsidRPr="001B3BB4">
              <w:rPr>
                <w:sz w:val="22"/>
                <w:szCs w:val="22"/>
              </w:rPr>
              <w:t>78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79" w:rsidRPr="001B3BB4" w:rsidRDefault="00CC4079" w:rsidP="000227DD">
            <w:pPr>
              <w:jc w:val="right"/>
              <w:rPr>
                <w:color w:val="000000"/>
                <w:sz w:val="22"/>
                <w:szCs w:val="22"/>
              </w:rPr>
            </w:pPr>
            <w:r w:rsidRPr="001B3BB4">
              <w:rPr>
                <w:color w:val="000000"/>
                <w:sz w:val="22"/>
                <w:szCs w:val="22"/>
              </w:rPr>
              <w:t>0,00</w:t>
            </w:r>
            <w:r w:rsidR="00022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79" w:rsidRPr="001B3BB4" w:rsidRDefault="00CC4079" w:rsidP="00355CA5">
            <w:pPr>
              <w:jc w:val="right"/>
              <w:rPr>
                <w:color w:val="000000"/>
                <w:sz w:val="22"/>
                <w:szCs w:val="22"/>
              </w:rPr>
            </w:pPr>
            <w:r w:rsidRPr="001B3BB4">
              <w:rPr>
                <w:color w:val="000000"/>
                <w:sz w:val="22"/>
                <w:szCs w:val="22"/>
              </w:rPr>
              <w:t>0,020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79" w:rsidRPr="001B3BB4" w:rsidRDefault="00CC4079" w:rsidP="004B6D45">
            <w:pPr>
              <w:jc w:val="right"/>
              <w:rPr>
                <w:color w:val="000000"/>
                <w:sz w:val="22"/>
                <w:szCs w:val="22"/>
              </w:rPr>
            </w:pPr>
            <w:r w:rsidRPr="001B3BB4">
              <w:rPr>
                <w:color w:val="000000"/>
                <w:sz w:val="22"/>
                <w:szCs w:val="22"/>
              </w:rPr>
              <w:t>0,002</w:t>
            </w:r>
          </w:p>
        </w:tc>
      </w:tr>
      <w:tr w:rsidR="000227DD" w:rsidRPr="00786F34" w:rsidTr="001B3BB4">
        <w:trPr>
          <w:trHeight w:val="7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27DD" w:rsidRPr="001B3BB4" w:rsidRDefault="000227DD" w:rsidP="004B6D45"/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7DD" w:rsidRPr="001B3BB4" w:rsidRDefault="000227DD" w:rsidP="004B6D45">
            <w:r w:rsidRPr="001B3BB4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7DD" w:rsidRPr="001B3BB4" w:rsidRDefault="000227DD" w:rsidP="004B6D45">
            <w:pPr>
              <w:rPr>
                <w:sz w:val="18"/>
                <w:szCs w:val="18"/>
              </w:rPr>
            </w:pPr>
            <w:r w:rsidRPr="001B3BB4">
              <w:rPr>
                <w:sz w:val="18"/>
                <w:szCs w:val="18"/>
              </w:rPr>
              <w:t xml:space="preserve">Расчеты с разными дебиторами 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7DD" w:rsidRPr="001B3BB4" w:rsidRDefault="000227DD" w:rsidP="004B6D45">
            <w:pPr>
              <w:jc w:val="center"/>
            </w:pPr>
            <w:r w:rsidRPr="001B3BB4">
              <w:t>12308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DD" w:rsidRPr="001B3BB4" w:rsidRDefault="000227DD" w:rsidP="00CC4079">
            <w:pPr>
              <w:jc w:val="right"/>
              <w:rPr>
                <w:sz w:val="22"/>
                <w:szCs w:val="22"/>
              </w:rPr>
            </w:pPr>
            <w:r w:rsidRPr="001B3B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DD" w:rsidRPr="001B3BB4" w:rsidRDefault="000227DD" w:rsidP="00355CA5">
            <w:pPr>
              <w:jc w:val="right"/>
              <w:rPr>
                <w:sz w:val="22"/>
                <w:szCs w:val="22"/>
              </w:rPr>
            </w:pPr>
            <w:r w:rsidRPr="001B3BB4">
              <w:rPr>
                <w:sz w:val="22"/>
                <w:szCs w:val="22"/>
              </w:rPr>
              <w:t>20393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7DD" w:rsidRPr="001B3BB4" w:rsidRDefault="000227DD" w:rsidP="00355CA5">
            <w:pPr>
              <w:jc w:val="right"/>
              <w:rPr>
                <w:sz w:val="22"/>
                <w:szCs w:val="22"/>
              </w:rPr>
            </w:pPr>
            <w:r w:rsidRPr="001B3BB4">
              <w:rPr>
                <w:sz w:val="22"/>
                <w:szCs w:val="22"/>
              </w:rPr>
              <w:t>16557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DD" w:rsidRPr="001B3BB4" w:rsidRDefault="000227DD" w:rsidP="00355C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DD" w:rsidRPr="001B3BB4" w:rsidRDefault="000227DD" w:rsidP="00355CA5">
            <w:pPr>
              <w:jc w:val="right"/>
              <w:rPr>
                <w:color w:val="000000"/>
                <w:sz w:val="22"/>
                <w:szCs w:val="22"/>
              </w:rPr>
            </w:pPr>
            <w:r w:rsidRPr="001B3BB4">
              <w:rPr>
                <w:color w:val="000000"/>
                <w:sz w:val="22"/>
                <w:szCs w:val="22"/>
              </w:rPr>
              <w:t>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DD" w:rsidRPr="001B3BB4" w:rsidRDefault="000227DD" w:rsidP="00355CA5">
            <w:pPr>
              <w:jc w:val="right"/>
              <w:rPr>
                <w:color w:val="000000"/>
                <w:sz w:val="22"/>
                <w:szCs w:val="22"/>
              </w:rPr>
            </w:pPr>
            <w:r w:rsidRPr="001B3BB4">
              <w:rPr>
                <w:color w:val="000000"/>
                <w:sz w:val="22"/>
                <w:szCs w:val="22"/>
              </w:rPr>
              <w:t>4,16</w:t>
            </w:r>
          </w:p>
        </w:tc>
      </w:tr>
      <w:tr w:rsidR="001B3BB4" w:rsidRPr="00786F34" w:rsidTr="001B3BB4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3BB4" w:rsidRPr="001B3BB4" w:rsidRDefault="001B3BB4" w:rsidP="004B6D4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BB4" w:rsidRPr="001B3BB4" w:rsidRDefault="001B3BB4" w:rsidP="004B6D45">
            <w:pPr>
              <w:rPr>
                <w:b/>
                <w:color w:val="000000"/>
                <w:sz w:val="22"/>
                <w:szCs w:val="22"/>
              </w:rPr>
            </w:pPr>
            <w:r w:rsidRPr="001B3BB4">
              <w:rPr>
                <w:b/>
                <w:color w:val="000000"/>
                <w:sz w:val="22"/>
                <w:szCs w:val="22"/>
              </w:rPr>
              <w:t>БАЛАНС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B4" w:rsidRPr="001B3BB4" w:rsidRDefault="001B3BB4" w:rsidP="004B6D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3BB4">
              <w:rPr>
                <w:b/>
                <w:bCs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B4" w:rsidRPr="001B3BB4" w:rsidRDefault="001B3BB4" w:rsidP="004B6D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545121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B4" w:rsidRPr="001B3BB4" w:rsidRDefault="001B3BB4" w:rsidP="00355C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3BB4">
              <w:rPr>
                <w:b/>
                <w:bCs/>
                <w:color w:val="000000"/>
                <w:sz w:val="22"/>
                <w:szCs w:val="22"/>
              </w:rPr>
              <w:t>487754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BB4" w:rsidRPr="001B3BB4" w:rsidRDefault="001B3BB4" w:rsidP="00355C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3BB4">
              <w:rPr>
                <w:b/>
                <w:bCs/>
                <w:color w:val="000000"/>
                <w:sz w:val="22"/>
                <w:szCs w:val="22"/>
              </w:rPr>
              <w:t>397615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B4" w:rsidRPr="001B3BB4" w:rsidRDefault="001B3BB4" w:rsidP="004B6D45">
            <w:pPr>
              <w:rPr>
                <w:color w:val="000000"/>
                <w:sz w:val="22"/>
                <w:szCs w:val="22"/>
              </w:rPr>
            </w:pPr>
            <w:r w:rsidRPr="001B3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B4" w:rsidRPr="001B3BB4" w:rsidRDefault="001B3BB4" w:rsidP="004B6D45">
            <w:pPr>
              <w:rPr>
                <w:color w:val="000000"/>
                <w:sz w:val="22"/>
                <w:szCs w:val="22"/>
              </w:rPr>
            </w:pPr>
            <w:r w:rsidRPr="001B3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B4" w:rsidRPr="001B3BB4" w:rsidRDefault="001B3BB4" w:rsidP="004B6D45">
            <w:pPr>
              <w:rPr>
                <w:color w:val="000000"/>
                <w:sz w:val="22"/>
                <w:szCs w:val="22"/>
              </w:rPr>
            </w:pPr>
            <w:r w:rsidRPr="001B3BB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86F34" w:rsidRDefault="00786F34" w:rsidP="004B6D45"/>
    <w:p w:rsidR="008A67DD" w:rsidRDefault="008A67DD" w:rsidP="004B6D45"/>
    <w:p w:rsidR="009F3E1A" w:rsidRPr="002153C2" w:rsidRDefault="009F3E1A" w:rsidP="004B6D45">
      <w:pPr>
        <w:keepNext/>
        <w:spacing w:before="120"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Pr="005C464B">
        <w:rPr>
          <w:b/>
          <w:sz w:val="28"/>
          <w:szCs w:val="28"/>
        </w:rPr>
        <w:t>Расшифровка  строки 1230</w:t>
      </w:r>
      <w:r>
        <w:rPr>
          <w:b/>
          <w:sz w:val="28"/>
          <w:szCs w:val="28"/>
        </w:rPr>
        <w:t>2</w:t>
      </w:r>
      <w:r w:rsidRPr="005C464B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>Расчеты с покупателями и заказчиками</w:t>
      </w:r>
      <w:r w:rsidRPr="005C464B">
        <w:rPr>
          <w:b/>
          <w:sz w:val="28"/>
          <w:szCs w:val="28"/>
        </w:rPr>
        <w:t>" Бухгалтерского баланса (формы 0710001) за 2011 г.</w:t>
      </w:r>
    </w:p>
    <w:p w:rsidR="009F3E1A" w:rsidRPr="00340FC1" w:rsidRDefault="005A3F3D" w:rsidP="004B6D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2153C2" w:rsidRPr="00340FC1">
        <w:rPr>
          <w:b/>
          <w:sz w:val="24"/>
          <w:szCs w:val="24"/>
        </w:rPr>
        <w:t xml:space="preserve">Таблица </w:t>
      </w:r>
      <w:r w:rsidR="00832C0A">
        <w:rPr>
          <w:b/>
          <w:sz w:val="24"/>
          <w:szCs w:val="24"/>
        </w:rPr>
        <w:t>5.2</w:t>
      </w:r>
    </w:p>
    <w:p w:rsidR="009F3E1A" w:rsidRDefault="009F3E1A" w:rsidP="004B6D45"/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065"/>
        <w:gridCol w:w="1559"/>
        <w:gridCol w:w="1566"/>
        <w:gridCol w:w="1573"/>
      </w:tblGrid>
      <w:tr w:rsidR="00654E92" w:rsidRPr="009F3E1A" w:rsidTr="00AE2726">
        <w:trPr>
          <w:trHeight w:val="498"/>
        </w:trPr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Код строки</w:t>
            </w:r>
          </w:p>
        </w:tc>
        <w:tc>
          <w:tcPr>
            <w:tcW w:w="1559" w:type="dxa"/>
            <w:shd w:val="clear" w:color="auto" w:fill="auto"/>
          </w:tcPr>
          <w:p w:rsidR="00654E92" w:rsidRPr="00AE2726" w:rsidRDefault="00654E92" w:rsidP="006C38CE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На 31.12.201</w:t>
            </w:r>
            <w:r w:rsidR="006C38CE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На 31.12.2011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На 31.12.2010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r w:rsidRPr="00AE2726">
              <w:rPr>
                <w:b/>
                <w:sz w:val="24"/>
                <w:szCs w:val="24"/>
              </w:rPr>
              <w:t xml:space="preserve">Расчеты с покупателями и </w:t>
            </w:r>
            <w:proofErr w:type="spellStart"/>
            <w:r w:rsidRPr="00AE2726">
              <w:rPr>
                <w:b/>
                <w:sz w:val="24"/>
                <w:szCs w:val="24"/>
              </w:rPr>
              <w:t>заказчиками</w:t>
            </w:r>
            <w:proofErr w:type="gramStart"/>
            <w:r w:rsidRPr="00AE2726">
              <w:rPr>
                <w:b/>
                <w:sz w:val="24"/>
                <w:szCs w:val="24"/>
              </w:rPr>
              <w:t>,</w:t>
            </w:r>
            <w:r w:rsidRPr="00AE2726">
              <w:rPr>
                <w:sz w:val="24"/>
                <w:szCs w:val="24"/>
              </w:rPr>
              <w:t>т</w:t>
            </w:r>
            <w:proofErr w:type="gramEnd"/>
            <w:r w:rsidRPr="00AE2726">
              <w:rPr>
                <w:sz w:val="24"/>
                <w:szCs w:val="24"/>
              </w:rPr>
              <w:t>ыс.руб</w:t>
            </w:r>
            <w:proofErr w:type="spellEnd"/>
            <w:r w:rsidRPr="00AE2726">
              <w:rPr>
                <w:sz w:val="24"/>
                <w:szCs w:val="24"/>
              </w:rPr>
              <w:t xml:space="preserve">.,  всего </w:t>
            </w:r>
          </w:p>
          <w:p w:rsidR="00654E92" w:rsidRPr="00AE2726" w:rsidRDefault="00654E92" w:rsidP="004B6D4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 xml:space="preserve"> в том числе</w:t>
            </w:r>
            <w:proofErr w:type="gramStart"/>
            <w:r w:rsidRPr="00AE2726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65" w:type="dxa"/>
            <w:shd w:val="clear" w:color="auto" w:fill="auto"/>
            <w:vAlign w:val="center"/>
          </w:tcPr>
          <w:p w:rsidR="00654E92" w:rsidRPr="00AE2726" w:rsidRDefault="00654E92" w:rsidP="004B6D45">
            <w:pPr>
              <w:jc w:val="center"/>
              <w:rPr>
                <w:b/>
                <w:sz w:val="24"/>
                <w:szCs w:val="24"/>
              </w:rPr>
            </w:pPr>
            <w:r w:rsidRPr="00AE2726">
              <w:rPr>
                <w:b/>
                <w:sz w:val="24"/>
                <w:szCs w:val="24"/>
              </w:rPr>
              <w:t>12302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92" w:rsidRPr="00AE2726" w:rsidRDefault="008E081E" w:rsidP="004B6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34 856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54E92" w:rsidRPr="00AE2726" w:rsidRDefault="00654E92" w:rsidP="00355CA5">
            <w:pPr>
              <w:jc w:val="center"/>
              <w:rPr>
                <w:b/>
                <w:sz w:val="24"/>
                <w:szCs w:val="24"/>
              </w:rPr>
            </w:pPr>
            <w:r w:rsidRPr="00AE2726">
              <w:rPr>
                <w:b/>
                <w:sz w:val="24"/>
                <w:szCs w:val="24"/>
              </w:rPr>
              <w:t>28</w:t>
            </w:r>
            <w:r w:rsidR="008E081E">
              <w:rPr>
                <w:b/>
                <w:sz w:val="24"/>
                <w:szCs w:val="24"/>
              </w:rPr>
              <w:t xml:space="preserve"> </w:t>
            </w:r>
            <w:r w:rsidRPr="00AE2726">
              <w:rPr>
                <w:b/>
                <w:sz w:val="24"/>
                <w:szCs w:val="24"/>
              </w:rPr>
              <w:t>843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654E92" w:rsidRPr="00AE2726" w:rsidRDefault="00654E92" w:rsidP="00355CA5">
            <w:pPr>
              <w:jc w:val="center"/>
              <w:rPr>
                <w:b/>
                <w:sz w:val="24"/>
                <w:szCs w:val="24"/>
              </w:rPr>
            </w:pPr>
            <w:r w:rsidRPr="00AE2726">
              <w:rPr>
                <w:b/>
                <w:sz w:val="24"/>
                <w:szCs w:val="24"/>
              </w:rPr>
              <w:t>40</w:t>
            </w:r>
            <w:r w:rsidR="008E081E">
              <w:rPr>
                <w:b/>
                <w:sz w:val="24"/>
                <w:szCs w:val="24"/>
              </w:rPr>
              <w:t xml:space="preserve"> </w:t>
            </w:r>
            <w:r w:rsidRPr="00AE2726">
              <w:rPr>
                <w:b/>
                <w:sz w:val="24"/>
                <w:szCs w:val="24"/>
              </w:rPr>
              <w:t>082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ФГУП ОКБ Факел</w:t>
            </w:r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654E92" w:rsidP="004B6D4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5 192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proofErr w:type="spellStart"/>
            <w:r w:rsidRPr="00AE2726">
              <w:rPr>
                <w:sz w:val="24"/>
                <w:szCs w:val="24"/>
              </w:rPr>
              <w:t>ЦНИИмаш</w:t>
            </w:r>
            <w:proofErr w:type="spellEnd"/>
            <w:r w:rsidRPr="00AE2726">
              <w:rPr>
                <w:sz w:val="24"/>
                <w:szCs w:val="24"/>
              </w:rPr>
              <w:t xml:space="preserve"> ФГУП</w:t>
            </w:r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8E081E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2 177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6</w:t>
            </w:r>
            <w:r w:rsidR="001B3BB4">
              <w:rPr>
                <w:sz w:val="24"/>
                <w:szCs w:val="24"/>
              </w:rPr>
              <w:t xml:space="preserve"> </w:t>
            </w:r>
            <w:r w:rsidRPr="00AE2726">
              <w:rPr>
                <w:sz w:val="24"/>
                <w:szCs w:val="24"/>
              </w:rPr>
              <w:t>644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929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proofErr w:type="spellStart"/>
            <w:r w:rsidRPr="00AE2726">
              <w:rPr>
                <w:sz w:val="24"/>
                <w:szCs w:val="24"/>
              </w:rPr>
              <w:t>Энергомаш</w:t>
            </w:r>
            <w:proofErr w:type="spellEnd"/>
            <w:r w:rsidRPr="00AE2726">
              <w:rPr>
                <w:sz w:val="24"/>
                <w:szCs w:val="24"/>
              </w:rPr>
              <w:t xml:space="preserve"> НПО ОАО</w:t>
            </w:r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8E081E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3</w:t>
            </w:r>
            <w:r w:rsidR="001B3BB4">
              <w:rPr>
                <w:sz w:val="24"/>
                <w:szCs w:val="24"/>
              </w:rPr>
              <w:t xml:space="preserve"> </w:t>
            </w:r>
            <w:r w:rsidRPr="00AE2726">
              <w:rPr>
                <w:sz w:val="24"/>
                <w:szCs w:val="24"/>
              </w:rPr>
              <w:t>600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-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ГКНПЦ им. Хруничева</w:t>
            </w:r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8E081E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741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6 622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МИТ Корпорация ОАО</w:t>
            </w:r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8E081E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38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2</w:t>
            </w:r>
            <w:r w:rsidR="001B3BB4">
              <w:rPr>
                <w:sz w:val="24"/>
                <w:szCs w:val="24"/>
              </w:rPr>
              <w:t xml:space="preserve"> </w:t>
            </w:r>
            <w:r w:rsidRPr="00AE2726">
              <w:rPr>
                <w:sz w:val="24"/>
                <w:szCs w:val="24"/>
              </w:rPr>
              <w:t>068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3 779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КБ Арсенал</w:t>
            </w:r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654E92" w:rsidP="004B6D4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2 000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Искра НПО</w:t>
            </w:r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8E081E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2</w:t>
            </w:r>
            <w:r w:rsidR="001B3BB4">
              <w:rPr>
                <w:sz w:val="24"/>
                <w:szCs w:val="24"/>
              </w:rPr>
              <w:t xml:space="preserve"> </w:t>
            </w:r>
            <w:r w:rsidRPr="00AE2726">
              <w:rPr>
                <w:sz w:val="24"/>
                <w:szCs w:val="24"/>
              </w:rPr>
              <w:t>372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375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НПО Машиностроения ВПК</w:t>
            </w:r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8E081E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C38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2</w:t>
            </w:r>
            <w:r w:rsidR="001B3BB4">
              <w:rPr>
                <w:sz w:val="24"/>
                <w:szCs w:val="24"/>
              </w:rPr>
              <w:t xml:space="preserve"> </w:t>
            </w:r>
            <w:r w:rsidRPr="00AE2726">
              <w:rPr>
                <w:sz w:val="24"/>
                <w:szCs w:val="24"/>
              </w:rPr>
              <w:t>680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-</w:t>
            </w:r>
          </w:p>
        </w:tc>
      </w:tr>
      <w:tr w:rsidR="006C38CE" w:rsidRPr="009F3E1A" w:rsidTr="00AE2726">
        <w:tc>
          <w:tcPr>
            <w:tcW w:w="2943" w:type="dxa"/>
            <w:shd w:val="clear" w:color="auto" w:fill="auto"/>
          </w:tcPr>
          <w:p w:rsidR="006C38CE" w:rsidRPr="00AE2726" w:rsidRDefault="006C38CE" w:rsidP="0035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Теплообменник</w:t>
            </w:r>
          </w:p>
        </w:tc>
        <w:tc>
          <w:tcPr>
            <w:tcW w:w="1065" w:type="dxa"/>
            <w:shd w:val="clear" w:color="auto" w:fill="auto"/>
          </w:tcPr>
          <w:p w:rsidR="006C38CE" w:rsidRPr="00AE2726" w:rsidRDefault="006C38CE" w:rsidP="00355CA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C38CE" w:rsidRPr="00AE2726" w:rsidRDefault="006C38CE" w:rsidP="0035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5 280</w:t>
            </w:r>
          </w:p>
        </w:tc>
        <w:tc>
          <w:tcPr>
            <w:tcW w:w="1566" w:type="dxa"/>
            <w:shd w:val="clear" w:color="auto" w:fill="auto"/>
          </w:tcPr>
          <w:p w:rsidR="006C38CE" w:rsidRPr="00AE2726" w:rsidRDefault="006C38CE" w:rsidP="0035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shd w:val="clear" w:color="auto" w:fill="auto"/>
          </w:tcPr>
          <w:p w:rsidR="006C38CE" w:rsidRPr="00AE2726" w:rsidRDefault="006C38CE" w:rsidP="0035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38CE" w:rsidRPr="009F3E1A" w:rsidTr="00AE2726">
        <w:tc>
          <w:tcPr>
            <w:tcW w:w="2943" w:type="dxa"/>
            <w:shd w:val="clear" w:color="auto" w:fill="auto"/>
          </w:tcPr>
          <w:p w:rsidR="006C38CE" w:rsidRPr="00AE2726" w:rsidRDefault="006C38CE" w:rsidP="0035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ЦЭНКИ</w:t>
            </w:r>
          </w:p>
        </w:tc>
        <w:tc>
          <w:tcPr>
            <w:tcW w:w="1065" w:type="dxa"/>
            <w:shd w:val="clear" w:color="auto" w:fill="auto"/>
          </w:tcPr>
          <w:p w:rsidR="006C38CE" w:rsidRPr="00AE2726" w:rsidRDefault="006C38CE" w:rsidP="00355CA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C38CE" w:rsidRPr="00AE2726" w:rsidRDefault="006C38CE" w:rsidP="0035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1 764</w:t>
            </w:r>
          </w:p>
        </w:tc>
        <w:tc>
          <w:tcPr>
            <w:tcW w:w="1566" w:type="dxa"/>
            <w:shd w:val="clear" w:color="auto" w:fill="auto"/>
          </w:tcPr>
          <w:p w:rsidR="006C38CE" w:rsidRPr="00AE2726" w:rsidRDefault="006C38CE" w:rsidP="0035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shd w:val="clear" w:color="auto" w:fill="auto"/>
          </w:tcPr>
          <w:p w:rsidR="006C38CE" w:rsidRPr="00AE2726" w:rsidRDefault="006C38CE" w:rsidP="0035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38CE" w:rsidRPr="009F3E1A" w:rsidTr="00AE2726">
        <w:tc>
          <w:tcPr>
            <w:tcW w:w="2943" w:type="dxa"/>
            <w:shd w:val="clear" w:color="auto" w:fill="auto"/>
          </w:tcPr>
          <w:p w:rsidR="006C38CE" w:rsidRPr="00AE2726" w:rsidRDefault="006C38CE" w:rsidP="0035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r w:rsidRPr="00AE2726">
              <w:rPr>
                <w:sz w:val="24"/>
                <w:szCs w:val="24"/>
              </w:rPr>
              <w:t xml:space="preserve">НПО </w:t>
            </w:r>
            <w:r>
              <w:rPr>
                <w:sz w:val="24"/>
                <w:szCs w:val="24"/>
              </w:rPr>
              <w:t>Сплав</w:t>
            </w:r>
          </w:p>
        </w:tc>
        <w:tc>
          <w:tcPr>
            <w:tcW w:w="1065" w:type="dxa"/>
            <w:shd w:val="clear" w:color="auto" w:fill="auto"/>
          </w:tcPr>
          <w:p w:rsidR="006C38CE" w:rsidRPr="00AE2726" w:rsidRDefault="006C38CE" w:rsidP="00355CA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C38CE" w:rsidRPr="00AE2726" w:rsidRDefault="006C38CE" w:rsidP="0035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  <w:tc>
          <w:tcPr>
            <w:tcW w:w="1566" w:type="dxa"/>
            <w:shd w:val="clear" w:color="auto" w:fill="auto"/>
          </w:tcPr>
          <w:p w:rsidR="006C38CE" w:rsidRPr="00AE2726" w:rsidRDefault="006C38CE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shd w:val="clear" w:color="auto" w:fill="auto"/>
          </w:tcPr>
          <w:p w:rsidR="006C38CE" w:rsidRPr="00AE2726" w:rsidRDefault="006C38CE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-</w:t>
            </w:r>
          </w:p>
        </w:tc>
      </w:tr>
      <w:tr w:rsidR="006C38CE" w:rsidRPr="009F3E1A" w:rsidTr="00AE2726">
        <w:tc>
          <w:tcPr>
            <w:tcW w:w="2943" w:type="dxa"/>
            <w:shd w:val="clear" w:color="auto" w:fill="auto"/>
          </w:tcPr>
          <w:p w:rsidR="006C38CE" w:rsidRPr="00AE2726" w:rsidRDefault="006C38CE" w:rsidP="0035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ГНИИХТЭОС</w:t>
            </w:r>
          </w:p>
        </w:tc>
        <w:tc>
          <w:tcPr>
            <w:tcW w:w="1065" w:type="dxa"/>
            <w:shd w:val="clear" w:color="auto" w:fill="auto"/>
          </w:tcPr>
          <w:p w:rsidR="006C38CE" w:rsidRPr="00AE2726" w:rsidRDefault="006C38CE" w:rsidP="00355CA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C38CE" w:rsidRPr="00AE2726" w:rsidRDefault="006C38CE" w:rsidP="0035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66" w:type="dxa"/>
            <w:shd w:val="clear" w:color="auto" w:fill="auto"/>
          </w:tcPr>
          <w:p w:rsidR="006C38CE" w:rsidRPr="00AE2726" w:rsidRDefault="006C38CE" w:rsidP="00355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6C38CE" w:rsidRPr="00AE2726" w:rsidRDefault="006C38CE" w:rsidP="00355CA5">
            <w:pPr>
              <w:jc w:val="center"/>
              <w:rPr>
                <w:sz w:val="24"/>
                <w:szCs w:val="24"/>
              </w:rPr>
            </w:pPr>
          </w:p>
        </w:tc>
      </w:tr>
      <w:tr w:rsidR="006C38CE" w:rsidRPr="009F3E1A" w:rsidTr="00AE2726">
        <w:tc>
          <w:tcPr>
            <w:tcW w:w="2943" w:type="dxa"/>
            <w:shd w:val="clear" w:color="auto" w:fill="auto"/>
          </w:tcPr>
          <w:p w:rsidR="006C38CE" w:rsidRPr="00AE2726" w:rsidRDefault="006C38CE" w:rsidP="0035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Сфера</w:t>
            </w:r>
          </w:p>
        </w:tc>
        <w:tc>
          <w:tcPr>
            <w:tcW w:w="1065" w:type="dxa"/>
            <w:shd w:val="clear" w:color="auto" w:fill="auto"/>
          </w:tcPr>
          <w:p w:rsidR="006C38CE" w:rsidRPr="00AE2726" w:rsidRDefault="006C38CE" w:rsidP="00355CA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C38CE" w:rsidRPr="00AE2726" w:rsidRDefault="006C38CE" w:rsidP="0035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66" w:type="dxa"/>
            <w:shd w:val="clear" w:color="auto" w:fill="auto"/>
          </w:tcPr>
          <w:p w:rsidR="006C38CE" w:rsidRPr="00AE2726" w:rsidRDefault="006C38CE" w:rsidP="0035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shd w:val="clear" w:color="auto" w:fill="auto"/>
          </w:tcPr>
          <w:p w:rsidR="006C38CE" w:rsidRPr="00AE2726" w:rsidRDefault="006C38CE" w:rsidP="0035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ОКБ Новатор</w:t>
            </w:r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8E081E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1</w:t>
            </w:r>
            <w:r w:rsidR="001B3BB4">
              <w:rPr>
                <w:sz w:val="24"/>
                <w:szCs w:val="24"/>
              </w:rPr>
              <w:t xml:space="preserve"> </w:t>
            </w:r>
            <w:r w:rsidRPr="00AE2726">
              <w:rPr>
                <w:sz w:val="24"/>
                <w:szCs w:val="24"/>
              </w:rPr>
              <w:t>720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499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Спец материал</w:t>
            </w:r>
            <w:proofErr w:type="gramStart"/>
            <w:r w:rsidRPr="00AE2726">
              <w:rPr>
                <w:sz w:val="24"/>
                <w:szCs w:val="24"/>
              </w:rPr>
              <w:t>ы ООО</w:t>
            </w:r>
            <w:proofErr w:type="gramEnd"/>
            <w:r w:rsidRPr="00AE2726">
              <w:rPr>
                <w:sz w:val="24"/>
                <w:szCs w:val="24"/>
              </w:rPr>
              <w:t xml:space="preserve"> ВЭА</w:t>
            </w:r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8E081E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1</w:t>
            </w:r>
            <w:r w:rsidR="001B3BB4">
              <w:rPr>
                <w:sz w:val="24"/>
                <w:szCs w:val="24"/>
              </w:rPr>
              <w:t xml:space="preserve"> </w:t>
            </w:r>
            <w:r w:rsidRPr="00AE2726">
              <w:rPr>
                <w:sz w:val="24"/>
                <w:szCs w:val="24"/>
              </w:rPr>
              <w:t>603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-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proofErr w:type="spellStart"/>
            <w:r w:rsidRPr="00AE2726">
              <w:rPr>
                <w:sz w:val="24"/>
                <w:szCs w:val="24"/>
              </w:rPr>
              <w:t>Агроснабкомплектация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8E081E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620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611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 xml:space="preserve">ВНИИНМ ОАО им. </w:t>
            </w:r>
            <w:proofErr w:type="spellStart"/>
            <w:r w:rsidRPr="00AE2726">
              <w:rPr>
                <w:sz w:val="24"/>
                <w:szCs w:val="24"/>
              </w:rPr>
              <w:t>Бочвара</w:t>
            </w:r>
            <w:proofErr w:type="spellEnd"/>
            <w:r w:rsidRPr="00AE272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8E081E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600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500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ЦСКБ Прогресс</w:t>
            </w:r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8E081E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603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30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lastRenderedPageBreak/>
              <w:t>Темп НПП РДТ</w:t>
            </w:r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8E081E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540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440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УНИИКМ ОАО</w:t>
            </w:r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8E081E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480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-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ИРЕА ФГУП</w:t>
            </w:r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8E081E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500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300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proofErr w:type="spellStart"/>
            <w:r w:rsidRPr="00AE2726">
              <w:rPr>
                <w:sz w:val="24"/>
                <w:szCs w:val="24"/>
              </w:rPr>
              <w:t>Меткор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8E081E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417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201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МЭРОКС</w:t>
            </w:r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654E92" w:rsidP="008E081E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31</w:t>
            </w:r>
            <w:r w:rsidR="008E081E">
              <w:rPr>
                <w:sz w:val="24"/>
                <w:szCs w:val="24"/>
              </w:rPr>
              <w:t>8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319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308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proofErr w:type="spellStart"/>
            <w:r w:rsidRPr="00AE2726">
              <w:rPr>
                <w:sz w:val="24"/>
                <w:szCs w:val="24"/>
              </w:rPr>
              <w:t>Техноперспектива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654E92" w:rsidP="004B6D4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320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320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320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ИЦ им. Келдыша</w:t>
            </w:r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8E081E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190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896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ГНПП Сплав</w:t>
            </w:r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8E081E" w:rsidP="008E081E">
            <w:pPr>
              <w:tabs>
                <w:tab w:val="left" w:pos="465"/>
                <w:tab w:val="center" w:pos="6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326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326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Аком ПК ООО</w:t>
            </w:r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8E081E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133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129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Инвестиция</w:t>
            </w:r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654E92" w:rsidP="004B6D4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216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216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216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proofErr w:type="spellStart"/>
            <w:r w:rsidRPr="00AE2726">
              <w:rPr>
                <w:sz w:val="24"/>
                <w:szCs w:val="24"/>
              </w:rPr>
              <w:t>Иплана</w:t>
            </w:r>
            <w:proofErr w:type="spellEnd"/>
            <w:r w:rsidRPr="00AE2726">
              <w:rPr>
                <w:sz w:val="24"/>
                <w:szCs w:val="24"/>
              </w:rPr>
              <w:t xml:space="preserve"> ЗАО</w:t>
            </w:r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8E081E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186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156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ОАО МКБ Искра</w:t>
            </w:r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654E92" w:rsidP="004B6D4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1 380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Российские космические системы</w:t>
            </w:r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654E92" w:rsidP="004B6D4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1</w:t>
            </w:r>
            <w:r w:rsidR="001B3BB4">
              <w:rPr>
                <w:sz w:val="24"/>
                <w:szCs w:val="24"/>
              </w:rPr>
              <w:t xml:space="preserve"> </w:t>
            </w:r>
            <w:r w:rsidRPr="00AE2726">
              <w:rPr>
                <w:sz w:val="24"/>
                <w:szCs w:val="24"/>
              </w:rPr>
              <w:t>000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ООО НПК «</w:t>
            </w:r>
            <w:proofErr w:type="spellStart"/>
            <w:r w:rsidRPr="00AE2726">
              <w:rPr>
                <w:sz w:val="24"/>
                <w:szCs w:val="24"/>
              </w:rPr>
              <w:t>Робур</w:t>
            </w:r>
            <w:proofErr w:type="spellEnd"/>
            <w:r w:rsidRPr="00AE2726">
              <w:rPr>
                <w:sz w:val="24"/>
                <w:szCs w:val="24"/>
              </w:rPr>
              <w:t>»</w:t>
            </w:r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654E92" w:rsidP="004B6D4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3 645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proofErr w:type="spellStart"/>
            <w:r w:rsidRPr="00AE2726">
              <w:rPr>
                <w:sz w:val="24"/>
                <w:szCs w:val="24"/>
              </w:rPr>
              <w:t>Национальн</w:t>
            </w:r>
            <w:proofErr w:type="spellEnd"/>
            <w:r w:rsidRPr="00AE2726">
              <w:rPr>
                <w:sz w:val="24"/>
                <w:szCs w:val="24"/>
              </w:rPr>
              <w:t xml:space="preserve">. </w:t>
            </w:r>
            <w:proofErr w:type="spellStart"/>
            <w:r w:rsidRPr="00AE2726">
              <w:rPr>
                <w:sz w:val="24"/>
                <w:szCs w:val="24"/>
              </w:rPr>
              <w:t>инновацион</w:t>
            </w:r>
            <w:proofErr w:type="spellEnd"/>
            <w:r w:rsidRPr="00AE2726">
              <w:rPr>
                <w:sz w:val="24"/>
                <w:szCs w:val="24"/>
              </w:rPr>
              <w:t>. компания</w:t>
            </w:r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654E92" w:rsidP="004B6D4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2 450</w:t>
            </w:r>
          </w:p>
        </w:tc>
      </w:tr>
      <w:tr w:rsidR="00654E92" w:rsidRPr="009F3E1A" w:rsidTr="00AE2726">
        <w:tc>
          <w:tcPr>
            <w:tcW w:w="2943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 xml:space="preserve">ООО </w:t>
            </w:r>
            <w:proofErr w:type="spellStart"/>
            <w:r w:rsidRPr="00AE2726">
              <w:rPr>
                <w:sz w:val="24"/>
                <w:szCs w:val="24"/>
              </w:rPr>
              <w:t>Пластконструктор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654E92" w:rsidRPr="00AE2726" w:rsidRDefault="00654E92" w:rsidP="004B6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E92" w:rsidRPr="00AE2726" w:rsidRDefault="00654E92" w:rsidP="004B6D4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shd w:val="clear" w:color="auto" w:fill="auto"/>
          </w:tcPr>
          <w:p w:rsidR="00654E92" w:rsidRPr="00AE2726" w:rsidRDefault="00654E92" w:rsidP="00355CA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1 035</w:t>
            </w:r>
          </w:p>
        </w:tc>
      </w:tr>
    </w:tbl>
    <w:p w:rsidR="008A67DD" w:rsidRPr="00A36B34" w:rsidRDefault="008A67DD" w:rsidP="004B6D45"/>
    <w:p w:rsidR="008A67DD" w:rsidRPr="00A36B34" w:rsidRDefault="008A67DD" w:rsidP="004B6D45"/>
    <w:p w:rsidR="00873725" w:rsidRDefault="00873725" w:rsidP="00873725">
      <w:pPr>
        <w:keepNext/>
        <w:spacing w:before="120"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 w:rsidRPr="005C464B">
        <w:rPr>
          <w:b/>
          <w:sz w:val="28"/>
          <w:szCs w:val="28"/>
        </w:rPr>
        <w:t>Расшифровка  строки 1230</w:t>
      </w:r>
      <w:r>
        <w:rPr>
          <w:b/>
          <w:sz w:val="28"/>
          <w:szCs w:val="28"/>
        </w:rPr>
        <w:t>8</w:t>
      </w:r>
      <w:r w:rsidRPr="005C464B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>Расчеты с разными дебиторами</w:t>
      </w:r>
      <w:r w:rsidRPr="005C464B">
        <w:rPr>
          <w:b/>
          <w:sz w:val="28"/>
          <w:szCs w:val="28"/>
        </w:rPr>
        <w:t>" Бухгалтерского баланса (формы 0710001) за 201</w:t>
      </w:r>
      <w:r>
        <w:rPr>
          <w:b/>
          <w:sz w:val="28"/>
          <w:szCs w:val="28"/>
        </w:rPr>
        <w:t>2</w:t>
      </w:r>
      <w:r w:rsidRPr="005C464B">
        <w:rPr>
          <w:b/>
          <w:sz w:val="28"/>
          <w:szCs w:val="28"/>
        </w:rPr>
        <w:t xml:space="preserve"> г.</w:t>
      </w:r>
    </w:p>
    <w:p w:rsidR="00873725" w:rsidRPr="00832C0A" w:rsidRDefault="00832C0A" w:rsidP="00832C0A">
      <w:pPr>
        <w:jc w:val="right"/>
        <w:rPr>
          <w:b/>
          <w:sz w:val="24"/>
          <w:szCs w:val="24"/>
        </w:rPr>
      </w:pPr>
      <w:r w:rsidRPr="00832C0A">
        <w:t xml:space="preserve">                                                                                           </w:t>
      </w:r>
      <w:r>
        <w:t xml:space="preserve">                     </w:t>
      </w:r>
      <w:r w:rsidRPr="00832C0A">
        <w:rPr>
          <w:b/>
          <w:sz w:val="24"/>
          <w:szCs w:val="24"/>
        </w:rPr>
        <w:t>Таблица 5.3</w:t>
      </w:r>
    </w:p>
    <w:tbl>
      <w:tblPr>
        <w:tblpPr w:leftFromText="180" w:rightFromText="180" w:vertAnchor="text" w:tblpY="1"/>
        <w:tblOverlap w:val="never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065"/>
        <w:gridCol w:w="1559"/>
        <w:gridCol w:w="1566"/>
        <w:gridCol w:w="1573"/>
      </w:tblGrid>
      <w:tr w:rsidR="00873725" w:rsidRPr="009F3E1A" w:rsidTr="00E7304E">
        <w:trPr>
          <w:trHeight w:val="498"/>
        </w:trPr>
        <w:tc>
          <w:tcPr>
            <w:tcW w:w="2943" w:type="dxa"/>
            <w:shd w:val="clear" w:color="auto" w:fill="auto"/>
          </w:tcPr>
          <w:p w:rsidR="00873725" w:rsidRPr="00AE2726" w:rsidRDefault="00873725" w:rsidP="00E7304E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873725" w:rsidRPr="00AE2726" w:rsidRDefault="00873725" w:rsidP="00E7304E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Код строки</w:t>
            </w:r>
          </w:p>
        </w:tc>
        <w:tc>
          <w:tcPr>
            <w:tcW w:w="1559" w:type="dxa"/>
            <w:shd w:val="clear" w:color="auto" w:fill="auto"/>
          </w:tcPr>
          <w:p w:rsidR="00873725" w:rsidRPr="00AE2726" w:rsidRDefault="00873725" w:rsidP="00E7304E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На 31.12.201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873725" w:rsidRPr="00AE2726" w:rsidRDefault="00873725" w:rsidP="00E7304E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На 31.12.2011</w:t>
            </w:r>
          </w:p>
        </w:tc>
        <w:tc>
          <w:tcPr>
            <w:tcW w:w="1573" w:type="dxa"/>
            <w:shd w:val="clear" w:color="auto" w:fill="auto"/>
          </w:tcPr>
          <w:p w:rsidR="00873725" w:rsidRPr="00AE2726" w:rsidRDefault="00873725" w:rsidP="00E7304E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На 31.12.2010</w:t>
            </w:r>
          </w:p>
        </w:tc>
      </w:tr>
      <w:tr w:rsidR="00873725" w:rsidRPr="009F3E1A" w:rsidTr="00E7304E">
        <w:tc>
          <w:tcPr>
            <w:tcW w:w="2943" w:type="dxa"/>
            <w:shd w:val="clear" w:color="auto" w:fill="auto"/>
          </w:tcPr>
          <w:p w:rsidR="00873725" w:rsidRPr="00AE2726" w:rsidRDefault="00873725" w:rsidP="00E7304E">
            <w:pPr>
              <w:rPr>
                <w:sz w:val="24"/>
                <w:szCs w:val="24"/>
              </w:rPr>
            </w:pPr>
            <w:r w:rsidRPr="00AE2726">
              <w:rPr>
                <w:b/>
                <w:sz w:val="24"/>
                <w:szCs w:val="24"/>
              </w:rPr>
              <w:t xml:space="preserve">Расчеты с </w:t>
            </w:r>
            <w:r>
              <w:rPr>
                <w:b/>
                <w:sz w:val="24"/>
                <w:szCs w:val="24"/>
              </w:rPr>
              <w:t>разными дебиторами</w:t>
            </w:r>
            <w:r w:rsidRPr="00AE2726">
              <w:rPr>
                <w:b/>
                <w:sz w:val="24"/>
                <w:szCs w:val="24"/>
              </w:rPr>
              <w:t>,</w:t>
            </w:r>
            <w:r w:rsidR="00DC17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2726">
              <w:rPr>
                <w:sz w:val="24"/>
                <w:szCs w:val="24"/>
              </w:rPr>
              <w:t>тыс</w:t>
            </w:r>
            <w:proofErr w:type="gramStart"/>
            <w:r w:rsidRPr="00AE2726">
              <w:rPr>
                <w:sz w:val="24"/>
                <w:szCs w:val="24"/>
              </w:rPr>
              <w:t>.р</w:t>
            </w:r>
            <w:proofErr w:type="gramEnd"/>
            <w:r w:rsidRPr="00AE2726">
              <w:rPr>
                <w:sz w:val="24"/>
                <w:szCs w:val="24"/>
              </w:rPr>
              <w:t>уб</w:t>
            </w:r>
            <w:proofErr w:type="spellEnd"/>
            <w:r w:rsidRPr="00AE2726">
              <w:rPr>
                <w:sz w:val="24"/>
                <w:szCs w:val="24"/>
              </w:rPr>
              <w:t xml:space="preserve">.,  всего </w:t>
            </w:r>
          </w:p>
          <w:p w:rsidR="00873725" w:rsidRPr="00AE2726" w:rsidRDefault="00873725" w:rsidP="00E7304E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 xml:space="preserve"> в том числе</w:t>
            </w:r>
            <w:proofErr w:type="gramStart"/>
            <w:r w:rsidRPr="00AE2726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65" w:type="dxa"/>
            <w:shd w:val="clear" w:color="auto" w:fill="auto"/>
            <w:vAlign w:val="center"/>
          </w:tcPr>
          <w:p w:rsidR="00873725" w:rsidRPr="00AE2726" w:rsidRDefault="00873725" w:rsidP="00E7304E">
            <w:pPr>
              <w:jc w:val="center"/>
              <w:rPr>
                <w:b/>
                <w:sz w:val="24"/>
                <w:szCs w:val="24"/>
              </w:rPr>
            </w:pPr>
            <w:r w:rsidRPr="00AE2726">
              <w:rPr>
                <w:b/>
                <w:sz w:val="24"/>
                <w:szCs w:val="24"/>
              </w:rPr>
              <w:t>1230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3725" w:rsidRPr="00AE2726" w:rsidRDefault="00873725" w:rsidP="00E730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21 226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873725" w:rsidRPr="00AE2726" w:rsidRDefault="00873725" w:rsidP="00E730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20 393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73725" w:rsidRPr="00AE2726" w:rsidRDefault="00873725" w:rsidP="00E730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16 557</w:t>
            </w:r>
          </w:p>
        </w:tc>
      </w:tr>
      <w:tr w:rsidR="00873725" w:rsidRPr="009F3E1A" w:rsidTr="00E7304E">
        <w:tc>
          <w:tcPr>
            <w:tcW w:w="2943" w:type="dxa"/>
            <w:shd w:val="clear" w:color="auto" w:fill="auto"/>
          </w:tcPr>
          <w:p w:rsidR="00873725" w:rsidRDefault="00DC176B" w:rsidP="00E7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873725" w:rsidRPr="001D5D88">
              <w:rPr>
                <w:sz w:val="24"/>
                <w:szCs w:val="24"/>
              </w:rPr>
              <w:t>Расчеты по исполнительным листам</w:t>
            </w:r>
            <w:r w:rsidR="00873725">
              <w:rPr>
                <w:sz w:val="24"/>
                <w:szCs w:val="24"/>
              </w:rPr>
              <w:t xml:space="preserve">, всего: </w:t>
            </w:r>
          </w:p>
          <w:p w:rsidR="00873725" w:rsidRPr="00AE2726" w:rsidRDefault="00873725" w:rsidP="00E7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ч.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65" w:type="dxa"/>
            <w:shd w:val="clear" w:color="auto" w:fill="auto"/>
          </w:tcPr>
          <w:p w:rsidR="00873725" w:rsidRPr="00AE2726" w:rsidRDefault="00873725" w:rsidP="00E730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04E" w:rsidRPr="00D6644D" w:rsidRDefault="00E7304E" w:rsidP="00E7304E">
            <w:pPr>
              <w:jc w:val="center"/>
              <w:rPr>
                <w:sz w:val="22"/>
                <w:szCs w:val="22"/>
              </w:rPr>
            </w:pPr>
          </w:p>
          <w:p w:rsidR="00E7304E" w:rsidRPr="00D6644D" w:rsidRDefault="00E7304E" w:rsidP="00E7304E">
            <w:pPr>
              <w:jc w:val="center"/>
              <w:rPr>
                <w:sz w:val="22"/>
                <w:szCs w:val="22"/>
              </w:rPr>
            </w:pPr>
          </w:p>
          <w:p w:rsidR="00873725" w:rsidRPr="00D6644D" w:rsidRDefault="00873725" w:rsidP="00E7304E">
            <w:pPr>
              <w:jc w:val="center"/>
              <w:rPr>
                <w:sz w:val="22"/>
                <w:szCs w:val="22"/>
              </w:rPr>
            </w:pPr>
            <w:r w:rsidRPr="00D6644D">
              <w:rPr>
                <w:sz w:val="22"/>
                <w:szCs w:val="22"/>
              </w:rPr>
              <w:t>12</w:t>
            </w:r>
            <w:r w:rsidR="00E7304E" w:rsidRPr="00D6644D">
              <w:rPr>
                <w:sz w:val="22"/>
                <w:szCs w:val="22"/>
              </w:rPr>
              <w:t> </w:t>
            </w:r>
            <w:r w:rsidRPr="00D6644D">
              <w:rPr>
                <w:sz w:val="22"/>
                <w:szCs w:val="22"/>
              </w:rPr>
              <w:t>804</w:t>
            </w:r>
          </w:p>
        </w:tc>
        <w:tc>
          <w:tcPr>
            <w:tcW w:w="1566" w:type="dxa"/>
            <w:shd w:val="clear" w:color="auto" w:fill="auto"/>
          </w:tcPr>
          <w:p w:rsidR="00E7304E" w:rsidRPr="00D6644D" w:rsidRDefault="00E7304E" w:rsidP="00E7304E">
            <w:pPr>
              <w:jc w:val="center"/>
              <w:rPr>
                <w:sz w:val="22"/>
                <w:szCs w:val="22"/>
              </w:rPr>
            </w:pPr>
          </w:p>
          <w:p w:rsidR="00E7304E" w:rsidRPr="00D6644D" w:rsidRDefault="00E7304E" w:rsidP="00E7304E">
            <w:pPr>
              <w:jc w:val="center"/>
              <w:rPr>
                <w:sz w:val="22"/>
                <w:szCs w:val="22"/>
              </w:rPr>
            </w:pPr>
          </w:p>
          <w:p w:rsidR="00873725" w:rsidRPr="00D6644D" w:rsidRDefault="00873725" w:rsidP="00E7304E">
            <w:pPr>
              <w:jc w:val="center"/>
              <w:rPr>
                <w:sz w:val="22"/>
                <w:szCs w:val="22"/>
              </w:rPr>
            </w:pPr>
            <w:r w:rsidRPr="00D6644D">
              <w:rPr>
                <w:sz w:val="22"/>
                <w:szCs w:val="22"/>
              </w:rPr>
              <w:t>13</w:t>
            </w:r>
            <w:r w:rsidR="00E7304E" w:rsidRPr="00D6644D">
              <w:rPr>
                <w:sz w:val="22"/>
                <w:szCs w:val="22"/>
              </w:rPr>
              <w:t> </w:t>
            </w:r>
            <w:r w:rsidRPr="00D6644D">
              <w:rPr>
                <w:sz w:val="22"/>
                <w:szCs w:val="22"/>
              </w:rPr>
              <w:t>429</w:t>
            </w:r>
          </w:p>
        </w:tc>
        <w:tc>
          <w:tcPr>
            <w:tcW w:w="1573" w:type="dxa"/>
            <w:shd w:val="clear" w:color="auto" w:fill="auto"/>
          </w:tcPr>
          <w:p w:rsidR="00E7304E" w:rsidRPr="00D6644D" w:rsidRDefault="00E7304E" w:rsidP="00E7304E">
            <w:pPr>
              <w:jc w:val="center"/>
              <w:rPr>
                <w:sz w:val="22"/>
                <w:szCs w:val="22"/>
              </w:rPr>
            </w:pPr>
          </w:p>
          <w:p w:rsidR="00E7304E" w:rsidRPr="00D6644D" w:rsidRDefault="00E7304E" w:rsidP="00E7304E">
            <w:pPr>
              <w:jc w:val="center"/>
              <w:rPr>
                <w:sz w:val="22"/>
                <w:szCs w:val="22"/>
              </w:rPr>
            </w:pPr>
          </w:p>
          <w:p w:rsidR="00873725" w:rsidRPr="00D6644D" w:rsidRDefault="00873725" w:rsidP="00E7304E">
            <w:pPr>
              <w:jc w:val="center"/>
              <w:rPr>
                <w:sz w:val="22"/>
                <w:szCs w:val="22"/>
              </w:rPr>
            </w:pPr>
            <w:r w:rsidRPr="00D6644D">
              <w:rPr>
                <w:sz w:val="22"/>
                <w:szCs w:val="22"/>
              </w:rPr>
              <w:t>6 842</w:t>
            </w:r>
          </w:p>
        </w:tc>
      </w:tr>
      <w:tr w:rsidR="00873725" w:rsidRPr="00E7304E" w:rsidTr="00E7304E">
        <w:tc>
          <w:tcPr>
            <w:tcW w:w="2943" w:type="dxa"/>
            <w:shd w:val="clear" w:color="auto" w:fill="auto"/>
          </w:tcPr>
          <w:p w:rsidR="00E7304E" w:rsidRPr="00DC176B" w:rsidRDefault="00E7304E" w:rsidP="00E7304E">
            <w:r w:rsidRPr="00DC176B">
              <w:t>Московская косметика ЗАО</w:t>
            </w:r>
          </w:p>
          <w:p w:rsidR="00873725" w:rsidRPr="00DC176B" w:rsidRDefault="00E7304E" w:rsidP="00E7304E">
            <w:proofErr w:type="gramStart"/>
            <w:r w:rsidRPr="00DC176B">
              <w:t>мировое</w:t>
            </w:r>
            <w:proofErr w:type="gramEnd"/>
            <w:r w:rsidRPr="00DC176B">
              <w:t xml:space="preserve"> </w:t>
            </w:r>
            <w:proofErr w:type="spellStart"/>
            <w:r w:rsidRPr="00DC176B">
              <w:t>согл</w:t>
            </w:r>
            <w:proofErr w:type="spellEnd"/>
            <w:r w:rsidRPr="00DC176B">
              <w:t>. по делу А40-52921/10-113-445 от 23.09.10г.</w:t>
            </w:r>
          </w:p>
        </w:tc>
        <w:tc>
          <w:tcPr>
            <w:tcW w:w="1065" w:type="dxa"/>
            <w:shd w:val="clear" w:color="auto" w:fill="auto"/>
          </w:tcPr>
          <w:p w:rsidR="00873725" w:rsidRPr="00E7304E" w:rsidRDefault="00873725" w:rsidP="00E730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73725" w:rsidRPr="00D6644D" w:rsidRDefault="00DC176B" w:rsidP="00E7304E">
            <w:pPr>
              <w:jc w:val="center"/>
              <w:rPr>
                <w:sz w:val="18"/>
                <w:szCs w:val="18"/>
              </w:rPr>
            </w:pPr>
            <w:r w:rsidRPr="00D6644D">
              <w:rPr>
                <w:sz w:val="18"/>
                <w:szCs w:val="18"/>
              </w:rPr>
              <w:t>151</w:t>
            </w:r>
          </w:p>
        </w:tc>
        <w:tc>
          <w:tcPr>
            <w:tcW w:w="1566" w:type="dxa"/>
            <w:shd w:val="clear" w:color="auto" w:fill="auto"/>
          </w:tcPr>
          <w:p w:rsidR="00873725" w:rsidRPr="00D6644D" w:rsidRDefault="00E7304E" w:rsidP="00E7304E">
            <w:pPr>
              <w:jc w:val="center"/>
              <w:rPr>
                <w:sz w:val="18"/>
                <w:szCs w:val="18"/>
              </w:rPr>
            </w:pPr>
            <w:r w:rsidRPr="00D6644D">
              <w:rPr>
                <w:sz w:val="18"/>
                <w:szCs w:val="18"/>
              </w:rPr>
              <w:t>258</w:t>
            </w:r>
          </w:p>
        </w:tc>
        <w:tc>
          <w:tcPr>
            <w:tcW w:w="1573" w:type="dxa"/>
            <w:shd w:val="clear" w:color="auto" w:fill="auto"/>
          </w:tcPr>
          <w:p w:rsidR="00873725" w:rsidRPr="00D6644D" w:rsidRDefault="00E7304E" w:rsidP="00E7304E">
            <w:pPr>
              <w:jc w:val="center"/>
              <w:rPr>
                <w:sz w:val="18"/>
                <w:szCs w:val="18"/>
              </w:rPr>
            </w:pPr>
            <w:r w:rsidRPr="00D6644D">
              <w:rPr>
                <w:sz w:val="18"/>
                <w:szCs w:val="18"/>
              </w:rPr>
              <w:t>258</w:t>
            </w:r>
          </w:p>
          <w:p w:rsidR="00DC176B" w:rsidRPr="00D6644D" w:rsidRDefault="00DC176B" w:rsidP="00E7304E">
            <w:pPr>
              <w:jc w:val="center"/>
              <w:rPr>
                <w:sz w:val="18"/>
                <w:szCs w:val="18"/>
              </w:rPr>
            </w:pPr>
          </w:p>
          <w:p w:rsidR="00DC176B" w:rsidRPr="00D6644D" w:rsidRDefault="00DC176B" w:rsidP="00E7304E">
            <w:pPr>
              <w:jc w:val="center"/>
              <w:rPr>
                <w:sz w:val="18"/>
                <w:szCs w:val="18"/>
              </w:rPr>
            </w:pPr>
          </w:p>
        </w:tc>
      </w:tr>
      <w:tr w:rsidR="00E7304E" w:rsidRPr="00E7304E" w:rsidTr="00E7304E">
        <w:tc>
          <w:tcPr>
            <w:tcW w:w="2943" w:type="dxa"/>
            <w:shd w:val="clear" w:color="auto" w:fill="auto"/>
          </w:tcPr>
          <w:p w:rsidR="00E7304E" w:rsidRPr="00DC176B" w:rsidRDefault="00E7304E" w:rsidP="00E7304E">
            <w:r w:rsidRPr="00DC176B">
              <w:t>Флер де Франс ООО</w:t>
            </w:r>
          </w:p>
          <w:p w:rsidR="00E7304E" w:rsidRPr="00DC176B" w:rsidRDefault="00E7304E" w:rsidP="00E7304E">
            <w:r w:rsidRPr="00DC176B">
              <w:t>Мировое соглашение по делу № А40-62850/10-60-384</w:t>
            </w:r>
          </w:p>
        </w:tc>
        <w:tc>
          <w:tcPr>
            <w:tcW w:w="1065" w:type="dxa"/>
            <w:shd w:val="clear" w:color="auto" w:fill="auto"/>
          </w:tcPr>
          <w:p w:rsidR="00E7304E" w:rsidRPr="00E7304E" w:rsidRDefault="00E7304E" w:rsidP="00E730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7304E" w:rsidRPr="00D6644D" w:rsidRDefault="00DC176B" w:rsidP="00E7304E">
            <w:pPr>
              <w:jc w:val="center"/>
              <w:rPr>
                <w:sz w:val="18"/>
                <w:szCs w:val="18"/>
              </w:rPr>
            </w:pPr>
            <w:r w:rsidRPr="00D6644D">
              <w:rPr>
                <w:sz w:val="18"/>
                <w:szCs w:val="18"/>
              </w:rPr>
              <w:t>142</w:t>
            </w:r>
          </w:p>
        </w:tc>
        <w:tc>
          <w:tcPr>
            <w:tcW w:w="1566" w:type="dxa"/>
            <w:shd w:val="clear" w:color="auto" w:fill="auto"/>
          </w:tcPr>
          <w:p w:rsidR="00E7304E" w:rsidRPr="00D6644D" w:rsidRDefault="00C973BE" w:rsidP="00E73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1573" w:type="dxa"/>
            <w:shd w:val="clear" w:color="auto" w:fill="auto"/>
          </w:tcPr>
          <w:p w:rsidR="00E7304E" w:rsidRPr="00D6644D" w:rsidRDefault="00E7304E" w:rsidP="00E7304E">
            <w:pPr>
              <w:jc w:val="center"/>
              <w:rPr>
                <w:sz w:val="18"/>
                <w:szCs w:val="18"/>
              </w:rPr>
            </w:pPr>
            <w:r w:rsidRPr="00D6644D">
              <w:rPr>
                <w:sz w:val="18"/>
                <w:szCs w:val="18"/>
              </w:rPr>
              <w:t>639</w:t>
            </w:r>
          </w:p>
        </w:tc>
      </w:tr>
      <w:tr w:rsidR="00E7304E" w:rsidRPr="00E7304E" w:rsidTr="00E7304E">
        <w:tc>
          <w:tcPr>
            <w:tcW w:w="2943" w:type="dxa"/>
            <w:shd w:val="clear" w:color="auto" w:fill="auto"/>
          </w:tcPr>
          <w:p w:rsidR="00E7304E" w:rsidRPr="00DC176B" w:rsidRDefault="00DC176B" w:rsidP="00E7304E">
            <w:r w:rsidRPr="00DC176B">
              <w:t xml:space="preserve">Техно – Вектор </w:t>
            </w:r>
            <w:r w:rsidR="00E7304E" w:rsidRPr="00DC176B">
              <w:t xml:space="preserve"> ООО</w:t>
            </w:r>
          </w:p>
          <w:p w:rsidR="00E7304E" w:rsidRPr="00DC176B" w:rsidRDefault="00E7304E" w:rsidP="00E7304E">
            <w:r w:rsidRPr="00DC176B">
              <w:t>дело № А41-21474/10 от 13.10.10г.</w:t>
            </w:r>
          </w:p>
        </w:tc>
        <w:tc>
          <w:tcPr>
            <w:tcW w:w="1065" w:type="dxa"/>
            <w:shd w:val="clear" w:color="auto" w:fill="auto"/>
          </w:tcPr>
          <w:p w:rsidR="00E7304E" w:rsidRPr="00E7304E" w:rsidRDefault="00E7304E" w:rsidP="00E730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7304E" w:rsidRPr="00D6644D" w:rsidRDefault="00DC176B" w:rsidP="00E7304E">
            <w:pPr>
              <w:jc w:val="center"/>
              <w:rPr>
                <w:sz w:val="18"/>
                <w:szCs w:val="18"/>
              </w:rPr>
            </w:pPr>
            <w:r w:rsidRPr="00D6644D">
              <w:rPr>
                <w:sz w:val="18"/>
                <w:szCs w:val="18"/>
              </w:rPr>
              <w:t>2 882</w:t>
            </w:r>
          </w:p>
        </w:tc>
        <w:tc>
          <w:tcPr>
            <w:tcW w:w="1566" w:type="dxa"/>
            <w:shd w:val="clear" w:color="auto" w:fill="auto"/>
          </w:tcPr>
          <w:p w:rsidR="00E7304E" w:rsidRPr="00D6644D" w:rsidRDefault="00E7304E" w:rsidP="00E7304E">
            <w:pPr>
              <w:jc w:val="center"/>
              <w:rPr>
                <w:sz w:val="18"/>
                <w:szCs w:val="18"/>
              </w:rPr>
            </w:pPr>
            <w:r w:rsidRPr="00D6644D">
              <w:rPr>
                <w:sz w:val="18"/>
                <w:szCs w:val="18"/>
              </w:rPr>
              <w:t>2 882</w:t>
            </w:r>
          </w:p>
        </w:tc>
        <w:tc>
          <w:tcPr>
            <w:tcW w:w="1573" w:type="dxa"/>
            <w:shd w:val="clear" w:color="auto" w:fill="auto"/>
          </w:tcPr>
          <w:p w:rsidR="00E7304E" w:rsidRPr="00D6644D" w:rsidRDefault="00E7304E" w:rsidP="00E7304E">
            <w:pPr>
              <w:jc w:val="center"/>
              <w:rPr>
                <w:sz w:val="18"/>
                <w:szCs w:val="18"/>
              </w:rPr>
            </w:pPr>
            <w:r w:rsidRPr="00D6644D">
              <w:rPr>
                <w:sz w:val="18"/>
                <w:szCs w:val="18"/>
              </w:rPr>
              <w:t>2</w:t>
            </w:r>
            <w:r w:rsidR="00DC176B" w:rsidRPr="00D6644D">
              <w:rPr>
                <w:sz w:val="18"/>
                <w:szCs w:val="18"/>
              </w:rPr>
              <w:t> </w:t>
            </w:r>
            <w:r w:rsidRPr="00D6644D">
              <w:rPr>
                <w:sz w:val="18"/>
                <w:szCs w:val="18"/>
              </w:rPr>
              <w:t>882</w:t>
            </w:r>
          </w:p>
          <w:p w:rsidR="00DC176B" w:rsidRPr="00D6644D" w:rsidRDefault="00DC176B" w:rsidP="00E7304E">
            <w:pPr>
              <w:jc w:val="center"/>
              <w:rPr>
                <w:sz w:val="18"/>
                <w:szCs w:val="18"/>
              </w:rPr>
            </w:pPr>
          </w:p>
          <w:p w:rsidR="00DC176B" w:rsidRPr="00D6644D" w:rsidRDefault="00DC176B" w:rsidP="00E7304E">
            <w:pPr>
              <w:jc w:val="center"/>
              <w:rPr>
                <w:sz w:val="18"/>
                <w:szCs w:val="18"/>
              </w:rPr>
            </w:pPr>
          </w:p>
        </w:tc>
      </w:tr>
      <w:tr w:rsidR="00873725" w:rsidRPr="00E7304E" w:rsidTr="00E7304E">
        <w:tc>
          <w:tcPr>
            <w:tcW w:w="2943" w:type="dxa"/>
            <w:shd w:val="clear" w:color="auto" w:fill="auto"/>
          </w:tcPr>
          <w:p w:rsidR="00E7304E" w:rsidRPr="00DC176B" w:rsidRDefault="00E7304E" w:rsidP="00E7304E">
            <w:proofErr w:type="spellStart"/>
            <w:r w:rsidRPr="00DC176B">
              <w:t>Пластконструктор</w:t>
            </w:r>
            <w:proofErr w:type="spellEnd"/>
            <w:r w:rsidRPr="00DC176B">
              <w:t xml:space="preserve"> ООО</w:t>
            </w:r>
          </w:p>
          <w:p w:rsidR="00873725" w:rsidRPr="00DC176B" w:rsidRDefault="00E7304E" w:rsidP="00E7304E">
            <w:r w:rsidRPr="00DC176B">
              <w:t>дело № А41-4920/11 от 15.08.2011г.</w:t>
            </w:r>
          </w:p>
        </w:tc>
        <w:tc>
          <w:tcPr>
            <w:tcW w:w="1065" w:type="dxa"/>
            <w:shd w:val="clear" w:color="auto" w:fill="auto"/>
          </w:tcPr>
          <w:p w:rsidR="00873725" w:rsidRPr="00E7304E" w:rsidRDefault="00873725" w:rsidP="00E730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73725" w:rsidRPr="00D6644D" w:rsidRDefault="00DC176B" w:rsidP="00E7304E">
            <w:pPr>
              <w:jc w:val="center"/>
              <w:rPr>
                <w:sz w:val="18"/>
                <w:szCs w:val="18"/>
              </w:rPr>
            </w:pPr>
            <w:r w:rsidRPr="00D6644D">
              <w:rPr>
                <w:sz w:val="18"/>
                <w:szCs w:val="18"/>
              </w:rPr>
              <w:t>1 5</w:t>
            </w:r>
            <w:r w:rsidR="00C973BE">
              <w:rPr>
                <w:sz w:val="18"/>
                <w:szCs w:val="18"/>
              </w:rPr>
              <w:t>80</w:t>
            </w:r>
          </w:p>
        </w:tc>
        <w:tc>
          <w:tcPr>
            <w:tcW w:w="1566" w:type="dxa"/>
            <w:shd w:val="clear" w:color="auto" w:fill="auto"/>
          </w:tcPr>
          <w:p w:rsidR="00873725" w:rsidRPr="00D6644D" w:rsidRDefault="00E7304E" w:rsidP="00E7304E">
            <w:pPr>
              <w:jc w:val="center"/>
              <w:rPr>
                <w:sz w:val="18"/>
                <w:szCs w:val="18"/>
              </w:rPr>
            </w:pPr>
            <w:r w:rsidRPr="00D6644D">
              <w:rPr>
                <w:sz w:val="18"/>
                <w:szCs w:val="18"/>
              </w:rPr>
              <w:t>1 5</w:t>
            </w:r>
            <w:r w:rsidR="00C973BE">
              <w:rPr>
                <w:sz w:val="18"/>
                <w:szCs w:val="18"/>
              </w:rPr>
              <w:t>80</w:t>
            </w:r>
          </w:p>
        </w:tc>
        <w:tc>
          <w:tcPr>
            <w:tcW w:w="1573" w:type="dxa"/>
            <w:shd w:val="clear" w:color="auto" w:fill="auto"/>
          </w:tcPr>
          <w:p w:rsidR="00873725" w:rsidRPr="00D6644D" w:rsidRDefault="00E7304E" w:rsidP="00E7304E">
            <w:pPr>
              <w:jc w:val="center"/>
              <w:rPr>
                <w:sz w:val="18"/>
                <w:szCs w:val="18"/>
              </w:rPr>
            </w:pPr>
            <w:r w:rsidRPr="00D6644D">
              <w:rPr>
                <w:sz w:val="18"/>
                <w:szCs w:val="18"/>
              </w:rPr>
              <w:t>-</w:t>
            </w:r>
          </w:p>
        </w:tc>
      </w:tr>
      <w:tr w:rsidR="00873725" w:rsidRPr="00E7304E" w:rsidTr="00E7304E">
        <w:tc>
          <w:tcPr>
            <w:tcW w:w="2943" w:type="dxa"/>
            <w:shd w:val="clear" w:color="auto" w:fill="auto"/>
          </w:tcPr>
          <w:p w:rsidR="00E7304E" w:rsidRPr="00DC176B" w:rsidRDefault="00E7304E" w:rsidP="00E7304E">
            <w:r w:rsidRPr="00DC176B">
              <w:t>Ключ-Пласт-Конструктор ЗАО</w:t>
            </w:r>
          </w:p>
          <w:p w:rsidR="00873725" w:rsidRPr="00DC176B" w:rsidRDefault="00E7304E" w:rsidP="00E7304E">
            <w:r w:rsidRPr="00DC176B">
              <w:t>дело № А40-52919/10-40-448 от 18.10.10г.</w:t>
            </w:r>
          </w:p>
        </w:tc>
        <w:tc>
          <w:tcPr>
            <w:tcW w:w="1065" w:type="dxa"/>
            <w:shd w:val="clear" w:color="auto" w:fill="auto"/>
          </w:tcPr>
          <w:p w:rsidR="00873725" w:rsidRPr="00E7304E" w:rsidRDefault="00873725" w:rsidP="00E730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73725" w:rsidRPr="00D6644D" w:rsidRDefault="00DC176B" w:rsidP="00E7304E">
            <w:pPr>
              <w:jc w:val="center"/>
              <w:rPr>
                <w:sz w:val="18"/>
                <w:szCs w:val="18"/>
              </w:rPr>
            </w:pPr>
            <w:r w:rsidRPr="00D6644D">
              <w:rPr>
                <w:sz w:val="18"/>
                <w:szCs w:val="18"/>
              </w:rPr>
              <w:t>1 595</w:t>
            </w:r>
          </w:p>
        </w:tc>
        <w:tc>
          <w:tcPr>
            <w:tcW w:w="1566" w:type="dxa"/>
            <w:shd w:val="clear" w:color="auto" w:fill="auto"/>
          </w:tcPr>
          <w:p w:rsidR="00873725" w:rsidRPr="00D6644D" w:rsidRDefault="00DC176B" w:rsidP="00E7304E">
            <w:pPr>
              <w:jc w:val="center"/>
              <w:rPr>
                <w:sz w:val="18"/>
                <w:szCs w:val="18"/>
              </w:rPr>
            </w:pPr>
            <w:r w:rsidRPr="00D6644D">
              <w:rPr>
                <w:sz w:val="18"/>
                <w:szCs w:val="18"/>
              </w:rPr>
              <w:t>1 595</w:t>
            </w:r>
          </w:p>
        </w:tc>
        <w:tc>
          <w:tcPr>
            <w:tcW w:w="1573" w:type="dxa"/>
            <w:shd w:val="clear" w:color="auto" w:fill="auto"/>
          </w:tcPr>
          <w:p w:rsidR="00873725" w:rsidRPr="00D6644D" w:rsidRDefault="00DC176B" w:rsidP="00E7304E">
            <w:pPr>
              <w:jc w:val="center"/>
              <w:rPr>
                <w:sz w:val="18"/>
                <w:szCs w:val="18"/>
              </w:rPr>
            </w:pPr>
            <w:r w:rsidRPr="00D6644D">
              <w:rPr>
                <w:sz w:val="18"/>
                <w:szCs w:val="18"/>
              </w:rPr>
              <w:t>2 00</w:t>
            </w:r>
            <w:r w:rsidR="00C973BE">
              <w:rPr>
                <w:sz w:val="18"/>
                <w:szCs w:val="18"/>
              </w:rPr>
              <w:t>6</w:t>
            </w:r>
          </w:p>
        </w:tc>
      </w:tr>
      <w:tr w:rsidR="00873725" w:rsidRPr="00E7304E" w:rsidTr="00E7304E">
        <w:tc>
          <w:tcPr>
            <w:tcW w:w="2943" w:type="dxa"/>
            <w:shd w:val="clear" w:color="auto" w:fill="auto"/>
          </w:tcPr>
          <w:p w:rsidR="00E7304E" w:rsidRPr="00DC176B" w:rsidRDefault="00E7304E" w:rsidP="00E7304E">
            <w:r w:rsidRPr="00DC176B">
              <w:t>ГОИ им. С.И. Вавилова</w:t>
            </w:r>
          </w:p>
          <w:p w:rsidR="00873725" w:rsidRPr="00DC176B" w:rsidRDefault="00E7304E" w:rsidP="00E7304E">
            <w:proofErr w:type="spellStart"/>
            <w:r w:rsidRPr="00DC176B">
              <w:t>исполн</w:t>
            </w:r>
            <w:proofErr w:type="spellEnd"/>
            <w:r w:rsidRPr="00DC176B">
              <w:t>. лист по делу № А56-50250/2007</w:t>
            </w:r>
          </w:p>
        </w:tc>
        <w:tc>
          <w:tcPr>
            <w:tcW w:w="1065" w:type="dxa"/>
            <w:shd w:val="clear" w:color="auto" w:fill="auto"/>
          </w:tcPr>
          <w:p w:rsidR="00873725" w:rsidRPr="00E7304E" w:rsidRDefault="00873725" w:rsidP="00E730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73725" w:rsidRPr="00D6644D" w:rsidRDefault="00DC176B" w:rsidP="00E7304E">
            <w:pPr>
              <w:jc w:val="center"/>
              <w:rPr>
                <w:sz w:val="18"/>
                <w:szCs w:val="18"/>
              </w:rPr>
            </w:pPr>
            <w:r w:rsidRPr="00D6644D">
              <w:rPr>
                <w:sz w:val="18"/>
                <w:szCs w:val="18"/>
              </w:rPr>
              <w:t>1 057</w:t>
            </w:r>
          </w:p>
        </w:tc>
        <w:tc>
          <w:tcPr>
            <w:tcW w:w="1566" w:type="dxa"/>
            <w:shd w:val="clear" w:color="auto" w:fill="auto"/>
          </w:tcPr>
          <w:p w:rsidR="00873725" w:rsidRPr="00D6644D" w:rsidRDefault="00DC176B" w:rsidP="00E7304E">
            <w:pPr>
              <w:jc w:val="center"/>
              <w:rPr>
                <w:sz w:val="18"/>
                <w:szCs w:val="18"/>
              </w:rPr>
            </w:pPr>
            <w:r w:rsidRPr="00D6644D">
              <w:rPr>
                <w:sz w:val="18"/>
                <w:szCs w:val="18"/>
              </w:rPr>
              <w:t>1 057</w:t>
            </w:r>
          </w:p>
        </w:tc>
        <w:tc>
          <w:tcPr>
            <w:tcW w:w="1573" w:type="dxa"/>
            <w:shd w:val="clear" w:color="auto" w:fill="auto"/>
          </w:tcPr>
          <w:p w:rsidR="00873725" w:rsidRPr="00D6644D" w:rsidRDefault="00DC176B" w:rsidP="00E7304E">
            <w:pPr>
              <w:jc w:val="center"/>
              <w:rPr>
                <w:sz w:val="18"/>
                <w:szCs w:val="18"/>
              </w:rPr>
            </w:pPr>
            <w:r w:rsidRPr="00D6644D">
              <w:rPr>
                <w:sz w:val="18"/>
                <w:szCs w:val="18"/>
              </w:rPr>
              <w:t>1 057</w:t>
            </w:r>
          </w:p>
        </w:tc>
      </w:tr>
      <w:tr w:rsidR="00873725" w:rsidRPr="00E7304E" w:rsidTr="00E7304E">
        <w:tc>
          <w:tcPr>
            <w:tcW w:w="2943" w:type="dxa"/>
            <w:shd w:val="clear" w:color="auto" w:fill="auto"/>
          </w:tcPr>
          <w:p w:rsidR="00E7304E" w:rsidRPr="00DC176B" w:rsidRDefault="00DC176B" w:rsidP="00E7304E">
            <w:r>
              <w:t>РОБУР</w:t>
            </w:r>
            <w:r w:rsidR="00E7304E" w:rsidRPr="00DC176B">
              <w:t xml:space="preserve"> НПК ООО</w:t>
            </w:r>
          </w:p>
          <w:p w:rsidR="00873725" w:rsidRPr="00DC176B" w:rsidRDefault="00E7304E" w:rsidP="00E7304E">
            <w:r w:rsidRPr="00DC176B">
              <w:t>дело № А40-68183/11-142-588</w:t>
            </w:r>
          </w:p>
        </w:tc>
        <w:tc>
          <w:tcPr>
            <w:tcW w:w="1065" w:type="dxa"/>
            <w:shd w:val="clear" w:color="auto" w:fill="auto"/>
          </w:tcPr>
          <w:p w:rsidR="00873725" w:rsidRPr="00E7304E" w:rsidRDefault="00873725" w:rsidP="00E730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73725" w:rsidRPr="00D6644D" w:rsidRDefault="00DC176B" w:rsidP="00E7304E">
            <w:pPr>
              <w:jc w:val="center"/>
              <w:rPr>
                <w:sz w:val="18"/>
                <w:szCs w:val="18"/>
              </w:rPr>
            </w:pPr>
            <w:r w:rsidRPr="00D6644D">
              <w:rPr>
                <w:sz w:val="18"/>
                <w:szCs w:val="18"/>
              </w:rPr>
              <w:t>2 853</w:t>
            </w:r>
          </w:p>
        </w:tc>
        <w:tc>
          <w:tcPr>
            <w:tcW w:w="1566" w:type="dxa"/>
            <w:shd w:val="clear" w:color="auto" w:fill="auto"/>
          </w:tcPr>
          <w:p w:rsidR="00873725" w:rsidRPr="00D6644D" w:rsidRDefault="00DC176B" w:rsidP="00E7304E">
            <w:pPr>
              <w:jc w:val="center"/>
              <w:rPr>
                <w:sz w:val="18"/>
                <w:szCs w:val="18"/>
              </w:rPr>
            </w:pPr>
            <w:r w:rsidRPr="00D6644D">
              <w:rPr>
                <w:sz w:val="18"/>
                <w:szCs w:val="18"/>
              </w:rPr>
              <w:t>3 186</w:t>
            </w:r>
          </w:p>
        </w:tc>
        <w:tc>
          <w:tcPr>
            <w:tcW w:w="1573" w:type="dxa"/>
            <w:shd w:val="clear" w:color="auto" w:fill="auto"/>
          </w:tcPr>
          <w:p w:rsidR="00873725" w:rsidRPr="00D6644D" w:rsidRDefault="00C973BE" w:rsidP="00E73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176B" w:rsidRPr="00E7304E" w:rsidTr="00E7304E">
        <w:tc>
          <w:tcPr>
            <w:tcW w:w="2943" w:type="dxa"/>
            <w:shd w:val="clear" w:color="auto" w:fill="auto"/>
          </w:tcPr>
          <w:p w:rsidR="00DC176B" w:rsidRPr="00DC176B" w:rsidRDefault="00DC176B" w:rsidP="00DC176B">
            <w:proofErr w:type="gramStart"/>
            <w:r w:rsidRPr="00DC176B">
              <w:t>Национальная</w:t>
            </w:r>
            <w:proofErr w:type="gramEnd"/>
            <w:r w:rsidRPr="00DC176B">
              <w:t xml:space="preserve"> инновационная ком</w:t>
            </w:r>
            <w:r>
              <w:t xml:space="preserve"> (НИК НЭП</w:t>
            </w:r>
            <w:r w:rsidR="00D6644D">
              <w:t>)</w:t>
            </w:r>
          </w:p>
          <w:p w:rsidR="00DC176B" w:rsidRPr="00DC176B" w:rsidRDefault="00DC176B" w:rsidP="00DC176B">
            <w:r w:rsidRPr="00DC176B">
              <w:t>дело № А40-24477/09-68-287 от 19.08.09г.</w:t>
            </w:r>
          </w:p>
        </w:tc>
        <w:tc>
          <w:tcPr>
            <w:tcW w:w="1065" w:type="dxa"/>
            <w:shd w:val="clear" w:color="auto" w:fill="auto"/>
          </w:tcPr>
          <w:p w:rsidR="00DC176B" w:rsidRPr="00E7304E" w:rsidRDefault="00DC176B" w:rsidP="00DC17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C176B" w:rsidRPr="00D6644D" w:rsidRDefault="00DC176B" w:rsidP="00DC176B">
            <w:pPr>
              <w:jc w:val="center"/>
              <w:rPr>
                <w:sz w:val="18"/>
                <w:szCs w:val="18"/>
              </w:rPr>
            </w:pPr>
            <w:r w:rsidRPr="00D6644D">
              <w:rPr>
                <w:sz w:val="18"/>
                <w:szCs w:val="18"/>
              </w:rPr>
              <w:t>2 544</w:t>
            </w:r>
          </w:p>
        </w:tc>
        <w:tc>
          <w:tcPr>
            <w:tcW w:w="1566" w:type="dxa"/>
            <w:shd w:val="clear" w:color="auto" w:fill="auto"/>
          </w:tcPr>
          <w:p w:rsidR="00DC176B" w:rsidRPr="00D6644D" w:rsidRDefault="00DC176B" w:rsidP="00DC176B">
            <w:pPr>
              <w:jc w:val="center"/>
              <w:rPr>
                <w:sz w:val="18"/>
                <w:szCs w:val="18"/>
              </w:rPr>
            </w:pPr>
            <w:r w:rsidRPr="00D6644D">
              <w:rPr>
                <w:sz w:val="18"/>
                <w:szCs w:val="18"/>
              </w:rPr>
              <w:t>2 544</w:t>
            </w:r>
          </w:p>
        </w:tc>
        <w:tc>
          <w:tcPr>
            <w:tcW w:w="1573" w:type="dxa"/>
            <w:shd w:val="clear" w:color="auto" w:fill="auto"/>
          </w:tcPr>
          <w:p w:rsidR="00DC176B" w:rsidRPr="00D6644D" w:rsidRDefault="00DC176B" w:rsidP="00DC176B">
            <w:pPr>
              <w:jc w:val="center"/>
              <w:rPr>
                <w:sz w:val="18"/>
                <w:szCs w:val="18"/>
              </w:rPr>
            </w:pPr>
            <w:r w:rsidRPr="00D6644D">
              <w:rPr>
                <w:sz w:val="18"/>
                <w:szCs w:val="18"/>
              </w:rPr>
              <w:t>-</w:t>
            </w:r>
          </w:p>
        </w:tc>
      </w:tr>
      <w:tr w:rsidR="00DC176B" w:rsidRPr="00E7304E" w:rsidTr="00E7304E">
        <w:tc>
          <w:tcPr>
            <w:tcW w:w="2943" w:type="dxa"/>
            <w:shd w:val="clear" w:color="auto" w:fill="auto"/>
          </w:tcPr>
          <w:p w:rsidR="00DC176B" w:rsidRPr="0063109A" w:rsidRDefault="00D6644D" w:rsidP="00DC176B">
            <w:pPr>
              <w:rPr>
                <w:sz w:val="24"/>
                <w:szCs w:val="24"/>
              </w:rPr>
            </w:pPr>
            <w:r w:rsidRPr="0063109A">
              <w:rPr>
                <w:sz w:val="24"/>
                <w:szCs w:val="24"/>
              </w:rPr>
              <w:lastRenderedPageBreak/>
              <w:t xml:space="preserve">2) </w:t>
            </w:r>
            <w:proofErr w:type="spellStart"/>
            <w:r w:rsidRPr="0063109A">
              <w:rPr>
                <w:sz w:val="24"/>
                <w:szCs w:val="24"/>
              </w:rPr>
              <w:t>ЦНИИмаш</w:t>
            </w:r>
            <w:proofErr w:type="spellEnd"/>
            <w:r w:rsidRPr="0063109A">
              <w:rPr>
                <w:sz w:val="24"/>
                <w:szCs w:val="24"/>
              </w:rPr>
              <w:t xml:space="preserve"> ФГУП</w:t>
            </w:r>
          </w:p>
          <w:p w:rsidR="00D6644D" w:rsidRPr="0063109A" w:rsidRDefault="00D6644D" w:rsidP="00DC176B">
            <w:pPr>
              <w:rPr>
                <w:sz w:val="24"/>
                <w:szCs w:val="24"/>
              </w:rPr>
            </w:pPr>
            <w:r w:rsidRPr="0063109A">
              <w:rPr>
                <w:sz w:val="24"/>
                <w:szCs w:val="24"/>
              </w:rPr>
              <w:t>Обеспечение договора и  заявки</w:t>
            </w:r>
            <w:r w:rsidR="00C973BE">
              <w:rPr>
                <w:sz w:val="24"/>
                <w:szCs w:val="24"/>
              </w:rPr>
              <w:t xml:space="preserve"> на участие в конкурсе</w:t>
            </w:r>
          </w:p>
        </w:tc>
        <w:tc>
          <w:tcPr>
            <w:tcW w:w="1065" w:type="dxa"/>
            <w:shd w:val="clear" w:color="auto" w:fill="auto"/>
          </w:tcPr>
          <w:p w:rsidR="00DC176B" w:rsidRPr="00E7304E" w:rsidRDefault="00DC176B" w:rsidP="00DC17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C176B" w:rsidRDefault="00D6644D" w:rsidP="00D66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</w:t>
            </w:r>
          </w:p>
        </w:tc>
        <w:tc>
          <w:tcPr>
            <w:tcW w:w="1566" w:type="dxa"/>
            <w:shd w:val="clear" w:color="auto" w:fill="auto"/>
          </w:tcPr>
          <w:p w:rsidR="00DC176B" w:rsidRDefault="00D6644D" w:rsidP="00DC1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  <w:shd w:val="clear" w:color="auto" w:fill="auto"/>
          </w:tcPr>
          <w:p w:rsidR="00DC176B" w:rsidRPr="00E7304E" w:rsidRDefault="00D6644D" w:rsidP="00DC1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73BE" w:rsidRPr="00E7304E" w:rsidTr="00E7304E">
        <w:tc>
          <w:tcPr>
            <w:tcW w:w="2943" w:type="dxa"/>
            <w:shd w:val="clear" w:color="auto" w:fill="auto"/>
          </w:tcPr>
          <w:p w:rsidR="00C973BE" w:rsidRPr="0063109A" w:rsidRDefault="00C973BE" w:rsidP="00C9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3109A">
              <w:rPr>
                <w:sz w:val="24"/>
                <w:szCs w:val="24"/>
              </w:rPr>
              <w:t xml:space="preserve">) компенсация эн/нос </w:t>
            </w:r>
            <w:proofErr w:type="spellStart"/>
            <w:r w:rsidRPr="0063109A">
              <w:rPr>
                <w:sz w:val="24"/>
                <w:szCs w:val="24"/>
              </w:rPr>
              <w:t>арендат</w:t>
            </w:r>
            <w:proofErr w:type="spellEnd"/>
            <w:r w:rsidRPr="0063109A">
              <w:rPr>
                <w:sz w:val="24"/>
                <w:szCs w:val="24"/>
              </w:rPr>
              <w:t>.</w:t>
            </w:r>
          </w:p>
        </w:tc>
        <w:tc>
          <w:tcPr>
            <w:tcW w:w="1065" w:type="dxa"/>
            <w:shd w:val="clear" w:color="auto" w:fill="auto"/>
          </w:tcPr>
          <w:p w:rsidR="00C973BE" w:rsidRPr="00E7304E" w:rsidRDefault="00C973BE" w:rsidP="00C973B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973BE" w:rsidRDefault="00C973BE" w:rsidP="00C97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3 815</w:t>
            </w:r>
          </w:p>
        </w:tc>
        <w:tc>
          <w:tcPr>
            <w:tcW w:w="1566" w:type="dxa"/>
            <w:shd w:val="clear" w:color="auto" w:fill="auto"/>
          </w:tcPr>
          <w:p w:rsidR="00C973BE" w:rsidRDefault="00C973BE" w:rsidP="00C97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4 563</w:t>
            </w:r>
          </w:p>
        </w:tc>
        <w:tc>
          <w:tcPr>
            <w:tcW w:w="1573" w:type="dxa"/>
            <w:shd w:val="clear" w:color="auto" w:fill="auto"/>
          </w:tcPr>
          <w:p w:rsidR="00C973BE" w:rsidRPr="00E7304E" w:rsidRDefault="00C973BE" w:rsidP="00C97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7 242</w:t>
            </w:r>
          </w:p>
        </w:tc>
      </w:tr>
      <w:tr w:rsidR="00DC176B" w:rsidRPr="00E7304E" w:rsidTr="00E7304E">
        <w:tc>
          <w:tcPr>
            <w:tcW w:w="2943" w:type="dxa"/>
            <w:shd w:val="clear" w:color="auto" w:fill="auto"/>
          </w:tcPr>
          <w:p w:rsidR="00DC176B" w:rsidRPr="0063109A" w:rsidRDefault="00C973BE" w:rsidP="00C9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51A5" w:rsidRPr="0063109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лицензии, разрешения, страхование</w:t>
            </w:r>
          </w:p>
        </w:tc>
        <w:tc>
          <w:tcPr>
            <w:tcW w:w="1065" w:type="dxa"/>
            <w:shd w:val="clear" w:color="auto" w:fill="auto"/>
          </w:tcPr>
          <w:p w:rsidR="00DC176B" w:rsidRPr="00E7304E" w:rsidRDefault="00DC176B" w:rsidP="00DC17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C176B" w:rsidRDefault="00C973BE" w:rsidP="00DC1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2 464</w:t>
            </w:r>
          </w:p>
        </w:tc>
        <w:tc>
          <w:tcPr>
            <w:tcW w:w="1566" w:type="dxa"/>
            <w:shd w:val="clear" w:color="auto" w:fill="auto"/>
          </w:tcPr>
          <w:p w:rsidR="00DC176B" w:rsidRDefault="00C973BE" w:rsidP="00DC1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1 967</w:t>
            </w:r>
          </w:p>
        </w:tc>
        <w:tc>
          <w:tcPr>
            <w:tcW w:w="1573" w:type="dxa"/>
            <w:shd w:val="clear" w:color="auto" w:fill="auto"/>
          </w:tcPr>
          <w:p w:rsidR="00DC176B" w:rsidRPr="00E7304E" w:rsidRDefault="00C973BE" w:rsidP="00DC1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1 258</w:t>
            </w:r>
          </w:p>
        </w:tc>
      </w:tr>
      <w:tr w:rsidR="00C973BE" w:rsidRPr="00E7304E" w:rsidTr="00E7304E">
        <w:tc>
          <w:tcPr>
            <w:tcW w:w="2943" w:type="dxa"/>
            <w:shd w:val="clear" w:color="auto" w:fill="auto"/>
          </w:tcPr>
          <w:p w:rsidR="00C973BE" w:rsidRPr="0063109A" w:rsidRDefault="00C973BE" w:rsidP="00C973BE">
            <w:pPr>
              <w:rPr>
                <w:sz w:val="24"/>
                <w:szCs w:val="24"/>
              </w:rPr>
            </w:pPr>
            <w:r w:rsidRPr="0063109A">
              <w:rPr>
                <w:sz w:val="24"/>
                <w:szCs w:val="24"/>
              </w:rPr>
              <w:t>5) таможенные пошлины</w:t>
            </w:r>
          </w:p>
        </w:tc>
        <w:tc>
          <w:tcPr>
            <w:tcW w:w="1065" w:type="dxa"/>
            <w:shd w:val="clear" w:color="auto" w:fill="auto"/>
          </w:tcPr>
          <w:p w:rsidR="00C973BE" w:rsidRPr="00E7304E" w:rsidRDefault="00C973BE" w:rsidP="00C973B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973BE" w:rsidRDefault="00C973BE" w:rsidP="00C97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1566" w:type="dxa"/>
            <w:shd w:val="clear" w:color="auto" w:fill="auto"/>
          </w:tcPr>
          <w:p w:rsidR="00C973BE" w:rsidRDefault="00C973BE" w:rsidP="00C97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573" w:type="dxa"/>
            <w:shd w:val="clear" w:color="auto" w:fill="auto"/>
          </w:tcPr>
          <w:p w:rsidR="00C973BE" w:rsidRPr="00E7304E" w:rsidRDefault="00C973BE" w:rsidP="00C97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C973BE" w:rsidRPr="00E7304E" w:rsidTr="00413279">
        <w:tc>
          <w:tcPr>
            <w:tcW w:w="2943" w:type="dxa"/>
            <w:shd w:val="clear" w:color="auto" w:fill="auto"/>
          </w:tcPr>
          <w:p w:rsidR="00C973BE" w:rsidRPr="0063109A" w:rsidRDefault="00C973BE" w:rsidP="00C9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3109A">
              <w:rPr>
                <w:sz w:val="24"/>
                <w:szCs w:val="24"/>
              </w:rPr>
              <w:t>) Прочие</w:t>
            </w:r>
          </w:p>
        </w:tc>
        <w:tc>
          <w:tcPr>
            <w:tcW w:w="1065" w:type="dxa"/>
            <w:shd w:val="clear" w:color="auto" w:fill="auto"/>
          </w:tcPr>
          <w:p w:rsidR="00C973BE" w:rsidRPr="00E7304E" w:rsidRDefault="00C973BE" w:rsidP="00C973B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973BE" w:rsidRDefault="00C973BE" w:rsidP="00C97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</w:t>
            </w:r>
          </w:p>
        </w:tc>
        <w:tc>
          <w:tcPr>
            <w:tcW w:w="1566" w:type="dxa"/>
            <w:shd w:val="clear" w:color="auto" w:fill="auto"/>
          </w:tcPr>
          <w:p w:rsidR="00C973BE" w:rsidRDefault="00C973BE" w:rsidP="00C97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573" w:type="dxa"/>
            <w:shd w:val="clear" w:color="auto" w:fill="auto"/>
          </w:tcPr>
          <w:p w:rsidR="00C973BE" w:rsidRPr="00E7304E" w:rsidRDefault="00C973BE" w:rsidP="00C97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</w:tr>
    </w:tbl>
    <w:p w:rsidR="00DC176B" w:rsidRDefault="00DC176B" w:rsidP="00873725">
      <w:pPr>
        <w:keepNext/>
        <w:spacing w:before="120" w:after="120"/>
        <w:jc w:val="center"/>
        <w:outlineLvl w:val="0"/>
        <w:rPr>
          <w:b/>
          <w:sz w:val="22"/>
          <w:szCs w:val="22"/>
        </w:rPr>
      </w:pPr>
    </w:p>
    <w:p w:rsidR="00DC176B" w:rsidRPr="00DC176B" w:rsidRDefault="00DC176B" w:rsidP="00DC176B">
      <w:pPr>
        <w:rPr>
          <w:sz w:val="22"/>
          <w:szCs w:val="22"/>
        </w:rPr>
      </w:pPr>
    </w:p>
    <w:p w:rsidR="00DC176B" w:rsidRPr="00DC176B" w:rsidRDefault="00DC176B" w:rsidP="00DC176B">
      <w:pPr>
        <w:rPr>
          <w:sz w:val="22"/>
          <w:szCs w:val="22"/>
        </w:rPr>
      </w:pPr>
    </w:p>
    <w:p w:rsidR="00DC176B" w:rsidRPr="00DC176B" w:rsidRDefault="00DC176B" w:rsidP="00DC176B">
      <w:pPr>
        <w:rPr>
          <w:sz w:val="22"/>
          <w:szCs w:val="22"/>
        </w:rPr>
      </w:pPr>
    </w:p>
    <w:p w:rsidR="00DC176B" w:rsidRPr="00DC176B" w:rsidRDefault="00DC176B" w:rsidP="00DC176B">
      <w:pPr>
        <w:rPr>
          <w:sz w:val="22"/>
          <w:szCs w:val="22"/>
        </w:rPr>
      </w:pPr>
    </w:p>
    <w:p w:rsidR="00DC176B" w:rsidRPr="00DC176B" w:rsidRDefault="00DC176B" w:rsidP="00DC176B">
      <w:pPr>
        <w:rPr>
          <w:sz w:val="22"/>
          <w:szCs w:val="22"/>
        </w:rPr>
      </w:pPr>
    </w:p>
    <w:p w:rsidR="00DC176B" w:rsidRPr="00DC176B" w:rsidRDefault="00DC176B" w:rsidP="00DC176B">
      <w:pPr>
        <w:rPr>
          <w:sz w:val="22"/>
          <w:szCs w:val="22"/>
        </w:rPr>
      </w:pPr>
    </w:p>
    <w:p w:rsidR="00DC176B" w:rsidRPr="00DC176B" w:rsidRDefault="00DC176B" w:rsidP="00DC176B">
      <w:pPr>
        <w:rPr>
          <w:sz w:val="22"/>
          <w:szCs w:val="22"/>
        </w:rPr>
      </w:pPr>
    </w:p>
    <w:p w:rsidR="00DC176B" w:rsidRPr="00DC176B" w:rsidRDefault="00DC176B" w:rsidP="00DC176B">
      <w:pPr>
        <w:rPr>
          <w:sz w:val="22"/>
          <w:szCs w:val="22"/>
        </w:rPr>
      </w:pPr>
    </w:p>
    <w:p w:rsidR="00DC176B" w:rsidRPr="00DC176B" w:rsidRDefault="00DC176B" w:rsidP="00DC176B">
      <w:pPr>
        <w:rPr>
          <w:sz w:val="22"/>
          <w:szCs w:val="22"/>
        </w:rPr>
      </w:pPr>
    </w:p>
    <w:p w:rsidR="00DC176B" w:rsidRPr="00DC176B" w:rsidRDefault="00DC176B" w:rsidP="00DC176B">
      <w:pPr>
        <w:rPr>
          <w:sz w:val="22"/>
          <w:szCs w:val="22"/>
        </w:rPr>
      </w:pPr>
    </w:p>
    <w:p w:rsidR="00DC176B" w:rsidRDefault="00DC176B" w:rsidP="00DC176B">
      <w:pPr>
        <w:rPr>
          <w:sz w:val="22"/>
          <w:szCs w:val="22"/>
        </w:rPr>
      </w:pPr>
    </w:p>
    <w:p w:rsidR="00DC176B" w:rsidRPr="00DC176B" w:rsidRDefault="00DC176B" w:rsidP="00DC176B">
      <w:pPr>
        <w:rPr>
          <w:sz w:val="22"/>
          <w:szCs w:val="22"/>
        </w:rPr>
      </w:pPr>
    </w:p>
    <w:p w:rsidR="00442980" w:rsidRPr="005C464B" w:rsidRDefault="00442980" w:rsidP="00873725">
      <w:pPr>
        <w:keepNext/>
        <w:spacing w:before="120" w:after="120"/>
        <w:outlineLvl w:val="0"/>
        <w:rPr>
          <w:b/>
          <w:sz w:val="28"/>
          <w:szCs w:val="28"/>
        </w:rPr>
      </w:pPr>
      <w:r w:rsidRPr="00442980">
        <w:rPr>
          <w:b/>
          <w:sz w:val="28"/>
          <w:szCs w:val="28"/>
        </w:rPr>
        <w:t>5.</w:t>
      </w:r>
      <w:r w:rsidR="00873725">
        <w:rPr>
          <w:b/>
          <w:sz w:val="28"/>
          <w:szCs w:val="28"/>
        </w:rPr>
        <w:t>4</w:t>
      </w:r>
      <w:r w:rsidRPr="00442980">
        <w:rPr>
          <w:b/>
          <w:sz w:val="28"/>
          <w:szCs w:val="28"/>
        </w:rPr>
        <w:t>.</w:t>
      </w:r>
      <w:r w:rsidRPr="005C464B">
        <w:rPr>
          <w:b/>
          <w:sz w:val="28"/>
          <w:szCs w:val="28"/>
        </w:rPr>
        <w:t>Расшифровка  строки 12</w:t>
      </w:r>
      <w:r>
        <w:rPr>
          <w:b/>
          <w:sz w:val="28"/>
          <w:szCs w:val="28"/>
        </w:rPr>
        <w:t>605</w:t>
      </w:r>
      <w:r w:rsidRPr="005C464B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>Расходы будущих периодов</w:t>
      </w:r>
      <w:r w:rsidRPr="005C464B">
        <w:rPr>
          <w:b/>
          <w:sz w:val="28"/>
          <w:szCs w:val="28"/>
        </w:rPr>
        <w:t>" Бухгалтерского баланса (формы 0710001) за 201</w:t>
      </w:r>
      <w:r w:rsidR="00873725">
        <w:rPr>
          <w:b/>
          <w:sz w:val="28"/>
          <w:szCs w:val="28"/>
        </w:rPr>
        <w:t>2</w:t>
      </w:r>
      <w:r w:rsidRPr="005C464B">
        <w:rPr>
          <w:b/>
          <w:sz w:val="28"/>
          <w:szCs w:val="28"/>
        </w:rPr>
        <w:t xml:space="preserve"> г.</w:t>
      </w:r>
    </w:p>
    <w:p w:rsidR="00456E88" w:rsidRDefault="00230FFD" w:rsidP="00230FFD">
      <w:pPr>
        <w:ind w:firstLine="709"/>
        <w:jc w:val="both"/>
        <w:rPr>
          <w:sz w:val="24"/>
          <w:szCs w:val="24"/>
        </w:rPr>
      </w:pPr>
      <w:r w:rsidRPr="001C6271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расходах будущих периодов</w:t>
      </w:r>
      <w:r w:rsidRPr="001C6271">
        <w:rPr>
          <w:sz w:val="24"/>
          <w:szCs w:val="24"/>
        </w:rPr>
        <w:t xml:space="preserve"> раскрыта в строке </w:t>
      </w:r>
      <w:r>
        <w:rPr>
          <w:sz w:val="24"/>
          <w:szCs w:val="24"/>
        </w:rPr>
        <w:t>12605 «</w:t>
      </w:r>
      <w:r w:rsidRPr="00230FFD">
        <w:rPr>
          <w:sz w:val="24"/>
          <w:szCs w:val="24"/>
        </w:rPr>
        <w:t xml:space="preserve">Расходы будущих периодов» </w:t>
      </w:r>
      <w:r>
        <w:rPr>
          <w:sz w:val="24"/>
          <w:szCs w:val="24"/>
        </w:rPr>
        <w:t xml:space="preserve">в составе строки 1260 «Прочие оборотные активы» </w:t>
      </w:r>
      <w:r w:rsidRPr="00230FFD">
        <w:rPr>
          <w:sz w:val="24"/>
          <w:szCs w:val="24"/>
        </w:rPr>
        <w:t>Бухгалтерского баланса</w:t>
      </w:r>
      <w:r>
        <w:rPr>
          <w:sz w:val="24"/>
          <w:szCs w:val="24"/>
        </w:rPr>
        <w:t>.</w:t>
      </w:r>
    </w:p>
    <w:p w:rsidR="00901C84" w:rsidRDefault="00456E88" w:rsidP="00230F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Ранее, до 2011 года расходы будущих периодов отражались в Б</w:t>
      </w:r>
      <w:r w:rsidR="00A20FB3">
        <w:rPr>
          <w:sz w:val="24"/>
          <w:szCs w:val="24"/>
        </w:rPr>
        <w:t>ухгалтерском балансе в составе З</w:t>
      </w:r>
      <w:r>
        <w:rPr>
          <w:sz w:val="24"/>
          <w:szCs w:val="24"/>
        </w:rPr>
        <w:t>апасов.</w:t>
      </w:r>
      <w:r w:rsidR="002B339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Начиная с 2011 года изменился подход к</w:t>
      </w:r>
      <w:proofErr w:type="gramEnd"/>
      <w:r>
        <w:rPr>
          <w:sz w:val="24"/>
          <w:szCs w:val="24"/>
        </w:rPr>
        <w:t xml:space="preserve"> подобным расходам, термин  «р</w:t>
      </w:r>
      <w:r w:rsidRPr="00230FFD">
        <w:rPr>
          <w:sz w:val="24"/>
          <w:szCs w:val="24"/>
        </w:rPr>
        <w:t>асходы будущих периодов»</w:t>
      </w:r>
      <w:r w:rsidR="002B339F">
        <w:rPr>
          <w:sz w:val="24"/>
          <w:szCs w:val="24"/>
        </w:rPr>
        <w:t xml:space="preserve"> </w:t>
      </w:r>
      <w:r w:rsidR="00A20FB3">
        <w:rPr>
          <w:sz w:val="24"/>
          <w:szCs w:val="24"/>
        </w:rPr>
        <w:t xml:space="preserve">был </w:t>
      </w:r>
      <w:r>
        <w:rPr>
          <w:sz w:val="24"/>
          <w:szCs w:val="24"/>
        </w:rPr>
        <w:t xml:space="preserve">исключен из пункта 65 Положения по ведению бухгалтерского учета и бухгалтерской отчетности. </w:t>
      </w:r>
    </w:p>
    <w:p w:rsidR="00D45D6C" w:rsidRDefault="00A35CF8" w:rsidP="00230F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A20FB3">
        <w:rPr>
          <w:sz w:val="24"/>
          <w:szCs w:val="24"/>
        </w:rPr>
        <w:t xml:space="preserve"> требования</w:t>
      </w:r>
      <w:r>
        <w:rPr>
          <w:sz w:val="24"/>
          <w:szCs w:val="24"/>
        </w:rPr>
        <w:t xml:space="preserve">ми </w:t>
      </w:r>
      <w:r w:rsidR="00A20FB3">
        <w:rPr>
          <w:sz w:val="24"/>
          <w:szCs w:val="24"/>
        </w:rPr>
        <w:t xml:space="preserve"> законодательства</w:t>
      </w:r>
      <w:r>
        <w:rPr>
          <w:sz w:val="24"/>
          <w:szCs w:val="24"/>
        </w:rPr>
        <w:t>,</w:t>
      </w:r>
      <w:r w:rsidR="002B339F">
        <w:rPr>
          <w:sz w:val="24"/>
          <w:szCs w:val="24"/>
        </w:rPr>
        <w:t xml:space="preserve"> </w:t>
      </w:r>
      <w:r w:rsidR="00D45D6C">
        <w:rPr>
          <w:sz w:val="24"/>
          <w:szCs w:val="24"/>
        </w:rPr>
        <w:t>в 201</w:t>
      </w:r>
      <w:r w:rsidR="0096508F">
        <w:rPr>
          <w:sz w:val="24"/>
          <w:szCs w:val="24"/>
        </w:rPr>
        <w:t>2</w:t>
      </w:r>
      <w:r w:rsidR="00D45D6C">
        <w:rPr>
          <w:sz w:val="24"/>
          <w:szCs w:val="24"/>
        </w:rPr>
        <w:t xml:space="preserve"> году</w:t>
      </w:r>
      <w:r w:rsidR="002B339F">
        <w:rPr>
          <w:sz w:val="24"/>
          <w:szCs w:val="24"/>
        </w:rPr>
        <w:t xml:space="preserve"> </w:t>
      </w:r>
      <w:r>
        <w:rPr>
          <w:sz w:val="24"/>
          <w:szCs w:val="24"/>
        </w:rPr>
        <w:t>в качестве расходов будущих периодов в бухгалтерском учете  отражаются расходы за предоставленное право использования результатов интеллектуальной деятельности, которые осущ</w:t>
      </w:r>
      <w:r w:rsidR="00D45D6C">
        <w:rPr>
          <w:sz w:val="24"/>
          <w:szCs w:val="24"/>
        </w:rPr>
        <w:t>е</w:t>
      </w:r>
      <w:r>
        <w:rPr>
          <w:sz w:val="24"/>
          <w:szCs w:val="24"/>
        </w:rPr>
        <w:t>ствлены на основании лицензионных договоров фиксированными суммами</w:t>
      </w:r>
      <w:r w:rsidR="00D45D6C">
        <w:rPr>
          <w:sz w:val="24"/>
          <w:szCs w:val="24"/>
        </w:rPr>
        <w:t xml:space="preserve"> и списываются в течение срока действия договора</w:t>
      </w:r>
      <w:r w:rsidR="0096508F">
        <w:rPr>
          <w:sz w:val="24"/>
          <w:szCs w:val="24"/>
        </w:rPr>
        <w:t xml:space="preserve"> (таблица </w:t>
      </w:r>
      <w:r w:rsidR="00832C0A">
        <w:rPr>
          <w:sz w:val="24"/>
          <w:szCs w:val="24"/>
        </w:rPr>
        <w:t>5.4</w:t>
      </w:r>
      <w:r w:rsidR="0096508F">
        <w:rPr>
          <w:sz w:val="24"/>
          <w:szCs w:val="24"/>
        </w:rPr>
        <w:t>)</w:t>
      </w:r>
      <w:r w:rsidR="00D45D6C">
        <w:rPr>
          <w:sz w:val="24"/>
          <w:szCs w:val="24"/>
        </w:rPr>
        <w:t>.</w:t>
      </w:r>
    </w:p>
    <w:p w:rsidR="00A20FB3" w:rsidRDefault="00A20FB3" w:rsidP="00230FFD">
      <w:pPr>
        <w:ind w:firstLine="709"/>
        <w:jc w:val="both"/>
        <w:rPr>
          <w:sz w:val="24"/>
          <w:szCs w:val="24"/>
        </w:rPr>
      </w:pPr>
    </w:p>
    <w:p w:rsidR="008A67DD" w:rsidRPr="00A36B34" w:rsidRDefault="008A67DD" w:rsidP="004B6D45"/>
    <w:p w:rsidR="008A67DD" w:rsidRPr="00764686" w:rsidRDefault="00764686" w:rsidP="005A3F3D">
      <w:pPr>
        <w:jc w:val="right"/>
        <w:rPr>
          <w:b/>
          <w:sz w:val="24"/>
          <w:szCs w:val="24"/>
        </w:rPr>
      </w:pPr>
      <w:r w:rsidRPr="00764686">
        <w:rPr>
          <w:b/>
          <w:sz w:val="24"/>
          <w:szCs w:val="24"/>
        </w:rPr>
        <w:t xml:space="preserve">Таблица </w:t>
      </w:r>
      <w:r w:rsidR="005D7113">
        <w:rPr>
          <w:b/>
          <w:sz w:val="24"/>
          <w:szCs w:val="24"/>
        </w:rPr>
        <w:t>5.4</w:t>
      </w:r>
    </w:p>
    <w:p w:rsidR="00442980" w:rsidRDefault="00442980" w:rsidP="004B6D45"/>
    <w:tbl>
      <w:tblPr>
        <w:tblW w:w="885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9"/>
        <w:gridCol w:w="2640"/>
        <w:gridCol w:w="1113"/>
        <w:gridCol w:w="1364"/>
        <w:gridCol w:w="1276"/>
        <w:gridCol w:w="1134"/>
      </w:tblGrid>
      <w:tr w:rsidR="001D5D88" w:rsidRPr="00442980" w:rsidTr="00155218">
        <w:trPr>
          <w:trHeight w:val="598"/>
        </w:trPr>
        <w:tc>
          <w:tcPr>
            <w:tcW w:w="1329" w:type="dxa"/>
            <w:shd w:val="clear" w:color="auto" w:fill="auto"/>
          </w:tcPr>
          <w:p w:rsidR="001D5D88" w:rsidRPr="00AE2726" w:rsidRDefault="001D5D88" w:rsidP="004B6D4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Пояснения</w:t>
            </w:r>
          </w:p>
        </w:tc>
        <w:tc>
          <w:tcPr>
            <w:tcW w:w="2640" w:type="dxa"/>
            <w:shd w:val="clear" w:color="auto" w:fill="auto"/>
          </w:tcPr>
          <w:p w:rsidR="001D5D88" w:rsidRPr="00AE2726" w:rsidRDefault="001D5D88" w:rsidP="004B6D4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1D5D88" w:rsidRPr="00AE2726" w:rsidRDefault="001D5D88" w:rsidP="004B6D4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Код строки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1D5D88" w:rsidRPr="00AE2726" w:rsidRDefault="001D5D88" w:rsidP="001D5D88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На 31.12.1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D5D88" w:rsidRPr="00AE2726" w:rsidRDefault="001D5D88" w:rsidP="007A59C7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На 31.12.11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5D88" w:rsidRPr="00AE2726" w:rsidRDefault="001D5D88" w:rsidP="007A59C7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На 31.12.10</w:t>
            </w:r>
          </w:p>
        </w:tc>
      </w:tr>
      <w:tr w:rsidR="001D5D88" w:rsidRPr="00442980" w:rsidTr="00155218">
        <w:tc>
          <w:tcPr>
            <w:tcW w:w="1329" w:type="dxa"/>
            <w:shd w:val="clear" w:color="auto" w:fill="auto"/>
          </w:tcPr>
          <w:p w:rsidR="001D5D88" w:rsidRPr="00AE2726" w:rsidRDefault="001D5D88" w:rsidP="004B6D4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1D5D88" w:rsidRPr="00AE2726" w:rsidRDefault="001D5D88" w:rsidP="004B6D45">
            <w:pPr>
              <w:rPr>
                <w:sz w:val="24"/>
                <w:szCs w:val="24"/>
              </w:rPr>
            </w:pPr>
            <w:r w:rsidRPr="00AE2726">
              <w:rPr>
                <w:b/>
                <w:sz w:val="24"/>
                <w:szCs w:val="24"/>
              </w:rPr>
              <w:t>Расходы будущих периодов</w:t>
            </w:r>
            <w:r w:rsidRPr="00AE2726">
              <w:rPr>
                <w:sz w:val="24"/>
                <w:szCs w:val="24"/>
              </w:rPr>
              <w:t>, тыс. руб. всего: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1D5D88" w:rsidRPr="00AE2726" w:rsidRDefault="001D5D88" w:rsidP="004B6D45">
            <w:pPr>
              <w:jc w:val="center"/>
              <w:rPr>
                <w:b/>
                <w:sz w:val="24"/>
                <w:szCs w:val="24"/>
              </w:rPr>
            </w:pPr>
            <w:r w:rsidRPr="00AE2726">
              <w:rPr>
                <w:b/>
                <w:sz w:val="24"/>
                <w:szCs w:val="24"/>
              </w:rPr>
              <w:t>12605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1D5D88" w:rsidRPr="00AE2726" w:rsidRDefault="001D5D88" w:rsidP="004B6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D5D88" w:rsidRPr="00AE2726" w:rsidRDefault="001D5D88" w:rsidP="007A59C7">
            <w:pPr>
              <w:jc w:val="center"/>
              <w:rPr>
                <w:b/>
                <w:sz w:val="24"/>
                <w:szCs w:val="24"/>
              </w:rPr>
            </w:pPr>
            <w:r w:rsidRPr="00AE2726">
              <w:rPr>
                <w:b/>
                <w:sz w:val="24"/>
                <w:szCs w:val="24"/>
              </w:rPr>
              <w:t>975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5D88" w:rsidRPr="00AE2726" w:rsidRDefault="001D5D88" w:rsidP="007A59C7">
            <w:pPr>
              <w:jc w:val="center"/>
              <w:rPr>
                <w:b/>
                <w:sz w:val="24"/>
                <w:szCs w:val="24"/>
              </w:rPr>
            </w:pPr>
            <w:r w:rsidRPr="00AE2726">
              <w:rPr>
                <w:b/>
                <w:sz w:val="24"/>
                <w:szCs w:val="24"/>
              </w:rPr>
              <w:t>1090</w:t>
            </w:r>
          </w:p>
        </w:tc>
      </w:tr>
      <w:tr w:rsidR="001D5D88" w:rsidRPr="00442980" w:rsidTr="00155218">
        <w:tc>
          <w:tcPr>
            <w:tcW w:w="1329" w:type="dxa"/>
            <w:shd w:val="clear" w:color="auto" w:fill="auto"/>
          </w:tcPr>
          <w:p w:rsidR="001D5D88" w:rsidRPr="00AE2726" w:rsidRDefault="001D5D88" w:rsidP="004B6D4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1D5D88" w:rsidRPr="00AE2726" w:rsidRDefault="001D5D88" w:rsidP="004B6D4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в т. ч.</w:t>
            </w:r>
            <w:proofErr w:type="gramStart"/>
            <w:r w:rsidRPr="00AE2726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13" w:type="dxa"/>
            <w:shd w:val="clear" w:color="auto" w:fill="auto"/>
          </w:tcPr>
          <w:p w:rsidR="001D5D88" w:rsidRPr="00AE2726" w:rsidRDefault="001D5D88" w:rsidP="004B6D45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1D5D88" w:rsidRPr="00AE2726" w:rsidRDefault="001D5D88" w:rsidP="004B6D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5D88" w:rsidRPr="00AE2726" w:rsidRDefault="001D5D88" w:rsidP="007A59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5D88" w:rsidRPr="00AE2726" w:rsidRDefault="001D5D88" w:rsidP="007A59C7">
            <w:pPr>
              <w:rPr>
                <w:sz w:val="24"/>
                <w:szCs w:val="24"/>
              </w:rPr>
            </w:pPr>
          </w:p>
        </w:tc>
      </w:tr>
      <w:tr w:rsidR="001D5D88" w:rsidRPr="00442980" w:rsidTr="00155218">
        <w:tc>
          <w:tcPr>
            <w:tcW w:w="1329" w:type="dxa"/>
            <w:shd w:val="clear" w:color="auto" w:fill="auto"/>
          </w:tcPr>
          <w:p w:rsidR="001D5D88" w:rsidRPr="00AE2726" w:rsidRDefault="001D5D88" w:rsidP="004B6D4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1D5D88" w:rsidRPr="00AE2726" w:rsidRDefault="001D5D88" w:rsidP="004B6D45">
            <w:pPr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 xml:space="preserve">Программное обеспечение, антивирусные программы и т. д. </w:t>
            </w:r>
          </w:p>
        </w:tc>
        <w:tc>
          <w:tcPr>
            <w:tcW w:w="1113" w:type="dxa"/>
            <w:shd w:val="clear" w:color="auto" w:fill="auto"/>
          </w:tcPr>
          <w:p w:rsidR="001D5D88" w:rsidRPr="00AE2726" w:rsidRDefault="001D5D88" w:rsidP="004B6D45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1D5D88" w:rsidRPr="00AE2726" w:rsidRDefault="001D5D88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1 214</w:t>
            </w:r>
          </w:p>
        </w:tc>
        <w:tc>
          <w:tcPr>
            <w:tcW w:w="1276" w:type="dxa"/>
            <w:shd w:val="clear" w:color="auto" w:fill="auto"/>
          </w:tcPr>
          <w:p w:rsidR="001D5D88" w:rsidRPr="00AE2726" w:rsidRDefault="001D5D88" w:rsidP="007A59C7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975</w:t>
            </w:r>
          </w:p>
        </w:tc>
        <w:tc>
          <w:tcPr>
            <w:tcW w:w="1134" w:type="dxa"/>
            <w:shd w:val="clear" w:color="auto" w:fill="auto"/>
          </w:tcPr>
          <w:p w:rsidR="001D5D88" w:rsidRPr="00AE2726" w:rsidRDefault="001D5D88" w:rsidP="007A59C7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1090</w:t>
            </w:r>
          </w:p>
        </w:tc>
      </w:tr>
    </w:tbl>
    <w:p w:rsidR="00F32B97" w:rsidRPr="00597035" w:rsidRDefault="00F32B97" w:rsidP="004B6D45">
      <w:pPr>
        <w:rPr>
          <w:color w:val="FF0000"/>
        </w:rPr>
      </w:pPr>
    </w:p>
    <w:p w:rsidR="00A00118" w:rsidRDefault="00A00118" w:rsidP="004B6D45">
      <w:pPr>
        <w:keepNext/>
        <w:jc w:val="center"/>
        <w:outlineLvl w:val="0"/>
        <w:rPr>
          <w:b/>
          <w:sz w:val="32"/>
          <w:szCs w:val="32"/>
        </w:rPr>
      </w:pPr>
    </w:p>
    <w:p w:rsidR="00A00118" w:rsidRDefault="00A00118" w:rsidP="004B6D45">
      <w:pPr>
        <w:keepNext/>
        <w:jc w:val="center"/>
        <w:outlineLvl w:val="0"/>
        <w:rPr>
          <w:b/>
          <w:sz w:val="32"/>
          <w:szCs w:val="32"/>
        </w:rPr>
      </w:pPr>
    </w:p>
    <w:p w:rsidR="00584DF1" w:rsidRDefault="00D84D4C" w:rsidP="004B6D45">
      <w:pPr>
        <w:keepNext/>
        <w:jc w:val="center"/>
        <w:outlineLvl w:val="0"/>
        <w:rPr>
          <w:b/>
          <w:sz w:val="32"/>
          <w:szCs w:val="32"/>
        </w:rPr>
      </w:pPr>
      <w:r w:rsidRPr="00B02C34">
        <w:rPr>
          <w:b/>
          <w:sz w:val="32"/>
          <w:szCs w:val="32"/>
        </w:rPr>
        <w:t>6. К</w:t>
      </w:r>
      <w:r w:rsidR="00B87BB9" w:rsidRPr="00B02C34">
        <w:rPr>
          <w:b/>
          <w:sz w:val="32"/>
          <w:szCs w:val="32"/>
        </w:rPr>
        <w:t>редиторская задолженность ОАО «Композит» в 201</w:t>
      </w:r>
      <w:r w:rsidR="0068443B">
        <w:rPr>
          <w:b/>
          <w:sz w:val="32"/>
          <w:szCs w:val="32"/>
        </w:rPr>
        <w:t>2</w:t>
      </w:r>
      <w:r w:rsidR="00B87BB9" w:rsidRPr="00B02C34">
        <w:rPr>
          <w:b/>
          <w:sz w:val="32"/>
          <w:szCs w:val="32"/>
        </w:rPr>
        <w:t xml:space="preserve"> году</w:t>
      </w:r>
    </w:p>
    <w:p w:rsidR="00B02C34" w:rsidRPr="00B02C34" w:rsidRDefault="00B87BB9" w:rsidP="004B6D45">
      <w:pPr>
        <w:keepNext/>
        <w:jc w:val="both"/>
        <w:outlineLvl w:val="0"/>
        <w:rPr>
          <w:b/>
          <w:sz w:val="32"/>
          <w:szCs w:val="32"/>
        </w:rPr>
      </w:pPr>
      <w:r w:rsidRPr="00B02C34">
        <w:rPr>
          <w:b/>
          <w:sz w:val="32"/>
          <w:szCs w:val="32"/>
        </w:rPr>
        <w:t xml:space="preserve">Раздел </w:t>
      </w:r>
      <w:r w:rsidRPr="00B02C34">
        <w:rPr>
          <w:b/>
          <w:sz w:val="32"/>
          <w:szCs w:val="32"/>
          <w:lang w:val="en-US"/>
        </w:rPr>
        <w:t>V</w:t>
      </w:r>
      <w:r w:rsidR="002B339F">
        <w:rPr>
          <w:b/>
          <w:sz w:val="32"/>
          <w:szCs w:val="32"/>
        </w:rPr>
        <w:t xml:space="preserve"> </w:t>
      </w:r>
      <w:r w:rsidR="00C27CE7" w:rsidRPr="00C27CE7">
        <w:rPr>
          <w:b/>
          <w:sz w:val="32"/>
          <w:szCs w:val="32"/>
        </w:rPr>
        <w:t>«Краткосрочные обязательства»</w:t>
      </w:r>
      <w:r w:rsidR="002B339F">
        <w:rPr>
          <w:b/>
          <w:sz w:val="32"/>
          <w:szCs w:val="32"/>
        </w:rPr>
        <w:t xml:space="preserve"> </w:t>
      </w:r>
      <w:r w:rsidR="00B02C34">
        <w:rPr>
          <w:b/>
          <w:sz w:val="32"/>
          <w:szCs w:val="32"/>
        </w:rPr>
        <w:t>Бухгалтерского баланса (форма</w:t>
      </w:r>
      <w:r w:rsidR="00B02C34" w:rsidRPr="00B02C34">
        <w:rPr>
          <w:b/>
          <w:sz w:val="32"/>
          <w:szCs w:val="32"/>
        </w:rPr>
        <w:t xml:space="preserve"> 0710001) за 201</w:t>
      </w:r>
      <w:r w:rsidR="0068443B">
        <w:rPr>
          <w:b/>
          <w:sz w:val="32"/>
          <w:szCs w:val="32"/>
        </w:rPr>
        <w:t>2</w:t>
      </w:r>
      <w:r w:rsidR="00B02C34" w:rsidRPr="00B02C34">
        <w:rPr>
          <w:b/>
          <w:sz w:val="32"/>
          <w:szCs w:val="32"/>
        </w:rPr>
        <w:t xml:space="preserve"> г.</w:t>
      </w:r>
    </w:p>
    <w:p w:rsidR="00A26FF9" w:rsidRDefault="00A26FF9" w:rsidP="004B6D45"/>
    <w:p w:rsidR="007C4082" w:rsidRDefault="007C4082" w:rsidP="007C4082">
      <w:pPr>
        <w:ind w:left="426" w:firstLine="709"/>
        <w:jc w:val="both"/>
        <w:rPr>
          <w:sz w:val="24"/>
          <w:szCs w:val="24"/>
        </w:rPr>
      </w:pPr>
      <w:r w:rsidRPr="005F384A">
        <w:rPr>
          <w:sz w:val="24"/>
          <w:szCs w:val="24"/>
        </w:rPr>
        <w:t>По состоянию на 31.12.201</w:t>
      </w:r>
      <w:r w:rsidR="0068443B">
        <w:rPr>
          <w:sz w:val="24"/>
          <w:szCs w:val="24"/>
        </w:rPr>
        <w:t>2</w:t>
      </w:r>
      <w:r w:rsidRPr="005F384A">
        <w:rPr>
          <w:sz w:val="24"/>
          <w:szCs w:val="24"/>
        </w:rPr>
        <w:t xml:space="preserve"> года проведена инвентаризация расчетов с </w:t>
      </w:r>
      <w:r>
        <w:rPr>
          <w:sz w:val="24"/>
          <w:szCs w:val="24"/>
        </w:rPr>
        <w:t>кредиторами</w:t>
      </w:r>
      <w:r w:rsidRPr="005F384A">
        <w:rPr>
          <w:sz w:val="24"/>
          <w:szCs w:val="24"/>
        </w:rPr>
        <w:t xml:space="preserve">, оформлены акты  сверки задолженности. </w:t>
      </w:r>
      <w:r>
        <w:rPr>
          <w:sz w:val="24"/>
          <w:szCs w:val="24"/>
        </w:rPr>
        <w:t>При инвентаризации не было выявлено долгосрочной кредиторской задолженности, срок погашения которой превышает 12 месяцев.</w:t>
      </w:r>
    </w:p>
    <w:p w:rsidR="007C4082" w:rsidRDefault="007C4082" w:rsidP="007C4082">
      <w:pPr>
        <w:ind w:left="426" w:firstLine="709"/>
        <w:jc w:val="both"/>
      </w:pPr>
      <w:r>
        <w:rPr>
          <w:sz w:val="24"/>
          <w:szCs w:val="24"/>
        </w:rPr>
        <w:t>Таким образом, вся кредиторская задолженность  ОАО «Композит» является краткосрочной.</w:t>
      </w:r>
    </w:p>
    <w:p w:rsidR="007C4082" w:rsidRDefault="007C4082" w:rsidP="007C4082">
      <w:pPr>
        <w:ind w:left="426" w:firstLine="709"/>
        <w:jc w:val="both"/>
        <w:rPr>
          <w:sz w:val="24"/>
          <w:szCs w:val="24"/>
        </w:rPr>
      </w:pPr>
      <w:r w:rsidRPr="001C6271">
        <w:rPr>
          <w:sz w:val="24"/>
          <w:szCs w:val="24"/>
        </w:rPr>
        <w:lastRenderedPageBreak/>
        <w:t xml:space="preserve">Информация о </w:t>
      </w:r>
      <w:r>
        <w:rPr>
          <w:sz w:val="24"/>
          <w:szCs w:val="24"/>
        </w:rPr>
        <w:t>кредиторской задолженности</w:t>
      </w:r>
      <w:r w:rsidRPr="001C6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отражена в бухгалтерской отчетности </w:t>
      </w:r>
      <w:r w:rsidRPr="001C6271">
        <w:rPr>
          <w:sz w:val="24"/>
          <w:szCs w:val="24"/>
        </w:rPr>
        <w:t xml:space="preserve">в строке </w:t>
      </w:r>
      <w:r>
        <w:rPr>
          <w:sz w:val="24"/>
          <w:szCs w:val="24"/>
        </w:rPr>
        <w:t xml:space="preserve">1520 «Кредиторская задолженность» раздела </w:t>
      </w:r>
      <w:r>
        <w:rPr>
          <w:sz w:val="24"/>
          <w:szCs w:val="24"/>
          <w:lang w:val="en-US"/>
        </w:rPr>
        <w:t>V</w:t>
      </w:r>
      <w:r w:rsidRPr="007E3F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«Краткосрочные обязательства» Бухгалтерского баланса и в подразделах 5.3 и 5.4 </w:t>
      </w:r>
      <w:r w:rsidRPr="001C6271">
        <w:rPr>
          <w:sz w:val="24"/>
          <w:szCs w:val="24"/>
        </w:rPr>
        <w:t>Пояснений к Бухгалтерскому балансу</w:t>
      </w:r>
      <w:r w:rsidR="007D49B1">
        <w:rPr>
          <w:sz w:val="24"/>
          <w:szCs w:val="24"/>
        </w:rPr>
        <w:t xml:space="preserve"> и Отчету о финансовых результатах</w:t>
      </w:r>
      <w:r>
        <w:rPr>
          <w:sz w:val="24"/>
          <w:szCs w:val="24"/>
        </w:rPr>
        <w:t xml:space="preserve">. </w:t>
      </w:r>
    </w:p>
    <w:p w:rsidR="00584DF1" w:rsidRPr="00A26FF9" w:rsidRDefault="00584DF1" w:rsidP="00A00118">
      <w:pPr>
        <w:spacing w:line="360" w:lineRule="auto"/>
      </w:pPr>
    </w:p>
    <w:p w:rsidR="00584DF1" w:rsidRPr="00CF7037" w:rsidRDefault="00584DF1" w:rsidP="004B6D45">
      <w:pPr>
        <w:pStyle w:val="2"/>
        <w:ind w:left="0"/>
        <w:rPr>
          <w:szCs w:val="28"/>
        </w:rPr>
      </w:pPr>
      <w:r>
        <w:t xml:space="preserve">6.1. </w:t>
      </w:r>
      <w:r w:rsidRPr="00CF727A">
        <w:t xml:space="preserve">Расшифровка строки </w:t>
      </w:r>
      <w:r>
        <w:t>15101</w:t>
      </w:r>
      <w:r w:rsidRPr="00CF727A">
        <w:t xml:space="preserve"> «</w:t>
      </w:r>
      <w:r>
        <w:t xml:space="preserve">Краткосрочные </w:t>
      </w:r>
      <w:r w:rsidRPr="00CF727A">
        <w:t xml:space="preserve"> кредиты»  </w:t>
      </w:r>
      <w:r>
        <w:t xml:space="preserve">в </w:t>
      </w:r>
      <w:r w:rsidRPr="00CF7037">
        <w:rPr>
          <w:szCs w:val="28"/>
        </w:rPr>
        <w:t>Бухгалтерском балансе (форма 0710001) за 201</w:t>
      </w:r>
      <w:r w:rsidR="0068443B">
        <w:rPr>
          <w:szCs w:val="28"/>
          <w:lang w:val="ru-RU"/>
        </w:rPr>
        <w:t>2</w:t>
      </w:r>
      <w:r w:rsidRPr="00CF7037">
        <w:rPr>
          <w:szCs w:val="28"/>
        </w:rPr>
        <w:t xml:space="preserve"> г</w:t>
      </w:r>
      <w:r>
        <w:rPr>
          <w:szCs w:val="28"/>
        </w:rPr>
        <w:t>.</w:t>
      </w:r>
    </w:p>
    <w:p w:rsidR="00584DF1" w:rsidRPr="00CB5914" w:rsidRDefault="00584DF1" w:rsidP="004B6D45">
      <w:pPr>
        <w:jc w:val="center"/>
        <w:rPr>
          <w:b/>
          <w:bCs/>
          <w:sz w:val="24"/>
          <w:szCs w:val="24"/>
        </w:rPr>
      </w:pPr>
    </w:p>
    <w:p w:rsidR="00584DF1" w:rsidRPr="00CB5914" w:rsidRDefault="00584DF1" w:rsidP="00822FC7">
      <w:pPr>
        <w:ind w:firstLine="709"/>
        <w:jc w:val="both"/>
        <w:rPr>
          <w:bCs/>
          <w:sz w:val="24"/>
          <w:szCs w:val="24"/>
        </w:rPr>
      </w:pPr>
      <w:r w:rsidRPr="00CB5914">
        <w:rPr>
          <w:bCs/>
          <w:sz w:val="24"/>
          <w:szCs w:val="24"/>
        </w:rPr>
        <w:t xml:space="preserve">На начало отчетного года величина кредитов составляет </w:t>
      </w:r>
      <w:r>
        <w:rPr>
          <w:bCs/>
          <w:sz w:val="24"/>
          <w:szCs w:val="24"/>
        </w:rPr>
        <w:t>0</w:t>
      </w:r>
      <w:r w:rsidRPr="00CB5914">
        <w:rPr>
          <w:bCs/>
          <w:sz w:val="24"/>
          <w:szCs w:val="24"/>
        </w:rPr>
        <w:t xml:space="preserve"> руб.</w:t>
      </w:r>
      <w:r w:rsidRPr="00CB5914"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на конец отчетного года – </w:t>
      </w:r>
      <w:r w:rsidRPr="00CB5914">
        <w:rPr>
          <w:bCs/>
          <w:sz w:val="24"/>
          <w:szCs w:val="24"/>
        </w:rPr>
        <w:t>0 руб.</w:t>
      </w:r>
    </w:p>
    <w:p w:rsidR="00584DF1" w:rsidRPr="00CB5914" w:rsidRDefault="00584DF1" w:rsidP="00822FC7">
      <w:pPr>
        <w:ind w:firstLine="709"/>
        <w:jc w:val="both"/>
        <w:rPr>
          <w:bCs/>
          <w:sz w:val="24"/>
          <w:szCs w:val="24"/>
        </w:rPr>
      </w:pPr>
      <w:r w:rsidRPr="00CB5914">
        <w:rPr>
          <w:bCs/>
          <w:sz w:val="24"/>
          <w:szCs w:val="24"/>
        </w:rPr>
        <w:t>В течение 20</w:t>
      </w:r>
      <w:r>
        <w:rPr>
          <w:bCs/>
          <w:sz w:val="24"/>
          <w:szCs w:val="24"/>
        </w:rPr>
        <w:t>1</w:t>
      </w:r>
      <w:r w:rsidR="00075044" w:rsidRPr="00075044">
        <w:rPr>
          <w:bCs/>
          <w:sz w:val="24"/>
          <w:szCs w:val="24"/>
        </w:rPr>
        <w:t>2</w:t>
      </w:r>
      <w:r w:rsidRPr="00CB5914">
        <w:rPr>
          <w:bCs/>
          <w:sz w:val="24"/>
          <w:szCs w:val="24"/>
        </w:rPr>
        <w:t xml:space="preserve"> года поступ</w:t>
      </w:r>
      <w:r w:rsidR="0068443B">
        <w:rPr>
          <w:bCs/>
          <w:sz w:val="24"/>
          <w:szCs w:val="24"/>
        </w:rPr>
        <w:t>ило денежных средств от кредита банка ОАО «</w:t>
      </w:r>
      <w:proofErr w:type="spellStart"/>
      <w:r w:rsidR="0068443B">
        <w:rPr>
          <w:bCs/>
          <w:sz w:val="24"/>
          <w:szCs w:val="24"/>
        </w:rPr>
        <w:t>Межтопэнергобанк</w:t>
      </w:r>
      <w:proofErr w:type="spellEnd"/>
      <w:r w:rsidR="0068443B">
        <w:rPr>
          <w:bCs/>
          <w:sz w:val="24"/>
          <w:szCs w:val="24"/>
        </w:rPr>
        <w:t xml:space="preserve">» </w:t>
      </w:r>
      <w:r w:rsidRPr="00CB5914">
        <w:rPr>
          <w:bCs/>
          <w:sz w:val="24"/>
          <w:szCs w:val="24"/>
        </w:rPr>
        <w:t xml:space="preserve"> </w:t>
      </w:r>
      <w:r w:rsidR="00075044" w:rsidRPr="00075044">
        <w:rPr>
          <w:bCs/>
          <w:sz w:val="24"/>
          <w:szCs w:val="24"/>
        </w:rPr>
        <w:t xml:space="preserve">150 </w:t>
      </w:r>
      <w:r w:rsidR="0068443B">
        <w:rPr>
          <w:bCs/>
          <w:sz w:val="24"/>
          <w:szCs w:val="24"/>
        </w:rPr>
        <w:t>000 тыс. руб.  Сумма кредита</w:t>
      </w:r>
      <w:r w:rsidRPr="00CB5914">
        <w:rPr>
          <w:bCs/>
          <w:sz w:val="24"/>
          <w:szCs w:val="24"/>
        </w:rPr>
        <w:t xml:space="preserve"> погашенная составила </w:t>
      </w:r>
      <w:r w:rsidR="00075044" w:rsidRPr="00075044">
        <w:rPr>
          <w:bCs/>
          <w:sz w:val="24"/>
          <w:szCs w:val="24"/>
        </w:rPr>
        <w:t>150</w:t>
      </w:r>
      <w:r>
        <w:rPr>
          <w:bCs/>
          <w:sz w:val="24"/>
          <w:szCs w:val="24"/>
        </w:rPr>
        <w:t>000</w:t>
      </w:r>
      <w:r w:rsidRPr="00CB5914">
        <w:rPr>
          <w:bCs/>
          <w:sz w:val="24"/>
          <w:szCs w:val="24"/>
        </w:rPr>
        <w:t xml:space="preserve"> тыс. руб., кроме того, сумма п</w:t>
      </w:r>
      <w:r w:rsidR="0068443B">
        <w:rPr>
          <w:bCs/>
          <w:sz w:val="24"/>
          <w:szCs w:val="24"/>
        </w:rPr>
        <w:t>роцентов, уплаченных по кредиту</w:t>
      </w:r>
      <w:r w:rsidRPr="00CB5914">
        <w:rPr>
          <w:bCs/>
          <w:sz w:val="24"/>
          <w:szCs w:val="24"/>
        </w:rPr>
        <w:t xml:space="preserve">, составила </w:t>
      </w:r>
      <w:r w:rsidR="0068443B">
        <w:rPr>
          <w:bCs/>
          <w:sz w:val="24"/>
          <w:szCs w:val="24"/>
        </w:rPr>
        <w:t>5 170</w:t>
      </w:r>
      <w:r>
        <w:rPr>
          <w:bCs/>
          <w:sz w:val="24"/>
          <w:szCs w:val="24"/>
        </w:rPr>
        <w:t xml:space="preserve"> т</w:t>
      </w:r>
      <w:r w:rsidRPr="00CB5914">
        <w:rPr>
          <w:bCs/>
          <w:sz w:val="24"/>
          <w:szCs w:val="24"/>
        </w:rPr>
        <w:t xml:space="preserve">ыс. руб. </w:t>
      </w:r>
    </w:p>
    <w:p w:rsidR="00584DF1" w:rsidRDefault="00584DF1" w:rsidP="00822FC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Подробная информация</w:t>
      </w:r>
      <w:r w:rsidR="0068443B">
        <w:rPr>
          <w:bCs/>
          <w:sz w:val="24"/>
          <w:szCs w:val="24"/>
        </w:rPr>
        <w:t xml:space="preserve"> о кредите</w:t>
      </w:r>
      <w:r w:rsidRPr="00CB5914">
        <w:rPr>
          <w:bCs/>
          <w:sz w:val="24"/>
          <w:szCs w:val="24"/>
        </w:rPr>
        <w:t xml:space="preserve"> ОАО «Композит» </w:t>
      </w:r>
      <w:r>
        <w:rPr>
          <w:bCs/>
          <w:sz w:val="24"/>
          <w:szCs w:val="24"/>
        </w:rPr>
        <w:t>представлена</w:t>
      </w:r>
      <w:r w:rsidRPr="00CB5914">
        <w:rPr>
          <w:bCs/>
          <w:sz w:val="24"/>
          <w:szCs w:val="24"/>
        </w:rPr>
        <w:t xml:space="preserve"> в  таблице </w:t>
      </w:r>
      <w:r w:rsidR="005D7113">
        <w:rPr>
          <w:bCs/>
          <w:sz w:val="24"/>
          <w:szCs w:val="24"/>
        </w:rPr>
        <w:t>6.1</w:t>
      </w:r>
    </w:p>
    <w:p w:rsidR="0068443B" w:rsidRDefault="0068443B" w:rsidP="004B6D45">
      <w:pPr>
        <w:spacing w:line="360" w:lineRule="auto"/>
        <w:jc w:val="center"/>
        <w:rPr>
          <w:b/>
          <w:sz w:val="24"/>
          <w:szCs w:val="24"/>
        </w:rPr>
      </w:pPr>
    </w:p>
    <w:p w:rsidR="00584DF1" w:rsidRPr="001F1F09" w:rsidRDefault="00584DF1" w:rsidP="004B6D45">
      <w:pPr>
        <w:spacing w:line="360" w:lineRule="auto"/>
        <w:jc w:val="center"/>
        <w:rPr>
          <w:b/>
          <w:bCs/>
          <w:sz w:val="24"/>
          <w:szCs w:val="24"/>
        </w:rPr>
      </w:pPr>
      <w:r w:rsidRPr="001F1F09">
        <w:rPr>
          <w:b/>
          <w:sz w:val="24"/>
          <w:szCs w:val="24"/>
        </w:rPr>
        <w:t>Краткосрочные  кредиты</w:t>
      </w:r>
      <w:r>
        <w:rPr>
          <w:b/>
          <w:sz w:val="24"/>
          <w:szCs w:val="24"/>
        </w:rPr>
        <w:t xml:space="preserve"> ОАО «Композит» в 201</w:t>
      </w:r>
      <w:r w:rsidR="00075044" w:rsidRPr="0007504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году</w:t>
      </w:r>
    </w:p>
    <w:p w:rsidR="00584DF1" w:rsidRPr="001F1F09" w:rsidRDefault="00584DF1" w:rsidP="004B6D45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Таблица </w:t>
      </w:r>
      <w:r w:rsidR="005D7113">
        <w:rPr>
          <w:b/>
          <w:bCs/>
          <w:sz w:val="24"/>
          <w:szCs w:val="24"/>
        </w:rPr>
        <w:t>6.1</w:t>
      </w:r>
    </w:p>
    <w:p w:rsidR="00584DF1" w:rsidRDefault="00584DF1" w:rsidP="004B6D45">
      <w:pPr>
        <w:spacing w:line="360" w:lineRule="auto"/>
        <w:jc w:val="both"/>
        <w:rPr>
          <w:bCs/>
          <w:sz w:val="24"/>
          <w:szCs w:val="24"/>
        </w:rPr>
      </w:pPr>
    </w:p>
    <w:tbl>
      <w:tblPr>
        <w:tblW w:w="9394" w:type="dxa"/>
        <w:tblInd w:w="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008"/>
        <w:gridCol w:w="976"/>
        <w:gridCol w:w="1134"/>
        <w:gridCol w:w="1134"/>
        <w:gridCol w:w="1134"/>
        <w:gridCol w:w="1314"/>
        <w:gridCol w:w="1079"/>
      </w:tblGrid>
      <w:tr w:rsidR="0096508F" w:rsidRPr="001F1F09" w:rsidTr="0096508F">
        <w:trPr>
          <w:trHeight w:val="1140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6508F" w:rsidRPr="0096508F" w:rsidRDefault="0096508F" w:rsidP="0096508F">
            <w:pPr>
              <w:rPr>
                <w:b/>
                <w:sz w:val="18"/>
                <w:szCs w:val="18"/>
              </w:rPr>
            </w:pPr>
            <w:r w:rsidRPr="0096508F">
              <w:rPr>
                <w:b/>
                <w:sz w:val="18"/>
                <w:szCs w:val="18"/>
              </w:rPr>
              <w:t>Кредиты банков, №№ договора, срок, сумма, %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6508F" w:rsidRPr="0096508F" w:rsidRDefault="0096508F" w:rsidP="0096508F">
            <w:pPr>
              <w:rPr>
                <w:b/>
                <w:bCs/>
                <w:sz w:val="18"/>
                <w:szCs w:val="18"/>
              </w:rPr>
            </w:pPr>
            <w:r w:rsidRPr="0096508F">
              <w:rPr>
                <w:b/>
                <w:bCs/>
                <w:sz w:val="18"/>
                <w:szCs w:val="18"/>
              </w:rPr>
              <w:t xml:space="preserve">На начало периода                    </w:t>
            </w:r>
          </w:p>
          <w:p w:rsidR="0096508F" w:rsidRPr="0096508F" w:rsidRDefault="0096508F" w:rsidP="0096508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96508F">
              <w:rPr>
                <w:b/>
                <w:bCs/>
                <w:sz w:val="18"/>
                <w:szCs w:val="18"/>
              </w:rPr>
              <w:t>(на 01.01. 2012г.</w:t>
            </w:r>
            <w:proofErr w:type="gramEnd"/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D6E3BC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6508F" w:rsidRPr="0096508F" w:rsidRDefault="0096508F" w:rsidP="0096508F">
            <w:pPr>
              <w:rPr>
                <w:b/>
                <w:bCs/>
                <w:sz w:val="18"/>
                <w:szCs w:val="18"/>
              </w:rPr>
            </w:pPr>
            <w:r w:rsidRPr="0096508F">
              <w:rPr>
                <w:b/>
                <w:bCs/>
                <w:sz w:val="18"/>
                <w:szCs w:val="18"/>
              </w:rPr>
              <w:t>На конец периода                                  (на 31.12. 2012 г.)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6508F" w:rsidRPr="0096508F" w:rsidRDefault="0096508F" w:rsidP="0096508F">
            <w:pPr>
              <w:rPr>
                <w:b/>
                <w:sz w:val="18"/>
                <w:szCs w:val="18"/>
              </w:rPr>
            </w:pPr>
            <w:r w:rsidRPr="0096508F">
              <w:rPr>
                <w:b/>
                <w:sz w:val="18"/>
                <w:szCs w:val="18"/>
              </w:rPr>
              <w:t>Сумма кредита, полученная в 2012 г, 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6508F" w:rsidRPr="0096508F" w:rsidRDefault="0096508F" w:rsidP="0096508F">
            <w:pPr>
              <w:rPr>
                <w:b/>
                <w:sz w:val="18"/>
                <w:szCs w:val="18"/>
              </w:rPr>
            </w:pPr>
            <w:r w:rsidRPr="0096508F">
              <w:rPr>
                <w:b/>
                <w:sz w:val="18"/>
                <w:szCs w:val="18"/>
              </w:rPr>
              <w:t>Дата получения денежных средств в 2012 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6508F" w:rsidRPr="0096508F" w:rsidRDefault="0096508F" w:rsidP="0096508F">
            <w:pPr>
              <w:rPr>
                <w:b/>
                <w:sz w:val="18"/>
                <w:szCs w:val="18"/>
              </w:rPr>
            </w:pPr>
            <w:r w:rsidRPr="0096508F">
              <w:rPr>
                <w:b/>
                <w:sz w:val="18"/>
                <w:szCs w:val="18"/>
              </w:rPr>
              <w:t>Дата погашения кредита, (</w:t>
            </w:r>
            <w:proofErr w:type="spellStart"/>
            <w:r w:rsidRPr="0096508F">
              <w:rPr>
                <w:b/>
                <w:sz w:val="18"/>
                <w:szCs w:val="18"/>
              </w:rPr>
              <w:t>сумма</w:t>
            </w:r>
            <w:proofErr w:type="gramStart"/>
            <w:r w:rsidRPr="0096508F">
              <w:rPr>
                <w:b/>
                <w:sz w:val="18"/>
                <w:szCs w:val="18"/>
              </w:rPr>
              <w:t>,т</w:t>
            </w:r>
            <w:proofErr w:type="gramEnd"/>
            <w:r w:rsidRPr="0096508F">
              <w:rPr>
                <w:b/>
                <w:sz w:val="18"/>
                <w:szCs w:val="18"/>
              </w:rPr>
              <w:t>ыс</w:t>
            </w:r>
            <w:proofErr w:type="spellEnd"/>
            <w:r w:rsidRPr="0096508F">
              <w:rPr>
                <w:b/>
                <w:sz w:val="18"/>
                <w:szCs w:val="18"/>
              </w:rPr>
              <w:t>. руб.)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6508F" w:rsidRPr="0096508F" w:rsidRDefault="0096508F" w:rsidP="0096508F">
            <w:pPr>
              <w:rPr>
                <w:b/>
                <w:sz w:val="18"/>
                <w:szCs w:val="18"/>
              </w:rPr>
            </w:pPr>
            <w:r w:rsidRPr="0096508F">
              <w:rPr>
                <w:b/>
                <w:sz w:val="18"/>
                <w:szCs w:val="18"/>
              </w:rPr>
              <w:t>Сумма кредита, погашенная в 2012 г., тыс. руб.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8F" w:rsidRPr="0096508F" w:rsidRDefault="0096508F" w:rsidP="0096508F">
            <w:pPr>
              <w:rPr>
                <w:b/>
                <w:sz w:val="18"/>
                <w:szCs w:val="18"/>
              </w:rPr>
            </w:pPr>
            <w:r w:rsidRPr="0096508F">
              <w:rPr>
                <w:b/>
                <w:sz w:val="18"/>
                <w:szCs w:val="18"/>
              </w:rPr>
              <w:t xml:space="preserve">Сумма %%, уплаченная по </w:t>
            </w:r>
            <w:proofErr w:type="spellStart"/>
            <w:r w:rsidRPr="0096508F">
              <w:rPr>
                <w:b/>
                <w:sz w:val="18"/>
                <w:szCs w:val="18"/>
              </w:rPr>
              <w:t>кредиту</w:t>
            </w:r>
            <w:proofErr w:type="gramStart"/>
            <w:r w:rsidRPr="0096508F">
              <w:rPr>
                <w:b/>
                <w:sz w:val="18"/>
                <w:szCs w:val="18"/>
              </w:rPr>
              <w:t>,т</w:t>
            </w:r>
            <w:proofErr w:type="gramEnd"/>
            <w:r w:rsidRPr="0096508F">
              <w:rPr>
                <w:b/>
                <w:sz w:val="18"/>
                <w:szCs w:val="18"/>
              </w:rPr>
              <w:t>ыс</w:t>
            </w:r>
            <w:proofErr w:type="spellEnd"/>
            <w:r w:rsidRPr="0096508F">
              <w:rPr>
                <w:b/>
                <w:sz w:val="18"/>
                <w:szCs w:val="18"/>
              </w:rPr>
              <w:t>. руб.</w:t>
            </w:r>
          </w:p>
        </w:tc>
      </w:tr>
      <w:tr w:rsidR="00584DF1" w:rsidRPr="001F1F09" w:rsidTr="0096508F">
        <w:trPr>
          <w:trHeight w:val="300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  <w:r w:rsidRPr="001F1F09"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  <w:r w:rsidRPr="001F1F09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  <w:r w:rsidRPr="001F1F0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  <w:r w:rsidRPr="001F1F0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  <w:r w:rsidRPr="001F1F0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  <w:r w:rsidRPr="001F1F09">
              <w:rPr>
                <w:sz w:val="16"/>
                <w:szCs w:val="16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</w:p>
        </w:tc>
      </w:tr>
      <w:tr w:rsidR="00584DF1" w:rsidRPr="001F1F09" w:rsidTr="0096508F">
        <w:trPr>
          <w:trHeight w:val="255"/>
        </w:trPr>
        <w:tc>
          <w:tcPr>
            <w:tcW w:w="1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rPr>
                <w:b/>
                <w:bCs/>
                <w:u w:val="single"/>
              </w:rPr>
            </w:pPr>
            <w:r w:rsidRPr="001F1F09">
              <w:rPr>
                <w:b/>
                <w:bCs/>
                <w:u w:val="single"/>
              </w:rPr>
              <w:t>МЕЖТОПЭНЕРГОБАНК ОАО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84DF1" w:rsidRPr="001F1F09" w:rsidRDefault="00584DF1" w:rsidP="004B6D45">
            <w:pPr>
              <w:jc w:val="center"/>
              <w:rPr>
                <w:b/>
                <w:bCs/>
                <w:sz w:val="18"/>
                <w:szCs w:val="18"/>
              </w:rPr>
            </w:pPr>
            <w:r w:rsidRPr="001F1F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noWrap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84DF1" w:rsidRPr="001F1F09" w:rsidRDefault="00584DF1" w:rsidP="004B6D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rPr>
                <w:b/>
                <w:bCs/>
                <w:sz w:val="18"/>
                <w:szCs w:val="18"/>
              </w:rPr>
            </w:pPr>
            <w:r w:rsidRPr="001F1F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rPr>
                <w:b/>
                <w:bCs/>
                <w:sz w:val="18"/>
                <w:szCs w:val="18"/>
              </w:rPr>
            </w:pPr>
            <w:r w:rsidRPr="001F1F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rPr>
                <w:b/>
                <w:bCs/>
                <w:sz w:val="18"/>
                <w:szCs w:val="18"/>
              </w:rPr>
            </w:pPr>
            <w:r w:rsidRPr="001F1F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DF1" w:rsidRPr="001F1F09" w:rsidRDefault="00584DF1" w:rsidP="004B6D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DF1" w:rsidRPr="001F1F09" w:rsidRDefault="00584DF1" w:rsidP="004B6D4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84DF1" w:rsidRPr="001F1F09" w:rsidTr="0096508F">
        <w:trPr>
          <w:trHeight w:val="1115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84DF1" w:rsidRPr="001F1F09" w:rsidRDefault="00584DF1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F1F09">
              <w:rPr>
                <w:b/>
                <w:bCs/>
                <w:i/>
                <w:iCs/>
                <w:sz w:val="18"/>
                <w:szCs w:val="18"/>
              </w:rPr>
              <w:t xml:space="preserve">Кредитный договор </w:t>
            </w:r>
            <w:r w:rsidR="00722EF3" w:rsidRPr="00722EF3">
              <w:rPr>
                <w:b/>
                <w:sz w:val="18"/>
                <w:szCs w:val="18"/>
              </w:rPr>
              <w:t>дог№ ДК-4223 от 19.07.12</w:t>
            </w:r>
            <w:r w:rsidR="00722EF3" w:rsidRPr="00075044">
              <w:rPr>
                <w:b/>
                <w:sz w:val="24"/>
                <w:szCs w:val="24"/>
              </w:rPr>
              <w:tab/>
            </w:r>
            <w:r w:rsidRPr="001F1F09"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625B91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625B91" w:rsidRPr="00625B91"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Pr="00625B91">
              <w:rPr>
                <w:b/>
                <w:bCs/>
                <w:i/>
                <w:iCs/>
                <w:sz w:val="18"/>
                <w:szCs w:val="18"/>
              </w:rPr>
              <w:t xml:space="preserve"> %</w:t>
            </w:r>
            <w:r w:rsidRPr="001F1F0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584DF1" w:rsidRPr="001F1F09" w:rsidRDefault="00584DF1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F1F09">
              <w:rPr>
                <w:b/>
                <w:bCs/>
                <w:i/>
                <w:iCs/>
                <w:sz w:val="18"/>
                <w:szCs w:val="18"/>
              </w:rPr>
              <w:t xml:space="preserve">(кредитная линия), лимит кредитной  линии </w:t>
            </w:r>
            <w:r w:rsidR="00B00D2D" w:rsidRPr="00625B91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Pr="00625B91">
              <w:rPr>
                <w:b/>
                <w:bCs/>
                <w:i/>
                <w:iCs/>
                <w:sz w:val="18"/>
                <w:szCs w:val="18"/>
              </w:rPr>
              <w:t>50000</w:t>
            </w:r>
            <w:r w:rsidRPr="001F1F09">
              <w:rPr>
                <w:b/>
                <w:bCs/>
                <w:i/>
                <w:iCs/>
                <w:sz w:val="18"/>
                <w:szCs w:val="18"/>
              </w:rPr>
              <w:t xml:space="preserve"> тыс. руб.) период дей</w:t>
            </w:r>
            <w:r w:rsidR="00625B91">
              <w:rPr>
                <w:b/>
                <w:bCs/>
                <w:i/>
                <w:iCs/>
                <w:sz w:val="18"/>
                <w:szCs w:val="18"/>
              </w:rPr>
              <w:t xml:space="preserve">ствия кредитной линии до </w:t>
            </w:r>
            <w:r w:rsidR="00625B91" w:rsidRPr="00625B91">
              <w:rPr>
                <w:b/>
                <w:bCs/>
                <w:i/>
                <w:iCs/>
                <w:sz w:val="18"/>
                <w:szCs w:val="18"/>
              </w:rPr>
              <w:t>19</w:t>
            </w:r>
            <w:r w:rsidR="00B00D2D" w:rsidRPr="00625B91">
              <w:rPr>
                <w:b/>
                <w:bCs/>
                <w:i/>
                <w:iCs/>
                <w:sz w:val="18"/>
                <w:szCs w:val="18"/>
              </w:rPr>
              <w:t>.07.13</w:t>
            </w:r>
            <w:r w:rsidRPr="00625B91">
              <w:rPr>
                <w:b/>
                <w:bCs/>
                <w:i/>
                <w:iCs/>
                <w:sz w:val="18"/>
                <w:szCs w:val="18"/>
              </w:rPr>
              <w:t xml:space="preserve"> г.</w:t>
            </w:r>
            <w:r w:rsidRPr="001F1F09">
              <w:rPr>
                <w:b/>
                <w:bCs/>
                <w:i/>
                <w:iCs/>
                <w:sz w:val="18"/>
                <w:szCs w:val="18"/>
              </w:rPr>
              <w:t xml:space="preserve"> включительно,13 %</w:t>
            </w:r>
          </w:p>
          <w:p w:rsidR="0068443B" w:rsidRDefault="0068443B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84DF1" w:rsidRPr="001F1F09" w:rsidRDefault="00584DF1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F1F09">
              <w:rPr>
                <w:b/>
                <w:bCs/>
                <w:i/>
                <w:iCs/>
                <w:sz w:val="18"/>
                <w:szCs w:val="18"/>
              </w:rPr>
              <w:t>Всего:</w:t>
            </w:r>
          </w:p>
          <w:p w:rsidR="0068443B" w:rsidRDefault="0068443B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84DF1" w:rsidRPr="001F1F09" w:rsidRDefault="00584DF1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F1F09">
              <w:rPr>
                <w:b/>
                <w:bCs/>
                <w:i/>
                <w:iCs/>
                <w:sz w:val="18"/>
                <w:szCs w:val="18"/>
              </w:rPr>
              <w:t>в том числе:</w:t>
            </w:r>
          </w:p>
          <w:p w:rsidR="00584DF1" w:rsidRPr="001F1F09" w:rsidRDefault="00584DF1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F1F0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84DF1" w:rsidRPr="001F1F09" w:rsidRDefault="00584DF1" w:rsidP="004B6D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4DF1" w:rsidRPr="001F1F09" w:rsidRDefault="00584DF1" w:rsidP="004B6D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4DF1" w:rsidRPr="001F1F09" w:rsidRDefault="00584DF1" w:rsidP="004B6D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4DF1" w:rsidRPr="001F1F09" w:rsidRDefault="00584DF1" w:rsidP="004B6D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4DF1" w:rsidRPr="001F1F09" w:rsidRDefault="00584DF1" w:rsidP="004B6D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4DF1" w:rsidRPr="001F1F09" w:rsidRDefault="00584DF1" w:rsidP="004B6D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4DF1" w:rsidRPr="001F1F09" w:rsidRDefault="00584DF1" w:rsidP="004B6D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E4D4F" w:rsidRDefault="001E4D4F" w:rsidP="004B6D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E4D4F" w:rsidRDefault="001E4D4F" w:rsidP="004B6D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E4D4F" w:rsidRDefault="001E4D4F" w:rsidP="004B6D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E4D4F" w:rsidRDefault="001E4D4F" w:rsidP="004B6D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E4D4F" w:rsidRDefault="001E4D4F" w:rsidP="004B6D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4DF1" w:rsidRPr="001F1F09" w:rsidRDefault="00584DF1" w:rsidP="004B6D45">
            <w:pPr>
              <w:jc w:val="center"/>
              <w:rPr>
                <w:b/>
                <w:bCs/>
                <w:sz w:val="18"/>
                <w:szCs w:val="18"/>
              </w:rPr>
            </w:pPr>
            <w:r w:rsidRPr="001F1F0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6E3BC"/>
            <w:noWrap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84DF1" w:rsidRPr="001F1F09" w:rsidRDefault="00584DF1" w:rsidP="004B6D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4DF1" w:rsidRPr="001F1F09" w:rsidRDefault="00584DF1" w:rsidP="004B6D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4DF1" w:rsidRPr="001F1F09" w:rsidRDefault="00584DF1" w:rsidP="004B6D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4DF1" w:rsidRPr="001F1F09" w:rsidRDefault="00584DF1" w:rsidP="004B6D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4DF1" w:rsidRPr="001F1F09" w:rsidRDefault="00584DF1" w:rsidP="004B6D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4DF1" w:rsidRPr="001F1F09" w:rsidRDefault="00584DF1" w:rsidP="004B6D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4DF1" w:rsidRPr="001F1F09" w:rsidRDefault="00584DF1" w:rsidP="004B6D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8443B" w:rsidRDefault="0068443B" w:rsidP="004B6D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8443B" w:rsidRDefault="0068443B" w:rsidP="004B6D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8443B" w:rsidRDefault="0068443B" w:rsidP="004B6D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8443B" w:rsidRDefault="0068443B" w:rsidP="004B6D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8443B" w:rsidRDefault="0068443B" w:rsidP="004B6D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4DF1" w:rsidRPr="001F1F09" w:rsidRDefault="00584DF1" w:rsidP="004B6D45">
            <w:pPr>
              <w:jc w:val="center"/>
              <w:rPr>
                <w:b/>
                <w:bCs/>
                <w:sz w:val="18"/>
                <w:szCs w:val="18"/>
              </w:rPr>
            </w:pPr>
            <w:r w:rsidRPr="001F1F0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C4C15" w:rsidRDefault="007C4C15" w:rsidP="004B6D45">
            <w:pPr>
              <w:rPr>
                <w:b/>
              </w:rPr>
            </w:pPr>
          </w:p>
          <w:p w:rsidR="007C4C15" w:rsidRDefault="007C4C15" w:rsidP="004B6D45">
            <w:pPr>
              <w:rPr>
                <w:b/>
              </w:rPr>
            </w:pPr>
          </w:p>
          <w:p w:rsidR="007C4C15" w:rsidRDefault="007C4C15" w:rsidP="004B6D45">
            <w:pPr>
              <w:rPr>
                <w:b/>
              </w:rPr>
            </w:pPr>
          </w:p>
          <w:p w:rsidR="007C4C15" w:rsidRDefault="007C4C15" w:rsidP="004B6D45">
            <w:pPr>
              <w:rPr>
                <w:b/>
              </w:rPr>
            </w:pPr>
          </w:p>
          <w:p w:rsidR="007C4C15" w:rsidRDefault="007C4C15" w:rsidP="004B6D45">
            <w:pPr>
              <w:rPr>
                <w:b/>
              </w:rPr>
            </w:pPr>
          </w:p>
          <w:p w:rsidR="007C4C15" w:rsidRDefault="007C4C15" w:rsidP="004B6D45">
            <w:pPr>
              <w:rPr>
                <w:b/>
              </w:rPr>
            </w:pPr>
          </w:p>
          <w:p w:rsidR="007C4C15" w:rsidRDefault="007C4C15" w:rsidP="004B6D45">
            <w:pPr>
              <w:rPr>
                <w:b/>
              </w:rPr>
            </w:pPr>
          </w:p>
          <w:p w:rsidR="007C4C15" w:rsidRDefault="007C4C15" w:rsidP="004B6D45">
            <w:pPr>
              <w:rPr>
                <w:b/>
              </w:rPr>
            </w:pPr>
          </w:p>
          <w:p w:rsidR="0068443B" w:rsidRDefault="0068443B" w:rsidP="00B00D2D">
            <w:pPr>
              <w:jc w:val="center"/>
              <w:rPr>
                <w:b/>
              </w:rPr>
            </w:pPr>
          </w:p>
          <w:p w:rsidR="0068443B" w:rsidRDefault="0068443B" w:rsidP="00B00D2D">
            <w:pPr>
              <w:jc w:val="center"/>
              <w:rPr>
                <w:b/>
              </w:rPr>
            </w:pPr>
          </w:p>
          <w:p w:rsidR="0068443B" w:rsidRDefault="0068443B" w:rsidP="00B00D2D">
            <w:pPr>
              <w:jc w:val="center"/>
              <w:rPr>
                <w:b/>
              </w:rPr>
            </w:pPr>
          </w:p>
          <w:p w:rsidR="007C4C15" w:rsidRDefault="007C4C15" w:rsidP="00B00D2D">
            <w:pPr>
              <w:jc w:val="center"/>
              <w:rPr>
                <w:b/>
              </w:rPr>
            </w:pPr>
            <w:r>
              <w:rPr>
                <w:b/>
              </w:rPr>
              <w:t xml:space="preserve">150 </w:t>
            </w:r>
            <w:r w:rsidR="00B00D2D">
              <w:rPr>
                <w:b/>
              </w:rPr>
              <w:t>000</w:t>
            </w:r>
          </w:p>
          <w:p w:rsidR="007C4C15" w:rsidRPr="001F1F09" w:rsidRDefault="007C4C15" w:rsidP="004B6D45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</w:p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</w:p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</w:p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</w:p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</w:p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</w:p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</w:p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</w:p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</w:p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</w:p>
          <w:p w:rsidR="001E4D4F" w:rsidRDefault="001E4D4F" w:rsidP="004B6D45">
            <w:pPr>
              <w:jc w:val="center"/>
              <w:rPr>
                <w:b/>
              </w:rPr>
            </w:pPr>
          </w:p>
          <w:p w:rsidR="001E4D4F" w:rsidRDefault="001E4D4F" w:rsidP="004B6D45">
            <w:pPr>
              <w:jc w:val="center"/>
              <w:rPr>
                <w:b/>
              </w:rPr>
            </w:pPr>
          </w:p>
          <w:p w:rsidR="001E4D4F" w:rsidRDefault="001E4D4F" w:rsidP="004B6D45">
            <w:pPr>
              <w:jc w:val="center"/>
              <w:rPr>
                <w:b/>
              </w:rPr>
            </w:pPr>
          </w:p>
          <w:p w:rsidR="001E4D4F" w:rsidRDefault="001E4D4F" w:rsidP="004B6D45">
            <w:pPr>
              <w:jc w:val="center"/>
              <w:rPr>
                <w:b/>
              </w:rPr>
            </w:pPr>
          </w:p>
          <w:p w:rsidR="00584DF1" w:rsidRPr="001F1F09" w:rsidRDefault="00722EF3" w:rsidP="004B6D45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68443B">
              <w:rPr>
                <w:b/>
              </w:rPr>
              <w:t xml:space="preserve"> </w:t>
            </w:r>
            <w:r>
              <w:rPr>
                <w:b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</w:p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</w:p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</w:p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</w:p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</w:p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</w:p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</w:p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</w:p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</w:p>
          <w:p w:rsidR="001E4D4F" w:rsidRDefault="001E4D4F" w:rsidP="004B6D45">
            <w:pPr>
              <w:jc w:val="center"/>
              <w:rPr>
                <w:sz w:val="16"/>
                <w:szCs w:val="16"/>
              </w:rPr>
            </w:pPr>
          </w:p>
          <w:p w:rsidR="001E4D4F" w:rsidRDefault="001E4D4F" w:rsidP="004B6D45">
            <w:pPr>
              <w:jc w:val="center"/>
              <w:rPr>
                <w:sz w:val="16"/>
                <w:szCs w:val="16"/>
              </w:rPr>
            </w:pPr>
          </w:p>
          <w:p w:rsidR="001E4D4F" w:rsidRDefault="001E4D4F" w:rsidP="004B6D45">
            <w:pPr>
              <w:jc w:val="center"/>
              <w:rPr>
                <w:sz w:val="16"/>
                <w:szCs w:val="16"/>
              </w:rPr>
            </w:pPr>
          </w:p>
          <w:p w:rsidR="001E4D4F" w:rsidRDefault="001E4D4F" w:rsidP="004B6D45">
            <w:pPr>
              <w:jc w:val="center"/>
              <w:rPr>
                <w:sz w:val="16"/>
                <w:szCs w:val="16"/>
              </w:rPr>
            </w:pPr>
          </w:p>
          <w:p w:rsidR="001E4D4F" w:rsidRDefault="001E4D4F" w:rsidP="004B6D45">
            <w:pPr>
              <w:jc w:val="center"/>
              <w:rPr>
                <w:sz w:val="16"/>
                <w:szCs w:val="16"/>
              </w:rPr>
            </w:pPr>
          </w:p>
          <w:p w:rsidR="00B00D2D" w:rsidRPr="001F1F09" w:rsidRDefault="00B00D2D" w:rsidP="004B6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5 170</w:t>
            </w:r>
          </w:p>
        </w:tc>
      </w:tr>
      <w:tr w:rsidR="00584DF1" w:rsidRPr="001F1F09" w:rsidTr="0096508F">
        <w:trPr>
          <w:trHeight w:val="240"/>
        </w:trPr>
        <w:tc>
          <w:tcPr>
            <w:tcW w:w="161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84DF1" w:rsidRPr="001F1F09" w:rsidRDefault="00584DF1" w:rsidP="004B6D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noWrap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84DF1" w:rsidRPr="001F1F09" w:rsidRDefault="00584DF1" w:rsidP="004B6D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84DF1" w:rsidRPr="001F1F09" w:rsidRDefault="0068443B" w:rsidP="00684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84DF1" w:rsidRPr="001F1F09" w:rsidRDefault="007C4C15" w:rsidP="004B6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</w:p>
        </w:tc>
      </w:tr>
      <w:tr w:rsidR="007C4C15" w:rsidRPr="001F1F09" w:rsidTr="0096508F">
        <w:trPr>
          <w:trHeight w:val="240"/>
        </w:trPr>
        <w:tc>
          <w:tcPr>
            <w:tcW w:w="161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C4C15" w:rsidRPr="001F1F09" w:rsidRDefault="007C4C15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7C4C15" w:rsidRPr="001F1F09" w:rsidRDefault="007C4C15" w:rsidP="004B6D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7C4C15" w:rsidRPr="001F1F09" w:rsidRDefault="007C4C15" w:rsidP="004B6D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C4C15" w:rsidRPr="001F1F09" w:rsidRDefault="007C4C15" w:rsidP="004B6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7C4C15" w:rsidRPr="001F1F09" w:rsidRDefault="007C4C15" w:rsidP="004B6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7C4C15" w:rsidRPr="001F1F09" w:rsidRDefault="007C4C15" w:rsidP="004B6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C15" w:rsidRPr="001F1F09" w:rsidRDefault="007C4C15" w:rsidP="004B6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C15" w:rsidRPr="001F1F09" w:rsidRDefault="007C4C15" w:rsidP="004B6D45">
            <w:pPr>
              <w:jc w:val="center"/>
              <w:rPr>
                <w:sz w:val="16"/>
                <w:szCs w:val="16"/>
              </w:rPr>
            </w:pPr>
          </w:p>
        </w:tc>
      </w:tr>
      <w:tr w:rsidR="007C4C15" w:rsidRPr="001F1F09" w:rsidTr="0096508F">
        <w:trPr>
          <w:trHeight w:val="240"/>
        </w:trPr>
        <w:tc>
          <w:tcPr>
            <w:tcW w:w="161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C4C15" w:rsidRPr="001F1F09" w:rsidRDefault="007C4C15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7C4C15" w:rsidRPr="001F1F09" w:rsidRDefault="007C4C15" w:rsidP="004B6D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7C4C15" w:rsidRPr="001F1F09" w:rsidRDefault="007C4C15" w:rsidP="004B6D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C4C15" w:rsidRPr="001F1F09" w:rsidRDefault="007C4C15" w:rsidP="004B6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7C4C15" w:rsidRPr="001F1F09" w:rsidRDefault="007C4C15" w:rsidP="004B6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7C4C15" w:rsidRPr="001F1F09" w:rsidRDefault="007C4C15" w:rsidP="004B6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C15" w:rsidRPr="001F1F09" w:rsidRDefault="007C4C15" w:rsidP="004B6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C15" w:rsidRPr="001F1F09" w:rsidRDefault="007C4C15" w:rsidP="004B6D45">
            <w:pPr>
              <w:jc w:val="center"/>
              <w:rPr>
                <w:sz w:val="16"/>
                <w:szCs w:val="16"/>
              </w:rPr>
            </w:pPr>
          </w:p>
        </w:tc>
      </w:tr>
      <w:tr w:rsidR="007C4C15" w:rsidRPr="001F1F09" w:rsidTr="0096508F">
        <w:trPr>
          <w:trHeight w:val="240"/>
        </w:trPr>
        <w:tc>
          <w:tcPr>
            <w:tcW w:w="161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C4C15" w:rsidRPr="001F1F09" w:rsidRDefault="007C4C15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7C4C15" w:rsidRPr="001F1F09" w:rsidRDefault="007C4C15" w:rsidP="004B6D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7C4C15" w:rsidRPr="001F1F09" w:rsidRDefault="007C4C15" w:rsidP="004B6D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C4C15" w:rsidRPr="001F1F09" w:rsidRDefault="007C4C15" w:rsidP="004B6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7C4C15" w:rsidRPr="001F1F09" w:rsidRDefault="007C4C15" w:rsidP="004B6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7C4C15" w:rsidRPr="001F1F09" w:rsidRDefault="007C4C15" w:rsidP="004B6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C15" w:rsidRPr="001F1F09" w:rsidRDefault="007C4C15" w:rsidP="004B6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C15" w:rsidRPr="001F1F09" w:rsidRDefault="007C4C15" w:rsidP="004B6D45">
            <w:pPr>
              <w:jc w:val="center"/>
              <w:rPr>
                <w:sz w:val="16"/>
                <w:szCs w:val="16"/>
              </w:rPr>
            </w:pPr>
          </w:p>
        </w:tc>
      </w:tr>
      <w:tr w:rsidR="007C4C15" w:rsidRPr="001F1F09" w:rsidTr="0096508F">
        <w:trPr>
          <w:trHeight w:val="240"/>
        </w:trPr>
        <w:tc>
          <w:tcPr>
            <w:tcW w:w="161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C4C15" w:rsidRPr="001F1F09" w:rsidRDefault="007C4C15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7C4C15" w:rsidRPr="001F1F09" w:rsidRDefault="007C4C15" w:rsidP="004B6D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7C4C15" w:rsidRPr="001F1F09" w:rsidRDefault="007C4C15" w:rsidP="004B6D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C4C15" w:rsidRPr="001F1F09" w:rsidRDefault="007C4C15" w:rsidP="004B6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7C4C15" w:rsidRPr="001F1F09" w:rsidRDefault="007C4C15" w:rsidP="004B6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7C4C15" w:rsidRPr="001F1F09" w:rsidRDefault="007C4C15" w:rsidP="004B6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C15" w:rsidRPr="001F1F09" w:rsidRDefault="007C4C15" w:rsidP="004B6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C15" w:rsidRPr="001F1F09" w:rsidRDefault="007C4C15" w:rsidP="004B6D45">
            <w:pPr>
              <w:jc w:val="center"/>
              <w:rPr>
                <w:sz w:val="16"/>
                <w:szCs w:val="16"/>
              </w:rPr>
            </w:pPr>
          </w:p>
        </w:tc>
      </w:tr>
      <w:tr w:rsidR="00584DF1" w:rsidRPr="001F1F09" w:rsidTr="0096508F">
        <w:trPr>
          <w:trHeight w:val="297"/>
        </w:trPr>
        <w:tc>
          <w:tcPr>
            <w:tcW w:w="161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84DF1" w:rsidRPr="001F1F09" w:rsidRDefault="00584DF1" w:rsidP="004B6D45">
            <w:pPr>
              <w:jc w:val="right"/>
              <w:rPr>
                <w:sz w:val="18"/>
                <w:szCs w:val="18"/>
              </w:rPr>
            </w:pPr>
            <w:r w:rsidRPr="001F1F09">
              <w:rPr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noWrap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84DF1" w:rsidRPr="001F1F09" w:rsidRDefault="00584DF1" w:rsidP="004B6D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84DF1" w:rsidRPr="001F1F09" w:rsidRDefault="007C4C15" w:rsidP="007C4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584DF1" w:rsidRPr="001F1F0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8443B" w:rsidRPr="001F1F09" w:rsidRDefault="007C4C15" w:rsidP="00684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84DF1" w:rsidRPr="001F1F09" w:rsidRDefault="00584DF1" w:rsidP="00B00D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DF1" w:rsidRPr="001F1F09" w:rsidRDefault="00584DF1" w:rsidP="004B6D45">
            <w:pPr>
              <w:jc w:val="center"/>
              <w:rPr>
                <w:sz w:val="16"/>
                <w:szCs w:val="16"/>
              </w:rPr>
            </w:pPr>
          </w:p>
        </w:tc>
      </w:tr>
      <w:tr w:rsidR="00B00D2D" w:rsidRPr="001F1F09" w:rsidTr="0096508F">
        <w:trPr>
          <w:trHeight w:val="297"/>
        </w:trPr>
        <w:tc>
          <w:tcPr>
            <w:tcW w:w="1615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B00D2D" w:rsidRPr="001F1F09" w:rsidRDefault="00B00D2D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B00D2D" w:rsidRPr="001F1F09" w:rsidRDefault="00B00D2D" w:rsidP="004B6D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B00D2D" w:rsidRPr="001F1F09" w:rsidRDefault="00B00D2D" w:rsidP="004B6D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B00D2D" w:rsidRDefault="00B00D2D" w:rsidP="007C4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B00D2D" w:rsidRDefault="00B00D2D" w:rsidP="004B6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B00D2D" w:rsidRPr="001F1F09" w:rsidRDefault="00B00D2D" w:rsidP="00B00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D2D" w:rsidRPr="001F1F09" w:rsidRDefault="00B00D2D" w:rsidP="004B6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D2D" w:rsidRPr="001F1F09" w:rsidRDefault="00B00D2D" w:rsidP="004B6D45">
            <w:pPr>
              <w:jc w:val="center"/>
              <w:rPr>
                <w:sz w:val="16"/>
                <w:szCs w:val="16"/>
              </w:rPr>
            </w:pPr>
          </w:p>
        </w:tc>
      </w:tr>
      <w:tr w:rsidR="00B00D2D" w:rsidRPr="001F1F09" w:rsidTr="0096508F">
        <w:trPr>
          <w:trHeight w:val="297"/>
        </w:trPr>
        <w:tc>
          <w:tcPr>
            <w:tcW w:w="1615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B00D2D" w:rsidRPr="001F1F09" w:rsidRDefault="00B00D2D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B00D2D" w:rsidRPr="001F1F09" w:rsidRDefault="00B00D2D" w:rsidP="004B6D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B00D2D" w:rsidRPr="001F1F09" w:rsidRDefault="00B00D2D" w:rsidP="004B6D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B00D2D" w:rsidRDefault="00B00D2D" w:rsidP="007C4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B00D2D" w:rsidRDefault="00B00D2D" w:rsidP="004B6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B00D2D" w:rsidRPr="001F1F09" w:rsidRDefault="00B00D2D" w:rsidP="00B00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D2D" w:rsidRPr="001F1F09" w:rsidRDefault="00B00D2D" w:rsidP="004B6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D2D" w:rsidRPr="001F1F09" w:rsidRDefault="00B00D2D" w:rsidP="004B6D45">
            <w:pPr>
              <w:jc w:val="center"/>
              <w:rPr>
                <w:sz w:val="16"/>
                <w:szCs w:val="16"/>
              </w:rPr>
            </w:pPr>
          </w:p>
        </w:tc>
      </w:tr>
      <w:tr w:rsidR="00B00D2D" w:rsidRPr="001F1F09" w:rsidTr="0096508F">
        <w:trPr>
          <w:trHeight w:val="297"/>
        </w:trPr>
        <w:tc>
          <w:tcPr>
            <w:tcW w:w="1615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B00D2D" w:rsidRPr="001F1F09" w:rsidRDefault="00B00D2D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B00D2D" w:rsidRPr="001F1F09" w:rsidRDefault="00B00D2D" w:rsidP="004B6D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B00D2D" w:rsidRPr="001F1F09" w:rsidRDefault="00B00D2D" w:rsidP="004B6D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B00D2D" w:rsidRDefault="00B00D2D" w:rsidP="007C4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B00D2D" w:rsidRDefault="00B00D2D" w:rsidP="004B6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B00D2D" w:rsidRDefault="00B00D2D" w:rsidP="00B00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D2D" w:rsidRPr="001F1F09" w:rsidRDefault="00B00D2D" w:rsidP="004B6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D2D" w:rsidRPr="001F1F09" w:rsidRDefault="00B00D2D" w:rsidP="004B6D45">
            <w:pPr>
              <w:jc w:val="center"/>
              <w:rPr>
                <w:sz w:val="16"/>
                <w:szCs w:val="16"/>
              </w:rPr>
            </w:pPr>
          </w:p>
        </w:tc>
      </w:tr>
      <w:tr w:rsidR="00B00D2D" w:rsidRPr="001F1F09" w:rsidTr="0096508F">
        <w:trPr>
          <w:trHeight w:val="297"/>
        </w:trPr>
        <w:tc>
          <w:tcPr>
            <w:tcW w:w="1615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B00D2D" w:rsidRPr="001F1F09" w:rsidRDefault="00B00D2D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B00D2D" w:rsidRPr="001F1F09" w:rsidRDefault="00B00D2D" w:rsidP="004B6D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B00D2D" w:rsidRPr="001F1F09" w:rsidRDefault="00B00D2D" w:rsidP="004B6D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B00D2D" w:rsidRDefault="00B00D2D" w:rsidP="007C4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B00D2D" w:rsidRDefault="00B00D2D" w:rsidP="004B6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B00D2D" w:rsidRDefault="00B00D2D" w:rsidP="00B00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D2D" w:rsidRPr="001F1F09" w:rsidRDefault="00B00D2D" w:rsidP="004B6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D2D" w:rsidRPr="001F1F09" w:rsidRDefault="00B00D2D" w:rsidP="004B6D45">
            <w:pPr>
              <w:jc w:val="center"/>
              <w:rPr>
                <w:sz w:val="16"/>
                <w:szCs w:val="16"/>
              </w:rPr>
            </w:pPr>
          </w:p>
        </w:tc>
      </w:tr>
      <w:tr w:rsidR="00584DF1" w:rsidRPr="001F1F09" w:rsidTr="0096508F">
        <w:trPr>
          <w:trHeight w:val="283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rPr>
                <w:b/>
                <w:bCs/>
                <w:sz w:val="18"/>
                <w:szCs w:val="18"/>
              </w:rPr>
            </w:pPr>
            <w:r w:rsidRPr="001F1F09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jc w:val="center"/>
              <w:rPr>
                <w:b/>
                <w:bCs/>
              </w:rPr>
            </w:pPr>
            <w:r w:rsidRPr="001F1F09">
              <w:rPr>
                <w:b/>
                <w:bCs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jc w:val="center"/>
              <w:rPr>
                <w:b/>
                <w:bCs/>
              </w:rPr>
            </w:pPr>
          </w:p>
          <w:p w:rsidR="00584DF1" w:rsidRPr="001F1F09" w:rsidRDefault="00584DF1" w:rsidP="004B6D45">
            <w:pPr>
              <w:jc w:val="center"/>
              <w:rPr>
                <w:b/>
                <w:bCs/>
              </w:rPr>
            </w:pPr>
            <w:r w:rsidRPr="001F1F09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B00D2D" w:rsidP="004B6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rPr>
                <w:b/>
                <w:bCs/>
              </w:rPr>
            </w:pPr>
            <w:r w:rsidRPr="001F1F0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rPr>
                <w:b/>
                <w:bCs/>
              </w:rPr>
            </w:pPr>
            <w:r w:rsidRPr="001F1F09">
              <w:rPr>
                <w:b/>
                <w:bCs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4DF1" w:rsidRDefault="00584DF1" w:rsidP="004B6D45">
            <w:pPr>
              <w:rPr>
                <w:b/>
                <w:bCs/>
              </w:rPr>
            </w:pPr>
          </w:p>
          <w:p w:rsidR="00B00D2D" w:rsidRPr="001F1F09" w:rsidRDefault="00B00D2D" w:rsidP="00B00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150 000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4DF1" w:rsidRPr="001F1F09" w:rsidRDefault="00584DF1" w:rsidP="004B6D45">
            <w:pPr>
              <w:jc w:val="center"/>
              <w:rPr>
                <w:b/>
                <w:bCs/>
              </w:rPr>
            </w:pPr>
          </w:p>
          <w:p w:rsidR="00584DF1" w:rsidRPr="001F1F09" w:rsidRDefault="00B00D2D" w:rsidP="004B6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5 170</w:t>
            </w:r>
          </w:p>
        </w:tc>
      </w:tr>
      <w:tr w:rsidR="00584DF1" w:rsidRPr="001F1F09" w:rsidTr="0096508F">
        <w:trPr>
          <w:trHeight w:val="240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rPr>
                <w:sz w:val="16"/>
                <w:szCs w:val="16"/>
              </w:rPr>
            </w:pPr>
            <w:r w:rsidRPr="001F1F09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rPr>
                <w:sz w:val="16"/>
                <w:szCs w:val="16"/>
              </w:rPr>
            </w:pPr>
            <w:r w:rsidRPr="001F1F0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4DF1" w:rsidRPr="001F1F09" w:rsidRDefault="00584DF1" w:rsidP="004B6D45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4DF1" w:rsidRPr="001F1F09" w:rsidRDefault="00584DF1" w:rsidP="004B6D45">
            <w:pPr>
              <w:rPr>
                <w:sz w:val="16"/>
                <w:szCs w:val="16"/>
              </w:rPr>
            </w:pPr>
          </w:p>
        </w:tc>
      </w:tr>
      <w:tr w:rsidR="00584DF1" w:rsidRPr="001F1F09" w:rsidTr="0096508F">
        <w:trPr>
          <w:trHeight w:val="465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rPr>
                <w:b/>
                <w:sz w:val="16"/>
                <w:szCs w:val="16"/>
              </w:rPr>
            </w:pPr>
            <w:r w:rsidRPr="001F1F09">
              <w:rPr>
                <w:b/>
                <w:sz w:val="16"/>
                <w:szCs w:val="16"/>
              </w:rPr>
              <w:t>№ строки в Форме отчетности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jc w:val="center"/>
              <w:rPr>
                <w:b/>
                <w:sz w:val="16"/>
                <w:szCs w:val="16"/>
              </w:rPr>
            </w:pPr>
            <w:r w:rsidRPr="001F1F09">
              <w:rPr>
                <w:b/>
                <w:sz w:val="16"/>
                <w:szCs w:val="16"/>
              </w:rPr>
              <w:t>стр.15101</w:t>
            </w:r>
          </w:p>
          <w:p w:rsidR="00584DF1" w:rsidRPr="001F1F09" w:rsidRDefault="00584DF1" w:rsidP="004B6D45">
            <w:pPr>
              <w:jc w:val="center"/>
              <w:rPr>
                <w:b/>
                <w:sz w:val="16"/>
                <w:szCs w:val="16"/>
              </w:rPr>
            </w:pPr>
            <w:r w:rsidRPr="001F1F09">
              <w:rPr>
                <w:b/>
                <w:sz w:val="16"/>
                <w:szCs w:val="16"/>
              </w:rPr>
              <w:t xml:space="preserve">в </w:t>
            </w:r>
            <w:proofErr w:type="spellStart"/>
            <w:r w:rsidRPr="001F1F09">
              <w:rPr>
                <w:b/>
                <w:sz w:val="16"/>
                <w:szCs w:val="16"/>
              </w:rPr>
              <w:t>Бухг</w:t>
            </w:r>
            <w:proofErr w:type="gramStart"/>
            <w:r w:rsidRPr="001F1F09">
              <w:rPr>
                <w:b/>
                <w:sz w:val="16"/>
                <w:szCs w:val="16"/>
              </w:rPr>
              <w:t>.б</w:t>
            </w:r>
            <w:proofErr w:type="gramEnd"/>
            <w:r w:rsidRPr="001F1F09">
              <w:rPr>
                <w:b/>
                <w:sz w:val="16"/>
                <w:szCs w:val="16"/>
              </w:rPr>
              <w:t>алансе</w:t>
            </w:r>
            <w:proofErr w:type="spellEnd"/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jc w:val="center"/>
              <w:rPr>
                <w:b/>
                <w:sz w:val="16"/>
                <w:szCs w:val="16"/>
              </w:rPr>
            </w:pPr>
            <w:r w:rsidRPr="001F1F09">
              <w:rPr>
                <w:b/>
                <w:sz w:val="16"/>
                <w:szCs w:val="16"/>
              </w:rPr>
              <w:t>стр.15101</w:t>
            </w:r>
          </w:p>
          <w:p w:rsidR="00584DF1" w:rsidRPr="001F1F09" w:rsidRDefault="00584DF1" w:rsidP="004B6D45">
            <w:pPr>
              <w:jc w:val="center"/>
              <w:rPr>
                <w:b/>
                <w:sz w:val="16"/>
                <w:szCs w:val="16"/>
              </w:rPr>
            </w:pPr>
            <w:r w:rsidRPr="001F1F09">
              <w:rPr>
                <w:b/>
                <w:sz w:val="16"/>
                <w:szCs w:val="16"/>
              </w:rPr>
              <w:t xml:space="preserve">в </w:t>
            </w:r>
            <w:proofErr w:type="spellStart"/>
            <w:r w:rsidRPr="001F1F09">
              <w:rPr>
                <w:b/>
                <w:sz w:val="16"/>
                <w:szCs w:val="16"/>
              </w:rPr>
              <w:t>Бухг</w:t>
            </w:r>
            <w:proofErr w:type="gramStart"/>
            <w:r w:rsidRPr="001F1F09">
              <w:rPr>
                <w:b/>
                <w:sz w:val="16"/>
                <w:szCs w:val="16"/>
              </w:rPr>
              <w:t>.б</w:t>
            </w:r>
            <w:proofErr w:type="gramEnd"/>
            <w:r w:rsidRPr="001F1F09">
              <w:rPr>
                <w:b/>
                <w:sz w:val="16"/>
                <w:szCs w:val="16"/>
              </w:rPr>
              <w:t>алансе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84DF1" w:rsidRPr="001F1F09" w:rsidRDefault="00584DF1" w:rsidP="004B6D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F1" w:rsidRPr="001F1F09" w:rsidRDefault="00584DF1" w:rsidP="004B6D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DF1" w:rsidRPr="001F1F09" w:rsidRDefault="00584DF1" w:rsidP="004B6D4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84DF1" w:rsidRDefault="00584DF1" w:rsidP="004B6D45">
      <w:pPr>
        <w:jc w:val="both"/>
        <w:rPr>
          <w:sz w:val="24"/>
          <w:szCs w:val="24"/>
        </w:rPr>
      </w:pPr>
    </w:p>
    <w:p w:rsidR="00584DF1" w:rsidRDefault="00584DF1" w:rsidP="004B6D45">
      <w:pPr>
        <w:jc w:val="both"/>
        <w:rPr>
          <w:sz w:val="24"/>
          <w:szCs w:val="24"/>
        </w:rPr>
      </w:pPr>
    </w:p>
    <w:p w:rsidR="00584DF1" w:rsidRDefault="00584DF1" w:rsidP="004B6D45">
      <w:pPr>
        <w:jc w:val="both"/>
        <w:rPr>
          <w:sz w:val="24"/>
          <w:szCs w:val="24"/>
        </w:rPr>
      </w:pPr>
    </w:p>
    <w:p w:rsidR="00584DF1" w:rsidRDefault="00584DF1" w:rsidP="004B6D45">
      <w:pPr>
        <w:jc w:val="both"/>
        <w:rPr>
          <w:sz w:val="24"/>
          <w:szCs w:val="24"/>
        </w:rPr>
      </w:pPr>
    </w:p>
    <w:p w:rsidR="00584DF1" w:rsidRDefault="00584DF1" w:rsidP="004B6D45">
      <w:pPr>
        <w:pStyle w:val="2"/>
        <w:ind w:left="0"/>
      </w:pPr>
      <w:r>
        <w:t xml:space="preserve">6.2. </w:t>
      </w:r>
      <w:r w:rsidRPr="00C74FC4">
        <w:t>Структура и динамика кредиторской задолженности ОАО «Композит" за 20</w:t>
      </w:r>
      <w:r>
        <w:t>1</w:t>
      </w:r>
      <w:r w:rsidR="0068443B">
        <w:rPr>
          <w:lang w:val="ru-RU"/>
        </w:rPr>
        <w:t>2</w:t>
      </w:r>
      <w:r>
        <w:t xml:space="preserve"> </w:t>
      </w:r>
      <w:r w:rsidRPr="00C74FC4">
        <w:t>год</w:t>
      </w:r>
    </w:p>
    <w:p w:rsidR="00584DF1" w:rsidRDefault="00584DF1" w:rsidP="004B6D45">
      <w:pPr>
        <w:jc w:val="both"/>
        <w:rPr>
          <w:sz w:val="24"/>
          <w:szCs w:val="24"/>
        </w:rPr>
      </w:pPr>
    </w:p>
    <w:p w:rsidR="003C6A63" w:rsidRDefault="007C4082" w:rsidP="007C4082">
      <w:pPr>
        <w:ind w:left="426" w:firstLine="709"/>
        <w:jc w:val="both"/>
        <w:rPr>
          <w:sz w:val="24"/>
          <w:szCs w:val="24"/>
        </w:rPr>
      </w:pPr>
      <w:r w:rsidRPr="00A26FF9">
        <w:rPr>
          <w:sz w:val="24"/>
          <w:szCs w:val="24"/>
        </w:rPr>
        <w:t xml:space="preserve">Краткосрочная кредиторская задолженность ОАО «Композит» на конец года составила </w:t>
      </w:r>
      <w:r w:rsidR="001934ED">
        <w:rPr>
          <w:sz w:val="24"/>
          <w:szCs w:val="24"/>
        </w:rPr>
        <w:t>36,87</w:t>
      </w:r>
      <w:r w:rsidR="000F74E1">
        <w:rPr>
          <w:sz w:val="24"/>
          <w:szCs w:val="24"/>
        </w:rPr>
        <w:t xml:space="preserve"> % </w:t>
      </w:r>
      <w:r w:rsidRPr="00A26FF9">
        <w:rPr>
          <w:sz w:val="24"/>
          <w:szCs w:val="24"/>
        </w:rPr>
        <w:t xml:space="preserve">относительно валюты баланса, наблюдается увеличение этого показателя на </w:t>
      </w:r>
      <w:r w:rsidR="001934ED">
        <w:rPr>
          <w:sz w:val="24"/>
          <w:szCs w:val="24"/>
        </w:rPr>
        <w:t>3</w:t>
      </w:r>
      <w:r w:rsidRPr="00A26FF9">
        <w:rPr>
          <w:sz w:val="24"/>
          <w:szCs w:val="24"/>
        </w:rPr>
        <w:t xml:space="preserve"> %</w:t>
      </w:r>
      <w:r w:rsidR="000F74E1">
        <w:rPr>
          <w:sz w:val="24"/>
          <w:szCs w:val="24"/>
        </w:rPr>
        <w:t xml:space="preserve"> по сравнению с 2011</w:t>
      </w:r>
      <w:r>
        <w:rPr>
          <w:sz w:val="24"/>
          <w:szCs w:val="24"/>
        </w:rPr>
        <w:t xml:space="preserve"> годом. </w:t>
      </w:r>
    </w:p>
    <w:p w:rsidR="007C4082" w:rsidRPr="00A00118" w:rsidRDefault="007C4082" w:rsidP="007C4082">
      <w:pPr>
        <w:ind w:left="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абсолютной величине кредиторская задолженность к концу 201</w:t>
      </w:r>
      <w:r w:rsidR="000F74E1">
        <w:rPr>
          <w:sz w:val="24"/>
          <w:szCs w:val="24"/>
        </w:rPr>
        <w:t>2</w:t>
      </w:r>
      <w:r>
        <w:rPr>
          <w:sz w:val="24"/>
          <w:szCs w:val="24"/>
        </w:rPr>
        <w:t xml:space="preserve"> года составила </w:t>
      </w:r>
      <w:r w:rsidR="000F74E1">
        <w:rPr>
          <w:sz w:val="24"/>
          <w:szCs w:val="24"/>
        </w:rPr>
        <w:t>201003 тыс. руб., на 22 % больше чем в 2011</w:t>
      </w:r>
      <w:r>
        <w:rPr>
          <w:sz w:val="24"/>
          <w:szCs w:val="24"/>
        </w:rPr>
        <w:t xml:space="preserve"> году.  </w:t>
      </w:r>
      <w:r w:rsidRPr="00A00118">
        <w:rPr>
          <w:sz w:val="24"/>
          <w:szCs w:val="24"/>
        </w:rPr>
        <w:t xml:space="preserve">Данные приведены в таблице </w:t>
      </w:r>
      <w:r w:rsidR="005D7113">
        <w:rPr>
          <w:sz w:val="24"/>
          <w:szCs w:val="24"/>
        </w:rPr>
        <w:t>6.2</w:t>
      </w:r>
      <w:r w:rsidRPr="00A00118">
        <w:rPr>
          <w:sz w:val="24"/>
          <w:szCs w:val="24"/>
        </w:rPr>
        <w:t>.</w:t>
      </w:r>
    </w:p>
    <w:p w:rsidR="005F4452" w:rsidRDefault="00BF2296" w:rsidP="005F4452">
      <w:pPr>
        <w:ind w:left="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Причиной</w:t>
      </w:r>
      <w:r w:rsidR="007C4082">
        <w:rPr>
          <w:sz w:val="24"/>
          <w:szCs w:val="24"/>
        </w:rPr>
        <w:t xml:space="preserve"> роста кредиторской задолженности </w:t>
      </w:r>
      <w:r>
        <w:rPr>
          <w:sz w:val="24"/>
          <w:szCs w:val="24"/>
        </w:rPr>
        <w:t>является</w:t>
      </w:r>
      <w:r w:rsidR="007C4082">
        <w:rPr>
          <w:sz w:val="24"/>
          <w:szCs w:val="24"/>
        </w:rPr>
        <w:t xml:space="preserve"> </w:t>
      </w:r>
      <w:r w:rsidR="005F4452">
        <w:rPr>
          <w:sz w:val="24"/>
          <w:szCs w:val="24"/>
        </w:rPr>
        <w:t>большая сумма полученных авансов от покупателей и заказчиков под выполнение работ по переходящим договорам 98</w:t>
      </w:r>
      <w:r>
        <w:rPr>
          <w:sz w:val="24"/>
          <w:szCs w:val="24"/>
        </w:rPr>
        <w:t>372 тыс. руб.</w:t>
      </w:r>
      <w:r w:rsidR="005F4452">
        <w:rPr>
          <w:sz w:val="24"/>
          <w:szCs w:val="24"/>
        </w:rPr>
        <w:t xml:space="preserve"> (строка 15202 Бухгалтерского баланса).</w:t>
      </w:r>
    </w:p>
    <w:p w:rsidR="00C87C06" w:rsidRDefault="00BF2296" w:rsidP="00C87C06">
      <w:pPr>
        <w:ind w:left="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Следует отметить значительное, в 3 раза, снижение задолженности по расчетам с поставщиками и подрядчиками</w:t>
      </w:r>
      <w:r w:rsidR="00C87C06">
        <w:rPr>
          <w:sz w:val="24"/>
          <w:szCs w:val="24"/>
        </w:rPr>
        <w:t xml:space="preserve"> - 17560 тыс. руб. </w:t>
      </w:r>
      <w:proofErr w:type="gramStart"/>
      <w:r w:rsidR="00C87C06">
        <w:rPr>
          <w:sz w:val="24"/>
          <w:szCs w:val="24"/>
        </w:rPr>
        <w:t>на конец</w:t>
      </w:r>
      <w:proofErr w:type="gramEnd"/>
      <w:r w:rsidR="00C87C06">
        <w:rPr>
          <w:sz w:val="24"/>
          <w:szCs w:val="24"/>
        </w:rPr>
        <w:t xml:space="preserve"> 2012 года, тогда как на конец 2011 года сумма задолженности составляла 50566 тыс. руб., а так же наметившуюся тенденцию по снижению задолженности по налогам и сборам (строка 15204 Бухгалтерского баланса).</w:t>
      </w:r>
    </w:p>
    <w:p w:rsidR="00BF2296" w:rsidRDefault="00BF2296" w:rsidP="007C4082">
      <w:pPr>
        <w:ind w:left="426" w:firstLine="709"/>
        <w:jc w:val="both"/>
        <w:rPr>
          <w:sz w:val="24"/>
          <w:szCs w:val="24"/>
        </w:rPr>
      </w:pPr>
    </w:p>
    <w:p w:rsidR="000D3221" w:rsidRDefault="000D3221" w:rsidP="004B6D45"/>
    <w:p w:rsidR="000966C1" w:rsidRPr="000966C1" w:rsidRDefault="000966C1" w:rsidP="004B6D45">
      <w:pPr>
        <w:jc w:val="right"/>
        <w:rPr>
          <w:b/>
          <w:sz w:val="24"/>
          <w:szCs w:val="24"/>
        </w:rPr>
      </w:pPr>
      <w:r w:rsidRPr="000966C1">
        <w:rPr>
          <w:b/>
          <w:sz w:val="24"/>
          <w:szCs w:val="24"/>
        </w:rPr>
        <w:t xml:space="preserve">Таблица </w:t>
      </w:r>
      <w:r w:rsidR="005D7113">
        <w:rPr>
          <w:b/>
          <w:sz w:val="24"/>
          <w:szCs w:val="24"/>
        </w:rPr>
        <w:t>6.2</w:t>
      </w:r>
    </w:p>
    <w:p w:rsidR="000966C1" w:rsidRDefault="000966C1" w:rsidP="004B6D45"/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536"/>
        <w:gridCol w:w="847"/>
        <w:gridCol w:w="995"/>
        <w:gridCol w:w="1134"/>
        <w:gridCol w:w="1134"/>
        <w:gridCol w:w="793"/>
        <w:gridCol w:w="873"/>
        <w:gridCol w:w="756"/>
      </w:tblGrid>
      <w:tr w:rsidR="000966C1" w:rsidRPr="000966C1" w:rsidTr="000966C1">
        <w:trPr>
          <w:trHeight w:val="750"/>
        </w:trPr>
        <w:tc>
          <w:tcPr>
            <w:tcW w:w="2802" w:type="dxa"/>
            <w:gridSpan w:val="2"/>
            <w:vMerge w:val="restart"/>
            <w:shd w:val="clear" w:color="auto" w:fill="auto"/>
            <w:noWrap/>
            <w:hideMark/>
          </w:tcPr>
          <w:p w:rsidR="000966C1" w:rsidRPr="000966C1" w:rsidRDefault="000966C1" w:rsidP="004B6D4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66C1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7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0966C1" w:rsidRPr="000966C1" w:rsidRDefault="000966C1" w:rsidP="004B6D4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>Код строки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0966C1" w:rsidRPr="000966C1" w:rsidRDefault="000966C1" w:rsidP="0068443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31.12.</w:t>
            </w:r>
            <w:r w:rsidRPr="000966C1">
              <w:rPr>
                <w:rFonts w:eastAsia="Calibri"/>
                <w:lang w:eastAsia="en-US"/>
              </w:rPr>
              <w:t>1</w:t>
            </w:r>
            <w:r w:rsidR="0068443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966C1" w:rsidRPr="000966C1" w:rsidRDefault="000966C1" w:rsidP="0068443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31.12.</w:t>
            </w:r>
            <w:r w:rsidRPr="000966C1">
              <w:rPr>
                <w:rFonts w:eastAsia="Calibri"/>
                <w:lang w:eastAsia="en-US"/>
              </w:rPr>
              <w:t>1</w:t>
            </w:r>
            <w:r w:rsidR="0068443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C1" w:rsidRPr="000966C1" w:rsidRDefault="000966C1" w:rsidP="0068443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31.12.</w:t>
            </w:r>
            <w:r w:rsidR="0068443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22" w:type="dxa"/>
            <w:gridSpan w:val="3"/>
            <w:tcBorders>
              <w:left w:val="single" w:sz="4" w:space="0" w:color="auto"/>
            </w:tcBorders>
            <w:shd w:val="clear" w:color="auto" w:fill="auto"/>
            <w:hideMark/>
          </w:tcPr>
          <w:p w:rsidR="000966C1" w:rsidRPr="000966C1" w:rsidRDefault="000966C1" w:rsidP="004B6D4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>Удельный вес к валюте баланса, %</w:t>
            </w:r>
          </w:p>
        </w:tc>
      </w:tr>
      <w:tr w:rsidR="0094694D" w:rsidRPr="000966C1" w:rsidTr="0094694D">
        <w:trPr>
          <w:trHeight w:val="690"/>
        </w:trPr>
        <w:tc>
          <w:tcPr>
            <w:tcW w:w="2802" w:type="dxa"/>
            <w:gridSpan w:val="2"/>
            <w:vMerge/>
            <w:shd w:val="clear" w:color="auto" w:fill="auto"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31.12. 2012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>На 31.12. 2011</w:t>
            </w:r>
          </w:p>
        </w:tc>
        <w:tc>
          <w:tcPr>
            <w:tcW w:w="756" w:type="dxa"/>
            <w:shd w:val="clear" w:color="auto" w:fill="auto"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>На 31.12. 2010</w:t>
            </w:r>
          </w:p>
        </w:tc>
      </w:tr>
      <w:tr w:rsidR="0094694D" w:rsidRPr="000966C1" w:rsidTr="0094694D">
        <w:trPr>
          <w:trHeight w:val="300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b/>
                <w:sz w:val="24"/>
                <w:szCs w:val="24"/>
                <w:lang w:eastAsia="en-US"/>
              </w:rPr>
              <w:t>Кредиторская задолженность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,        тыс. руб.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4D" w:rsidRPr="000966C1" w:rsidRDefault="0094694D" w:rsidP="0094694D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966C1">
              <w:rPr>
                <w:rFonts w:eastAsia="Calibri"/>
                <w:b/>
                <w:bCs/>
                <w:lang w:eastAsia="en-US"/>
              </w:rPr>
              <w:t>1520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4D" w:rsidRPr="000966C1" w:rsidRDefault="0094694D" w:rsidP="0094694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201003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4D" w:rsidRPr="000966C1" w:rsidRDefault="0094694D" w:rsidP="0094694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b/>
                <w:sz w:val="24"/>
                <w:szCs w:val="24"/>
                <w:lang w:eastAsia="en-US"/>
              </w:rPr>
              <w:t>164629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694D" w:rsidRPr="000966C1" w:rsidRDefault="0094694D" w:rsidP="0094694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b/>
                <w:sz w:val="24"/>
                <w:szCs w:val="24"/>
                <w:lang w:eastAsia="en-US"/>
              </w:rPr>
              <w:t>97690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4D" w:rsidRPr="000966C1" w:rsidRDefault="000F74E1" w:rsidP="0094694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36,87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4D" w:rsidRPr="000966C1" w:rsidRDefault="0094694D" w:rsidP="0094694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33,75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4D" w:rsidRPr="000966C1" w:rsidRDefault="000F74E1" w:rsidP="0094694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24,57</w:t>
            </w:r>
          </w:p>
        </w:tc>
      </w:tr>
      <w:tr w:rsidR="000966C1" w:rsidRPr="000966C1" w:rsidTr="000966C1">
        <w:trPr>
          <w:trHeight w:val="285"/>
        </w:trPr>
        <w:tc>
          <w:tcPr>
            <w:tcW w:w="266" w:type="dxa"/>
            <w:shd w:val="clear" w:color="auto" w:fill="auto"/>
            <w:noWrap/>
            <w:hideMark/>
          </w:tcPr>
          <w:p w:rsidR="000966C1" w:rsidRPr="000966C1" w:rsidRDefault="000966C1" w:rsidP="004B6D4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0966C1" w:rsidRPr="000966C1" w:rsidRDefault="000966C1" w:rsidP="004B6D4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966C1" w:rsidRPr="000966C1" w:rsidRDefault="000966C1" w:rsidP="004B6D4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0966C1" w:rsidRPr="000966C1" w:rsidRDefault="000966C1" w:rsidP="004B6D4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966C1" w:rsidRPr="000966C1" w:rsidRDefault="000966C1" w:rsidP="004B6D4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966C1" w:rsidRPr="000966C1" w:rsidRDefault="000966C1" w:rsidP="004B6D4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0966C1" w:rsidRPr="000966C1" w:rsidRDefault="000966C1" w:rsidP="004B6D4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:rsidR="000966C1" w:rsidRPr="000966C1" w:rsidRDefault="000966C1" w:rsidP="004B6D4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966C1" w:rsidRPr="000966C1" w:rsidRDefault="000966C1" w:rsidP="004B6D4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94694D" w:rsidRPr="000966C1" w:rsidTr="0094694D">
        <w:trPr>
          <w:trHeight w:val="660"/>
        </w:trPr>
        <w:tc>
          <w:tcPr>
            <w:tcW w:w="266" w:type="dxa"/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536" w:type="dxa"/>
            <w:shd w:val="clear" w:color="auto" w:fill="auto"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 xml:space="preserve">Расчеты с поставщиками и подрядчиками   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>15201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17560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50566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25999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1934E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3,22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10,37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6,54</w:t>
            </w:r>
          </w:p>
        </w:tc>
      </w:tr>
      <w:tr w:rsidR="0094694D" w:rsidRPr="000966C1" w:rsidTr="0094694D">
        <w:trPr>
          <w:trHeight w:val="555"/>
        </w:trPr>
        <w:tc>
          <w:tcPr>
            <w:tcW w:w="266" w:type="dxa"/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536" w:type="dxa"/>
            <w:shd w:val="clear" w:color="auto" w:fill="auto"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 xml:space="preserve">Расчеты с покупателями и заказчиками  (авансы полученные) 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>15202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98372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36006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8634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1934E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18,05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7,38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2,17</w:t>
            </w:r>
          </w:p>
        </w:tc>
      </w:tr>
      <w:tr w:rsidR="0094694D" w:rsidRPr="000966C1" w:rsidTr="0094694D">
        <w:trPr>
          <w:trHeight w:val="465"/>
        </w:trPr>
        <w:tc>
          <w:tcPr>
            <w:tcW w:w="266" w:type="dxa"/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536" w:type="dxa"/>
            <w:shd w:val="clear" w:color="auto" w:fill="auto"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>Расчеты по налогам и сборам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>15203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31759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32634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33399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1934E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5,83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6,69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8,40</w:t>
            </w:r>
          </w:p>
        </w:tc>
      </w:tr>
      <w:tr w:rsidR="0094694D" w:rsidRPr="000966C1" w:rsidTr="0094694D">
        <w:trPr>
          <w:trHeight w:val="615"/>
        </w:trPr>
        <w:tc>
          <w:tcPr>
            <w:tcW w:w="266" w:type="dxa"/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536" w:type="dxa"/>
            <w:shd w:val="clear" w:color="auto" w:fill="auto"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>Расчеты по социальному страхованию и обеспечению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>15204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19794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14427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5737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5F4452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3,63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2,96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1,44</w:t>
            </w:r>
          </w:p>
        </w:tc>
      </w:tr>
      <w:tr w:rsidR="0094694D" w:rsidRPr="000966C1" w:rsidTr="0094694D">
        <w:trPr>
          <w:trHeight w:val="630"/>
        </w:trPr>
        <w:tc>
          <w:tcPr>
            <w:tcW w:w="266" w:type="dxa"/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536" w:type="dxa"/>
            <w:shd w:val="clear" w:color="auto" w:fill="auto"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>Расчеты с персоналом по оплате труда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>15205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31779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29593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22816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5F4452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5,83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6,07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5,74</w:t>
            </w:r>
          </w:p>
        </w:tc>
      </w:tr>
      <w:tr w:rsidR="0094694D" w:rsidRPr="000966C1" w:rsidTr="0094694D">
        <w:trPr>
          <w:trHeight w:val="645"/>
        </w:trPr>
        <w:tc>
          <w:tcPr>
            <w:tcW w:w="266" w:type="dxa"/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536" w:type="dxa"/>
            <w:shd w:val="clear" w:color="auto" w:fill="auto"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>Расчеты с подотчетными лицами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>15206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 -</w:t>
            </w:r>
          </w:p>
        </w:tc>
      </w:tr>
      <w:tr w:rsidR="0094694D" w:rsidRPr="000966C1" w:rsidTr="0094694D">
        <w:trPr>
          <w:trHeight w:val="780"/>
        </w:trPr>
        <w:tc>
          <w:tcPr>
            <w:tcW w:w="266" w:type="dxa"/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lastRenderedPageBreak/>
              <w:t> </w:t>
            </w:r>
          </w:p>
        </w:tc>
        <w:tc>
          <w:tcPr>
            <w:tcW w:w="2536" w:type="dxa"/>
            <w:shd w:val="clear" w:color="auto" w:fill="auto"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>Задолженность участникам (учредителям) по выплате доходов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>15207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 -</w:t>
            </w:r>
          </w:p>
        </w:tc>
      </w:tr>
      <w:tr w:rsidR="0094694D" w:rsidRPr="000966C1" w:rsidTr="0094694D">
        <w:trPr>
          <w:trHeight w:val="690"/>
        </w:trPr>
        <w:tc>
          <w:tcPr>
            <w:tcW w:w="266" w:type="dxa"/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536" w:type="dxa"/>
            <w:shd w:val="clear" w:color="auto" w:fill="auto"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>Расчеты с разными  кредиторами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66C1">
              <w:rPr>
                <w:rFonts w:eastAsia="Calibri"/>
                <w:lang w:eastAsia="en-US"/>
              </w:rPr>
              <w:t>15208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402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1104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5F445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5F445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0,29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0,28</w:t>
            </w:r>
          </w:p>
        </w:tc>
      </w:tr>
      <w:tr w:rsidR="0094694D" w:rsidRPr="000966C1" w:rsidTr="0094694D">
        <w:trPr>
          <w:trHeight w:val="274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0966C1">
              <w:rPr>
                <w:rFonts w:eastAsia="Calibri"/>
                <w:b/>
                <w:bCs/>
                <w:lang w:eastAsia="en-US"/>
              </w:rPr>
              <w:t>БАЛАНС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0966C1">
              <w:rPr>
                <w:rFonts w:eastAsia="Calibri"/>
                <w:b/>
                <w:bCs/>
                <w:lang w:eastAsia="en-US"/>
              </w:rPr>
              <w:t>1700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545121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487754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397615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94694D" w:rsidRPr="000966C1" w:rsidRDefault="0094694D" w:rsidP="0094694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66C1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</w:tbl>
    <w:p w:rsidR="000966C1" w:rsidRDefault="000966C1" w:rsidP="004B6D45"/>
    <w:p w:rsidR="000966C1" w:rsidRDefault="000966C1" w:rsidP="004B6D45"/>
    <w:p w:rsidR="00587650" w:rsidRPr="00697259" w:rsidRDefault="008443FD" w:rsidP="004B6D45">
      <w:pPr>
        <w:pStyle w:val="2"/>
        <w:ind w:left="0"/>
      </w:pPr>
      <w:r w:rsidRPr="00697259">
        <w:t>6.3</w:t>
      </w:r>
      <w:r w:rsidR="00584DF1" w:rsidRPr="00697259">
        <w:t xml:space="preserve">. </w:t>
      </w:r>
      <w:r w:rsidR="00587650" w:rsidRPr="00697259">
        <w:t>Расшифровка  строки 15201 "Расчеты с поставщиками и подрядчиками" Бухгалтерского баланса (формы 0710001) за 201</w:t>
      </w:r>
      <w:r w:rsidR="00C87C06" w:rsidRPr="00697259">
        <w:rPr>
          <w:lang w:val="ru-RU"/>
        </w:rPr>
        <w:t>2</w:t>
      </w:r>
      <w:r w:rsidR="00587650" w:rsidRPr="00697259">
        <w:t xml:space="preserve"> г.</w:t>
      </w:r>
    </w:p>
    <w:p w:rsidR="00E360ED" w:rsidRPr="00697259" w:rsidRDefault="00E360ED" w:rsidP="004B6D45">
      <w:pPr>
        <w:jc w:val="right"/>
        <w:rPr>
          <w:b/>
          <w:sz w:val="24"/>
          <w:szCs w:val="24"/>
        </w:rPr>
      </w:pPr>
      <w:r w:rsidRPr="00697259">
        <w:rPr>
          <w:b/>
          <w:sz w:val="24"/>
          <w:szCs w:val="24"/>
        </w:rPr>
        <w:t xml:space="preserve">Таблица </w:t>
      </w:r>
      <w:r w:rsidR="005D7113">
        <w:rPr>
          <w:b/>
          <w:sz w:val="24"/>
          <w:szCs w:val="24"/>
        </w:rPr>
        <w:t>6.3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1151"/>
        <w:gridCol w:w="1378"/>
        <w:gridCol w:w="1378"/>
        <w:gridCol w:w="1378"/>
      </w:tblGrid>
      <w:tr w:rsidR="00697259" w:rsidRPr="00697259" w:rsidTr="00584DF1">
        <w:trPr>
          <w:trHeight w:val="509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C87C06" w:rsidRPr="00697259" w:rsidRDefault="00C87C06" w:rsidP="00C87C06">
            <w:r w:rsidRPr="00697259"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87C06" w:rsidRPr="00697259" w:rsidRDefault="00C87C06" w:rsidP="00C87C06">
            <w:r w:rsidRPr="00697259">
              <w:t>Код строки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87C06" w:rsidRPr="00697259" w:rsidRDefault="00C87C06" w:rsidP="00C87C06">
            <w:r w:rsidRPr="00697259">
              <w:t>На 31.12.2011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87C06" w:rsidRPr="00697259" w:rsidRDefault="00C87C06" w:rsidP="00C87C06">
            <w:r w:rsidRPr="00697259">
              <w:t>На 31.12.2011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87C06" w:rsidRPr="00697259" w:rsidRDefault="00C87C06" w:rsidP="00C87C06">
            <w:r w:rsidRPr="00697259">
              <w:t>На 31.12.2010</w:t>
            </w:r>
          </w:p>
        </w:tc>
      </w:tr>
      <w:tr w:rsidR="00697259" w:rsidRPr="00697259" w:rsidTr="00584DF1">
        <w:trPr>
          <w:trHeight w:val="509"/>
        </w:trPr>
        <w:tc>
          <w:tcPr>
            <w:tcW w:w="0" w:type="auto"/>
            <w:vMerge/>
            <w:shd w:val="clear" w:color="auto" w:fill="auto"/>
            <w:hideMark/>
          </w:tcPr>
          <w:p w:rsidR="00C87C06" w:rsidRPr="00697259" w:rsidRDefault="00C87C06" w:rsidP="00C87C06"/>
        </w:tc>
        <w:tc>
          <w:tcPr>
            <w:tcW w:w="0" w:type="auto"/>
            <w:vMerge/>
            <w:shd w:val="clear" w:color="auto" w:fill="auto"/>
            <w:hideMark/>
          </w:tcPr>
          <w:p w:rsidR="00C87C06" w:rsidRPr="00697259" w:rsidRDefault="00C87C06" w:rsidP="00C87C06"/>
        </w:tc>
        <w:tc>
          <w:tcPr>
            <w:tcW w:w="0" w:type="auto"/>
            <w:vMerge/>
            <w:shd w:val="clear" w:color="auto" w:fill="auto"/>
            <w:hideMark/>
          </w:tcPr>
          <w:p w:rsidR="00C87C06" w:rsidRPr="00697259" w:rsidRDefault="00C87C06" w:rsidP="00C87C06"/>
        </w:tc>
        <w:tc>
          <w:tcPr>
            <w:tcW w:w="0" w:type="auto"/>
            <w:vMerge/>
            <w:shd w:val="clear" w:color="auto" w:fill="auto"/>
            <w:hideMark/>
          </w:tcPr>
          <w:p w:rsidR="00C87C06" w:rsidRPr="00697259" w:rsidRDefault="00C87C06" w:rsidP="00C87C06"/>
        </w:tc>
        <w:tc>
          <w:tcPr>
            <w:tcW w:w="0" w:type="auto"/>
            <w:vMerge/>
            <w:shd w:val="clear" w:color="auto" w:fill="auto"/>
            <w:hideMark/>
          </w:tcPr>
          <w:p w:rsidR="00C87C06" w:rsidRPr="00697259" w:rsidRDefault="00C87C06" w:rsidP="00C87C06"/>
        </w:tc>
      </w:tr>
      <w:tr w:rsidR="00697259" w:rsidRPr="00697259" w:rsidTr="00584DF1">
        <w:trPr>
          <w:trHeight w:val="537"/>
        </w:trPr>
        <w:tc>
          <w:tcPr>
            <w:tcW w:w="0" w:type="auto"/>
            <w:shd w:val="clear" w:color="auto" w:fill="auto"/>
            <w:noWrap/>
            <w:hideMark/>
          </w:tcPr>
          <w:p w:rsidR="00C87C06" w:rsidRPr="00697259" w:rsidRDefault="00C87C06" w:rsidP="00C87C06">
            <w:pPr>
              <w:rPr>
                <w:b/>
                <w:sz w:val="24"/>
                <w:szCs w:val="24"/>
              </w:rPr>
            </w:pPr>
            <w:r w:rsidRPr="00697259">
              <w:rPr>
                <w:b/>
                <w:sz w:val="24"/>
                <w:szCs w:val="24"/>
              </w:rPr>
              <w:t>Расчеты с поставщиками и подрядчиками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C06" w:rsidRPr="00697259" w:rsidRDefault="00C87C06" w:rsidP="00C87C06">
            <w:pPr>
              <w:jc w:val="center"/>
              <w:rPr>
                <w:b/>
                <w:bCs/>
              </w:rPr>
            </w:pPr>
            <w:r w:rsidRPr="00697259">
              <w:rPr>
                <w:b/>
                <w:bCs/>
              </w:rPr>
              <w:t>15201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C06" w:rsidRPr="00697259" w:rsidRDefault="00C87C06" w:rsidP="00C87C06">
            <w:pPr>
              <w:jc w:val="center"/>
              <w:rPr>
                <w:b/>
                <w:sz w:val="24"/>
                <w:szCs w:val="24"/>
              </w:rPr>
            </w:pPr>
            <w:r w:rsidRPr="00697259">
              <w:rPr>
                <w:b/>
                <w:sz w:val="24"/>
                <w:szCs w:val="24"/>
              </w:rPr>
              <w:t>17560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C06" w:rsidRPr="00697259" w:rsidRDefault="00C87C06" w:rsidP="00C87C06">
            <w:pPr>
              <w:jc w:val="center"/>
              <w:rPr>
                <w:b/>
                <w:sz w:val="24"/>
                <w:szCs w:val="24"/>
              </w:rPr>
            </w:pPr>
            <w:r w:rsidRPr="00697259">
              <w:rPr>
                <w:b/>
                <w:sz w:val="24"/>
                <w:szCs w:val="24"/>
              </w:rPr>
              <w:t>50566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C06" w:rsidRPr="00697259" w:rsidRDefault="00C87C06" w:rsidP="00C87C06">
            <w:pPr>
              <w:jc w:val="center"/>
              <w:rPr>
                <w:b/>
                <w:sz w:val="24"/>
                <w:szCs w:val="24"/>
              </w:rPr>
            </w:pPr>
            <w:r w:rsidRPr="00697259">
              <w:rPr>
                <w:b/>
                <w:sz w:val="24"/>
                <w:szCs w:val="24"/>
              </w:rPr>
              <w:t>25999</w:t>
            </w:r>
          </w:p>
        </w:tc>
      </w:tr>
      <w:tr w:rsidR="00697259" w:rsidRPr="00697259" w:rsidTr="00697259">
        <w:trPr>
          <w:trHeight w:val="316"/>
        </w:trPr>
        <w:tc>
          <w:tcPr>
            <w:tcW w:w="0" w:type="auto"/>
            <w:shd w:val="clear" w:color="auto" w:fill="auto"/>
            <w:noWrap/>
            <w:hideMark/>
          </w:tcPr>
          <w:p w:rsidR="00C87C06" w:rsidRPr="00697259" w:rsidRDefault="00C87C06" w:rsidP="00C87C06">
            <w:r w:rsidRPr="00697259">
              <w:t> 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87C06" w:rsidRPr="00697259" w:rsidRDefault="00C87C06" w:rsidP="00C87C06">
            <w:r w:rsidRPr="00697259"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87C06" w:rsidRPr="00697259" w:rsidRDefault="00C87C06" w:rsidP="00C87C06">
            <w:pPr>
              <w:rPr>
                <w:sz w:val="24"/>
                <w:szCs w:val="24"/>
              </w:rPr>
            </w:pPr>
            <w:r w:rsidRPr="0069725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87C06" w:rsidRPr="00697259" w:rsidRDefault="00C87C06" w:rsidP="00C87C06">
            <w:pPr>
              <w:rPr>
                <w:sz w:val="24"/>
                <w:szCs w:val="24"/>
              </w:rPr>
            </w:pPr>
            <w:r w:rsidRPr="0069725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87C06" w:rsidRPr="00697259" w:rsidRDefault="00C87C06" w:rsidP="00C87C06">
            <w:pPr>
              <w:rPr>
                <w:sz w:val="24"/>
                <w:szCs w:val="24"/>
              </w:rPr>
            </w:pPr>
            <w:r w:rsidRPr="00697259">
              <w:rPr>
                <w:sz w:val="24"/>
                <w:szCs w:val="24"/>
              </w:rPr>
              <w:t> </w:t>
            </w:r>
          </w:p>
        </w:tc>
      </w:tr>
      <w:tr w:rsidR="00697259" w:rsidRPr="00697259" w:rsidTr="00584DF1">
        <w:trPr>
          <w:trHeight w:val="537"/>
        </w:trPr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roofErr w:type="spellStart"/>
            <w:r w:rsidRPr="00697259">
              <w:t>ЦНИИмаш</w:t>
            </w:r>
            <w:proofErr w:type="spellEnd"/>
            <w:r w:rsidRPr="00697259">
              <w:t xml:space="preserve"> ФГУП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0308D7" w:rsidP="00C87C06">
            <w:pPr>
              <w:jc w:val="center"/>
            </w:pPr>
            <w:r w:rsidRPr="00697259">
              <w:t>2108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  <w:r w:rsidRPr="00697259">
              <w:t>1057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  <w:r w:rsidRPr="00697259">
              <w:t>2564</w:t>
            </w:r>
          </w:p>
        </w:tc>
      </w:tr>
      <w:tr w:rsidR="00697259" w:rsidRPr="00697259" w:rsidTr="00584DF1">
        <w:trPr>
          <w:trHeight w:val="537"/>
        </w:trPr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AB24C7">
            <w:r w:rsidRPr="00697259">
              <w:t>ООО ПК Аком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AB24C7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AB24C7">
            <w:pPr>
              <w:jc w:val="center"/>
            </w:pPr>
            <w:r w:rsidRPr="00697259">
              <w:t>5855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AB24C7">
            <w:pPr>
              <w:jc w:val="center"/>
            </w:pPr>
            <w:r w:rsidRPr="00697259">
              <w:t>1271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AB24C7">
            <w:pPr>
              <w:jc w:val="center"/>
            </w:pPr>
            <w:r w:rsidRPr="00697259">
              <w:t>3888</w:t>
            </w:r>
          </w:p>
        </w:tc>
      </w:tr>
      <w:tr w:rsidR="00697259" w:rsidRPr="00697259" w:rsidTr="00584DF1">
        <w:trPr>
          <w:trHeight w:val="537"/>
        </w:trPr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AB24C7">
            <w:r w:rsidRPr="00697259">
              <w:t xml:space="preserve">ППФ </w:t>
            </w:r>
            <w:proofErr w:type="spellStart"/>
            <w:r w:rsidRPr="00697259">
              <w:t>Стартсервис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AB24C7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AB24C7">
            <w:pPr>
              <w:jc w:val="center"/>
            </w:pPr>
            <w:r w:rsidRPr="00697259">
              <w:t>2532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AB24C7">
            <w:pPr>
              <w:jc w:val="center"/>
            </w:pPr>
            <w:r w:rsidRPr="00697259">
              <w:t>640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AB24C7">
            <w:pPr>
              <w:jc w:val="center"/>
            </w:pPr>
            <w:r w:rsidRPr="00697259">
              <w:t>582</w:t>
            </w:r>
          </w:p>
        </w:tc>
      </w:tr>
      <w:tr w:rsidR="00697259" w:rsidRPr="00697259" w:rsidTr="00584DF1">
        <w:trPr>
          <w:trHeight w:val="537"/>
        </w:trPr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AB24C7">
            <w:r w:rsidRPr="00697259">
              <w:t>ЗАО РКК Тепло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AB24C7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AB24C7">
            <w:pPr>
              <w:jc w:val="center"/>
            </w:pPr>
            <w:r w:rsidRPr="00697259">
              <w:t>1652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AB24C7">
            <w:pPr>
              <w:jc w:val="center"/>
            </w:pPr>
            <w:r w:rsidRPr="00697259"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AB24C7">
            <w:pPr>
              <w:jc w:val="center"/>
            </w:pPr>
            <w:r w:rsidRPr="00697259">
              <w:t>600</w:t>
            </w:r>
          </w:p>
        </w:tc>
      </w:tr>
      <w:tr w:rsidR="00697259" w:rsidRPr="00697259" w:rsidTr="00584DF1">
        <w:trPr>
          <w:trHeight w:val="537"/>
        </w:trPr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C87C06">
            <w:r w:rsidRPr="00697259">
              <w:t>ООО Техно Миг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C87C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C87C06">
            <w:pPr>
              <w:jc w:val="center"/>
            </w:pPr>
            <w:r w:rsidRPr="00697259">
              <w:t>783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C87C06">
            <w:pPr>
              <w:jc w:val="center"/>
            </w:pPr>
            <w:r w:rsidRPr="00697259">
              <w:t>589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C87C06">
            <w:pPr>
              <w:jc w:val="center"/>
            </w:pPr>
            <w:r w:rsidRPr="00697259">
              <w:t>494</w:t>
            </w:r>
          </w:p>
        </w:tc>
      </w:tr>
      <w:tr w:rsidR="000308D7" w:rsidRPr="00697259" w:rsidTr="00584DF1">
        <w:trPr>
          <w:trHeight w:val="537"/>
        </w:trPr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C87C06">
            <w:r w:rsidRPr="00697259">
              <w:t>ФГУП НИИСК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C87C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C87C06">
            <w:pPr>
              <w:jc w:val="center"/>
            </w:pPr>
            <w:r w:rsidRPr="00697259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C87C06">
            <w:pPr>
              <w:jc w:val="center"/>
            </w:pPr>
            <w:r w:rsidRPr="00697259"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C87C06">
            <w:pPr>
              <w:jc w:val="center"/>
            </w:pPr>
            <w:r w:rsidRPr="00697259">
              <w:t>-</w:t>
            </w:r>
          </w:p>
        </w:tc>
      </w:tr>
      <w:tr w:rsidR="000308D7" w:rsidRPr="00697259" w:rsidTr="00584DF1">
        <w:trPr>
          <w:trHeight w:val="537"/>
        </w:trPr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C87C06">
            <w:r w:rsidRPr="00697259">
              <w:t>ООО Протон-ССС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C87C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C87C06">
            <w:pPr>
              <w:jc w:val="center"/>
            </w:pPr>
            <w:r w:rsidRPr="00697259">
              <w:t>841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C87C06">
            <w:pPr>
              <w:jc w:val="center"/>
            </w:pPr>
            <w:r w:rsidRPr="00697259"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08D7" w:rsidRPr="00697259" w:rsidRDefault="000308D7" w:rsidP="00C87C06">
            <w:pPr>
              <w:jc w:val="center"/>
            </w:pPr>
            <w:r w:rsidRPr="00697259">
              <w:t>-</w:t>
            </w:r>
          </w:p>
        </w:tc>
      </w:tr>
      <w:tr w:rsidR="00697259" w:rsidRPr="00697259" w:rsidTr="00584DF1">
        <w:trPr>
          <w:trHeight w:val="537"/>
        </w:trPr>
        <w:tc>
          <w:tcPr>
            <w:tcW w:w="0" w:type="auto"/>
            <w:shd w:val="clear" w:color="auto" w:fill="auto"/>
            <w:noWrap/>
            <w:vAlign w:val="bottom"/>
          </w:tcPr>
          <w:p w:rsidR="00697259" w:rsidRPr="00697259" w:rsidRDefault="00697259" w:rsidP="00AB24C7">
            <w:r w:rsidRPr="00697259">
              <w:t>МГТУ им. Баумана Н. Э.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97259" w:rsidRPr="00697259" w:rsidRDefault="00697259" w:rsidP="00AB24C7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97259" w:rsidRPr="00697259" w:rsidRDefault="00697259" w:rsidP="00AB24C7">
            <w:pPr>
              <w:jc w:val="center"/>
            </w:pPr>
            <w:r w:rsidRPr="00697259">
              <w:t>350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97259" w:rsidRPr="00697259" w:rsidRDefault="00697259" w:rsidP="00AB24C7">
            <w:pPr>
              <w:jc w:val="center"/>
            </w:pPr>
            <w:r w:rsidRPr="00697259">
              <w:t>1680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97259" w:rsidRPr="00697259" w:rsidRDefault="00697259" w:rsidP="00AB24C7">
            <w:pPr>
              <w:jc w:val="center"/>
            </w:pPr>
            <w:r w:rsidRPr="00697259">
              <w:t>-</w:t>
            </w:r>
          </w:p>
        </w:tc>
      </w:tr>
      <w:tr w:rsidR="00697259" w:rsidRPr="00697259" w:rsidTr="00584DF1">
        <w:trPr>
          <w:trHeight w:val="537"/>
        </w:trPr>
        <w:tc>
          <w:tcPr>
            <w:tcW w:w="0" w:type="auto"/>
            <w:shd w:val="clear" w:color="auto" w:fill="auto"/>
            <w:noWrap/>
            <w:vAlign w:val="bottom"/>
          </w:tcPr>
          <w:p w:rsidR="00697259" w:rsidRPr="00697259" w:rsidRDefault="00697259" w:rsidP="00C87C06">
            <w:r w:rsidRPr="00697259">
              <w:t>ООО</w:t>
            </w:r>
            <w:proofErr w:type="gramStart"/>
            <w:r w:rsidRPr="00697259">
              <w:t xml:space="preserve"> Э</w:t>
            </w:r>
            <w:proofErr w:type="gramEnd"/>
            <w:r w:rsidRPr="00697259">
              <w:t>ко Сервис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97259" w:rsidRPr="00697259" w:rsidRDefault="00697259" w:rsidP="00C87C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97259" w:rsidRPr="00697259" w:rsidRDefault="00697259" w:rsidP="00C87C06">
            <w:pPr>
              <w:jc w:val="center"/>
            </w:pPr>
            <w:r w:rsidRPr="00697259">
              <w:t>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97259" w:rsidRPr="00697259" w:rsidRDefault="00697259" w:rsidP="00C87C06">
            <w:pPr>
              <w:jc w:val="center"/>
            </w:pPr>
            <w:r w:rsidRPr="00697259">
              <w:t>225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97259" w:rsidRPr="00697259" w:rsidRDefault="00697259" w:rsidP="00C87C06">
            <w:pPr>
              <w:jc w:val="center"/>
            </w:pPr>
            <w:r w:rsidRPr="00697259">
              <w:t>-</w:t>
            </w:r>
          </w:p>
        </w:tc>
      </w:tr>
      <w:tr w:rsidR="00697259" w:rsidRPr="00697259" w:rsidTr="00584DF1">
        <w:trPr>
          <w:trHeight w:val="537"/>
        </w:trPr>
        <w:tc>
          <w:tcPr>
            <w:tcW w:w="0" w:type="auto"/>
            <w:shd w:val="clear" w:color="auto" w:fill="auto"/>
            <w:noWrap/>
            <w:vAlign w:val="bottom"/>
          </w:tcPr>
          <w:p w:rsidR="00697259" w:rsidRPr="00697259" w:rsidRDefault="00697259" w:rsidP="00AB24C7">
            <w:proofErr w:type="spellStart"/>
            <w:r w:rsidRPr="00697259">
              <w:t>Разнотех</w:t>
            </w:r>
            <w:proofErr w:type="spellEnd"/>
            <w:r w:rsidRPr="00697259">
              <w:t>-М ООО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97259" w:rsidRPr="00697259" w:rsidRDefault="00697259" w:rsidP="00AB24C7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97259" w:rsidRPr="00697259" w:rsidRDefault="00697259" w:rsidP="00AB24C7">
            <w:pPr>
              <w:jc w:val="center"/>
            </w:pPr>
            <w:r w:rsidRPr="00697259">
              <w:t>145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97259" w:rsidRPr="00697259" w:rsidRDefault="00697259" w:rsidP="00AB24C7">
            <w:pPr>
              <w:jc w:val="center"/>
            </w:pPr>
            <w:r w:rsidRPr="00697259">
              <w:t>721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97259" w:rsidRPr="00697259" w:rsidRDefault="00697259" w:rsidP="00AB24C7">
            <w:pPr>
              <w:jc w:val="center"/>
            </w:pPr>
            <w:r w:rsidRPr="00697259">
              <w:t>444</w:t>
            </w:r>
          </w:p>
        </w:tc>
      </w:tr>
      <w:tr w:rsidR="00697259" w:rsidRPr="00697259" w:rsidTr="00584DF1">
        <w:trPr>
          <w:trHeight w:val="537"/>
        </w:trPr>
        <w:tc>
          <w:tcPr>
            <w:tcW w:w="0" w:type="auto"/>
            <w:shd w:val="clear" w:color="auto" w:fill="auto"/>
            <w:noWrap/>
            <w:vAlign w:val="bottom"/>
          </w:tcPr>
          <w:p w:rsidR="00697259" w:rsidRPr="00697259" w:rsidRDefault="00697259" w:rsidP="00AB24C7">
            <w:proofErr w:type="spellStart"/>
            <w:r w:rsidRPr="00697259">
              <w:t>Эмонт</w:t>
            </w:r>
            <w:proofErr w:type="spellEnd"/>
            <w:r w:rsidRPr="00697259">
              <w:t xml:space="preserve"> ООО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97259" w:rsidRPr="00697259" w:rsidRDefault="00697259" w:rsidP="00AB24C7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97259" w:rsidRPr="00697259" w:rsidRDefault="00697259" w:rsidP="00AB24C7">
            <w:pPr>
              <w:jc w:val="center"/>
            </w:pPr>
            <w:r w:rsidRPr="00697259"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97259" w:rsidRPr="00697259" w:rsidRDefault="00697259" w:rsidP="00AB24C7">
            <w:pPr>
              <w:jc w:val="center"/>
            </w:pPr>
            <w:r w:rsidRPr="00697259">
              <w:t>1887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97259" w:rsidRPr="00697259" w:rsidRDefault="00697259" w:rsidP="00AB24C7">
            <w:pPr>
              <w:jc w:val="center"/>
            </w:pPr>
            <w:r w:rsidRPr="00697259">
              <w:t>595</w:t>
            </w:r>
          </w:p>
        </w:tc>
      </w:tr>
      <w:tr w:rsidR="00697259" w:rsidRPr="00697259" w:rsidTr="00584DF1">
        <w:trPr>
          <w:trHeight w:val="537"/>
        </w:trPr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roofErr w:type="spellStart"/>
            <w:r w:rsidRPr="00697259">
              <w:t>Комметпром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0308D7" w:rsidP="00C87C06">
            <w:pPr>
              <w:jc w:val="center"/>
            </w:pPr>
            <w:r w:rsidRPr="00697259"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  <w:r w:rsidRPr="00697259">
              <w:t>2460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  <w:r w:rsidRPr="00697259">
              <w:t>-</w:t>
            </w:r>
          </w:p>
        </w:tc>
      </w:tr>
      <w:tr w:rsidR="00697259" w:rsidRPr="00697259" w:rsidTr="00584DF1">
        <w:trPr>
          <w:trHeight w:val="537"/>
        </w:trPr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roofErr w:type="spellStart"/>
            <w:r w:rsidRPr="00697259">
              <w:t>РемСервисОтделка</w:t>
            </w:r>
            <w:proofErr w:type="spellEnd"/>
            <w:r w:rsidRPr="00697259">
              <w:t xml:space="preserve"> ООО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0308D7" w:rsidP="00C87C06">
            <w:pPr>
              <w:jc w:val="center"/>
            </w:pPr>
            <w:r w:rsidRPr="00697259"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  <w:r w:rsidRPr="00697259">
              <w:t>2436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  <w:r w:rsidRPr="00697259">
              <w:t>57</w:t>
            </w:r>
          </w:p>
        </w:tc>
      </w:tr>
      <w:tr w:rsidR="00697259" w:rsidRPr="00697259" w:rsidTr="00584DF1">
        <w:trPr>
          <w:trHeight w:val="537"/>
        </w:trPr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roofErr w:type="spellStart"/>
            <w:r w:rsidRPr="00697259">
              <w:t>Содиком</w:t>
            </w:r>
            <w:proofErr w:type="spellEnd"/>
            <w:r w:rsidRPr="00697259">
              <w:t>-Сервис ЗАО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0308D7" w:rsidP="00C87C06">
            <w:pPr>
              <w:jc w:val="center"/>
            </w:pPr>
            <w:r w:rsidRPr="00697259"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  <w:r w:rsidRPr="00697259">
              <w:t>4025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  <w:r w:rsidRPr="00697259">
              <w:t>-</w:t>
            </w:r>
          </w:p>
        </w:tc>
      </w:tr>
      <w:tr w:rsidR="00697259" w:rsidRPr="00697259" w:rsidTr="00584DF1">
        <w:trPr>
          <w:trHeight w:val="537"/>
        </w:trPr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r w:rsidRPr="00697259">
              <w:t>СКИМ-21 ООО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0308D7" w:rsidP="00C87C06">
            <w:pPr>
              <w:jc w:val="center"/>
            </w:pPr>
            <w:r w:rsidRPr="00697259"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  <w:r w:rsidRPr="00697259">
              <w:t>1600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  <w:r w:rsidRPr="00697259">
              <w:t>-</w:t>
            </w:r>
          </w:p>
        </w:tc>
      </w:tr>
      <w:tr w:rsidR="00697259" w:rsidRPr="00697259" w:rsidTr="00584DF1">
        <w:trPr>
          <w:trHeight w:val="537"/>
        </w:trPr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r w:rsidRPr="00697259">
              <w:t xml:space="preserve">УНИХИМ </w:t>
            </w:r>
            <w:proofErr w:type="gramStart"/>
            <w:r w:rsidRPr="00697259">
              <w:t>с</w:t>
            </w:r>
            <w:proofErr w:type="gramEnd"/>
            <w:r w:rsidRPr="00697259">
              <w:t xml:space="preserve"> ОЗ ФГУП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0308D7" w:rsidP="00C87C06">
            <w:pPr>
              <w:jc w:val="center"/>
            </w:pPr>
            <w:r w:rsidRPr="00697259"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  <w:r w:rsidRPr="00697259">
              <w:t>1750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  <w:r w:rsidRPr="00697259">
              <w:t>-</w:t>
            </w:r>
          </w:p>
        </w:tc>
      </w:tr>
      <w:tr w:rsidR="00697259" w:rsidRPr="00697259" w:rsidTr="00584DF1">
        <w:trPr>
          <w:trHeight w:val="537"/>
        </w:trPr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r w:rsidRPr="00697259">
              <w:t>ОАО ВНИИТМАШ АХС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0308D7" w:rsidP="00C87C06">
            <w:pPr>
              <w:jc w:val="center"/>
            </w:pPr>
            <w:r w:rsidRPr="00697259"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  <w:r w:rsidRPr="00697259">
              <w:t>1303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  <w:r w:rsidRPr="00697259">
              <w:t>2314</w:t>
            </w:r>
          </w:p>
        </w:tc>
      </w:tr>
      <w:tr w:rsidR="00697259" w:rsidRPr="00697259" w:rsidTr="00584DF1">
        <w:trPr>
          <w:trHeight w:val="537"/>
        </w:trPr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r w:rsidRPr="00697259">
              <w:lastRenderedPageBreak/>
              <w:t>Электроник Комплект ООО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0308D7" w:rsidP="00C87C06">
            <w:pPr>
              <w:jc w:val="center"/>
            </w:pPr>
            <w:r w:rsidRPr="00697259"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  <w:r w:rsidRPr="00697259">
              <w:t>13377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  <w:r w:rsidRPr="00697259">
              <w:t>-</w:t>
            </w:r>
          </w:p>
        </w:tc>
      </w:tr>
      <w:tr w:rsidR="00697259" w:rsidRPr="00697259" w:rsidTr="00584DF1">
        <w:trPr>
          <w:trHeight w:val="537"/>
        </w:trPr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roofErr w:type="spellStart"/>
            <w:r w:rsidRPr="00697259">
              <w:t>Лейфикон</w:t>
            </w:r>
            <w:proofErr w:type="spellEnd"/>
            <w:r w:rsidRPr="00697259">
              <w:t xml:space="preserve"> Вакуум ООО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0308D7" w:rsidP="00C87C06">
            <w:pPr>
              <w:jc w:val="center"/>
            </w:pPr>
            <w:r w:rsidRPr="00697259"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  <w:r w:rsidRPr="00697259">
              <w:t>3608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  <w:r w:rsidRPr="00697259">
              <w:t>-</w:t>
            </w:r>
          </w:p>
        </w:tc>
      </w:tr>
      <w:tr w:rsidR="00697259" w:rsidRPr="00697259" w:rsidTr="00584DF1">
        <w:trPr>
          <w:trHeight w:val="537"/>
        </w:trPr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roofErr w:type="spellStart"/>
            <w:r w:rsidRPr="00697259">
              <w:t>Эмонт</w:t>
            </w:r>
            <w:proofErr w:type="spellEnd"/>
            <w:r w:rsidRPr="00697259">
              <w:t xml:space="preserve"> ООО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0308D7" w:rsidP="00C87C06">
            <w:pPr>
              <w:jc w:val="center"/>
            </w:pPr>
            <w:r w:rsidRPr="00697259"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  <w:r w:rsidRPr="00697259">
              <w:t>1887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  <w:r w:rsidRPr="00697259">
              <w:t>595</w:t>
            </w:r>
          </w:p>
        </w:tc>
      </w:tr>
      <w:tr w:rsidR="00697259" w:rsidRPr="00697259" w:rsidTr="00584DF1">
        <w:trPr>
          <w:trHeight w:val="537"/>
        </w:trPr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roofErr w:type="spellStart"/>
            <w:r w:rsidRPr="00697259">
              <w:t>Криотрейд</w:t>
            </w:r>
            <w:proofErr w:type="spellEnd"/>
            <w:r w:rsidRPr="00697259">
              <w:t xml:space="preserve"> ООО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0308D7" w:rsidP="00C87C06">
            <w:pPr>
              <w:jc w:val="center"/>
            </w:pPr>
            <w:r w:rsidRPr="00697259"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  <w:r w:rsidRPr="00697259">
              <w:t>1030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  <w:r w:rsidRPr="00697259">
              <w:t>-</w:t>
            </w:r>
          </w:p>
        </w:tc>
      </w:tr>
      <w:tr w:rsidR="00697259" w:rsidRPr="00697259" w:rsidTr="00584DF1">
        <w:trPr>
          <w:trHeight w:val="537"/>
        </w:trPr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r w:rsidRPr="00697259">
              <w:t>Инжиниринг ЗМ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0308D7" w:rsidP="00C87C06">
            <w:pPr>
              <w:jc w:val="center"/>
            </w:pPr>
            <w:r w:rsidRPr="00697259"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  <w:r w:rsidRPr="00697259">
              <w:t>868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  <w:r w:rsidRPr="00697259">
              <w:t>-</w:t>
            </w:r>
          </w:p>
        </w:tc>
      </w:tr>
      <w:tr w:rsidR="00697259" w:rsidRPr="00697259" w:rsidTr="00584DF1">
        <w:trPr>
          <w:trHeight w:val="537"/>
        </w:trPr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r w:rsidRPr="00697259">
              <w:t xml:space="preserve">ООО НПК </w:t>
            </w:r>
            <w:proofErr w:type="spellStart"/>
            <w:r w:rsidRPr="00697259">
              <w:t>Термокерамика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0308D7" w:rsidP="00C87C06">
            <w:pPr>
              <w:jc w:val="center"/>
            </w:pPr>
            <w:r w:rsidRPr="00697259"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  <w:r w:rsidRPr="00697259">
              <w:t>685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697259" w:rsidRDefault="00C87C06" w:rsidP="00C87C06">
            <w:pPr>
              <w:jc w:val="center"/>
            </w:pPr>
            <w:r w:rsidRPr="00697259">
              <w:t>2684</w:t>
            </w:r>
          </w:p>
        </w:tc>
      </w:tr>
      <w:tr w:rsidR="00C87C06" w:rsidRPr="001D458F" w:rsidTr="00584DF1">
        <w:trPr>
          <w:trHeight w:val="537"/>
        </w:trPr>
        <w:tc>
          <w:tcPr>
            <w:tcW w:w="0" w:type="auto"/>
            <w:shd w:val="clear" w:color="auto" w:fill="auto"/>
            <w:noWrap/>
            <w:vAlign w:val="bottom"/>
          </w:tcPr>
          <w:p w:rsidR="00C87C06" w:rsidRPr="008E281C" w:rsidRDefault="00C87C06" w:rsidP="00C87C06">
            <w:pPr>
              <w:rPr>
                <w:color w:val="000000"/>
              </w:rPr>
            </w:pPr>
            <w:r w:rsidRPr="008E281C">
              <w:t>ОАО ВНИИНМ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8E281C" w:rsidRDefault="00C87C06" w:rsidP="00C87C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C06" w:rsidRPr="00C87C06" w:rsidRDefault="00C87C06" w:rsidP="00C87C06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C06" w:rsidRPr="008E281C" w:rsidRDefault="00C87C06" w:rsidP="00C87C06">
            <w:pPr>
              <w:jc w:val="center"/>
            </w:pPr>
            <w:r w:rsidRPr="008E281C">
              <w:t>536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C06" w:rsidRPr="00D959BF" w:rsidRDefault="00C87C06" w:rsidP="00C87C06">
            <w:pPr>
              <w:jc w:val="center"/>
              <w:rPr>
                <w:color w:val="000000"/>
              </w:rPr>
            </w:pPr>
            <w:r w:rsidRPr="00D959BF">
              <w:rPr>
                <w:color w:val="000000"/>
              </w:rPr>
              <w:t>599</w:t>
            </w:r>
          </w:p>
        </w:tc>
      </w:tr>
      <w:tr w:rsidR="00C87C06" w:rsidRPr="001D458F" w:rsidTr="00584DF1">
        <w:trPr>
          <w:trHeight w:val="537"/>
        </w:trPr>
        <w:tc>
          <w:tcPr>
            <w:tcW w:w="0" w:type="auto"/>
            <w:shd w:val="clear" w:color="auto" w:fill="auto"/>
            <w:noWrap/>
            <w:vAlign w:val="bottom"/>
          </w:tcPr>
          <w:p w:rsidR="00C87C06" w:rsidRPr="008E281C" w:rsidRDefault="00C87C06" w:rsidP="00C87C06">
            <w:pPr>
              <w:rPr>
                <w:color w:val="000000"/>
              </w:rPr>
            </w:pPr>
            <w:r w:rsidRPr="008E281C">
              <w:rPr>
                <w:color w:val="000000"/>
              </w:rPr>
              <w:t>ФГУП ИРЕА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8E281C" w:rsidRDefault="00C87C06" w:rsidP="00C87C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C87C06" w:rsidRDefault="00C87C06" w:rsidP="00C87C06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8E281C" w:rsidRDefault="00C87C06" w:rsidP="00C87C06">
            <w:pPr>
              <w:jc w:val="center"/>
            </w:pPr>
            <w:r w:rsidRPr="008E281C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8E281C" w:rsidRDefault="00C87C06" w:rsidP="00C87C06">
            <w:pPr>
              <w:jc w:val="center"/>
            </w:pPr>
            <w:r w:rsidRPr="008E281C">
              <w:t>300</w:t>
            </w:r>
          </w:p>
        </w:tc>
      </w:tr>
      <w:tr w:rsidR="00C87C06" w:rsidRPr="001D458F" w:rsidTr="00584DF1">
        <w:trPr>
          <w:trHeight w:val="537"/>
        </w:trPr>
        <w:tc>
          <w:tcPr>
            <w:tcW w:w="0" w:type="auto"/>
            <w:shd w:val="clear" w:color="auto" w:fill="auto"/>
            <w:noWrap/>
            <w:vAlign w:val="bottom"/>
          </w:tcPr>
          <w:p w:rsidR="00C87C06" w:rsidRPr="008E281C" w:rsidRDefault="00C87C06" w:rsidP="00C87C06">
            <w:pPr>
              <w:rPr>
                <w:color w:val="000000"/>
              </w:rPr>
            </w:pPr>
            <w:r w:rsidRPr="008E281C">
              <w:rPr>
                <w:color w:val="000000"/>
              </w:rPr>
              <w:t>Сириус КПП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8E281C" w:rsidRDefault="00C87C06" w:rsidP="00C87C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C87C06" w:rsidRDefault="00C87C06" w:rsidP="00C87C06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8E281C" w:rsidRDefault="00C87C06" w:rsidP="00C87C06">
            <w:pPr>
              <w:jc w:val="center"/>
            </w:pPr>
            <w:r w:rsidRPr="008E281C"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8E281C" w:rsidRDefault="00C87C06" w:rsidP="00C87C06">
            <w:pPr>
              <w:jc w:val="center"/>
            </w:pPr>
            <w:r w:rsidRPr="008E281C">
              <w:t>413</w:t>
            </w:r>
          </w:p>
        </w:tc>
      </w:tr>
      <w:tr w:rsidR="00C87C06" w:rsidRPr="001D458F" w:rsidTr="00584DF1">
        <w:trPr>
          <w:trHeight w:val="537"/>
        </w:trPr>
        <w:tc>
          <w:tcPr>
            <w:tcW w:w="0" w:type="auto"/>
            <w:shd w:val="clear" w:color="auto" w:fill="auto"/>
            <w:noWrap/>
            <w:vAlign w:val="bottom"/>
          </w:tcPr>
          <w:p w:rsidR="00C87C06" w:rsidRPr="008E281C" w:rsidRDefault="00C87C06" w:rsidP="00C87C06">
            <w:pPr>
              <w:rPr>
                <w:color w:val="000000"/>
              </w:rPr>
            </w:pPr>
            <w:r w:rsidRPr="008E281C">
              <w:rPr>
                <w:color w:val="000000"/>
              </w:rPr>
              <w:t>ОАО НПЦ Полюс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8E281C" w:rsidRDefault="00C87C06" w:rsidP="00C87C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C87C06" w:rsidRDefault="00C87C06" w:rsidP="00C87C06">
            <w:pPr>
              <w:jc w:val="center"/>
              <w:rPr>
                <w:color w:val="FF0000"/>
              </w:rPr>
            </w:pPr>
            <w:r w:rsidRPr="00C87C06">
              <w:rPr>
                <w:color w:val="FF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8E281C" w:rsidRDefault="00C87C06" w:rsidP="00C87C06">
            <w:pPr>
              <w:jc w:val="center"/>
            </w:pPr>
            <w:r w:rsidRPr="008E281C"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8E281C" w:rsidRDefault="00C87C06" w:rsidP="00C87C06">
            <w:pPr>
              <w:jc w:val="center"/>
            </w:pPr>
            <w:r w:rsidRPr="008E281C">
              <w:t>1200</w:t>
            </w:r>
          </w:p>
        </w:tc>
      </w:tr>
      <w:tr w:rsidR="00C87C06" w:rsidRPr="001D458F" w:rsidTr="00584DF1">
        <w:trPr>
          <w:trHeight w:val="537"/>
        </w:trPr>
        <w:tc>
          <w:tcPr>
            <w:tcW w:w="0" w:type="auto"/>
            <w:shd w:val="clear" w:color="auto" w:fill="auto"/>
            <w:noWrap/>
            <w:vAlign w:val="bottom"/>
          </w:tcPr>
          <w:p w:rsidR="00C87C06" w:rsidRPr="008E281C" w:rsidRDefault="00C87C06" w:rsidP="00C87C06">
            <w:pPr>
              <w:rPr>
                <w:color w:val="000000"/>
              </w:rPr>
            </w:pPr>
            <w:r w:rsidRPr="008E281C">
              <w:rPr>
                <w:color w:val="000000"/>
              </w:rPr>
              <w:t>Группа компаний ВНИИЭТО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8E281C" w:rsidRDefault="00C87C06" w:rsidP="00C87C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8E281C" w:rsidRDefault="00C87C06" w:rsidP="00C87C06">
            <w:pPr>
              <w:jc w:val="center"/>
            </w:pPr>
            <w:r w:rsidRPr="008E281C"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8E281C" w:rsidRDefault="00C87C06" w:rsidP="00C87C06">
            <w:pPr>
              <w:jc w:val="center"/>
            </w:pPr>
            <w:r w:rsidRPr="008E281C"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7C06" w:rsidRPr="008E281C" w:rsidRDefault="00C87C06" w:rsidP="00C87C06">
            <w:pPr>
              <w:jc w:val="center"/>
            </w:pPr>
            <w:r w:rsidRPr="008E281C">
              <w:t>1044</w:t>
            </w:r>
          </w:p>
        </w:tc>
      </w:tr>
    </w:tbl>
    <w:p w:rsidR="000966C1" w:rsidRDefault="000966C1" w:rsidP="004B6D45"/>
    <w:p w:rsidR="00584DF1" w:rsidRDefault="00584DF1" w:rsidP="004B6D45"/>
    <w:p w:rsidR="00584DF1" w:rsidRDefault="00584DF1" w:rsidP="004B6D45"/>
    <w:p w:rsidR="00584DF1" w:rsidRDefault="00584DF1" w:rsidP="004B6D45"/>
    <w:p w:rsidR="00E360ED" w:rsidRDefault="008443FD" w:rsidP="004B6D45">
      <w:pPr>
        <w:pStyle w:val="2"/>
        <w:ind w:left="0"/>
      </w:pPr>
      <w:r>
        <w:t xml:space="preserve">6.4. </w:t>
      </w:r>
      <w:r w:rsidR="00584DF1" w:rsidRPr="005C464B">
        <w:t>Расшифровка  строки 1</w:t>
      </w:r>
      <w:r w:rsidR="00584DF1">
        <w:t>52</w:t>
      </w:r>
      <w:r w:rsidR="00584DF1" w:rsidRPr="005C464B">
        <w:t>0</w:t>
      </w:r>
      <w:r w:rsidR="00584DF1">
        <w:t>8</w:t>
      </w:r>
      <w:r w:rsidR="00584DF1" w:rsidRPr="005C464B">
        <w:t xml:space="preserve"> "</w:t>
      </w:r>
      <w:r w:rsidR="00584DF1">
        <w:t>Расчеты с разными кредиторами</w:t>
      </w:r>
      <w:r w:rsidR="00584DF1" w:rsidRPr="005C464B">
        <w:t>" Бухгалтерского баланса (формы 0710001) за 201</w:t>
      </w:r>
      <w:r w:rsidR="00A26E8A">
        <w:rPr>
          <w:lang w:val="ru-RU"/>
        </w:rPr>
        <w:t>2</w:t>
      </w:r>
      <w:r w:rsidR="00584DF1" w:rsidRPr="005C464B">
        <w:t xml:space="preserve"> г.</w:t>
      </w:r>
    </w:p>
    <w:p w:rsidR="00584DF1" w:rsidRPr="005D7113" w:rsidRDefault="00E360ED" w:rsidP="004B6D45">
      <w:pPr>
        <w:pStyle w:val="2"/>
        <w:ind w:left="0"/>
        <w:rPr>
          <w:sz w:val="24"/>
          <w:szCs w:val="24"/>
          <w:lang w:val="ru-RU"/>
        </w:rPr>
      </w:pPr>
      <w:r>
        <w:t xml:space="preserve">                                                                                                           </w:t>
      </w:r>
      <w:r w:rsidRPr="005A3F3D">
        <w:rPr>
          <w:sz w:val="24"/>
          <w:szCs w:val="24"/>
        </w:rPr>
        <w:t xml:space="preserve">Таблица </w:t>
      </w:r>
      <w:r w:rsidR="005D7113">
        <w:rPr>
          <w:sz w:val="24"/>
          <w:szCs w:val="24"/>
          <w:lang w:val="ru-RU"/>
        </w:rPr>
        <w:t>6.4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1148"/>
        <w:gridCol w:w="1653"/>
        <w:gridCol w:w="1653"/>
        <w:gridCol w:w="1653"/>
      </w:tblGrid>
      <w:tr w:rsidR="00A26E8A" w:rsidRPr="008D1E43" w:rsidTr="00584DF1">
        <w:trPr>
          <w:trHeight w:val="750"/>
        </w:trPr>
        <w:tc>
          <w:tcPr>
            <w:tcW w:w="3799" w:type="dxa"/>
            <w:vMerge w:val="restart"/>
            <w:shd w:val="clear" w:color="auto" w:fill="auto"/>
            <w:noWrap/>
            <w:hideMark/>
          </w:tcPr>
          <w:p w:rsidR="00A26E8A" w:rsidRPr="008D1E43" w:rsidRDefault="00A26E8A" w:rsidP="00A26E8A">
            <w:r w:rsidRPr="008D1E43">
              <w:t> 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A26E8A" w:rsidRPr="008D1E43" w:rsidRDefault="00A26E8A" w:rsidP="00A26E8A">
            <w:r w:rsidRPr="008D1E43">
              <w:t>Код строки</w:t>
            </w:r>
          </w:p>
        </w:tc>
        <w:tc>
          <w:tcPr>
            <w:tcW w:w="1653" w:type="dxa"/>
            <w:vMerge w:val="restart"/>
            <w:shd w:val="clear" w:color="auto" w:fill="auto"/>
            <w:hideMark/>
          </w:tcPr>
          <w:p w:rsidR="00A26E8A" w:rsidRPr="008D1E43" w:rsidRDefault="00A26E8A" w:rsidP="00A26E8A">
            <w:r w:rsidRPr="008D1E43">
              <w:t>На 31.12.201</w:t>
            </w:r>
            <w:r>
              <w:t>2</w:t>
            </w:r>
          </w:p>
        </w:tc>
        <w:tc>
          <w:tcPr>
            <w:tcW w:w="1653" w:type="dxa"/>
            <w:vMerge w:val="restart"/>
            <w:shd w:val="clear" w:color="auto" w:fill="auto"/>
            <w:hideMark/>
          </w:tcPr>
          <w:p w:rsidR="00A26E8A" w:rsidRPr="008D1E43" w:rsidRDefault="00A26E8A" w:rsidP="00A26E8A">
            <w:r w:rsidRPr="008D1E43">
              <w:t>На 31.12.2011</w:t>
            </w:r>
          </w:p>
        </w:tc>
        <w:tc>
          <w:tcPr>
            <w:tcW w:w="1653" w:type="dxa"/>
            <w:vMerge w:val="restart"/>
            <w:shd w:val="clear" w:color="auto" w:fill="auto"/>
            <w:hideMark/>
          </w:tcPr>
          <w:p w:rsidR="00A26E8A" w:rsidRPr="008D1E43" w:rsidRDefault="00A26E8A" w:rsidP="00A26E8A">
            <w:r w:rsidRPr="008D1E43">
              <w:t>На 31.12.2010</w:t>
            </w:r>
          </w:p>
        </w:tc>
      </w:tr>
      <w:tr w:rsidR="00A26E8A" w:rsidRPr="008D1E43" w:rsidTr="00584DF1">
        <w:trPr>
          <w:trHeight w:val="690"/>
        </w:trPr>
        <w:tc>
          <w:tcPr>
            <w:tcW w:w="3799" w:type="dxa"/>
            <w:vMerge/>
            <w:shd w:val="clear" w:color="auto" w:fill="auto"/>
            <w:hideMark/>
          </w:tcPr>
          <w:p w:rsidR="00A26E8A" w:rsidRPr="008D1E43" w:rsidRDefault="00A26E8A" w:rsidP="00A26E8A"/>
        </w:tc>
        <w:tc>
          <w:tcPr>
            <w:tcW w:w="1148" w:type="dxa"/>
            <w:vMerge/>
            <w:shd w:val="clear" w:color="auto" w:fill="auto"/>
            <w:hideMark/>
          </w:tcPr>
          <w:p w:rsidR="00A26E8A" w:rsidRPr="008D1E43" w:rsidRDefault="00A26E8A" w:rsidP="00A26E8A"/>
        </w:tc>
        <w:tc>
          <w:tcPr>
            <w:tcW w:w="1653" w:type="dxa"/>
            <w:vMerge/>
            <w:shd w:val="clear" w:color="auto" w:fill="auto"/>
            <w:hideMark/>
          </w:tcPr>
          <w:p w:rsidR="00A26E8A" w:rsidRPr="008D1E43" w:rsidRDefault="00A26E8A" w:rsidP="00A26E8A"/>
        </w:tc>
        <w:tc>
          <w:tcPr>
            <w:tcW w:w="1653" w:type="dxa"/>
            <w:vMerge/>
            <w:shd w:val="clear" w:color="auto" w:fill="auto"/>
            <w:hideMark/>
          </w:tcPr>
          <w:p w:rsidR="00A26E8A" w:rsidRPr="008D1E43" w:rsidRDefault="00A26E8A" w:rsidP="00A26E8A"/>
        </w:tc>
        <w:tc>
          <w:tcPr>
            <w:tcW w:w="1653" w:type="dxa"/>
            <w:vMerge/>
            <w:shd w:val="clear" w:color="auto" w:fill="auto"/>
            <w:hideMark/>
          </w:tcPr>
          <w:p w:rsidR="00A26E8A" w:rsidRPr="008D1E43" w:rsidRDefault="00A26E8A" w:rsidP="00A26E8A"/>
        </w:tc>
      </w:tr>
      <w:tr w:rsidR="00A26E8A" w:rsidRPr="00B42DCA" w:rsidTr="00584DF1">
        <w:trPr>
          <w:trHeight w:val="300"/>
        </w:trPr>
        <w:tc>
          <w:tcPr>
            <w:tcW w:w="3799" w:type="dxa"/>
            <w:shd w:val="clear" w:color="auto" w:fill="auto"/>
            <w:noWrap/>
            <w:hideMark/>
          </w:tcPr>
          <w:p w:rsidR="00A26E8A" w:rsidRPr="00B42DCA" w:rsidRDefault="00A26E8A" w:rsidP="00A26E8A">
            <w:pPr>
              <w:rPr>
                <w:b/>
                <w:sz w:val="24"/>
                <w:szCs w:val="24"/>
              </w:rPr>
            </w:pPr>
            <w:r w:rsidRPr="00B42DCA">
              <w:rPr>
                <w:b/>
                <w:sz w:val="24"/>
                <w:szCs w:val="24"/>
              </w:rPr>
              <w:t> </w:t>
            </w:r>
          </w:p>
          <w:p w:rsidR="00A26E8A" w:rsidRPr="00B42DCA" w:rsidRDefault="00A26E8A" w:rsidP="00A26E8A">
            <w:pPr>
              <w:rPr>
                <w:b/>
                <w:sz w:val="24"/>
                <w:szCs w:val="24"/>
              </w:rPr>
            </w:pPr>
            <w:r w:rsidRPr="00B42DCA">
              <w:rPr>
                <w:b/>
                <w:sz w:val="24"/>
                <w:szCs w:val="24"/>
              </w:rPr>
              <w:t>Расчеты с разными  кредиторами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26E8A" w:rsidRPr="00B42DCA" w:rsidRDefault="00A26E8A" w:rsidP="00A26E8A">
            <w:pPr>
              <w:rPr>
                <w:b/>
                <w:sz w:val="24"/>
                <w:szCs w:val="24"/>
              </w:rPr>
            </w:pPr>
            <w:r w:rsidRPr="00B42DCA">
              <w:rPr>
                <w:b/>
                <w:sz w:val="24"/>
                <w:szCs w:val="24"/>
              </w:rPr>
              <w:t>15208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A26E8A" w:rsidRPr="00B42DCA" w:rsidRDefault="00A26E8A" w:rsidP="00A26E8A">
            <w:pPr>
              <w:jc w:val="center"/>
              <w:rPr>
                <w:b/>
                <w:sz w:val="24"/>
                <w:szCs w:val="24"/>
              </w:rPr>
            </w:pPr>
            <w:r w:rsidRPr="00B42DC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739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A26E8A" w:rsidRPr="00B42DCA" w:rsidRDefault="00A26E8A" w:rsidP="00A26E8A">
            <w:pPr>
              <w:jc w:val="center"/>
              <w:rPr>
                <w:b/>
                <w:sz w:val="24"/>
                <w:szCs w:val="24"/>
              </w:rPr>
            </w:pPr>
            <w:r w:rsidRPr="00B42DCA">
              <w:rPr>
                <w:b/>
                <w:sz w:val="24"/>
                <w:szCs w:val="24"/>
              </w:rPr>
              <w:t>1403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A26E8A" w:rsidRPr="00B42DCA" w:rsidRDefault="00A26E8A" w:rsidP="00A26E8A">
            <w:pPr>
              <w:jc w:val="center"/>
              <w:rPr>
                <w:b/>
                <w:sz w:val="24"/>
                <w:szCs w:val="24"/>
              </w:rPr>
            </w:pPr>
            <w:r w:rsidRPr="00B42DCA">
              <w:rPr>
                <w:b/>
                <w:sz w:val="24"/>
                <w:szCs w:val="24"/>
              </w:rPr>
              <w:t>1104</w:t>
            </w:r>
          </w:p>
        </w:tc>
      </w:tr>
      <w:tr w:rsidR="00A26E8A" w:rsidRPr="00B42DCA" w:rsidTr="00584DF1">
        <w:trPr>
          <w:trHeight w:val="285"/>
        </w:trPr>
        <w:tc>
          <w:tcPr>
            <w:tcW w:w="3799" w:type="dxa"/>
            <w:shd w:val="clear" w:color="auto" w:fill="auto"/>
            <w:noWrap/>
            <w:hideMark/>
          </w:tcPr>
          <w:p w:rsidR="00A26E8A" w:rsidRPr="00B42DCA" w:rsidRDefault="00A26E8A" w:rsidP="00A26E8A">
            <w:r w:rsidRPr="00B42DCA">
              <w:t> </w:t>
            </w:r>
          </w:p>
          <w:p w:rsidR="00A26E8A" w:rsidRPr="00B42DCA" w:rsidRDefault="00A26E8A" w:rsidP="00A26E8A">
            <w:r w:rsidRPr="00B42DCA">
              <w:t>в том числе: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A26E8A" w:rsidRPr="00B42DCA" w:rsidRDefault="00A26E8A" w:rsidP="00A26E8A">
            <w:r w:rsidRPr="00B42DCA">
              <w:t> 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A26E8A" w:rsidRPr="00B42DCA" w:rsidRDefault="00A26E8A" w:rsidP="00A26E8A">
            <w:pPr>
              <w:rPr>
                <w:sz w:val="24"/>
                <w:szCs w:val="24"/>
              </w:rPr>
            </w:pPr>
            <w:r w:rsidRPr="00B42DCA">
              <w:rPr>
                <w:sz w:val="24"/>
                <w:szCs w:val="24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A26E8A" w:rsidRPr="00B42DCA" w:rsidRDefault="00A26E8A" w:rsidP="00A26E8A">
            <w:pPr>
              <w:rPr>
                <w:sz w:val="24"/>
                <w:szCs w:val="24"/>
              </w:rPr>
            </w:pPr>
            <w:r w:rsidRPr="00B42DCA">
              <w:rPr>
                <w:sz w:val="24"/>
                <w:szCs w:val="24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A26E8A" w:rsidRPr="00B42DCA" w:rsidRDefault="00A26E8A" w:rsidP="00A26E8A">
            <w:pPr>
              <w:rPr>
                <w:sz w:val="24"/>
                <w:szCs w:val="24"/>
              </w:rPr>
            </w:pPr>
            <w:r w:rsidRPr="00B42DCA">
              <w:rPr>
                <w:sz w:val="24"/>
                <w:szCs w:val="24"/>
              </w:rPr>
              <w:t> </w:t>
            </w:r>
          </w:p>
        </w:tc>
      </w:tr>
      <w:tr w:rsidR="00A26E8A" w:rsidRPr="00B42DCA" w:rsidTr="00584DF1">
        <w:trPr>
          <w:trHeight w:val="660"/>
        </w:trPr>
        <w:tc>
          <w:tcPr>
            <w:tcW w:w="3799" w:type="dxa"/>
            <w:shd w:val="clear" w:color="auto" w:fill="auto"/>
            <w:noWrap/>
          </w:tcPr>
          <w:p w:rsidR="00A26E8A" w:rsidRPr="00DC5ADC" w:rsidRDefault="00A26E8A" w:rsidP="00A26E8A">
            <w:pPr>
              <w:rPr>
                <w:sz w:val="24"/>
                <w:szCs w:val="24"/>
              </w:rPr>
            </w:pPr>
            <w:r w:rsidRPr="00DC5ADC">
              <w:rPr>
                <w:sz w:val="24"/>
                <w:szCs w:val="24"/>
              </w:rPr>
              <w:t>МСЧ</w:t>
            </w:r>
          </w:p>
        </w:tc>
        <w:tc>
          <w:tcPr>
            <w:tcW w:w="1148" w:type="dxa"/>
            <w:shd w:val="clear" w:color="auto" w:fill="auto"/>
            <w:noWrap/>
          </w:tcPr>
          <w:p w:rsidR="00A26E8A" w:rsidRPr="00DC5ADC" w:rsidRDefault="00A26E8A" w:rsidP="00A26E8A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</w:tcPr>
          <w:p w:rsidR="00A26E8A" w:rsidRPr="00654E92" w:rsidRDefault="00654E92" w:rsidP="00A26E8A">
            <w:pPr>
              <w:jc w:val="center"/>
              <w:rPr>
                <w:sz w:val="24"/>
                <w:szCs w:val="24"/>
              </w:rPr>
            </w:pPr>
            <w:r w:rsidRPr="00654E92">
              <w:rPr>
                <w:sz w:val="24"/>
                <w:szCs w:val="24"/>
              </w:rPr>
              <w:t>852</w:t>
            </w:r>
          </w:p>
        </w:tc>
        <w:tc>
          <w:tcPr>
            <w:tcW w:w="1653" w:type="dxa"/>
            <w:shd w:val="clear" w:color="auto" w:fill="auto"/>
            <w:noWrap/>
          </w:tcPr>
          <w:p w:rsidR="00A26E8A" w:rsidRPr="00DC5ADC" w:rsidRDefault="00A26E8A" w:rsidP="00A26E8A">
            <w:pPr>
              <w:jc w:val="center"/>
              <w:rPr>
                <w:sz w:val="24"/>
                <w:szCs w:val="24"/>
              </w:rPr>
            </w:pPr>
            <w:r w:rsidRPr="00DC5ADC">
              <w:rPr>
                <w:sz w:val="24"/>
                <w:szCs w:val="24"/>
              </w:rPr>
              <w:t>379</w:t>
            </w:r>
          </w:p>
        </w:tc>
        <w:tc>
          <w:tcPr>
            <w:tcW w:w="1653" w:type="dxa"/>
            <w:shd w:val="clear" w:color="auto" w:fill="auto"/>
            <w:noWrap/>
          </w:tcPr>
          <w:p w:rsidR="00A26E8A" w:rsidRPr="00DC5ADC" w:rsidRDefault="00A26E8A" w:rsidP="00A26E8A">
            <w:pPr>
              <w:jc w:val="center"/>
              <w:rPr>
                <w:sz w:val="24"/>
                <w:szCs w:val="24"/>
              </w:rPr>
            </w:pPr>
            <w:r w:rsidRPr="00DC5ADC">
              <w:rPr>
                <w:sz w:val="24"/>
                <w:szCs w:val="24"/>
              </w:rPr>
              <w:t>611</w:t>
            </w:r>
          </w:p>
        </w:tc>
      </w:tr>
      <w:tr w:rsidR="00A26E8A" w:rsidRPr="00B42DCA" w:rsidTr="00584DF1">
        <w:trPr>
          <w:trHeight w:val="555"/>
        </w:trPr>
        <w:tc>
          <w:tcPr>
            <w:tcW w:w="3799" w:type="dxa"/>
            <w:shd w:val="clear" w:color="auto" w:fill="auto"/>
            <w:noWrap/>
          </w:tcPr>
          <w:p w:rsidR="00A26E8A" w:rsidRPr="00DC5ADC" w:rsidRDefault="00A26E8A" w:rsidP="00A26E8A">
            <w:pPr>
              <w:rPr>
                <w:sz w:val="24"/>
                <w:szCs w:val="24"/>
              </w:rPr>
            </w:pPr>
            <w:r w:rsidRPr="00DC5ADC">
              <w:rPr>
                <w:sz w:val="24"/>
                <w:szCs w:val="24"/>
              </w:rPr>
              <w:t>Профком</w:t>
            </w:r>
          </w:p>
        </w:tc>
        <w:tc>
          <w:tcPr>
            <w:tcW w:w="1148" w:type="dxa"/>
            <w:shd w:val="clear" w:color="auto" w:fill="auto"/>
            <w:noWrap/>
          </w:tcPr>
          <w:p w:rsidR="00A26E8A" w:rsidRPr="00DC5ADC" w:rsidRDefault="00A26E8A" w:rsidP="00A26E8A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</w:tcPr>
          <w:p w:rsidR="00A26E8A" w:rsidRPr="00654E92" w:rsidRDefault="00654E92" w:rsidP="00A26E8A">
            <w:pPr>
              <w:jc w:val="center"/>
              <w:rPr>
                <w:sz w:val="24"/>
                <w:szCs w:val="24"/>
              </w:rPr>
            </w:pPr>
            <w:r w:rsidRPr="00654E92">
              <w:rPr>
                <w:sz w:val="24"/>
                <w:szCs w:val="24"/>
              </w:rPr>
              <w:t>610</w:t>
            </w:r>
          </w:p>
        </w:tc>
        <w:tc>
          <w:tcPr>
            <w:tcW w:w="1653" w:type="dxa"/>
            <w:shd w:val="clear" w:color="auto" w:fill="auto"/>
            <w:noWrap/>
          </w:tcPr>
          <w:p w:rsidR="00A26E8A" w:rsidRPr="00DC5ADC" w:rsidRDefault="00A26E8A" w:rsidP="00A26E8A">
            <w:pPr>
              <w:jc w:val="center"/>
              <w:rPr>
                <w:sz w:val="24"/>
                <w:szCs w:val="24"/>
              </w:rPr>
            </w:pPr>
            <w:r w:rsidRPr="00DC5ADC">
              <w:rPr>
                <w:sz w:val="24"/>
                <w:szCs w:val="24"/>
              </w:rPr>
              <w:t>798</w:t>
            </w:r>
          </w:p>
        </w:tc>
        <w:tc>
          <w:tcPr>
            <w:tcW w:w="1653" w:type="dxa"/>
            <w:shd w:val="clear" w:color="auto" w:fill="auto"/>
            <w:noWrap/>
          </w:tcPr>
          <w:p w:rsidR="00A26E8A" w:rsidRPr="00DC5ADC" w:rsidRDefault="00A26E8A" w:rsidP="00A26E8A">
            <w:pPr>
              <w:jc w:val="center"/>
              <w:rPr>
                <w:sz w:val="24"/>
                <w:szCs w:val="24"/>
              </w:rPr>
            </w:pPr>
            <w:r w:rsidRPr="00DC5ADC">
              <w:rPr>
                <w:sz w:val="24"/>
                <w:szCs w:val="24"/>
              </w:rPr>
              <w:t>216</w:t>
            </w:r>
          </w:p>
        </w:tc>
      </w:tr>
      <w:tr w:rsidR="00A26E8A" w:rsidRPr="00B42DCA" w:rsidTr="00584DF1">
        <w:trPr>
          <w:trHeight w:val="465"/>
        </w:trPr>
        <w:tc>
          <w:tcPr>
            <w:tcW w:w="3799" w:type="dxa"/>
            <w:shd w:val="clear" w:color="auto" w:fill="auto"/>
            <w:noWrap/>
          </w:tcPr>
          <w:p w:rsidR="00A26E8A" w:rsidRPr="00DC5ADC" w:rsidRDefault="00A26E8A" w:rsidP="00A26E8A">
            <w:pPr>
              <w:rPr>
                <w:sz w:val="24"/>
                <w:szCs w:val="24"/>
              </w:rPr>
            </w:pPr>
            <w:r w:rsidRPr="00DC5ADC">
              <w:rPr>
                <w:sz w:val="24"/>
                <w:szCs w:val="24"/>
              </w:rPr>
              <w:t xml:space="preserve">По </w:t>
            </w:r>
            <w:proofErr w:type="spellStart"/>
            <w:r w:rsidRPr="00DC5ADC">
              <w:rPr>
                <w:sz w:val="24"/>
                <w:szCs w:val="24"/>
              </w:rPr>
              <w:t>исполн</w:t>
            </w:r>
            <w:proofErr w:type="gramStart"/>
            <w:r w:rsidRPr="00DC5ADC">
              <w:rPr>
                <w:sz w:val="24"/>
                <w:szCs w:val="24"/>
              </w:rPr>
              <w:t>.л</w:t>
            </w:r>
            <w:proofErr w:type="gramEnd"/>
            <w:r w:rsidRPr="00DC5ADC">
              <w:rPr>
                <w:sz w:val="24"/>
                <w:szCs w:val="24"/>
              </w:rPr>
              <w:t>истам</w:t>
            </w:r>
            <w:proofErr w:type="spellEnd"/>
            <w:r w:rsidRPr="00DC5ADC">
              <w:rPr>
                <w:sz w:val="24"/>
                <w:szCs w:val="24"/>
              </w:rPr>
              <w:t>, депоненты</w:t>
            </w:r>
          </w:p>
        </w:tc>
        <w:tc>
          <w:tcPr>
            <w:tcW w:w="1148" w:type="dxa"/>
            <w:shd w:val="clear" w:color="auto" w:fill="auto"/>
            <w:noWrap/>
          </w:tcPr>
          <w:p w:rsidR="00A26E8A" w:rsidRPr="00DC5ADC" w:rsidRDefault="00A26E8A" w:rsidP="00A26E8A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</w:tcPr>
          <w:p w:rsidR="00A26E8A" w:rsidRPr="00654E92" w:rsidRDefault="00654E92" w:rsidP="00A26E8A">
            <w:pPr>
              <w:jc w:val="center"/>
              <w:rPr>
                <w:sz w:val="24"/>
                <w:szCs w:val="24"/>
              </w:rPr>
            </w:pPr>
            <w:r w:rsidRPr="00654E92">
              <w:rPr>
                <w:sz w:val="24"/>
                <w:szCs w:val="24"/>
              </w:rPr>
              <w:t>99</w:t>
            </w:r>
          </w:p>
        </w:tc>
        <w:tc>
          <w:tcPr>
            <w:tcW w:w="1653" w:type="dxa"/>
            <w:shd w:val="clear" w:color="auto" w:fill="auto"/>
            <w:noWrap/>
          </w:tcPr>
          <w:p w:rsidR="00A26E8A" w:rsidRPr="00DC5ADC" w:rsidRDefault="00A26E8A" w:rsidP="00A26E8A">
            <w:pPr>
              <w:jc w:val="center"/>
              <w:rPr>
                <w:sz w:val="24"/>
                <w:szCs w:val="24"/>
              </w:rPr>
            </w:pPr>
            <w:r w:rsidRPr="00DC5ADC">
              <w:rPr>
                <w:sz w:val="24"/>
                <w:szCs w:val="24"/>
              </w:rPr>
              <w:t>27</w:t>
            </w:r>
          </w:p>
        </w:tc>
        <w:tc>
          <w:tcPr>
            <w:tcW w:w="1653" w:type="dxa"/>
            <w:shd w:val="clear" w:color="auto" w:fill="auto"/>
            <w:noWrap/>
          </w:tcPr>
          <w:p w:rsidR="00A26E8A" w:rsidRPr="00DC5ADC" w:rsidRDefault="00A26E8A" w:rsidP="00A26E8A">
            <w:pPr>
              <w:jc w:val="center"/>
              <w:rPr>
                <w:sz w:val="24"/>
                <w:szCs w:val="24"/>
              </w:rPr>
            </w:pPr>
            <w:r w:rsidRPr="00DC5ADC">
              <w:rPr>
                <w:sz w:val="24"/>
                <w:szCs w:val="24"/>
              </w:rPr>
              <w:t>8</w:t>
            </w:r>
          </w:p>
        </w:tc>
      </w:tr>
      <w:tr w:rsidR="00A26E8A" w:rsidRPr="00B42DCA" w:rsidTr="00584DF1">
        <w:trPr>
          <w:trHeight w:val="615"/>
        </w:trPr>
        <w:tc>
          <w:tcPr>
            <w:tcW w:w="3799" w:type="dxa"/>
            <w:shd w:val="clear" w:color="auto" w:fill="auto"/>
            <w:noWrap/>
          </w:tcPr>
          <w:p w:rsidR="00A26E8A" w:rsidRPr="00DC5ADC" w:rsidRDefault="00A26E8A" w:rsidP="00A26E8A">
            <w:pPr>
              <w:rPr>
                <w:sz w:val="24"/>
                <w:szCs w:val="24"/>
              </w:rPr>
            </w:pPr>
            <w:r w:rsidRPr="00DC5ADC">
              <w:rPr>
                <w:sz w:val="24"/>
                <w:szCs w:val="24"/>
              </w:rPr>
              <w:t>прочие</w:t>
            </w:r>
          </w:p>
        </w:tc>
        <w:tc>
          <w:tcPr>
            <w:tcW w:w="1148" w:type="dxa"/>
            <w:shd w:val="clear" w:color="auto" w:fill="auto"/>
            <w:noWrap/>
          </w:tcPr>
          <w:p w:rsidR="00A26E8A" w:rsidRPr="00DC5ADC" w:rsidRDefault="00A26E8A" w:rsidP="00A26E8A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</w:tcPr>
          <w:p w:rsidR="00A26E8A" w:rsidRPr="00654E92" w:rsidRDefault="00654E92" w:rsidP="00A26E8A">
            <w:pPr>
              <w:jc w:val="center"/>
              <w:rPr>
                <w:sz w:val="24"/>
                <w:szCs w:val="24"/>
              </w:rPr>
            </w:pPr>
            <w:r w:rsidRPr="00654E92">
              <w:rPr>
                <w:sz w:val="24"/>
                <w:szCs w:val="24"/>
              </w:rPr>
              <w:t>178</w:t>
            </w:r>
          </w:p>
        </w:tc>
        <w:tc>
          <w:tcPr>
            <w:tcW w:w="1653" w:type="dxa"/>
            <w:shd w:val="clear" w:color="auto" w:fill="auto"/>
            <w:noWrap/>
          </w:tcPr>
          <w:p w:rsidR="00A26E8A" w:rsidRPr="00DC5ADC" w:rsidRDefault="00A26E8A" w:rsidP="00A26E8A">
            <w:pPr>
              <w:jc w:val="center"/>
              <w:rPr>
                <w:sz w:val="24"/>
                <w:szCs w:val="24"/>
              </w:rPr>
            </w:pPr>
            <w:r w:rsidRPr="00DC5ADC">
              <w:rPr>
                <w:sz w:val="24"/>
                <w:szCs w:val="24"/>
              </w:rPr>
              <w:t>199</w:t>
            </w:r>
          </w:p>
        </w:tc>
        <w:tc>
          <w:tcPr>
            <w:tcW w:w="1653" w:type="dxa"/>
            <w:shd w:val="clear" w:color="auto" w:fill="auto"/>
            <w:noWrap/>
          </w:tcPr>
          <w:p w:rsidR="00A26E8A" w:rsidRPr="00DC5ADC" w:rsidRDefault="00A26E8A" w:rsidP="00A26E8A">
            <w:pPr>
              <w:jc w:val="center"/>
              <w:rPr>
                <w:sz w:val="24"/>
                <w:szCs w:val="24"/>
              </w:rPr>
            </w:pPr>
            <w:r w:rsidRPr="00DC5ADC">
              <w:rPr>
                <w:sz w:val="24"/>
                <w:szCs w:val="24"/>
              </w:rPr>
              <w:t>269</w:t>
            </w:r>
          </w:p>
        </w:tc>
      </w:tr>
    </w:tbl>
    <w:p w:rsidR="00E85587" w:rsidRPr="00F32256" w:rsidRDefault="00E85587" w:rsidP="004B6D45">
      <w:pPr>
        <w:pStyle w:val="2"/>
        <w:ind w:left="0"/>
        <w:rPr>
          <w:lang w:val="ru-RU"/>
        </w:rPr>
      </w:pPr>
    </w:p>
    <w:p w:rsidR="00140F30" w:rsidRPr="00140F30" w:rsidRDefault="00140F30" w:rsidP="004B6D45"/>
    <w:p w:rsidR="001247B8" w:rsidRDefault="001247B8" w:rsidP="004B6D45">
      <w:pPr>
        <w:pStyle w:val="2"/>
        <w:ind w:left="0"/>
        <w:rPr>
          <w:lang w:val="ru-RU"/>
        </w:rPr>
      </w:pPr>
    </w:p>
    <w:p w:rsidR="00A04FDB" w:rsidRPr="00CF3972" w:rsidRDefault="00F32256" w:rsidP="004B6D45">
      <w:pPr>
        <w:pStyle w:val="2"/>
        <w:ind w:left="0"/>
      </w:pPr>
      <w:r>
        <w:t>6.</w:t>
      </w:r>
      <w:r>
        <w:rPr>
          <w:lang w:val="ru-RU"/>
        </w:rPr>
        <w:t>5</w:t>
      </w:r>
      <w:r w:rsidR="00D84D4C">
        <w:t xml:space="preserve">. </w:t>
      </w:r>
      <w:r w:rsidR="00A04FDB" w:rsidRPr="00CF3972">
        <w:t>Основные налоги, начисленные и уплаченные</w:t>
      </w:r>
      <w:r w:rsidR="002B339F">
        <w:rPr>
          <w:lang w:val="ru-RU"/>
        </w:rPr>
        <w:t xml:space="preserve"> </w:t>
      </w:r>
      <w:r w:rsidR="00A04FDB" w:rsidRPr="00CF3972">
        <w:t xml:space="preserve">в бюджет и внебюджетные фонды </w:t>
      </w:r>
      <w:r w:rsidR="00E91773" w:rsidRPr="00CF3972">
        <w:t>в</w:t>
      </w:r>
      <w:r w:rsidR="00262D5D">
        <w:t xml:space="preserve"> 201</w:t>
      </w:r>
      <w:r w:rsidR="001F1F09">
        <w:t>1 и 2010</w:t>
      </w:r>
      <w:r w:rsidR="00A04FDB" w:rsidRPr="00CF3972">
        <w:t xml:space="preserve"> гг.</w:t>
      </w:r>
    </w:p>
    <w:p w:rsidR="00A04FDB" w:rsidRPr="00D84D4C" w:rsidRDefault="00C16740" w:rsidP="004B6D45">
      <w:pPr>
        <w:jc w:val="right"/>
        <w:rPr>
          <w:b/>
          <w:sz w:val="24"/>
          <w:szCs w:val="24"/>
        </w:rPr>
      </w:pPr>
      <w:r w:rsidRPr="00D84D4C">
        <w:rPr>
          <w:b/>
          <w:sz w:val="24"/>
          <w:szCs w:val="24"/>
        </w:rPr>
        <w:t xml:space="preserve">Таблица </w:t>
      </w:r>
      <w:r w:rsidR="005D7113">
        <w:rPr>
          <w:b/>
          <w:sz w:val="24"/>
          <w:szCs w:val="24"/>
        </w:rPr>
        <w:t>6.5</w:t>
      </w:r>
    </w:p>
    <w:p w:rsidR="00A04FDB" w:rsidRPr="00347B2F" w:rsidRDefault="00A04FDB" w:rsidP="004B6D45">
      <w:pPr>
        <w:jc w:val="right"/>
        <w:rPr>
          <w:b/>
        </w:rPr>
      </w:pPr>
      <w:proofErr w:type="spellStart"/>
      <w:r w:rsidRPr="00347B2F">
        <w:rPr>
          <w:b/>
        </w:rPr>
        <w:t>тыс</w:t>
      </w:r>
      <w:proofErr w:type="gramStart"/>
      <w:r w:rsidRPr="00347B2F">
        <w:rPr>
          <w:b/>
        </w:rPr>
        <w:t>.р</w:t>
      </w:r>
      <w:proofErr w:type="gramEnd"/>
      <w:r w:rsidRPr="00347B2F">
        <w:rPr>
          <w:b/>
        </w:rPr>
        <w:t>уб</w:t>
      </w:r>
      <w:proofErr w:type="spellEnd"/>
      <w:r w:rsidRPr="00347B2F">
        <w:rPr>
          <w:b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1276"/>
        <w:gridCol w:w="1089"/>
        <w:gridCol w:w="1134"/>
        <w:gridCol w:w="1321"/>
        <w:gridCol w:w="1276"/>
      </w:tblGrid>
      <w:tr w:rsidR="00A26E8A" w:rsidRPr="00347B2F" w:rsidTr="00A26E8A">
        <w:trPr>
          <w:trHeight w:val="552"/>
        </w:trPr>
        <w:tc>
          <w:tcPr>
            <w:tcW w:w="2235" w:type="dxa"/>
            <w:vMerge w:val="restart"/>
          </w:tcPr>
          <w:p w:rsidR="00A26E8A" w:rsidRPr="00347B2F" w:rsidRDefault="00A26E8A" w:rsidP="004B6D45">
            <w:pPr>
              <w:jc w:val="center"/>
            </w:pPr>
            <w:r w:rsidRPr="00347B2F">
              <w:t>Налог</w:t>
            </w:r>
          </w:p>
        </w:tc>
        <w:tc>
          <w:tcPr>
            <w:tcW w:w="2551" w:type="dxa"/>
            <w:gridSpan w:val="2"/>
          </w:tcPr>
          <w:p w:rsidR="00A26E8A" w:rsidRPr="00347B2F" w:rsidRDefault="00A26E8A" w:rsidP="004B6D45">
            <w:pPr>
              <w:jc w:val="center"/>
            </w:pPr>
            <w:r w:rsidRPr="00347B2F">
              <w:t>Суммы налогов (в т.</w:t>
            </w:r>
            <w:r w:rsidR="00E254C6">
              <w:t xml:space="preserve"> </w:t>
            </w:r>
            <w:r w:rsidRPr="00347B2F">
              <w:t>ч. пени)</w:t>
            </w:r>
          </w:p>
          <w:p w:rsidR="00A26E8A" w:rsidRPr="00347B2F" w:rsidRDefault="00A26E8A" w:rsidP="00A26E8A">
            <w:pPr>
              <w:jc w:val="center"/>
            </w:pPr>
            <w:r w:rsidRPr="00347B2F">
              <w:t>в 20</w:t>
            </w:r>
            <w:r>
              <w:t>12</w:t>
            </w:r>
            <w:r w:rsidRPr="00347B2F">
              <w:t xml:space="preserve"> г.</w:t>
            </w:r>
          </w:p>
        </w:tc>
        <w:tc>
          <w:tcPr>
            <w:tcW w:w="2223" w:type="dxa"/>
            <w:gridSpan w:val="2"/>
          </w:tcPr>
          <w:p w:rsidR="00A26E8A" w:rsidRPr="00347B2F" w:rsidRDefault="00A26E8A" w:rsidP="00A26E8A">
            <w:pPr>
              <w:jc w:val="center"/>
            </w:pPr>
            <w:r w:rsidRPr="00347B2F">
              <w:t>Суммы налогов (в т</w:t>
            </w:r>
            <w:proofErr w:type="gramStart"/>
            <w:r w:rsidR="00E254C6">
              <w:t xml:space="preserve"> </w:t>
            </w:r>
            <w:r w:rsidRPr="00347B2F">
              <w:t>.</w:t>
            </w:r>
            <w:proofErr w:type="gramEnd"/>
            <w:r w:rsidRPr="00347B2F">
              <w:t>ч. пени)</w:t>
            </w:r>
            <w:r>
              <w:t xml:space="preserve"> </w:t>
            </w:r>
          </w:p>
          <w:p w:rsidR="00A26E8A" w:rsidRPr="00347B2F" w:rsidRDefault="00A26E8A" w:rsidP="00A26E8A">
            <w:pPr>
              <w:jc w:val="center"/>
            </w:pPr>
            <w:r w:rsidRPr="00347B2F">
              <w:t>в 20</w:t>
            </w:r>
            <w:r>
              <w:t>11</w:t>
            </w:r>
            <w:r w:rsidRPr="00347B2F">
              <w:t xml:space="preserve"> г.</w:t>
            </w:r>
          </w:p>
        </w:tc>
        <w:tc>
          <w:tcPr>
            <w:tcW w:w="2597" w:type="dxa"/>
            <w:gridSpan w:val="2"/>
          </w:tcPr>
          <w:p w:rsidR="00A26E8A" w:rsidRPr="00347B2F" w:rsidRDefault="00A26E8A" w:rsidP="004B6D45">
            <w:pPr>
              <w:jc w:val="center"/>
            </w:pPr>
            <w:r w:rsidRPr="00347B2F">
              <w:t>Суммы налогов (в т.</w:t>
            </w:r>
            <w:r w:rsidR="00E254C6">
              <w:t xml:space="preserve"> </w:t>
            </w:r>
            <w:r w:rsidRPr="00347B2F">
              <w:t>ч. пени)</w:t>
            </w:r>
          </w:p>
          <w:p w:rsidR="00A26E8A" w:rsidRPr="00347B2F" w:rsidRDefault="00A26E8A" w:rsidP="004B6D45">
            <w:pPr>
              <w:jc w:val="center"/>
            </w:pPr>
            <w:r w:rsidRPr="00347B2F">
              <w:t>в 20</w:t>
            </w:r>
            <w:r>
              <w:t>10</w:t>
            </w:r>
            <w:r w:rsidRPr="00347B2F">
              <w:t xml:space="preserve"> г.</w:t>
            </w:r>
          </w:p>
        </w:tc>
      </w:tr>
      <w:tr w:rsidR="00A26E8A" w:rsidRPr="00347B2F" w:rsidTr="00A26E8A">
        <w:trPr>
          <w:trHeight w:val="552"/>
        </w:trPr>
        <w:tc>
          <w:tcPr>
            <w:tcW w:w="2235" w:type="dxa"/>
            <w:vMerge/>
          </w:tcPr>
          <w:p w:rsidR="00A26E8A" w:rsidRPr="00347B2F" w:rsidRDefault="00A26E8A" w:rsidP="00A26E8A">
            <w:pPr>
              <w:jc w:val="center"/>
            </w:pPr>
          </w:p>
        </w:tc>
        <w:tc>
          <w:tcPr>
            <w:tcW w:w="1275" w:type="dxa"/>
          </w:tcPr>
          <w:p w:rsidR="00A26E8A" w:rsidRPr="00347B2F" w:rsidRDefault="00A26E8A" w:rsidP="00A26E8A">
            <w:pPr>
              <w:jc w:val="center"/>
              <w:rPr>
                <w:sz w:val="18"/>
                <w:szCs w:val="22"/>
              </w:rPr>
            </w:pPr>
            <w:r w:rsidRPr="00347B2F">
              <w:rPr>
                <w:sz w:val="18"/>
                <w:szCs w:val="22"/>
              </w:rPr>
              <w:t>Сумма налога, начисленная в 20</w:t>
            </w:r>
            <w:r>
              <w:rPr>
                <w:sz w:val="18"/>
                <w:szCs w:val="22"/>
              </w:rPr>
              <w:t>12</w:t>
            </w:r>
            <w:r w:rsidRPr="00347B2F">
              <w:rPr>
                <w:sz w:val="18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A26E8A" w:rsidRPr="00347B2F" w:rsidRDefault="00A26E8A" w:rsidP="00A26E8A">
            <w:pPr>
              <w:jc w:val="center"/>
              <w:rPr>
                <w:sz w:val="18"/>
                <w:szCs w:val="22"/>
              </w:rPr>
            </w:pPr>
            <w:r w:rsidRPr="00347B2F">
              <w:rPr>
                <w:sz w:val="18"/>
                <w:szCs w:val="22"/>
              </w:rPr>
              <w:t xml:space="preserve">Сумма налога, </w:t>
            </w:r>
            <w:r w:rsidRPr="008C5B33">
              <w:rPr>
                <w:sz w:val="18"/>
                <w:szCs w:val="22"/>
              </w:rPr>
              <w:t>уплаченная</w:t>
            </w:r>
            <w:r w:rsidRPr="00347B2F">
              <w:rPr>
                <w:sz w:val="18"/>
                <w:szCs w:val="22"/>
              </w:rPr>
              <w:t xml:space="preserve"> в 20</w:t>
            </w:r>
            <w:r>
              <w:rPr>
                <w:sz w:val="18"/>
                <w:szCs w:val="22"/>
              </w:rPr>
              <w:t>12</w:t>
            </w:r>
            <w:r w:rsidRPr="00347B2F">
              <w:rPr>
                <w:sz w:val="18"/>
                <w:szCs w:val="22"/>
              </w:rPr>
              <w:t xml:space="preserve"> г.</w:t>
            </w:r>
          </w:p>
        </w:tc>
        <w:tc>
          <w:tcPr>
            <w:tcW w:w="1089" w:type="dxa"/>
          </w:tcPr>
          <w:p w:rsidR="00A26E8A" w:rsidRPr="00347B2F" w:rsidRDefault="00A26E8A" w:rsidP="00A26E8A">
            <w:pPr>
              <w:jc w:val="center"/>
              <w:rPr>
                <w:sz w:val="18"/>
                <w:szCs w:val="22"/>
              </w:rPr>
            </w:pPr>
            <w:r w:rsidRPr="00347B2F">
              <w:rPr>
                <w:sz w:val="18"/>
                <w:szCs w:val="22"/>
              </w:rPr>
              <w:t>Сумма налога, начисленная в 20</w:t>
            </w:r>
            <w:r>
              <w:rPr>
                <w:sz w:val="18"/>
                <w:szCs w:val="22"/>
              </w:rPr>
              <w:t>11</w:t>
            </w:r>
            <w:r w:rsidRPr="00347B2F">
              <w:rPr>
                <w:sz w:val="18"/>
                <w:szCs w:val="22"/>
              </w:rPr>
              <w:t xml:space="preserve"> г.</w:t>
            </w:r>
          </w:p>
        </w:tc>
        <w:tc>
          <w:tcPr>
            <w:tcW w:w="1134" w:type="dxa"/>
          </w:tcPr>
          <w:p w:rsidR="00A26E8A" w:rsidRPr="00347B2F" w:rsidRDefault="00A26E8A" w:rsidP="00A26E8A">
            <w:pPr>
              <w:jc w:val="center"/>
              <w:rPr>
                <w:sz w:val="18"/>
                <w:szCs w:val="22"/>
              </w:rPr>
            </w:pPr>
            <w:r w:rsidRPr="00347B2F">
              <w:rPr>
                <w:sz w:val="18"/>
                <w:szCs w:val="22"/>
              </w:rPr>
              <w:t xml:space="preserve">Сумма налога, </w:t>
            </w:r>
            <w:r w:rsidRPr="008C5B33">
              <w:rPr>
                <w:sz w:val="18"/>
                <w:szCs w:val="22"/>
              </w:rPr>
              <w:t>уплаченная</w:t>
            </w:r>
            <w:r w:rsidRPr="00347B2F">
              <w:rPr>
                <w:sz w:val="18"/>
                <w:szCs w:val="22"/>
              </w:rPr>
              <w:t xml:space="preserve"> в 20</w:t>
            </w:r>
            <w:r>
              <w:rPr>
                <w:sz w:val="18"/>
                <w:szCs w:val="22"/>
              </w:rPr>
              <w:t>11</w:t>
            </w:r>
            <w:r w:rsidRPr="00347B2F">
              <w:rPr>
                <w:sz w:val="18"/>
                <w:szCs w:val="22"/>
              </w:rPr>
              <w:t xml:space="preserve"> г.</w:t>
            </w:r>
          </w:p>
        </w:tc>
        <w:tc>
          <w:tcPr>
            <w:tcW w:w="1321" w:type="dxa"/>
          </w:tcPr>
          <w:p w:rsidR="00A26E8A" w:rsidRPr="00347B2F" w:rsidRDefault="00A26E8A" w:rsidP="00A26E8A">
            <w:pPr>
              <w:jc w:val="center"/>
              <w:rPr>
                <w:sz w:val="18"/>
                <w:szCs w:val="22"/>
              </w:rPr>
            </w:pPr>
            <w:r w:rsidRPr="00347B2F">
              <w:rPr>
                <w:sz w:val="18"/>
                <w:szCs w:val="22"/>
              </w:rPr>
              <w:t>Сумма налога, начисленная в 20</w:t>
            </w:r>
            <w:r>
              <w:rPr>
                <w:sz w:val="18"/>
                <w:szCs w:val="22"/>
              </w:rPr>
              <w:t>10</w:t>
            </w:r>
            <w:r w:rsidRPr="00347B2F">
              <w:rPr>
                <w:sz w:val="18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A26E8A" w:rsidRDefault="00A26E8A" w:rsidP="00A26E8A">
            <w:pPr>
              <w:jc w:val="center"/>
              <w:rPr>
                <w:sz w:val="18"/>
                <w:szCs w:val="22"/>
              </w:rPr>
            </w:pPr>
            <w:r w:rsidRPr="00347B2F">
              <w:rPr>
                <w:sz w:val="18"/>
                <w:szCs w:val="22"/>
              </w:rPr>
              <w:t>Сумма налога, уплаченная в 20</w:t>
            </w:r>
            <w:r>
              <w:rPr>
                <w:sz w:val="18"/>
                <w:szCs w:val="22"/>
              </w:rPr>
              <w:t>10</w:t>
            </w:r>
          </w:p>
          <w:p w:rsidR="00A26E8A" w:rsidRPr="00347B2F" w:rsidRDefault="00A26E8A" w:rsidP="00A26E8A">
            <w:pPr>
              <w:jc w:val="center"/>
              <w:rPr>
                <w:sz w:val="18"/>
                <w:szCs w:val="22"/>
              </w:rPr>
            </w:pPr>
            <w:proofErr w:type="gramStart"/>
            <w:r w:rsidRPr="00347B2F">
              <w:rPr>
                <w:sz w:val="18"/>
                <w:szCs w:val="22"/>
              </w:rPr>
              <w:t>г</w:t>
            </w:r>
            <w:proofErr w:type="gramEnd"/>
            <w:r w:rsidRPr="00347B2F">
              <w:rPr>
                <w:sz w:val="18"/>
                <w:szCs w:val="22"/>
              </w:rPr>
              <w:t>.</w:t>
            </w:r>
          </w:p>
        </w:tc>
      </w:tr>
      <w:tr w:rsidR="00A26E8A" w:rsidRPr="00347B2F" w:rsidTr="00A26E8A">
        <w:tc>
          <w:tcPr>
            <w:tcW w:w="2235" w:type="dxa"/>
          </w:tcPr>
          <w:p w:rsidR="00A26E8A" w:rsidRPr="00347B2F" w:rsidRDefault="00A26E8A" w:rsidP="00A26E8A"/>
          <w:p w:rsidR="00A26E8A" w:rsidRPr="00347B2F" w:rsidRDefault="00A26E8A" w:rsidP="00A26E8A">
            <w:r w:rsidRPr="00347B2F">
              <w:t>1. НДС</w:t>
            </w:r>
          </w:p>
        </w:tc>
        <w:tc>
          <w:tcPr>
            <w:tcW w:w="1275" w:type="dxa"/>
          </w:tcPr>
          <w:p w:rsidR="00A26E8A" w:rsidRPr="00E01A85" w:rsidRDefault="00A26E8A" w:rsidP="00A26E8A">
            <w:pPr>
              <w:jc w:val="center"/>
            </w:pPr>
          </w:p>
          <w:p w:rsidR="00A26E8A" w:rsidRPr="00E01A85" w:rsidRDefault="00E254C6" w:rsidP="00A26E8A">
            <w:pPr>
              <w:jc w:val="center"/>
            </w:pPr>
            <w:r w:rsidRPr="00E01A85">
              <w:t>23 065</w:t>
            </w:r>
          </w:p>
        </w:tc>
        <w:tc>
          <w:tcPr>
            <w:tcW w:w="1276" w:type="dxa"/>
          </w:tcPr>
          <w:p w:rsidR="00A26E8A" w:rsidRPr="00E01A85" w:rsidRDefault="00A26E8A" w:rsidP="00A26E8A">
            <w:pPr>
              <w:jc w:val="center"/>
            </w:pPr>
          </w:p>
          <w:p w:rsidR="00A26E8A" w:rsidRPr="00E01A85" w:rsidRDefault="00E254C6" w:rsidP="00A26E8A">
            <w:pPr>
              <w:jc w:val="center"/>
            </w:pPr>
            <w:r w:rsidRPr="00E01A85">
              <w:t>19 925</w:t>
            </w:r>
          </w:p>
        </w:tc>
        <w:tc>
          <w:tcPr>
            <w:tcW w:w="1089" w:type="dxa"/>
          </w:tcPr>
          <w:p w:rsidR="00A26E8A" w:rsidRPr="00503387" w:rsidRDefault="00A26E8A" w:rsidP="00A26E8A">
            <w:pPr>
              <w:jc w:val="center"/>
            </w:pPr>
          </w:p>
          <w:p w:rsidR="00A26E8A" w:rsidRPr="00503387" w:rsidRDefault="00A26E8A" w:rsidP="00A26E8A">
            <w:pPr>
              <w:jc w:val="center"/>
            </w:pPr>
            <w:r>
              <w:t>13 098</w:t>
            </w:r>
          </w:p>
        </w:tc>
        <w:tc>
          <w:tcPr>
            <w:tcW w:w="1134" w:type="dxa"/>
          </w:tcPr>
          <w:p w:rsidR="00A26E8A" w:rsidRPr="00503387" w:rsidRDefault="00A26E8A" w:rsidP="00A26E8A">
            <w:pPr>
              <w:jc w:val="center"/>
            </w:pPr>
          </w:p>
          <w:p w:rsidR="00A26E8A" w:rsidRPr="00503387" w:rsidRDefault="00A26E8A" w:rsidP="00A26E8A">
            <w:pPr>
              <w:jc w:val="center"/>
            </w:pPr>
            <w:r>
              <w:t>18 086</w:t>
            </w:r>
          </w:p>
        </w:tc>
        <w:tc>
          <w:tcPr>
            <w:tcW w:w="1321" w:type="dxa"/>
          </w:tcPr>
          <w:p w:rsidR="00A26E8A" w:rsidRPr="00503387" w:rsidRDefault="00A26E8A" w:rsidP="00A26E8A">
            <w:pPr>
              <w:jc w:val="center"/>
            </w:pPr>
          </w:p>
          <w:p w:rsidR="00A26E8A" w:rsidRPr="00503387" w:rsidRDefault="00A26E8A" w:rsidP="00A26E8A">
            <w:pPr>
              <w:jc w:val="center"/>
            </w:pPr>
            <w:r>
              <w:t>18 812</w:t>
            </w:r>
          </w:p>
        </w:tc>
        <w:tc>
          <w:tcPr>
            <w:tcW w:w="1276" w:type="dxa"/>
          </w:tcPr>
          <w:p w:rsidR="00A26E8A" w:rsidRPr="00503387" w:rsidRDefault="00A26E8A" w:rsidP="00A26E8A">
            <w:pPr>
              <w:jc w:val="center"/>
            </w:pPr>
          </w:p>
          <w:p w:rsidR="00A26E8A" w:rsidRPr="00503387" w:rsidRDefault="00A26E8A" w:rsidP="00A26E8A">
            <w:pPr>
              <w:jc w:val="center"/>
            </w:pPr>
            <w:r w:rsidRPr="00503387">
              <w:t>24 601</w:t>
            </w:r>
          </w:p>
        </w:tc>
      </w:tr>
      <w:tr w:rsidR="00A26E8A" w:rsidRPr="00347B2F" w:rsidTr="00A26E8A">
        <w:tc>
          <w:tcPr>
            <w:tcW w:w="2235" w:type="dxa"/>
          </w:tcPr>
          <w:p w:rsidR="00A26E8A" w:rsidRPr="00347B2F" w:rsidRDefault="00A26E8A" w:rsidP="00A26E8A"/>
          <w:p w:rsidR="00A26E8A" w:rsidRPr="00347B2F" w:rsidRDefault="00A26E8A" w:rsidP="00A26E8A">
            <w:r w:rsidRPr="00347B2F">
              <w:t>2. Налог на доходы физ. лиц (НДФЛ)</w:t>
            </w:r>
          </w:p>
        </w:tc>
        <w:tc>
          <w:tcPr>
            <w:tcW w:w="1275" w:type="dxa"/>
          </w:tcPr>
          <w:p w:rsidR="00A26E8A" w:rsidRPr="00E01A85" w:rsidRDefault="00A26E8A" w:rsidP="00A26E8A">
            <w:pPr>
              <w:jc w:val="center"/>
            </w:pPr>
          </w:p>
          <w:p w:rsidR="00A26E8A" w:rsidRPr="00E01A85" w:rsidRDefault="00E254C6" w:rsidP="00A26E8A">
            <w:pPr>
              <w:jc w:val="center"/>
            </w:pPr>
            <w:r w:rsidRPr="00E01A85">
              <w:t>55 030</w:t>
            </w:r>
          </w:p>
        </w:tc>
        <w:tc>
          <w:tcPr>
            <w:tcW w:w="1276" w:type="dxa"/>
          </w:tcPr>
          <w:p w:rsidR="00A26E8A" w:rsidRPr="00E01A85" w:rsidRDefault="00A26E8A" w:rsidP="00A26E8A">
            <w:pPr>
              <w:jc w:val="center"/>
            </w:pPr>
          </w:p>
          <w:p w:rsidR="00A26E8A" w:rsidRPr="00E01A85" w:rsidRDefault="00E254C6" w:rsidP="00A26E8A">
            <w:pPr>
              <w:jc w:val="center"/>
            </w:pPr>
            <w:r w:rsidRPr="00E01A85">
              <w:t>58 168</w:t>
            </w:r>
          </w:p>
        </w:tc>
        <w:tc>
          <w:tcPr>
            <w:tcW w:w="1089" w:type="dxa"/>
          </w:tcPr>
          <w:p w:rsidR="00A26E8A" w:rsidRPr="00503387" w:rsidRDefault="00A26E8A" w:rsidP="00A26E8A">
            <w:pPr>
              <w:jc w:val="center"/>
            </w:pPr>
          </w:p>
          <w:p w:rsidR="00A26E8A" w:rsidRPr="00503387" w:rsidRDefault="00A26E8A" w:rsidP="00A26E8A">
            <w:pPr>
              <w:jc w:val="center"/>
            </w:pPr>
            <w:r>
              <w:t>46 804</w:t>
            </w:r>
          </w:p>
        </w:tc>
        <w:tc>
          <w:tcPr>
            <w:tcW w:w="1134" w:type="dxa"/>
          </w:tcPr>
          <w:p w:rsidR="00A26E8A" w:rsidRPr="00503387" w:rsidRDefault="00A26E8A" w:rsidP="00A26E8A">
            <w:pPr>
              <w:jc w:val="center"/>
            </w:pPr>
          </w:p>
          <w:p w:rsidR="00A26E8A" w:rsidRPr="00503387" w:rsidRDefault="00A26E8A" w:rsidP="00A26E8A">
            <w:pPr>
              <w:jc w:val="center"/>
            </w:pPr>
            <w:r>
              <w:t>40 410</w:t>
            </w:r>
          </w:p>
        </w:tc>
        <w:tc>
          <w:tcPr>
            <w:tcW w:w="1321" w:type="dxa"/>
          </w:tcPr>
          <w:p w:rsidR="00A26E8A" w:rsidRPr="00503387" w:rsidRDefault="00A26E8A" w:rsidP="00A26E8A">
            <w:pPr>
              <w:jc w:val="center"/>
            </w:pPr>
          </w:p>
          <w:p w:rsidR="00A26E8A" w:rsidRPr="00503387" w:rsidRDefault="00A26E8A" w:rsidP="00A26E8A">
            <w:pPr>
              <w:jc w:val="center"/>
            </w:pPr>
            <w:r>
              <w:t>36 851</w:t>
            </w:r>
          </w:p>
        </w:tc>
        <w:tc>
          <w:tcPr>
            <w:tcW w:w="1276" w:type="dxa"/>
          </w:tcPr>
          <w:p w:rsidR="00A26E8A" w:rsidRPr="00503387" w:rsidRDefault="00A26E8A" w:rsidP="00A26E8A">
            <w:pPr>
              <w:jc w:val="center"/>
            </w:pPr>
          </w:p>
          <w:p w:rsidR="00A26E8A" w:rsidRPr="00503387" w:rsidRDefault="00A26E8A" w:rsidP="00A26E8A">
            <w:pPr>
              <w:jc w:val="center"/>
            </w:pPr>
            <w:r w:rsidRPr="00503387">
              <w:t>45 513</w:t>
            </w:r>
          </w:p>
        </w:tc>
      </w:tr>
      <w:tr w:rsidR="00A26E8A" w:rsidRPr="00347B2F" w:rsidTr="00A26E8A">
        <w:tc>
          <w:tcPr>
            <w:tcW w:w="2235" w:type="dxa"/>
          </w:tcPr>
          <w:p w:rsidR="00A26E8A" w:rsidRPr="00347B2F" w:rsidRDefault="00A26E8A" w:rsidP="00A26E8A"/>
          <w:p w:rsidR="00A26E8A" w:rsidRPr="00347B2F" w:rsidRDefault="00A26E8A" w:rsidP="00A26E8A">
            <w:r w:rsidRPr="00347B2F">
              <w:t>3. Транспортный налог</w:t>
            </w:r>
          </w:p>
        </w:tc>
        <w:tc>
          <w:tcPr>
            <w:tcW w:w="1275" w:type="dxa"/>
          </w:tcPr>
          <w:p w:rsidR="00A26E8A" w:rsidRPr="00E01A85" w:rsidRDefault="00A26E8A" w:rsidP="00A26E8A">
            <w:pPr>
              <w:jc w:val="center"/>
            </w:pPr>
          </w:p>
          <w:p w:rsidR="00A26E8A" w:rsidRPr="00E01A85" w:rsidRDefault="00E254C6" w:rsidP="00A26E8A">
            <w:pPr>
              <w:jc w:val="center"/>
            </w:pPr>
            <w:r w:rsidRPr="00E01A85">
              <w:t>81</w:t>
            </w:r>
          </w:p>
        </w:tc>
        <w:tc>
          <w:tcPr>
            <w:tcW w:w="1276" w:type="dxa"/>
          </w:tcPr>
          <w:p w:rsidR="00A26E8A" w:rsidRPr="00E01A85" w:rsidRDefault="00A26E8A" w:rsidP="00A26E8A">
            <w:pPr>
              <w:jc w:val="center"/>
            </w:pPr>
          </w:p>
          <w:p w:rsidR="00A26E8A" w:rsidRPr="00E01A85" w:rsidRDefault="00E254C6" w:rsidP="00A26E8A">
            <w:pPr>
              <w:jc w:val="center"/>
            </w:pPr>
            <w:r w:rsidRPr="00E01A85">
              <w:t>75</w:t>
            </w:r>
          </w:p>
        </w:tc>
        <w:tc>
          <w:tcPr>
            <w:tcW w:w="1089" w:type="dxa"/>
          </w:tcPr>
          <w:p w:rsidR="00A26E8A" w:rsidRPr="00503387" w:rsidRDefault="00A26E8A" w:rsidP="00A26E8A">
            <w:pPr>
              <w:jc w:val="center"/>
            </w:pPr>
          </w:p>
          <w:p w:rsidR="00A26E8A" w:rsidRPr="00503387" w:rsidRDefault="00A26E8A" w:rsidP="00A26E8A">
            <w:pPr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A26E8A" w:rsidRPr="00503387" w:rsidRDefault="00A26E8A" w:rsidP="00A26E8A">
            <w:pPr>
              <w:jc w:val="center"/>
            </w:pPr>
          </w:p>
          <w:p w:rsidR="00A26E8A" w:rsidRPr="00503387" w:rsidRDefault="00A26E8A" w:rsidP="00A26E8A">
            <w:pPr>
              <w:jc w:val="center"/>
            </w:pPr>
            <w:r>
              <w:t>67</w:t>
            </w:r>
          </w:p>
        </w:tc>
        <w:tc>
          <w:tcPr>
            <w:tcW w:w="1321" w:type="dxa"/>
          </w:tcPr>
          <w:p w:rsidR="00A26E8A" w:rsidRPr="00503387" w:rsidRDefault="00A26E8A" w:rsidP="00A26E8A">
            <w:pPr>
              <w:jc w:val="center"/>
            </w:pPr>
          </w:p>
          <w:p w:rsidR="00A26E8A" w:rsidRPr="00503387" w:rsidRDefault="00A26E8A" w:rsidP="00A26E8A">
            <w:pPr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A26E8A" w:rsidRPr="00503387" w:rsidRDefault="00A26E8A" w:rsidP="00A26E8A">
            <w:pPr>
              <w:jc w:val="center"/>
            </w:pPr>
          </w:p>
          <w:p w:rsidR="00A26E8A" w:rsidRPr="00503387" w:rsidRDefault="00A26E8A" w:rsidP="00A26E8A">
            <w:pPr>
              <w:jc w:val="center"/>
            </w:pPr>
            <w:r w:rsidRPr="00503387">
              <w:t>44</w:t>
            </w:r>
          </w:p>
        </w:tc>
      </w:tr>
      <w:tr w:rsidR="00A26E8A" w:rsidRPr="00347B2F" w:rsidTr="00A26E8A">
        <w:tc>
          <w:tcPr>
            <w:tcW w:w="2235" w:type="dxa"/>
          </w:tcPr>
          <w:p w:rsidR="00A26E8A" w:rsidRPr="00347B2F" w:rsidRDefault="00A26E8A" w:rsidP="00A26E8A"/>
          <w:p w:rsidR="00A26E8A" w:rsidRPr="00347B2F" w:rsidRDefault="00A26E8A" w:rsidP="00A26E8A">
            <w:r w:rsidRPr="00347B2F">
              <w:t>4. Налог на имущество</w:t>
            </w:r>
          </w:p>
        </w:tc>
        <w:tc>
          <w:tcPr>
            <w:tcW w:w="1275" w:type="dxa"/>
          </w:tcPr>
          <w:p w:rsidR="00A26E8A" w:rsidRPr="00E01A85" w:rsidRDefault="00A26E8A" w:rsidP="00A26E8A">
            <w:pPr>
              <w:jc w:val="center"/>
            </w:pPr>
          </w:p>
          <w:p w:rsidR="00A26E8A" w:rsidRPr="00E01A85" w:rsidRDefault="00E254C6" w:rsidP="00A26E8A">
            <w:pPr>
              <w:jc w:val="center"/>
            </w:pPr>
            <w:r w:rsidRPr="00E01A85">
              <w:t>5 495</w:t>
            </w:r>
          </w:p>
        </w:tc>
        <w:tc>
          <w:tcPr>
            <w:tcW w:w="1276" w:type="dxa"/>
          </w:tcPr>
          <w:p w:rsidR="00A26E8A" w:rsidRPr="00E01A85" w:rsidRDefault="00A26E8A" w:rsidP="00A26E8A">
            <w:pPr>
              <w:jc w:val="center"/>
            </w:pPr>
          </w:p>
          <w:p w:rsidR="00A26E8A" w:rsidRPr="00E01A85" w:rsidRDefault="00A26E8A" w:rsidP="00E254C6">
            <w:pPr>
              <w:jc w:val="center"/>
            </w:pPr>
            <w:r w:rsidRPr="00E01A85">
              <w:t xml:space="preserve">5 </w:t>
            </w:r>
            <w:r w:rsidR="00E254C6" w:rsidRPr="00E01A85">
              <w:t>558</w:t>
            </w:r>
          </w:p>
        </w:tc>
        <w:tc>
          <w:tcPr>
            <w:tcW w:w="1089" w:type="dxa"/>
          </w:tcPr>
          <w:p w:rsidR="00A26E8A" w:rsidRPr="00503387" w:rsidRDefault="00A26E8A" w:rsidP="00A26E8A">
            <w:pPr>
              <w:jc w:val="center"/>
            </w:pPr>
          </w:p>
          <w:p w:rsidR="00A26E8A" w:rsidRPr="00503387" w:rsidRDefault="00A26E8A" w:rsidP="00A26E8A">
            <w:pPr>
              <w:jc w:val="center"/>
            </w:pPr>
            <w:r>
              <w:t>5 284</w:t>
            </w:r>
          </w:p>
        </w:tc>
        <w:tc>
          <w:tcPr>
            <w:tcW w:w="1134" w:type="dxa"/>
          </w:tcPr>
          <w:p w:rsidR="00A26E8A" w:rsidRPr="00503387" w:rsidRDefault="00A26E8A" w:rsidP="00A26E8A">
            <w:pPr>
              <w:jc w:val="center"/>
            </w:pPr>
          </w:p>
          <w:p w:rsidR="00A26E8A" w:rsidRPr="00503387" w:rsidRDefault="00A26E8A" w:rsidP="00A26E8A">
            <w:pPr>
              <w:jc w:val="center"/>
            </w:pPr>
            <w:r>
              <w:t>5 123</w:t>
            </w:r>
          </w:p>
        </w:tc>
        <w:tc>
          <w:tcPr>
            <w:tcW w:w="1321" w:type="dxa"/>
          </w:tcPr>
          <w:p w:rsidR="00A26E8A" w:rsidRPr="00503387" w:rsidRDefault="00A26E8A" w:rsidP="00A26E8A">
            <w:pPr>
              <w:jc w:val="center"/>
            </w:pPr>
          </w:p>
          <w:p w:rsidR="00A26E8A" w:rsidRPr="00503387" w:rsidRDefault="00A26E8A" w:rsidP="00A26E8A">
            <w:pPr>
              <w:jc w:val="center"/>
            </w:pPr>
            <w:r>
              <w:t>4 933</w:t>
            </w:r>
          </w:p>
        </w:tc>
        <w:tc>
          <w:tcPr>
            <w:tcW w:w="1276" w:type="dxa"/>
          </w:tcPr>
          <w:p w:rsidR="00A26E8A" w:rsidRPr="00503387" w:rsidRDefault="00A26E8A" w:rsidP="00A26E8A">
            <w:pPr>
              <w:jc w:val="center"/>
            </w:pPr>
          </w:p>
          <w:p w:rsidR="00A26E8A" w:rsidRPr="00503387" w:rsidRDefault="00A26E8A" w:rsidP="00A26E8A">
            <w:pPr>
              <w:jc w:val="center"/>
            </w:pPr>
            <w:r w:rsidRPr="00503387">
              <w:t>3 718</w:t>
            </w:r>
          </w:p>
          <w:p w:rsidR="00A26E8A" w:rsidRPr="00503387" w:rsidRDefault="00A26E8A" w:rsidP="00A26E8A">
            <w:pPr>
              <w:jc w:val="center"/>
            </w:pPr>
          </w:p>
        </w:tc>
      </w:tr>
      <w:tr w:rsidR="00A26E8A" w:rsidRPr="00347B2F" w:rsidTr="00A26E8A">
        <w:tc>
          <w:tcPr>
            <w:tcW w:w="2235" w:type="dxa"/>
          </w:tcPr>
          <w:p w:rsidR="00A26E8A" w:rsidRPr="00347B2F" w:rsidRDefault="00A26E8A" w:rsidP="00A26E8A"/>
          <w:p w:rsidR="00A26E8A" w:rsidRPr="00347B2F" w:rsidRDefault="00A26E8A" w:rsidP="00A26E8A">
            <w:r w:rsidRPr="00347B2F">
              <w:t>5. Налог на землю</w:t>
            </w:r>
          </w:p>
        </w:tc>
        <w:tc>
          <w:tcPr>
            <w:tcW w:w="1275" w:type="dxa"/>
          </w:tcPr>
          <w:p w:rsidR="00A26E8A" w:rsidRPr="00E01A85" w:rsidRDefault="00A26E8A" w:rsidP="00A26E8A">
            <w:pPr>
              <w:jc w:val="center"/>
            </w:pPr>
          </w:p>
          <w:p w:rsidR="00A26E8A" w:rsidRPr="00E01A85" w:rsidRDefault="00A26E8A" w:rsidP="00E254C6">
            <w:pPr>
              <w:jc w:val="center"/>
            </w:pPr>
            <w:r w:rsidRPr="00E01A85">
              <w:t xml:space="preserve">3 </w:t>
            </w:r>
            <w:r w:rsidR="00E254C6" w:rsidRPr="00E01A85">
              <w:t>523</w:t>
            </w:r>
          </w:p>
        </w:tc>
        <w:tc>
          <w:tcPr>
            <w:tcW w:w="1276" w:type="dxa"/>
          </w:tcPr>
          <w:p w:rsidR="00A26E8A" w:rsidRPr="00E01A85" w:rsidRDefault="00A26E8A" w:rsidP="00A26E8A">
            <w:pPr>
              <w:jc w:val="center"/>
            </w:pPr>
          </w:p>
          <w:p w:rsidR="00A26E8A" w:rsidRPr="00E01A85" w:rsidRDefault="00E254C6" w:rsidP="00A26E8A">
            <w:pPr>
              <w:jc w:val="center"/>
            </w:pPr>
            <w:r w:rsidRPr="00E01A85">
              <w:t>3 523</w:t>
            </w:r>
          </w:p>
        </w:tc>
        <w:tc>
          <w:tcPr>
            <w:tcW w:w="1089" w:type="dxa"/>
          </w:tcPr>
          <w:p w:rsidR="00A26E8A" w:rsidRPr="00503387" w:rsidRDefault="00A26E8A" w:rsidP="00A26E8A">
            <w:pPr>
              <w:jc w:val="center"/>
            </w:pPr>
          </w:p>
          <w:p w:rsidR="00A26E8A" w:rsidRPr="00503387" w:rsidRDefault="00A26E8A" w:rsidP="00A26E8A">
            <w:pPr>
              <w:jc w:val="center"/>
            </w:pPr>
            <w:r>
              <w:t>3 080</w:t>
            </w:r>
          </w:p>
        </w:tc>
        <w:tc>
          <w:tcPr>
            <w:tcW w:w="1134" w:type="dxa"/>
          </w:tcPr>
          <w:p w:rsidR="00A26E8A" w:rsidRPr="00503387" w:rsidRDefault="00A26E8A" w:rsidP="00A26E8A">
            <w:pPr>
              <w:jc w:val="center"/>
            </w:pPr>
          </w:p>
          <w:p w:rsidR="00A26E8A" w:rsidRPr="00503387" w:rsidRDefault="00A26E8A" w:rsidP="00A26E8A">
            <w:pPr>
              <w:jc w:val="center"/>
            </w:pPr>
            <w:r>
              <w:t>2 687</w:t>
            </w:r>
          </w:p>
        </w:tc>
        <w:tc>
          <w:tcPr>
            <w:tcW w:w="1321" w:type="dxa"/>
          </w:tcPr>
          <w:p w:rsidR="00A26E8A" w:rsidRPr="00503387" w:rsidRDefault="00A26E8A" w:rsidP="00A26E8A">
            <w:pPr>
              <w:jc w:val="center"/>
            </w:pPr>
          </w:p>
          <w:p w:rsidR="00A26E8A" w:rsidRPr="00503387" w:rsidRDefault="00A26E8A" w:rsidP="00A26E8A">
            <w:pPr>
              <w:jc w:val="center"/>
            </w:pPr>
            <w:r>
              <w:t>3 438</w:t>
            </w:r>
          </w:p>
        </w:tc>
        <w:tc>
          <w:tcPr>
            <w:tcW w:w="1276" w:type="dxa"/>
          </w:tcPr>
          <w:p w:rsidR="00A26E8A" w:rsidRPr="00503387" w:rsidRDefault="00A26E8A" w:rsidP="00A26E8A">
            <w:pPr>
              <w:jc w:val="center"/>
            </w:pPr>
          </w:p>
          <w:p w:rsidR="00A26E8A" w:rsidRPr="00503387" w:rsidRDefault="00A26E8A" w:rsidP="00A26E8A">
            <w:pPr>
              <w:jc w:val="center"/>
            </w:pPr>
            <w:r w:rsidRPr="00503387">
              <w:t>3 397</w:t>
            </w:r>
          </w:p>
        </w:tc>
      </w:tr>
      <w:tr w:rsidR="00A26E8A" w:rsidRPr="00347B2F" w:rsidTr="00A26E8A">
        <w:tc>
          <w:tcPr>
            <w:tcW w:w="2235" w:type="dxa"/>
          </w:tcPr>
          <w:p w:rsidR="00A26E8A" w:rsidRPr="00347B2F" w:rsidRDefault="00A26E8A" w:rsidP="00A26E8A"/>
          <w:p w:rsidR="00A26E8A" w:rsidRPr="00347B2F" w:rsidRDefault="00A26E8A" w:rsidP="00A26E8A">
            <w:r w:rsidRPr="00347B2F">
              <w:t xml:space="preserve">6. </w:t>
            </w:r>
            <w:r>
              <w:t>Страховые взносы</w:t>
            </w:r>
          </w:p>
        </w:tc>
        <w:tc>
          <w:tcPr>
            <w:tcW w:w="1275" w:type="dxa"/>
          </w:tcPr>
          <w:p w:rsidR="00A26E8A" w:rsidRPr="00E01A85" w:rsidRDefault="00A26E8A" w:rsidP="00A26E8A">
            <w:pPr>
              <w:jc w:val="center"/>
            </w:pPr>
          </w:p>
          <w:p w:rsidR="00A26E8A" w:rsidRPr="00E01A85" w:rsidRDefault="00E254C6" w:rsidP="00A26E8A">
            <w:pPr>
              <w:jc w:val="center"/>
            </w:pPr>
            <w:r w:rsidRPr="00E01A85">
              <w:t>82 740</w:t>
            </w:r>
          </w:p>
        </w:tc>
        <w:tc>
          <w:tcPr>
            <w:tcW w:w="1276" w:type="dxa"/>
          </w:tcPr>
          <w:p w:rsidR="00A26E8A" w:rsidRPr="00E01A85" w:rsidRDefault="00A26E8A" w:rsidP="00A26E8A">
            <w:pPr>
              <w:jc w:val="center"/>
            </w:pPr>
          </w:p>
          <w:p w:rsidR="00A26E8A" w:rsidRPr="00E01A85" w:rsidRDefault="00E254C6" w:rsidP="00A26E8A">
            <w:pPr>
              <w:jc w:val="center"/>
            </w:pPr>
            <w:r w:rsidRPr="00E01A85">
              <w:t>91 991</w:t>
            </w:r>
          </w:p>
        </w:tc>
        <w:tc>
          <w:tcPr>
            <w:tcW w:w="1089" w:type="dxa"/>
          </w:tcPr>
          <w:p w:rsidR="00A26E8A" w:rsidRPr="00503387" w:rsidRDefault="00A26E8A" w:rsidP="00A26E8A">
            <w:pPr>
              <w:jc w:val="center"/>
            </w:pPr>
          </w:p>
          <w:p w:rsidR="00A26E8A" w:rsidRPr="00503387" w:rsidRDefault="00A26E8A" w:rsidP="00A26E8A">
            <w:pPr>
              <w:jc w:val="center"/>
            </w:pPr>
            <w:r>
              <w:t>84 933</w:t>
            </w:r>
          </w:p>
        </w:tc>
        <w:tc>
          <w:tcPr>
            <w:tcW w:w="1134" w:type="dxa"/>
          </w:tcPr>
          <w:p w:rsidR="00A26E8A" w:rsidRPr="00503387" w:rsidRDefault="00A26E8A" w:rsidP="00A26E8A">
            <w:pPr>
              <w:jc w:val="center"/>
            </w:pPr>
          </w:p>
          <w:p w:rsidR="00A26E8A" w:rsidRPr="00503387" w:rsidRDefault="00A26E8A" w:rsidP="00A26E8A">
            <w:pPr>
              <w:jc w:val="center"/>
            </w:pPr>
            <w:r>
              <w:t>72 263</w:t>
            </w:r>
          </w:p>
        </w:tc>
        <w:tc>
          <w:tcPr>
            <w:tcW w:w="1321" w:type="dxa"/>
          </w:tcPr>
          <w:p w:rsidR="00A26E8A" w:rsidRPr="00503387" w:rsidRDefault="00A26E8A" w:rsidP="00A26E8A">
            <w:pPr>
              <w:jc w:val="center"/>
            </w:pPr>
          </w:p>
          <w:p w:rsidR="00A26E8A" w:rsidRPr="00503387" w:rsidRDefault="00A26E8A" w:rsidP="00A26E8A">
            <w:pPr>
              <w:jc w:val="center"/>
            </w:pPr>
            <w:r>
              <w:t>52 192</w:t>
            </w:r>
          </w:p>
        </w:tc>
        <w:tc>
          <w:tcPr>
            <w:tcW w:w="1276" w:type="dxa"/>
          </w:tcPr>
          <w:p w:rsidR="00A26E8A" w:rsidRPr="00503387" w:rsidRDefault="00A26E8A" w:rsidP="00A26E8A">
            <w:pPr>
              <w:jc w:val="center"/>
            </w:pPr>
          </w:p>
          <w:p w:rsidR="00A26E8A" w:rsidRPr="00503387" w:rsidRDefault="00A26E8A" w:rsidP="00A26E8A">
            <w:pPr>
              <w:jc w:val="center"/>
            </w:pPr>
            <w:r w:rsidRPr="00503387">
              <w:t>41508</w:t>
            </w:r>
          </w:p>
        </w:tc>
      </w:tr>
      <w:tr w:rsidR="00A26E8A" w:rsidRPr="00347B2F" w:rsidTr="00A26E8A">
        <w:tc>
          <w:tcPr>
            <w:tcW w:w="2235" w:type="dxa"/>
          </w:tcPr>
          <w:p w:rsidR="00A26E8A" w:rsidRPr="00347B2F" w:rsidRDefault="00A26E8A" w:rsidP="00A26E8A">
            <w:r w:rsidRPr="00347B2F">
              <w:t>7. Налог за выбросы вредных веществ</w:t>
            </w:r>
          </w:p>
        </w:tc>
        <w:tc>
          <w:tcPr>
            <w:tcW w:w="1275" w:type="dxa"/>
          </w:tcPr>
          <w:p w:rsidR="00A26E8A" w:rsidRPr="00FC0D41" w:rsidRDefault="00A26E8A" w:rsidP="00A26E8A">
            <w:pPr>
              <w:jc w:val="center"/>
            </w:pPr>
          </w:p>
          <w:p w:rsidR="00A26E8A" w:rsidRPr="00FC0D41" w:rsidRDefault="00FC0D41" w:rsidP="00A26E8A">
            <w:pPr>
              <w:jc w:val="center"/>
            </w:pPr>
            <w:r w:rsidRPr="00FC0D41">
              <w:t>272</w:t>
            </w:r>
          </w:p>
        </w:tc>
        <w:tc>
          <w:tcPr>
            <w:tcW w:w="1276" w:type="dxa"/>
          </w:tcPr>
          <w:p w:rsidR="00A26E8A" w:rsidRPr="00FC0D41" w:rsidRDefault="00A26E8A" w:rsidP="00A26E8A">
            <w:pPr>
              <w:jc w:val="center"/>
            </w:pPr>
          </w:p>
          <w:p w:rsidR="00A26E8A" w:rsidRPr="00FC0D41" w:rsidRDefault="00FC0D41" w:rsidP="00A26E8A">
            <w:pPr>
              <w:jc w:val="center"/>
            </w:pPr>
            <w:r w:rsidRPr="00FC0D41">
              <w:t>2</w:t>
            </w:r>
            <w:r w:rsidR="00E06D23">
              <w:t>07</w:t>
            </w:r>
          </w:p>
        </w:tc>
        <w:tc>
          <w:tcPr>
            <w:tcW w:w="1089" w:type="dxa"/>
          </w:tcPr>
          <w:p w:rsidR="00A26E8A" w:rsidRPr="00503387" w:rsidRDefault="00A26E8A" w:rsidP="00A26E8A">
            <w:pPr>
              <w:jc w:val="center"/>
            </w:pPr>
          </w:p>
          <w:p w:rsidR="00A26E8A" w:rsidRPr="00503387" w:rsidRDefault="00A26E8A" w:rsidP="00A26E8A">
            <w:pPr>
              <w:jc w:val="center"/>
            </w:pPr>
            <w:r>
              <w:t>266</w:t>
            </w:r>
          </w:p>
        </w:tc>
        <w:tc>
          <w:tcPr>
            <w:tcW w:w="1134" w:type="dxa"/>
          </w:tcPr>
          <w:p w:rsidR="00A26E8A" w:rsidRPr="00503387" w:rsidRDefault="00A26E8A" w:rsidP="00A26E8A">
            <w:pPr>
              <w:jc w:val="center"/>
            </w:pPr>
          </w:p>
          <w:p w:rsidR="00A26E8A" w:rsidRPr="00503387" w:rsidRDefault="00A26E8A" w:rsidP="00A26E8A">
            <w:pPr>
              <w:jc w:val="center"/>
            </w:pPr>
            <w:r>
              <w:t>303</w:t>
            </w:r>
          </w:p>
        </w:tc>
        <w:tc>
          <w:tcPr>
            <w:tcW w:w="1321" w:type="dxa"/>
          </w:tcPr>
          <w:p w:rsidR="00A26E8A" w:rsidRPr="00503387" w:rsidRDefault="00A26E8A" w:rsidP="00A26E8A">
            <w:pPr>
              <w:jc w:val="center"/>
            </w:pPr>
          </w:p>
          <w:p w:rsidR="00A26E8A" w:rsidRPr="00503387" w:rsidRDefault="00A26E8A" w:rsidP="00A26E8A">
            <w:pPr>
              <w:jc w:val="center"/>
            </w:pPr>
            <w:r>
              <w:t>167</w:t>
            </w:r>
          </w:p>
        </w:tc>
        <w:tc>
          <w:tcPr>
            <w:tcW w:w="1276" w:type="dxa"/>
          </w:tcPr>
          <w:p w:rsidR="00A26E8A" w:rsidRPr="00503387" w:rsidRDefault="00A26E8A" w:rsidP="00A26E8A">
            <w:pPr>
              <w:jc w:val="center"/>
            </w:pPr>
          </w:p>
          <w:p w:rsidR="00A26E8A" w:rsidRPr="00503387" w:rsidRDefault="00A26E8A" w:rsidP="00A26E8A">
            <w:pPr>
              <w:jc w:val="center"/>
            </w:pPr>
            <w:r w:rsidRPr="00503387">
              <w:t>110</w:t>
            </w:r>
          </w:p>
        </w:tc>
      </w:tr>
      <w:tr w:rsidR="00A26E8A" w:rsidRPr="00347B2F" w:rsidTr="00A26E8A">
        <w:tc>
          <w:tcPr>
            <w:tcW w:w="2235" w:type="dxa"/>
          </w:tcPr>
          <w:p w:rsidR="00A26E8A" w:rsidRPr="00347B2F" w:rsidRDefault="00A26E8A" w:rsidP="00A26E8A">
            <w:r w:rsidRPr="00347B2F">
              <w:t>8. Налог на прибыль</w:t>
            </w:r>
          </w:p>
        </w:tc>
        <w:tc>
          <w:tcPr>
            <w:tcW w:w="1275" w:type="dxa"/>
          </w:tcPr>
          <w:p w:rsidR="00A26E8A" w:rsidRPr="00FC0D41" w:rsidRDefault="00E254C6" w:rsidP="00A26E8A">
            <w:pPr>
              <w:jc w:val="center"/>
            </w:pPr>
            <w:r w:rsidRPr="00FC0D41">
              <w:t>15 489</w:t>
            </w:r>
          </w:p>
        </w:tc>
        <w:tc>
          <w:tcPr>
            <w:tcW w:w="1276" w:type="dxa"/>
          </w:tcPr>
          <w:p w:rsidR="00A26E8A" w:rsidRPr="00FC0D41" w:rsidRDefault="00E254C6" w:rsidP="00A26E8A">
            <w:pPr>
              <w:jc w:val="center"/>
            </w:pPr>
            <w:r w:rsidRPr="00FC0D41">
              <w:t>15 058</w:t>
            </w:r>
          </w:p>
        </w:tc>
        <w:tc>
          <w:tcPr>
            <w:tcW w:w="1089" w:type="dxa"/>
          </w:tcPr>
          <w:p w:rsidR="00A26E8A" w:rsidRPr="00503387" w:rsidRDefault="00A26E8A" w:rsidP="00A26E8A">
            <w:pPr>
              <w:jc w:val="center"/>
            </w:pPr>
            <w:r>
              <w:t>17 724</w:t>
            </w:r>
          </w:p>
        </w:tc>
        <w:tc>
          <w:tcPr>
            <w:tcW w:w="1134" w:type="dxa"/>
          </w:tcPr>
          <w:p w:rsidR="00A26E8A" w:rsidRPr="00503387" w:rsidRDefault="00A26E8A" w:rsidP="00A26E8A">
            <w:pPr>
              <w:jc w:val="center"/>
            </w:pPr>
            <w:r>
              <w:t>20 409</w:t>
            </w:r>
          </w:p>
        </w:tc>
        <w:tc>
          <w:tcPr>
            <w:tcW w:w="1321" w:type="dxa"/>
          </w:tcPr>
          <w:p w:rsidR="00A26E8A" w:rsidRPr="00503387" w:rsidRDefault="00A26E8A" w:rsidP="00A26E8A">
            <w:pPr>
              <w:jc w:val="center"/>
            </w:pPr>
            <w:r>
              <w:t>25 390</w:t>
            </w:r>
          </w:p>
        </w:tc>
        <w:tc>
          <w:tcPr>
            <w:tcW w:w="1276" w:type="dxa"/>
          </w:tcPr>
          <w:p w:rsidR="00A26E8A" w:rsidRPr="00503387" w:rsidRDefault="00A26E8A" w:rsidP="00A26E8A">
            <w:pPr>
              <w:jc w:val="center"/>
            </w:pPr>
            <w:r w:rsidRPr="00503387">
              <w:t>9 526</w:t>
            </w:r>
          </w:p>
        </w:tc>
      </w:tr>
      <w:tr w:rsidR="00A26E8A" w:rsidRPr="00347B2F" w:rsidTr="00A26E8A">
        <w:tc>
          <w:tcPr>
            <w:tcW w:w="2235" w:type="dxa"/>
          </w:tcPr>
          <w:p w:rsidR="00A26E8A" w:rsidRPr="00347B2F" w:rsidRDefault="00A26E8A" w:rsidP="00A26E8A">
            <w:r w:rsidRPr="00347B2F">
              <w:t>9. Госпошлина</w:t>
            </w:r>
          </w:p>
        </w:tc>
        <w:tc>
          <w:tcPr>
            <w:tcW w:w="1275" w:type="dxa"/>
          </w:tcPr>
          <w:p w:rsidR="00A26E8A" w:rsidRPr="00FC0D41" w:rsidRDefault="00E254C6" w:rsidP="00A26E8A">
            <w:pPr>
              <w:jc w:val="center"/>
            </w:pPr>
            <w:r w:rsidRPr="00FC0D41">
              <w:t>24</w:t>
            </w:r>
          </w:p>
        </w:tc>
        <w:tc>
          <w:tcPr>
            <w:tcW w:w="1276" w:type="dxa"/>
          </w:tcPr>
          <w:p w:rsidR="00A26E8A" w:rsidRPr="00FC0D41" w:rsidRDefault="00E254C6" w:rsidP="00A26E8A">
            <w:pPr>
              <w:jc w:val="center"/>
            </w:pPr>
            <w:r w:rsidRPr="00FC0D41">
              <w:t>24</w:t>
            </w:r>
          </w:p>
        </w:tc>
        <w:tc>
          <w:tcPr>
            <w:tcW w:w="1089" w:type="dxa"/>
          </w:tcPr>
          <w:p w:rsidR="00A26E8A" w:rsidRPr="00503387" w:rsidRDefault="00A26E8A" w:rsidP="00A26E8A">
            <w:pPr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A26E8A" w:rsidRPr="00503387" w:rsidRDefault="00A26E8A" w:rsidP="00A26E8A">
            <w:pPr>
              <w:jc w:val="center"/>
            </w:pPr>
            <w:r>
              <w:t>110</w:t>
            </w:r>
          </w:p>
        </w:tc>
        <w:tc>
          <w:tcPr>
            <w:tcW w:w="1321" w:type="dxa"/>
          </w:tcPr>
          <w:p w:rsidR="00A26E8A" w:rsidRPr="00503387" w:rsidRDefault="00A26E8A" w:rsidP="00A26E8A">
            <w:pPr>
              <w:jc w:val="center"/>
            </w:pPr>
            <w:r w:rsidRPr="00503387">
              <w:t>25</w:t>
            </w:r>
            <w:r>
              <w:t>6</w:t>
            </w:r>
          </w:p>
        </w:tc>
        <w:tc>
          <w:tcPr>
            <w:tcW w:w="1276" w:type="dxa"/>
          </w:tcPr>
          <w:p w:rsidR="00A26E8A" w:rsidRPr="00503387" w:rsidRDefault="00A26E8A" w:rsidP="00A26E8A">
            <w:pPr>
              <w:jc w:val="center"/>
            </w:pPr>
            <w:r w:rsidRPr="00503387">
              <w:t>73</w:t>
            </w:r>
          </w:p>
        </w:tc>
      </w:tr>
      <w:tr w:rsidR="00A26E8A" w:rsidRPr="00347B2F" w:rsidTr="00A26E8A">
        <w:tc>
          <w:tcPr>
            <w:tcW w:w="2235" w:type="dxa"/>
          </w:tcPr>
          <w:p w:rsidR="00A26E8A" w:rsidRPr="00347B2F" w:rsidRDefault="00A26E8A" w:rsidP="00A26E8A">
            <w:r w:rsidRPr="00347B2F">
              <w:t>ИТОГО</w:t>
            </w:r>
          </w:p>
        </w:tc>
        <w:tc>
          <w:tcPr>
            <w:tcW w:w="1275" w:type="dxa"/>
          </w:tcPr>
          <w:p w:rsidR="00A26E8A" w:rsidRPr="00FC0D41" w:rsidRDefault="00E254C6" w:rsidP="00FC0D41">
            <w:pPr>
              <w:jc w:val="center"/>
              <w:rPr>
                <w:b/>
              </w:rPr>
            </w:pPr>
            <w:r w:rsidRPr="00FC0D41">
              <w:rPr>
                <w:b/>
              </w:rPr>
              <w:t xml:space="preserve">185 </w:t>
            </w:r>
            <w:r w:rsidR="00FC0D41" w:rsidRPr="00FC0D41">
              <w:rPr>
                <w:b/>
              </w:rPr>
              <w:t>719</w:t>
            </w:r>
          </w:p>
        </w:tc>
        <w:tc>
          <w:tcPr>
            <w:tcW w:w="1276" w:type="dxa"/>
          </w:tcPr>
          <w:p w:rsidR="00A26E8A" w:rsidRPr="00FC0D41" w:rsidRDefault="00E254C6" w:rsidP="00FC0D41">
            <w:pPr>
              <w:jc w:val="center"/>
              <w:rPr>
                <w:b/>
              </w:rPr>
            </w:pPr>
            <w:r w:rsidRPr="00FC0D41">
              <w:rPr>
                <w:b/>
              </w:rPr>
              <w:t xml:space="preserve">194 </w:t>
            </w:r>
            <w:r w:rsidR="00FC0D41" w:rsidRPr="00FC0D41">
              <w:rPr>
                <w:b/>
              </w:rPr>
              <w:t>5</w:t>
            </w:r>
            <w:r w:rsidR="00E06D23">
              <w:rPr>
                <w:b/>
              </w:rPr>
              <w:t>29</w:t>
            </w:r>
          </w:p>
        </w:tc>
        <w:tc>
          <w:tcPr>
            <w:tcW w:w="1089" w:type="dxa"/>
          </w:tcPr>
          <w:p w:rsidR="00A26E8A" w:rsidRPr="00503387" w:rsidRDefault="00A26E8A" w:rsidP="00A26E8A">
            <w:pPr>
              <w:jc w:val="center"/>
              <w:rPr>
                <w:b/>
              </w:rPr>
            </w:pPr>
            <w:r>
              <w:rPr>
                <w:b/>
              </w:rPr>
              <w:t>171 430</w:t>
            </w:r>
          </w:p>
        </w:tc>
        <w:tc>
          <w:tcPr>
            <w:tcW w:w="1134" w:type="dxa"/>
          </w:tcPr>
          <w:p w:rsidR="00A26E8A" w:rsidRPr="00503387" w:rsidRDefault="00A26E8A" w:rsidP="00A26E8A">
            <w:pPr>
              <w:jc w:val="center"/>
              <w:rPr>
                <w:b/>
              </w:rPr>
            </w:pPr>
            <w:r>
              <w:rPr>
                <w:b/>
              </w:rPr>
              <w:t>159 458</w:t>
            </w:r>
          </w:p>
        </w:tc>
        <w:tc>
          <w:tcPr>
            <w:tcW w:w="1321" w:type="dxa"/>
          </w:tcPr>
          <w:p w:rsidR="00A26E8A" w:rsidRPr="00503387" w:rsidRDefault="00A26E8A" w:rsidP="00A26E8A">
            <w:pPr>
              <w:jc w:val="center"/>
              <w:rPr>
                <w:b/>
              </w:rPr>
            </w:pPr>
            <w:r>
              <w:rPr>
                <w:b/>
              </w:rPr>
              <w:t>142 103</w:t>
            </w:r>
          </w:p>
        </w:tc>
        <w:tc>
          <w:tcPr>
            <w:tcW w:w="1276" w:type="dxa"/>
          </w:tcPr>
          <w:p w:rsidR="00A26E8A" w:rsidRPr="00503387" w:rsidRDefault="00A26E8A" w:rsidP="00A26E8A">
            <w:pPr>
              <w:jc w:val="center"/>
              <w:rPr>
                <w:b/>
              </w:rPr>
            </w:pPr>
            <w:r w:rsidRPr="00503387">
              <w:rPr>
                <w:b/>
              </w:rPr>
              <w:t>128 550</w:t>
            </w:r>
          </w:p>
        </w:tc>
      </w:tr>
    </w:tbl>
    <w:p w:rsidR="00A04FDB" w:rsidRPr="004B1DED" w:rsidRDefault="00A04FDB" w:rsidP="004B6D45">
      <w:pPr>
        <w:jc w:val="center"/>
        <w:rPr>
          <w:b/>
          <w:color w:val="FF0000"/>
        </w:rPr>
      </w:pPr>
    </w:p>
    <w:p w:rsidR="005A18EC" w:rsidRDefault="005A18EC" w:rsidP="004B6D45">
      <w:pPr>
        <w:jc w:val="both"/>
        <w:rPr>
          <w:sz w:val="24"/>
          <w:szCs w:val="24"/>
        </w:rPr>
      </w:pPr>
    </w:p>
    <w:p w:rsidR="00A04FDB" w:rsidRPr="007A4772" w:rsidRDefault="00B355F4" w:rsidP="00340F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E254C6">
        <w:rPr>
          <w:sz w:val="24"/>
          <w:szCs w:val="24"/>
        </w:rPr>
        <w:t>2</w:t>
      </w:r>
      <w:r w:rsidR="00BA6F91" w:rsidRPr="007A4772">
        <w:rPr>
          <w:sz w:val="24"/>
          <w:szCs w:val="24"/>
        </w:rPr>
        <w:t xml:space="preserve"> год</w:t>
      </w:r>
      <w:r w:rsidR="00A04FDB" w:rsidRPr="007A4772">
        <w:rPr>
          <w:sz w:val="24"/>
          <w:szCs w:val="24"/>
        </w:rPr>
        <w:t>у</w:t>
      </w:r>
      <w:r w:rsidR="00FB0EF9" w:rsidRPr="007A4772">
        <w:rPr>
          <w:sz w:val="24"/>
          <w:szCs w:val="24"/>
        </w:rPr>
        <w:t xml:space="preserve"> начислено налогов и сборов на </w:t>
      </w:r>
      <w:r w:rsidR="00E254C6">
        <w:rPr>
          <w:sz w:val="24"/>
          <w:szCs w:val="24"/>
        </w:rPr>
        <w:t>14 </w:t>
      </w:r>
      <w:r w:rsidR="00FC0D41">
        <w:rPr>
          <w:sz w:val="24"/>
          <w:szCs w:val="24"/>
        </w:rPr>
        <w:t>289</w:t>
      </w:r>
      <w:r w:rsidR="00E254C6">
        <w:rPr>
          <w:sz w:val="24"/>
          <w:szCs w:val="24"/>
        </w:rPr>
        <w:t xml:space="preserve"> </w:t>
      </w:r>
      <w:r w:rsidR="00FB0EF9" w:rsidRPr="007A4772">
        <w:rPr>
          <w:sz w:val="24"/>
          <w:szCs w:val="24"/>
        </w:rPr>
        <w:t xml:space="preserve">тыс. руб. больше и </w:t>
      </w:r>
      <w:r w:rsidR="00A04FDB" w:rsidRPr="007A4772">
        <w:rPr>
          <w:sz w:val="24"/>
          <w:szCs w:val="24"/>
        </w:rPr>
        <w:t xml:space="preserve">перечислено </w:t>
      </w:r>
      <w:r w:rsidR="00FB0EF9" w:rsidRPr="007A4772">
        <w:rPr>
          <w:sz w:val="24"/>
          <w:szCs w:val="24"/>
        </w:rPr>
        <w:t xml:space="preserve">-  </w:t>
      </w:r>
      <w:r w:rsidR="00A04FDB" w:rsidRPr="007A4772">
        <w:rPr>
          <w:sz w:val="24"/>
          <w:szCs w:val="24"/>
        </w:rPr>
        <w:t xml:space="preserve"> на </w:t>
      </w:r>
      <w:r w:rsidR="00E06D23">
        <w:rPr>
          <w:sz w:val="24"/>
          <w:szCs w:val="24"/>
        </w:rPr>
        <w:t>35 071</w:t>
      </w:r>
      <w:r w:rsidR="009D1F6E">
        <w:rPr>
          <w:sz w:val="24"/>
          <w:szCs w:val="24"/>
        </w:rPr>
        <w:t xml:space="preserve"> тыс. руб. </w:t>
      </w:r>
      <w:r w:rsidRPr="007A4772">
        <w:rPr>
          <w:sz w:val="24"/>
          <w:szCs w:val="24"/>
        </w:rPr>
        <w:t>больше</w:t>
      </w:r>
      <w:r>
        <w:rPr>
          <w:sz w:val="24"/>
          <w:szCs w:val="24"/>
        </w:rPr>
        <w:t xml:space="preserve"> чем в 201</w:t>
      </w:r>
      <w:r w:rsidR="00E254C6">
        <w:rPr>
          <w:sz w:val="24"/>
          <w:szCs w:val="24"/>
        </w:rPr>
        <w:t>1</w:t>
      </w:r>
      <w:r w:rsidR="00A04FDB" w:rsidRPr="007A4772">
        <w:rPr>
          <w:sz w:val="24"/>
          <w:szCs w:val="24"/>
        </w:rPr>
        <w:t xml:space="preserve"> г. </w:t>
      </w:r>
    </w:p>
    <w:p w:rsidR="004A2D5D" w:rsidRDefault="00B355F4" w:rsidP="00340FC1">
      <w:pPr>
        <w:ind w:firstLine="709"/>
        <w:jc w:val="both"/>
      </w:pPr>
      <w:r>
        <w:rPr>
          <w:sz w:val="24"/>
          <w:szCs w:val="24"/>
        </w:rPr>
        <w:t>ОАО «Композит» на 31.12.201</w:t>
      </w:r>
      <w:r w:rsidR="00E254C6">
        <w:rPr>
          <w:sz w:val="24"/>
          <w:szCs w:val="24"/>
        </w:rPr>
        <w:t>2</w:t>
      </w:r>
      <w:r w:rsidR="00347B2F" w:rsidRPr="00347B2F">
        <w:rPr>
          <w:sz w:val="24"/>
          <w:szCs w:val="24"/>
        </w:rPr>
        <w:t xml:space="preserve"> г.  не имеет просроченной задолженности</w:t>
      </w:r>
      <w:r w:rsidR="00FB0EF9" w:rsidRPr="00347B2F">
        <w:rPr>
          <w:sz w:val="24"/>
          <w:szCs w:val="24"/>
        </w:rPr>
        <w:t xml:space="preserve"> по платежам в бюджет и внебюджетные фонды</w:t>
      </w:r>
      <w:r w:rsidR="00347B2F" w:rsidRPr="00347B2F">
        <w:rPr>
          <w:sz w:val="24"/>
          <w:szCs w:val="24"/>
        </w:rPr>
        <w:t>.</w:t>
      </w:r>
    </w:p>
    <w:p w:rsidR="001E19D6" w:rsidRDefault="001E19D6" w:rsidP="00340FC1">
      <w:pPr>
        <w:pStyle w:val="1"/>
        <w:ind w:firstLine="709"/>
        <w:rPr>
          <w:color w:val="FF0000"/>
        </w:rPr>
      </w:pPr>
    </w:p>
    <w:p w:rsidR="001247B8" w:rsidRDefault="001247B8" w:rsidP="00340FC1">
      <w:pPr>
        <w:pStyle w:val="1"/>
        <w:ind w:firstLine="709"/>
      </w:pPr>
    </w:p>
    <w:p w:rsidR="005A18EC" w:rsidRDefault="00CD43EC" w:rsidP="00340FC1">
      <w:pPr>
        <w:pStyle w:val="1"/>
        <w:ind w:firstLine="709"/>
      </w:pPr>
      <w:r w:rsidRPr="00CD43EC">
        <w:t>7.</w:t>
      </w:r>
      <w:r w:rsidR="00B61B87" w:rsidRPr="00CD43EC">
        <w:t>Обеспечения обязатель</w:t>
      </w:r>
      <w:r w:rsidR="001E19D6" w:rsidRPr="00CD43EC">
        <w:t>ств выданные за  201</w:t>
      </w:r>
      <w:r w:rsidR="00E254C6">
        <w:t>2</w:t>
      </w:r>
      <w:r w:rsidR="00B61B87" w:rsidRPr="00CD43EC">
        <w:t xml:space="preserve"> год</w:t>
      </w:r>
    </w:p>
    <w:p w:rsidR="001247B8" w:rsidRPr="001247B8" w:rsidRDefault="001247B8" w:rsidP="001247B8"/>
    <w:p w:rsidR="00CD43EC" w:rsidRDefault="00CD43EC" w:rsidP="00CD43EC">
      <w:pPr>
        <w:ind w:firstLine="709"/>
        <w:jc w:val="both"/>
        <w:rPr>
          <w:sz w:val="24"/>
          <w:szCs w:val="24"/>
        </w:rPr>
      </w:pPr>
      <w:r w:rsidRPr="001C6271">
        <w:rPr>
          <w:sz w:val="24"/>
          <w:szCs w:val="24"/>
        </w:rPr>
        <w:t>Информация о</w:t>
      </w:r>
      <w:r>
        <w:rPr>
          <w:sz w:val="24"/>
          <w:szCs w:val="24"/>
        </w:rPr>
        <w:t>б</w:t>
      </w:r>
      <w:r w:rsidR="00164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обеспечениях обязательств выданных </w:t>
      </w:r>
      <w:r w:rsidRPr="001C6271">
        <w:rPr>
          <w:sz w:val="24"/>
          <w:szCs w:val="24"/>
        </w:rPr>
        <w:t xml:space="preserve"> раскрыта в строке </w:t>
      </w:r>
      <w:r>
        <w:rPr>
          <w:sz w:val="24"/>
          <w:szCs w:val="24"/>
        </w:rPr>
        <w:t xml:space="preserve">5810 «Обеспечения обязательств выданные» в разделе 8 </w:t>
      </w:r>
      <w:r w:rsidRPr="001C6271">
        <w:rPr>
          <w:sz w:val="24"/>
          <w:szCs w:val="24"/>
        </w:rPr>
        <w:t>Пояснений к Бухгалтерскому балансу</w:t>
      </w:r>
      <w:r>
        <w:rPr>
          <w:sz w:val="24"/>
          <w:szCs w:val="24"/>
        </w:rPr>
        <w:t>.</w:t>
      </w:r>
    </w:p>
    <w:p w:rsidR="00CD43EC" w:rsidRPr="00557000" w:rsidRDefault="00CD43EC" w:rsidP="00CD43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Подробная информация  </w:t>
      </w:r>
      <w:r w:rsidRPr="00557000">
        <w:rPr>
          <w:sz w:val="24"/>
          <w:szCs w:val="24"/>
        </w:rPr>
        <w:t xml:space="preserve">об обеспечениях выданных представлена в таблице </w:t>
      </w:r>
      <w:r w:rsidR="005D7113">
        <w:rPr>
          <w:sz w:val="24"/>
          <w:szCs w:val="24"/>
        </w:rPr>
        <w:t>7.1.</w:t>
      </w:r>
    </w:p>
    <w:p w:rsidR="00EA76E4" w:rsidRPr="00FF03F4" w:rsidRDefault="00932A36" w:rsidP="00340FC1">
      <w:pPr>
        <w:ind w:firstLine="709"/>
        <w:jc w:val="both"/>
        <w:rPr>
          <w:sz w:val="24"/>
          <w:szCs w:val="24"/>
        </w:rPr>
      </w:pPr>
      <w:r w:rsidRPr="00FF03F4">
        <w:rPr>
          <w:sz w:val="24"/>
          <w:szCs w:val="24"/>
        </w:rPr>
        <w:t xml:space="preserve">На начало года сумма залоговой стоимости оборудования, переданного в залог ОАО МЕЖТОПЭНЕРГОБАНК, составляла </w:t>
      </w:r>
      <w:r w:rsidR="00FF03F4" w:rsidRPr="00FF03F4">
        <w:rPr>
          <w:sz w:val="24"/>
          <w:szCs w:val="24"/>
        </w:rPr>
        <w:t>107 455</w:t>
      </w:r>
      <w:r w:rsidR="00EA76E4" w:rsidRPr="00FF03F4">
        <w:rPr>
          <w:sz w:val="24"/>
          <w:szCs w:val="24"/>
        </w:rPr>
        <w:t xml:space="preserve"> тыс. руб. </w:t>
      </w:r>
    </w:p>
    <w:p w:rsidR="00932A36" w:rsidRPr="00FF03F4" w:rsidRDefault="00932A36" w:rsidP="00EA76E4">
      <w:pPr>
        <w:ind w:firstLine="709"/>
        <w:jc w:val="both"/>
        <w:rPr>
          <w:sz w:val="24"/>
          <w:szCs w:val="24"/>
        </w:rPr>
      </w:pPr>
      <w:r w:rsidRPr="00FF03F4">
        <w:rPr>
          <w:sz w:val="24"/>
          <w:szCs w:val="24"/>
        </w:rPr>
        <w:t>На конец года сумма залоговой стоимости оборудования, переданного в залог ОАО МЕЖТОПЭНЕРГОБАНК</w:t>
      </w:r>
      <w:r w:rsidR="00640C5B" w:rsidRPr="00FF03F4">
        <w:rPr>
          <w:sz w:val="24"/>
          <w:szCs w:val="24"/>
        </w:rPr>
        <w:t>,</w:t>
      </w:r>
      <w:r w:rsidRPr="00FF03F4">
        <w:rPr>
          <w:sz w:val="24"/>
          <w:szCs w:val="24"/>
        </w:rPr>
        <w:t xml:space="preserve"> составляет</w:t>
      </w:r>
      <w:r w:rsidR="001E19D6" w:rsidRPr="00FF03F4">
        <w:rPr>
          <w:sz w:val="24"/>
          <w:szCs w:val="24"/>
        </w:rPr>
        <w:t xml:space="preserve"> </w:t>
      </w:r>
      <w:r w:rsidR="00FF03F4" w:rsidRPr="00FF03F4">
        <w:rPr>
          <w:sz w:val="24"/>
          <w:szCs w:val="24"/>
        </w:rPr>
        <w:t>108 366</w:t>
      </w:r>
      <w:r w:rsidRPr="00FF03F4">
        <w:rPr>
          <w:sz w:val="24"/>
          <w:szCs w:val="24"/>
        </w:rPr>
        <w:t xml:space="preserve"> тыс. руб.</w:t>
      </w:r>
    </w:p>
    <w:p w:rsidR="00EA76E4" w:rsidRPr="00707F0A" w:rsidRDefault="00EA76E4" w:rsidP="00CD43EC">
      <w:pPr>
        <w:ind w:firstLine="709"/>
        <w:jc w:val="both"/>
        <w:rPr>
          <w:sz w:val="24"/>
          <w:szCs w:val="24"/>
        </w:rPr>
      </w:pPr>
      <w:r w:rsidRPr="00707F0A">
        <w:rPr>
          <w:sz w:val="24"/>
          <w:szCs w:val="24"/>
        </w:rPr>
        <w:t xml:space="preserve">С </w:t>
      </w:r>
      <w:r w:rsidR="00E01A85" w:rsidRPr="00707F0A">
        <w:rPr>
          <w:sz w:val="24"/>
          <w:szCs w:val="24"/>
        </w:rPr>
        <w:t>июля</w:t>
      </w:r>
      <w:r w:rsidRPr="00707F0A">
        <w:rPr>
          <w:sz w:val="24"/>
          <w:szCs w:val="24"/>
        </w:rPr>
        <w:t xml:space="preserve"> по декабрь 201</w:t>
      </w:r>
      <w:r w:rsidR="00E01A85" w:rsidRPr="00707F0A">
        <w:rPr>
          <w:sz w:val="24"/>
          <w:szCs w:val="24"/>
        </w:rPr>
        <w:t>2</w:t>
      </w:r>
      <w:r w:rsidRPr="00707F0A">
        <w:rPr>
          <w:sz w:val="24"/>
          <w:szCs w:val="24"/>
        </w:rPr>
        <w:t xml:space="preserve"> года ОАО «Композит» </w:t>
      </w:r>
      <w:r w:rsidR="00164BFF" w:rsidRPr="00707F0A">
        <w:rPr>
          <w:sz w:val="24"/>
          <w:szCs w:val="24"/>
        </w:rPr>
        <w:t xml:space="preserve"> </w:t>
      </w:r>
      <w:r w:rsidRPr="00707F0A">
        <w:rPr>
          <w:sz w:val="24"/>
          <w:szCs w:val="24"/>
        </w:rPr>
        <w:t xml:space="preserve">для пополнения оборотных средств пользовалось кредитной линией ОАО МЕЖТОПЭНЕРГОБАНК на сумму </w:t>
      </w:r>
      <w:r w:rsidR="00FF03F4" w:rsidRPr="00707F0A">
        <w:rPr>
          <w:sz w:val="24"/>
          <w:szCs w:val="24"/>
        </w:rPr>
        <w:t>150000</w:t>
      </w:r>
      <w:r w:rsidRPr="00707F0A">
        <w:rPr>
          <w:sz w:val="24"/>
          <w:szCs w:val="24"/>
        </w:rPr>
        <w:t xml:space="preserve"> тыс. руб.</w:t>
      </w:r>
      <w:r w:rsidR="00164BFF" w:rsidRPr="00707F0A">
        <w:rPr>
          <w:sz w:val="24"/>
          <w:szCs w:val="24"/>
        </w:rPr>
        <w:t xml:space="preserve">  </w:t>
      </w:r>
      <w:r w:rsidRPr="00707F0A">
        <w:rPr>
          <w:sz w:val="24"/>
          <w:szCs w:val="24"/>
        </w:rPr>
        <w:t>Кредитный договор №ДК-</w:t>
      </w:r>
      <w:r w:rsidR="00E01A85" w:rsidRPr="00707F0A">
        <w:rPr>
          <w:bCs/>
          <w:iCs/>
          <w:sz w:val="24"/>
          <w:szCs w:val="24"/>
        </w:rPr>
        <w:t xml:space="preserve">4223 </w:t>
      </w:r>
      <w:r w:rsidRPr="00707F0A">
        <w:rPr>
          <w:bCs/>
          <w:iCs/>
          <w:sz w:val="24"/>
          <w:szCs w:val="24"/>
        </w:rPr>
        <w:t xml:space="preserve">от </w:t>
      </w:r>
      <w:r w:rsidR="00E01A85" w:rsidRPr="00707F0A">
        <w:rPr>
          <w:bCs/>
          <w:iCs/>
          <w:sz w:val="24"/>
          <w:szCs w:val="24"/>
        </w:rPr>
        <w:t>19</w:t>
      </w:r>
      <w:r w:rsidRPr="00707F0A">
        <w:rPr>
          <w:bCs/>
          <w:iCs/>
          <w:sz w:val="24"/>
          <w:szCs w:val="24"/>
        </w:rPr>
        <w:t>.0</w:t>
      </w:r>
      <w:r w:rsidR="00E01A85" w:rsidRPr="00707F0A">
        <w:rPr>
          <w:bCs/>
          <w:iCs/>
          <w:sz w:val="24"/>
          <w:szCs w:val="24"/>
        </w:rPr>
        <w:t>7</w:t>
      </w:r>
      <w:r w:rsidRPr="00707F0A">
        <w:rPr>
          <w:bCs/>
          <w:iCs/>
          <w:sz w:val="24"/>
          <w:szCs w:val="24"/>
        </w:rPr>
        <w:t>.201</w:t>
      </w:r>
      <w:r w:rsidR="00E01A85" w:rsidRPr="00707F0A">
        <w:rPr>
          <w:bCs/>
          <w:iCs/>
          <w:sz w:val="24"/>
          <w:szCs w:val="24"/>
        </w:rPr>
        <w:t>2</w:t>
      </w:r>
      <w:r w:rsidRPr="00707F0A">
        <w:rPr>
          <w:bCs/>
          <w:iCs/>
          <w:sz w:val="24"/>
          <w:szCs w:val="24"/>
        </w:rPr>
        <w:t xml:space="preserve">г., </w:t>
      </w:r>
      <w:r w:rsidR="00164BFF" w:rsidRPr="00707F0A">
        <w:rPr>
          <w:bCs/>
          <w:iCs/>
          <w:sz w:val="24"/>
          <w:szCs w:val="24"/>
        </w:rPr>
        <w:t xml:space="preserve"> </w:t>
      </w:r>
      <w:r w:rsidRPr="00707F0A">
        <w:rPr>
          <w:sz w:val="24"/>
          <w:szCs w:val="24"/>
        </w:rPr>
        <w:t>срок</w:t>
      </w:r>
      <w:r w:rsidR="00164BFF" w:rsidRPr="00707F0A">
        <w:rPr>
          <w:sz w:val="24"/>
          <w:szCs w:val="24"/>
        </w:rPr>
        <w:t xml:space="preserve"> </w:t>
      </w:r>
      <w:r w:rsidRPr="00707F0A">
        <w:rPr>
          <w:sz w:val="24"/>
          <w:szCs w:val="24"/>
        </w:rPr>
        <w:t xml:space="preserve"> погашения –</w:t>
      </w:r>
      <w:r w:rsidR="00164BFF" w:rsidRPr="00707F0A">
        <w:rPr>
          <w:sz w:val="24"/>
          <w:szCs w:val="24"/>
        </w:rPr>
        <w:t xml:space="preserve"> </w:t>
      </w:r>
      <w:r w:rsidR="001247B8" w:rsidRPr="00707F0A">
        <w:rPr>
          <w:sz w:val="24"/>
          <w:szCs w:val="24"/>
        </w:rPr>
        <w:t>19</w:t>
      </w:r>
      <w:r w:rsidR="00E01A85" w:rsidRPr="00707F0A">
        <w:rPr>
          <w:sz w:val="24"/>
          <w:szCs w:val="24"/>
        </w:rPr>
        <w:t>.07.2013</w:t>
      </w:r>
      <w:r w:rsidRPr="00707F0A">
        <w:rPr>
          <w:sz w:val="24"/>
          <w:szCs w:val="24"/>
        </w:rPr>
        <w:t xml:space="preserve"> года</w:t>
      </w:r>
      <w:r w:rsidR="00CD43EC" w:rsidRPr="00707F0A">
        <w:rPr>
          <w:sz w:val="24"/>
          <w:szCs w:val="24"/>
        </w:rPr>
        <w:t>.</w:t>
      </w:r>
      <w:r w:rsidR="00164BFF" w:rsidRPr="00707F0A">
        <w:rPr>
          <w:sz w:val="24"/>
          <w:szCs w:val="24"/>
        </w:rPr>
        <w:t xml:space="preserve"> </w:t>
      </w:r>
      <w:r w:rsidRPr="00707F0A">
        <w:rPr>
          <w:sz w:val="24"/>
          <w:szCs w:val="24"/>
        </w:rPr>
        <w:t xml:space="preserve">Залоговая стоимость оборудования, переданного в залог ОАО МЕЖТОПЭНЕРГОБАНК, составляла </w:t>
      </w:r>
      <w:r w:rsidR="00707F0A" w:rsidRPr="00707F0A">
        <w:rPr>
          <w:sz w:val="24"/>
          <w:szCs w:val="24"/>
        </w:rPr>
        <w:t>108366</w:t>
      </w:r>
      <w:r w:rsidRPr="00707F0A">
        <w:rPr>
          <w:sz w:val="24"/>
          <w:szCs w:val="24"/>
        </w:rPr>
        <w:t xml:space="preserve"> тыс. р</w:t>
      </w:r>
      <w:r w:rsidR="00CD43EC" w:rsidRPr="00707F0A">
        <w:rPr>
          <w:sz w:val="24"/>
          <w:szCs w:val="24"/>
        </w:rPr>
        <w:t>уб., дата</w:t>
      </w:r>
      <w:r w:rsidR="001247B8" w:rsidRPr="00707F0A">
        <w:rPr>
          <w:sz w:val="24"/>
          <w:szCs w:val="24"/>
        </w:rPr>
        <w:t xml:space="preserve"> фактического</w:t>
      </w:r>
      <w:r w:rsidR="00CD43EC" w:rsidRPr="00707F0A">
        <w:rPr>
          <w:sz w:val="24"/>
          <w:szCs w:val="24"/>
        </w:rPr>
        <w:t xml:space="preserve"> погашения кредита – 2</w:t>
      </w:r>
      <w:r w:rsidR="00E01A85" w:rsidRPr="00707F0A">
        <w:rPr>
          <w:sz w:val="24"/>
          <w:szCs w:val="24"/>
        </w:rPr>
        <w:t>9.12.2012</w:t>
      </w:r>
      <w:r w:rsidRPr="00707F0A">
        <w:rPr>
          <w:sz w:val="24"/>
          <w:szCs w:val="24"/>
        </w:rPr>
        <w:t xml:space="preserve">г. </w:t>
      </w:r>
    </w:p>
    <w:p w:rsidR="001E19D6" w:rsidRPr="007E6AA9" w:rsidRDefault="001E19D6" w:rsidP="00CD43EC">
      <w:pPr>
        <w:jc w:val="both"/>
        <w:rPr>
          <w:color w:val="C00000"/>
          <w:sz w:val="24"/>
          <w:szCs w:val="24"/>
        </w:rPr>
      </w:pPr>
    </w:p>
    <w:p w:rsidR="001247B8" w:rsidRDefault="001247B8" w:rsidP="004B6D45">
      <w:pPr>
        <w:jc w:val="right"/>
        <w:rPr>
          <w:b/>
          <w:sz w:val="24"/>
          <w:szCs w:val="24"/>
        </w:rPr>
      </w:pPr>
    </w:p>
    <w:p w:rsidR="001247B8" w:rsidRDefault="001247B8" w:rsidP="004B6D45">
      <w:pPr>
        <w:jc w:val="right"/>
        <w:rPr>
          <w:b/>
          <w:sz w:val="24"/>
          <w:szCs w:val="24"/>
        </w:rPr>
      </w:pPr>
    </w:p>
    <w:p w:rsidR="001E19D6" w:rsidRDefault="001E19D6" w:rsidP="004B6D45">
      <w:pPr>
        <w:jc w:val="right"/>
        <w:rPr>
          <w:b/>
          <w:sz w:val="24"/>
          <w:szCs w:val="24"/>
        </w:rPr>
      </w:pPr>
      <w:r w:rsidRPr="001E19D6">
        <w:rPr>
          <w:b/>
          <w:sz w:val="24"/>
          <w:szCs w:val="24"/>
        </w:rPr>
        <w:t xml:space="preserve">Таблица </w:t>
      </w:r>
      <w:r w:rsidR="005D7113">
        <w:rPr>
          <w:b/>
          <w:sz w:val="24"/>
          <w:szCs w:val="24"/>
        </w:rPr>
        <w:t>7.1</w:t>
      </w:r>
    </w:p>
    <w:p w:rsidR="001E19D6" w:rsidRDefault="001E19D6" w:rsidP="004B6D45"/>
    <w:tbl>
      <w:tblPr>
        <w:tblW w:w="100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177"/>
        <w:gridCol w:w="1407"/>
        <w:gridCol w:w="952"/>
        <w:gridCol w:w="851"/>
        <w:gridCol w:w="992"/>
        <w:gridCol w:w="993"/>
      </w:tblGrid>
      <w:tr w:rsidR="001E19D6" w:rsidRPr="001E19D6" w:rsidTr="001247B8">
        <w:trPr>
          <w:trHeight w:val="225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9D6" w:rsidRPr="001247B8" w:rsidRDefault="001E19D6" w:rsidP="004B6D45">
            <w:pPr>
              <w:jc w:val="center"/>
              <w:rPr>
                <w:sz w:val="18"/>
                <w:szCs w:val="18"/>
              </w:rPr>
            </w:pPr>
            <w:r w:rsidRPr="001247B8">
              <w:rPr>
                <w:sz w:val="18"/>
                <w:szCs w:val="18"/>
              </w:rPr>
              <w:t>Договор обеспечения обязательств и платежей выданных, банк, № договора, предмет залога</w:t>
            </w:r>
          </w:p>
        </w:tc>
        <w:tc>
          <w:tcPr>
            <w:tcW w:w="21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9D6" w:rsidRPr="001247B8" w:rsidRDefault="001E19D6" w:rsidP="004B6D45">
            <w:pPr>
              <w:jc w:val="center"/>
              <w:rPr>
                <w:sz w:val="18"/>
                <w:szCs w:val="18"/>
              </w:rPr>
            </w:pPr>
            <w:r w:rsidRPr="001247B8">
              <w:rPr>
                <w:sz w:val="18"/>
                <w:szCs w:val="18"/>
              </w:rPr>
              <w:t>Обеспечиваемое обязательство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9D6" w:rsidRPr="001247B8" w:rsidRDefault="001E19D6" w:rsidP="004B6D45">
            <w:pPr>
              <w:rPr>
                <w:sz w:val="18"/>
                <w:szCs w:val="18"/>
              </w:rPr>
            </w:pPr>
            <w:r w:rsidRPr="001247B8">
              <w:rPr>
                <w:sz w:val="18"/>
                <w:szCs w:val="18"/>
              </w:rPr>
              <w:t xml:space="preserve">Залоговая стоимость предметов залога, тыс. руб.,          </w:t>
            </w:r>
          </w:p>
          <w:p w:rsidR="001E19D6" w:rsidRPr="001247B8" w:rsidRDefault="001E19D6" w:rsidP="004B6D45">
            <w:pPr>
              <w:rPr>
                <w:sz w:val="18"/>
                <w:szCs w:val="18"/>
              </w:rPr>
            </w:pPr>
            <w:r w:rsidRPr="001247B8">
              <w:rPr>
                <w:sz w:val="18"/>
                <w:szCs w:val="18"/>
              </w:rPr>
              <w:t>Срок возврата оборудования из залога или Срок банковской гарантии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9D6" w:rsidRPr="001247B8" w:rsidRDefault="001E19D6" w:rsidP="003842BB">
            <w:pPr>
              <w:rPr>
                <w:sz w:val="18"/>
                <w:szCs w:val="18"/>
              </w:rPr>
            </w:pPr>
            <w:r w:rsidRPr="001247B8">
              <w:rPr>
                <w:sz w:val="18"/>
                <w:szCs w:val="18"/>
              </w:rPr>
              <w:t xml:space="preserve"> Дата передачи оборудования в залог в 201</w:t>
            </w:r>
            <w:r w:rsidR="003842BB" w:rsidRPr="001247B8">
              <w:rPr>
                <w:sz w:val="18"/>
                <w:szCs w:val="18"/>
              </w:rPr>
              <w:t>2</w:t>
            </w:r>
            <w:r w:rsidRPr="001247B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9D6" w:rsidRPr="001247B8" w:rsidRDefault="001E19D6" w:rsidP="003842BB">
            <w:pPr>
              <w:rPr>
                <w:sz w:val="18"/>
                <w:szCs w:val="18"/>
              </w:rPr>
            </w:pPr>
            <w:r w:rsidRPr="001247B8">
              <w:rPr>
                <w:sz w:val="18"/>
                <w:szCs w:val="18"/>
              </w:rPr>
              <w:t xml:space="preserve"> Дата возврата оборудования из залога в 201</w:t>
            </w:r>
            <w:r w:rsidR="003842BB" w:rsidRPr="001247B8">
              <w:rPr>
                <w:sz w:val="18"/>
                <w:szCs w:val="18"/>
              </w:rPr>
              <w:t>2</w:t>
            </w:r>
            <w:r w:rsidRPr="001247B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9D6" w:rsidRPr="001247B8" w:rsidRDefault="001E19D6" w:rsidP="004B6D45">
            <w:pPr>
              <w:rPr>
                <w:b/>
                <w:bCs/>
                <w:sz w:val="18"/>
                <w:szCs w:val="18"/>
              </w:rPr>
            </w:pPr>
            <w:r w:rsidRPr="001247B8">
              <w:rPr>
                <w:b/>
                <w:bCs/>
                <w:sz w:val="18"/>
                <w:szCs w:val="18"/>
              </w:rPr>
              <w:t xml:space="preserve">На начало периода </w:t>
            </w:r>
            <w:r w:rsidR="003842BB" w:rsidRPr="001247B8">
              <w:rPr>
                <w:b/>
                <w:bCs/>
                <w:sz w:val="18"/>
                <w:szCs w:val="18"/>
              </w:rPr>
              <w:t xml:space="preserve">                   (на 01.01.20</w:t>
            </w:r>
            <w:r w:rsidR="0044017F">
              <w:rPr>
                <w:b/>
                <w:bCs/>
                <w:sz w:val="18"/>
                <w:szCs w:val="18"/>
              </w:rPr>
              <w:t>12</w:t>
            </w:r>
            <w:r w:rsidRPr="001247B8">
              <w:rPr>
                <w:b/>
                <w:bCs/>
                <w:sz w:val="18"/>
                <w:szCs w:val="18"/>
              </w:rPr>
              <w:t xml:space="preserve"> г.)</w:t>
            </w:r>
          </w:p>
          <w:p w:rsidR="001E19D6" w:rsidRPr="001247B8" w:rsidRDefault="001E19D6" w:rsidP="004B6D45">
            <w:pPr>
              <w:rPr>
                <w:b/>
                <w:b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sz w:val="18"/>
                <w:szCs w:val="18"/>
              </w:rPr>
            </w:pPr>
          </w:p>
          <w:p w:rsidR="00557000" w:rsidRPr="001247B8" w:rsidRDefault="00557000" w:rsidP="004B6D45">
            <w:pPr>
              <w:rPr>
                <w:b/>
                <w:b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sz w:val="18"/>
                <w:szCs w:val="18"/>
              </w:rPr>
            </w:pPr>
            <w:r w:rsidRPr="001247B8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9D6" w:rsidRPr="001247B8" w:rsidRDefault="001E19D6" w:rsidP="004B6D45">
            <w:pPr>
              <w:rPr>
                <w:b/>
                <w:bCs/>
                <w:sz w:val="18"/>
                <w:szCs w:val="18"/>
              </w:rPr>
            </w:pPr>
            <w:r w:rsidRPr="001247B8">
              <w:rPr>
                <w:b/>
                <w:bCs/>
                <w:sz w:val="18"/>
                <w:szCs w:val="18"/>
              </w:rPr>
              <w:t xml:space="preserve">На конец периода               </w:t>
            </w:r>
            <w:r w:rsidR="003842BB" w:rsidRPr="001247B8">
              <w:rPr>
                <w:b/>
                <w:bCs/>
                <w:sz w:val="18"/>
                <w:szCs w:val="18"/>
              </w:rPr>
              <w:t xml:space="preserve">                   (на 31.12.20</w:t>
            </w:r>
            <w:r w:rsidRPr="001247B8">
              <w:rPr>
                <w:b/>
                <w:bCs/>
                <w:sz w:val="18"/>
                <w:szCs w:val="18"/>
              </w:rPr>
              <w:t>1</w:t>
            </w:r>
            <w:r w:rsidR="003842BB" w:rsidRPr="001247B8">
              <w:rPr>
                <w:b/>
                <w:bCs/>
                <w:sz w:val="18"/>
                <w:szCs w:val="18"/>
              </w:rPr>
              <w:t>2</w:t>
            </w:r>
            <w:r w:rsidRPr="001247B8">
              <w:rPr>
                <w:b/>
                <w:bCs/>
                <w:sz w:val="18"/>
                <w:szCs w:val="18"/>
              </w:rPr>
              <w:t xml:space="preserve"> г.)</w:t>
            </w:r>
          </w:p>
          <w:p w:rsidR="001E19D6" w:rsidRPr="001247B8" w:rsidRDefault="001E19D6" w:rsidP="004B6D45">
            <w:pPr>
              <w:rPr>
                <w:b/>
                <w:b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sz w:val="18"/>
                <w:szCs w:val="18"/>
              </w:rPr>
            </w:pPr>
            <w:r w:rsidRPr="001247B8">
              <w:rPr>
                <w:b/>
                <w:bCs/>
                <w:sz w:val="18"/>
                <w:szCs w:val="18"/>
              </w:rPr>
              <w:t>Тыс. руб.</w:t>
            </w:r>
          </w:p>
        </w:tc>
      </w:tr>
      <w:tr w:rsidR="001E19D6" w:rsidRPr="001E19D6" w:rsidTr="001247B8">
        <w:trPr>
          <w:trHeight w:val="201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9D6" w:rsidRPr="001247B8" w:rsidRDefault="001E19D6" w:rsidP="004B6D45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19D6" w:rsidRPr="001247B8" w:rsidRDefault="001E19D6" w:rsidP="004B6D45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9D6" w:rsidRPr="001247B8" w:rsidRDefault="001E19D6" w:rsidP="004B6D45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9D6" w:rsidRPr="001247B8" w:rsidRDefault="001E19D6" w:rsidP="004B6D4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19D6" w:rsidRPr="001247B8" w:rsidRDefault="001E19D6" w:rsidP="004B6D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E19D6" w:rsidRPr="001247B8" w:rsidRDefault="001E19D6" w:rsidP="004B6D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1E19D6" w:rsidRPr="001247B8" w:rsidRDefault="001E19D6" w:rsidP="004B6D4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19D6" w:rsidRPr="001E19D6" w:rsidTr="001247B8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19D6" w:rsidRPr="001247B8" w:rsidRDefault="001E19D6" w:rsidP="004B6D45">
            <w:pPr>
              <w:rPr>
                <w:b/>
                <w:bCs/>
                <w:u w:val="single"/>
              </w:rPr>
            </w:pPr>
            <w:r w:rsidRPr="001247B8">
              <w:rPr>
                <w:b/>
                <w:bCs/>
                <w:u w:val="single"/>
              </w:rPr>
              <w:t xml:space="preserve">МЕЖТОПЭНЕРГО-БАНК ОАО, </w:t>
            </w:r>
            <w:r w:rsidRPr="001247B8">
              <w:rPr>
                <w:b/>
                <w:bCs/>
                <w:i/>
              </w:rPr>
              <w:t>всего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19D6" w:rsidRPr="001247B8" w:rsidRDefault="001E19D6" w:rsidP="004B6D45">
            <w:pPr>
              <w:rPr>
                <w:b/>
                <w:bCs/>
                <w:u w:val="singl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19D6" w:rsidRPr="001247B8" w:rsidRDefault="001E19D6" w:rsidP="003842BB">
            <w:pPr>
              <w:jc w:val="center"/>
              <w:rPr>
                <w:b/>
                <w:bCs/>
              </w:rPr>
            </w:pPr>
            <w:r w:rsidRPr="001247B8">
              <w:rPr>
                <w:b/>
                <w:bCs/>
              </w:rPr>
              <w:t>10</w:t>
            </w:r>
            <w:r w:rsidR="003842BB" w:rsidRPr="001247B8">
              <w:rPr>
                <w:b/>
                <w:bCs/>
              </w:rPr>
              <w:t>8366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19D6" w:rsidRPr="001247B8" w:rsidRDefault="001E19D6" w:rsidP="004B6D45">
            <w:pPr>
              <w:rPr>
                <w:b/>
                <w:bCs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19D6" w:rsidRPr="001247B8" w:rsidRDefault="001E19D6" w:rsidP="004B6D45">
            <w:pPr>
              <w:rPr>
                <w:b/>
                <w:bCs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9D6" w:rsidRPr="001247B8" w:rsidRDefault="001E19D6" w:rsidP="004B6D45">
            <w:pPr>
              <w:jc w:val="center"/>
              <w:rPr>
                <w:sz w:val="22"/>
                <w:szCs w:val="22"/>
              </w:rPr>
            </w:pPr>
          </w:p>
          <w:p w:rsidR="001E19D6" w:rsidRPr="001247B8" w:rsidRDefault="003842BB" w:rsidP="004B6D45">
            <w:pPr>
              <w:jc w:val="center"/>
              <w:rPr>
                <w:b/>
                <w:bCs/>
                <w:sz w:val="22"/>
                <w:szCs w:val="22"/>
              </w:rPr>
            </w:pPr>
            <w:r w:rsidRPr="001247B8">
              <w:rPr>
                <w:b/>
                <w:bCs/>
              </w:rPr>
              <w:t>107455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19D6" w:rsidRPr="001247B8" w:rsidRDefault="001E19D6" w:rsidP="00FF03F4">
            <w:pPr>
              <w:jc w:val="center"/>
              <w:rPr>
                <w:b/>
                <w:bCs/>
                <w:sz w:val="22"/>
                <w:szCs w:val="22"/>
              </w:rPr>
            </w:pPr>
            <w:r w:rsidRPr="001247B8">
              <w:rPr>
                <w:b/>
                <w:bCs/>
              </w:rPr>
              <w:t>10</w:t>
            </w:r>
            <w:r w:rsidR="00FF03F4" w:rsidRPr="001247B8">
              <w:rPr>
                <w:b/>
                <w:bCs/>
              </w:rPr>
              <w:t>8366</w:t>
            </w:r>
          </w:p>
        </w:tc>
      </w:tr>
      <w:tr w:rsidR="001E19D6" w:rsidRPr="001E19D6" w:rsidTr="001247B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19D6" w:rsidRPr="001247B8" w:rsidRDefault="001E19D6" w:rsidP="004B6D45">
            <w:pPr>
              <w:rPr>
                <w:i/>
              </w:rPr>
            </w:pPr>
            <w:r w:rsidRPr="001247B8">
              <w:rPr>
                <w:i/>
              </w:rPr>
              <w:t>в том числе: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19D6" w:rsidRPr="001247B8" w:rsidRDefault="001E19D6" w:rsidP="004B6D45">
            <w:pPr>
              <w:rPr>
                <w:b/>
                <w:bCs/>
                <w:u w:val="singl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19D6" w:rsidRPr="001247B8" w:rsidRDefault="001E19D6" w:rsidP="004B6D45">
            <w:pPr>
              <w:jc w:val="center"/>
              <w:rPr>
                <w:b/>
                <w:bCs/>
              </w:rPr>
            </w:pPr>
            <w:r w:rsidRPr="001247B8">
              <w:rPr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19D6" w:rsidRPr="001247B8" w:rsidRDefault="001E19D6" w:rsidP="004B6D45">
            <w:pPr>
              <w:rPr>
                <w:b/>
                <w:bCs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19D6" w:rsidRPr="001247B8" w:rsidRDefault="001E19D6" w:rsidP="004B6D45">
            <w:pPr>
              <w:rPr>
                <w:b/>
                <w:bCs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9D6" w:rsidRPr="001247B8" w:rsidRDefault="001E19D6" w:rsidP="004B6D45">
            <w:pPr>
              <w:jc w:val="right"/>
              <w:rPr>
                <w:b/>
                <w:bCs/>
                <w:sz w:val="22"/>
                <w:szCs w:val="22"/>
              </w:rPr>
            </w:pPr>
            <w:r w:rsidRPr="001247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9D6" w:rsidRPr="001247B8" w:rsidRDefault="001E19D6" w:rsidP="004B6D45">
            <w:pPr>
              <w:jc w:val="right"/>
              <w:rPr>
                <w:b/>
                <w:bCs/>
                <w:sz w:val="22"/>
                <w:szCs w:val="22"/>
              </w:rPr>
            </w:pPr>
            <w:r w:rsidRPr="001247B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E19D6" w:rsidRPr="001E19D6" w:rsidTr="001247B8">
        <w:trPr>
          <w:trHeight w:val="13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47B8">
              <w:rPr>
                <w:b/>
                <w:bCs/>
                <w:i/>
                <w:iCs/>
                <w:sz w:val="18"/>
                <w:szCs w:val="18"/>
              </w:rPr>
              <w:t xml:space="preserve">Договор залога № Д3-551 от 16.06.09г с </w:t>
            </w:r>
            <w:proofErr w:type="spellStart"/>
            <w:r w:rsidRPr="001247B8">
              <w:rPr>
                <w:b/>
                <w:bCs/>
                <w:i/>
                <w:iCs/>
                <w:sz w:val="18"/>
                <w:szCs w:val="18"/>
              </w:rPr>
              <w:t>доп</w:t>
            </w:r>
            <w:proofErr w:type="gramStart"/>
            <w:r w:rsidRPr="001247B8">
              <w:rPr>
                <w:b/>
                <w:bCs/>
                <w:i/>
                <w:iCs/>
                <w:sz w:val="18"/>
                <w:szCs w:val="18"/>
              </w:rPr>
              <w:t>.с</w:t>
            </w:r>
            <w:proofErr w:type="gramEnd"/>
            <w:r w:rsidRPr="001247B8">
              <w:rPr>
                <w:b/>
                <w:bCs/>
                <w:i/>
                <w:iCs/>
                <w:sz w:val="18"/>
                <w:szCs w:val="18"/>
              </w:rPr>
              <w:t>огл</w:t>
            </w:r>
            <w:proofErr w:type="spellEnd"/>
            <w:r w:rsidRPr="001247B8">
              <w:rPr>
                <w:b/>
                <w:bCs/>
                <w:i/>
                <w:iCs/>
                <w:sz w:val="18"/>
                <w:szCs w:val="18"/>
              </w:rPr>
              <w:t xml:space="preserve">. № 1 от 16.06.2009 г., №2 от 28.02.2011Предмет залога - 614 единиц оборудования </w:t>
            </w: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47B8">
              <w:rPr>
                <w:b/>
                <w:bCs/>
                <w:i/>
                <w:iCs/>
                <w:sz w:val="18"/>
                <w:szCs w:val="18"/>
              </w:rPr>
              <w:t>Договор залога № Д3-704 от 25.03.11г. Предмет залога - 39 единиц оборудования</w:t>
            </w: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47B8">
              <w:rPr>
                <w:b/>
                <w:bCs/>
                <w:i/>
                <w:iCs/>
                <w:sz w:val="18"/>
                <w:szCs w:val="18"/>
              </w:rPr>
              <w:t>Договор залога № Д3-714 от 22.04.11г. Предмет залога - 614 единиц оборудования</w:t>
            </w: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47B8">
              <w:rPr>
                <w:b/>
                <w:bCs/>
                <w:i/>
                <w:iCs/>
                <w:sz w:val="18"/>
                <w:szCs w:val="18"/>
              </w:rPr>
              <w:t>Договор залога № Д3-728 от 24.05.11г. Предмет залога - 614 единиц оборудования</w:t>
            </w: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47B8">
              <w:rPr>
                <w:b/>
                <w:bCs/>
                <w:i/>
                <w:iCs/>
                <w:sz w:val="18"/>
                <w:szCs w:val="18"/>
              </w:rPr>
              <w:t>Договор залога № Д3-788 от 14.11.11г. Предмет залога - 614 единиц оборудования</w:t>
            </w: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47B8">
              <w:rPr>
                <w:b/>
                <w:bCs/>
                <w:i/>
                <w:iCs/>
                <w:sz w:val="18"/>
                <w:szCs w:val="18"/>
              </w:rPr>
              <w:t>Договор залога № Д3-791 от 17.11.11г. Предмет залога - 614 единиц оборудования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47B8">
              <w:rPr>
                <w:b/>
                <w:bCs/>
                <w:i/>
                <w:iCs/>
                <w:sz w:val="18"/>
                <w:szCs w:val="18"/>
              </w:rPr>
              <w:t xml:space="preserve">Договоры о выдаче банковских гарантий от 16.06.2009 г.: № 551 (сумма 8430 </w:t>
            </w:r>
            <w:proofErr w:type="spellStart"/>
            <w:r w:rsidRPr="001247B8">
              <w:rPr>
                <w:b/>
                <w:bCs/>
                <w:i/>
                <w:iCs/>
                <w:sz w:val="18"/>
                <w:szCs w:val="18"/>
              </w:rPr>
              <w:t>тыс</w:t>
            </w:r>
            <w:proofErr w:type="gramStart"/>
            <w:r w:rsidRPr="001247B8">
              <w:rPr>
                <w:b/>
                <w:bCs/>
                <w:i/>
                <w:iCs/>
                <w:sz w:val="18"/>
                <w:szCs w:val="18"/>
              </w:rPr>
              <w:t>.р</w:t>
            </w:r>
            <w:proofErr w:type="gramEnd"/>
            <w:r w:rsidRPr="001247B8">
              <w:rPr>
                <w:b/>
                <w:bCs/>
                <w:i/>
                <w:iCs/>
                <w:sz w:val="18"/>
                <w:szCs w:val="18"/>
              </w:rPr>
              <w:t>уб</w:t>
            </w:r>
            <w:proofErr w:type="spellEnd"/>
            <w:r w:rsidRPr="001247B8">
              <w:rPr>
                <w:b/>
                <w:bCs/>
                <w:i/>
                <w:iCs/>
                <w:sz w:val="18"/>
                <w:szCs w:val="18"/>
              </w:rPr>
              <w:t xml:space="preserve">.),№ 552 (сумма 16830 </w:t>
            </w:r>
            <w:proofErr w:type="spellStart"/>
            <w:r w:rsidRPr="001247B8">
              <w:rPr>
                <w:b/>
                <w:bCs/>
                <w:i/>
                <w:iCs/>
                <w:sz w:val="18"/>
                <w:szCs w:val="18"/>
              </w:rPr>
              <w:t>тыс.руб</w:t>
            </w:r>
            <w:proofErr w:type="spellEnd"/>
            <w:r w:rsidRPr="001247B8">
              <w:rPr>
                <w:b/>
                <w:bCs/>
                <w:i/>
                <w:iCs/>
                <w:sz w:val="18"/>
                <w:szCs w:val="18"/>
              </w:rPr>
              <w:t>.), № 553 (сумма 8400 тыс. руб.),  № 554 (сумма 29520 тыс. руб.)</w:t>
            </w: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47B8">
              <w:rPr>
                <w:b/>
                <w:bCs/>
                <w:i/>
                <w:iCs/>
                <w:sz w:val="18"/>
                <w:szCs w:val="18"/>
              </w:rPr>
              <w:t xml:space="preserve">Договоры о выдаче банковских гарантий от 25.03.11г.: № 704 (сумма 11600 </w:t>
            </w:r>
            <w:proofErr w:type="spellStart"/>
            <w:r w:rsidRPr="001247B8">
              <w:rPr>
                <w:b/>
                <w:bCs/>
                <w:i/>
                <w:iCs/>
                <w:sz w:val="18"/>
                <w:szCs w:val="18"/>
              </w:rPr>
              <w:t>тыс</w:t>
            </w:r>
            <w:proofErr w:type="gramStart"/>
            <w:r w:rsidRPr="001247B8">
              <w:rPr>
                <w:b/>
                <w:bCs/>
                <w:i/>
                <w:iCs/>
                <w:sz w:val="18"/>
                <w:szCs w:val="18"/>
              </w:rPr>
              <w:t>.р</w:t>
            </w:r>
            <w:proofErr w:type="gramEnd"/>
            <w:r w:rsidRPr="001247B8">
              <w:rPr>
                <w:b/>
                <w:bCs/>
                <w:i/>
                <w:iCs/>
                <w:sz w:val="18"/>
                <w:szCs w:val="18"/>
              </w:rPr>
              <w:t>уб</w:t>
            </w:r>
            <w:proofErr w:type="spellEnd"/>
            <w:r w:rsidRPr="001247B8">
              <w:rPr>
                <w:b/>
                <w:bCs/>
                <w:i/>
                <w:iCs/>
                <w:sz w:val="18"/>
                <w:szCs w:val="18"/>
              </w:rPr>
              <w:t xml:space="preserve">.),№ 705(сумма 10800 </w:t>
            </w:r>
            <w:proofErr w:type="spellStart"/>
            <w:r w:rsidRPr="001247B8">
              <w:rPr>
                <w:b/>
                <w:bCs/>
                <w:i/>
                <w:iCs/>
                <w:sz w:val="18"/>
                <w:szCs w:val="18"/>
              </w:rPr>
              <w:t>тыс.руб</w:t>
            </w:r>
            <w:proofErr w:type="spellEnd"/>
            <w:r w:rsidRPr="001247B8">
              <w:rPr>
                <w:b/>
                <w:bCs/>
                <w:i/>
                <w:iCs/>
                <w:sz w:val="18"/>
                <w:szCs w:val="18"/>
              </w:rPr>
              <w:t xml:space="preserve">.), № 706 (сумма 7600тыс. руб.)  </w:t>
            </w: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47B8">
              <w:rPr>
                <w:b/>
                <w:bCs/>
                <w:i/>
                <w:iCs/>
                <w:sz w:val="18"/>
                <w:szCs w:val="18"/>
              </w:rPr>
              <w:t xml:space="preserve">Договоры о выдаче банковских гарантий от 22.04.11г.: </w:t>
            </w: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47B8">
              <w:rPr>
                <w:b/>
                <w:bCs/>
                <w:i/>
                <w:iCs/>
                <w:sz w:val="18"/>
                <w:szCs w:val="18"/>
              </w:rPr>
              <w:t xml:space="preserve">№ 714 (сумма 6600 </w:t>
            </w:r>
            <w:proofErr w:type="spellStart"/>
            <w:r w:rsidRPr="001247B8">
              <w:rPr>
                <w:b/>
                <w:bCs/>
                <w:i/>
                <w:iCs/>
                <w:sz w:val="18"/>
                <w:szCs w:val="18"/>
              </w:rPr>
              <w:t>тыс</w:t>
            </w:r>
            <w:proofErr w:type="gramStart"/>
            <w:r w:rsidRPr="001247B8">
              <w:rPr>
                <w:b/>
                <w:bCs/>
                <w:i/>
                <w:iCs/>
                <w:sz w:val="18"/>
                <w:szCs w:val="18"/>
              </w:rPr>
              <w:t>.р</w:t>
            </w:r>
            <w:proofErr w:type="gramEnd"/>
            <w:r w:rsidRPr="001247B8">
              <w:rPr>
                <w:b/>
                <w:bCs/>
                <w:i/>
                <w:iCs/>
                <w:sz w:val="18"/>
                <w:szCs w:val="18"/>
              </w:rPr>
              <w:t>уб</w:t>
            </w:r>
            <w:proofErr w:type="spellEnd"/>
            <w:r w:rsidRPr="001247B8">
              <w:rPr>
                <w:b/>
                <w:bCs/>
                <w:i/>
                <w:iCs/>
                <w:sz w:val="18"/>
                <w:szCs w:val="18"/>
              </w:rPr>
              <w:t>.),</w:t>
            </w: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47B8">
              <w:rPr>
                <w:b/>
                <w:bCs/>
                <w:i/>
                <w:iCs/>
                <w:sz w:val="18"/>
                <w:szCs w:val="18"/>
              </w:rPr>
              <w:t xml:space="preserve">№ 715(сумма 16800 </w:t>
            </w:r>
            <w:proofErr w:type="spellStart"/>
            <w:r w:rsidRPr="001247B8">
              <w:rPr>
                <w:b/>
                <w:bCs/>
                <w:i/>
                <w:iCs/>
                <w:sz w:val="18"/>
                <w:szCs w:val="18"/>
              </w:rPr>
              <w:t>тыс</w:t>
            </w:r>
            <w:proofErr w:type="gramStart"/>
            <w:r w:rsidRPr="001247B8">
              <w:rPr>
                <w:b/>
                <w:bCs/>
                <w:i/>
                <w:iCs/>
                <w:sz w:val="18"/>
                <w:szCs w:val="18"/>
              </w:rPr>
              <w:t>.р</w:t>
            </w:r>
            <w:proofErr w:type="gramEnd"/>
            <w:r w:rsidRPr="001247B8">
              <w:rPr>
                <w:b/>
                <w:bCs/>
                <w:i/>
                <w:iCs/>
                <w:sz w:val="18"/>
                <w:szCs w:val="18"/>
              </w:rPr>
              <w:t>уб</w:t>
            </w:r>
            <w:proofErr w:type="spellEnd"/>
            <w:r w:rsidRPr="001247B8">
              <w:rPr>
                <w:b/>
                <w:bCs/>
                <w:i/>
                <w:iCs/>
                <w:sz w:val="18"/>
                <w:szCs w:val="18"/>
              </w:rPr>
              <w:t xml:space="preserve">.)  </w:t>
            </w: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47B8">
              <w:rPr>
                <w:b/>
                <w:bCs/>
                <w:i/>
                <w:iCs/>
                <w:sz w:val="18"/>
                <w:szCs w:val="18"/>
              </w:rPr>
              <w:t xml:space="preserve">Договоры о выдаче банковских гарантий от 24.05.11г.: </w:t>
            </w: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47B8">
              <w:rPr>
                <w:b/>
                <w:bCs/>
                <w:i/>
                <w:iCs/>
                <w:sz w:val="18"/>
                <w:szCs w:val="18"/>
              </w:rPr>
              <w:t xml:space="preserve">№ 728   (сумма 8800 </w:t>
            </w:r>
            <w:proofErr w:type="spellStart"/>
            <w:r w:rsidRPr="001247B8">
              <w:rPr>
                <w:b/>
                <w:bCs/>
                <w:i/>
                <w:iCs/>
                <w:sz w:val="18"/>
                <w:szCs w:val="18"/>
              </w:rPr>
              <w:t>тыс</w:t>
            </w:r>
            <w:proofErr w:type="gramStart"/>
            <w:r w:rsidRPr="001247B8">
              <w:rPr>
                <w:b/>
                <w:bCs/>
                <w:i/>
                <w:iCs/>
                <w:sz w:val="18"/>
                <w:szCs w:val="18"/>
              </w:rPr>
              <w:t>.р</w:t>
            </w:r>
            <w:proofErr w:type="gramEnd"/>
            <w:r w:rsidRPr="001247B8">
              <w:rPr>
                <w:b/>
                <w:bCs/>
                <w:i/>
                <w:iCs/>
                <w:sz w:val="18"/>
                <w:szCs w:val="18"/>
              </w:rPr>
              <w:t>уб</w:t>
            </w:r>
            <w:proofErr w:type="spellEnd"/>
            <w:r w:rsidRPr="001247B8">
              <w:rPr>
                <w:b/>
                <w:bCs/>
                <w:i/>
                <w:iCs/>
                <w:sz w:val="18"/>
                <w:szCs w:val="18"/>
              </w:rPr>
              <w:t>.),</w:t>
            </w: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47B8">
              <w:rPr>
                <w:b/>
                <w:bCs/>
                <w:i/>
                <w:iCs/>
                <w:sz w:val="18"/>
                <w:szCs w:val="18"/>
              </w:rPr>
              <w:t xml:space="preserve">№ 729  (сумма 8400 </w:t>
            </w:r>
            <w:proofErr w:type="spellStart"/>
            <w:r w:rsidRPr="001247B8">
              <w:rPr>
                <w:b/>
                <w:bCs/>
                <w:i/>
                <w:iCs/>
                <w:sz w:val="18"/>
                <w:szCs w:val="18"/>
              </w:rPr>
              <w:t>тыс</w:t>
            </w:r>
            <w:proofErr w:type="gramStart"/>
            <w:r w:rsidRPr="001247B8">
              <w:rPr>
                <w:b/>
                <w:bCs/>
                <w:i/>
                <w:iCs/>
                <w:sz w:val="18"/>
                <w:szCs w:val="18"/>
              </w:rPr>
              <w:t>.р</w:t>
            </w:r>
            <w:proofErr w:type="gramEnd"/>
            <w:r w:rsidRPr="001247B8">
              <w:rPr>
                <w:b/>
                <w:bCs/>
                <w:i/>
                <w:iCs/>
                <w:sz w:val="18"/>
                <w:szCs w:val="18"/>
              </w:rPr>
              <w:t>уб</w:t>
            </w:r>
            <w:proofErr w:type="spellEnd"/>
            <w:r w:rsidRPr="001247B8">
              <w:rPr>
                <w:b/>
                <w:bCs/>
                <w:i/>
                <w:iCs/>
                <w:sz w:val="18"/>
                <w:szCs w:val="18"/>
              </w:rPr>
              <w:t xml:space="preserve">.)  </w:t>
            </w: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47B8">
              <w:rPr>
                <w:b/>
                <w:bCs/>
                <w:i/>
                <w:iCs/>
                <w:sz w:val="18"/>
                <w:szCs w:val="18"/>
              </w:rPr>
              <w:t xml:space="preserve">Договор о выдаче банковской гарантии от 14.11.11г: </w:t>
            </w: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47B8">
              <w:rPr>
                <w:b/>
                <w:bCs/>
                <w:i/>
                <w:iCs/>
                <w:sz w:val="18"/>
                <w:szCs w:val="18"/>
              </w:rPr>
              <w:t xml:space="preserve">№ 788   (сумма 18000 </w:t>
            </w:r>
            <w:proofErr w:type="spellStart"/>
            <w:r w:rsidRPr="001247B8">
              <w:rPr>
                <w:b/>
                <w:bCs/>
                <w:i/>
                <w:iCs/>
                <w:sz w:val="18"/>
                <w:szCs w:val="18"/>
              </w:rPr>
              <w:t>тыс</w:t>
            </w:r>
            <w:proofErr w:type="gramStart"/>
            <w:r w:rsidRPr="001247B8">
              <w:rPr>
                <w:b/>
                <w:bCs/>
                <w:i/>
                <w:iCs/>
                <w:sz w:val="18"/>
                <w:szCs w:val="18"/>
              </w:rPr>
              <w:t>.р</w:t>
            </w:r>
            <w:proofErr w:type="gramEnd"/>
            <w:r w:rsidRPr="001247B8">
              <w:rPr>
                <w:b/>
                <w:bCs/>
                <w:i/>
                <w:iCs/>
                <w:sz w:val="18"/>
                <w:szCs w:val="18"/>
              </w:rPr>
              <w:t>уб</w:t>
            </w:r>
            <w:proofErr w:type="spellEnd"/>
            <w:r w:rsidRPr="001247B8">
              <w:rPr>
                <w:b/>
                <w:bCs/>
                <w:i/>
                <w:iCs/>
                <w:sz w:val="18"/>
                <w:szCs w:val="18"/>
              </w:rPr>
              <w:t>.)</w:t>
            </w: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47B8">
              <w:rPr>
                <w:b/>
                <w:bCs/>
                <w:i/>
                <w:iCs/>
                <w:sz w:val="18"/>
                <w:szCs w:val="18"/>
              </w:rPr>
              <w:t xml:space="preserve">Договор о выдаче банковской гарантии от 17.11.11г: </w:t>
            </w:r>
          </w:p>
          <w:p w:rsidR="001E19D6" w:rsidRPr="001247B8" w:rsidRDefault="001E19D6" w:rsidP="004B6D4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47B8">
              <w:rPr>
                <w:b/>
                <w:bCs/>
                <w:i/>
                <w:iCs/>
                <w:sz w:val="18"/>
                <w:szCs w:val="18"/>
              </w:rPr>
              <w:t xml:space="preserve">№ 791   (сумма 10500 </w:t>
            </w:r>
            <w:proofErr w:type="spellStart"/>
            <w:r w:rsidRPr="001247B8">
              <w:rPr>
                <w:b/>
                <w:bCs/>
                <w:i/>
                <w:iCs/>
                <w:sz w:val="18"/>
                <w:szCs w:val="18"/>
              </w:rPr>
              <w:t>тыс</w:t>
            </w:r>
            <w:proofErr w:type="gramStart"/>
            <w:r w:rsidRPr="001247B8">
              <w:rPr>
                <w:b/>
                <w:bCs/>
                <w:i/>
                <w:iCs/>
                <w:sz w:val="18"/>
                <w:szCs w:val="18"/>
              </w:rPr>
              <w:t>.р</w:t>
            </w:r>
            <w:proofErr w:type="gramEnd"/>
            <w:r w:rsidRPr="001247B8">
              <w:rPr>
                <w:b/>
                <w:bCs/>
                <w:i/>
                <w:iCs/>
                <w:sz w:val="18"/>
                <w:szCs w:val="18"/>
              </w:rPr>
              <w:t>уб</w:t>
            </w:r>
            <w:proofErr w:type="spellEnd"/>
            <w:r w:rsidRPr="001247B8">
              <w:rPr>
                <w:b/>
                <w:bCs/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9D6" w:rsidRPr="001247B8" w:rsidRDefault="001E19D6" w:rsidP="004B6D4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247B8">
              <w:rPr>
                <w:b/>
                <w:bCs/>
                <w:iCs/>
                <w:sz w:val="18"/>
                <w:szCs w:val="18"/>
              </w:rPr>
              <w:t>6</w:t>
            </w:r>
            <w:r w:rsidR="003842BB" w:rsidRPr="001247B8">
              <w:rPr>
                <w:b/>
                <w:bCs/>
                <w:iCs/>
                <w:sz w:val="18"/>
                <w:szCs w:val="18"/>
              </w:rPr>
              <w:t>4463</w:t>
            </w: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47B8">
              <w:rPr>
                <w:b/>
                <w:bCs/>
                <w:i/>
                <w:iCs/>
                <w:sz w:val="16"/>
                <w:szCs w:val="16"/>
              </w:rPr>
              <w:t>Срок возврата</w:t>
            </w: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47B8">
              <w:rPr>
                <w:b/>
                <w:bCs/>
                <w:i/>
                <w:iCs/>
                <w:sz w:val="16"/>
                <w:szCs w:val="16"/>
              </w:rPr>
              <w:t>31.12.2012г.</w:t>
            </w: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FF03F4" w:rsidRPr="001247B8" w:rsidRDefault="00FF03F4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7B8">
              <w:rPr>
                <w:b/>
                <w:bCs/>
                <w:i/>
                <w:iCs/>
                <w:sz w:val="18"/>
                <w:szCs w:val="18"/>
              </w:rPr>
              <w:t>42992</w:t>
            </w: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47B8">
              <w:rPr>
                <w:b/>
                <w:bCs/>
                <w:i/>
                <w:iCs/>
                <w:sz w:val="16"/>
                <w:szCs w:val="16"/>
              </w:rPr>
              <w:t>Срок возврата</w:t>
            </w: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47B8">
              <w:rPr>
                <w:b/>
                <w:bCs/>
                <w:i/>
                <w:iCs/>
                <w:sz w:val="16"/>
                <w:szCs w:val="16"/>
              </w:rPr>
              <w:t>31.12.2014г.</w:t>
            </w: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7B8">
              <w:rPr>
                <w:b/>
                <w:bCs/>
                <w:sz w:val="18"/>
                <w:szCs w:val="18"/>
              </w:rPr>
              <w:t>107455</w:t>
            </w: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47B8">
              <w:rPr>
                <w:b/>
                <w:bCs/>
                <w:i/>
                <w:iCs/>
                <w:sz w:val="16"/>
                <w:szCs w:val="16"/>
              </w:rPr>
              <w:t>Срок возврата</w:t>
            </w: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47B8">
              <w:rPr>
                <w:b/>
                <w:bCs/>
                <w:i/>
                <w:iCs/>
                <w:sz w:val="16"/>
                <w:szCs w:val="16"/>
              </w:rPr>
              <w:t>31.12.2013г.</w:t>
            </w: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7B8">
              <w:rPr>
                <w:b/>
                <w:bCs/>
                <w:sz w:val="18"/>
                <w:szCs w:val="18"/>
              </w:rPr>
              <w:t>107455</w:t>
            </w: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47B8">
              <w:rPr>
                <w:b/>
                <w:bCs/>
                <w:i/>
                <w:iCs/>
                <w:sz w:val="16"/>
                <w:szCs w:val="16"/>
              </w:rPr>
              <w:t>Срок возврата</w:t>
            </w: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7B8">
              <w:rPr>
                <w:b/>
                <w:bCs/>
                <w:i/>
                <w:iCs/>
                <w:sz w:val="16"/>
                <w:szCs w:val="16"/>
              </w:rPr>
              <w:t>31.12.2014г.</w:t>
            </w: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7B8">
              <w:rPr>
                <w:b/>
                <w:bCs/>
                <w:sz w:val="18"/>
                <w:szCs w:val="18"/>
              </w:rPr>
              <w:t>107455</w:t>
            </w: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47B8">
              <w:rPr>
                <w:b/>
                <w:bCs/>
                <w:i/>
                <w:iCs/>
                <w:sz w:val="16"/>
                <w:szCs w:val="16"/>
              </w:rPr>
              <w:t>Срок возврата</w:t>
            </w: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47B8">
              <w:rPr>
                <w:b/>
                <w:bCs/>
                <w:i/>
                <w:iCs/>
                <w:sz w:val="16"/>
                <w:szCs w:val="16"/>
              </w:rPr>
              <w:t>31.12.2013г.</w:t>
            </w: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7B8">
              <w:rPr>
                <w:b/>
                <w:bCs/>
                <w:sz w:val="18"/>
                <w:szCs w:val="18"/>
              </w:rPr>
              <w:t>107455</w:t>
            </w: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47B8">
              <w:rPr>
                <w:b/>
                <w:bCs/>
                <w:i/>
                <w:iCs/>
                <w:sz w:val="16"/>
                <w:szCs w:val="16"/>
              </w:rPr>
              <w:t>Срок возврата</w:t>
            </w:r>
          </w:p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7B8">
              <w:rPr>
                <w:b/>
                <w:bCs/>
                <w:i/>
                <w:iCs/>
                <w:sz w:val="16"/>
                <w:szCs w:val="16"/>
              </w:rPr>
              <w:t>31.12.2013г.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42BB" w:rsidRPr="001247B8" w:rsidRDefault="003842BB" w:rsidP="004B6D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47B8">
              <w:rPr>
                <w:b/>
                <w:i/>
                <w:sz w:val="16"/>
                <w:szCs w:val="16"/>
              </w:rPr>
              <w:t>24.04.12</w:t>
            </w:r>
          </w:p>
          <w:p w:rsidR="003842BB" w:rsidRPr="001247B8" w:rsidRDefault="003842BB" w:rsidP="003842BB">
            <w:pPr>
              <w:rPr>
                <w:b/>
                <w:i/>
                <w:sz w:val="16"/>
                <w:szCs w:val="16"/>
              </w:rPr>
            </w:pPr>
          </w:p>
          <w:p w:rsidR="003842BB" w:rsidRPr="001247B8" w:rsidRDefault="003842BB" w:rsidP="003842BB">
            <w:pPr>
              <w:rPr>
                <w:b/>
                <w:i/>
                <w:sz w:val="16"/>
                <w:szCs w:val="16"/>
              </w:rPr>
            </w:pPr>
          </w:p>
          <w:p w:rsidR="003842BB" w:rsidRPr="001247B8" w:rsidRDefault="003842BB" w:rsidP="003842BB">
            <w:pPr>
              <w:rPr>
                <w:b/>
                <w:i/>
                <w:sz w:val="16"/>
                <w:szCs w:val="16"/>
              </w:rPr>
            </w:pPr>
          </w:p>
          <w:p w:rsidR="003842BB" w:rsidRPr="001247B8" w:rsidRDefault="003842BB" w:rsidP="003842BB">
            <w:pPr>
              <w:rPr>
                <w:b/>
                <w:i/>
                <w:sz w:val="16"/>
                <w:szCs w:val="16"/>
              </w:rPr>
            </w:pPr>
          </w:p>
          <w:p w:rsidR="003842BB" w:rsidRPr="001247B8" w:rsidRDefault="003842BB" w:rsidP="003842BB">
            <w:pPr>
              <w:rPr>
                <w:b/>
                <w:i/>
                <w:sz w:val="16"/>
                <w:szCs w:val="16"/>
              </w:rPr>
            </w:pPr>
          </w:p>
          <w:p w:rsidR="003842BB" w:rsidRPr="001247B8" w:rsidRDefault="003842BB" w:rsidP="003842BB">
            <w:pPr>
              <w:rPr>
                <w:b/>
                <w:i/>
                <w:sz w:val="16"/>
                <w:szCs w:val="16"/>
              </w:rPr>
            </w:pPr>
          </w:p>
          <w:p w:rsidR="003842BB" w:rsidRPr="001247B8" w:rsidRDefault="003842BB" w:rsidP="003842BB">
            <w:pPr>
              <w:rPr>
                <w:b/>
                <w:i/>
                <w:sz w:val="16"/>
                <w:szCs w:val="16"/>
              </w:rPr>
            </w:pPr>
          </w:p>
          <w:p w:rsidR="003842BB" w:rsidRPr="001247B8" w:rsidRDefault="003842BB" w:rsidP="003842BB">
            <w:pPr>
              <w:rPr>
                <w:b/>
                <w:i/>
                <w:sz w:val="16"/>
                <w:szCs w:val="16"/>
              </w:rPr>
            </w:pPr>
          </w:p>
          <w:p w:rsidR="003842BB" w:rsidRPr="001247B8" w:rsidRDefault="003842BB" w:rsidP="003842BB">
            <w:pPr>
              <w:rPr>
                <w:b/>
                <w:i/>
                <w:sz w:val="16"/>
                <w:szCs w:val="16"/>
              </w:rPr>
            </w:pPr>
          </w:p>
          <w:p w:rsidR="003842BB" w:rsidRPr="001247B8" w:rsidRDefault="003842BB" w:rsidP="003842BB">
            <w:pPr>
              <w:rPr>
                <w:b/>
                <w:i/>
                <w:sz w:val="16"/>
                <w:szCs w:val="16"/>
              </w:rPr>
            </w:pPr>
          </w:p>
          <w:p w:rsidR="00FF03F4" w:rsidRPr="001247B8" w:rsidRDefault="00FF03F4" w:rsidP="003842BB">
            <w:pPr>
              <w:rPr>
                <w:b/>
                <w:i/>
                <w:sz w:val="16"/>
                <w:szCs w:val="16"/>
              </w:rPr>
            </w:pPr>
          </w:p>
          <w:p w:rsidR="00FF03F4" w:rsidRPr="001247B8" w:rsidRDefault="00FF03F4" w:rsidP="003842BB">
            <w:pPr>
              <w:rPr>
                <w:b/>
                <w:i/>
                <w:sz w:val="16"/>
                <w:szCs w:val="16"/>
              </w:rPr>
            </w:pPr>
          </w:p>
          <w:p w:rsidR="001E19D6" w:rsidRPr="001247B8" w:rsidRDefault="003842BB" w:rsidP="003842BB">
            <w:pPr>
              <w:rPr>
                <w:sz w:val="18"/>
                <w:szCs w:val="18"/>
              </w:rPr>
            </w:pPr>
            <w:r w:rsidRPr="001247B8">
              <w:rPr>
                <w:b/>
                <w:i/>
                <w:sz w:val="16"/>
                <w:szCs w:val="16"/>
              </w:rPr>
              <w:t>24.04.12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42BB" w:rsidRPr="001247B8" w:rsidRDefault="003842BB" w:rsidP="004B6D45">
            <w:pPr>
              <w:jc w:val="center"/>
            </w:pPr>
            <w:r w:rsidRPr="001247B8">
              <w:t>64463</w:t>
            </w:r>
          </w:p>
          <w:p w:rsidR="003842BB" w:rsidRPr="001247B8" w:rsidRDefault="003842BB" w:rsidP="003842BB"/>
          <w:p w:rsidR="003842BB" w:rsidRPr="001247B8" w:rsidRDefault="003842BB" w:rsidP="003842BB"/>
          <w:p w:rsidR="003842BB" w:rsidRPr="001247B8" w:rsidRDefault="003842BB" w:rsidP="003842BB"/>
          <w:p w:rsidR="003842BB" w:rsidRPr="001247B8" w:rsidRDefault="003842BB" w:rsidP="003842BB"/>
          <w:p w:rsidR="003842BB" w:rsidRPr="001247B8" w:rsidRDefault="003842BB" w:rsidP="003842BB"/>
          <w:p w:rsidR="003842BB" w:rsidRPr="001247B8" w:rsidRDefault="003842BB" w:rsidP="003842BB"/>
          <w:p w:rsidR="003842BB" w:rsidRPr="001247B8" w:rsidRDefault="003842BB" w:rsidP="003842BB"/>
          <w:p w:rsidR="003842BB" w:rsidRPr="001247B8" w:rsidRDefault="003842BB" w:rsidP="003842BB"/>
          <w:p w:rsidR="00FF03F4" w:rsidRPr="001247B8" w:rsidRDefault="003842BB" w:rsidP="003842BB">
            <w:r w:rsidRPr="001247B8">
              <w:t xml:space="preserve"> </w:t>
            </w:r>
          </w:p>
          <w:p w:rsidR="001E19D6" w:rsidRPr="001247B8" w:rsidRDefault="003842BB" w:rsidP="003842BB">
            <w:r w:rsidRPr="001247B8">
              <w:t>42992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42BB" w:rsidRPr="001247B8" w:rsidRDefault="00FF03F4" w:rsidP="004B6D45">
            <w:pPr>
              <w:jc w:val="center"/>
            </w:pPr>
            <w:r w:rsidRPr="001247B8">
              <w:t>63534</w:t>
            </w:r>
          </w:p>
          <w:p w:rsidR="003842BB" w:rsidRPr="001247B8" w:rsidRDefault="003842BB" w:rsidP="003842BB"/>
          <w:p w:rsidR="003842BB" w:rsidRPr="001247B8" w:rsidRDefault="003842BB" w:rsidP="003842BB"/>
          <w:p w:rsidR="003842BB" w:rsidRPr="001247B8" w:rsidRDefault="003842BB" w:rsidP="003842BB"/>
          <w:p w:rsidR="003842BB" w:rsidRPr="001247B8" w:rsidRDefault="003842BB" w:rsidP="003842BB"/>
          <w:p w:rsidR="003842BB" w:rsidRPr="001247B8" w:rsidRDefault="003842BB" w:rsidP="003842BB"/>
          <w:p w:rsidR="003842BB" w:rsidRPr="001247B8" w:rsidRDefault="003842BB" w:rsidP="003842BB"/>
          <w:p w:rsidR="003842BB" w:rsidRPr="001247B8" w:rsidRDefault="003842BB" w:rsidP="003842BB"/>
          <w:p w:rsidR="003842BB" w:rsidRPr="001247B8" w:rsidRDefault="003842BB" w:rsidP="003842BB"/>
          <w:p w:rsidR="00FF03F4" w:rsidRPr="001247B8" w:rsidRDefault="003842BB" w:rsidP="003842BB">
            <w:r w:rsidRPr="001247B8">
              <w:t xml:space="preserve"> </w:t>
            </w:r>
          </w:p>
          <w:p w:rsidR="001E19D6" w:rsidRPr="001247B8" w:rsidRDefault="003842BB" w:rsidP="003842BB">
            <w:r w:rsidRPr="001247B8">
              <w:t>41619</w:t>
            </w:r>
          </w:p>
        </w:tc>
      </w:tr>
      <w:tr w:rsidR="001E19D6" w:rsidRPr="001E19D6" w:rsidTr="001247B8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9D6" w:rsidRPr="00707F0A" w:rsidRDefault="00FF03F4" w:rsidP="00FF03F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07F0A">
              <w:rPr>
                <w:b/>
                <w:bCs/>
                <w:i/>
                <w:iCs/>
                <w:sz w:val="18"/>
                <w:szCs w:val="18"/>
              </w:rPr>
              <w:t>Договор залога № Д3-890 от 24.04.12г. Предмет залога - 614 единиц оборудования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03F4" w:rsidRPr="00707F0A" w:rsidRDefault="00FF03F4" w:rsidP="00FF03F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07F0A">
              <w:rPr>
                <w:b/>
                <w:bCs/>
                <w:i/>
                <w:iCs/>
                <w:sz w:val="18"/>
                <w:szCs w:val="18"/>
              </w:rPr>
              <w:t xml:space="preserve">Договор о выдаче банковской гарантии от 17.11.11г: </w:t>
            </w:r>
          </w:p>
          <w:p w:rsidR="001E19D6" w:rsidRPr="00707F0A" w:rsidRDefault="00FF03F4" w:rsidP="00FF03F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07F0A">
              <w:rPr>
                <w:b/>
                <w:bCs/>
                <w:i/>
                <w:iCs/>
                <w:sz w:val="18"/>
                <w:szCs w:val="18"/>
              </w:rPr>
              <w:t xml:space="preserve">№ 791   (сумма 10500 </w:t>
            </w:r>
            <w:proofErr w:type="spellStart"/>
            <w:r w:rsidRPr="00707F0A">
              <w:rPr>
                <w:b/>
                <w:bCs/>
                <w:i/>
                <w:iCs/>
                <w:sz w:val="18"/>
                <w:szCs w:val="18"/>
              </w:rPr>
              <w:t>тыс</w:t>
            </w:r>
            <w:proofErr w:type="gramStart"/>
            <w:r w:rsidRPr="00707F0A">
              <w:rPr>
                <w:b/>
                <w:bCs/>
                <w:i/>
                <w:iCs/>
                <w:sz w:val="18"/>
                <w:szCs w:val="18"/>
              </w:rPr>
              <w:t>.р</w:t>
            </w:r>
            <w:proofErr w:type="gramEnd"/>
            <w:r w:rsidRPr="00707F0A">
              <w:rPr>
                <w:b/>
                <w:bCs/>
                <w:i/>
                <w:iCs/>
                <w:sz w:val="18"/>
                <w:szCs w:val="18"/>
              </w:rPr>
              <w:t>уб</w:t>
            </w:r>
            <w:proofErr w:type="spellEnd"/>
            <w:r w:rsidRPr="00707F0A">
              <w:rPr>
                <w:b/>
                <w:bCs/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03F4" w:rsidRPr="00707F0A" w:rsidRDefault="00FF03F4" w:rsidP="004B6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07F0A">
              <w:rPr>
                <w:b/>
                <w:bCs/>
                <w:i/>
                <w:iCs/>
                <w:sz w:val="18"/>
                <w:szCs w:val="18"/>
              </w:rPr>
              <w:t>3213</w:t>
            </w:r>
          </w:p>
          <w:p w:rsidR="00FF03F4" w:rsidRPr="00707F0A" w:rsidRDefault="00FF03F4" w:rsidP="00FF03F4">
            <w:pPr>
              <w:rPr>
                <w:sz w:val="18"/>
                <w:szCs w:val="18"/>
              </w:rPr>
            </w:pPr>
          </w:p>
          <w:p w:rsidR="00FF03F4" w:rsidRPr="00707F0A" w:rsidRDefault="00FF03F4" w:rsidP="00FF03F4">
            <w:pPr>
              <w:rPr>
                <w:sz w:val="18"/>
                <w:szCs w:val="18"/>
              </w:rPr>
            </w:pPr>
          </w:p>
          <w:p w:rsidR="00FF03F4" w:rsidRPr="00707F0A" w:rsidRDefault="00FF03F4" w:rsidP="00FF03F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7F0A">
              <w:rPr>
                <w:b/>
                <w:bCs/>
                <w:i/>
                <w:iCs/>
                <w:sz w:val="16"/>
                <w:szCs w:val="16"/>
              </w:rPr>
              <w:t>Срок возврата</w:t>
            </w:r>
          </w:p>
          <w:p w:rsidR="001E19D6" w:rsidRPr="00707F0A" w:rsidRDefault="00FF03F4" w:rsidP="00FF03F4">
            <w:pPr>
              <w:jc w:val="center"/>
              <w:rPr>
                <w:sz w:val="18"/>
                <w:szCs w:val="18"/>
              </w:rPr>
            </w:pPr>
            <w:r w:rsidRPr="00707F0A">
              <w:rPr>
                <w:b/>
                <w:bCs/>
                <w:i/>
                <w:iCs/>
                <w:sz w:val="16"/>
                <w:szCs w:val="16"/>
              </w:rPr>
              <w:t>31.12.2013г.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9D6" w:rsidRPr="001247B8" w:rsidRDefault="00FF03F4" w:rsidP="004B6D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47B8">
              <w:rPr>
                <w:b/>
                <w:bCs/>
                <w:i/>
                <w:iCs/>
                <w:sz w:val="16"/>
                <w:szCs w:val="16"/>
              </w:rPr>
              <w:t>24.04.12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9D6" w:rsidRPr="001247B8" w:rsidRDefault="001E19D6" w:rsidP="004B6D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9D6" w:rsidRPr="001247B8" w:rsidRDefault="001E19D6" w:rsidP="004B6D45">
            <w:pPr>
              <w:tabs>
                <w:tab w:val="center" w:pos="455"/>
                <w:tab w:val="right" w:pos="910"/>
              </w:tabs>
              <w:rPr>
                <w:sz w:val="18"/>
                <w:szCs w:val="18"/>
              </w:rPr>
            </w:pPr>
            <w:r w:rsidRPr="001247B8">
              <w:rPr>
                <w:sz w:val="18"/>
                <w:szCs w:val="18"/>
              </w:rPr>
              <w:tab/>
              <w:t>-</w:t>
            </w:r>
            <w:r w:rsidRPr="001247B8">
              <w:rPr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9D6" w:rsidRPr="001247B8" w:rsidRDefault="00FF03F4" w:rsidP="004B6D45">
            <w:pPr>
              <w:jc w:val="center"/>
            </w:pPr>
            <w:r w:rsidRPr="001247B8">
              <w:t>3213</w:t>
            </w:r>
          </w:p>
        </w:tc>
      </w:tr>
    </w:tbl>
    <w:p w:rsidR="00C16740" w:rsidRPr="00340FC1" w:rsidRDefault="00BF7070" w:rsidP="004B6D45">
      <w:pPr>
        <w:pStyle w:val="1"/>
      </w:pPr>
      <w:r w:rsidRPr="00340FC1">
        <w:lastRenderedPageBreak/>
        <w:t xml:space="preserve">8. </w:t>
      </w:r>
      <w:r w:rsidR="009552E4" w:rsidRPr="00340FC1">
        <w:t>Чистые активы ОАО «Композит»</w:t>
      </w:r>
    </w:p>
    <w:p w:rsidR="00A6257A" w:rsidRPr="00594FC5" w:rsidRDefault="00A6257A" w:rsidP="00340F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</w:t>
      </w:r>
      <w:r w:rsidR="002E44F9">
        <w:rPr>
          <w:sz w:val="24"/>
          <w:szCs w:val="24"/>
        </w:rPr>
        <w:t xml:space="preserve">величины </w:t>
      </w:r>
      <w:r>
        <w:rPr>
          <w:sz w:val="24"/>
          <w:szCs w:val="24"/>
        </w:rPr>
        <w:t>чистых активов</w:t>
      </w:r>
      <w:r w:rsidR="00BF2296">
        <w:rPr>
          <w:sz w:val="24"/>
          <w:szCs w:val="24"/>
        </w:rPr>
        <w:t xml:space="preserve"> </w:t>
      </w:r>
      <w:r w:rsidR="002E44F9">
        <w:rPr>
          <w:sz w:val="24"/>
          <w:szCs w:val="24"/>
        </w:rPr>
        <w:t xml:space="preserve">проводится в соответствии с </w:t>
      </w:r>
      <w:r w:rsidR="002E44F9" w:rsidRPr="002E44F9">
        <w:rPr>
          <w:sz w:val="24"/>
          <w:szCs w:val="24"/>
        </w:rPr>
        <w:t>Порядк</w:t>
      </w:r>
      <w:r w:rsidR="002E44F9">
        <w:rPr>
          <w:sz w:val="24"/>
          <w:szCs w:val="24"/>
        </w:rPr>
        <w:t>ом</w:t>
      </w:r>
      <w:r w:rsidR="002E44F9" w:rsidRPr="002E44F9">
        <w:rPr>
          <w:sz w:val="24"/>
          <w:szCs w:val="24"/>
        </w:rPr>
        <w:t xml:space="preserve"> оценки стоимости чистых активов акционерных обществ</w:t>
      </w:r>
      <w:r w:rsidR="002E44F9">
        <w:rPr>
          <w:sz w:val="24"/>
          <w:szCs w:val="24"/>
        </w:rPr>
        <w:t xml:space="preserve">, </w:t>
      </w:r>
      <w:r w:rsidR="002E44F9" w:rsidRPr="00594FC5">
        <w:rPr>
          <w:sz w:val="24"/>
          <w:szCs w:val="24"/>
        </w:rPr>
        <w:t xml:space="preserve">утвержденным Приказом Минфин РФ </w:t>
      </w:r>
      <w:r w:rsidR="00594FC5" w:rsidRPr="00594FC5">
        <w:rPr>
          <w:sz w:val="24"/>
          <w:szCs w:val="24"/>
        </w:rPr>
        <w:t xml:space="preserve">№ 10н,  ФКЦБ № </w:t>
      </w:r>
      <w:r w:rsidR="002E44F9" w:rsidRPr="00594FC5">
        <w:rPr>
          <w:sz w:val="24"/>
          <w:szCs w:val="24"/>
        </w:rPr>
        <w:t>03-6/</w:t>
      </w:r>
      <w:proofErr w:type="spellStart"/>
      <w:r w:rsidR="002E44F9" w:rsidRPr="00594FC5">
        <w:rPr>
          <w:sz w:val="24"/>
          <w:szCs w:val="24"/>
        </w:rPr>
        <w:t>пз</w:t>
      </w:r>
      <w:proofErr w:type="spellEnd"/>
      <w:r w:rsidR="00594FC5" w:rsidRPr="00594FC5">
        <w:rPr>
          <w:sz w:val="24"/>
          <w:szCs w:val="24"/>
        </w:rPr>
        <w:t xml:space="preserve"> от 29.01.2003 г.</w:t>
      </w:r>
    </w:p>
    <w:p w:rsidR="00D31B98" w:rsidRDefault="00D31B98" w:rsidP="00340F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величины чистых активов представлен в таблице </w:t>
      </w:r>
      <w:r w:rsidR="005D7113">
        <w:rPr>
          <w:sz w:val="24"/>
          <w:szCs w:val="24"/>
        </w:rPr>
        <w:t>8.1.</w:t>
      </w:r>
    </w:p>
    <w:p w:rsidR="005113A4" w:rsidRDefault="005113A4" w:rsidP="00340F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Рассчитанные по данному алгоритму чистые активы совпадают для акционерных обществ </w:t>
      </w:r>
      <w:r w:rsidR="00D9634C">
        <w:rPr>
          <w:sz w:val="24"/>
          <w:szCs w:val="24"/>
        </w:rPr>
        <w:t xml:space="preserve">с показателем реального собственного капитала, отраженного в форме № 1 «Бухгалтерский баланс» в строке 490 «Итого по разделу </w:t>
      </w:r>
      <w:r w:rsidR="00D9634C">
        <w:rPr>
          <w:sz w:val="24"/>
          <w:szCs w:val="24"/>
          <w:lang w:val="en-US"/>
        </w:rPr>
        <w:t>III</w:t>
      </w:r>
      <w:r w:rsidR="00D9634C">
        <w:rPr>
          <w:sz w:val="24"/>
          <w:szCs w:val="24"/>
        </w:rPr>
        <w:t xml:space="preserve">  «Капитал и резервы».</w:t>
      </w:r>
    </w:p>
    <w:p w:rsidR="00D9634C" w:rsidRDefault="00D9634C" w:rsidP="00340FC1">
      <w:pPr>
        <w:ind w:firstLine="709"/>
        <w:jc w:val="both"/>
        <w:rPr>
          <w:sz w:val="24"/>
          <w:szCs w:val="24"/>
        </w:rPr>
      </w:pPr>
      <w:r w:rsidRPr="00621AD8">
        <w:rPr>
          <w:sz w:val="24"/>
          <w:szCs w:val="24"/>
        </w:rPr>
        <w:t xml:space="preserve">На начало года величина чистых активов ОАО «Композит» составляет </w:t>
      </w:r>
      <w:r w:rsidR="00B43A89">
        <w:rPr>
          <w:sz w:val="24"/>
          <w:szCs w:val="24"/>
        </w:rPr>
        <w:t>321 718</w:t>
      </w:r>
      <w:r w:rsidR="00B355F4" w:rsidRPr="00621AD8">
        <w:rPr>
          <w:sz w:val="24"/>
          <w:szCs w:val="24"/>
        </w:rPr>
        <w:t xml:space="preserve"> </w:t>
      </w:r>
      <w:r w:rsidRPr="00621AD8">
        <w:rPr>
          <w:sz w:val="24"/>
          <w:szCs w:val="24"/>
        </w:rPr>
        <w:t xml:space="preserve">тыс. руб., на конец  года – </w:t>
      </w:r>
      <w:r w:rsidR="00B43A89">
        <w:rPr>
          <w:sz w:val="24"/>
          <w:szCs w:val="24"/>
        </w:rPr>
        <w:t>338 617</w:t>
      </w:r>
      <w:r w:rsidRPr="00621AD8">
        <w:rPr>
          <w:sz w:val="24"/>
          <w:szCs w:val="24"/>
        </w:rPr>
        <w:t xml:space="preserve"> тыс. руб</w:t>
      </w:r>
      <w:r w:rsidR="00B355F4">
        <w:rPr>
          <w:sz w:val="24"/>
          <w:szCs w:val="24"/>
        </w:rPr>
        <w:t xml:space="preserve">. </w:t>
      </w:r>
      <w:r w:rsidR="001612D7" w:rsidRPr="00621AD8">
        <w:rPr>
          <w:sz w:val="24"/>
          <w:szCs w:val="24"/>
        </w:rPr>
        <w:t xml:space="preserve">Прирост величины чистых активов за </w:t>
      </w:r>
      <w:r w:rsidR="00B43A89">
        <w:rPr>
          <w:sz w:val="24"/>
          <w:szCs w:val="24"/>
        </w:rPr>
        <w:t xml:space="preserve">2012 год составил 5,3%, за </w:t>
      </w:r>
      <w:r w:rsidR="00B355F4">
        <w:rPr>
          <w:sz w:val="24"/>
          <w:szCs w:val="24"/>
        </w:rPr>
        <w:t>2011</w:t>
      </w:r>
      <w:r w:rsidR="00F11F65" w:rsidRPr="00621AD8">
        <w:rPr>
          <w:sz w:val="24"/>
          <w:szCs w:val="24"/>
        </w:rPr>
        <w:t xml:space="preserve"> год </w:t>
      </w:r>
      <w:r w:rsidR="00B43A89">
        <w:rPr>
          <w:sz w:val="24"/>
          <w:szCs w:val="24"/>
        </w:rPr>
        <w:t xml:space="preserve">- </w:t>
      </w:r>
      <w:r w:rsidR="00F11F65" w:rsidRPr="00621AD8">
        <w:rPr>
          <w:sz w:val="24"/>
          <w:szCs w:val="24"/>
        </w:rPr>
        <w:t xml:space="preserve"> </w:t>
      </w:r>
      <w:r w:rsidR="00B355F4">
        <w:rPr>
          <w:sz w:val="24"/>
          <w:szCs w:val="24"/>
        </w:rPr>
        <w:t>8</w:t>
      </w:r>
      <w:r w:rsidR="00F11F65" w:rsidRPr="00621AD8">
        <w:rPr>
          <w:sz w:val="24"/>
          <w:szCs w:val="24"/>
        </w:rPr>
        <w:t xml:space="preserve"> %, </w:t>
      </w:r>
      <w:r w:rsidR="00B355F4" w:rsidRPr="00621AD8">
        <w:rPr>
          <w:sz w:val="24"/>
          <w:szCs w:val="24"/>
        </w:rPr>
        <w:t xml:space="preserve">за </w:t>
      </w:r>
      <w:r w:rsidR="00B355F4">
        <w:rPr>
          <w:sz w:val="24"/>
          <w:szCs w:val="24"/>
        </w:rPr>
        <w:t>2010</w:t>
      </w:r>
      <w:r w:rsidR="00B355F4" w:rsidRPr="00621AD8">
        <w:rPr>
          <w:sz w:val="24"/>
          <w:szCs w:val="24"/>
        </w:rPr>
        <w:t xml:space="preserve"> год -  </w:t>
      </w:r>
      <w:r w:rsidR="00B355F4">
        <w:rPr>
          <w:sz w:val="24"/>
          <w:szCs w:val="24"/>
        </w:rPr>
        <w:t xml:space="preserve">12%, </w:t>
      </w:r>
      <w:r w:rsidR="00F11F65" w:rsidRPr="00621AD8">
        <w:rPr>
          <w:sz w:val="24"/>
          <w:szCs w:val="24"/>
        </w:rPr>
        <w:t xml:space="preserve">за </w:t>
      </w:r>
      <w:r w:rsidR="001612D7" w:rsidRPr="00621AD8">
        <w:rPr>
          <w:sz w:val="24"/>
          <w:szCs w:val="24"/>
        </w:rPr>
        <w:t>2009 год</w:t>
      </w:r>
      <w:r w:rsidR="00F11F65" w:rsidRPr="00621AD8">
        <w:rPr>
          <w:sz w:val="24"/>
          <w:szCs w:val="24"/>
        </w:rPr>
        <w:t xml:space="preserve"> -  </w:t>
      </w:r>
      <w:r w:rsidR="00D31B98" w:rsidRPr="00621AD8">
        <w:rPr>
          <w:sz w:val="24"/>
          <w:szCs w:val="24"/>
        </w:rPr>
        <w:t xml:space="preserve">37 </w:t>
      </w:r>
      <w:r w:rsidR="00A93E20" w:rsidRPr="00621AD8">
        <w:rPr>
          <w:sz w:val="24"/>
          <w:szCs w:val="24"/>
        </w:rPr>
        <w:t>%.</w:t>
      </w:r>
    </w:p>
    <w:p w:rsidR="009A2D5C" w:rsidRPr="00F52B31" w:rsidRDefault="00F52B31" w:rsidP="004B6D45">
      <w:pPr>
        <w:jc w:val="right"/>
        <w:rPr>
          <w:b/>
          <w:sz w:val="24"/>
          <w:szCs w:val="24"/>
        </w:rPr>
      </w:pPr>
      <w:r w:rsidRPr="00F52B31">
        <w:rPr>
          <w:b/>
          <w:sz w:val="24"/>
          <w:szCs w:val="24"/>
        </w:rPr>
        <w:t xml:space="preserve">Таблица </w:t>
      </w:r>
      <w:r w:rsidR="005D7113">
        <w:rPr>
          <w:b/>
          <w:sz w:val="24"/>
          <w:szCs w:val="24"/>
        </w:rPr>
        <w:t>8.1</w:t>
      </w: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"/>
        <w:gridCol w:w="5487"/>
        <w:gridCol w:w="1276"/>
        <w:gridCol w:w="1116"/>
        <w:gridCol w:w="1224"/>
      </w:tblGrid>
      <w:tr w:rsidR="009A2D5C" w:rsidRPr="009A2D5C" w:rsidTr="004B6D45">
        <w:trPr>
          <w:trHeight w:val="312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5C" w:rsidRPr="009A2D5C" w:rsidRDefault="009A2D5C" w:rsidP="004B6D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D5C">
              <w:rPr>
                <w:rFonts w:ascii="Arial" w:hAnsi="Arial" w:cs="Arial"/>
                <w:b/>
                <w:bCs/>
                <w:sz w:val="24"/>
                <w:szCs w:val="24"/>
              </w:rPr>
              <w:t>РАСЧЕТ</w:t>
            </w:r>
          </w:p>
        </w:tc>
      </w:tr>
      <w:tr w:rsidR="009A2D5C" w:rsidRPr="009A2D5C" w:rsidTr="004B6D45">
        <w:trPr>
          <w:trHeight w:val="312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D5C" w:rsidRPr="009A2D5C" w:rsidRDefault="009A2D5C" w:rsidP="004B6D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D5C">
              <w:rPr>
                <w:rFonts w:ascii="Arial" w:hAnsi="Arial" w:cs="Arial"/>
                <w:b/>
                <w:bCs/>
                <w:sz w:val="24"/>
                <w:szCs w:val="24"/>
              </w:rPr>
              <w:t>оценки стоимости чистых активов акционерного общества</w:t>
            </w:r>
          </w:p>
        </w:tc>
      </w:tr>
      <w:tr w:rsidR="009A2D5C" w:rsidRPr="009A2D5C" w:rsidTr="004B6D45">
        <w:trPr>
          <w:trHeight w:val="312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5C" w:rsidRPr="009A2D5C" w:rsidRDefault="009A2D5C" w:rsidP="004B6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D5C" w:rsidRPr="009A2D5C" w:rsidRDefault="009A2D5C" w:rsidP="002C52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D5C">
              <w:rPr>
                <w:rFonts w:ascii="Arial" w:hAnsi="Arial" w:cs="Arial"/>
                <w:b/>
                <w:bCs/>
                <w:sz w:val="24"/>
                <w:szCs w:val="24"/>
              </w:rPr>
              <w:t>за 201</w:t>
            </w:r>
            <w:r w:rsidR="002C522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9A2D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A2D5C" w:rsidRPr="009A2D5C" w:rsidTr="004B6D45">
        <w:trPr>
          <w:trHeight w:val="78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D5C" w:rsidRPr="009A2D5C" w:rsidRDefault="009A2D5C" w:rsidP="004B6D45">
            <w:pPr>
              <w:jc w:val="center"/>
              <w:rPr>
                <w:rFonts w:ascii="Arial" w:hAnsi="Arial" w:cs="Arial"/>
              </w:rPr>
            </w:pPr>
            <w:r w:rsidRPr="009A2D5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D5C" w:rsidRPr="009A2D5C" w:rsidRDefault="009A2D5C" w:rsidP="004B6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Код строки</w:t>
            </w:r>
            <w:r w:rsidRPr="009A2D5C">
              <w:rPr>
                <w:rFonts w:ascii="Arial" w:hAnsi="Arial" w:cs="Arial"/>
                <w:sz w:val="18"/>
                <w:szCs w:val="18"/>
              </w:rPr>
              <w:br/>
              <w:t>бухгалтерского</w:t>
            </w:r>
            <w:r w:rsidRPr="009A2D5C">
              <w:rPr>
                <w:rFonts w:ascii="Arial" w:hAnsi="Arial" w:cs="Arial"/>
                <w:sz w:val="18"/>
                <w:szCs w:val="18"/>
              </w:rPr>
              <w:br/>
              <w:t xml:space="preserve"> баланса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D5C" w:rsidRPr="009A2D5C" w:rsidRDefault="009A2D5C" w:rsidP="004B6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На начало</w:t>
            </w:r>
            <w:r w:rsidRPr="009A2D5C">
              <w:rPr>
                <w:rFonts w:ascii="Arial" w:hAnsi="Arial" w:cs="Arial"/>
                <w:sz w:val="18"/>
                <w:szCs w:val="18"/>
              </w:rPr>
              <w:br/>
              <w:t>отчетного</w:t>
            </w:r>
            <w:r w:rsidRPr="009A2D5C">
              <w:rPr>
                <w:rFonts w:ascii="Arial" w:hAnsi="Arial" w:cs="Arial"/>
                <w:sz w:val="18"/>
                <w:szCs w:val="18"/>
              </w:rPr>
              <w:br/>
              <w:t>года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D5C" w:rsidRPr="009A2D5C" w:rsidRDefault="009A2D5C" w:rsidP="004B6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На конец</w:t>
            </w:r>
            <w:r w:rsidRPr="009A2D5C">
              <w:rPr>
                <w:rFonts w:ascii="Arial" w:hAnsi="Arial" w:cs="Arial"/>
                <w:sz w:val="18"/>
                <w:szCs w:val="18"/>
              </w:rPr>
              <w:br/>
              <w:t>отчетного</w:t>
            </w:r>
            <w:r w:rsidRPr="009A2D5C">
              <w:rPr>
                <w:rFonts w:ascii="Arial" w:hAnsi="Arial" w:cs="Arial"/>
                <w:sz w:val="18"/>
                <w:szCs w:val="18"/>
              </w:rPr>
              <w:br/>
              <w:t>периода</w:t>
            </w:r>
          </w:p>
        </w:tc>
      </w:tr>
      <w:tr w:rsidR="009A2D5C" w:rsidRPr="009A2D5C" w:rsidTr="004B6D45">
        <w:trPr>
          <w:trHeight w:val="2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5C" w:rsidRPr="009A2D5C" w:rsidRDefault="009A2D5C" w:rsidP="004B6D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D5C">
              <w:rPr>
                <w:rFonts w:ascii="Arial" w:hAnsi="Arial" w:cs="Arial"/>
                <w:b/>
                <w:bCs/>
                <w:sz w:val="18"/>
                <w:szCs w:val="18"/>
              </w:rPr>
              <w:t>I. Активы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5C" w:rsidRPr="009A2D5C" w:rsidRDefault="009A2D5C" w:rsidP="004B6D45">
            <w:pPr>
              <w:jc w:val="center"/>
              <w:rPr>
                <w:rFonts w:ascii="Arial" w:hAnsi="Arial" w:cs="Arial"/>
              </w:rPr>
            </w:pPr>
            <w:r w:rsidRPr="009A2D5C">
              <w:rPr>
                <w:rFonts w:ascii="Arial" w:hAnsi="Arial" w:cs="Arial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D5C" w:rsidRPr="009A2D5C" w:rsidRDefault="009A2D5C" w:rsidP="004B6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D5C" w:rsidRPr="009A2D5C" w:rsidRDefault="009A2D5C" w:rsidP="004B6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3A89" w:rsidRPr="009A2D5C" w:rsidTr="008F5A18">
        <w:trPr>
          <w:trHeight w:val="228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Нематериальные активы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1110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>1649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2629</w:t>
            </w:r>
          </w:p>
        </w:tc>
      </w:tr>
      <w:tr w:rsidR="00B43A89" w:rsidRPr="009A2D5C" w:rsidTr="008F5A18">
        <w:trPr>
          <w:trHeight w:val="228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Основные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  <w:r w:rsidRPr="009A2D5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>270900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3554</w:t>
            </w:r>
          </w:p>
        </w:tc>
      </w:tr>
      <w:tr w:rsidR="00B85802" w:rsidRPr="009A2D5C" w:rsidTr="008F5A18">
        <w:trPr>
          <w:trHeight w:val="228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802" w:rsidRPr="009A2D5C" w:rsidRDefault="00B85802" w:rsidP="004B6D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802" w:rsidRPr="009A2D5C" w:rsidRDefault="00B85802" w:rsidP="004B6D45">
            <w:pPr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Незавершенное строительство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02" w:rsidRPr="009A2D5C" w:rsidRDefault="00B85802" w:rsidP="004B6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02" w:rsidRPr="00340FC1" w:rsidRDefault="00B85802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 xml:space="preserve">-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02" w:rsidRPr="00340FC1" w:rsidRDefault="00B85802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 xml:space="preserve">-              </w:t>
            </w:r>
          </w:p>
        </w:tc>
      </w:tr>
      <w:tr w:rsidR="00B85802" w:rsidRPr="009A2D5C" w:rsidTr="008F5A18">
        <w:trPr>
          <w:trHeight w:val="228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802" w:rsidRPr="009A2D5C" w:rsidRDefault="00B85802" w:rsidP="004B6D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802" w:rsidRPr="009A2D5C" w:rsidRDefault="00B85802" w:rsidP="004B6D45">
            <w:pPr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Доходные вложения в материальные ценности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02" w:rsidRPr="009A2D5C" w:rsidRDefault="00B85802" w:rsidP="00A40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A2D5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02" w:rsidRPr="00340FC1" w:rsidRDefault="00B85802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 xml:space="preserve">-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02" w:rsidRPr="00340FC1" w:rsidRDefault="00B85802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 xml:space="preserve">-              </w:t>
            </w:r>
          </w:p>
        </w:tc>
      </w:tr>
      <w:tr w:rsidR="00B43A89" w:rsidRPr="009A2D5C" w:rsidTr="008F5A18">
        <w:trPr>
          <w:trHeight w:val="228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89" w:rsidRPr="009A2D5C" w:rsidRDefault="00B43A89" w:rsidP="004B6D45">
            <w:pPr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Долгосрочные и краткосрочные финансовые вложения &lt;1&gt;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  <w:r w:rsidRPr="009A2D5C">
              <w:rPr>
                <w:rFonts w:ascii="Arial" w:hAnsi="Arial" w:cs="Arial"/>
                <w:sz w:val="18"/>
                <w:szCs w:val="18"/>
              </w:rPr>
              <w:t>0+1240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B43A89" w:rsidRPr="009A2D5C" w:rsidTr="008F5A18">
        <w:trPr>
          <w:trHeight w:val="228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89" w:rsidRPr="009A2D5C" w:rsidRDefault="00B43A89" w:rsidP="004B6D45">
            <w:pPr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 w:rsidRPr="009A2D5C">
              <w:rPr>
                <w:rFonts w:ascii="Arial" w:hAnsi="Arial" w:cs="Arial"/>
                <w:sz w:val="18"/>
                <w:szCs w:val="18"/>
              </w:rPr>
              <w:t>внеоборотные</w:t>
            </w:r>
            <w:proofErr w:type="spellEnd"/>
            <w:r w:rsidRPr="009A2D5C">
              <w:rPr>
                <w:rFonts w:ascii="Arial" w:hAnsi="Arial" w:cs="Arial"/>
                <w:sz w:val="18"/>
                <w:szCs w:val="18"/>
              </w:rPr>
              <w:t xml:space="preserve"> активы &lt;2&gt;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1120+118</w:t>
            </w:r>
            <w:r w:rsidRPr="009A2D5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>3137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6949</w:t>
            </w:r>
          </w:p>
        </w:tc>
      </w:tr>
      <w:tr w:rsidR="00B43A89" w:rsidRPr="009A2D5C" w:rsidTr="008F5A18">
        <w:trPr>
          <w:trHeight w:val="228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Запасы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1210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>44222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85230</w:t>
            </w:r>
          </w:p>
        </w:tc>
      </w:tr>
      <w:tr w:rsidR="00B43A89" w:rsidRPr="009A2D5C" w:rsidTr="008F5A18">
        <w:trPr>
          <w:trHeight w:val="228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4B6D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4B6D45">
            <w:pPr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A89" w:rsidRPr="00340FC1" w:rsidRDefault="00B43A89" w:rsidP="004B6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1883</w:t>
            </w:r>
          </w:p>
        </w:tc>
      </w:tr>
      <w:tr w:rsidR="00B43A89" w:rsidRPr="009A2D5C" w:rsidTr="008F5A18">
        <w:trPr>
          <w:trHeight w:val="228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89" w:rsidRPr="009A2D5C" w:rsidRDefault="00B43A89" w:rsidP="004B6D45">
            <w:pPr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Дебиторская задолженность &lt;3&gt;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A89" w:rsidRPr="009A2D5C" w:rsidRDefault="00B43A89" w:rsidP="004B6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>72444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85366</w:t>
            </w:r>
          </w:p>
        </w:tc>
      </w:tr>
      <w:tr w:rsidR="00B43A89" w:rsidRPr="009A2D5C" w:rsidTr="008F5A18">
        <w:trPr>
          <w:trHeight w:val="228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Денежные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>92140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B43A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88272</w:t>
            </w:r>
          </w:p>
        </w:tc>
      </w:tr>
      <w:tr w:rsidR="00B43A89" w:rsidRPr="009A2D5C" w:rsidTr="008F5A18">
        <w:trPr>
          <w:trHeight w:val="228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Прочие оборотные активы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1260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>2934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</w:tr>
      <w:tr w:rsidR="00B43A89" w:rsidRPr="009A2D5C" w:rsidTr="008F5A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D5C">
              <w:rPr>
                <w:rFonts w:ascii="Arial" w:hAnsi="Arial" w:cs="Arial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89" w:rsidRPr="00037B70" w:rsidRDefault="00B43A89" w:rsidP="004B6D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B70">
              <w:rPr>
                <w:rFonts w:ascii="Arial" w:hAnsi="Arial" w:cs="Arial"/>
                <w:b/>
                <w:bCs/>
                <w:sz w:val="16"/>
                <w:szCs w:val="16"/>
              </w:rPr>
              <w:t>Итого активы, принимаемые к расчету (сумма данных пунктов 1-11)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>487754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B43A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545121</w:t>
            </w:r>
          </w:p>
        </w:tc>
      </w:tr>
      <w:tr w:rsidR="00B43A89" w:rsidRPr="009A2D5C" w:rsidTr="004B6D45">
        <w:trPr>
          <w:trHeight w:val="24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D5C">
              <w:rPr>
                <w:rFonts w:ascii="Arial" w:hAnsi="Arial" w:cs="Arial"/>
                <w:b/>
                <w:bCs/>
                <w:sz w:val="18"/>
                <w:szCs w:val="18"/>
              </w:rPr>
              <w:t>II. Пассивы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4B6D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3A89" w:rsidRPr="009A2D5C" w:rsidTr="008F5A18">
        <w:trPr>
          <w:trHeight w:val="228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89" w:rsidRPr="009A2D5C" w:rsidRDefault="00B43A89" w:rsidP="004B6D45">
            <w:pPr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Долгосрочные обязательства по займам и кредитам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1410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 xml:space="preserve">-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 xml:space="preserve">-              </w:t>
            </w:r>
          </w:p>
        </w:tc>
      </w:tr>
      <w:tr w:rsidR="00B43A89" w:rsidRPr="009A2D5C" w:rsidTr="008F5A18">
        <w:trPr>
          <w:trHeight w:val="228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Прочие долгосрочные обязательства &lt;4&gt;, &lt;5&gt;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A89" w:rsidRPr="009A2D5C" w:rsidRDefault="00B43A89" w:rsidP="004B6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1420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>1407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</w:t>
            </w:r>
          </w:p>
        </w:tc>
      </w:tr>
      <w:tr w:rsidR="00B43A89" w:rsidRPr="009A2D5C" w:rsidTr="008F5A18">
        <w:trPr>
          <w:trHeight w:val="228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89" w:rsidRPr="009A2D5C" w:rsidRDefault="00B43A89" w:rsidP="004B6D45">
            <w:pPr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Краткосрочные обязательства по займам и кредитам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1510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 xml:space="preserve">-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 xml:space="preserve">-              </w:t>
            </w:r>
          </w:p>
        </w:tc>
      </w:tr>
      <w:tr w:rsidR="00B43A89" w:rsidRPr="009A2D5C" w:rsidTr="008F5A18">
        <w:trPr>
          <w:trHeight w:val="228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1520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>164629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201003</w:t>
            </w:r>
          </w:p>
        </w:tc>
      </w:tr>
      <w:tr w:rsidR="00B43A89" w:rsidRPr="009A2D5C" w:rsidTr="008F5A18">
        <w:trPr>
          <w:trHeight w:val="228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Задолженность участникам (учредителям) по выплате доходов &lt;*&gt;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 xml:space="preserve">-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 xml:space="preserve">-              </w:t>
            </w:r>
          </w:p>
        </w:tc>
      </w:tr>
      <w:tr w:rsidR="00B43A89" w:rsidRPr="009A2D5C" w:rsidTr="008F5A18">
        <w:trPr>
          <w:trHeight w:val="228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Резервы предстоящих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1540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 xml:space="preserve">-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 xml:space="preserve">-              </w:t>
            </w:r>
          </w:p>
        </w:tc>
      </w:tr>
      <w:tr w:rsidR="00B43A89" w:rsidRPr="009A2D5C" w:rsidTr="008F5A18">
        <w:trPr>
          <w:trHeight w:val="228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Прочие краткосрочные обязательства &lt;5&gt;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1550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 xml:space="preserve">-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 xml:space="preserve">-              </w:t>
            </w:r>
          </w:p>
        </w:tc>
      </w:tr>
      <w:tr w:rsidR="00B43A89" w:rsidRPr="009A2D5C" w:rsidTr="008F5A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A89" w:rsidRPr="009A2D5C" w:rsidRDefault="00B43A89" w:rsidP="004B6D4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D5C">
              <w:rPr>
                <w:rFonts w:ascii="Arial" w:hAnsi="Arial" w:cs="Arial"/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89" w:rsidRPr="009A2D5C" w:rsidRDefault="00B43A89" w:rsidP="004B6D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D5C">
              <w:rPr>
                <w:rFonts w:ascii="Arial" w:hAnsi="Arial" w:cs="Arial"/>
                <w:b/>
                <w:bCs/>
                <w:sz w:val="18"/>
                <w:szCs w:val="18"/>
              </w:rPr>
              <w:t>Итого пассивы, принимаемые к расчету (сумма данных пунктов 13-19)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>166036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206504</w:t>
            </w:r>
          </w:p>
        </w:tc>
      </w:tr>
      <w:tr w:rsidR="00B43A89" w:rsidRPr="009A2D5C" w:rsidTr="008F5A18">
        <w:trPr>
          <w:trHeight w:val="7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A89" w:rsidRPr="009A2D5C" w:rsidRDefault="00B43A89" w:rsidP="004B6D4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D5C">
              <w:rPr>
                <w:rFonts w:ascii="Arial" w:hAnsi="Arial" w:cs="Arial"/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A89" w:rsidRPr="009A2D5C" w:rsidRDefault="00B43A89" w:rsidP="004B6D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D5C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чистых активов акционерного общества (итого активы, принимаемые к расчету (стр. 12), минус итого пассивы, принимаемые к расчету (стр. 20))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D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40FC1">
              <w:rPr>
                <w:rFonts w:ascii="Arial" w:hAnsi="Arial" w:cs="Arial"/>
                <w:b/>
                <w:sz w:val="18"/>
                <w:szCs w:val="18"/>
              </w:rPr>
              <w:t>321718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4B6D4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338617</w:t>
            </w:r>
          </w:p>
        </w:tc>
      </w:tr>
      <w:tr w:rsidR="00B43A89" w:rsidRPr="009A2D5C" w:rsidTr="008F5A18">
        <w:trPr>
          <w:trHeight w:val="7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A89" w:rsidRPr="009A2D5C" w:rsidRDefault="00B43A89" w:rsidP="004B6D4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A89" w:rsidRPr="00306BC8" w:rsidRDefault="00B43A89" w:rsidP="004B6D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06BC8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306BC8">
              <w:rPr>
                <w:rFonts w:ascii="Arial" w:hAnsi="Arial" w:cs="Arial"/>
                <w:sz w:val="18"/>
                <w:szCs w:val="18"/>
              </w:rPr>
              <w:t>:    ИТОГО по строке 1300 Бухгалтерского баланса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A89" w:rsidRPr="009A2D5C" w:rsidRDefault="00B43A89" w:rsidP="004B6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767B30">
            <w:pPr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340FC1">
              <w:rPr>
                <w:rFonts w:ascii="Arial" w:hAnsi="Arial" w:cs="Arial"/>
                <w:sz w:val="18"/>
                <w:szCs w:val="18"/>
              </w:rPr>
              <w:t>321718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89" w:rsidRPr="00340FC1" w:rsidRDefault="00B43A89" w:rsidP="004B6D45">
            <w:pPr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338617</w:t>
            </w:r>
          </w:p>
        </w:tc>
      </w:tr>
    </w:tbl>
    <w:p w:rsidR="009A2D5C" w:rsidRDefault="009A2D5C" w:rsidP="004B6D45">
      <w:pPr>
        <w:jc w:val="both"/>
        <w:rPr>
          <w:sz w:val="24"/>
          <w:szCs w:val="24"/>
        </w:rPr>
      </w:pPr>
    </w:p>
    <w:tbl>
      <w:tblPr>
        <w:tblW w:w="9854" w:type="dxa"/>
        <w:tblInd w:w="108" w:type="dxa"/>
        <w:tblLook w:val="04A0" w:firstRow="1" w:lastRow="0" w:firstColumn="1" w:lastColumn="0" w:noHBand="0" w:noVBand="1"/>
      </w:tblPr>
      <w:tblGrid>
        <w:gridCol w:w="609"/>
        <w:gridCol w:w="4776"/>
        <w:gridCol w:w="1547"/>
        <w:gridCol w:w="1450"/>
        <w:gridCol w:w="1472"/>
      </w:tblGrid>
      <w:tr w:rsidR="00B03AEB" w:rsidRPr="00F67705" w:rsidTr="009A2D5C">
        <w:trPr>
          <w:trHeight w:val="228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EB" w:rsidRPr="00F67705" w:rsidRDefault="00B03AEB" w:rsidP="004B6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EB" w:rsidRPr="00F67705" w:rsidRDefault="00B03AEB" w:rsidP="004B6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EB" w:rsidRPr="00F67705" w:rsidRDefault="00B03AEB" w:rsidP="004B6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EB" w:rsidRPr="00D43657" w:rsidRDefault="00B03AEB" w:rsidP="004B6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EB" w:rsidRPr="00F67705" w:rsidRDefault="00B03AEB" w:rsidP="004B6D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EB" w:rsidRPr="00F67705" w:rsidTr="009A2D5C">
        <w:trPr>
          <w:trHeight w:val="228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AEB" w:rsidRPr="00D43657" w:rsidRDefault="00B03AEB" w:rsidP="004B6D45">
            <w:pPr>
              <w:rPr>
                <w:rFonts w:ascii="Arial" w:hAnsi="Arial" w:cs="Arial"/>
                <w:sz w:val="16"/>
                <w:szCs w:val="16"/>
              </w:rPr>
            </w:pPr>
            <w:r w:rsidRPr="00D43657">
              <w:rPr>
                <w:rFonts w:ascii="Arial" w:hAnsi="Arial" w:cs="Arial"/>
                <w:sz w:val="16"/>
                <w:szCs w:val="16"/>
              </w:rPr>
              <w:t>&lt;1</w:t>
            </w:r>
            <w:proofErr w:type="gramStart"/>
            <w:r w:rsidRPr="00D43657">
              <w:rPr>
                <w:rFonts w:ascii="Arial" w:hAnsi="Arial" w:cs="Arial"/>
                <w:sz w:val="16"/>
                <w:szCs w:val="16"/>
              </w:rPr>
              <w:t>&gt; З</w:t>
            </w:r>
            <w:proofErr w:type="gramEnd"/>
            <w:r w:rsidRPr="00D43657">
              <w:rPr>
                <w:rFonts w:ascii="Arial" w:hAnsi="Arial" w:cs="Arial"/>
                <w:sz w:val="16"/>
                <w:szCs w:val="16"/>
              </w:rPr>
              <w:t>а исключением фактических затрат по выкупу собственных акций у акционеров.</w:t>
            </w:r>
          </w:p>
        </w:tc>
      </w:tr>
      <w:tr w:rsidR="00B03AEB" w:rsidRPr="00F67705" w:rsidTr="009A2D5C">
        <w:trPr>
          <w:trHeight w:val="228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AEB" w:rsidRPr="00D43657" w:rsidRDefault="00B03AEB" w:rsidP="004B6D45">
            <w:pPr>
              <w:rPr>
                <w:rFonts w:ascii="Arial" w:hAnsi="Arial" w:cs="Arial"/>
                <w:sz w:val="16"/>
                <w:szCs w:val="16"/>
              </w:rPr>
            </w:pPr>
            <w:r w:rsidRPr="00D43657">
              <w:rPr>
                <w:rFonts w:ascii="Arial" w:hAnsi="Arial" w:cs="Arial"/>
                <w:sz w:val="16"/>
                <w:szCs w:val="16"/>
              </w:rPr>
              <w:t>&lt;2</w:t>
            </w:r>
            <w:proofErr w:type="gramStart"/>
            <w:r w:rsidRPr="00D43657">
              <w:rPr>
                <w:rFonts w:ascii="Arial" w:hAnsi="Arial" w:cs="Arial"/>
                <w:sz w:val="16"/>
                <w:szCs w:val="16"/>
              </w:rPr>
              <w:t>&gt; В</w:t>
            </w:r>
            <w:proofErr w:type="gramEnd"/>
            <w:r w:rsidRPr="00D43657">
              <w:rPr>
                <w:rFonts w:ascii="Arial" w:hAnsi="Arial" w:cs="Arial"/>
                <w:sz w:val="16"/>
                <w:szCs w:val="16"/>
              </w:rPr>
              <w:t>ключая величину отложенных налоговых активов.</w:t>
            </w:r>
          </w:p>
        </w:tc>
      </w:tr>
      <w:tr w:rsidR="00B03AEB" w:rsidRPr="00F67705" w:rsidTr="009A2D5C">
        <w:trPr>
          <w:trHeight w:val="228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AEB" w:rsidRPr="00F67705" w:rsidRDefault="00B03AEB" w:rsidP="004B6D45">
            <w:pPr>
              <w:rPr>
                <w:rFonts w:ascii="Arial" w:hAnsi="Arial" w:cs="Arial"/>
                <w:sz w:val="16"/>
                <w:szCs w:val="16"/>
              </w:rPr>
            </w:pPr>
            <w:r w:rsidRPr="00F67705">
              <w:rPr>
                <w:rFonts w:ascii="Arial" w:hAnsi="Arial" w:cs="Arial"/>
                <w:sz w:val="16"/>
                <w:szCs w:val="16"/>
              </w:rPr>
              <w:t>&lt;3</w:t>
            </w:r>
            <w:proofErr w:type="gramStart"/>
            <w:r w:rsidRPr="00F67705">
              <w:rPr>
                <w:rFonts w:ascii="Arial" w:hAnsi="Arial" w:cs="Arial"/>
                <w:sz w:val="16"/>
                <w:szCs w:val="16"/>
              </w:rPr>
              <w:t>&gt; З</w:t>
            </w:r>
            <w:proofErr w:type="gramEnd"/>
            <w:r w:rsidRPr="00F67705">
              <w:rPr>
                <w:rFonts w:ascii="Arial" w:hAnsi="Arial" w:cs="Arial"/>
                <w:sz w:val="16"/>
                <w:szCs w:val="16"/>
              </w:rPr>
              <w:t>а исключением задолженности участников (учредителей) по взносам в уставный капитал.</w:t>
            </w:r>
          </w:p>
        </w:tc>
      </w:tr>
      <w:tr w:rsidR="00B03AEB" w:rsidRPr="00F67705" w:rsidTr="009A2D5C">
        <w:trPr>
          <w:trHeight w:val="228"/>
        </w:trPr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EB" w:rsidRPr="00F67705" w:rsidRDefault="00B03AEB" w:rsidP="004B6D45">
            <w:pPr>
              <w:rPr>
                <w:rFonts w:ascii="Arial" w:hAnsi="Arial" w:cs="Arial"/>
                <w:sz w:val="16"/>
                <w:szCs w:val="16"/>
              </w:rPr>
            </w:pPr>
            <w:r w:rsidRPr="00F67705">
              <w:rPr>
                <w:rFonts w:ascii="Arial" w:hAnsi="Arial" w:cs="Arial"/>
                <w:sz w:val="16"/>
                <w:szCs w:val="16"/>
              </w:rPr>
              <w:t>&lt;4</w:t>
            </w:r>
            <w:proofErr w:type="gramStart"/>
            <w:r w:rsidRPr="00F67705">
              <w:rPr>
                <w:rFonts w:ascii="Arial" w:hAnsi="Arial" w:cs="Arial"/>
                <w:sz w:val="16"/>
                <w:szCs w:val="16"/>
              </w:rPr>
              <w:t>&gt; В</w:t>
            </w:r>
            <w:proofErr w:type="gramEnd"/>
            <w:r w:rsidRPr="00F67705">
              <w:rPr>
                <w:rFonts w:ascii="Arial" w:hAnsi="Arial" w:cs="Arial"/>
                <w:sz w:val="16"/>
                <w:szCs w:val="16"/>
              </w:rPr>
              <w:t>ключая величину отложенных налоговых обязательств.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EB" w:rsidRPr="00F67705" w:rsidRDefault="00B03AEB" w:rsidP="004B6D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EB" w:rsidRPr="00F67705" w:rsidRDefault="00B03AEB" w:rsidP="004B6D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EB" w:rsidRPr="00F67705" w:rsidRDefault="00B03AEB" w:rsidP="004B6D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AEB" w:rsidRPr="00F67705" w:rsidTr="009A2D5C">
        <w:trPr>
          <w:trHeight w:val="456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AEB" w:rsidRPr="00F67705" w:rsidRDefault="00B03AEB" w:rsidP="004B6D45">
            <w:pPr>
              <w:rPr>
                <w:rFonts w:ascii="Arial" w:hAnsi="Arial" w:cs="Arial"/>
                <w:sz w:val="16"/>
                <w:szCs w:val="16"/>
              </w:rPr>
            </w:pPr>
            <w:r w:rsidRPr="00F67705">
              <w:rPr>
                <w:rFonts w:ascii="Arial" w:hAnsi="Arial" w:cs="Arial"/>
                <w:sz w:val="16"/>
                <w:szCs w:val="16"/>
              </w:rPr>
              <w:t>&lt;5</w:t>
            </w:r>
            <w:proofErr w:type="gramStart"/>
            <w:r w:rsidRPr="00F67705">
              <w:rPr>
                <w:rFonts w:ascii="Arial" w:hAnsi="Arial" w:cs="Arial"/>
                <w:sz w:val="16"/>
                <w:szCs w:val="16"/>
              </w:rPr>
              <w:t>&gt; В</w:t>
            </w:r>
            <w:proofErr w:type="gramEnd"/>
            <w:r w:rsidRPr="00F67705">
              <w:rPr>
                <w:rFonts w:ascii="Arial" w:hAnsi="Arial" w:cs="Arial"/>
                <w:sz w:val="16"/>
                <w:szCs w:val="16"/>
              </w:rPr>
              <w:t xml:space="preserve"> данных о величине прочих долгосрочных и краткосрочных обязательств приводятся суммы созданных в установленном порядке резервов в связи с условными обязательствами и с прекращением деятельности.</w:t>
            </w:r>
          </w:p>
        </w:tc>
      </w:tr>
    </w:tbl>
    <w:p w:rsidR="00B660CE" w:rsidRPr="003408CC" w:rsidRDefault="00B660CE" w:rsidP="004B6D45">
      <w:pPr>
        <w:pStyle w:val="1"/>
      </w:pPr>
      <w:r w:rsidRPr="003408CC">
        <w:lastRenderedPageBreak/>
        <w:t>9. Условные факты хозяйственной деятельности</w:t>
      </w:r>
    </w:p>
    <w:p w:rsidR="007556E4" w:rsidRPr="003408CC" w:rsidRDefault="007556E4" w:rsidP="00B31647">
      <w:pPr>
        <w:ind w:firstLine="709"/>
        <w:jc w:val="both"/>
        <w:rPr>
          <w:sz w:val="24"/>
          <w:szCs w:val="24"/>
        </w:rPr>
      </w:pPr>
      <w:r w:rsidRPr="003408CC">
        <w:rPr>
          <w:sz w:val="24"/>
          <w:szCs w:val="24"/>
        </w:rPr>
        <w:t>К условным фактам хозяйственной деятельности относятся те ф</w:t>
      </w:r>
      <w:r w:rsidR="003135F6" w:rsidRPr="003408CC">
        <w:rPr>
          <w:sz w:val="24"/>
          <w:szCs w:val="24"/>
        </w:rPr>
        <w:t>акты хозяйственной деятельности</w:t>
      </w:r>
      <w:r w:rsidRPr="003408CC">
        <w:rPr>
          <w:sz w:val="24"/>
          <w:szCs w:val="24"/>
        </w:rPr>
        <w:t>, которые  имели место по состоянию на отчетную дату, но отношения, вытекающие из данных «фактов», произойдут в будущем.</w:t>
      </w:r>
    </w:p>
    <w:p w:rsidR="00F03C73" w:rsidRPr="006A7EED" w:rsidRDefault="007556E4" w:rsidP="00B31647">
      <w:pPr>
        <w:ind w:firstLine="709"/>
        <w:jc w:val="both"/>
        <w:rPr>
          <w:sz w:val="24"/>
          <w:szCs w:val="24"/>
        </w:rPr>
      </w:pPr>
      <w:proofErr w:type="gramStart"/>
      <w:r w:rsidRPr="006A7EED">
        <w:rPr>
          <w:sz w:val="24"/>
          <w:szCs w:val="24"/>
        </w:rPr>
        <w:t>К такому</w:t>
      </w:r>
      <w:r w:rsidR="00806C95" w:rsidRPr="006A7EED">
        <w:rPr>
          <w:sz w:val="24"/>
          <w:szCs w:val="24"/>
        </w:rPr>
        <w:t xml:space="preserve"> условному факту х</w:t>
      </w:r>
      <w:r w:rsidR="00340FC1" w:rsidRPr="006A7EED">
        <w:rPr>
          <w:sz w:val="24"/>
          <w:szCs w:val="24"/>
        </w:rPr>
        <w:t>озяйственной деятельности в 201</w:t>
      </w:r>
      <w:r w:rsidR="00B801E3" w:rsidRPr="006A7EED">
        <w:rPr>
          <w:sz w:val="24"/>
          <w:szCs w:val="24"/>
        </w:rPr>
        <w:t>2</w:t>
      </w:r>
      <w:r w:rsidR="00164BFF" w:rsidRPr="006A7EED">
        <w:rPr>
          <w:sz w:val="24"/>
          <w:szCs w:val="24"/>
        </w:rPr>
        <w:t xml:space="preserve"> году относя</w:t>
      </w:r>
      <w:r w:rsidR="00806C95" w:rsidRPr="006A7EED">
        <w:rPr>
          <w:sz w:val="24"/>
          <w:szCs w:val="24"/>
        </w:rPr>
        <w:t>тся</w:t>
      </w:r>
      <w:r w:rsidR="00164BFF" w:rsidRPr="006A7EED">
        <w:rPr>
          <w:sz w:val="24"/>
          <w:szCs w:val="24"/>
        </w:rPr>
        <w:t xml:space="preserve"> </w:t>
      </w:r>
      <w:r w:rsidR="00B31647" w:rsidRPr="006A7EED">
        <w:rPr>
          <w:sz w:val="24"/>
          <w:szCs w:val="24"/>
        </w:rPr>
        <w:t>обжалуемые ОАО «Композит»</w:t>
      </w:r>
      <w:r w:rsidR="007D4920" w:rsidRPr="006A7EED">
        <w:rPr>
          <w:sz w:val="24"/>
          <w:szCs w:val="24"/>
        </w:rPr>
        <w:t xml:space="preserve"> </w:t>
      </w:r>
      <w:r w:rsidR="00164BFF" w:rsidRPr="006A7EED">
        <w:rPr>
          <w:sz w:val="24"/>
          <w:szCs w:val="24"/>
        </w:rPr>
        <w:t xml:space="preserve"> </w:t>
      </w:r>
      <w:r w:rsidR="007D4920" w:rsidRPr="006A7EED">
        <w:rPr>
          <w:sz w:val="24"/>
          <w:szCs w:val="24"/>
        </w:rPr>
        <w:t xml:space="preserve">на </w:t>
      </w:r>
      <w:r w:rsidR="00340FC1" w:rsidRPr="006A7EED">
        <w:rPr>
          <w:sz w:val="24"/>
          <w:szCs w:val="24"/>
        </w:rPr>
        <w:t>отчетную дату  (31 декабря  201</w:t>
      </w:r>
      <w:r w:rsidR="00A21296" w:rsidRPr="006A7EED">
        <w:rPr>
          <w:sz w:val="24"/>
          <w:szCs w:val="24"/>
        </w:rPr>
        <w:t>2</w:t>
      </w:r>
      <w:r w:rsidR="007D4920" w:rsidRPr="006A7EED">
        <w:rPr>
          <w:sz w:val="24"/>
          <w:szCs w:val="24"/>
        </w:rPr>
        <w:t xml:space="preserve"> года)</w:t>
      </w:r>
      <w:r w:rsidR="00B31647" w:rsidRPr="006A7EED">
        <w:rPr>
          <w:sz w:val="24"/>
          <w:szCs w:val="24"/>
        </w:rPr>
        <w:t xml:space="preserve"> в </w:t>
      </w:r>
      <w:r w:rsidR="00C43B43" w:rsidRPr="006A7EED">
        <w:rPr>
          <w:sz w:val="24"/>
          <w:szCs w:val="24"/>
        </w:rPr>
        <w:t xml:space="preserve">Десятом арбитражном апелляционном суде </w:t>
      </w:r>
      <w:r w:rsidR="00B31647" w:rsidRPr="006A7EED">
        <w:rPr>
          <w:sz w:val="24"/>
          <w:szCs w:val="24"/>
        </w:rPr>
        <w:t xml:space="preserve">Решение и Постановление судебных инстанций Московской области </w:t>
      </w:r>
      <w:r w:rsidR="007D4920" w:rsidRPr="006A7EED">
        <w:rPr>
          <w:sz w:val="24"/>
          <w:szCs w:val="24"/>
        </w:rPr>
        <w:t xml:space="preserve"> о взыскании с  ОАО «</w:t>
      </w:r>
      <w:proofErr w:type="spellStart"/>
      <w:r w:rsidR="00B31647" w:rsidRPr="006A7EED">
        <w:rPr>
          <w:sz w:val="24"/>
          <w:szCs w:val="24"/>
        </w:rPr>
        <w:t>Русинвест</w:t>
      </w:r>
      <w:proofErr w:type="spellEnd"/>
      <w:r w:rsidR="007D4920" w:rsidRPr="006A7EED">
        <w:rPr>
          <w:sz w:val="24"/>
          <w:szCs w:val="24"/>
        </w:rPr>
        <w:t xml:space="preserve">» (Ответчик)  в пользу </w:t>
      </w:r>
      <w:r w:rsidR="00B31647" w:rsidRPr="006A7EED">
        <w:rPr>
          <w:sz w:val="24"/>
          <w:szCs w:val="24"/>
        </w:rPr>
        <w:t xml:space="preserve">ОАО «Композит» </w:t>
      </w:r>
      <w:r w:rsidR="007D4920" w:rsidRPr="006A7EED">
        <w:rPr>
          <w:sz w:val="24"/>
          <w:szCs w:val="24"/>
        </w:rPr>
        <w:t xml:space="preserve">(Истец) </w:t>
      </w:r>
      <w:r w:rsidR="00B31647" w:rsidRPr="006A7EED">
        <w:rPr>
          <w:sz w:val="24"/>
          <w:szCs w:val="24"/>
        </w:rPr>
        <w:t>суммы ущерба</w:t>
      </w:r>
      <w:r w:rsidR="007D4920" w:rsidRPr="006A7EED">
        <w:rPr>
          <w:sz w:val="24"/>
          <w:szCs w:val="24"/>
        </w:rPr>
        <w:t xml:space="preserve"> в размере </w:t>
      </w:r>
      <w:r w:rsidR="00B31647" w:rsidRPr="006A7EED">
        <w:rPr>
          <w:sz w:val="24"/>
          <w:szCs w:val="24"/>
        </w:rPr>
        <w:t>597 571,58</w:t>
      </w:r>
      <w:r w:rsidR="008F5A18" w:rsidRPr="006A7EED">
        <w:rPr>
          <w:sz w:val="24"/>
          <w:szCs w:val="24"/>
        </w:rPr>
        <w:t xml:space="preserve"> руб.  </w:t>
      </w:r>
      <w:r w:rsidR="007D4920" w:rsidRPr="006A7EED">
        <w:rPr>
          <w:sz w:val="24"/>
          <w:szCs w:val="24"/>
        </w:rPr>
        <w:t xml:space="preserve">и </w:t>
      </w:r>
      <w:r w:rsidR="006A7EED" w:rsidRPr="006A7EED">
        <w:rPr>
          <w:sz w:val="24"/>
          <w:szCs w:val="24"/>
        </w:rPr>
        <w:t>расходов по госпошлине</w:t>
      </w:r>
      <w:r w:rsidR="00F03C73" w:rsidRPr="006A7EED">
        <w:rPr>
          <w:sz w:val="24"/>
          <w:szCs w:val="24"/>
        </w:rPr>
        <w:t xml:space="preserve"> в размере </w:t>
      </w:r>
      <w:r w:rsidR="001247B8" w:rsidRPr="006A7EED">
        <w:rPr>
          <w:sz w:val="24"/>
          <w:szCs w:val="24"/>
        </w:rPr>
        <w:t>14951,43 руб.</w:t>
      </w:r>
      <w:r w:rsidR="00164BFF" w:rsidRPr="006A7EED">
        <w:rPr>
          <w:sz w:val="24"/>
          <w:szCs w:val="24"/>
        </w:rPr>
        <w:t xml:space="preserve"> </w:t>
      </w:r>
      <w:r w:rsidR="00F03C73" w:rsidRPr="006A7EED">
        <w:rPr>
          <w:sz w:val="24"/>
          <w:szCs w:val="24"/>
        </w:rPr>
        <w:t xml:space="preserve"> Общая сумма</w:t>
      </w:r>
      <w:proofErr w:type="gramEnd"/>
      <w:r w:rsidR="00F03C73" w:rsidRPr="006A7EED">
        <w:rPr>
          <w:sz w:val="24"/>
          <w:szCs w:val="24"/>
        </w:rPr>
        <w:t xml:space="preserve"> взыскания</w:t>
      </w:r>
      <w:r w:rsidR="00164BFF" w:rsidRPr="006A7EED">
        <w:rPr>
          <w:sz w:val="24"/>
          <w:szCs w:val="24"/>
        </w:rPr>
        <w:t xml:space="preserve"> </w:t>
      </w:r>
      <w:r w:rsidR="003408CC" w:rsidRPr="006A7EED">
        <w:rPr>
          <w:sz w:val="24"/>
          <w:szCs w:val="24"/>
        </w:rPr>
        <w:t>61</w:t>
      </w:r>
      <w:r w:rsidR="00C43B43" w:rsidRPr="006A7EED">
        <w:rPr>
          <w:sz w:val="24"/>
          <w:szCs w:val="24"/>
        </w:rPr>
        <w:t>2523</w:t>
      </w:r>
      <w:r w:rsidR="00F03C73" w:rsidRPr="006A7EED">
        <w:rPr>
          <w:sz w:val="24"/>
          <w:szCs w:val="24"/>
        </w:rPr>
        <w:t xml:space="preserve"> руб., что составляет 0,</w:t>
      </w:r>
      <w:r w:rsidR="00C43B43" w:rsidRPr="006A7EED">
        <w:rPr>
          <w:sz w:val="24"/>
          <w:szCs w:val="24"/>
        </w:rPr>
        <w:t>11</w:t>
      </w:r>
      <w:r w:rsidR="00F03C73" w:rsidRPr="006A7EED">
        <w:rPr>
          <w:sz w:val="24"/>
          <w:szCs w:val="24"/>
        </w:rPr>
        <w:t xml:space="preserve"> % </w:t>
      </w:r>
      <w:r w:rsidR="00416910" w:rsidRPr="006A7EED">
        <w:rPr>
          <w:sz w:val="24"/>
          <w:szCs w:val="24"/>
        </w:rPr>
        <w:t>стоимости активов баланса, т.е. ниже принятого  порога существенности (5 %).</w:t>
      </w:r>
    </w:p>
    <w:p w:rsidR="008F5A18" w:rsidRDefault="00BB2E26" w:rsidP="008F5A18">
      <w:pPr>
        <w:ind w:firstLine="709"/>
        <w:jc w:val="both"/>
        <w:rPr>
          <w:sz w:val="24"/>
          <w:szCs w:val="24"/>
        </w:rPr>
      </w:pPr>
      <w:r w:rsidRPr="006A7EED">
        <w:rPr>
          <w:sz w:val="24"/>
          <w:szCs w:val="24"/>
        </w:rPr>
        <w:t>Под данный факт хозяйственной деятельности резерв под условные обяза</w:t>
      </w:r>
      <w:r w:rsidR="003408CC" w:rsidRPr="006A7EED">
        <w:rPr>
          <w:sz w:val="24"/>
          <w:szCs w:val="24"/>
        </w:rPr>
        <w:t>тельства в ОАО «Композит» в 201</w:t>
      </w:r>
      <w:r w:rsidR="001247B8" w:rsidRPr="006A7EED">
        <w:rPr>
          <w:sz w:val="24"/>
          <w:szCs w:val="24"/>
        </w:rPr>
        <w:t>2</w:t>
      </w:r>
      <w:r w:rsidRPr="006A7EED">
        <w:rPr>
          <w:sz w:val="24"/>
          <w:szCs w:val="24"/>
        </w:rPr>
        <w:t xml:space="preserve"> году не создавался.</w:t>
      </w:r>
    </w:p>
    <w:p w:rsidR="008F5A18" w:rsidRDefault="008F5A18" w:rsidP="008F5A18">
      <w:pPr>
        <w:ind w:firstLine="709"/>
        <w:jc w:val="both"/>
        <w:rPr>
          <w:sz w:val="24"/>
          <w:szCs w:val="24"/>
        </w:rPr>
      </w:pPr>
    </w:p>
    <w:p w:rsidR="008F5A18" w:rsidRDefault="008F5A18" w:rsidP="008F5A18">
      <w:pPr>
        <w:ind w:firstLine="709"/>
        <w:jc w:val="both"/>
        <w:rPr>
          <w:sz w:val="24"/>
          <w:szCs w:val="24"/>
        </w:rPr>
      </w:pPr>
    </w:p>
    <w:p w:rsidR="008F5A18" w:rsidRDefault="008F5A18" w:rsidP="008F5A18">
      <w:pPr>
        <w:ind w:firstLine="709"/>
        <w:jc w:val="both"/>
        <w:rPr>
          <w:sz w:val="24"/>
          <w:szCs w:val="24"/>
        </w:rPr>
      </w:pPr>
    </w:p>
    <w:p w:rsidR="008F5A18" w:rsidRDefault="008F5A18" w:rsidP="008F5A18">
      <w:pPr>
        <w:pStyle w:val="1"/>
        <w:jc w:val="left"/>
      </w:pPr>
      <w:r w:rsidRPr="00B660CE">
        <w:t>10</w:t>
      </w:r>
      <w:r>
        <w:t>. События после отчетной даты</w:t>
      </w:r>
    </w:p>
    <w:p w:rsidR="006A7EED" w:rsidRDefault="006A7EED" w:rsidP="006A7E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 февраля</w:t>
      </w:r>
      <w:r w:rsidRPr="006A7EED">
        <w:rPr>
          <w:sz w:val="24"/>
          <w:szCs w:val="24"/>
        </w:rPr>
        <w:t xml:space="preserve"> 2012 года,  то есть после  отчетной  даты</w:t>
      </w:r>
      <w:r>
        <w:rPr>
          <w:sz w:val="24"/>
          <w:szCs w:val="24"/>
        </w:rPr>
        <w:t>,</w:t>
      </w:r>
      <w:r w:rsidRPr="006A7EED">
        <w:rPr>
          <w:sz w:val="24"/>
          <w:szCs w:val="24"/>
        </w:rPr>
        <w:t xml:space="preserve"> Десятым арбитражным апелляционным судом</w:t>
      </w:r>
      <w:r>
        <w:rPr>
          <w:sz w:val="24"/>
          <w:szCs w:val="24"/>
        </w:rPr>
        <w:t xml:space="preserve"> было вынесено Постановление по делу № А41-24331/2011 о взыскании с ООО «</w:t>
      </w:r>
      <w:proofErr w:type="spellStart"/>
      <w:r>
        <w:rPr>
          <w:sz w:val="24"/>
          <w:szCs w:val="24"/>
        </w:rPr>
        <w:t>Русинвест</w:t>
      </w:r>
      <w:proofErr w:type="spellEnd"/>
      <w:r>
        <w:rPr>
          <w:sz w:val="24"/>
          <w:szCs w:val="24"/>
        </w:rPr>
        <w:t xml:space="preserve">» (ИНН 5018114216) в пользу ОАО «Композит» расходов по восстановлению телефонного кабеля в размере </w:t>
      </w:r>
      <w:r w:rsidRPr="006A7EED">
        <w:rPr>
          <w:sz w:val="24"/>
          <w:szCs w:val="24"/>
        </w:rPr>
        <w:t xml:space="preserve">597 571,58 руб.  и </w:t>
      </w:r>
      <w:r>
        <w:rPr>
          <w:sz w:val="24"/>
          <w:szCs w:val="24"/>
        </w:rPr>
        <w:t>расходов по госпошлине</w:t>
      </w:r>
      <w:r w:rsidRPr="006A7EED">
        <w:rPr>
          <w:sz w:val="24"/>
          <w:szCs w:val="24"/>
        </w:rPr>
        <w:t xml:space="preserve"> в размере 14951,43 руб.</w:t>
      </w:r>
      <w:r>
        <w:rPr>
          <w:sz w:val="24"/>
          <w:szCs w:val="24"/>
        </w:rPr>
        <w:t xml:space="preserve"> </w:t>
      </w:r>
    </w:p>
    <w:p w:rsidR="006A7EED" w:rsidRPr="006A7EED" w:rsidRDefault="006A7EED" w:rsidP="006A7EED">
      <w:pPr>
        <w:ind w:firstLine="709"/>
        <w:jc w:val="both"/>
      </w:pPr>
      <w:r>
        <w:rPr>
          <w:sz w:val="24"/>
          <w:szCs w:val="24"/>
        </w:rPr>
        <w:t>Подготовлено</w:t>
      </w:r>
      <w:r w:rsidR="00545FFC">
        <w:rPr>
          <w:sz w:val="24"/>
          <w:szCs w:val="24"/>
        </w:rPr>
        <w:t xml:space="preserve"> заявление в Арбитражный суд Московской области о выдаче Исполнительного листа на принудительное исполнение вышеуказанного решения суда.</w:t>
      </w:r>
    </w:p>
    <w:p w:rsidR="00EC2928" w:rsidRDefault="00EC2928" w:rsidP="007C4082">
      <w:pPr>
        <w:ind w:left="426" w:firstLine="709"/>
        <w:jc w:val="both"/>
        <w:rPr>
          <w:sz w:val="24"/>
          <w:szCs w:val="24"/>
        </w:rPr>
      </w:pPr>
    </w:p>
    <w:p w:rsidR="00B660CE" w:rsidRPr="00B355F4" w:rsidRDefault="00B660CE" w:rsidP="004B6D45">
      <w:pPr>
        <w:rPr>
          <w:color w:val="FF0000"/>
        </w:rPr>
      </w:pPr>
    </w:p>
    <w:p w:rsidR="006A4576" w:rsidRPr="00BF7070" w:rsidRDefault="008F5A18" w:rsidP="004B6D45">
      <w:pPr>
        <w:pStyle w:val="1"/>
      </w:pPr>
      <w:r>
        <w:t>11</w:t>
      </w:r>
      <w:r w:rsidR="00BF7070">
        <w:t xml:space="preserve">. </w:t>
      </w:r>
      <w:r w:rsidR="006A4576" w:rsidRPr="00BF7070">
        <w:t>Индикаторы финансового состояния</w:t>
      </w:r>
      <w:r w:rsidR="00EC2928">
        <w:t xml:space="preserve"> </w:t>
      </w:r>
      <w:r w:rsidR="004A2D5D">
        <w:t xml:space="preserve">ОАО «Композит» </w:t>
      </w:r>
      <w:r w:rsidR="005B53A6">
        <w:t xml:space="preserve"> за 201</w:t>
      </w:r>
      <w:r w:rsidR="00B801E3">
        <w:t>2</w:t>
      </w:r>
      <w:r w:rsidR="00836673">
        <w:t xml:space="preserve"> </w:t>
      </w:r>
      <w:r w:rsidR="006A4576" w:rsidRPr="00BF7070">
        <w:t xml:space="preserve"> год.</w:t>
      </w:r>
    </w:p>
    <w:p w:rsidR="00A93E20" w:rsidRDefault="00A93E20" w:rsidP="004B6D45">
      <w:pPr>
        <w:rPr>
          <w:sz w:val="17"/>
          <w:szCs w:val="17"/>
        </w:rPr>
      </w:pPr>
    </w:p>
    <w:tbl>
      <w:tblPr>
        <w:tblW w:w="94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1134"/>
        <w:gridCol w:w="1134"/>
        <w:gridCol w:w="992"/>
        <w:gridCol w:w="1250"/>
        <w:gridCol w:w="1418"/>
      </w:tblGrid>
      <w:tr w:rsidR="00FC4EDD" w:rsidTr="00D23B2D">
        <w:trPr>
          <w:trHeight w:val="27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EDD" w:rsidRPr="00497C23" w:rsidRDefault="00FC4EDD" w:rsidP="004B6D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4EDD" w:rsidRPr="00497C23" w:rsidRDefault="00FC4EDD" w:rsidP="004B6D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EDD" w:rsidRPr="00497C23" w:rsidRDefault="00FC4EDD" w:rsidP="004B6D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EDD" w:rsidRPr="00497C23" w:rsidRDefault="00FC4EDD" w:rsidP="004B6D45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EDD" w:rsidRPr="001C24CE" w:rsidRDefault="00FC4EDD" w:rsidP="004B6D45">
            <w:pPr>
              <w:rPr>
                <w:b/>
                <w:sz w:val="24"/>
                <w:szCs w:val="24"/>
              </w:rPr>
            </w:pPr>
            <w:r w:rsidRPr="001C24CE">
              <w:rPr>
                <w:b/>
                <w:sz w:val="24"/>
                <w:szCs w:val="24"/>
              </w:rPr>
              <w:t xml:space="preserve">Таблица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4EDD" w:rsidRPr="001C24CE" w:rsidRDefault="005D7113" w:rsidP="004B6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</w:t>
            </w:r>
          </w:p>
        </w:tc>
      </w:tr>
      <w:tr w:rsidR="00FC4EDD" w:rsidRPr="00865CA8" w:rsidTr="00D23B2D">
        <w:trPr>
          <w:trHeight w:val="78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4EDD" w:rsidRPr="002D32F9" w:rsidRDefault="00FC4EDD" w:rsidP="004B6D45">
            <w:pPr>
              <w:jc w:val="center"/>
              <w:rPr>
                <w:sz w:val="24"/>
                <w:szCs w:val="24"/>
              </w:rPr>
            </w:pPr>
            <w:r w:rsidRPr="002D32F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4EDD" w:rsidRPr="00FC4EDD" w:rsidRDefault="00FC4EDD" w:rsidP="00B801E3">
            <w:pPr>
              <w:jc w:val="center"/>
              <w:rPr>
                <w:sz w:val="22"/>
                <w:szCs w:val="22"/>
              </w:rPr>
            </w:pPr>
            <w:r w:rsidRPr="00FC4EDD">
              <w:rPr>
                <w:sz w:val="22"/>
                <w:szCs w:val="22"/>
              </w:rPr>
              <w:t>На 31.12.1</w:t>
            </w:r>
            <w:r w:rsidR="00B801E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4EDD" w:rsidRPr="00FC4EDD" w:rsidRDefault="00FC4EDD" w:rsidP="00B801E3">
            <w:pPr>
              <w:jc w:val="center"/>
              <w:rPr>
                <w:sz w:val="22"/>
                <w:szCs w:val="22"/>
              </w:rPr>
            </w:pPr>
            <w:r w:rsidRPr="00FC4EDD">
              <w:rPr>
                <w:sz w:val="22"/>
                <w:szCs w:val="22"/>
              </w:rPr>
              <w:t>На 31.12.1</w:t>
            </w:r>
            <w:r w:rsidR="00B801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4EDD" w:rsidRPr="00FC4EDD" w:rsidRDefault="00FC4EDD" w:rsidP="00B801E3">
            <w:pPr>
              <w:jc w:val="center"/>
              <w:rPr>
                <w:sz w:val="22"/>
                <w:szCs w:val="22"/>
              </w:rPr>
            </w:pPr>
            <w:r w:rsidRPr="00FC4EDD">
              <w:rPr>
                <w:sz w:val="22"/>
                <w:szCs w:val="22"/>
              </w:rPr>
              <w:t>На 31.12.</w:t>
            </w:r>
            <w:r w:rsidR="00B801E3">
              <w:rPr>
                <w:sz w:val="22"/>
                <w:szCs w:val="22"/>
              </w:rPr>
              <w:t>10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4EDD" w:rsidRPr="00FC4EDD" w:rsidRDefault="00FC4EDD" w:rsidP="004B6D45">
            <w:r w:rsidRPr="00FC4EDD">
              <w:t>Рекомендуемое значение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4EDD" w:rsidRPr="00FC4EDD" w:rsidRDefault="00FC4EDD" w:rsidP="004B6D45">
            <w:pPr>
              <w:jc w:val="center"/>
              <w:rPr>
                <w:sz w:val="22"/>
                <w:szCs w:val="22"/>
              </w:rPr>
            </w:pPr>
            <w:r w:rsidRPr="00FC4EDD">
              <w:rPr>
                <w:sz w:val="22"/>
                <w:szCs w:val="22"/>
              </w:rPr>
              <w:t>Темп роста</w:t>
            </w:r>
            <w:r w:rsidR="00B801E3">
              <w:rPr>
                <w:sz w:val="22"/>
                <w:szCs w:val="22"/>
              </w:rPr>
              <w:t xml:space="preserve"> к 2011/2010</w:t>
            </w:r>
            <w:r w:rsidRPr="00FC4EDD">
              <w:rPr>
                <w:sz w:val="22"/>
                <w:szCs w:val="22"/>
              </w:rPr>
              <w:t>,</w:t>
            </w:r>
          </w:p>
          <w:p w:rsidR="00FC4EDD" w:rsidRDefault="00FC4EDD" w:rsidP="004B6D45">
            <w:pPr>
              <w:jc w:val="center"/>
              <w:rPr>
                <w:sz w:val="24"/>
                <w:szCs w:val="24"/>
              </w:rPr>
            </w:pPr>
            <w:r w:rsidRPr="00FC4EDD">
              <w:rPr>
                <w:sz w:val="22"/>
                <w:szCs w:val="22"/>
              </w:rPr>
              <w:t>+,-  %</w:t>
            </w:r>
          </w:p>
        </w:tc>
      </w:tr>
      <w:tr w:rsidR="00FC4EDD" w:rsidRPr="00865CA8" w:rsidTr="00D23B2D">
        <w:trPr>
          <w:trHeight w:val="359"/>
        </w:trPr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:rsidR="00FC4EDD" w:rsidRPr="001C3F55" w:rsidRDefault="00FC4EDD" w:rsidP="004B6D45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5"/>
            <w:tcBorders>
              <w:bottom w:val="nil"/>
            </w:tcBorders>
            <w:shd w:val="clear" w:color="auto" w:fill="auto"/>
          </w:tcPr>
          <w:p w:rsidR="00FC4EDD" w:rsidRPr="001C3F55" w:rsidRDefault="00FC4EDD" w:rsidP="004B6D45">
            <w:pPr>
              <w:rPr>
                <w:sz w:val="24"/>
                <w:szCs w:val="24"/>
              </w:rPr>
            </w:pPr>
            <w:r w:rsidRPr="001C3F55">
              <w:rPr>
                <w:sz w:val="24"/>
                <w:szCs w:val="24"/>
              </w:rPr>
              <w:t>I. ПОКАЗАТЕЛИ ФИНАНСОВОЙ УСТОЙЧИВОСТИ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</w:tcPr>
          <w:p w:rsidR="00FC4EDD" w:rsidRPr="001C3F55" w:rsidRDefault="00FC4EDD" w:rsidP="004B6D45">
            <w:pPr>
              <w:rPr>
                <w:sz w:val="24"/>
                <w:szCs w:val="24"/>
              </w:rPr>
            </w:pPr>
          </w:p>
        </w:tc>
      </w:tr>
      <w:tr w:rsidR="00B801E3" w:rsidRPr="00865CA8" w:rsidTr="00D23B2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1C3F55" w:rsidRDefault="00B801E3" w:rsidP="004B6D45">
            <w:pPr>
              <w:rPr>
                <w:sz w:val="22"/>
                <w:szCs w:val="22"/>
              </w:rPr>
            </w:pPr>
            <w:r w:rsidRPr="001C3F55">
              <w:rPr>
                <w:sz w:val="22"/>
                <w:szCs w:val="22"/>
              </w:rPr>
              <w:t>1.Коэффициент</w:t>
            </w:r>
            <w:r>
              <w:rPr>
                <w:sz w:val="22"/>
                <w:szCs w:val="22"/>
              </w:rPr>
              <w:t xml:space="preserve"> автономии (</w:t>
            </w:r>
            <w:r w:rsidRPr="001C3F55">
              <w:rPr>
                <w:sz w:val="22"/>
                <w:szCs w:val="22"/>
              </w:rPr>
              <w:t>финансовой независимости</w:t>
            </w:r>
            <w:r>
              <w:rPr>
                <w:sz w:val="22"/>
                <w:szCs w:val="22"/>
              </w:rPr>
              <w:t xml:space="preserve"> и концентрации собственного капитала)</w:t>
            </w:r>
          </w:p>
          <w:p w:rsidR="00B801E3" w:rsidRPr="001C3F55" w:rsidRDefault="00B801E3" w:rsidP="004B6D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1C3F55">
              <w:rPr>
                <w:i/>
                <w:sz w:val="18"/>
                <w:szCs w:val="18"/>
              </w:rPr>
              <w:t>стр.</w:t>
            </w:r>
            <w:r>
              <w:rPr>
                <w:i/>
                <w:sz w:val="18"/>
                <w:szCs w:val="18"/>
              </w:rPr>
              <w:t>1300+стр.1530+стр.1540</w:t>
            </w:r>
            <w:r w:rsidRPr="001C3F55">
              <w:rPr>
                <w:i/>
                <w:sz w:val="18"/>
                <w:szCs w:val="18"/>
              </w:rPr>
              <w:t>)/Валюта  баланса</w:t>
            </w:r>
          </w:p>
          <w:p w:rsidR="00B801E3" w:rsidRPr="001C3F55" w:rsidRDefault="00B801E3" w:rsidP="004B6D45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FE2D2B" w:rsidRDefault="00B801E3" w:rsidP="008366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  <w:r w:rsidR="0083667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FE2D2B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FE2D2B" w:rsidRDefault="00B801E3" w:rsidP="00B37AF0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9758B6" w:rsidRDefault="00B801E3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 w:rsidRPr="009758B6">
              <w:rPr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A02B37" w:rsidRDefault="00B801E3" w:rsidP="0083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3667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/ -12</w:t>
            </w:r>
          </w:p>
        </w:tc>
      </w:tr>
      <w:tr w:rsidR="00B801E3" w:rsidRPr="00865CA8" w:rsidTr="00D23B2D">
        <w:trPr>
          <w:trHeight w:val="7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1C3F55" w:rsidRDefault="00B801E3" w:rsidP="004B6D45">
            <w:pPr>
              <w:rPr>
                <w:sz w:val="22"/>
                <w:szCs w:val="22"/>
              </w:rPr>
            </w:pPr>
            <w:r w:rsidRPr="001C3F55">
              <w:rPr>
                <w:sz w:val="22"/>
                <w:szCs w:val="22"/>
              </w:rPr>
              <w:t>2.Коэффициент финансовой устойчивости  - удельный вес заемных сре</w:t>
            </w:r>
            <w:proofErr w:type="gramStart"/>
            <w:r w:rsidRPr="001C3F55">
              <w:rPr>
                <w:sz w:val="22"/>
                <w:szCs w:val="22"/>
              </w:rPr>
              <w:t>дств в  ст</w:t>
            </w:r>
            <w:proofErr w:type="gramEnd"/>
            <w:r w:rsidRPr="001C3F55">
              <w:rPr>
                <w:sz w:val="22"/>
                <w:szCs w:val="22"/>
              </w:rPr>
              <w:t>оимости имущества</w:t>
            </w:r>
          </w:p>
          <w:p w:rsidR="00B801E3" w:rsidRPr="001C3F55" w:rsidRDefault="00B801E3" w:rsidP="004B6D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(стр.140</w:t>
            </w:r>
            <w:r w:rsidRPr="001C3F55">
              <w:rPr>
                <w:i/>
                <w:sz w:val="18"/>
                <w:szCs w:val="18"/>
              </w:rPr>
              <w:t>0+стр.</w:t>
            </w:r>
            <w:r>
              <w:rPr>
                <w:i/>
                <w:sz w:val="18"/>
                <w:szCs w:val="18"/>
              </w:rPr>
              <w:t>1500</w:t>
            </w:r>
            <w:r w:rsidRPr="001C3F55">
              <w:rPr>
                <w:i/>
                <w:sz w:val="18"/>
                <w:szCs w:val="18"/>
              </w:rPr>
              <w:t xml:space="preserve">)/ Валюта  баланса </w:t>
            </w:r>
          </w:p>
          <w:p w:rsidR="00B801E3" w:rsidRPr="001C3F55" w:rsidRDefault="00B801E3" w:rsidP="004B6D45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FE2D2B" w:rsidRDefault="00B801E3" w:rsidP="008366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="0083667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FE2D2B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FE2D2B" w:rsidRDefault="00B801E3" w:rsidP="00B37AF0">
            <w:pPr>
              <w:jc w:val="right"/>
              <w:rPr>
                <w:sz w:val="24"/>
                <w:szCs w:val="24"/>
                <w:highlight w:val="yellow"/>
              </w:rPr>
            </w:pPr>
            <w:r w:rsidRPr="00FE2D2B"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865CA8" w:rsidRDefault="00B801E3" w:rsidP="004B6D45">
            <w:pPr>
              <w:jc w:val="center"/>
              <w:rPr>
                <w:color w:val="FF0000"/>
                <w:sz w:val="24"/>
                <w:szCs w:val="24"/>
              </w:rPr>
            </w:pPr>
            <w:r w:rsidRPr="00865CA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A02B37" w:rsidRDefault="00B801E3" w:rsidP="0083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83667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/ +36</w:t>
            </w:r>
          </w:p>
        </w:tc>
      </w:tr>
      <w:tr w:rsidR="00B801E3" w:rsidRPr="00865CA8" w:rsidTr="00D23B2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1C3F55" w:rsidRDefault="00B801E3" w:rsidP="004B6D45">
            <w:pPr>
              <w:rPr>
                <w:sz w:val="22"/>
                <w:szCs w:val="22"/>
              </w:rPr>
            </w:pPr>
            <w:r w:rsidRPr="001C3F55">
              <w:rPr>
                <w:sz w:val="22"/>
                <w:szCs w:val="22"/>
              </w:rPr>
              <w:t>3. Коэффициент финансовой активности (плечо финансового рычага) - соотношение заемных и собственных средств</w:t>
            </w:r>
          </w:p>
          <w:p w:rsidR="00B801E3" w:rsidRPr="001C3F55" w:rsidRDefault="00B801E3" w:rsidP="004B6D45">
            <w:pPr>
              <w:rPr>
                <w:i/>
                <w:sz w:val="18"/>
                <w:szCs w:val="18"/>
                <w:u w:val="single"/>
              </w:rPr>
            </w:pPr>
            <w:r w:rsidRPr="001C3F55">
              <w:rPr>
                <w:i/>
                <w:sz w:val="18"/>
                <w:szCs w:val="18"/>
                <w:u w:val="single"/>
              </w:rPr>
              <w:t>(стр.</w:t>
            </w:r>
            <w:r>
              <w:rPr>
                <w:i/>
                <w:sz w:val="18"/>
                <w:szCs w:val="18"/>
                <w:u w:val="single"/>
              </w:rPr>
              <w:t>1400</w:t>
            </w:r>
            <w:r w:rsidRPr="001C3F55">
              <w:rPr>
                <w:i/>
                <w:sz w:val="18"/>
                <w:szCs w:val="18"/>
                <w:u w:val="single"/>
              </w:rPr>
              <w:t>+ стр.</w:t>
            </w:r>
            <w:r>
              <w:rPr>
                <w:i/>
                <w:sz w:val="18"/>
                <w:szCs w:val="18"/>
                <w:u w:val="single"/>
              </w:rPr>
              <w:t xml:space="preserve">1500 </w:t>
            </w:r>
            <w:r w:rsidRPr="001C3F55">
              <w:rPr>
                <w:i/>
                <w:sz w:val="18"/>
                <w:szCs w:val="18"/>
                <w:u w:val="single"/>
              </w:rPr>
              <w:t>- стр.</w:t>
            </w:r>
            <w:r>
              <w:rPr>
                <w:i/>
                <w:sz w:val="18"/>
                <w:szCs w:val="18"/>
                <w:u w:val="single"/>
              </w:rPr>
              <w:t>1530</w:t>
            </w:r>
            <w:r w:rsidRPr="001C3F55">
              <w:rPr>
                <w:i/>
                <w:sz w:val="18"/>
                <w:szCs w:val="18"/>
                <w:u w:val="single"/>
              </w:rPr>
              <w:t>)</w:t>
            </w:r>
          </w:p>
          <w:p w:rsidR="00B801E3" w:rsidRPr="001C3F55" w:rsidRDefault="00B801E3" w:rsidP="004B6D45">
            <w:pPr>
              <w:rPr>
                <w:i/>
                <w:sz w:val="18"/>
                <w:szCs w:val="18"/>
              </w:rPr>
            </w:pPr>
            <w:r w:rsidRPr="001C3F55">
              <w:rPr>
                <w:i/>
                <w:sz w:val="18"/>
                <w:szCs w:val="18"/>
              </w:rPr>
              <w:t xml:space="preserve"> (стр.</w:t>
            </w:r>
            <w:r>
              <w:rPr>
                <w:i/>
                <w:sz w:val="18"/>
                <w:szCs w:val="18"/>
              </w:rPr>
              <w:t>1300</w:t>
            </w:r>
            <w:r w:rsidRPr="001C3F55">
              <w:rPr>
                <w:i/>
                <w:sz w:val="18"/>
                <w:szCs w:val="18"/>
              </w:rPr>
              <w:t xml:space="preserve"> + стр.</w:t>
            </w:r>
            <w:r>
              <w:rPr>
                <w:i/>
                <w:sz w:val="18"/>
                <w:szCs w:val="18"/>
              </w:rPr>
              <w:t>1530</w:t>
            </w:r>
            <w:r w:rsidRPr="001C3F55">
              <w:rPr>
                <w:i/>
                <w:sz w:val="18"/>
                <w:szCs w:val="18"/>
              </w:rPr>
              <w:t>)</w:t>
            </w:r>
          </w:p>
          <w:p w:rsidR="00B801E3" w:rsidRPr="001C3F55" w:rsidRDefault="00B801E3" w:rsidP="004B6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2C5393" w:rsidRDefault="00B801E3" w:rsidP="008366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36673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2C5393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2C5393" w:rsidRDefault="00B801E3" w:rsidP="00B37AF0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2C5393" w:rsidRDefault="00B801E3" w:rsidP="004B6D45">
            <w:pPr>
              <w:jc w:val="center"/>
              <w:rPr>
                <w:sz w:val="24"/>
                <w:szCs w:val="24"/>
              </w:rPr>
            </w:pPr>
            <w:r w:rsidRPr="002C5393">
              <w:rPr>
                <w:sz w:val="24"/>
                <w:szCs w:val="24"/>
              </w:rPr>
              <w:t>&lt; 1.0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A02B37" w:rsidRDefault="00B801E3" w:rsidP="0083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83667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/ +58</w:t>
            </w:r>
          </w:p>
        </w:tc>
      </w:tr>
      <w:tr w:rsidR="00B801E3" w:rsidRPr="00865CA8" w:rsidTr="00D23B2D">
        <w:trPr>
          <w:trHeight w:val="9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1C3F55" w:rsidRDefault="00B801E3" w:rsidP="004B6D45">
            <w:pPr>
              <w:rPr>
                <w:sz w:val="22"/>
                <w:szCs w:val="22"/>
              </w:rPr>
            </w:pPr>
            <w:r w:rsidRPr="001C3F55">
              <w:rPr>
                <w:sz w:val="22"/>
                <w:szCs w:val="22"/>
              </w:rPr>
              <w:lastRenderedPageBreak/>
              <w:t>4.Удельный вес дебиторской задолженности в стоимости имущества</w:t>
            </w:r>
          </w:p>
          <w:p w:rsidR="00B801E3" w:rsidRPr="001C3F55" w:rsidRDefault="00B801E3" w:rsidP="004B6D45">
            <w:pPr>
              <w:rPr>
                <w:i/>
                <w:sz w:val="18"/>
                <w:szCs w:val="18"/>
              </w:rPr>
            </w:pPr>
            <w:r w:rsidRPr="001C3F55">
              <w:rPr>
                <w:i/>
                <w:sz w:val="18"/>
                <w:szCs w:val="18"/>
              </w:rPr>
              <w:t>(стр.</w:t>
            </w:r>
            <w:r>
              <w:rPr>
                <w:i/>
                <w:sz w:val="18"/>
                <w:szCs w:val="18"/>
              </w:rPr>
              <w:t>1230</w:t>
            </w:r>
            <w:r w:rsidRPr="001C3F55">
              <w:rPr>
                <w:i/>
                <w:sz w:val="18"/>
                <w:szCs w:val="18"/>
              </w:rPr>
              <w:t>)/ Валюта  баланса</w:t>
            </w:r>
          </w:p>
          <w:p w:rsidR="00B801E3" w:rsidRPr="001C3F55" w:rsidRDefault="00B801E3" w:rsidP="004B6D45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737CF6" w:rsidRDefault="00B801E3" w:rsidP="000867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08678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737CF6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737CF6" w:rsidRDefault="00B801E3" w:rsidP="00B37AF0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865CA8" w:rsidRDefault="00B801E3" w:rsidP="004B6D45">
            <w:pPr>
              <w:jc w:val="center"/>
              <w:rPr>
                <w:color w:val="FF0000"/>
                <w:sz w:val="24"/>
                <w:szCs w:val="24"/>
              </w:rPr>
            </w:pPr>
            <w:r w:rsidRPr="00865CA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A02B37" w:rsidRDefault="0008678B" w:rsidP="00B8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="00B801E3">
              <w:rPr>
                <w:sz w:val="24"/>
                <w:szCs w:val="24"/>
              </w:rPr>
              <w:t xml:space="preserve"> / -40</w:t>
            </w:r>
          </w:p>
        </w:tc>
      </w:tr>
      <w:tr w:rsidR="00B801E3" w:rsidRPr="00865CA8" w:rsidTr="00D23B2D">
        <w:trPr>
          <w:trHeight w:val="144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1C3F55" w:rsidRDefault="00B801E3" w:rsidP="004B6D45">
            <w:pPr>
              <w:rPr>
                <w:sz w:val="22"/>
                <w:szCs w:val="22"/>
              </w:rPr>
            </w:pPr>
            <w:r w:rsidRPr="001C3F55">
              <w:rPr>
                <w:sz w:val="22"/>
                <w:szCs w:val="22"/>
              </w:rPr>
              <w:t>5.Удельный вес собственных и долгосрочных заемных средств (сроком более года) в стоимости имущества</w:t>
            </w:r>
          </w:p>
          <w:p w:rsidR="00B801E3" w:rsidRPr="001C3F55" w:rsidRDefault="00B801E3" w:rsidP="004B6D45">
            <w:pPr>
              <w:rPr>
                <w:i/>
                <w:sz w:val="18"/>
                <w:szCs w:val="18"/>
              </w:rPr>
            </w:pPr>
            <w:r w:rsidRPr="001C3F55">
              <w:rPr>
                <w:i/>
                <w:sz w:val="18"/>
                <w:szCs w:val="18"/>
              </w:rPr>
              <w:t>(стр.</w:t>
            </w:r>
            <w:r>
              <w:rPr>
                <w:i/>
                <w:sz w:val="18"/>
                <w:szCs w:val="18"/>
              </w:rPr>
              <w:t>1300</w:t>
            </w:r>
            <w:r w:rsidRPr="001C3F55">
              <w:rPr>
                <w:i/>
                <w:sz w:val="18"/>
                <w:szCs w:val="18"/>
              </w:rPr>
              <w:t>+ стр.</w:t>
            </w:r>
            <w:r>
              <w:rPr>
                <w:i/>
                <w:sz w:val="18"/>
                <w:szCs w:val="18"/>
              </w:rPr>
              <w:t>1400</w:t>
            </w:r>
            <w:r w:rsidRPr="001C3F55">
              <w:rPr>
                <w:i/>
                <w:sz w:val="18"/>
                <w:szCs w:val="18"/>
              </w:rPr>
              <w:t>)/ Валюта  баланса</w:t>
            </w:r>
          </w:p>
          <w:p w:rsidR="00B801E3" w:rsidRPr="001C3F55" w:rsidRDefault="00B801E3" w:rsidP="004B6D45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737CF6" w:rsidRDefault="00B801E3" w:rsidP="000867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  <w:r w:rsidR="0008678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737CF6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737CF6" w:rsidRDefault="00B801E3" w:rsidP="00B37AF0">
            <w:pPr>
              <w:jc w:val="right"/>
              <w:rPr>
                <w:sz w:val="24"/>
                <w:szCs w:val="24"/>
                <w:highlight w:val="yellow"/>
              </w:rPr>
            </w:pPr>
            <w:r w:rsidRPr="00737CF6">
              <w:rPr>
                <w:sz w:val="24"/>
                <w:szCs w:val="24"/>
              </w:rPr>
              <w:t>0,7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865CA8" w:rsidRDefault="00B801E3" w:rsidP="004B6D45">
            <w:pPr>
              <w:jc w:val="center"/>
              <w:rPr>
                <w:color w:val="FF0000"/>
                <w:sz w:val="24"/>
                <w:szCs w:val="24"/>
              </w:rPr>
            </w:pPr>
            <w:r w:rsidRPr="00865CA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A02B37" w:rsidRDefault="00B801E3" w:rsidP="00086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8678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/ -12</w:t>
            </w:r>
          </w:p>
        </w:tc>
      </w:tr>
      <w:tr w:rsidR="00FC4EDD" w:rsidRPr="00865CA8" w:rsidTr="00D23B2D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FC4EDD" w:rsidRPr="00596C38" w:rsidRDefault="00FC4EDD" w:rsidP="004B6D45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C4EDD" w:rsidRPr="00596C38" w:rsidRDefault="00FC4EDD" w:rsidP="004B6D45">
            <w:pPr>
              <w:rPr>
                <w:sz w:val="24"/>
                <w:szCs w:val="24"/>
              </w:rPr>
            </w:pPr>
            <w:r w:rsidRPr="00596C38">
              <w:rPr>
                <w:sz w:val="24"/>
                <w:szCs w:val="24"/>
              </w:rPr>
              <w:t>II. ПОКАЗАТЕЛИ ПЛАТЕЖЕСПОСОБНОСТИ (ЛИКВИДНОСТИ)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4EDD" w:rsidRPr="00A02B37" w:rsidRDefault="00FC4EDD" w:rsidP="004B6D45">
            <w:pPr>
              <w:jc w:val="center"/>
              <w:rPr>
                <w:sz w:val="24"/>
                <w:szCs w:val="24"/>
              </w:rPr>
            </w:pPr>
          </w:p>
        </w:tc>
      </w:tr>
      <w:tr w:rsidR="00B801E3" w:rsidRPr="00865CA8" w:rsidTr="00D23B2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A14786" w:rsidRDefault="00B801E3" w:rsidP="004B6D45">
            <w:pPr>
              <w:rPr>
                <w:sz w:val="22"/>
                <w:szCs w:val="22"/>
              </w:rPr>
            </w:pPr>
            <w:r w:rsidRPr="00A14786">
              <w:rPr>
                <w:sz w:val="22"/>
                <w:szCs w:val="22"/>
              </w:rPr>
              <w:t xml:space="preserve">6. Коэффициент </w:t>
            </w:r>
            <w:proofErr w:type="gramStart"/>
            <w:r w:rsidRPr="00A14786">
              <w:rPr>
                <w:sz w:val="22"/>
                <w:szCs w:val="22"/>
              </w:rPr>
              <w:t>абсолютной</w:t>
            </w:r>
            <w:proofErr w:type="gramEnd"/>
          </w:p>
          <w:p w:rsidR="00B801E3" w:rsidRDefault="00B801E3" w:rsidP="004B6D45">
            <w:pPr>
              <w:rPr>
                <w:sz w:val="22"/>
                <w:szCs w:val="22"/>
              </w:rPr>
            </w:pPr>
            <w:r w:rsidRPr="00A14786">
              <w:rPr>
                <w:sz w:val="22"/>
                <w:szCs w:val="22"/>
              </w:rPr>
              <w:t xml:space="preserve">ликвидности </w:t>
            </w:r>
          </w:p>
          <w:p w:rsidR="00B801E3" w:rsidRPr="00A14786" w:rsidRDefault="00B801E3" w:rsidP="004B6D45">
            <w:pPr>
              <w:rPr>
                <w:i/>
                <w:sz w:val="18"/>
                <w:szCs w:val="18"/>
                <w:u w:val="single"/>
              </w:rPr>
            </w:pPr>
            <w:r w:rsidRPr="00A14786">
              <w:rPr>
                <w:i/>
                <w:sz w:val="18"/>
                <w:szCs w:val="18"/>
                <w:u w:val="single"/>
              </w:rPr>
              <w:t xml:space="preserve">    (стр.</w:t>
            </w:r>
            <w:r>
              <w:rPr>
                <w:i/>
                <w:sz w:val="18"/>
                <w:szCs w:val="18"/>
                <w:u w:val="single"/>
              </w:rPr>
              <w:t>1240</w:t>
            </w:r>
            <w:r w:rsidRPr="00A14786">
              <w:rPr>
                <w:i/>
                <w:sz w:val="18"/>
                <w:szCs w:val="18"/>
                <w:u w:val="single"/>
              </w:rPr>
              <w:t>+ стр.</w:t>
            </w:r>
            <w:r>
              <w:rPr>
                <w:i/>
                <w:sz w:val="18"/>
                <w:szCs w:val="18"/>
                <w:u w:val="single"/>
              </w:rPr>
              <w:t>1250</w:t>
            </w:r>
            <w:r w:rsidRPr="00A14786">
              <w:rPr>
                <w:i/>
                <w:sz w:val="18"/>
                <w:szCs w:val="18"/>
                <w:u w:val="single"/>
              </w:rPr>
              <w:t>)____________</w:t>
            </w:r>
          </w:p>
          <w:p w:rsidR="00B801E3" w:rsidRDefault="00B801E3" w:rsidP="004B6D45">
            <w:pPr>
              <w:rPr>
                <w:i/>
                <w:sz w:val="18"/>
                <w:szCs w:val="18"/>
              </w:rPr>
            </w:pPr>
            <w:r w:rsidRPr="00A14786">
              <w:rPr>
                <w:i/>
                <w:sz w:val="18"/>
                <w:szCs w:val="18"/>
              </w:rPr>
              <w:t>(стр.</w:t>
            </w:r>
            <w:r>
              <w:rPr>
                <w:i/>
                <w:sz w:val="18"/>
                <w:szCs w:val="18"/>
              </w:rPr>
              <w:t>15</w:t>
            </w:r>
            <w:r w:rsidRPr="00A14786">
              <w:rPr>
                <w:i/>
                <w:sz w:val="18"/>
                <w:szCs w:val="18"/>
              </w:rPr>
              <w:t>10+стр.</w:t>
            </w:r>
            <w:r>
              <w:rPr>
                <w:i/>
                <w:sz w:val="18"/>
                <w:szCs w:val="18"/>
              </w:rPr>
              <w:t>15</w:t>
            </w:r>
            <w:r w:rsidRPr="00A14786">
              <w:rPr>
                <w:i/>
                <w:sz w:val="18"/>
                <w:szCs w:val="18"/>
              </w:rPr>
              <w:t>20+стр.</w:t>
            </w:r>
            <w:r>
              <w:rPr>
                <w:i/>
                <w:sz w:val="18"/>
                <w:szCs w:val="18"/>
              </w:rPr>
              <w:t>1550</w:t>
            </w:r>
            <w:r w:rsidRPr="00A14786">
              <w:rPr>
                <w:i/>
                <w:sz w:val="18"/>
                <w:szCs w:val="18"/>
              </w:rPr>
              <w:t>)</w:t>
            </w:r>
          </w:p>
          <w:p w:rsidR="00B801E3" w:rsidRPr="00A14786" w:rsidRDefault="00B801E3" w:rsidP="004B6D45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08678B" w:rsidRDefault="00B801E3" w:rsidP="0008678B">
            <w:pPr>
              <w:jc w:val="right"/>
              <w:rPr>
                <w:b/>
                <w:sz w:val="24"/>
                <w:szCs w:val="24"/>
              </w:rPr>
            </w:pPr>
            <w:r w:rsidRPr="0008678B">
              <w:rPr>
                <w:b/>
                <w:sz w:val="24"/>
                <w:szCs w:val="24"/>
              </w:rPr>
              <w:t>0,</w:t>
            </w:r>
            <w:r w:rsidR="0008678B" w:rsidRPr="0008678B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666440" w:rsidRDefault="00B801E3" w:rsidP="00B37AF0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666440">
              <w:rPr>
                <w:b/>
                <w:sz w:val="24"/>
                <w:szCs w:val="24"/>
                <w:u w:val="single"/>
              </w:rPr>
              <w:t>0,56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A14786" w:rsidRDefault="00B801E3" w:rsidP="00B37AF0">
            <w:pPr>
              <w:jc w:val="right"/>
              <w:rPr>
                <w:sz w:val="24"/>
                <w:szCs w:val="24"/>
                <w:highlight w:val="yellow"/>
              </w:rPr>
            </w:pPr>
            <w:r w:rsidRPr="00A1478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A14786" w:rsidRDefault="00B801E3" w:rsidP="004B6D45">
            <w:pPr>
              <w:jc w:val="center"/>
              <w:rPr>
                <w:sz w:val="24"/>
                <w:szCs w:val="24"/>
              </w:rPr>
            </w:pPr>
            <w:r w:rsidRPr="00A14786">
              <w:rPr>
                <w:sz w:val="24"/>
                <w:szCs w:val="24"/>
              </w:rPr>
              <w:t>0.2 - 0.5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A02B37" w:rsidRDefault="0008678B" w:rsidP="00B8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</w:t>
            </w:r>
            <w:r w:rsidR="00B801E3">
              <w:rPr>
                <w:sz w:val="24"/>
                <w:szCs w:val="24"/>
              </w:rPr>
              <w:t>/ +100</w:t>
            </w:r>
          </w:p>
        </w:tc>
      </w:tr>
      <w:tr w:rsidR="00B801E3" w:rsidRPr="00865CA8" w:rsidTr="00D23B2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Default="00B801E3" w:rsidP="004B6D45">
            <w:pPr>
              <w:rPr>
                <w:sz w:val="22"/>
                <w:szCs w:val="22"/>
              </w:rPr>
            </w:pPr>
            <w:r w:rsidRPr="00A14786">
              <w:rPr>
                <w:sz w:val="22"/>
                <w:szCs w:val="22"/>
              </w:rPr>
              <w:t>7. Промежуточный коэффициент покрытия</w:t>
            </w:r>
            <w:r>
              <w:rPr>
                <w:sz w:val="22"/>
                <w:szCs w:val="22"/>
              </w:rPr>
              <w:t xml:space="preserve"> (</w:t>
            </w:r>
            <w:r w:rsidRPr="00A14786">
              <w:rPr>
                <w:sz w:val="22"/>
                <w:szCs w:val="22"/>
              </w:rPr>
              <w:t>коэффициент</w:t>
            </w:r>
            <w:r>
              <w:rPr>
                <w:sz w:val="22"/>
                <w:szCs w:val="22"/>
              </w:rPr>
              <w:t xml:space="preserve"> критической ликвидности)</w:t>
            </w:r>
          </w:p>
          <w:p w:rsidR="00B801E3" w:rsidRDefault="00B801E3" w:rsidP="004B6D45">
            <w:pPr>
              <w:rPr>
                <w:i/>
                <w:sz w:val="18"/>
                <w:szCs w:val="18"/>
                <w:u w:val="single"/>
              </w:rPr>
            </w:pPr>
            <w:r w:rsidRPr="00886898">
              <w:rPr>
                <w:i/>
                <w:sz w:val="18"/>
                <w:szCs w:val="18"/>
                <w:u w:val="single"/>
              </w:rPr>
              <w:t>(стр.</w:t>
            </w:r>
            <w:r>
              <w:rPr>
                <w:i/>
                <w:sz w:val="18"/>
                <w:szCs w:val="18"/>
                <w:u w:val="single"/>
              </w:rPr>
              <w:t>1200-</w:t>
            </w:r>
            <w:r w:rsidRPr="00886898">
              <w:rPr>
                <w:i/>
                <w:sz w:val="18"/>
                <w:szCs w:val="18"/>
                <w:u w:val="single"/>
              </w:rPr>
              <w:t>стр.</w:t>
            </w:r>
            <w:r>
              <w:rPr>
                <w:i/>
                <w:sz w:val="18"/>
                <w:szCs w:val="18"/>
                <w:u w:val="single"/>
              </w:rPr>
              <w:t>1</w:t>
            </w:r>
            <w:r w:rsidRPr="00886898">
              <w:rPr>
                <w:i/>
                <w:sz w:val="18"/>
                <w:szCs w:val="18"/>
                <w:u w:val="single"/>
              </w:rPr>
              <w:t>210-стр.</w:t>
            </w:r>
            <w:r>
              <w:rPr>
                <w:i/>
                <w:sz w:val="18"/>
                <w:szCs w:val="18"/>
                <w:u w:val="single"/>
              </w:rPr>
              <w:t>1</w:t>
            </w:r>
            <w:r w:rsidRPr="00886898">
              <w:rPr>
                <w:i/>
                <w:sz w:val="18"/>
                <w:szCs w:val="18"/>
                <w:u w:val="single"/>
              </w:rPr>
              <w:t>220-</w:t>
            </w:r>
            <w:r w:rsidRPr="0073016F">
              <w:rPr>
                <w:i/>
                <w:sz w:val="16"/>
                <w:szCs w:val="16"/>
                <w:u w:val="single"/>
              </w:rPr>
              <w:t>д</w:t>
            </w:r>
            <w:r>
              <w:rPr>
                <w:i/>
                <w:sz w:val="16"/>
                <w:szCs w:val="16"/>
                <w:u w:val="single"/>
              </w:rPr>
              <w:t>лит</w:t>
            </w:r>
            <w:proofErr w:type="gramStart"/>
            <w:r w:rsidRPr="0073016F">
              <w:rPr>
                <w:i/>
                <w:sz w:val="16"/>
                <w:szCs w:val="16"/>
                <w:u w:val="single"/>
              </w:rPr>
              <w:t>.д</w:t>
            </w:r>
            <w:proofErr w:type="gramEnd"/>
            <w:r w:rsidRPr="0073016F">
              <w:rPr>
                <w:i/>
                <w:sz w:val="16"/>
                <w:szCs w:val="16"/>
                <w:u w:val="single"/>
              </w:rPr>
              <w:t>еб</w:t>
            </w:r>
            <w:r>
              <w:rPr>
                <w:i/>
                <w:sz w:val="18"/>
                <w:szCs w:val="18"/>
                <w:u w:val="single"/>
              </w:rPr>
              <w:t>.</w:t>
            </w:r>
            <w:r w:rsidRPr="00886898">
              <w:rPr>
                <w:i/>
                <w:sz w:val="18"/>
                <w:szCs w:val="18"/>
                <w:u w:val="single"/>
              </w:rPr>
              <w:t>)</w:t>
            </w:r>
          </w:p>
          <w:p w:rsidR="00B801E3" w:rsidRDefault="00B801E3" w:rsidP="004B6D45">
            <w:pPr>
              <w:rPr>
                <w:i/>
                <w:sz w:val="18"/>
                <w:szCs w:val="18"/>
              </w:rPr>
            </w:pPr>
            <w:r w:rsidRPr="00A14786">
              <w:rPr>
                <w:i/>
                <w:sz w:val="18"/>
                <w:szCs w:val="18"/>
              </w:rPr>
              <w:t>(стр.</w:t>
            </w:r>
            <w:r>
              <w:rPr>
                <w:i/>
                <w:sz w:val="18"/>
                <w:szCs w:val="18"/>
              </w:rPr>
              <w:t>15</w:t>
            </w:r>
            <w:r w:rsidRPr="00A14786">
              <w:rPr>
                <w:i/>
                <w:sz w:val="18"/>
                <w:szCs w:val="18"/>
              </w:rPr>
              <w:t>10+стр.</w:t>
            </w:r>
            <w:r>
              <w:rPr>
                <w:i/>
                <w:sz w:val="18"/>
                <w:szCs w:val="18"/>
              </w:rPr>
              <w:t>15</w:t>
            </w:r>
            <w:r w:rsidRPr="00A14786">
              <w:rPr>
                <w:i/>
                <w:sz w:val="18"/>
                <w:szCs w:val="18"/>
              </w:rPr>
              <w:t>20+стр.</w:t>
            </w:r>
            <w:r>
              <w:rPr>
                <w:i/>
                <w:sz w:val="18"/>
                <w:szCs w:val="18"/>
              </w:rPr>
              <w:t>1550</w:t>
            </w:r>
            <w:r w:rsidRPr="00A14786">
              <w:rPr>
                <w:i/>
                <w:sz w:val="18"/>
                <w:szCs w:val="18"/>
              </w:rPr>
              <w:t>)</w:t>
            </w:r>
          </w:p>
          <w:p w:rsidR="00B801E3" w:rsidRPr="00886898" w:rsidRDefault="00B801E3" w:rsidP="004B6D45">
            <w:pPr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A14786" w:rsidRDefault="0008678B" w:rsidP="004B6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A14786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A14786" w:rsidRDefault="00B801E3" w:rsidP="00B37AF0">
            <w:pPr>
              <w:jc w:val="right"/>
              <w:rPr>
                <w:sz w:val="24"/>
                <w:szCs w:val="24"/>
                <w:highlight w:val="yellow"/>
              </w:rPr>
            </w:pPr>
            <w:r w:rsidRPr="00A1478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A14786" w:rsidRDefault="00B801E3" w:rsidP="004B6D45">
            <w:pPr>
              <w:jc w:val="center"/>
              <w:rPr>
                <w:sz w:val="24"/>
                <w:szCs w:val="24"/>
              </w:rPr>
            </w:pPr>
            <w:r w:rsidRPr="00A14786">
              <w:rPr>
                <w:sz w:val="24"/>
                <w:szCs w:val="24"/>
              </w:rPr>
              <w:t>0.7 - 0.8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A02B37" w:rsidRDefault="00D46C9F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</w:t>
            </w:r>
            <w:r w:rsidR="00B801E3">
              <w:rPr>
                <w:sz w:val="24"/>
                <w:szCs w:val="24"/>
              </w:rPr>
              <w:t xml:space="preserve"> /+18</w:t>
            </w:r>
          </w:p>
        </w:tc>
      </w:tr>
      <w:tr w:rsidR="00B801E3" w:rsidRPr="00865CA8" w:rsidTr="00D23B2D">
        <w:trPr>
          <w:trHeight w:val="966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Default="00B801E3" w:rsidP="004B6D45">
            <w:pPr>
              <w:rPr>
                <w:sz w:val="18"/>
                <w:szCs w:val="18"/>
              </w:rPr>
            </w:pPr>
            <w:r w:rsidRPr="00A14786">
              <w:rPr>
                <w:sz w:val="22"/>
                <w:szCs w:val="22"/>
              </w:rPr>
              <w:t>8. Удельный вес запасов и затрат в сумме краткосрочных обязательств</w:t>
            </w:r>
          </w:p>
          <w:p w:rsidR="00B801E3" w:rsidRDefault="00B801E3" w:rsidP="004B6D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стр.1210/(стр.1500 - стр.15302)</w:t>
            </w:r>
          </w:p>
          <w:p w:rsidR="00B801E3" w:rsidRPr="00A14786" w:rsidRDefault="00B801E3" w:rsidP="004B6D45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A14786" w:rsidRDefault="00B801E3" w:rsidP="00D46C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46C9F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A14786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A14786" w:rsidRDefault="00B801E3" w:rsidP="00B37AF0">
            <w:pPr>
              <w:jc w:val="right"/>
              <w:rPr>
                <w:sz w:val="24"/>
                <w:szCs w:val="24"/>
                <w:highlight w:val="yellow"/>
                <w:lang w:val="en-US"/>
              </w:rPr>
            </w:pPr>
            <w:r w:rsidRPr="00A1478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A14786" w:rsidRDefault="00B801E3" w:rsidP="004B6D45">
            <w:pPr>
              <w:jc w:val="center"/>
              <w:rPr>
                <w:sz w:val="24"/>
                <w:szCs w:val="24"/>
              </w:rPr>
            </w:pPr>
            <w:r w:rsidRPr="00A1478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A02B37" w:rsidRDefault="00B801E3" w:rsidP="00D46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46C9F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 xml:space="preserve"> / +35</w:t>
            </w:r>
          </w:p>
        </w:tc>
      </w:tr>
      <w:tr w:rsidR="00FC4EDD" w:rsidRPr="00865CA8" w:rsidTr="00D23B2D">
        <w:trPr>
          <w:trHeight w:val="52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FC4EDD" w:rsidRPr="00596C38" w:rsidRDefault="00FC4EDD" w:rsidP="004B6D45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C4EDD" w:rsidRPr="00596C38" w:rsidRDefault="00FC4EDD" w:rsidP="004B6D45">
            <w:pPr>
              <w:rPr>
                <w:sz w:val="24"/>
                <w:szCs w:val="24"/>
              </w:rPr>
            </w:pPr>
            <w:r w:rsidRPr="00596C38">
              <w:rPr>
                <w:sz w:val="24"/>
                <w:szCs w:val="24"/>
              </w:rPr>
              <w:t>III. ПОКАЗАТЕЛИ ДЕЛОВОЙ АКТИВНОСТИ</w:t>
            </w:r>
          </w:p>
          <w:p w:rsidR="00FC4EDD" w:rsidRPr="00596C38" w:rsidRDefault="00FC4EDD" w:rsidP="004B6D45">
            <w:pPr>
              <w:rPr>
                <w:sz w:val="24"/>
                <w:szCs w:val="24"/>
              </w:rPr>
            </w:pPr>
            <w:r w:rsidRPr="00596C38">
              <w:rPr>
                <w:sz w:val="24"/>
                <w:szCs w:val="24"/>
              </w:rPr>
              <w:t>  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EDD" w:rsidRPr="00A02B37" w:rsidRDefault="00FC4EDD" w:rsidP="004B6D45">
            <w:pPr>
              <w:jc w:val="center"/>
              <w:rPr>
                <w:sz w:val="24"/>
                <w:szCs w:val="24"/>
              </w:rPr>
            </w:pPr>
          </w:p>
        </w:tc>
      </w:tr>
      <w:tr w:rsidR="00B801E3" w:rsidRPr="00865CA8" w:rsidTr="00D23B2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CC61D9" w:rsidRDefault="00B801E3" w:rsidP="004B6D45">
            <w:pPr>
              <w:rPr>
                <w:sz w:val="22"/>
                <w:szCs w:val="22"/>
              </w:rPr>
            </w:pPr>
            <w:r w:rsidRPr="00CC61D9">
              <w:rPr>
                <w:sz w:val="22"/>
                <w:szCs w:val="22"/>
              </w:rPr>
              <w:t>9. Общий коэффициент оборачиваемости</w:t>
            </w:r>
          </w:p>
          <w:p w:rsidR="00B801E3" w:rsidRPr="00CC61D9" w:rsidRDefault="00B801E3" w:rsidP="004B6D45">
            <w:pPr>
              <w:rPr>
                <w:i/>
                <w:sz w:val="18"/>
                <w:szCs w:val="18"/>
              </w:rPr>
            </w:pPr>
            <w:r w:rsidRPr="00CC61D9">
              <w:rPr>
                <w:i/>
                <w:sz w:val="18"/>
                <w:szCs w:val="18"/>
              </w:rPr>
              <w:t>стр.</w:t>
            </w:r>
            <w:r>
              <w:rPr>
                <w:i/>
                <w:sz w:val="18"/>
                <w:szCs w:val="18"/>
              </w:rPr>
              <w:t>21</w:t>
            </w:r>
            <w:r w:rsidRPr="00CC61D9">
              <w:rPr>
                <w:i/>
                <w:sz w:val="18"/>
                <w:szCs w:val="18"/>
              </w:rPr>
              <w:t>10ф.№2/0,5(стр.</w:t>
            </w:r>
            <w:r>
              <w:rPr>
                <w:i/>
                <w:sz w:val="18"/>
                <w:szCs w:val="18"/>
              </w:rPr>
              <w:t>1200</w:t>
            </w:r>
            <w:r w:rsidRPr="00CC61D9">
              <w:rPr>
                <w:i/>
                <w:sz w:val="18"/>
                <w:szCs w:val="18"/>
              </w:rPr>
              <w:t>н+стр.</w:t>
            </w:r>
            <w:r>
              <w:rPr>
                <w:i/>
                <w:sz w:val="18"/>
                <w:szCs w:val="18"/>
              </w:rPr>
              <w:t>1200</w:t>
            </w:r>
            <w:r w:rsidRPr="00CC61D9">
              <w:rPr>
                <w:i/>
                <w:sz w:val="18"/>
                <w:szCs w:val="18"/>
              </w:rPr>
              <w:t>к</w:t>
            </w:r>
            <w:r>
              <w:rPr>
                <w:i/>
                <w:sz w:val="18"/>
                <w:szCs w:val="18"/>
              </w:rPr>
              <w:t>)</w:t>
            </w:r>
          </w:p>
          <w:p w:rsidR="00B801E3" w:rsidRPr="00CC61D9" w:rsidRDefault="00B801E3" w:rsidP="004B6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CC61D9" w:rsidRDefault="00D46C9F" w:rsidP="004B6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CC61D9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801E3" w:rsidRPr="00CC61D9" w:rsidRDefault="00B801E3" w:rsidP="00B37AF0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5,84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865CA8" w:rsidRDefault="00B801E3" w:rsidP="004B6D45">
            <w:pPr>
              <w:jc w:val="center"/>
              <w:rPr>
                <w:color w:val="FF0000"/>
                <w:sz w:val="24"/>
                <w:szCs w:val="24"/>
              </w:rPr>
            </w:pPr>
            <w:r w:rsidRPr="00865CA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A02B37" w:rsidRDefault="00420779" w:rsidP="00B8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</w:t>
            </w:r>
            <w:r w:rsidR="00580ECC">
              <w:rPr>
                <w:sz w:val="24"/>
                <w:szCs w:val="24"/>
              </w:rPr>
              <w:t xml:space="preserve"> / -</w:t>
            </w:r>
            <w:r w:rsidR="00B801E3">
              <w:rPr>
                <w:sz w:val="24"/>
                <w:szCs w:val="24"/>
              </w:rPr>
              <w:t>6</w:t>
            </w:r>
          </w:p>
        </w:tc>
      </w:tr>
      <w:tr w:rsidR="00B801E3" w:rsidRPr="00865CA8" w:rsidTr="00D23B2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2C6E4A" w:rsidRDefault="00B801E3" w:rsidP="004B6D45">
            <w:pPr>
              <w:rPr>
                <w:sz w:val="22"/>
                <w:szCs w:val="22"/>
              </w:rPr>
            </w:pPr>
            <w:r w:rsidRPr="002C6E4A">
              <w:rPr>
                <w:sz w:val="22"/>
                <w:szCs w:val="22"/>
              </w:rPr>
              <w:t>10. Оборачиваемость запасов</w:t>
            </w:r>
          </w:p>
          <w:p w:rsidR="00B801E3" w:rsidRPr="00D23B2D" w:rsidRDefault="00B801E3" w:rsidP="004B6D45">
            <w:pPr>
              <w:rPr>
                <w:i/>
                <w:sz w:val="18"/>
                <w:szCs w:val="18"/>
              </w:rPr>
            </w:pPr>
            <w:r w:rsidRPr="00D23B2D">
              <w:rPr>
                <w:i/>
                <w:sz w:val="18"/>
                <w:szCs w:val="18"/>
              </w:rPr>
              <w:t>стр.2110ф.№2/0,5(стр.1210н+стр.1210к)</w:t>
            </w:r>
          </w:p>
          <w:p w:rsidR="00B801E3" w:rsidRPr="00865CA8" w:rsidRDefault="00B801E3" w:rsidP="004B6D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320E8F" w:rsidRDefault="00D46C9F" w:rsidP="004B6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320E8F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10513B" w:rsidRDefault="00B801E3" w:rsidP="00B37AF0">
            <w:pPr>
              <w:jc w:val="right"/>
              <w:rPr>
                <w:sz w:val="24"/>
                <w:szCs w:val="24"/>
                <w:highlight w:val="yellow"/>
              </w:rPr>
            </w:pPr>
            <w:r w:rsidRPr="0010513B">
              <w:rPr>
                <w:sz w:val="24"/>
                <w:szCs w:val="24"/>
              </w:rPr>
              <w:t>32,10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10513B" w:rsidRDefault="00B801E3" w:rsidP="004B6D45">
            <w:pPr>
              <w:jc w:val="center"/>
              <w:rPr>
                <w:sz w:val="24"/>
                <w:szCs w:val="24"/>
              </w:rPr>
            </w:pPr>
            <w:r w:rsidRPr="0010513B">
              <w:rPr>
                <w:sz w:val="24"/>
                <w:szCs w:val="24"/>
              </w:rPr>
              <w:t>4 – 8 оборотов в год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10513B" w:rsidRDefault="00B801E3" w:rsidP="00D46C9F">
            <w:pPr>
              <w:jc w:val="center"/>
              <w:rPr>
                <w:sz w:val="24"/>
                <w:szCs w:val="24"/>
              </w:rPr>
            </w:pPr>
            <w:r w:rsidRPr="0010513B">
              <w:rPr>
                <w:sz w:val="24"/>
                <w:szCs w:val="24"/>
              </w:rPr>
              <w:t>-</w:t>
            </w:r>
            <w:r w:rsidR="00D46C9F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/-3</w:t>
            </w:r>
          </w:p>
        </w:tc>
      </w:tr>
      <w:tr w:rsidR="00B801E3" w:rsidRPr="00865CA8" w:rsidTr="00D23B2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2C6E4A" w:rsidRDefault="00B801E3" w:rsidP="004B6D45">
            <w:pPr>
              <w:rPr>
                <w:sz w:val="22"/>
                <w:szCs w:val="22"/>
              </w:rPr>
            </w:pPr>
            <w:r w:rsidRPr="002C6E4A">
              <w:rPr>
                <w:sz w:val="22"/>
                <w:szCs w:val="22"/>
              </w:rPr>
              <w:t xml:space="preserve">11. </w:t>
            </w:r>
            <w:r>
              <w:rPr>
                <w:sz w:val="22"/>
                <w:szCs w:val="22"/>
              </w:rPr>
              <w:t>Длительность о</w:t>
            </w:r>
            <w:r w:rsidRPr="002C6E4A">
              <w:rPr>
                <w:sz w:val="22"/>
                <w:szCs w:val="22"/>
              </w:rPr>
              <w:t>бор</w:t>
            </w:r>
            <w:r>
              <w:rPr>
                <w:sz w:val="22"/>
                <w:szCs w:val="22"/>
              </w:rPr>
              <w:t>ота</w:t>
            </w:r>
            <w:r w:rsidRPr="002C6E4A">
              <w:rPr>
                <w:sz w:val="22"/>
                <w:szCs w:val="22"/>
              </w:rPr>
              <w:t xml:space="preserve"> запасов (в днях)</w:t>
            </w:r>
          </w:p>
          <w:p w:rsidR="00B801E3" w:rsidRPr="002C6E4A" w:rsidRDefault="00B801E3" w:rsidP="004B6D45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0,5(стр.1210н+стр.1210к</w:t>
            </w:r>
            <w:proofErr w:type="gramStart"/>
            <w:r>
              <w:rPr>
                <w:i/>
                <w:sz w:val="18"/>
                <w:szCs w:val="18"/>
                <w:u w:val="single"/>
              </w:rPr>
              <w:t>)х</w:t>
            </w:r>
            <w:proofErr w:type="gramEnd"/>
            <w:r>
              <w:rPr>
                <w:i/>
                <w:sz w:val="18"/>
                <w:szCs w:val="18"/>
                <w:u w:val="single"/>
              </w:rPr>
              <w:t>360</w:t>
            </w:r>
          </w:p>
          <w:p w:rsidR="00B801E3" w:rsidRPr="002C6E4A" w:rsidRDefault="00B801E3" w:rsidP="004B6D45">
            <w:pPr>
              <w:rPr>
                <w:i/>
                <w:sz w:val="18"/>
                <w:szCs w:val="18"/>
              </w:rPr>
            </w:pPr>
            <w:r w:rsidRPr="002C6E4A">
              <w:rPr>
                <w:i/>
                <w:sz w:val="18"/>
                <w:szCs w:val="18"/>
              </w:rPr>
              <w:t>стр.</w:t>
            </w:r>
            <w:r>
              <w:rPr>
                <w:i/>
                <w:sz w:val="18"/>
                <w:szCs w:val="18"/>
              </w:rPr>
              <w:t>211</w:t>
            </w:r>
            <w:r w:rsidRPr="002C6E4A">
              <w:rPr>
                <w:i/>
                <w:sz w:val="18"/>
                <w:szCs w:val="18"/>
              </w:rPr>
              <w:t>0ф.№2</w:t>
            </w:r>
          </w:p>
          <w:p w:rsidR="00B801E3" w:rsidRPr="00CC61D9" w:rsidRDefault="00B801E3" w:rsidP="004B6D45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320E8F" w:rsidRDefault="00420779" w:rsidP="004B6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320E8F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320E8F" w:rsidRDefault="00B801E3" w:rsidP="00B37AF0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320E8F" w:rsidRDefault="00B801E3" w:rsidP="004B6D45">
            <w:pPr>
              <w:jc w:val="center"/>
              <w:rPr>
                <w:sz w:val="24"/>
                <w:szCs w:val="24"/>
              </w:rPr>
            </w:pPr>
            <w:r w:rsidRPr="00320E8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A02B37" w:rsidRDefault="00B801E3" w:rsidP="0042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420779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/ +3</w:t>
            </w:r>
          </w:p>
        </w:tc>
      </w:tr>
      <w:tr w:rsidR="00B801E3" w:rsidRPr="00865CA8" w:rsidTr="00D23B2D">
        <w:trPr>
          <w:trHeight w:val="7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Default="00B801E3" w:rsidP="004B6D45">
            <w:pPr>
              <w:rPr>
                <w:sz w:val="22"/>
                <w:szCs w:val="22"/>
              </w:rPr>
            </w:pPr>
            <w:r w:rsidRPr="00320E8F">
              <w:rPr>
                <w:sz w:val="22"/>
                <w:szCs w:val="22"/>
              </w:rPr>
              <w:t>12. Оборачиваемость собственных сре</w:t>
            </w:r>
            <w:proofErr w:type="gramStart"/>
            <w:r w:rsidRPr="00320E8F">
              <w:rPr>
                <w:sz w:val="22"/>
                <w:szCs w:val="22"/>
              </w:rPr>
              <w:t>дств пр</w:t>
            </w:r>
            <w:proofErr w:type="gramEnd"/>
            <w:r w:rsidRPr="00320E8F">
              <w:rPr>
                <w:sz w:val="22"/>
                <w:szCs w:val="22"/>
              </w:rPr>
              <w:t>едприятия</w:t>
            </w:r>
          </w:p>
          <w:p w:rsidR="00B801E3" w:rsidRDefault="00B801E3" w:rsidP="004B6D45">
            <w:pPr>
              <w:rPr>
                <w:i/>
                <w:sz w:val="18"/>
                <w:szCs w:val="18"/>
              </w:rPr>
            </w:pPr>
            <w:r w:rsidRPr="002C6E4A">
              <w:rPr>
                <w:i/>
                <w:sz w:val="18"/>
                <w:szCs w:val="18"/>
              </w:rPr>
              <w:t>стр.</w:t>
            </w:r>
            <w:r>
              <w:rPr>
                <w:i/>
                <w:sz w:val="18"/>
                <w:szCs w:val="18"/>
              </w:rPr>
              <w:t>21</w:t>
            </w:r>
            <w:r w:rsidRPr="002C6E4A">
              <w:rPr>
                <w:i/>
                <w:sz w:val="18"/>
                <w:szCs w:val="18"/>
              </w:rPr>
              <w:t>10ф.№2/0,5(стр.</w:t>
            </w:r>
            <w:r>
              <w:rPr>
                <w:i/>
                <w:sz w:val="18"/>
                <w:szCs w:val="18"/>
              </w:rPr>
              <w:t>1300</w:t>
            </w:r>
            <w:r w:rsidRPr="002C6E4A">
              <w:rPr>
                <w:i/>
                <w:sz w:val="18"/>
                <w:szCs w:val="18"/>
              </w:rPr>
              <w:t>н+стр.</w:t>
            </w:r>
            <w:r>
              <w:rPr>
                <w:i/>
                <w:sz w:val="18"/>
                <w:szCs w:val="18"/>
              </w:rPr>
              <w:t>1300</w:t>
            </w:r>
            <w:r w:rsidRPr="002C6E4A">
              <w:rPr>
                <w:i/>
                <w:sz w:val="18"/>
                <w:szCs w:val="18"/>
              </w:rPr>
              <w:t>к</w:t>
            </w:r>
            <w:r>
              <w:rPr>
                <w:i/>
                <w:sz w:val="18"/>
                <w:szCs w:val="18"/>
              </w:rPr>
              <w:t>)</w:t>
            </w:r>
          </w:p>
          <w:p w:rsidR="00B801E3" w:rsidRPr="00320E8F" w:rsidRDefault="00B801E3" w:rsidP="004B6D45">
            <w:pPr>
              <w:rPr>
                <w:i/>
                <w:sz w:val="18"/>
                <w:szCs w:val="18"/>
              </w:rPr>
            </w:pPr>
          </w:p>
          <w:p w:rsidR="00B801E3" w:rsidRPr="00865CA8" w:rsidRDefault="00B801E3" w:rsidP="004B6D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320E8F" w:rsidRDefault="00B801E3" w:rsidP="004207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42077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320E8F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320E8F" w:rsidRDefault="00B801E3" w:rsidP="00B37AF0">
            <w:pPr>
              <w:jc w:val="right"/>
              <w:rPr>
                <w:sz w:val="24"/>
                <w:szCs w:val="24"/>
                <w:highlight w:val="yellow"/>
              </w:rPr>
            </w:pPr>
            <w:r w:rsidRPr="00320E8F">
              <w:rPr>
                <w:sz w:val="24"/>
                <w:szCs w:val="24"/>
              </w:rPr>
              <w:t>2,84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320E8F" w:rsidRDefault="00B801E3" w:rsidP="004B6D45">
            <w:pPr>
              <w:jc w:val="center"/>
              <w:rPr>
                <w:sz w:val="24"/>
                <w:szCs w:val="24"/>
              </w:rPr>
            </w:pPr>
            <w:r w:rsidRPr="00320E8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A02B37" w:rsidRDefault="00420779" w:rsidP="00B8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  <w:r w:rsidR="00B801E3">
              <w:rPr>
                <w:sz w:val="24"/>
                <w:szCs w:val="24"/>
              </w:rPr>
              <w:t xml:space="preserve"> / +13</w:t>
            </w:r>
          </w:p>
        </w:tc>
      </w:tr>
      <w:tr w:rsidR="00FF5CCF" w:rsidRPr="00865CA8" w:rsidTr="00FF5CCF">
        <w:trPr>
          <w:trHeight w:val="720"/>
        </w:trPr>
        <w:tc>
          <w:tcPr>
            <w:tcW w:w="94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628" w:rsidRDefault="001E1628" w:rsidP="00FF5CCF">
            <w:pPr>
              <w:rPr>
                <w:sz w:val="24"/>
                <w:szCs w:val="24"/>
              </w:rPr>
            </w:pPr>
          </w:p>
          <w:p w:rsidR="00FF5CCF" w:rsidRDefault="00FF5CCF" w:rsidP="00FF5CCF">
            <w:pPr>
              <w:rPr>
                <w:sz w:val="24"/>
                <w:szCs w:val="24"/>
              </w:rPr>
            </w:pPr>
            <w:r w:rsidRPr="000F0039">
              <w:rPr>
                <w:sz w:val="24"/>
                <w:szCs w:val="24"/>
                <w:lang w:val="en-US"/>
              </w:rPr>
              <w:t>I</w:t>
            </w:r>
            <w:r w:rsidRPr="000F0039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. ОЦЕНКА АНАЛИЗА ДЕБИТОРСКОЙ И КРЕДИТОРСКОЙ ЗАДОЛЖЕННОСТИ</w:t>
            </w:r>
          </w:p>
          <w:p w:rsidR="00FF5CCF" w:rsidRPr="00A02B37" w:rsidRDefault="00FF5CCF" w:rsidP="004B6D45">
            <w:pPr>
              <w:jc w:val="center"/>
              <w:rPr>
                <w:sz w:val="24"/>
                <w:szCs w:val="24"/>
              </w:rPr>
            </w:pPr>
          </w:p>
        </w:tc>
      </w:tr>
      <w:tr w:rsidR="00B801E3" w:rsidRPr="00865CA8" w:rsidTr="00D23B2D">
        <w:trPr>
          <w:trHeight w:val="7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Default="00B801E3" w:rsidP="004B6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13.Коэффициент оборачиваемости дебиторской задолженности</w:t>
            </w:r>
          </w:p>
          <w:p w:rsidR="00B801E3" w:rsidRPr="002C6E4A" w:rsidRDefault="00B801E3" w:rsidP="00FF5CCF">
            <w:pPr>
              <w:rPr>
                <w:i/>
                <w:sz w:val="18"/>
                <w:szCs w:val="18"/>
              </w:rPr>
            </w:pPr>
            <w:r w:rsidRPr="002C6E4A">
              <w:rPr>
                <w:i/>
                <w:sz w:val="18"/>
                <w:szCs w:val="18"/>
              </w:rPr>
              <w:t>стр.</w:t>
            </w:r>
            <w:r>
              <w:rPr>
                <w:i/>
                <w:sz w:val="18"/>
                <w:szCs w:val="18"/>
              </w:rPr>
              <w:t>211</w:t>
            </w:r>
            <w:r w:rsidRPr="002C6E4A">
              <w:rPr>
                <w:i/>
                <w:sz w:val="18"/>
                <w:szCs w:val="18"/>
              </w:rPr>
              <w:t>0ф.№2</w:t>
            </w:r>
            <w:r>
              <w:rPr>
                <w:i/>
                <w:sz w:val="18"/>
                <w:szCs w:val="18"/>
              </w:rPr>
              <w:t>/стр.1230</w:t>
            </w:r>
            <w:r w:rsidRPr="00FB31E8">
              <w:rPr>
                <w:i/>
                <w:sz w:val="18"/>
                <w:szCs w:val="18"/>
              </w:rPr>
              <w:t xml:space="preserve"> ф.№</w:t>
            </w:r>
            <w:r>
              <w:rPr>
                <w:i/>
                <w:sz w:val="18"/>
                <w:szCs w:val="18"/>
              </w:rPr>
              <w:t>1</w:t>
            </w:r>
          </w:p>
          <w:p w:rsidR="00B801E3" w:rsidRPr="00320E8F" w:rsidRDefault="00B801E3" w:rsidP="004B6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Default="00420779" w:rsidP="004B6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320E8F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320E8F" w:rsidRDefault="00B801E3" w:rsidP="004B6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A02B37" w:rsidRDefault="00420779" w:rsidP="00B8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</w:t>
            </w:r>
            <w:r w:rsidR="00B801E3">
              <w:rPr>
                <w:sz w:val="24"/>
                <w:szCs w:val="24"/>
              </w:rPr>
              <w:t>/+70</w:t>
            </w:r>
          </w:p>
        </w:tc>
      </w:tr>
      <w:tr w:rsidR="00B801E3" w:rsidRPr="00865CA8" w:rsidTr="00D22821">
        <w:trPr>
          <w:trHeight w:val="90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Default="00B801E3" w:rsidP="00FF5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Оборачиваемость дебиторской задолженности </w:t>
            </w:r>
            <w:r w:rsidRPr="002C6E4A">
              <w:rPr>
                <w:sz w:val="22"/>
                <w:szCs w:val="22"/>
              </w:rPr>
              <w:t>(в днях)</w:t>
            </w:r>
          </w:p>
          <w:p w:rsidR="00B801E3" w:rsidRPr="002C6E4A" w:rsidRDefault="00B801E3" w:rsidP="00FF5C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365/ (</w:t>
            </w:r>
            <w:r w:rsidRPr="002C6E4A">
              <w:rPr>
                <w:i/>
                <w:sz w:val="18"/>
                <w:szCs w:val="18"/>
              </w:rPr>
              <w:t>стр.</w:t>
            </w:r>
            <w:r>
              <w:rPr>
                <w:i/>
                <w:sz w:val="18"/>
                <w:szCs w:val="18"/>
              </w:rPr>
              <w:t>211</w:t>
            </w:r>
            <w:r w:rsidRPr="002C6E4A">
              <w:rPr>
                <w:i/>
                <w:sz w:val="18"/>
                <w:szCs w:val="18"/>
              </w:rPr>
              <w:t>0ф.№2</w:t>
            </w:r>
            <w:r>
              <w:rPr>
                <w:i/>
                <w:sz w:val="18"/>
                <w:szCs w:val="18"/>
              </w:rPr>
              <w:t>/стр.1230</w:t>
            </w:r>
            <w:r w:rsidRPr="00FB31E8">
              <w:rPr>
                <w:i/>
                <w:sz w:val="18"/>
                <w:szCs w:val="18"/>
              </w:rPr>
              <w:t xml:space="preserve"> ф.№</w:t>
            </w:r>
            <w:r>
              <w:rPr>
                <w:i/>
                <w:sz w:val="18"/>
                <w:szCs w:val="18"/>
              </w:rPr>
              <w:t>1)</w:t>
            </w:r>
          </w:p>
          <w:p w:rsidR="00B801E3" w:rsidRPr="00320E8F" w:rsidRDefault="00B801E3" w:rsidP="004B6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Default="008057DC" w:rsidP="004B6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30,72</w:t>
            </w:r>
          </w:p>
          <w:p w:rsidR="00B801E3" w:rsidRDefault="00B801E3" w:rsidP="004B6D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26,55</w:t>
            </w:r>
          </w:p>
          <w:p w:rsidR="00B801E3" w:rsidRDefault="00B801E3" w:rsidP="00B37A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320E8F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320E8F" w:rsidRDefault="00B801E3" w:rsidP="004B6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A02B37" w:rsidRDefault="008057DC" w:rsidP="00B8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</w:t>
            </w:r>
            <w:r w:rsidR="00B801E3">
              <w:rPr>
                <w:sz w:val="24"/>
                <w:szCs w:val="24"/>
              </w:rPr>
              <w:t>/-41</w:t>
            </w:r>
          </w:p>
        </w:tc>
      </w:tr>
      <w:tr w:rsidR="00B801E3" w:rsidRPr="00865CA8" w:rsidTr="00D23B2D">
        <w:trPr>
          <w:trHeight w:val="7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Default="00B801E3" w:rsidP="00D22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15.Коэффициент оборачиваемости кредиторской задолженности</w:t>
            </w:r>
          </w:p>
          <w:p w:rsidR="00B801E3" w:rsidRPr="002C6E4A" w:rsidRDefault="00B801E3" w:rsidP="00D22821">
            <w:pPr>
              <w:rPr>
                <w:i/>
                <w:sz w:val="18"/>
                <w:szCs w:val="18"/>
              </w:rPr>
            </w:pPr>
            <w:r w:rsidRPr="002C6E4A">
              <w:rPr>
                <w:i/>
                <w:sz w:val="18"/>
                <w:szCs w:val="18"/>
              </w:rPr>
              <w:t>стр.</w:t>
            </w:r>
            <w:r>
              <w:rPr>
                <w:i/>
                <w:sz w:val="18"/>
                <w:szCs w:val="18"/>
              </w:rPr>
              <w:t>211</w:t>
            </w:r>
            <w:r w:rsidRPr="002C6E4A">
              <w:rPr>
                <w:i/>
                <w:sz w:val="18"/>
                <w:szCs w:val="18"/>
              </w:rPr>
              <w:t>0ф.№2</w:t>
            </w:r>
            <w:r>
              <w:rPr>
                <w:i/>
                <w:sz w:val="18"/>
                <w:szCs w:val="18"/>
              </w:rPr>
              <w:t>/стр.1520</w:t>
            </w:r>
            <w:r w:rsidRPr="00FB31E8">
              <w:rPr>
                <w:i/>
                <w:sz w:val="18"/>
                <w:szCs w:val="18"/>
              </w:rPr>
              <w:t xml:space="preserve"> ф.№</w:t>
            </w:r>
            <w:r>
              <w:rPr>
                <w:i/>
                <w:sz w:val="18"/>
                <w:szCs w:val="18"/>
              </w:rPr>
              <w:t>1</w:t>
            </w:r>
          </w:p>
          <w:p w:rsidR="00B801E3" w:rsidRPr="00320E8F" w:rsidRDefault="00B801E3" w:rsidP="004B6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Default="008057DC" w:rsidP="004B6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01E3">
              <w:rPr>
                <w:sz w:val="24"/>
                <w:szCs w:val="24"/>
              </w:rPr>
              <w:t>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320E8F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320E8F" w:rsidRDefault="00B801E3" w:rsidP="004B6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A02B37" w:rsidRDefault="008057DC" w:rsidP="00B8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B801E3">
              <w:rPr>
                <w:sz w:val="24"/>
                <w:szCs w:val="24"/>
              </w:rPr>
              <w:t>6/-26</w:t>
            </w:r>
          </w:p>
        </w:tc>
      </w:tr>
      <w:tr w:rsidR="00B801E3" w:rsidRPr="00865CA8" w:rsidTr="00D23B2D">
        <w:trPr>
          <w:trHeight w:val="7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Default="00B801E3" w:rsidP="00D22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 Оборачиваемость кредиторской задолженности</w:t>
            </w:r>
          </w:p>
          <w:p w:rsidR="00B801E3" w:rsidRDefault="00B801E3" w:rsidP="00D22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6E4A">
              <w:rPr>
                <w:sz w:val="22"/>
                <w:szCs w:val="22"/>
              </w:rPr>
              <w:t>(в днях)</w:t>
            </w:r>
          </w:p>
          <w:p w:rsidR="00B801E3" w:rsidRDefault="00B801E3" w:rsidP="00D2282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365/ (</w:t>
            </w:r>
            <w:r w:rsidRPr="002C6E4A">
              <w:rPr>
                <w:i/>
                <w:sz w:val="18"/>
                <w:szCs w:val="18"/>
              </w:rPr>
              <w:t>стр.</w:t>
            </w:r>
            <w:r>
              <w:rPr>
                <w:i/>
                <w:sz w:val="18"/>
                <w:szCs w:val="18"/>
              </w:rPr>
              <w:t>211</w:t>
            </w:r>
            <w:r w:rsidRPr="002C6E4A">
              <w:rPr>
                <w:i/>
                <w:sz w:val="18"/>
                <w:szCs w:val="18"/>
              </w:rPr>
              <w:t>0ф.№2</w:t>
            </w:r>
            <w:r>
              <w:rPr>
                <w:i/>
                <w:sz w:val="18"/>
                <w:szCs w:val="18"/>
              </w:rPr>
              <w:t>/стр.1520</w:t>
            </w:r>
            <w:r w:rsidRPr="00FB31E8">
              <w:rPr>
                <w:i/>
                <w:sz w:val="18"/>
                <w:szCs w:val="18"/>
              </w:rPr>
              <w:t xml:space="preserve"> ф.№</w:t>
            </w:r>
            <w:r>
              <w:rPr>
                <w:i/>
                <w:sz w:val="18"/>
                <w:szCs w:val="18"/>
              </w:rPr>
              <w:t>1)</w:t>
            </w:r>
          </w:p>
          <w:p w:rsidR="00B801E3" w:rsidRPr="00320E8F" w:rsidRDefault="00B801E3" w:rsidP="004B6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Default="008057DC" w:rsidP="004B6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320E8F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320E8F" w:rsidRDefault="00B801E3" w:rsidP="004B6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A02B37" w:rsidRDefault="00B801E3" w:rsidP="00805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8057D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/+36</w:t>
            </w:r>
          </w:p>
        </w:tc>
      </w:tr>
      <w:tr w:rsidR="00FC4EDD" w:rsidRPr="00865CA8" w:rsidTr="00D23B2D">
        <w:trPr>
          <w:trHeight w:val="662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FC4EDD" w:rsidRPr="00F32256" w:rsidRDefault="00FC4EDD" w:rsidP="004B6D45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E1628" w:rsidRDefault="001E1628" w:rsidP="004B6D45">
            <w:pPr>
              <w:rPr>
                <w:sz w:val="24"/>
                <w:szCs w:val="24"/>
              </w:rPr>
            </w:pPr>
          </w:p>
          <w:p w:rsidR="00FC4EDD" w:rsidRPr="000F0039" w:rsidRDefault="00FC4EDD" w:rsidP="004B6D45">
            <w:pPr>
              <w:rPr>
                <w:sz w:val="24"/>
                <w:szCs w:val="24"/>
              </w:rPr>
            </w:pPr>
            <w:r w:rsidRPr="000F0039">
              <w:rPr>
                <w:sz w:val="24"/>
                <w:szCs w:val="24"/>
              </w:rPr>
              <w:t>V. КОЭФФИЦИЕНТЫ РЕНТАБЕЛЬНОСТИ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000000"/>
            </w:tcBorders>
          </w:tcPr>
          <w:p w:rsidR="00FC4EDD" w:rsidRPr="00A02B37" w:rsidRDefault="00FC4EDD" w:rsidP="004B6D45">
            <w:pPr>
              <w:rPr>
                <w:sz w:val="24"/>
                <w:szCs w:val="24"/>
              </w:rPr>
            </w:pPr>
          </w:p>
        </w:tc>
      </w:tr>
      <w:tr w:rsidR="00B801E3" w:rsidRPr="00865CA8" w:rsidTr="00D23B2D">
        <w:trPr>
          <w:trHeight w:val="9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FB31E8" w:rsidRDefault="00B801E3" w:rsidP="004B6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FB31E8">
              <w:rPr>
                <w:sz w:val="22"/>
                <w:szCs w:val="22"/>
              </w:rPr>
              <w:t xml:space="preserve"> Коэффициент рентабельности всего капитала по прибыли до налогообложения</w:t>
            </w:r>
          </w:p>
          <w:p w:rsidR="00B801E3" w:rsidRDefault="00B801E3" w:rsidP="004B6D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</w:t>
            </w:r>
            <w:r w:rsidRPr="00FB31E8">
              <w:rPr>
                <w:i/>
                <w:sz w:val="18"/>
                <w:szCs w:val="18"/>
              </w:rPr>
              <w:t>тр.</w:t>
            </w:r>
            <w:r>
              <w:rPr>
                <w:i/>
                <w:sz w:val="18"/>
                <w:szCs w:val="18"/>
              </w:rPr>
              <w:t>2300 ф.№2/стр.16</w:t>
            </w:r>
            <w:r w:rsidRPr="00FB31E8">
              <w:rPr>
                <w:i/>
                <w:sz w:val="18"/>
                <w:szCs w:val="18"/>
              </w:rPr>
              <w:t>00ф.№1</w:t>
            </w:r>
          </w:p>
          <w:p w:rsidR="00B801E3" w:rsidRPr="00FB31E8" w:rsidRDefault="00B801E3" w:rsidP="004B6D45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FB31E8" w:rsidRDefault="0028263F" w:rsidP="004B6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FB31E8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656B93" w:rsidRDefault="00B801E3" w:rsidP="00B37AF0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865CA8" w:rsidRDefault="00B801E3" w:rsidP="004B6D45">
            <w:pPr>
              <w:jc w:val="center"/>
              <w:rPr>
                <w:color w:val="FF0000"/>
                <w:sz w:val="24"/>
                <w:szCs w:val="24"/>
              </w:rPr>
            </w:pPr>
            <w:r w:rsidRPr="00865CA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A02B37" w:rsidRDefault="0028263F" w:rsidP="00B8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</w:t>
            </w:r>
            <w:r w:rsidR="00B801E3">
              <w:rPr>
                <w:sz w:val="24"/>
                <w:szCs w:val="24"/>
              </w:rPr>
              <w:t xml:space="preserve"> / -12</w:t>
            </w:r>
          </w:p>
        </w:tc>
      </w:tr>
      <w:tr w:rsidR="00B801E3" w:rsidRPr="00865CA8" w:rsidTr="00D23B2D">
        <w:trPr>
          <w:trHeight w:val="9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DC3673" w:rsidRDefault="00B801E3" w:rsidP="004B6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Pr="00DC3673">
              <w:rPr>
                <w:sz w:val="22"/>
                <w:szCs w:val="22"/>
              </w:rPr>
              <w:t xml:space="preserve"> Коэффициент рентабельности всего капитала по чистой прибыли</w:t>
            </w:r>
          </w:p>
          <w:p w:rsidR="00B801E3" w:rsidRDefault="00B801E3" w:rsidP="004B6D45">
            <w:pPr>
              <w:rPr>
                <w:i/>
                <w:sz w:val="18"/>
                <w:szCs w:val="18"/>
              </w:rPr>
            </w:pPr>
            <w:r w:rsidRPr="00DC3673">
              <w:rPr>
                <w:i/>
                <w:sz w:val="18"/>
                <w:szCs w:val="18"/>
              </w:rPr>
              <w:t>стр.</w:t>
            </w:r>
            <w:r>
              <w:rPr>
                <w:i/>
                <w:sz w:val="18"/>
                <w:szCs w:val="18"/>
              </w:rPr>
              <w:t>240</w:t>
            </w:r>
            <w:r w:rsidRPr="00DC3673">
              <w:rPr>
                <w:i/>
                <w:sz w:val="18"/>
                <w:szCs w:val="18"/>
              </w:rPr>
              <w:t>0 ф.№2/стр.</w:t>
            </w:r>
            <w:r>
              <w:rPr>
                <w:i/>
                <w:sz w:val="18"/>
                <w:szCs w:val="18"/>
              </w:rPr>
              <w:t>16</w:t>
            </w:r>
            <w:r w:rsidRPr="00DC3673">
              <w:rPr>
                <w:i/>
                <w:sz w:val="18"/>
                <w:szCs w:val="18"/>
              </w:rPr>
              <w:t>00ф.№1</w:t>
            </w:r>
          </w:p>
          <w:p w:rsidR="00B801E3" w:rsidRPr="00DC3673" w:rsidRDefault="00B801E3" w:rsidP="004B6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DC3673" w:rsidRDefault="0028263F" w:rsidP="004B6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DC3673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656B93" w:rsidRDefault="00B801E3" w:rsidP="00B37AF0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865CA8" w:rsidRDefault="00B801E3" w:rsidP="004B6D45">
            <w:pPr>
              <w:jc w:val="center"/>
              <w:rPr>
                <w:color w:val="FF0000"/>
                <w:sz w:val="24"/>
                <w:szCs w:val="24"/>
              </w:rPr>
            </w:pPr>
            <w:r w:rsidRPr="00865CA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117C77" w:rsidRDefault="0028263F" w:rsidP="00B801E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-9</w:t>
            </w:r>
            <w:r w:rsidR="00B801E3">
              <w:rPr>
                <w:sz w:val="24"/>
                <w:szCs w:val="24"/>
              </w:rPr>
              <w:t xml:space="preserve">  / -8</w:t>
            </w:r>
          </w:p>
        </w:tc>
      </w:tr>
      <w:tr w:rsidR="00B801E3" w:rsidRPr="00865CA8" w:rsidTr="00D926EF">
        <w:trPr>
          <w:trHeight w:val="1599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DC3673" w:rsidRDefault="00B801E3" w:rsidP="004B6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Pr="00DC3673">
              <w:rPr>
                <w:sz w:val="22"/>
                <w:szCs w:val="22"/>
              </w:rPr>
              <w:t xml:space="preserve"> Коэффициент эффективности использования собственного капитала по прибыли до налогообложения</w:t>
            </w:r>
          </w:p>
          <w:p w:rsidR="00B801E3" w:rsidRDefault="00B801E3" w:rsidP="004B6D45">
            <w:pPr>
              <w:rPr>
                <w:i/>
                <w:sz w:val="18"/>
                <w:szCs w:val="18"/>
              </w:rPr>
            </w:pPr>
            <w:r w:rsidRPr="00DC3673">
              <w:rPr>
                <w:i/>
                <w:sz w:val="18"/>
                <w:szCs w:val="18"/>
              </w:rPr>
              <w:t>стр.</w:t>
            </w:r>
            <w:r>
              <w:rPr>
                <w:i/>
                <w:sz w:val="18"/>
                <w:szCs w:val="18"/>
              </w:rPr>
              <w:t>2300</w:t>
            </w:r>
            <w:r w:rsidRPr="00DC3673">
              <w:rPr>
                <w:i/>
                <w:sz w:val="18"/>
                <w:szCs w:val="18"/>
              </w:rPr>
              <w:t xml:space="preserve"> ф.№2/стр.</w:t>
            </w:r>
            <w:r>
              <w:rPr>
                <w:i/>
                <w:sz w:val="18"/>
                <w:szCs w:val="18"/>
              </w:rPr>
              <w:t>1300</w:t>
            </w:r>
            <w:r w:rsidRPr="00DC3673">
              <w:rPr>
                <w:i/>
                <w:sz w:val="18"/>
                <w:szCs w:val="18"/>
              </w:rPr>
              <w:t>ф.№1</w:t>
            </w:r>
          </w:p>
          <w:p w:rsidR="00B801E3" w:rsidRPr="00DC3673" w:rsidRDefault="00B801E3" w:rsidP="004B6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DC3673" w:rsidRDefault="0028263F" w:rsidP="004B6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DC3673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  <w:p w:rsidR="00B801E3" w:rsidRDefault="00B801E3" w:rsidP="00B37AF0">
            <w:pPr>
              <w:jc w:val="right"/>
              <w:rPr>
                <w:sz w:val="24"/>
                <w:szCs w:val="24"/>
              </w:rPr>
            </w:pPr>
          </w:p>
          <w:p w:rsidR="00B801E3" w:rsidRPr="00DC3673" w:rsidRDefault="00B801E3" w:rsidP="00B37A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865CA8" w:rsidRDefault="00B801E3" w:rsidP="004B6D45">
            <w:pPr>
              <w:jc w:val="center"/>
              <w:rPr>
                <w:color w:val="FF0000"/>
                <w:sz w:val="24"/>
                <w:szCs w:val="24"/>
              </w:rPr>
            </w:pPr>
            <w:r w:rsidRPr="00865CA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117C77" w:rsidRDefault="00B801E3" w:rsidP="00B801E3">
            <w:pPr>
              <w:jc w:val="center"/>
              <w:rPr>
                <w:color w:val="FF0000"/>
                <w:sz w:val="24"/>
                <w:szCs w:val="24"/>
              </w:rPr>
            </w:pPr>
            <w:r w:rsidRPr="00373DE8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/ -4</w:t>
            </w:r>
          </w:p>
        </w:tc>
      </w:tr>
      <w:tr w:rsidR="00B801E3" w:rsidRPr="00865CA8" w:rsidTr="00D23B2D">
        <w:trPr>
          <w:trHeight w:val="8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DC3673" w:rsidRDefault="00B801E3" w:rsidP="004B6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 w:rsidRPr="00DC3673">
              <w:rPr>
                <w:sz w:val="22"/>
                <w:szCs w:val="22"/>
              </w:rPr>
              <w:t xml:space="preserve"> Коэффициент эффективности использования собственных средств по чистой прибыли</w:t>
            </w:r>
          </w:p>
          <w:p w:rsidR="00B801E3" w:rsidRDefault="00B801E3" w:rsidP="004B6D45">
            <w:pPr>
              <w:rPr>
                <w:i/>
                <w:sz w:val="18"/>
                <w:szCs w:val="18"/>
              </w:rPr>
            </w:pPr>
            <w:r w:rsidRPr="00DC3673">
              <w:rPr>
                <w:i/>
                <w:sz w:val="18"/>
                <w:szCs w:val="18"/>
              </w:rPr>
              <w:t>стр.</w:t>
            </w:r>
            <w:r>
              <w:rPr>
                <w:i/>
                <w:sz w:val="18"/>
                <w:szCs w:val="18"/>
              </w:rPr>
              <w:t>240</w:t>
            </w:r>
            <w:r w:rsidRPr="00DC3673">
              <w:rPr>
                <w:i/>
                <w:sz w:val="18"/>
                <w:szCs w:val="18"/>
              </w:rPr>
              <w:t>0 ф.№2/стр.</w:t>
            </w:r>
            <w:r>
              <w:rPr>
                <w:i/>
                <w:sz w:val="18"/>
                <w:szCs w:val="18"/>
              </w:rPr>
              <w:t>1300</w:t>
            </w:r>
            <w:r w:rsidRPr="00DC3673">
              <w:rPr>
                <w:i/>
                <w:sz w:val="18"/>
                <w:szCs w:val="18"/>
              </w:rPr>
              <w:t>ф.№1</w:t>
            </w:r>
          </w:p>
          <w:p w:rsidR="00B801E3" w:rsidRPr="00DC3673" w:rsidRDefault="00B801E3" w:rsidP="004B6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DC3673" w:rsidRDefault="0028263F" w:rsidP="004B6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DC3673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DC3673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865CA8" w:rsidRDefault="00B801E3" w:rsidP="004B6D45">
            <w:pPr>
              <w:jc w:val="center"/>
              <w:rPr>
                <w:color w:val="FF0000"/>
                <w:sz w:val="24"/>
                <w:szCs w:val="24"/>
              </w:rPr>
            </w:pPr>
            <w:r w:rsidRPr="00865CA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117C77" w:rsidRDefault="0028263F" w:rsidP="00B801E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801E3" w:rsidRPr="00117C77">
              <w:rPr>
                <w:sz w:val="24"/>
                <w:szCs w:val="24"/>
              </w:rPr>
              <w:t>6</w:t>
            </w:r>
            <w:r w:rsidR="00B801E3">
              <w:rPr>
                <w:sz w:val="24"/>
                <w:szCs w:val="24"/>
              </w:rPr>
              <w:t>/+6</w:t>
            </w:r>
          </w:p>
        </w:tc>
      </w:tr>
      <w:tr w:rsidR="00B801E3" w:rsidRPr="00865CA8" w:rsidTr="00D23B2D">
        <w:trPr>
          <w:trHeight w:val="9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D06E04" w:rsidRDefault="00B801E3" w:rsidP="004B6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 w:rsidRPr="00D06E04">
              <w:rPr>
                <w:sz w:val="22"/>
                <w:szCs w:val="22"/>
              </w:rPr>
              <w:t xml:space="preserve"> Рентабельность производственных фондов по прибыли до налогообложения</w:t>
            </w:r>
          </w:p>
          <w:p w:rsidR="00B801E3" w:rsidRDefault="00B801E3" w:rsidP="004B6D45">
            <w:pPr>
              <w:rPr>
                <w:i/>
                <w:sz w:val="18"/>
                <w:szCs w:val="18"/>
              </w:rPr>
            </w:pPr>
            <w:r w:rsidRPr="00D06E04">
              <w:rPr>
                <w:i/>
                <w:sz w:val="18"/>
                <w:szCs w:val="18"/>
              </w:rPr>
              <w:t>стр.</w:t>
            </w:r>
            <w:r>
              <w:rPr>
                <w:i/>
                <w:sz w:val="18"/>
                <w:szCs w:val="18"/>
              </w:rPr>
              <w:t>2300</w:t>
            </w:r>
            <w:r w:rsidRPr="00D06E04">
              <w:rPr>
                <w:i/>
                <w:sz w:val="18"/>
                <w:szCs w:val="18"/>
              </w:rPr>
              <w:t>ф.№2/(стр.</w:t>
            </w:r>
            <w:r w:rsidR="0028263F">
              <w:rPr>
                <w:i/>
                <w:sz w:val="18"/>
                <w:szCs w:val="18"/>
              </w:rPr>
              <w:t>115</w:t>
            </w:r>
            <w:r>
              <w:rPr>
                <w:i/>
                <w:sz w:val="18"/>
                <w:szCs w:val="18"/>
              </w:rPr>
              <w:t>01</w:t>
            </w:r>
            <w:r w:rsidRPr="00D06E04">
              <w:rPr>
                <w:i/>
                <w:sz w:val="18"/>
                <w:szCs w:val="18"/>
              </w:rPr>
              <w:t>+стр.</w:t>
            </w:r>
            <w:r>
              <w:rPr>
                <w:i/>
                <w:sz w:val="18"/>
                <w:szCs w:val="18"/>
              </w:rPr>
              <w:t>12101</w:t>
            </w:r>
            <w:r w:rsidRPr="00D06E04">
              <w:rPr>
                <w:i/>
                <w:sz w:val="18"/>
                <w:szCs w:val="18"/>
              </w:rPr>
              <w:t>)ф.№1</w:t>
            </w:r>
          </w:p>
          <w:p w:rsidR="00B801E3" w:rsidRPr="00D06E04" w:rsidRDefault="00B801E3" w:rsidP="004B6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D06E04" w:rsidRDefault="00B801E3" w:rsidP="004B6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D06E04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D926EF" w:rsidRDefault="00B801E3" w:rsidP="00B37AF0">
            <w:pPr>
              <w:jc w:val="right"/>
              <w:rPr>
                <w:sz w:val="24"/>
                <w:szCs w:val="24"/>
              </w:rPr>
            </w:pPr>
            <w:r w:rsidRPr="00D926EF">
              <w:rPr>
                <w:sz w:val="24"/>
                <w:szCs w:val="24"/>
              </w:rPr>
              <w:t>0,30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D926EF" w:rsidRDefault="00B801E3" w:rsidP="004B6D45">
            <w:pPr>
              <w:jc w:val="center"/>
              <w:rPr>
                <w:sz w:val="24"/>
                <w:szCs w:val="24"/>
              </w:rPr>
            </w:pPr>
            <w:r w:rsidRPr="00D926E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D926EF" w:rsidRDefault="00916D2C" w:rsidP="00B8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801E3">
              <w:rPr>
                <w:sz w:val="24"/>
                <w:szCs w:val="24"/>
              </w:rPr>
              <w:t xml:space="preserve"> / -17</w:t>
            </w:r>
          </w:p>
        </w:tc>
      </w:tr>
      <w:tr w:rsidR="00B801E3" w:rsidRPr="00865CA8" w:rsidTr="00D23B2D">
        <w:trPr>
          <w:trHeight w:val="9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D06E04" w:rsidRDefault="00B801E3" w:rsidP="004B6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  <w:r w:rsidRPr="00D06E04">
              <w:rPr>
                <w:sz w:val="22"/>
                <w:szCs w:val="22"/>
              </w:rPr>
              <w:t>Рентабельность производственных фондов по чистой прибыли</w:t>
            </w:r>
          </w:p>
          <w:p w:rsidR="00B801E3" w:rsidRDefault="00B801E3" w:rsidP="004B6D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стр</w:t>
            </w:r>
            <w:r w:rsidRPr="00D06E04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>2400</w:t>
            </w:r>
            <w:r w:rsidRPr="00D06E04">
              <w:rPr>
                <w:i/>
                <w:sz w:val="18"/>
                <w:szCs w:val="18"/>
              </w:rPr>
              <w:t>ф.№2/(стр.</w:t>
            </w:r>
            <w:r>
              <w:rPr>
                <w:i/>
                <w:sz w:val="18"/>
                <w:szCs w:val="18"/>
              </w:rPr>
              <w:t>11301</w:t>
            </w:r>
            <w:r w:rsidRPr="00D06E04">
              <w:rPr>
                <w:i/>
                <w:sz w:val="18"/>
                <w:szCs w:val="18"/>
              </w:rPr>
              <w:t>+стр.</w:t>
            </w:r>
            <w:r>
              <w:rPr>
                <w:i/>
                <w:sz w:val="18"/>
                <w:szCs w:val="18"/>
              </w:rPr>
              <w:t>12101</w:t>
            </w:r>
            <w:r w:rsidRPr="00D06E04">
              <w:rPr>
                <w:i/>
                <w:sz w:val="18"/>
                <w:szCs w:val="18"/>
              </w:rPr>
              <w:t>)ф.№1</w:t>
            </w:r>
          </w:p>
          <w:p w:rsidR="00B801E3" w:rsidRPr="00865CA8" w:rsidRDefault="00B801E3" w:rsidP="004B6D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Default="00B801E3" w:rsidP="004B6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D926EF" w:rsidRDefault="00B801E3" w:rsidP="00B37AF0">
            <w:pPr>
              <w:jc w:val="right"/>
              <w:rPr>
                <w:sz w:val="24"/>
                <w:szCs w:val="24"/>
              </w:rPr>
            </w:pPr>
            <w:r w:rsidRPr="00D926EF">
              <w:rPr>
                <w:sz w:val="24"/>
                <w:szCs w:val="24"/>
              </w:rPr>
              <w:t>0,20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D926EF" w:rsidRDefault="00B801E3" w:rsidP="004B6D45">
            <w:pPr>
              <w:jc w:val="center"/>
              <w:rPr>
                <w:sz w:val="24"/>
                <w:szCs w:val="24"/>
              </w:rPr>
            </w:pPr>
            <w:r w:rsidRPr="00D926E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D926EF" w:rsidRDefault="00916D2C" w:rsidP="00B8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801E3">
              <w:rPr>
                <w:sz w:val="24"/>
                <w:szCs w:val="24"/>
              </w:rPr>
              <w:t>/-5</w:t>
            </w:r>
          </w:p>
        </w:tc>
      </w:tr>
      <w:tr w:rsidR="00B801E3" w:rsidRPr="00865CA8" w:rsidTr="00D23B2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DD25AA" w:rsidRDefault="00B801E3" w:rsidP="004B6D45">
            <w:pPr>
              <w:rPr>
                <w:sz w:val="22"/>
                <w:szCs w:val="22"/>
              </w:rPr>
            </w:pPr>
            <w:r w:rsidRPr="00DD25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23.</w:t>
            </w:r>
            <w:r w:rsidRPr="00DD25AA">
              <w:rPr>
                <w:sz w:val="22"/>
                <w:szCs w:val="22"/>
              </w:rPr>
              <w:t>Рентабельность продаж по прибыли до налогообложения</w:t>
            </w:r>
          </w:p>
          <w:p w:rsidR="00B801E3" w:rsidRPr="00DD25AA" w:rsidRDefault="00B801E3" w:rsidP="004B6D45">
            <w:pPr>
              <w:rPr>
                <w:i/>
                <w:sz w:val="18"/>
                <w:szCs w:val="18"/>
              </w:rPr>
            </w:pPr>
            <w:r w:rsidRPr="00DD25AA">
              <w:rPr>
                <w:i/>
                <w:sz w:val="18"/>
                <w:szCs w:val="18"/>
              </w:rPr>
              <w:t>стр.</w:t>
            </w:r>
            <w:r>
              <w:rPr>
                <w:i/>
                <w:sz w:val="18"/>
                <w:szCs w:val="18"/>
              </w:rPr>
              <w:t>2300 ф.№2 / стр21</w:t>
            </w:r>
            <w:r w:rsidRPr="00DD25AA">
              <w:rPr>
                <w:i/>
                <w:sz w:val="18"/>
                <w:szCs w:val="18"/>
              </w:rPr>
              <w:t>10 ф.№2</w:t>
            </w:r>
          </w:p>
          <w:p w:rsidR="00B801E3" w:rsidRPr="00DD25AA" w:rsidRDefault="00B801E3" w:rsidP="004B6D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DD25AA" w:rsidRDefault="00B801E3" w:rsidP="004B6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DD25AA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C33B10" w:rsidRDefault="00B801E3" w:rsidP="00B37AF0">
            <w:pPr>
              <w:jc w:val="right"/>
              <w:rPr>
                <w:sz w:val="24"/>
                <w:szCs w:val="24"/>
              </w:rPr>
            </w:pPr>
            <w:r w:rsidRPr="00C33B10">
              <w:rPr>
                <w:sz w:val="24"/>
                <w:szCs w:val="24"/>
              </w:rPr>
              <w:t>0,09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C33B10" w:rsidRDefault="00B801E3" w:rsidP="004B6D45">
            <w:pPr>
              <w:jc w:val="center"/>
              <w:rPr>
                <w:sz w:val="24"/>
                <w:szCs w:val="24"/>
              </w:rPr>
            </w:pPr>
            <w:r w:rsidRPr="00C33B1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C33B10" w:rsidRDefault="00916D2C" w:rsidP="00B8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801E3">
              <w:rPr>
                <w:sz w:val="24"/>
                <w:szCs w:val="24"/>
              </w:rPr>
              <w:t xml:space="preserve"> / -22</w:t>
            </w:r>
          </w:p>
        </w:tc>
      </w:tr>
      <w:tr w:rsidR="00B801E3" w:rsidRPr="00865CA8" w:rsidTr="00D23B2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DD25AA" w:rsidRDefault="00B801E3" w:rsidP="004B6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Pr="00DD25AA">
              <w:rPr>
                <w:sz w:val="22"/>
                <w:szCs w:val="22"/>
              </w:rPr>
              <w:t xml:space="preserve"> Рентабельность продаж по чистой прибыли</w:t>
            </w:r>
          </w:p>
          <w:p w:rsidR="00B801E3" w:rsidRPr="00DD25AA" w:rsidRDefault="00B801E3" w:rsidP="004B6D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стр.2400</w:t>
            </w:r>
            <w:r w:rsidRPr="00DD25AA">
              <w:rPr>
                <w:i/>
                <w:sz w:val="18"/>
                <w:szCs w:val="18"/>
              </w:rPr>
              <w:t xml:space="preserve"> ф.№2 </w:t>
            </w:r>
            <w:r w:rsidRPr="00DD25AA">
              <w:rPr>
                <w:b/>
                <w:i/>
                <w:sz w:val="18"/>
                <w:szCs w:val="18"/>
              </w:rPr>
              <w:t xml:space="preserve">/ </w:t>
            </w:r>
            <w:r w:rsidRPr="00DD25AA">
              <w:rPr>
                <w:i/>
                <w:sz w:val="18"/>
                <w:szCs w:val="18"/>
              </w:rPr>
              <w:t>стр.</w:t>
            </w:r>
            <w:r>
              <w:rPr>
                <w:i/>
                <w:sz w:val="18"/>
                <w:szCs w:val="18"/>
              </w:rPr>
              <w:t>21</w:t>
            </w:r>
            <w:r w:rsidRPr="00DD25AA">
              <w:rPr>
                <w:i/>
                <w:sz w:val="18"/>
                <w:szCs w:val="18"/>
              </w:rPr>
              <w:t xml:space="preserve">10 ф.№2 </w:t>
            </w:r>
          </w:p>
          <w:p w:rsidR="00B801E3" w:rsidRPr="00DD25AA" w:rsidRDefault="00B801E3" w:rsidP="004B6D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DD25AA" w:rsidRDefault="00B801E3" w:rsidP="004B6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DD25AA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C33B10" w:rsidRDefault="00B801E3" w:rsidP="00B37AF0">
            <w:pPr>
              <w:jc w:val="right"/>
              <w:rPr>
                <w:sz w:val="24"/>
                <w:szCs w:val="24"/>
              </w:rPr>
            </w:pPr>
            <w:r w:rsidRPr="00C33B10">
              <w:rPr>
                <w:sz w:val="24"/>
                <w:szCs w:val="24"/>
              </w:rPr>
              <w:t>0,06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C33B10" w:rsidRDefault="00B801E3" w:rsidP="004B6D45">
            <w:pPr>
              <w:jc w:val="center"/>
              <w:rPr>
                <w:sz w:val="24"/>
                <w:szCs w:val="24"/>
              </w:rPr>
            </w:pPr>
            <w:r w:rsidRPr="00C33B1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C33B10" w:rsidRDefault="00916D2C" w:rsidP="00B8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801E3">
              <w:rPr>
                <w:sz w:val="24"/>
                <w:szCs w:val="24"/>
              </w:rPr>
              <w:t xml:space="preserve"> / -17</w:t>
            </w:r>
          </w:p>
        </w:tc>
      </w:tr>
      <w:tr w:rsidR="00B801E3" w:rsidRPr="00865CA8" w:rsidTr="00D23B2D">
        <w:trPr>
          <w:trHeight w:val="1209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DD25AA" w:rsidRDefault="00B801E3" w:rsidP="004B6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 w:rsidRPr="00DD25AA">
              <w:rPr>
                <w:sz w:val="22"/>
                <w:szCs w:val="22"/>
              </w:rPr>
              <w:t xml:space="preserve"> Рентабельность собственного и долгосрочного заемного (перманентного) капитала по прибыли до налогообложения</w:t>
            </w:r>
          </w:p>
          <w:p w:rsidR="00B801E3" w:rsidRPr="00DD25AA" w:rsidRDefault="00B801E3" w:rsidP="004B6D45">
            <w:pPr>
              <w:rPr>
                <w:i/>
                <w:sz w:val="18"/>
                <w:szCs w:val="18"/>
              </w:rPr>
            </w:pPr>
            <w:r w:rsidRPr="00DD25AA">
              <w:rPr>
                <w:i/>
                <w:sz w:val="18"/>
                <w:szCs w:val="18"/>
              </w:rPr>
              <w:t>стр.</w:t>
            </w:r>
            <w:r>
              <w:rPr>
                <w:i/>
                <w:sz w:val="18"/>
                <w:szCs w:val="18"/>
              </w:rPr>
              <w:t>2300</w:t>
            </w:r>
            <w:r w:rsidRPr="00DD25AA">
              <w:rPr>
                <w:i/>
                <w:sz w:val="18"/>
                <w:szCs w:val="18"/>
              </w:rPr>
              <w:t xml:space="preserve">ф. №2 </w:t>
            </w:r>
            <w:r w:rsidRPr="00DD25AA">
              <w:rPr>
                <w:b/>
                <w:i/>
                <w:sz w:val="18"/>
                <w:szCs w:val="18"/>
              </w:rPr>
              <w:t>/</w:t>
            </w:r>
            <w:r w:rsidRPr="00DD25AA">
              <w:rPr>
                <w:i/>
                <w:sz w:val="18"/>
                <w:szCs w:val="18"/>
              </w:rPr>
              <w:t xml:space="preserve"> (стр</w:t>
            </w:r>
            <w:r>
              <w:rPr>
                <w:i/>
                <w:sz w:val="18"/>
                <w:szCs w:val="18"/>
              </w:rPr>
              <w:t>1300</w:t>
            </w:r>
            <w:r w:rsidRPr="00DD25AA">
              <w:rPr>
                <w:i/>
                <w:sz w:val="18"/>
                <w:szCs w:val="18"/>
              </w:rPr>
              <w:t>+стр.</w:t>
            </w:r>
            <w:r>
              <w:rPr>
                <w:i/>
                <w:sz w:val="18"/>
                <w:szCs w:val="18"/>
              </w:rPr>
              <w:t>1400</w:t>
            </w:r>
            <w:r w:rsidRPr="00DD25AA">
              <w:rPr>
                <w:i/>
                <w:sz w:val="18"/>
                <w:szCs w:val="18"/>
              </w:rPr>
              <w:t>)ф</w:t>
            </w:r>
            <w:r>
              <w:rPr>
                <w:i/>
                <w:sz w:val="18"/>
                <w:szCs w:val="18"/>
              </w:rPr>
              <w:t>.</w:t>
            </w:r>
            <w:r w:rsidRPr="00DD25AA">
              <w:rPr>
                <w:i/>
                <w:sz w:val="18"/>
                <w:szCs w:val="18"/>
              </w:rPr>
              <w:t xml:space="preserve"> №1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DD25AA" w:rsidRDefault="00916D2C" w:rsidP="004B6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1E3" w:rsidRPr="00DD25AA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0C4973" w:rsidRDefault="00B801E3" w:rsidP="00B37AF0">
            <w:pPr>
              <w:jc w:val="right"/>
              <w:rPr>
                <w:sz w:val="24"/>
                <w:szCs w:val="24"/>
              </w:rPr>
            </w:pPr>
            <w:r w:rsidRPr="000C4973">
              <w:rPr>
                <w:sz w:val="24"/>
                <w:szCs w:val="24"/>
              </w:rPr>
              <w:t>0,23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1E3" w:rsidRPr="000C4973" w:rsidRDefault="00B801E3" w:rsidP="004B6D45">
            <w:pPr>
              <w:jc w:val="center"/>
              <w:rPr>
                <w:sz w:val="24"/>
                <w:szCs w:val="24"/>
              </w:rPr>
            </w:pPr>
            <w:r w:rsidRPr="000C497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1E3" w:rsidRPr="000C4973" w:rsidRDefault="00916D2C" w:rsidP="00B8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</w:t>
            </w:r>
            <w:r w:rsidR="00B801E3" w:rsidRPr="000C4973">
              <w:rPr>
                <w:sz w:val="24"/>
                <w:szCs w:val="24"/>
              </w:rPr>
              <w:t xml:space="preserve"> / </w:t>
            </w:r>
            <w:r w:rsidR="00B801E3">
              <w:rPr>
                <w:sz w:val="24"/>
                <w:szCs w:val="24"/>
              </w:rPr>
              <w:t>-4</w:t>
            </w:r>
          </w:p>
        </w:tc>
      </w:tr>
      <w:tr w:rsidR="00B801E3" w:rsidRPr="00865CA8" w:rsidTr="00D23B2D">
        <w:trPr>
          <w:trHeight w:val="144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E3" w:rsidRPr="00DD25AA" w:rsidRDefault="00B801E3" w:rsidP="004B6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  <w:r w:rsidRPr="00DD25AA">
              <w:rPr>
                <w:sz w:val="22"/>
                <w:szCs w:val="22"/>
              </w:rPr>
              <w:t xml:space="preserve"> Рентабельность собственного и долгосрочного заемного (перманентного) капитала по чистой прибыли</w:t>
            </w:r>
          </w:p>
          <w:p w:rsidR="00B801E3" w:rsidRPr="00DD25AA" w:rsidRDefault="00B801E3" w:rsidP="004B6D45">
            <w:pPr>
              <w:rPr>
                <w:i/>
                <w:sz w:val="22"/>
                <w:szCs w:val="22"/>
              </w:rPr>
            </w:pPr>
            <w:r w:rsidRPr="00DD25AA">
              <w:rPr>
                <w:i/>
                <w:sz w:val="18"/>
                <w:szCs w:val="18"/>
              </w:rPr>
              <w:t>стр.</w:t>
            </w:r>
            <w:r>
              <w:rPr>
                <w:i/>
                <w:sz w:val="18"/>
                <w:szCs w:val="18"/>
              </w:rPr>
              <w:t>2400</w:t>
            </w:r>
            <w:r w:rsidRPr="00DD25AA">
              <w:rPr>
                <w:i/>
                <w:sz w:val="18"/>
                <w:szCs w:val="18"/>
              </w:rPr>
              <w:t xml:space="preserve">ф. №2 </w:t>
            </w:r>
            <w:r w:rsidRPr="00DD25AA">
              <w:rPr>
                <w:b/>
                <w:i/>
                <w:sz w:val="18"/>
                <w:szCs w:val="18"/>
              </w:rPr>
              <w:t>/</w:t>
            </w:r>
            <w:r w:rsidRPr="00DD25AA">
              <w:rPr>
                <w:i/>
                <w:sz w:val="18"/>
                <w:szCs w:val="18"/>
              </w:rPr>
              <w:t xml:space="preserve"> (стр</w:t>
            </w:r>
            <w:r>
              <w:rPr>
                <w:i/>
                <w:sz w:val="18"/>
                <w:szCs w:val="18"/>
              </w:rPr>
              <w:t>1300</w:t>
            </w:r>
            <w:r w:rsidRPr="00DD25AA">
              <w:rPr>
                <w:i/>
                <w:sz w:val="18"/>
                <w:szCs w:val="18"/>
              </w:rPr>
              <w:t>+стр.</w:t>
            </w:r>
            <w:r>
              <w:rPr>
                <w:i/>
                <w:sz w:val="18"/>
                <w:szCs w:val="18"/>
              </w:rPr>
              <w:t>1400</w:t>
            </w:r>
            <w:r w:rsidRPr="00DD25AA">
              <w:rPr>
                <w:i/>
                <w:sz w:val="18"/>
                <w:szCs w:val="18"/>
              </w:rPr>
              <w:t>)ф</w:t>
            </w:r>
            <w:r>
              <w:rPr>
                <w:i/>
                <w:sz w:val="18"/>
                <w:szCs w:val="18"/>
              </w:rPr>
              <w:t>.</w:t>
            </w:r>
            <w:r w:rsidRPr="00DD25AA">
              <w:rPr>
                <w:i/>
                <w:sz w:val="18"/>
                <w:szCs w:val="18"/>
              </w:rPr>
              <w:t xml:space="preserve">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1E3" w:rsidRPr="00DD25AA" w:rsidRDefault="00916D2C" w:rsidP="004B6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E3" w:rsidRPr="00DD25AA" w:rsidRDefault="00B801E3" w:rsidP="00B37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E3" w:rsidRPr="000C4973" w:rsidRDefault="00B801E3" w:rsidP="00B37AF0">
            <w:pPr>
              <w:jc w:val="right"/>
              <w:rPr>
                <w:sz w:val="24"/>
                <w:szCs w:val="24"/>
              </w:rPr>
            </w:pPr>
            <w:r w:rsidRPr="000C4973">
              <w:rPr>
                <w:sz w:val="24"/>
                <w:szCs w:val="24"/>
              </w:rPr>
              <w:t>0,16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E3" w:rsidRPr="000C4973" w:rsidRDefault="00B801E3" w:rsidP="004B6D45">
            <w:pPr>
              <w:jc w:val="center"/>
              <w:rPr>
                <w:sz w:val="24"/>
                <w:szCs w:val="24"/>
              </w:rPr>
            </w:pPr>
            <w:r w:rsidRPr="000C497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1E3" w:rsidRPr="000C4973" w:rsidRDefault="00916D2C" w:rsidP="00916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</w:t>
            </w:r>
            <w:r w:rsidR="00B801E3" w:rsidRPr="000C4973">
              <w:rPr>
                <w:sz w:val="24"/>
                <w:szCs w:val="24"/>
              </w:rPr>
              <w:t xml:space="preserve"> / +</w:t>
            </w:r>
            <w:r w:rsidR="00B801E3">
              <w:rPr>
                <w:sz w:val="24"/>
                <w:szCs w:val="24"/>
              </w:rPr>
              <w:t>6</w:t>
            </w:r>
          </w:p>
        </w:tc>
      </w:tr>
    </w:tbl>
    <w:p w:rsidR="003C3328" w:rsidRDefault="003C3328" w:rsidP="004B6D45">
      <w:pPr>
        <w:rPr>
          <w:color w:val="FF0000"/>
          <w:sz w:val="17"/>
          <w:szCs w:val="17"/>
        </w:rPr>
      </w:pPr>
    </w:p>
    <w:p w:rsidR="0092674E" w:rsidRPr="004A1642" w:rsidRDefault="008F5A18" w:rsidP="004B6D45">
      <w:pPr>
        <w:pStyle w:val="2"/>
        <w:ind w:left="0"/>
      </w:pPr>
      <w:r>
        <w:lastRenderedPageBreak/>
        <w:t>11</w:t>
      </w:r>
      <w:r w:rsidR="00BF7070">
        <w:t xml:space="preserve">.1. </w:t>
      </w:r>
      <w:r w:rsidR="0092674E" w:rsidRPr="004A1642">
        <w:t>Анализ финансового состояния ОАО «Композит»</w:t>
      </w:r>
      <w:r w:rsidR="000565BB">
        <w:rPr>
          <w:lang w:val="ru-RU"/>
        </w:rPr>
        <w:t xml:space="preserve"> </w:t>
      </w:r>
      <w:r w:rsidR="004A1642" w:rsidRPr="004A1642">
        <w:t>в 201</w:t>
      </w:r>
      <w:r w:rsidR="000565BB">
        <w:rPr>
          <w:lang w:val="ru-RU"/>
        </w:rPr>
        <w:t>2</w:t>
      </w:r>
      <w:r w:rsidR="004A1642" w:rsidRPr="004A1642">
        <w:t xml:space="preserve"> году</w:t>
      </w:r>
    </w:p>
    <w:p w:rsidR="0092674E" w:rsidRDefault="0092674E" w:rsidP="004B6D45">
      <w:pPr>
        <w:rPr>
          <w:sz w:val="24"/>
          <w:szCs w:val="24"/>
        </w:rPr>
      </w:pPr>
      <w:r w:rsidRPr="004A1642">
        <w:rPr>
          <w:sz w:val="24"/>
          <w:szCs w:val="24"/>
        </w:rPr>
        <w:t xml:space="preserve">Выводы по таблице </w:t>
      </w:r>
      <w:r w:rsidR="005D7113">
        <w:rPr>
          <w:sz w:val="24"/>
          <w:szCs w:val="24"/>
        </w:rPr>
        <w:t>11.1</w:t>
      </w:r>
      <w:r w:rsidR="004A1642">
        <w:rPr>
          <w:sz w:val="24"/>
          <w:szCs w:val="24"/>
        </w:rPr>
        <w:t>:</w:t>
      </w:r>
    </w:p>
    <w:p w:rsidR="008913D5" w:rsidRPr="00D84D4C" w:rsidRDefault="008913D5" w:rsidP="004B6D45">
      <w:pPr>
        <w:rPr>
          <w:sz w:val="24"/>
          <w:szCs w:val="24"/>
        </w:rPr>
      </w:pPr>
    </w:p>
    <w:p w:rsidR="008913D5" w:rsidRDefault="008913D5" w:rsidP="004B6D45">
      <w:pPr>
        <w:pStyle w:val="3"/>
        <w:ind w:left="0"/>
        <w:rPr>
          <w:rStyle w:val="30"/>
          <w:b/>
          <w:bCs/>
        </w:rPr>
      </w:pPr>
      <w:r w:rsidRPr="008913D5">
        <w:rPr>
          <w:rStyle w:val="30"/>
          <w:b/>
          <w:bCs/>
        </w:rPr>
        <w:t>I</w:t>
      </w:r>
      <w:r w:rsidR="00BF7070">
        <w:rPr>
          <w:rStyle w:val="30"/>
          <w:b/>
          <w:bCs/>
        </w:rPr>
        <w:t>.</w:t>
      </w:r>
      <w:r w:rsidRPr="008913D5">
        <w:rPr>
          <w:rStyle w:val="30"/>
          <w:b/>
          <w:bCs/>
        </w:rPr>
        <w:t xml:space="preserve"> ПОКАЗАТЕЛИ ФИНАНСОВОЙ УСТОЙЧИВОСТИ</w:t>
      </w:r>
    </w:p>
    <w:p w:rsidR="008913D5" w:rsidRPr="008300D6" w:rsidRDefault="008913D5" w:rsidP="004B6D45"/>
    <w:p w:rsidR="00617E46" w:rsidRDefault="008913D5" w:rsidP="008536CF">
      <w:pPr>
        <w:pStyle w:val="af2"/>
        <w:ind w:left="0" w:firstLine="709"/>
        <w:jc w:val="both"/>
        <w:rPr>
          <w:sz w:val="24"/>
          <w:szCs w:val="24"/>
        </w:rPr>
      </w:pPr>
      <w:r w:rsidRPr="008300D6">
        <w:rPr>
          <w:sz w:val="24"/>
          <w:szCs w:val="24"/>
        </w:rPr>
        <w:t xml:space="preserve">1. Коэффициент автономии (финансовой независимости и концентрации собственного капитала) свидетельствует о перспективах изменения финансового положения в ближайший период. Оптимальное его значение  0,5. Это означает, что сумма собственных средств организации составляет 50% от суммы всех источников финансирования. </w:t>
      </w:r>
    </w:p>
    <w:p w:rsidR="0023153A" w:rsidRPr="008300D6" w:rsidRDefault="008913D5" w:rsidP="008536CF">
      <w:pPr>
        <w:pStyle w:val="af2"/>
        <w:ind w:left="0" w:firstLine="709"/>
        <w:jc w:val="both"/>
        <w:rPr>
          <w:sz w:val="24"/>
          <w:szCs w:val="24"/>
        </w:rPr>
      </w:pPr>
      <w:r w:rsidRPr="008300D6">
        <w:rPr>
          <w:sz w:val="24"/>
          <w:szCs w:val="24"/>
        </w:rPr>
        <w:t>Рост коэффициента</w:t>
      </w:r>
      <w:r w:rsidR="00430443">
        <w:rPr>
          <w:sz w:val="24"/>
          <w:szCs w:val="24"/>
        </w:rPr>
        <w:t xml:space="preserve"> </w:t>
      </w:r>
      <w:r w:rsidR="00617E46">
        <w:rPr>
          <w:sz w:val="24"/>
          <w:szCs w:val="24"/>
        </w:rPr>
        <w:t xml:space="preserve">наблюдался  </w:t>
      </w:r>
      <w:r w:rsidR="0023153A" w:rsidRPr="008300D6">
        <w:rPr>
          <w:sz w:val="24"/>
          <w:szCs w:val="24"/>
        </w:rPr>
        <w:t xml:space="preserve">в 2009 году </w:t>
      </w:r>
      <w:r w:rsidR="00617E46">
        <w:rPr>
          <w:sz w:val="24"/>
          <w:szCs w:val="24"/>
        </w:rPr>
        <w:t xml:space="preserve"> с 0,56 до 0,73 и в 2010 году – до 0,75, </w:t>
      </w:r>
      <w:r w:rsidR="002F70DA">
        <w:rPr>
          <w:sz w:val="24"/>
          <w:szCs w:val="24"/>
        </w:rPr>
        <w:t xml:space="preserve">с </w:t>
      </w:r>
      <w:r w:rsidR="00617E46">
        <w:rPr>
          <w:sz w:val="24"/>
          <w:szCs w:val="24"/>
        </w:rPr>
        <w:t xml:space="preserve"> 2011 год</w:t>
      </w:r>
      <w:r w:rsidR="002F70DA">
        <w:rPr>
          <w:sz w:val="24"/>
          <w:szCs w:val="24"/>
        </w:rPr>
        <w:t xml:space="preserve">а значение коэффициента снижается, но не критично: в 2011 - снижение до 0,66, в 2012 году – </w:t>
      </w:r>
      <w:proofErr w:type="gramStart"/>
      <w:r w:rsidR="002F70DA">
        <w:rPr>
          <w:sz w:val="24"/>
          <w:szCs w:val="24"/>
        </w:rPr>
        <w:t>до</w:t>
      </w:r>
      <w:proofErr w:type="gramEnd"/>
      <w:r w:rsidR="002F70DA">
        <w:rPr>
          <w:sz w:val="24"/>
          <w:szCs w:val="24"/>
        </w:rPr>
        <w:t xml:space="preserve"> 0,62. </w:t>
      </w:r>
      <w:r w:rsidR="00617E46">
        <w:rPr>
          <w:sz w:val="24"/>
          <w:szCs w:val="24"/>
        </w:rPr>
        <w:t xml:space="preserve"> Значение коэффициента </w:t>
      </w:r>
      <w:r w:rsidR="00C2672A">
        <w:rPr>
          <w:sz w:val="24"/>
          <w:szCs w:val="24"/>
        </w:rPr>
        <w:t>находится в нормируемом интервале</w:t>
      </w:r>
      <w:r w:rsidR="002F70DA">
        <w:rPr>
          <w:sz w:val="24"/>
          <w:szCs w:val="24"/>
        </w:rPr>
        <w:t>: 0,62</w:t>
      </w:r>
      <w:r w:rsidR="00C254EF">
        <w:rPr>
          <w:sz w:val="24"/>
          <w:szCs w:val="24"/>
        </w:rPr>
        <w:t xml:space="preserve"> &gt; 0,5.</w:t>
      </w:r>
    </w:p>
    <w:p w:rsidR="0023153A" w:rsidRPr="008300D6" w:rsidRDefault="008913D5" w:rsidP="008536CF">
      <w:pPr>
        <w:pStyle w:val="af2"/>
        <w:ind w:left="0" w:firstLine="709"/>
        <w:jc w:val="both"/>
        <w:rPr>
          <w:b/>
          <w:sz w:val="24"/>
          <w:szCs w:val="24"/>
        </w:rPr>
      </w:pPr>
      <w:r w:rsidRPr="008300D6">
        <w:rPr>
          <w:b/>
          <w:sz w:val="24"/>
          <w:szCs w:val="24"/>
        </w:rPr>
        <w:t>Высокий уровень коэффициента финансовой автономии  отражает стабильное финансовое положение организации, благоприятную структуру  ее финансовых источников и низкий уровень финансового риска для кредиторов.</w:t>
      </w:r>
    </w:p>
    <w:p w:rsidR="008913D5" w:rsidRPr="008300D6" w:rsidRDefault="008913D5" w:rsidP="008536CF">
      <w:pPr>
        <w:pStyle w:val="af2"/>
        <w:ind w:left="0" w:firstLine="709"/>
        <w:jc w:val="both"/>
        <w:rPr>
          <w:sz w:val="24"/>
          <w:szCs w:val="24"/>
        </w:rPr>
      </w:pPr>
      <w:r w:rsidRPr="008300D6">
        <w:rPr>
          <w:sz w:val="24"/>
          <w:szCs w:val="24"/>
        </w:rPr>
        <w:t xml:space="preserve"> Такое положение служит защитой от больших потерь в периоды кризиса и гарантией получения кредита для самой организации. Достижение коэффициентом независимости значений 0,5 и выше означает, что организация может пользоваться заемным капиталом</w:t>
      </w:r>
      <w:r w:rsidR="002F70DA">
        <w:rPr>
          <w:sz w:val="24"/>
          <w:szCs w:val="24"/>
        </w:rPr>
        <w:t xml:space="preserve"> </w:t>
      </w:r>
      <w:r w:rsidRPr="008300D6">
        <w:rPr>
          <w:sz w:val="24"/>
          <w:szCs w:val="24"/>
        </w:rPr>
        <w:t xml:space="preserve">(п.1 табл. </w:t>
      </w:r>
      <w:r w:rsidR="005D7113">
        <w:rPr>
          <w:sz w:val="24"/>
          <w:szCs w:val="24"/>
        </w:rPr>
        <w:t>11.1</w:t>
      </w:r>
      <w:r w:rsidRPr="008300D6">
        <w:rPr>
          <w:sz w:val="24"/>
          <w:szCs w:val="24"/>
        </w:rPr>
        <w:t>).</w:t>
      </w:r>
    </w:p>
    <w:p w:rsidR="008913D5" w:rsidRPr="008300D6" w:rsidRDefault="008913D5" w:rsidP="008536CF">
      <w:pPr>
        <w:ind w:firstLine="709"/>
        <w:jc w:val="both"/>
        <w:rPr>
          <w:sz w:val="24"/>
          <w:szCs w:val="24"/>
        </w:rPr>
      </w:pPr>
    </w:p>
    <w:p w:rsidR="008913D5" w:rsidRPr="008300D6" w:rsidRDefault="008913D5" w:rsidP="008536CF">
      <w:pPr>
        <w:ind w:firstLine="709"/>
        <w:jc w:val="both"/>
        <w:rPr>
          <w:sz w:val="24"/>
          <w:szCs w:val="24"/>
        </w:rPr>
      </w:pPr>
      <w:r w:rsidRPr="008300D6">
        <w:rPr>
          <w:sz w:val="24"/>
          <w:szCs w:val="24"/>
        </w:rPr>
        <w:t>2.  Коэффициент финансовой устойчивости показывает удельный вес тех источников финансирования, которые организация может использовать в своей деятельности длительное время. Он характеризует часть актива баланса, финансируемую за счет устойчивых источников,  а именно собственных средств организации, средне- и долгосрочных обязательств. Это показатель удельного веса заемных сре</w:t>
      </w:r>
      <w:proofErr w:type="gramStart"/>
      <w:r w:rsidRPr="008300D6">
        <w:rPr>
          <w:sz w:val="24"/>
          <w:szCs w:val="24"/>
        </w:rPr>
        <w:t xml:space="preserve">дств  в </w:t>
      </w:r>
      <w:r w:rsidR="00164BFF">
        <w:rPr>
          <w:sz w:val="24"/>
          <w:szCs w:val="24"/>
        </w:rPr>
        <w:t xml:space="preserve"> </w:t>
      </w:r>
      <w:r w:rsidRPr="008300D6">
        <w:rPr>
          <w:sz w:val="24"/>
          <w:szCs w:val="24"/>
        </w:rPr>
        <w:t>с</w:t>
      </w:r>
      <w:r w:rsidR="0023153A" w:rsidRPr="008300D6">
        <w:rPr>
          <w:sz w:val="24"/>
          <w:szCs w:val="24"/>
        </w:rPr>
        <w:t>т</w:t>
      </w:r>
      <w:proofErr w:type="gramEnd"/>
      <w:r w:rsidR="0023153A" w:rsidRPr="008300D6">
        <w:rPr>
          <w:sz w:val="24"/>
          <w:szCs w:val="24"/>
        </w:rPr>
        <w:t xml:space="preserve">оимости имущества. К концу </w:t>
      </w:r>
      <w:r w:rsidR="00C254EF">
        <w:rPr>
          <w:sz w:val="24"/>
          <w:szCs w:val="24"/>
        </w:rPr>
        <w:t>201</w:t>
      </w:r>
      <w:r w:rsidR="002F70DA">
        <w:rPr>
          <w:sz w:val="24"/>
          <w:szCs w:val="24"/>
        </w:rPr>
        <w:t>2</w:t>
      </w:r>
      <w:r w:rsidR="00C254EF">
        <w:rPr>
          <w:sz w:val="24"/>
          <w:szCs w:val="24"/>
        </w:rPr>
        <w:t xml:space="preserve"> года </w:t>
      </w:r>
      <w:r w:rsidR="00C254EF" w:rsidRPr="00C254EF">
        <w:rPr>
          <w:sz w:val="24"/>
          <w:szCs w:val="24"/>
        </w:rPr>
        <w:t xml:space="preserve">значение показателя </w:t>
      </w:r>
      <w:r w:rsidR="00C2672A">
        <w:rPr>
          <w:sz w:val="24"/>
          <w:szCs w:val="24"/>
        </w:rPr>
        <w:t xml:space="preserve">возросло  </w:t>
      </w:r>
      <w:r w:rsidR="00C254EF" w:rsidRPr="00C254EF">
        <w:rPr>
          <w:sz w:val="24"/>
          <w:szCs w:val="24"/>
        </w:rPr>
        <w:t xml:space="preserve">на </w:t>
      </w:r>
      <w:r w:rsidR="002F70DA">
        <w:rPr>
          <w:sz w:val="24"/>
          <w:szCs w:val="24"/>
        </w:rPr>
        <w:t>12</w:t>
      </w:r>
      <w:r w:rsidR="00C254EF">
        <w:rPr>
          <w:sz w:val="24"/>
          <w:szCs w:val="24"/>
        </w:rPr>
        <w:t>%,</w:t>
      </w:r>
      <w:r w:rsidR="002F70DA">
        <w:rPr>
          <w:sz w:val="24"/>
          <w:szCs w:val="24"/>
        </w:rPr>
        <w:t xml:space="preserve"> </w:t>
      </w:r>
      <w:r w:rsidR="00DE5DB6" w:rsidRPr="00DE5DB6">
        <w:rPr>
          <w:sz w:val="24"/>
          <w:szCs w:val="24"/>
        </w:rPr>
        <w:t xml:space="preserve">то есть на </w:t>
      </w:r>
      <w:r w:rsidR="002F70DA">
        <w:rPr>
          <w:sz w:val="24"/>
          <w:szCs w:val="24"/>
        </w:rPr>
        <w:t>12</w:t>
      </w:r>
      <w:r w:rsidR="00DE5DB6" w:rsidRPr="00DE5DB6">
        <w:rPr>
          <w:sz w:val="24"/>
          <w:szCs w:val="24"/>
        </w:rPr>
        <w:t xml:space="preserve"> % </w:t>
      </w:r>
      <w:r w:rsidR="00DE5DB6">
        <w:rPr>
          <w:sz w:val="24"/>
          <w:szCs w:val="24"/>
        </w:rPr>
        <w:t>вырос</w:t>
      </w:r>
      <w:r w:rsidR="00DE5DB6" w:rsidRPr="00DE5DB6">
        <w:rPr>
          <w:sz w:val="24"/>
          <w:szCs w:val="24"/>
        </w:rPr>
        <w:t xml:space="preserve"> удельный вес заемных сре</w:t>
      </w:r>
      <w:proofErr w:type="gramStart"/>
      <w:r w:rsidR="00DE5DB6" w:rsidRPr="00DE5DB6">
        <w:rPr>
          <w:sz w:val="24"/>
          <w:szCs w:val="24"/>
        </w:rPr>
        <w:t xml:space="preserve">дств  в </w:t>
      </w:r>
      <w:r w:rsidR="00164BFF">
        <w:rPr>
          <w:sz w:val="24"/>
          <w:szCs w:val="24"/>
        </w:rPr>
        <w:t xml:space="preserve"> </w:t>
      </w:r>
      <w:r w:rsidR="00DE5DB6" w:rsidRPr="00DE5DB6">
        <w:rPr>
          <w:sz w:val="24"/>
          <w:szCs w:val="24"/>
        </w:rPr>
        <w:t>ст</w:t>
      </w:r>
      <w:proofErr w:type="gramEnd"/>
      <w:r w:rsidR="00DE5DB6" w:rsidRPr="00DE5DB6">
        <w:rPr>
          <w:sz w:val="24"/>
          <w:szCs w:val="24"/>
        </w:rPr>
        <w:t>оимости имущества</w:t>
      </w:r>
      <w:r w:rsidR="00DE5DB6">
        <w:rPr>
          <w:sz w:val="24"/>
          <w:szCs w:val="24"/>
        </w:rPr>
        <w:t xml:space="preserve">, </w:t>
      </w:r>
      <w:r w:rsidR="00C254EF">
        <w:rPr>
          <w:sz w:val="24"/>
          <w:szCs w:val="24"/>
        </w:rPr>
        <w:t xml:space="preserve"> в 201</w:t>
      </w:r>
      <w:r w:rsidR="002F70DA">
        <w:rPr>
          <w:sz w:val="24"/>
          <w:szCs w:val="24"/>
        </w:rPr>
        <w:t>1</w:t>
      </w:r>
      <w:r w:rsidR="00C254EF">
        <w:rPr>
          <w:sz w:val="24"/>
          <w:szCs w:val="24"/>
        </w:rPr>
        <w:t xml:space="preserve"> году</w:t>
      </w:r>
      <w:r w:rsidRPr="008300D6">
        <w:rPr>
          <w:sz w:val="24"/>
          <w:szCs w:val="24"/>
        </w:rPr>
        <w:t xml:space="preserve"> </w:t>
      </w:r>
      <w:r w:rsidR="002F70DA">
        <w:rPr>
          <w:sz w:val="24"/>
          <w:szCs w:val="24"/>
        </w:rPr>
        <w:t>рост коэффициента составил +36 %</w:t>
      </w:r>
      <w:r w:rsidR="00580ECC">
        <w:rPr>
          <w:sz w:val="24"/>
          <w:szCs w:val="24"/>
        </w:rPr>
        <w:t xml:space="preserve"> </w:t>
      </w:r>
      <w:r w:rsidR="00F52B31">
        <w:rPr>
          <w:sz w:val="24"/>
          <w:szCs w:val="24"/>
        </w:rPr>
        <w:t>(п.2.табл.</w:t>
      </w:r>
      <w:r w:rsidR="005D7113">
        <w:rPr>
          <w:sz w:val="24"/>
          <w:szCs w:val="24"/>
        </w:rPr>
        <w:t>11.1</w:t>
      </w:r>
      <w:r w:rsidRPr="008300D6">
        <w:rPr>
          <w:sz w:val="24"/>
          <w:szCs w:val="24"/>
        </w:rPr>
        <w:t>).</w:t>
      </w:r>
    </w:p>
    <w:p w:rsidR="008913D5" w:rsidRPr="008300D6" w:rsidRDefault="008913D5" w:rsidP="008536CF">
      <w:pPr>
        <w:ind w:firstLine="709"/>
        <w:jc w:val="both"/>
        <w:rPr>
          <w:sz w:val="24"/>
          <w:szCs w:val="24"/>
        </w:rPr>
      </w:pPr>
    </w:p>
    <w:p w:rsidR="0023153A" w:rsidRPr="008300D6" w:rsidRDefault="008913D5" w:rsidP="008536CF">
      <w:pPr>
        <w:ind w:firstLine="709"/>
        <w:jc w:val="both"/>
        <w:rPr>
          <w:b/>
          <w:sz w:val="24"/>
          <w:szCs w:val="24"/>
        </w:rPr>
      </w:pPr>
      <w:r w:rsidRPr="008300D6">
        <w:rPr>
          <w:sz w:val="24"/>
          <w:szCs w:val="24"/>
        </w:rPr>
        <w:t>3. Коэффициент финансовой активности (плечо финансового рычага) показывает соотношение заемных и собственных средств организации. Показатель характеризует структуру финансовых источников организации, показывает степень ее зависимости от заемных источников.</w:t>
      </w:r>
    </w:p>
    <w:p w:rsidR="0023153A" w:rsidRPr="008300D6" w:rsidRDefault="008913D5" w:rsidP="008536CF">
      <w:pPr>
        <w:ind w:firstLine="709"/>
        <w:jc w:val="both"/>
        <w:rPr>
          <w:sz w:val="24"/>
          <w:szCs w:val="24"/>
        </w:rPr>
      </w:pPr>
      <w:r w:rsidRPr="008300D6">
        <w:rPr>
          <w:b/>
          <w:sz w:val="24"/>
          <w:szCs w:val="24"/>
        </w:rPr>
        <w:t>Чем меньше значение этого показателя, тем меньше степень риска акционеров</w:t>
      </w:r>
      <w:r w:rsidRPr="008300D6">
        <w:rPr>
          <w:sz w:val="24"/>
          <w:szCs w:val="24"/>
        </w:rPr>
        <w:t>.</w:t>
      </w:r>
    </w:p>
    <w:p w:rsidR="008913D5" w:rsidRPr="008300D6" w:rsidRDefault="008913D5" w:rsidP="008536CF">
      <w:pPr>
        <w:ind w:firstLine="709"/>
        <w:jc w:val="both"/>
        <w:rPr>
          <w:sz w:val="24"/>
          <w:szCs w:val="24"/>
        </w:rPr>
      </w:pPr>
      <w:r w:rsidRPr="008300D6">
        <w:rPr>
          <w:sz w:val="24"/>
          <w:szCs w:val="24"/>
        </w:rPr>
        <w:t xml:space="preserve"> За критическое состояние этого показателя принимается 1. Значение показателя </w:t>
      </w:r>
      <w:proofErr w:type="gramStart"/>
      <w:r w:rsidRPr="008300D6">
        <w:rPr>
          <w:sz w:val="24"/>
          <w:szCs w:val="24"/>
        </w:rPr>
        <w:t>на конец</w:t>
      </w:r>
      <w:proofErr w:type="gramEnd"/>
      <w:r w:rsidR="00580ECC">
        <w:rPr>
          <w:sz w:val="24"/>
          <w:szCs w:val="24"/>
        </w:rPr>
        <w:t xml:space="preserve"> </w:t>
      </w:r>
      <w:r w:rsidR="00DE5DB6">
        <w:rPr>
          <w:sz w:val="24"/>
          <w:szCs w:val="24"/>
        </w:rPr>
        <w:t>201</w:t>
      </w:r>
      <w:r w:rsidR="00580ECC">
        <w:rPr>
          <w:sz w:val="24"/>
          <w:szCs w:val="24"/>
        </w:rPr>
        <w:t>2</w:t>
      </w:r>
      <w:r w:rsidR="00DE5DB6">
        <w:rPr>
          <w:sz w:val="24"/>
          <w:szCs w:val="24"/>
        </w:rPr>
        <w:t xml:space="preserve"> года возросло</w:t>
      </w:r>
      <w:r w:rsidRPr="008300D6">
        <w:rPr>
          <w:sz w:val="24"/>
          <w:szCs w:val="24"/>
        </w:rPr>
        <w:t xml:space="preserve"> на </w:t>
      </w:r>
      <w:r w:rsidR="00580ECC">
        <w:rPr>
          <w:sz w:val="24"/>
          <w:szCs w:val="24"/>
        </w:rPr>
        <w:t>17</w:t>
      </w:r>
      <w:r w:rsidR="0023153A" w:rsidRPr="008300D6">
        <w:rPr>
          <w:sz w:val="24"/>
          <w:szCs w:val="24"/>
        </w:rPr>
        <w:t xml:space="preserve"> </w:t>
      </w:r>
      <w:r w:rsidRPr="008300D6">
        <w:rPr>
          <w:sz w:val="24"/>
          <w:szCs w:val="24"/>
        </w:rPr>
        <w:t>% и составило 0,</w:t>
      </w:r>
      <w:r w:rsidR="00580ECC">
        <w:rPr>
          <w:sz w:val="24"/>
          <w:szCs w:val="24"/>
        </w:rPr>
        <w:t>61</w:t>
      </w:r>
      <w:r w:rsidR="001145AC">
        <w:rPr>
          <w:sz w:val="24"/>
          <w:szCs w:val="24"/>
        </w:rPr>
        <w:t xml:space="preserve">. </w:t>
      </w:r>
      <w:r w:rsidR="001145AC" w:rsidRPr="001145AC">
        <w:rPr>
          <w:sz w:val="24"/>
          <w:szCs w:val="24"/>
        </w:rPr>
        <w:t xml:space="preserve">Значение коэффициента </w:t>
      </w:r>
      <w:r w:rsidR="00C2672A">
        <w:rPr>
          <w:sz w:val="24"/>
          <w:szCs w:val="24"/>
        </w:rPr>
        <w:t>находится в нормируемом интервале:</w:t>
      </w:r>
      <w:r w:rsidR="001145AC" w:rsidRPr="001145AC">
        <w:rPr>
          <w:sz w:val="24"/>
          <w:szCs w:val="24"/>
        </w:rPr>
        <w:t xml:space="preserve"> 0,</w:t>
      </w:r>
      <w:r w:rsidR="00580ECC">
        <w:rPr>
          <w:sz w:val="24"/>
          <w:szCs w:val="24"/>
        </w:rPr>
        <w:t>61</w:t>
      </w:r>
      <w:r w:rsidR="001145AC">
        <w:rPr>
          <w:sz w:val="24"/>
          <w:szCs w:val="24"/>
        </w:rPr>
        <w:t>&lt;1</w:t>
      </w:r>
      <w:r w:rsidR="00F52B31">
        <w:rPr>
          <w:sz w:val="24"/>
          <w:szCs w:val="24"/>
        </w:rPr>
        <w:t xml:space="preserve"> (п.3.табл.</w:t>
      </w:r>
      <w:r w:rsidR="005D7113">
        <w:rPr>
          <w:sz w:val="24"/>
          <w:szCs w:val="24"/>
        </w:rPr>
        <w:t>11.1</w:t>
      </w:r>
      <w:r w:rsidRPr="008300D6">
        <w:rPr>
          <w:sz w:val="24"/>
          <w:szCs w:val="24"/>
        </w:rPr>
        <w:t>).</w:t>
      </w:r>
    </w:p>
    <w:p w:rsidR="008913D5" w:rsidRPr="008300D6" w:rsidRDefault="008913D5" w:rsidP="008536CF">
      <w:pPr>
        <w:ind w:firstLine="709"/>
        <w:jc w:val="both"/>
        <w:rPr>
          <w:sz w:val="24"/>
          <w:szCs w:val="24"/>
        </w:rPr>
      </w:pPr>
    </w:p>
    <w:p w:rsidR="008913D5" w:rsidRPr="008300D6" w:rsidRDefault="008913D5" w:rsidP="008536CF">
      <w:pPr>
        <w:ind w:firstLine="709"/>
        <w:jc w:val="both"/>
        <w:rPr>
          <w:sz w:val="24"/>
          <w:szCs w:val="24"/>
        </w:rPr>
      </w:pPr>
    </w:p>
    <w:p w:rsidR="008913D5" w:rsidRPr="008300D6" w:rsidRDefault="008913D5" w:rsidP="008536CF">
      <w:pPr>
        <w:pStyle w:val="3"/>
        <w:ind w:left="0" w:firstLine="709"/>
        <w:rPr>
          <w:rStyle w:val="30"/>
          <w:b/>
          <w:bCs/>
        </w:rPr>
      </w:pPr>
      <w:r w:rsidRPr="008300D6">
        <w:t xml:space="preserve">II. </w:t>
      </w:r>
      <w:r w:rsidRPr="008300D6">
        <w:rPr>
          <w:rStyle w:val="30"/>
          <w:b/>
          <w:bCs/>
        </w:rPr>
        <w:t>ПОКАЗАТЕЛИ ПЛАТЕЖЕСПОСОБНОСТИ (ЛИКВИДНОСТИ)</w:t>
      </w:r>
    </w:p>
    <w:p w:rsidR="008913D5" w:rsidRPr="008300D6" w:rsidRDefault="008913D5" w:rsidP="008536CF">
      <w:pPr>
        <w:ind w:firstLine="709"/>
        <w:jc w:val="both"/>
        <w:rPr>
          <w:sz w:val="24"/>
          <w:szCs w:val="24"/>
        </w:rPr>
      </w:pPr>
      <w:r w:rsidRPr="008300D6">
        <w:rPr>
          <w:sz w:val="24"/>
          <w:szCs w:val="24"/>
        </w:rPr>
        <w:t>4.   Коэффициент абсолютной ликвидности, отражающий готовность предприятия погасить краткосрочную задолженность своими</w:t>
      </w:r>
      <w:r w:rsidR="00164BFF">
        <w:rPr>
          <w:sz w:val="24"/>
          <w:szCs w:val="24"/>
        </w:rPr>
        <w:t xml:space="preserve"> </w:t>
      </w:r>
      <w:r w:rsidRPr="008300D6">
        <w:rPr>
          <w:sz w:val="24"/>
          <w:szCs w:val="24"/>
        </w:rPr>
        <w:t xml:space="preserve"> средствами</w:t>
      </w:r>
      <w:r w:rsidR="00164BFF">
        <w:rPr>
          <w:sz w:val="24"/>
          <w:szCs w:val="24"/>
        </w:rPr>
        <w:t xml:space="preserve"> </w:t>
      </w:r>
      <w:r w:rsidR="00256EA4">
        <w:rPr>
          <w:sz w:val="24"/>
          <w:szCs w:val="24"/>
        </w:rPr>
        <w:t xml:space="preserve"> </w:t>
      </w:r>
      <w:proofErr w:type="gramStart"/>
      <w:r w:rsidR="008827BD" w:rsidRPr="008300D6">
        <w:rPr>
          <w:sz w:val="24"/>
          <w:szCs w:val="24"/>
        </w:rPr>
        <w:t xml:space="preserve">на </w:t>
      </w:r>
      <w:r w:rsidR="00256EA4">
        <w:rPr>
          <w:sz w:val="24"/>
          <w:szCs w:val="24"/>
        </w:rPr>
        <w:t xml:space="preserve"> </w:t>
      </w:r>
      <w:r w:rsidR="008827BD" w:rsidRPr="008300D6">
        <w:rPr>
          <w:sz w:val="24"/>
          <w:szCs w:val="24"/>
        </w:rPr>
        <w:t>коне</w:t>
      </w:r>
      <w:r w:rsidR="00666440">
        <w:rPr>
          <w:sz w:val="24"/>
          <w:szCs w:val="24"/>
        </w:rPr>
        <w:t>ц</w:t>
      </w:r>
      <w:proofErr w:type="gramEnd"/>
      <w:r w:rsidR="008827BD" w:rsidRPr="008300D6">
        <w:rPr>
          <w:sz w:val="24"/>
          <w:szCs w:val="24"/>
        </w:rPr>
        <w:t xml:space="preserve"> 201</w:t>
      </w:r>
      <w:r w:rsidR="00580ECC">
        <w:rPr>
          <w:sz w:val="24"/>
          <w:szCs w:val="24"/>
        </w:rPr>
        <w:t>2</w:t>
      </w:r>
      <w:r w:rsidR="008827BD" w:rsidRPr="008300D6">
        <w:rPr>
          <w:sz w:val="24"/>
          <w:szCs w:val="24"/>
        </w:rPr>
        <w:t xml:space="preserve"> года</w:t>
      </w:r>
      <w:r w:rsidRPr="008300D6">
        <w:rPr>
          <w:sz w:val="24"/>
          <w:szCs w:val="24"/>
        </w:rPr>
        <w:t xml:space="preserve">, </w:t>
      </w:r>
      <w:r w:rsidR="00256EA4">
        <w:rPr>
          <w:sz w:val="24"/>
          <w:szCs w:val="24"/>
        </w:rPr>
        <w:t xml:space="preserve"> </w:t>
      </w:r>
      <w:r w:rsidRPr="008300D6">
        <w:rPr>
          <w:sz w:val="24"/>
          <w:szCs w:val="24"/>
        </w:rPr>
        <w:t>равен 0,</w:t>
      </w:r>
      <w:r w:rsidR="00580ECC">
        <w:rPr>
          <w:sz w:val="24"/>
          <w:szCs w:val="24"/>
        </w:rPr>
        <w:t>44</w:t>
      </w:r>
      <w:r w:rsidR="00F52B31">
        <w:rPr>
          <w:sz w:val="24"/>
          <w:szCs w:val="24"/>
        </w:rPr>
        <w:t xml:space="preserve"> (п.6. табл.</w:t>
      </w:r>
      <w:r w:rsidR="005D7113">
        <w:rPr>
          <w:sz w:val="24"/>
          <w:szCs w:val="24"/>
        </w:rPr>
        <w:t>11.1</w:t>
      </w:r>
      <w:r w:rsidR="008827BD" w:rsidRPr="008300D6">
        <w:rPr>
          <w:sz w:val="24"/>
          <w:szCs w:val="24"/>
        </w:rPr>
        <w:t>).</w:t>
      </w:r>
      <w:r w:rsidR="00256EA4">
        <w:rPr>
          <w:sz w:val="24"/>
          <w:szCs w:val="24"/>
        </w:rPr>
        <w:t xml:space="preserve"> </w:t>
      </w:r>
      <w:r w:rsidR="008827BD" w:rsidRPr="008300D6">
        <w:rPr>
          <w:sz w:val="24"/>
          <w:szCs w:val="24"/>
        </w:rPr>
        <w:t>Предельное теоретическое</w:t>
      </w:r>
      <w:r w:rsidRPr="008300D6">
        <w:rPr>
          <w:sz w:val="24"/>
          <w:szCs w:val="24"/>
        </w:rPr>
        <w:t xml:space="preserve"> значени</w:t>
      </w:r>
      <w:r w:rsidR="008827BD" w:rsidRPr="008300D6">
        <w:rPr>
          <w:sz w:val="24"/>
          <w:szCs w:val="24"/>
        </w:rPr>
        <w:t>е данного показателя принято</w:t>
      </w:r>
      <w:r w:rsidRPr="008300D6">
        <w:rPr>
          <w:sz w:val="24"/>
          <w:szCs w:val="24"/>
        </w:rPr>
        <w:t xml:space="preserve"> равным 0,2-0,5.  </w:t>
      </w:r>
    </w:p>
    <w:p w:rsidR="008913D5" w:rsidRPr="008300D6" w:rsidRDefault="008913D5" w:rsidP="008536CF">
      <w:pPr>
        <w:ind w:firstLine="709"/>
        <w:jc w:val="both"/>
        <w:rPr>
          <w:sz w:val="24"/>
          <w:szCs w:val="24"/>
        </w:rPr>
      </w:pPr>
    </w:p>
    <w:p w:rsidR="008913D5" w:rsidRPr="008300D6" w:rsidRDefault="008913D5" w:rsidP="008536CF">
      <w:pPr>
        <w:ind w:firstLine="709"/>
        <w:jc w:val="both"/>
        <w:rPr>
          <w:sz w:val="24"/>
          <w:szCs w:val="24"/>
        </w:rPr>
      </w:pPr>
      <w:r w:rsidRPr="008300D6">
        <w:rPr>
          <w:sz w:val="24"/>
          <w:szCs w:val="24"/>
        </w:rPr>
        <w:t>5. Промежуточный коэффициент покрытия (коэффициент критической</w:t>
      </w:r>
      <w:r w:rsidR="00EA16AE">
        <w:rPr>
          <w:sz w:val="24"/>
          <w:szCs w:val="24"/>
        </w:rPr>
        <w:t xml:space="preserve"> </w:t>
      </w:r>
      <w:r w:rsidRPr="008300D6">
        <w:rPr>
          <w:sz w:val="24"/>
          <w:szCs w:val="24"/>
        </w:rPr>
        <w:t>ликвидности) отражает прогнозируемую платежеспособность предприятия при условии своевременного проведения расчетов с дебиторами.</w:t>
      </w:r>
      <w:r w:rsidR="00EA16AE">
        <w:rPr>
          <w:sz w:val="24"/>
          <w:szCs w:val="24"/>
        </w:rPr>
        <w:t xml:space="preserve"> </w:t>
      </w:r>
      <w:r w:rsidRPr="008300D6">
        <w:rPr>
          <w:sz w:val="24"/>
          <w:szCs w:val="24"/>
        </w:rPr>
        <w:t xml:space="preserve">Теоретически оправданные оценки этого коэффициента  ~ 0.8.  К концу года значение показателя  </w:t>
      </w:r>
      <w:r w:rsidR="00580ECC">
        <w:rPr>
          <w:sz w:val="24"/>
          <w:szCs w:val="24"/>
        </w:rPr>
        <w:t>0,87</w:t>
      </w:r>
      <w:r w:rsidRPr="008300D6">
        <w:rPr>
          <w:sz w:val="24"/>
          <w:szCs w:val="24"/>
        </w:rPr>
        <w:t>.</w:t>
      </w:r>
    </w:p>
    <w:p w:rsidR="008913D5" w:rsidRPr="008300D6" w:rsidRDefault="008913D5" w:rsidP="008536CF">
      <w:pPr>
        <w:ind w:firstLine="709"/>
        <w:jc w:val="both"/>
        <w:rPr>
          <w:sz w:val="24"/>
          <w:szCs w:val="24"/>
        </w:rPr>
      </w:pPr>
      <w:proofErr w:type="gramStart"/>
      <w:r w:rsidRPr="008300D6">
        <w:rPr>
          <w:sz w:val="24"/>
          <w:szCs w:val="24"/>
        </w:rPr>
        <w:t>Тенденция изменения данного показателя</w:t>
      </w:r>
      <w:r w:rsidR="00580ECC">
        <w:rPr>
          <w:sz w:val="24"/>
          <w:szCs w:val="24"/>
        </w:rPr>
        <w:t xml:space="preserve"> не</w:t>
      </w:r>
      <w:r w:rsidRPr="008300D6">
        <w:rPr>
          <w:sz w:val="24"/>
          <w:szCs w:val="24"/>
        </w:rPr>
        <w:t xml:space="preserve"> благоприятная: к концу года значение коэффициента </w:t>
      </w:r>
      <w:r w:rsidR="00580ECC">
        <w:rPr>
          <w:sz w:val="24"/>
          <w:szCs w:val="24"/>
        </w:rPr>
        <w:t>снизилось</w:t>
      </w:r>
      <w:r w:rsidRPr="008300D6">
        <w:rPr>
          <w:sz w:val="24"/>
          <w:szCs w:val="24"/>
        </w:rPr>
        <w:t xml:space="preserve"> </w:t>
      </w:r>
      <w:r w:rsidR="00580ECC">
        <w:rPr>
          <w:sz w:val="24"/>
          <w:szCs w:val="24"/>
        </w:rPr>
        <w:t>на 15</w:t>
      </w:r>
      <w:r w:rsidR="00306BC8">
        <w:rPr>
          <w:sz w:val="24"/>
          <w:szCs w:val="24"/>
        </w:rPr>
        <w:t xml:space="preserve"> % </w:t>
      </w:r>
      <w:r w:rsidR="00F52B31">
        <w:rPr>
          <w:sz w:val="24"/>
          <w:szCs w:val="24"/>
        </w:rPr>
        <w:t xml:space="preserve"> (п.7. табл.</w:t>
      </w:r>
      <w:r w:rsidR="005D7113">
        <w:rPr>
          <w:sz w:val="24"/>
          <w:szCs w:val="24"/>
        </w:rPr>
        <w:t>11.1</w:t>
      </w:r>
      <w:r w:rsidRPr="008300D6">
        <w:rPr>
          <w:sz w:val="24"/>
          <w:szCs w:val="24"/>
        </w:rPr>
        <w:t xml:space="preserve">. </w:t>
      </w:r>
      <w:proofErr w:type="gramEnd"/>
    </w:p>
    <w:p w:rsidR="008913D5" w:rsidRPr="008300D6" w:rsidRDefault="008913D5" w:rsidP="008536CF">
      <w:pPr>
        <w:ind w:firstLine="709"/>
        <w:jc w:val="both"/>
        <w:rPr>
          <w:sz w:val="24"/>
          <w:szCs w:val="24"/>
        </w:rPr>
      </w:pPr>
      <w:r w:rsidRPr="008300D6">
        <w:rPr>
          <w:sz w:val="24"/>
          <w:szCs w:val="24"/>
        </w:rPr>
        <w:t xml:space="preserve">6.      К показателям платежеспособности относится также удельный вес запасов и затрат в сумме краткосрочных обязательств. У предприятия этот коэффициент на конец периода </w:t>
      </w:r>
      <w:r w:rsidRPr="008300D6">
        <w:rPr>
          <w:sz w:val="24"/>
          <w:szCs w:val="24"/>
        </w:rPr>
        <w:lastRenderedPageBreak/>
        <w:t>составил 0,</w:t>
      </w:r>
      <w:r w:rsidR="00580ECC">
        <w:rPr>
          <w:sz w:val="24"/>
          <w:szCs w:val="24"/>
        </w:rPr>
        <w:t>42</w:t>
      </w:r>
      <w:r w:rsidRPr="008300D6">
        <w:rPr>
          <w:sz w:val="24"/>
          <w:szCs w:val="24"/>
        </w:rPr>
        <w:t xml:space="preserve">. Это значит, что </w:t>
      </w:r>
      <w:r w:rsidR="00580ECC">
        <w:rPr>
          <w:sz w:val="24"/>
          <w:szCs w:val="24"/>
        </w:rPr>
        <w:t>42</w:t>
      </w:r>
      <w:r w:rsidRPr="008300D6">
        <w:rPr>
          <w:sz w:val="24"/>
          <w:szCs w:val="24"/>
        </w:rPr>
        <w:t xml:space="preserve">% краткосрочных обязательств может быть покрыто запасами и затратами. К концу года показатель </w:t>
      </w:r>
      <w:r w:rsidR="00306BC8">
        <w:rPr>
          <w:sz w:val="24"/>
          <w:szCs w:val="24"/>
        </w:rPr>
        <w:t>повысился</w:t>
      </w:r>
      <w:r w:rsidRPr="008300D6">
        <w:rPr>
          <w:sz w:val="24"/>
          <w:szCs w:val="24"/>
        </w:rPr>
        <w:t xml:space="preserve"> на </w:t>
      </w:r>
      <w:r w:rsidR="00580ECC">
        <w:rPr>
          <w:sz w:val="24"/>
          <w:szCs w:val="24"/>
        </w:rPr>
        <w:t>56</w:t>
      </w:r>
      <w:r w:rsidR="00F52B31">
        <w:rPr>
          <w:sz w:val="24"/>
          <w:szCs w:val="24"/>
        </w:rPr>
        <w:t xml:space="preserve"> % (п.8. табл.</w:t>
      </w:r>
      <w:r w:rsidR="005D7113">
        <w:rPr>
          <w:sz w:val="24"/>
          <w:szCs w:val="24"/>
        </w:rPr>
        <w:t>11.1</w:t>
      </w:r>
      <w:r w:rsidRPr="008300D6">
        <w:rPr>
          <w:sz w:val="24"/>
          <w:szCs w:val="24"/>
        </w:rPr>
        <w:t>).</w:t>
      </w:r>
    </w:p>
    <w:p w:rsidR="008913D5" w:rsidRPr="00640E2E" w:rsidRDefault="008913D5" w:rsidP="008536CF">
      <w:pPr>
        <w:pStyle w:val="3"/>
        <w:ind w:left="0" w:firstLine="709"/>
      </w:pPr>
      <w:r w:rsidRPr="008300D6">
        <w:t xml:space="preserve">III. </w:t>
      </w:r>
      <w:r w:rsidRPr="008300D6">
        <w:rPr>
          <w:rStyle w:val="30"/>
          <w:b/>
          <w:bCs/>
        </w:rPr>
        <w:t>ПОКАЗАТЕЛИ</w:t>
      </w:r>
      <w:r w:rsidRPr="00640E2E">
        <w:rPr>
          <w:rStyle w:val="30"/>
          <w:b/>
          <w:bCs/>
        </w:rPr>
        <w:t xml:space="preserve"> ДЕЛОВОЙ АКТИВНОСТИ</w:t>
      </w:r>
    </w:p>
    <w:p w:rsidR="008913D5" w:rsidRPr="008300D6" w:rsidRDefault="008913D5" w:rsidP="008536CF">
      <w:pPr>
        <w:ind w:firstLine="709"/>
        <w:jc w:val="both"/>
        <w:rPr>
          <w:sz w:val="24"/>
          <w:szCs w:val="24"/>
        </w:rPr>
      </w:pPr>
      <w:r w:rsidRPr="008300D6">
        <w:rPr>
          <w:sz w:val="24"/>
          <w:szCs w:val="24"/>
        </w:rPr>
        <w:t>7.</w:t>
      </w:r>
      <w:r w:rsidR="00164BFF">
        <w:rPr>
          <w:sz w:val="24"/>
          <w:szCs w:val="24"/>
        </w:rPr>
        <w:t xml:space="preserve"> </w:t>
      </w:r>
      <w:r w:rsidRPr="008300D6">
        <w:rPr>
          <w:sz w:val="24"/>
          <w:szCs w:val="24"/>
        </w:rPr>
        <w:t>Коэффициенты д</w:t>
      </w:r>
      <w:r w:rsidR="00306BC8">
        <w:rPr>
          <w:sz w:val="24"/>
          <w:szCs w:val="24"/>
        </w:rPr>
        <w:t xml:space="preserve">еловой активности </w:t>
      </w:r>
      <w:proofErr w:type="gramStart"/>
      <w:r w:rsidR="00306BC8">
        <w:rPr>
          <w:sz w:val="24"/>
          <w:szCs w:val="24"/>
        </w:rPr>
        <w:t>характеризуют</w:t>
      </w:r>
      <w:proofErr w:type="gramEnd"/>
      <w:r w:rsidRPr="008300D6">
        <w:rPr>
          <w:sz w:val="24"/>
          <w:szCs w:val="24"/>
        </w:rPr>
        <w:t xml:space="preserve"> на</w:t>
      </w:r>
      <w:r w:rsidR="00B60980">
        <w:rPr>
          <w:sz w:val="24"/>
          <w:szCs w:val="24"/>
        </w:rPr>
        <w:t xml:space="preserve"> </w:t>
      </w:r>
      <w:r w:rsidRPr="008300D6">
        <w:rPr>
          <w:sz w:val="24"/>
          <w:szCs w:val="24"/>
        </w:rPr>
        <w:t xml:space="preserve">сколько эффективно предприятие использует свои средства. Общий коэффициент оборачиваемости на конец периода имеет значение </w:t>
      </w:r>
      <w:r w:rsidR="00580ECC">
        <w:rPr>
          <w:sz w:val="24"/>
          <w:szCs w:val="24"/>
        </w:rPr>
        <w:t>4,28</w:t>
      </w:r>
      <w:r w:rsidRPr="008300D6">
        <w:rPr>
          <w:sz w:val="24"/>
          <w:szCs w:val="24"/>
        </w:rPr>
        <w:t xml:space="preserve">. </w:t>
      </w:r>
      <w:r w:rsidR="00306BC8">
        <w:rPr>
          <w:sz w:val="24"/>
          <w:szCs w:val="24"/>
        </w:rPr>
        <w:t>К</w:t>
      </w:r>
      <w:r w:rsidRPr="008300D6">
        <w:rPr>
          <w:sz w:val="24"/>
          <w:szCs w:val="24"/>
        </w:rPr>
        <w:t xml:space="preserve"> концу периода </w:t>
      </w:r>
      <w:r w:rsidR="00306BC8">
        <w:rPr>
          <w:sz w:val="24"/>
          <w:szCs w:val="24"/>
        </w:rPr>
        <w:t xml:space="preserve">его </w:t>
      </w:r>
      <w:r w:rsidRPr="008300D6">
        <w:rPr>
          <w:sz w:val="24"/>
          <w:szCs w:val="24"/>
        </w:rPr>
        <w:t xml:space="preserve">значение </w:t>
      </w:r>
      <w:r w:rsidR="00306BC8">
        <w:rPr>
          <w:sz w:val="24"/>
          <w:szCs w:val="24"/>
        </w:rPr>
        <w:t xml:space="preserve">снизилось на </w:t>
      </w:r>
      <w:r w:rsidR="00580ECC">
        <w:rPr>
          <w:sz w:val="24"/>
          <w:szCs w:val="24"/>
        </w:rPr>
        <w:t>22</w:t>
      </w:r>
      <w:r w:rsidR="000C3EFC">
        <w:rPr>
          <w:sz w:val="24"/>
          <w:szCs w:val="24"/>
        </w:rPr>
        <w:t>%, тогда как за 2011</w:t>
      </w:r>
      <w:r w:rsidR="00306BC8">
        <w:rPr>
          <w:sz w:val="24"/>
          <w:szCs w:val="24"/>
        </w:rPr>
        <w:t xml:space="preserve"> год наблюдалось повышение на </w:t>
      </w:r>
      <w:r w:rsidR="000C3EFC">
        <w:rPr>
          <w:sz w:val="24"/>
          <w:szCs w:val="24"/>
        </w:rPr>
        <w:t>6</w:t>
      </w:r>
      <w:r w:rsidRPr="008300D6">
        <w:rPr>
          <w:sz w:val="24"/>
          <w:szCs w:val="24"/>
        </w:rPr>
        <w:t xml:space="preserve"> %. Этот коэффициент отражает эффективность использования всех имеющихся ресурсов, независимо от их источников. Он показывает, сколько раз за период совершается полный цикл производства и обращения, принося</w:t>
      </w:r>
      <w:r w:rsidR="00F52B31">
        <w:rPr>
          <w:sz w:val="24"/>
          <w:szCs w:val="24"/>
        </w:rPr>
        <w:t xml:space="preserve">щий прибыль (п. 9 табл. </w:t>
      </w:r>
      <w:r w:rsidR="005D7113">
        <w:rPr>
          <w:sz w:val="24"/>
          <w:szCs w:val="24"/>
        </w:rPr>
        <w:t>11.1</w:t>
      </w:r>
      <w:r w:rsidRPr="008300D6">
        <w:rPr>
          <w:sz w:val="24"/>
          <w:szCs w:val="24"/>
        </w:rPr>
        <w:t>).</w:t>
      </w:r>
    </w:p>
    <w:p w:rsidR="008913D5" w:rsidRPr="008300D6" w:rsidRDefault="008913D5" w:rsidP="008536CF">
      <w:pPr>
        <w:ind w:firstLine="709"/>
        <w:jc w:val="both"/>
        <w:rPr>
          <w:sz w:val="24"/>
          <w:szCs w:val="24"/>
        </w:rPr>
      </w:pPr>
    </w:p>
    <w:p w:rsidR="008913D5" w:rsidRDefault="008913D5" w:rsidP="008536CF">
      <w:pPr>
        <w:ind w:firstLine="709"/>
        <w:jc w:val="both"/>
        <w:rPr>
          <w:sz w:val="24"/>
          <w:szCs w:val="24"/>
        </w:rPr>
      </w:pPr>
      <w:r w:rsidRPr="008300D6">
        <w:rPr>
          <w:sz w:val="24"/>
          <w:szCs w:val="24"/>
        </w:rPr>
        <w:t xml:space="preserve">8.     Другой показатель оборачиваемости - это оборачиваемость запасов. Чем выше этот показатель, тем меньше затоваривание и быстрее можно реализовать товарно-материальные ценности и, в случае необходимости, срочно погасить долги. К концу периода этот показатель </w:t>
      </w:r>
      <w:r w:rsidR="00306BC8">
        <w:rPr>
          <w:sz w:val="24"/>
          <w:szCs w:val="24"/>
        </w:rPr>
        <w:t xml:space="preserve">понизился </w:t>
      </w:r>
      <w:r w:rsidR="000C3EFC">
        <w:rPr>
          <w:sz w:val="24"/>
          <w:szCs w:val="24"/>
        </w:rPr>
        <w:t>в 2 раза</w:t>
      </w:r>
      <w:r w:rsidR="00306BC8">
        <w:rPr>
          <w:sz w:val="24"/>
          <w:szCs w:val="24"/>
        </w:rPr>
        <w:t xml:space="preserve"> </w:t>
      </w:r>
      <w:r w:rsidRPr="008300D6">
        <w:rPr>
          <w:sz w:val="24"/>
          <w:szCs w:val="24"/>
        </w:rPr>
        <w:t xml:space="preserve"> и составил </w:t>
      </w:r>
      <w:r w:rsidR="000C3EFC">
        <w:rPr>
          <w:sz w:val="24"/>
          <w:szCs w:val="24"/>
        </w:rPr>
        <w:t xml:space="preserve">15 </w:t>
      </w:r>
      <w:r w:rsidRPr="008300D6">
        <w:rPr>
          <w:sz w:val="24"/>
          <w:szCs w:val="24"/>
        </w:rPr>
        <w:t>об</w:t>
      </w:r>
      <w:r w:rsidR="00306BC8">
        <w:rPr>
          <w:sz w:val="24"/>
          <w:szCs w:val="24"/>
        </w:rPr>
        <w:t>орот</w:t>
      </w:r>
      <w:r w:rsidR="000C3EFC">
        <w:rPr>
          <w:sz w:val="24"/>
          <w:szCs w:val="24"/>
        </w:rPr>
        <w:t>ов</w:t>
      </w:r>
      <w:r w:rsidR="00164BFF">
        <w:rPr>
          <w:sz w:val="24"/>
          <w:szCs w:val="24"/>
        </w:rPr>
        <w:t xml:space="preserve"> </w:t>
      </w:r>
      <w:r w:rsidR="00306BC8">
        <w:rPr>
          <w:sz w:val="24"/>
          <w:szCs w:val="24"/>
        </w:rPr>
        <w:t>за</w:t>
      </w:r>
      <w:r w:rsidR="00164BFF">
        <w:rPr>
          <w:sz w:val="24"/>
          <w:szCs w:val="24"/>
        </w:rPr>
        <w:t xml:space="preserve"> </w:t>
      </w:r>
      <w:r w:rsidR="00F52B31">
        <w:rPr>
          <w:sz w:val="24"/>
          <w:szCs w:val="24"/>
        </w:rPr>
        <w:t>год (п.10 табл.</w:t>
      </w:r>
      <w:r w:rsidR="005D7113">
        <w:rPr>
          <w:sz w:val="24"/>
          <w:szCs w:val="24"/>
        </w:rPr>
        <w:t>11.1</w:t>
      </w:r>
      <w:r w:rsidRPr="008300D6">
        <w:rPr>
          <w:sz w:val="24"/>
          <w:szCs w:val="24"/>
        </w:rPr>
        <w:t>).</w:t>
      </w:r>
    </w:p>
    <w:p w:rsidR="0035092C" w:rsidRPr="008300D6" w:rsidRDefault="0035092C" w:rsidP="008536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Следует отметить, что к концу 2012 года в составе запасов  ¾ составили затраты незавершенного производства (63 439 тыс. руб.)  в связи с большим объемом п</w:t>
      </w:r>
      <w:r w:rsidR="008C4E6F">
        <w:rPr>
          <w:sz w:val="24"/>
          <w:szCs w:val="24"/>
        </w:rPr>
        <w:t>е</w:t>
      </w:r>
      <w:r>
        <w:rPr>
          <w:sz w:val="24"/>
          <w:szCs w:val="24"/>
        </w:rPr>
        <w:t>реходящих на 2013 год этапов договоров и контрактов.</w:t>
      </w:r>
    </w:p>
    <w:p w:rsidR="008913D5" w:rsidRPr="008300D6" w:rsidRDefault="008913D5" w:rsidP="008536CF">
      <w:pPr>
        <w:ind w:firstLine="709"/>
        <w:jc w:val="both"/>
        <w:rPr>
          <w:sz w:val="24"/>
          <w:szCs w:val="24"/>
        </w:rPr>
      </w:pPr>
    </w:p>
    <w:p w:rsidR="008913D5" w:rsidRPr="008300D6" w:rsidRDefault="008913D5" w:rsidP="008536CF">
      <w:pPr>
        <w:ind w:firstLine="709"/>
        <w:jc w:val="both"/>
        <w:rPr>
          <w:sz w:val="24"/>
          <w:szCs w:val="24"/>
        </w:rPr>
      </w:pPr>
      <w:r w:rsidRPr="008300D6">
        <w:rPr>
          <w:sz w:val="24"/>
          <w:szCs w:val="24"/>
        </w:rPr>
        <w:t>9.      Активность движения денежных средств отражает скорость оборота собственных средств. Если слишком высокая скорость оборота, то уровень продаж значительно превышает вложенный капитал и появляется необходимость увеличения кредитных ресурсов. Низкий коэффициент свидетельствует о бездействии части собственных средств.</w:t>
      </w:r>
    </w:p>
    <w:p w:rsidR="008913D5" w:rsidRPr="008300D6" w:rsidRDefault="008913D5" w:rsidP="008536CF">
      <w:pPr>
        <w:ind w:firstLine="709"/>
        <w:jc w:val="both"/>
        <w:rPr>
          <w:sz w:val="24"/>
          <w:szCs w:val="24"/>
        </w:rPr>
      </w:pPr>
      <w:r w:rsidRPr="008300D6">
        <w:rPr>
          <w:sz w:val="24"/>
          <w:szCs w:val="24"/>
        </w:rPr>
        <w:t xml:space="preserve"> Коэффициент оборачиваемости собственных средств ОАО «Композит» </w:t>
      </w:r>
      <w:r w:rsidR="008827BD" w:rsidRPr="008300D6">
        <w:rPr>
          <w:sz w:val="24"/>
          <w:szCs w:val="24"/>
        </w:rPr>
        <w:t xml:space="preserve">на конец периода составляет </w:t>
      </w:r>
      <w:r w:rsidR="0035092C">
        <w:rPr>
          <w:sz w:val="24"/>
          <w:szCs w:val="24"/>
        </w:rPr>
        <w:t>3,07</w:t>
      </w:r>
      <w:r w:rsidRPr="008300D6">
        <w:rPr>
          <w:sz w:val="24"/>
          <w:szCs w:val="24"/>
        </w:rPr>
        <w:t xml:space="preserve"> раз</w:t>
      </w:r>
      <w:r w:rsidR="001703D4">
        <w:rPr>
          <w:sz w:val="24"/>
          <w:szCs w:val="24"/>
        </w:rPr>
        <w:t>а</w:t>
      </w:r>
      <w:r w:rsidRPr="008300D6">
        <w:rPr>
          <w:sz w:val="24"/>
          <w:szCs w:val="24"/>
        </w:rPr>
        <w:t xml:space="preserve">. Коэффициент </w:t>
      </w:r>
      <w:r w:rsidR="0035092C">
        <w:rPr>
          <w:sz w:val="24"/>
          <w:szCs w:val="24"/>
        </w:rPr>
        <w:t xml:space="preserve">снизился на 5 </w:t>
      </w:r>
      <w:r w:rsidR="000C10C3">
        <w:rPr>
          <w:sz w:val="24"/>
          <w:szCs w:val="24"/>
        </w:rPr>
        <w:t xml:space="preserve">% </w:t>
      </w:r>
      <w:r w:rsidR="00F52B31">
        <w:rPr>
          <w:sz w:val="24"/>
          <w:szCs w:val="24"/>
        </w:rPr>
        <w:t xml:space="preserve">(п.12 табл. </w:t>
      </w:r>
      <w:r w:rsidR="005D7113">
        <w:rPr>
          <w:sz w:val="24"/>
          <w:szCs w:val="24"/>
        </w:rPr>
        <w:t>11.1</w:t>
      </w:r>
      <w:r w:rsidRPr="008300D6">
        <w:rPr>
          <w:sz w:val="24"/>
          <w:szCs w:val="24"/>
        </w:rPr>
        <w:t>).</w:t>
      </w:r>
    </w:p>
    <w:p w:rsidR="008913D5" w:rsidRPr="00596C38" w:rsidRDefault="008913D5" w:rsidP="008536CF">
      <w:pPr>
        <w:ind w:firstLine="709"/>
        <w:jc w:val="both"/>
        <w:rPr>
          <w:color w:val="FF0000"/>
          <w:sz w:val="24"/>
          <w:szCs w:val="24"/>
        </w:rPr>
      </w:pPr>
    </w:p>
    <w:p w:rsidR="001E1628" w:rsidRDefault="001E1628" w:rsidP="001E1628">
      <w:pPr>
        <w:pStyle w:val="3"/>
        <w:jc w:val="both"/>
        <w:rPr>
          <w:lang w:val="ru-RU"/>
        </w:rPr>
      </w:pPr>
      <w:r w:rsidRPr="000F0039">
        <w:rPr>
          <w:lang w:val="en-US"/>
        </w:rPr>
        <w:t>I</w:t>
      </w:r>
      <w:r w:rsidRPr="000F0039">
        <w:t>V</w:t>
      </w:r>
      <w:r>
        <w:t>.</w:t>
      </w:r>
      <w:r>
        <w:rPr>
          <w:lang w:val="ru-RU"/>
        </w:rPr>
        <w:t xml:space="preserve"> </w:t>
      </w:r>
      <w:r>
        <w:t>ОЦЕНКА АНАЛИЗА ДЕБИТОРСКОЙ И КРЕДИТОРСКОЙ ЗАДОЛЖЕННОСТИ</w:t>
      </w:r>
    </w:p>
    <w:p w:rsidR="002C3CA8" w:rsidRDefault="002C3CA8" w:rsidP="002C3CA8">
      <w:pPr>
        <w:rPr>
          <w:lang w:eastAsia="x-none"/>
        </w:rPr>
      </w:pPr>
    </w:p>
    <w:p w:rsidR="002C3CA8" w:rsidRDefault="002C3CA8" w:rsidP="002C3CA8">
      <w:pPr>
        <w:ind w:firstLine="709"/>
        <w:jc w:val="both"/>
        <w:rPr>
          <w:sz w:val="24"/>
          <w:szCs w:val="24"/>
          <w:lang w:eastAsia="x-none"/>
        </w:rPr>
      </w:pPr>
      <w:r w:rsidRPr="002C3CA8">
        <w:rPr>
          <w:sz w:val="24"/>
          <w:szCs w:val="24"/>
          <w:lang w:eastAsia="x-none"/>
        </w:rPr>
        <w:t>Организации необходимо уделять внимание динамике показателей дебиторской и кредиторской задолженности.</w:t>
      </w:r>
      <w:r>
        <w:rPr>
          <w:sz w:val="24"/>
          <w:szCs w:val="24"/>
          <w:lang w:eastAsia="x-none"/>
        </w:rPr>
        <w:t xml:space="preserve">  При выражении оборачиваемости дебиторской задолженности в днях – снижение количества дней оценивается как положительная динамика, а увеличение – как отрицательная динамика. </w:t>
      </w:r>
    </w:p>
    <w:p w:rsidR="002C3CA8" w:rsidRDefault="002C3CA8" w:rsidP="002C3CA8">
      <w:pPr>
        <w:ind w:firstLine="709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10. Период оборота дебиторской задолженности характеризует среднюю продолжительность отсрочки платежей, представляемых покупателям.</w:t>
      </w:r>
      <w:r w:rsidR="000B597F">
        <w:rPr>
          <w:sz w:val="24"/>
          <w:szCs w:val="24"/>
          <w:lang w:eastAsia="x-none"/>
        </w:rPr>
        <w:t xml:space="preserve"> Оборачиваемость дебиторской задолженности </w:t>
      </w:r>
      <w:proofErr w:type="gramStart"/>
      <w:r w:rsidR="000B597F">
        <w:rPr>
          <w:sz w:val="24"/>
          <w:szCs w:val="24"/>
          <w:lang w:eastAsia="x-none"/>
        </w:rPr>
        <w:t>на</w:t>
      </w:r>
      <w:r w:rsidR="00743AE5">
        <w:rPr>
          <w:sz w:val="24"/>
          <w:szCs w:val="24"/>
          <w:lang w:eastAsia="x-none"/>
        </w:rPr>
        <w:t xml:space="preserve"> </w:t>
      </w:r>
      <w:r w:rsidR="000B597F">
        <w:rPr>
          <w:sz w:val="24"/>
          <w:szCs w:val="24"/>
          <w:lang w:eastAsia="x-none"/>
        </w:rPr>
        <w:t xml:space="preserve"> конец</w:t>
      </w:r>
      <w:proofErr w:type="gramEnd"/>
      <w:r w:rsidR="000B597F">
        <w:rPr>
          <w:sz w:val="24"/>
          <w:szCs w:val="24"/>
          <w:lang w:eastAsia="x-none"/>
        </w:rPr>
        <w:t xml:space="preserve">  201</w:t>
      </w:r>
      <w:r w:rsidR="00BF43D4">
        <w:rPr>
          <w:sz w:val="24"/>
          <w:szCs w:val="24"/>
          <w:lang w:eastAsia="x-none"/>
        </w:rPr>
        <w:t>2</w:t>
      </w:r>
      <w:r w:rsidR="000B597F">
        <w:rPr>
          <w:sz w:val="24"/>
          <w:szCs w:val="24"/>
          <w:lang w:eastAsia="x-none"/>
        </w:rPr>
        <w:t xml:space="preserve"> года  составила </w:t>
      </w:r>
      <w:r w:rsidR="00BF43D4">
        <w:rPr>
          <w:sz w:val="24"/>
          <w:szCs w:val="24"/>
          <w:lang w:eastAsia="x-none"/>
        </w:rPr>
        <w:t>30,7 дней, в 2011 году - 26,5 дней</w:t>
      </w:r>
      <w:r w:rsidR="000B597F">
        <w:rPr>
          <w:sz w:val="24"/>
          <w:szCs w:val="24"/>
          <w:lang w:eastAsia="x-none"/>
        </w:rPr>
        <w:t xml:space="preserve"> </w:t>
      </w:r>
      <w:r w:rsidR="00865A02">
        <w:rPr>
          <w:sz w:val="24"/>
          <w:szCs w:val="24"/>
          <w:lang w:eastAsia="x-none"/>
        </w:rPr>
        <w:t>(п.14</w:t>
      </w:r>
      <w:r w:rsidR="000B597F">
        <w:rPr>
          <w:sz w:val="24"/>
          <w:szCs w:val="24"/>
          <w:lang w:eastAsia="x-none"/>
        </w:rPr>
        <w:t xml:space="preserve"> табл. </w:t>
      </w:r>
      <w:r w:rsidR="005D7113">
        <w:rPr>
          <w:sz w:val="24"/>
          <w:szCs w:val="24"/>
          <w:lang w:eastAsia="x-none"/>
        </w:rPr>
        <w:t>11.1</w:t>
      </w:r>
      <w:r w:rsidR="000B597F">
        <w:rPr>
          <w:sz w:val="24"/>
          <w:szCs w:val="24"/>
          <w:lang w:eastAsia="x-none"/>
        </w:rPr>
        <w:t>).</w:t>
      </w:r>
    </w:p>
    <w:p w:rsidR="00CB50E0" w:rsidRDefault="000B597F" w:rsidP="002C3CA8">
      <w:pPr>
        <w:ind w:firstLine="709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11.</w:t>
      </w:r>
      <w:r w:rsidRPr="000B597F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 xml:space="preserve"> Период оборота кредиторской задолженности характеризует среднюю продолжительность отсрочки платежей, представляемой нашей организации поставщиками. Чем он больше, тем активнее организация финансирует свою текущую деятельность за счет других организаций. </w:t>
      </w:r>
    </w:p>
    <w:p w:rsidR="007C450A" w:rsidRDefault="000B597F" w:rsidP="007C450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x-none"/>
        </w:rPr>
        <w:t>На  конец</w:t>
      </w:r>
      <w:proofErr w:type="gramEnd"/>
      <w:r>
        <w:rPr>
          <w:sz w:val="24"/>
          <w:szCs w:val="24"/>
          <w:lang w:eastAsia="x-none"/>
        </w:rPr>
        <w:t xml:space="preserve"> 201</w:t>
      </w:r>
      <w:r w:rsidR="00BF43D4">
        <w:rPr>
          <w:sz w:val="24"/>
          <w:szCs w:val="24"/>
          <w:lang w:eastAsia="x-none"/>
        </w:rPr>
        <w:t>2</w:t>
      </w:r>
      <w:r>
        <w:rPr>
          <w:sz w:val="24"/>
          <w:szCs w:val="24"/>
          <w:lang w:eastAsia="x-none"/>
        </w:rPr>
        <w:t xml:space="preserve"> года в ОАО «Композит» сложилась именно такая ситуация: увеличение кредиторской задолженности </w:t>
      </w:r>
      <w:r w:rsidR="00CB50E0">
        <w:rPr>
          <w:sz w:val="24"/>
          <w:szCs w:val="24"/>
          <w:lang w:eastAsia="x-none"/>
        </w:rPr>
        <w:t>произошло</w:t>
      </w:r>
      <w:r w:rsidR="007C450A">
        <w:rPr>
          <w:sz w:val="24"/>
          <w:szCs w:val="24"/>
          <w:lang w:eastAsia="x-none"/>
        </w:rPr>
        <w:t xml:space="preserve"> из-за</w:t>
      </w:r>
      <w:r w:rsidR="00CB50E0">
        <w:rPr>
          <w:sz w:val="24"/>
          <w:szCs w:val="24"/>
          <w:lang w:eastAsia="x-none"/>
        </w:rPr>
        <w:t xml:space="preserve"> </w:t>
      </w:r>
      <w:r w:rsidR="007C450A">
        <w:rPr>
          <w:sz w:val="24"/>
          <w:szCs w:val="24"/>
        </w:rPr>
        <w:t xml:space="preserve">большой суммы полученных авансов от покупателей и заказчиков под выполнение работ по переходящим договорам 98372 тыс. руб. </w:t>
      </w:r>
    </w:p>
    <w:p w:rsidR="001E1628" w:rsidRDefault="00CB50E0" w:rsidP="002C3CA8">
      <w:pPr>
        <w:ind w:firstLine="709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Увеличение на </w:t>
      </w:r>
      <w:r w:rsidR="007C450A">
        <w:rPr>
          <w:sz w:val="24"/>
          <w:szCs w:val="24"/>
          <w:lang w:eastAsia="x-none"/>
        </w:rPr>
        <w:t>1</w:t>
      </w:r>
      <w:r>
        <w:rPr>
          <w:sz w:val="24"/>
          <w:szCs w:val="24"/>
          <w:lang w:eastAsia="x-none"/>
        </w:rPr>
        <w:t xml:space="preserve">6 % значения оборачиваемости кредиторской задолженности </w:t>
      </w:r>
      <w:proofErr w:type="gramStart"/>
      <w:r>
        <w:rPr>
          <w:sz w:val="24"/>
          <w:szCs w:val="24"/>
          <w:lang w:eastAsia="x-none"/>
        </w:rPr>
        <w:t xml:space="preserve">на </w:t>
      </w:r>
      <w:r w:rsidR="00865A02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>конец</w:t>
      </w:r>
      <w:proofErr w:type="gramEnd"/>
      <w:r>
        <w:rPr>
          <w:sz w:val="24"/>
          <w:szCs w:val="24"/>
          <w:lang w:eastAsia="x-none"/>
        </w:rPr>
        <w:t xml:space="preserve"> 201</w:t>
      </w:r>
      <w:r w:rsidR="007C450A">
        <w:rPr>
          <w:sz w:val="24"/>
          <w:szCs w:val="24"/>
          <w:lang w:eastAsia="x-none"/>
        </w:rPr>
        <w:t>2</w:t>
      </w:r>
      <w:r>
        <w:rPr>
          <w:sz w:val="24"/>
          <w:szCs w:val="24"/>
          <w:lang w:eastAsia="x-none"/>
        </w:rPr>
        <w:t xml:space="preserve"> г</w:t>
      </w:r>
      <w:r w:rsidR="00865A02">
        <w:rPr>
          <w:sz w:val="24"/>
          <w:szCs w:val="24"/>
          <w:lang w:eastAsia="x-none"/>
        </w:rPr>
        <w:t>ода по сравнению с 201</w:t>
      </w:r>
      <w:r w:rsidR="007C450A">
        <w:rPr>
          <w:sz w:val="24"/>
          <w:szCs w:val="24"/>
          <w:lang w:eastAsia="x-none"/>
        </w:rPr>
        <w:t>1</w:t>
      </w:r>
      <w:r w:rsidR="00865A02">
        <w:rPr>
          <w:sz w:val="24"/>
          <w:szCs w:val="24"/>
          <w:lang w:eastAsia="x-none"/>
        </w:rPr>
        <w:t xml:space="preserve"> годом (</w:t>
      </w:r>
      <w:r>
        <w:rPr>
          <w:sz w:val="24"/>
          <w:szCs w:val="24"/>
          <w:lang w:eastAsia="x-none"/>
        </w:rPr>
        <w:t xml:space="preserve">увеличение с </w:t>
      </w:r>
      <w:r w:rsidR="007C450A">
        <w:rPr>
          <w:sz w:val="24"/>
          <w:szCs w:val="24"/>
          <w:lang w:eastAsia="x-none"/>
        </w:rPr>
        <w:t>60</w:t>
      </w:r>
      <w:r>
        <w:rPr>
          <w:sz w:val="24"/>
          <w:szCs w:val="24"/>
          <w:lang w:eastAsia="x-none"/>
        </w:rPr>
        <w:t xml:space="preserve"> дней на конец 201</w:t>
      </w:r>
      <w:r w:rsidR="007C450A">
        <w:rPr>
          <w:sz w:val="24"/>
          <w:szCs w:val="24"/>
          <w:lang w:eastAsia="x-none"/>
        </w:rPr>
        <w:t>1</w:t>
      </w:r>
      <w:r>
        <w:rPr>
          <w:sz w:val="24"/>
          <w:szCs w:val="24"/>
          <w:lang w:eastAsia="x-none"/>
        </w:rPr>
        <w:t xml:space="preserve"> до </w:t>
      </w:r>
      <w:r w:rsidR="007C450A">
        <w:rPr>
          <w:sz w:val="24"/>
          <w:szCs w:val="24"/>
          <w:lang w:eastAsia="x-none"/>
        </w:rPr>
        <w:t>72</w:t>
      </w:r>
      <w:r>
        <w:rPr>
          <w:sz w:val="24"/>
          <w:szCs w:val="24"/>
          <w:lang w:eastAsia="x-none"/>
        </w:rPr>
        <w:t xml:space="preserve"> дней на конец 201</w:t>
      </w:r>
      <w:r w:rsidR="007C450A">
        <w:rPr>
          <w:sz w:val="24"/>
          <w:szCs w:val="24"/>
          <w:lang w:eastAsia="x-none"/>
        </w:rPr>
        <w:t>2</w:t>
      </w:r>
      <w:r>
        <w:rPr>
          <w:sz w:val="24"/>
          <w:szCs w:val="24"/>
          <w:lang w:eastAsia="x-none"/>
        </w:rPr>
        <w:t xml:space="preserve"> года) </w:t>
      </w:r>
      <w:r w:rsidR="00865A02">
        <w:rPr>
          <w:sz w:val="24"/>
          <w:szCs w:val="24"/>
          <w:lang w:eastAsia="x-none"/>
        </w:rPr>
        <w:t xml:space="preserve">ярко </w:t>
      </w:r>
      <w:r>
        <w:rPr>
          <w:sz w:val="24"/>
          <w:szCs w:val="24"/>
          <w:lang w:eastAsia="x-none"/>
        </w:rPr>
        <w:t xml:space="preserve">иллюстрирует </w:t>
      </w:r>
      <w:r w:rsidR="00865A02">
        <w:rPr>
          <w:sz w:val="24"/>
          <w:szCs w:val="24"/>
          <w:lang w:eastAsia="x-none"/>
        </w:rPr>
        <w:t xml:space="preserve">состояние расчетов с поставщиками (п.16 табл. </w:t>
      </w:r>
      <w:r w:rsidR="005D7113">
        <w:rPr>
          <w:sz w:val="24"/>
          <w:szCs w:val="24"/>
          <w:lang w:eastAsia="x-none"/>
        </w:rPr>
        <w:t>11.1)</w:t>
      </w:r>
      <w:r w:rsidR="00865A02">
        <w:rPr>
          <w:sz w:val="24"/>
          <w:szCs w:val="24"/>
          <w:lang w:eastAsia="x-none"/>
        </w:rPr>
        <w:t>.</w:t>
      </w:r>
    </w:p>
    <w:p w:rsidR="00B4166D" w:rsidRDefault="00865A02" w:rsidP="00B4166D">
      <w:pPr>
        <w:ind w:firstLine="709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12. Сравнение периодов оборота дебиторской и кредиторской задолженности </w:t>
      </w:r>
      <w:r w:rsidR="00B4166D">
        <w:rPr>
          <w:sz w:val="24"/>
          <w:szCs w:val="24"/>
          <w:lang w:eastAsia="x-none"/>
        </w:rPr>
        <w:t xml:space="preserve">между собой </w:t>
      </w:r>
      <w:r>
        <w:rPr>
          <w:sz w:val="24"/>
          <w:szCs w:val="24"/>
          <w:lang w:eastAsia="x-none"/>
        </w:rPr>
        <w:t xml:space="preserve">показывает, что </w:t>
      </w:r>
      <w:proofErr w:type="gramStart"/>
      <w:r>
        <w:rPr>
          <w:sz w:val="24"/>
          <w:szCs w:val="24"/>
          <w:lang w:eastAsia="x-none"/>
        </w:rPr>
        <w:t>на</w:t>
      </w:r>
      <w:r w:rsidR="00B4166D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 xml:space="preserve"> конец</w:t>
      </w:r>
      <w:proofErr w:type="gramEnd"/>
      <w:r w:rsidR="00B4166D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 xml:space="preserve"> 201</w:t>
      </w:r>
      <w:r w:rsidR="007C450A">
        <w:rPr>
          <w:sz w:val="24"/>
          <w:szCs w:val="24"/>
          <w:lang w:eastAsia="x-none"/>
        </w:rPr>
        <w:t>2</w:t>
      </w:r>
      <w:r>
        <w:rPr>
          <w:sz w:val="24"/>
          <w:szCs w:val="24"/>
          <w:lang w:eastAsia="x-none"/>
        </w:rPr>
        <w:t xml:space="preserve"> года ликвидность предприятия </w:t>
      </w:r>
      <w:r w:rsidR="000C3EFC">
        <w:rPr>
          <w:sz w:val="24"/>
          <w:szCs w:val="24"/>
          <w:lang w:eastAsia="x-none"/>
        </w:rPr>
        <w:t>примерно на том же уровне</w:t>
      </w:r>
      <w:r>
        <w:rPr>
          <w:sz w:val="24"/>
          <w:szCs w:val="24"/>
          <w:lang w:eastAsia="x-none"/>
        </w:rPr>
        <w:t xml:space="preserve">, </w:t>
      </w:r>
      <w:r w:rsidR="000C3EFC">
        <w:rPr>
          <w:sz w:val="24"/>
          <w:szCs w:val="24"/>
          <w:lang w:eastAsia="x-none"/>
        </w:rPr>
        <w:t xml:space="preserve">как и </w:t>
      </w:r>
      <w:r>
        <w:rPr>
          <w:sz w:val="24"/>
          <w:szCs w:val="24"/>
          <w:lang w:eastAsia="x-none"/>
        </w:rPr>
        <w:t xml:space="preserve">в предыдущем </w:t>
      </w:r>
      <w:r w:rsidR="00B4166D">
        <w:rPr>
          <w:sz w:val="24"/>
          <w:szCs w:val="24"/>
          <w:lang w:eastAsia="x-none"/>
        </w:rPr>
        <w:t>201</w:t>
      </w:r>
      <w:r w:rsidR="007C450A">
        <w:rPr>
          <w:sz w:val="24"/>
          <w:szCs w:val="24"/>
          <w:lang w:eastAsia="x-none"/>
        </w:rPr>
        <w:t>1</w:t>
      </w:r>
      <w:r w:rsidR="00B4166D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>году</w:t>
      </w:r>
      <w:r w:rsidR="00B4166D">
        <w:rPr>
          <w:sz w:val="24"/>
          <w:szCs w:val="24"/>
          <w:lang w:eastAsia="x-none"/>
        </w:rPr>
        <w:t xml:space="preserve">:  26 &lt; 60 (на конец 2011), </w:t>
      </w:r>
      <w:r w:rsidR="007C450A">
        <w:rPr>
          <w:sz w:val="24"/>
          <w:szCs w:val="24"/>
          <w:lang w:eastAsia="x-none"/>
        </w:rPr>
        <w:t>31</w:t>
      </w:r>
      <w:r w:rsidR="00B4166D">
        <w:rPr>
          <w:sz w:val="24"/>
          <w:szCs w:val="24"/>
          <w:lang w:eastAsia="x-none"/>
        </w:rPr>
        <w:t xml:space="preserve"> </w:t>
      </w:r>
      <w:r w:rsidR="007C450A">
        <w:rPr>
          <w:sz w:val="24"/>
          <w:szCs w:val="24"/>
          <w:lang w:eastAsia="x-none"/>
        </w:rPr>
        <w:t>&lt;</w:t>
      </w:r>
      <w:r w:rsidR="00B4166D">
        <w:rPr>
          <w:sz w:val="24"/>
          <w:szCs w:val="24"/>
          <w:lang w:eastAsia="x-none"/>
        </w:rPr>
        <w:t xml:space="preserve"> </w:t>
      </w:r>
      <w:r w:rsidR="007C450A">
        <w:rPr>
          <w:sz w:val="24"/>
          <w:szCs w:val="24"/>
          <w:lang w:eastAsia="x-none"/>
        </w:rPr>
        <w:t>72</w:t>
      </w:r>
      <w:r w:rsidR="00B4166D">
        <w:rPr>
          <w:sz w:val="24"/>
          <w:szCs w:val="24"/>
          <w:lang w:eastAsia="x-none"/>
        </w:rPr>
        <w:t xml:space="preserve"> (на конец 201</w:t>
      </w:r>
      <w:r w:rsidR="007C450A">
        <w:rPr>
          <w:sz w:val="24"/>
          <w:szCs w:val="24"/>
          <w:lang w:eastAsia="x-none"/>
        </w:rPr>
        <w:t>2</w:t>
      </w:r>
      <w:r w:rsidR="00B4166D">
        <w:rPr>
          <w:sz w:val="24"/>
          <w:szCs w:val="24"/>
          <w:lang w:eastAsia="x-none"/>
        </w:rPr>
        <w:t xml:space="preserve">г.) Если оборачиваемость дебиторской задолженности </w:t>
      </w:r>
      <w:r w:rsidR="000C3EFC">
        <w:rPr>
          <w:sz w:val="24"/>
          <w:szCs w:val="24"/>
          <w:lang w:eastAsia="x-none"/>
        </w:rPr>
        <w:t>ниже</w:t>
      </w:r>
      <w:r w:rsidR="00743AE5">
        <w:rPr>
          <w:sz w:val="24"/>
          <w:szCs w:val="24"/>
          <w:lang w:eastAsia="x-none"/>
        </w:rPr>
        <w:t>,</w:t>
      </w:r>
      <w:r w:rsidR="00B4166D">
        <w:rPr>
          <w:sz w:val="24"/>
          <w:szCs w:val="24"/>
          <w:lang w:eastAsia="x-none"/>
        </w:rPr>
        <w:t xml:space="preserve"> чем оборачиваемость кредиторской задолженности – данный факт является </w:t>
      </w:r>
      <w:r w:rsidR="000C3EFC">
        <w:rPr>
          <w:sz w:val="24"/>
          <w:szCs w:val="24"/>
          <w:lang w:eastAsia="x-none"/>
        </w:rPr>
        <w:t>отрицательным</w:t>
      </w:r>
      <w:r w:rsidR="00B4166D">
        <w:rPr>
          <w:sz w:val="24"/>
          <w:szCs w:val="24"/>
          <w:lang w:eastAsia="x-none"/>
        </w:rPr>
        <w:t xml:space="preserve"> и говорит о </w:t>
      </w:r>
      <w:r w:rsidR="000C3EFC">
        <w:rPr>
          <w:sz w:val="24"/>
          <w:szCs w:val="24"/>
          <w:lang w:eastAsia="x-none"/>
        </w:rPr>
        <w:t>низкой</w:t>
      </w:r>
      <w:r w:rsidR="00B4166D">
        <w:rPr>
          <w:sz w:val="24"/>
          <w:szCs w:val="24"/>
          <w:lang w:eastAsia="x-none"/>
        </w:rPr>
        <w:t xml:space="preserve"> ликвидности.</w:t>
      </w:r>
    </w:p>
    <w:p w:rsidR="00B4166D" w:rsidRDefault="00B4166D" w:rsidP="00B4166D">
      <w:pPr>
        <w:ind w:firstLine="709"/>
        <w:jc w:val="both"/>
        <w:rPr>
          <w:sz w:val="24"/>
          <w:szCs w:val="24"/>
          <w:lang w:eastAsia="x-none"/>
        </w:rPr>
      </w:pPr>
    </w:p>
    <w:p w:rsidR="008913D5" w:rsidRPr="00640E2E" w:rsidRDefault="008913D5" w:rsidP="008536CF">
      <w:pPr>
        <w:pStyle w:val="3"/>
        <w:ind w:left="0" w:firstLine="709"/>
      </w:pPr>
      <w:r w:rsidRPr="00640E2E">
        <w:lastRenderedPageBreak/>
        <w:t xml:space="preserve">V. </w:t>
      </w:r>
      <w:r w:rsidRPr="00640E2E">
        <w:rPr>
          <w:rStyle w:val="30"/>
          <w:b/>
          <w:bCs/>
        </w:rPr>
        <w:t>КОЭФФИЦИЕНТЫ РЕНТАБЕЛЬНОСТИ</w:t>
      </w:r>
    </w:p>
    <w:p w:rsidR="008913D5" w:rsidRPr="00C01DD2" w:rsidRDefault="008913D5" w:rsidP="008536CF">
      <w:pPr>
        <w:ind w:firstLine="709"/>
        <w:jc w:val="both"/>
        <w:rPr>
          <w:sz w:val="24"/>
          <w:szCs w:val="24"/>
        </w:rPr>
      </w:pPr>
      <w:r w:rsidRPr="00C01DD2">
        <w:rPr>
          <w:sz w:val="24"/>
          <w:szCs w:val="24"/>
        </w:rPr>
        <w:t>Коэффициент рентабельности в оценке финансового состояния предприятия характеризует прибыльность деятельности предприятия и рассчитывается как отношение полученной прибыли к затраченным средствам или объему реализованной продукции.</w:t>
      </w:r>
    </w:p>
    <w:p w:rsidR="008913D5" w:rsidRPr="00C01DD2" w:rsidRDefault="008913D5" w:rsidP="008536CF">
      <w:pPr>
        <w:ind w:firstLine="709"/>
        <w:jc w:val="both"/>
        <w:rPr>
          <w:sz w:val="24"/>
          <w:szCs w:val="24"/>
        </w:rPr>
      </w:pPr>
    </w:p>
    <w:p w:rsidR="00173475" w:rsidRDefault="00422053" w:rsidP="008536CF">
      <w:pPr>
        <w:ind w:firstLine="709"/>
        <w:jc w:val="both"/>
        <w:rPr>
          <w:sz w:val="24"/>
          <w:szCs w:val="24"/>
        </w:rPr>
      </w:pPr>
      <w:proofErr w:type="gramStart"/>
      <w:r w:rsidRPr="00C01DD2">
        <w:rPr>
          <w:sz w:val="24"/>
          <w:szCs w:val="24"/>
        </w:rPr>
        <w:t>По результатам работы в 201</w:t>
      </w:r>
      <w:r w:rsidR="004D512A">
        <w:rPr>
          <w:sz w:val="24"/>
          <w:szCs w:val="24"/>
        </w:rPr>
        <w:t>2</w:t>
      </w:r>
      <w:r w:rsidR="008913D5" w:rsidRPr="00C01DD2">
        <w:rPr>
          <w:sz w:val="24"/>
          <w:szCs w:val="24"/>
        </w:rPr>
        <w:t xml:space="preserve"> году получена балансовая (чистая)  прибыль</w:t>
      </w:r>
      <w:r w:rsidR="00B60980">
        <w:rPr>
          <w:sz w:val="24"/>
          <w:szCs w:val="24"/>
        </w:rPr>
        <w:t xml:space="preserve"> </w:t>
      </w:r>
      <w:r w:rsidR="008913D5" w:rsidRPr="00C01DD2">
        <w:rPr>
          <w:sz w:val="24"/>
          <w:szCs w:val="24"/>
        </w:rPr>
        <w:t xml:space="preserve"> в </w:t>
      </w:r>
      <w:r w:rsidR="00B60980">
        <w:rPr>
          <w:sz w:val="24"/>
          <w:szCs w:val="24"/>
        </w:rPr>
        <w:t xml:space="preserve"> </w:t>
      </w:r>
      <w:r w:rsidR="008913D5" w:rsidRPr="00C01DD2">
        <w:rPr>
          <w:sz w:val="24"/>
          <w:szCs w:val="24"/>
        </w:rPr>
        <w:t xml:space="preserve">размере </w:t>
      </w:r>
      <w:r w:rsidR="004D512A">
        <w:rPr>
          <w:sz w:val="24"/>
          <w:szCs w:val="24"/>
        </w:rPr>
        <w:t>52872</w:t>
      </w:r>
      <w:r w:rsidR="008913D5" w:rsidRPr="00C01DD2">
        <w:rPr>
          <w:sz w:val="24"/>
          <w:szCs w:val="24"/>
        </w:rPr>
        <w:t xml:space="preserve"> тыс. руб., </w:t>
      </w:r>
      <w:r w:rsidR="00256EA4">
        <w:rPr>
          <w:sz w:val="24"/>
          <w:szCs w:val="24"/>
        </w:rPr>
        <w:t xml:space="preserve"> </w:t>
      </w:r>
      <w:r w:rsidR="00743AE5">
        <w:rPr>
          <w:sz w:val="24"/>
          <w:szCs w:val="24"/>
        </w:rPr>
        <w:t xml:space="preserve"> </w:t>
      </w:r>
      <w:r w:rsidR="008913D5" w:rsidRPr="00C01DD2">
        <w:rPr>
          <w:sz w:val="24"/>
          <w:szCs w:val="24"/>
        </w:rPr>
        <w:t>прибыль</w:t>
      </w:r>
      <w:r w:rsidR="00256EA4">
        <w:rPr>
          <w:sz w:val="24"/>
          <w:szCs w:val="24"/>
        </w:rPr>
        <w:t xml:space="preserve"> </w:t>
      </w:r>
      <w:r w:rsidR="008913D5" w:rsidRPr="00C01DD2">
        <w:rPr>
          <w:sz w:val="24"/>
          <w:szCs w:val="24"/>
        </w:rPr>
        <w:t xml:space="preserve"> до</w:t>
      </w:r>
      <w:r w:rsidR="00256EA4">
        <w:rPr>
          <w:sz w:val="24"/>
          <w:szCs w:val="24"/>
        </w:rPr>
        <w:t xml:space="preserve"> </w:t>
      </w:r>
      <w:r w:rsidR="008913D5" w:rsidRPr="00C01DD2">
        <w:rPr>
          <w:sz w:val="24"/>
          <w:szCs w:val="24"/>
        </w:rPr>
        <w:t xml:space="preserve"> налогообложения </w:t>
      </w:r>
      <w:r w:rsidR="00B60980">
        <w:rPr>
          <w:sz w:val="24"/>
          <w:szCs w:val="24"/>
        </w:rPr>
        <w:t xml:space="preserve"> </w:t>
      </w:r>
      <w:r w:rsidR="008913D5" w:rsidRPr="00C01DD2">
        <w:rPr>
          <w:sz w:val="24"/>
          <w:szCs w:val="24"/>
        </w:rPr>
        <w:t>составила</w:t>
      </w:r>
      <w:r w:rsidR="003301E7" w:rsidRPr="003301E7">
        <w:rPr>
          <w:sz w:val="24"/>
          <w:szCs w:val="24"/>
        </w:rPr>
        <w:t xml:space="preserve"> </w:t>
      </w:r>
      <w:r w:rsidR="00256EA4">
        <w:rPr>
          <w:sz w:val="24"/>
          <w:szCs w:val="24"/>
        </w:rPr>
        <w:t xml:space="preserve"> </w:t>
      </w:r>
      <w:r w:rsidR="004D512A">
        <w:rPr>
          <w:sz w:val="24"/>
          <w:szCs w:val="24"/>
        </w:rPr>
        <w:t>69606</w:t>
      </w:r>
      <w:r w:rsidR="008913D5" w:rsidRPr="00C01DD2">
        <w:rPr>
          <w:sz w:val="24"/>
          <w:szCs w:val="24"/>
        </w:rPr>
        <w:t xml:space="preserve"> тыс. руб. </w:t>
      </w:r>
      <w:r w:rsidR="003301E7" w:rsidRPr="003301E7">
        <w:rPr>
          <w:sz w:val="24"/>
          <w:szCs w:val="24"/>
        </w:rPr>
        <w:t xml:space="preserve"> </w:t>
      </w:r>
      <w:r w:rsidR="00256EA4">
        <w:rPr>
          <w:sz w:val="24"/>
          <w:szCs w:val="24"/>
        </w:rPr>
        <w:t xml:space="preserve"> </w:t>
      </w:r>
      <w:r w:rsidR="00743AE5">
        <w:rPr>
          <w:sz w:val="24"/>
          <w:szCs w:val="24"/>
        </w:rPr>
        <w:t xml:space="preserve"> </w:t>
      </w:r>
      <w:r w:rsidR="008913D5" w:rsidRPr="00C01DD2">
        <w:rPr>
          <w:sz w:val="24"/>
          <w:szCs w:val="24"/>
        </w:rPr>
        <w:t>Резу</w:t>
      </w:r>
      <w:r w:rsidRPr="00C01DD2">
        <w:rPr>
          <w:sz w:val="24"/>
          <w:szCs w:val="24"/>
        </w:rPr>
        <w:t>льтаты</w:t>
      </w:r>
      <w:r w:rsidR="00743AE5">
        <w:rPr>
          <w:sz w:val="24"/>
          <w:szCs w:val="24"/>
        </w:rPr>
        <w:t xml:space="preserve"> </w:t>
      </w:r>
      <w:r w:rsidRPr="00C01DD2">
        <w:rPr>
          <w:sz w:val="24"/>
          <w:szCs w:val="24"/>
        </w:rPr>
        <w:t xml:space="preserve"> работы в предыдущем, 20</w:t>
      </w:r>
      <w:r w:rsidR="004D512A">
        <w:rPr>
          <w:sz w:val="24"/>
          <w:szCs w:val="24"/>
        </w:rPr>
        <w:t>11</w:t>
      </w:r>
      <w:r w:rsidR="00FA4A54">
        <w:rPr>
          <w:sz w:val="24"/>
          <w:szCs w:val="24"/>
        </w:rPr>
        <w:t xml:space="preserve"> году, в абсолютном исчи</w:t>
      </w:r>
      <w:r w:rsidR="00224516">
        <w:rPr>
          <w:sz w:val="24"/>
          <w:szCs w:val="24"/>
        </w:rPr>
        <w:t>с</w:t>
      </w:r>
      <w:r w:rsidR="00FA4A54">
        <w:rPr>
          <w:sz w:val="24"/>
          <w:szCs w:val="24"/>
        </w:rPr>
        <w:t xml:space="preserve">лении были </w:t>
      </w:r>
      <w:r w:rsidR="004D512A">
        <w:rPr>
          <w:sz w:val="24"/>
          <w:szCs w:val="24"/>
        </w:rPr>
        <w:t>выше</w:t>
      </w:r>
      <w:r w:rsidR="00FA4A54">
        <w:rPr>
          <w:sz w:val="24"/>
          <w:szCs w:val="24"/>
        </w:rPr>
        <w:t>:</w:t>
      </w:r>
      <w:r w:rsidR="008913D5" w:rsidRPr="00C01DD2">
        <w:rPr>
          <w:sz w:val="24"/>
          <w:szCs w:val="24"/>
        </w:rPr>
        <w:t xml:space="preserve">  чистая прибыль составила</w:t>
      </w:r>
      <w:r w:rsidR="001703D4">
        <w:rPr>
          <w:sz w:val="24"/>
          <w:szCs w:val="24"/>
        </w:rPr>
        <w:t xml:space="preserve"> </w:t>
      </w:r>
      <w:r w:rsidR="00256EA4">
        <w:rPr>
          <w:sz w:val="24"/>
          <w:szCs w:val="24"/>
        </w:rPr>
        <w:t xml:space="preserve"> </w:t>
      </w:r>
      <w:r w:rsidR="005C1C4B">
        <w:rPr>
          <w:sz w:val="24"/>
          <w:szCs w:val="24"/>
        </w:rPr>
        <w:t xml:space="preserve">54095 </w:t>
      </w:r>
      <w:r w:rsidR="008913D5" w:rsidRPr="00C01DD2">
        <w:rPr>
          <w:sz w:val="24"/>
          <w:szCs w:val="24"/>
        </w:rPr>
        <w:t xml:space="preserve">тыс. руб., </w:t>
      </w:r>
      <w:r w:rsidR="00256EA4">
        <w:rPr>
          <w:sz w:val="24"/>
          <w:szCs w:val="24"/>
        </w:rPr>
        <w:t xml:space="preserve"> </w:t>
      </w:r>
      <w:r w:rsidR="008913D5" w:rsidRPr="00C01DD2">
        <w:rPr>
          <w:sz w:val="24"/>
          <w:szCs w:val="24"/>
        </w:rPr>
        <w:t xml:space="preserve">прибыль до налогообложения </w:t>
      </w:r>
      <w:r w:rsidR="00743AE5">
        <w:rPr>
          <w:sz w:val="24"/>
          <w:szCs w:val="24"/>
        </w:rPr>
        <w:t xml:space="preserve"> </w:t>
      </w:r>
      <w:r w:rsidR="008913D5" w:rsidRPr="00C01DD2">
        <w:rPr>
          <w:sz w:val="24"/>
          <w:szCs w:val="24"/>
        </w:rPr>
        <w:t xml:space="preserve"> </w:t>
      </w:r>
      <w:r w:rsidR="005C1C4B">
        <w:rPr>
          <w:sz w:val="24"/>
          <w:szCs w:val="24"/>
        </w:rPr>
        <w:t>71298</w:t>
      </w:r>
      <w:r w:rsidR="008913D5" w:rsidRPr="00C01DD2">
        <w:rPr>
          <w:sz w:val="24"/>
          <w:szCs w:val="24"/>
        </w:rPr>
        <w:t xml:space="preserve"> тыс. руб. </w:t>
      </w:r>
      <w:r w:rsidR="005C1C4B">
        <w:rPr>
          <w:sz w:val="24"/>
          <w:szCs w:val="24"/>
        </w:rPr>
        <w:t xml:space="preserve">В 2012 году произошло снижение показателей прибыли: </w:t>
      </w:r>
      <w:r w:rsidR="00743AE5">
        <w:rPr>
          <w:sz w:val="24"/>
          <w:szCs w:val="24"/>
        </w:rPr>
        <w:t xml:space="preserve"> </w:t>
      </w:r>
      <w:r w:rsidR="005C1C4B" w:rsidRPr="00C01DD2">
        <w:rPr>
          <w:sz w:val="24"/>
          <w:szCs w:val="24"/>
        </w:rPr>
        <w:t>прибыль</w:t>
      </w:r>
      <w:r w:rsidR="005C1C4B">
        <w:rPr>
          <w:sz w:val="24"/>
          <w:szCs w:val="24"/>
        </w:rPr>
        <w:t xml:space="preserve"> </w:t>
      </w:r>
      <w:r w:rsidR="005C1C4B" w:rsidRPr="00C01DD2">
        <w:rPr>
          <w:sz w:val="24"/>
          <w:szCs w:val="24"/>
        </w:rPr>
        <w:t xml:space="preserve"> до</w:t>
      </w:r>
      <w:r w:rsidR="005C1C4B">
        <w:rPr>
          <w:sz w:val="24"/>
          <w:szCs w:val="24"/>
        </w:rPr>
        <w:t xml:space="preserve"> </w:t>
      </w:r>
      <w:r w:rsidR="005C1C4B" w:rsidRPr="00C01DD2">
        <w:rPr>
          <w:sz w:val="24"/>
          <w:szCs w:val="24"/>
        </w:rPr>
        <w:t xml:space="preserve"> налогообложения </w:t>
      </w:r>
      <w:r w:rsidR="005C1C4B">
        <w:rPr>
          <w:sz w:val="24"/>
          <w:szCs w:val="24"/>
        </w:rPr>
        <w:t xml:space="preserve"> </w:t>
      </w:r>
      <w:r w:rsidR="00271591">
        <w:rPr>
          <w:sz w:val="24"/>
          <w:szCs w:val="24"/>
        </w:rPr>
        <w:t xml:space="preserve"> с</w:t>
      </w:r>
      <w:r w:rsidR="005C1C4B">
        <w:rPr>
          <w:sz w:val="24"/>
          <w:szCs w:val="24"/>
        </w:rPr>
        <w:t xml:space="preserve">низилась на 4%, </w:t>
      </w:r>
      <w:r w:rsidR="005C1C4B" w:rsidRPr="00C01DD2">
        <w:rPr>
          <w:sz w:val="24"/>
          <w:szCs w:val="24"/>
        </w:rPr>
        <w:t>чистая прибыль</w:t>
      </w:r>
      <w:proofErr w:type="gramEnd"/>
      <w:r w:rsidR="005C1C4B" w:rsidRPr="00C01DD2">
        <w:rPr>
          <w:sz w:val="24"/>
          <w:szCs w:val="24"/>
        </w:rPr>
        <w:t xml:space="preserve"> </w:t>
      </w:r>
      <w:r w:rsidR="005C1C4B">
        <w:rPr>
          <w:sz w:val="24"/>
          <w:szCs w:val="24"/>
        </w:rPr>
        <w:t xml:space="preserve">– на 2 %. </w:t>
      </w:r>
      <w:r w:rsidR="00743AE5">
        <w:rPr>
          <w:sz w:val="24"/>
          <w:szCs w:val="24"/>
        </w:rPr>
        <w:t xml:space="preserve"> </w:t>
      </w:r>
      <w:r w:rsidR="005C1C4B">
        <w:rPr>
          <w:sz w:val="24"/>
          <w:szCs w:val="24"/>
        </w:rPr>
        <w:t>Т</w:t>
      </w:r>
      <w:r w:rsidR="00FA4A54">
        <w:rPr>
          <w:sz w:val="24"/>
          <w:szCs w:val="24"/>
        </w:rPr>
        <w:t>емпы</w:t>
      </w:r>
      <w:r w:rsidR="00743AE5">
        <w:rPr>
          <w:sz w:val="24"/>
          <w:szCs w:val="24"/>
        </w:rPr>
        <w:t xml:space="preserve"> </w:t>
      </w:r>
      <w:r w:rsidR="00FA4A54">
        <w:rPr>
          <w:sz w:val="24"/>
          <w:szCs w:val="24"/>
        </w:rPr>
        <w:t xml:space="preserve"> роста показателей</w:t>
      </w:r>
      <w:r w:rsidR="00256EA4">
        <w:rPr>
          <w:sz w:val="24"/>
          <w:szCs w:val="24"/>
        </w:rPr>
        <w:t xml:space="preserve"> </w:t>
      </w:r>
      <w:r w:rsidR="00FA4A54">
        <w:rPr>
          <w:sz w:val="24"/>
          <w:szCs w:val="24"/>
        </w:rPr>
        <w:t xml:space="preserve"> прибыли </w:t>
      </w:r>
      <w:r w:rsidR="00743AE5">
        <w:rPr>
          <w:sz w:val="24"/>
          <w:szCs w:val="24"/>
        </w:rPr>
        <w:t xml:space="preserve"> </w:t>
      </w:r>
      <w:r w:rsidR="00FA4A54">
        <w:rPr>
          <w:sz w:val="24"/>
          <w:szCs w:val="24"/>
        </w:rPr>
        <w:t>в</w:t>
      </w:r>
      <w:r w:rsidR="00743AE5">
        <w:rPr>
          <w:sz w:val="24"/>
          <w:szCs w:val="24"/>
        </w:rPr>
        <w:t xml:space="preserve"> </w:t>
      </w:r>
      <w:r w:rsidR="00FA4A54">
        <w:rPr>
          <w:sz w:val="24"/>
          <w:szCs w:val="24"/>
        </w:rPr>
        <w:t xml:space="preserve"> 2011</w:t>
      </w:r>
      <w:r w:rsidR="00256EA4">
        <w:rPr>
          <w:sz w:val="24"/>
          <w:szCs w:val="24"/>
        </w:rPr>
        <w:t xml:space="preserve"> </w:t>
      </w:r>
      <w:r w:rsidR="00FA4A54">
        <w:rPr>
          <w:sz w:val="24"/>
          <w:szCs w:val="24"/>
        </w:rPr>
        <w:t xml:space="preserve"> </w:t>
      </w:r>
      <w:r w:rsidR="00173475">
        <w:rPr>
          <w:sz w:val="24"/>
          <w:szCs w:val="24"/>
        </w:rPr>
        <w:t>к</w:t>
      </w:r>
      <w:r w:rsidR="00FA4A54">
        <w:rPr>
          <w:sz w:val="24"/>
          <w:szCs w:val="24"/>
        </w:rPr>
        <w:t xml:space="preserve"> </w:t>
      </w:r>
      <w:r w:rsidR="00743AE5">
        <w:rPr>
          <w:sz w:val="24"/>
          <w:szCs w:val="24"/>
        </w:rPr>
        <w:t xml:space="preserve"> </w:t>
      </w:r>
      <w:r w:rsidR="00FA4A54">
        <w:rPr>
          <w:sz w:val="24"/>
          <w:szCs w:val="24"/>
        </w:rPr>
        <w:t>2010</w:t>
      </w:r>
      <w:r w:rsidR="00173475">
        <w:rPr>
          <w:sz w:val="24"/>
          <w:szCs w:val="24"/>
        </w:rPr>
        <w:t xml:space="preserve"> году </w:t>
      </w:r>
      <w:r w:rsidR="00743AE5">
        <w:rPr>
          <w:sz w:val="24"/>
          <w:szCs w:val="24"/>
        </w:rPr>
        <w:t xml:space="preserve"> </w:t>
      </w:r>
      <w:r w:rsidR="00173475">
        <w:rPr>
          <w:sz w:val="24"/>
          <w:szCs w:val="24"/>
        </w:rPr>
        <w:t>и,</w:t>
      </w:r>
      <w:r w:rsidR="00B60980">
        <w:rPr>
          <w:sz w:val="24"/>
          <w:szCs w:val="24"/>
        </w:rPr>
        <w:t xml:space="preserve"> </w:t>
      </w:r>
      <w:r w:rsidR="00173475">
        <w:rPr>
          <w:sz w:val="24"/>
          <w:szCs w:val="24"/>
        </w:rPr>
        <w:t xml:space="preserve"> соответственно, в 2010 к </w:t>
      </w:r>
      <w:r w:rsidR="00B60980">
        <w:rPr>
          <w:sz w:val="24"/>
          <w:szCs w:val="24"/>
        </w:rPr>
        <w:t xml:space="preserve"> </w:t>
      </w:r>
      <w:r w:rsidR="00173475">
        <w:rPr>
          <w:sz w:val="24"/>
          <w:szCs w:val="24"/>
        </w:rPr>
        <w:t>2009  году</w:t>
      </w:r>
      <w:r w:rsidR="005C1C4B">
        <w:rPr>
          <w:sz w:val="24"/>
          <w:szCs w:val="24"/>
        </w:rPr>
        <w:t xml:space="preserve"> показывали положительную динамику</w:t>
      </w:r>
      <w:r w:rsidR="000228B4">
        <w:rPr>
          <w:sz w:val="24"/>
          <w:szCs w:val="24"/>
        </w:rPr>
        <w:t>. В 2010 году наблюдались наиболее благоприятные результаты.</w:t>
      </w:r>
      <w:r w:rsidR="001D7CD5">
        <w:rPr>
          <w:sz w:val="24"/>
          <w:szCs w:val="24"/>
        </w:rPr>
        <w:t xml:space="preserve"> </w:t>
      </w:r>
      <w:r w:rsidR="000228B4">
        <w:rPr>
          <w:sz w:val="24"/>
          <w:szCs w:val="24"/>
        </w:rPr>
        <w:t xml:space="preserve"> </w:t>
      </w:r>
      <w:r w:rsidR="001F01A0">
        <w:rPr>
          <w:sz w:val="24"/>
          <w:szCs w:val="24"/>
        </w:rPr>
        <w:t xml:space="preserve">Данные представлены в таблице </w:t>
      </w:r>
      <w:r w:rsidR="005D7113">
        <w:rPr>
          <w:sz w:val="24"/>
          <w:szCs w:val="24"/>
        </w:rPr>
        <w:t>11.2</w:t>
      </w:r>
      <w:r w:rsidR="001F01A0">
        <w:rPr>
          <w:sz w:val="24"/>
          <w:szCs w:val="24"/>
        </w:rPr>
        <w:t>.</w:t>
      </w:r>
    </w:p>
    <w:p w:rsidR="001F01A0" w:rsidRDefault="001F01A0" w:rsidP="004B6D45">
      <w:pPr>
        <w:jc w:val="both"/>
        <w:rPr>
          <w:sz w:val="24"/>
          <w:szCs w:val="24"/>
        </w:rPr>
      </w:pPr>
    </w:p>
    <w:p w:rsidR="001F01A0" w:rsidRPr="001F01A0" w:rsidRDefault="001F01A0" w:rsidP="004B6D45">
      <w:pPr>
        <w:jc w:val="both"/>
        <w:rPr>
          <w:b/>
          <w:sz w:val="24"/>
          <w:szCs w:val="24"/>
        </w:rPr>
      </w:pPr>
      <w:r w:rsidRPr="001F01A0">
        <w:rPr>
          <w:b/>
          <w:sz w:val="24"/>
          <w:szCs w:val="24"/>
        </w:rPr>
        <w:t xml:space="preserve">Темпы роста показателей прибыли ОАО «Композит» в </w:t>
      </w:r>
      <w:r w:rsidR="000228B4">
        <w:rPr>
          <w:b/>
          <w:sz w:val="24"/>
          <w:szCs w:val="24"/>
        </w:rPr>
        <w:t xml:space="preserve">2012, </w:t>
      </w:r>
      <w:r w:rsidRPr="001F01A0">
        <w:rPr>
          <w:b/>
          <w:sz w:val="24"/>
          <w:szCs w:val="24"/>
        </w:rPr>
        <w:t>2011 и 2010 годах.</w:t>
      </w:r>
    </w:p>
    <w:p w:rsidR="00173475" w:rsidRDefault="004601CC" w:rsidP="004B6D4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5D7113">
        <w:rPr>
          <w:sz w:val="24"/>
          <w:szCs w:val="24"/>
        </w:rPr>
        <w:t>11.2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992"/>
        <w:gridCol w:w="993"/>
        <w:gridCol w:w="992"/>
        <w:gridCol w:w="1134"/>
        <w:gridCol w:w="1134"/>
        <w:gridCol w:w="1134"/>
        <w:gridCol w:w="992"/>
      </w:tblGrid>
      <w:tr w:rsidR="004D512A" w:rsidTr="004D512A">
        <w:trPr>
          <w:trHeight w:val="98"/>
        </w:trPr>
        <w:tc>
          <w:tcPr>
            <w:tcW w:w="1242" w:type="dxa"/>
            <w:vMerge w:val="restart"/>
            <w:shd w:val="clear" w:color="auto" w:fill="auto"/>
          </w:tcPr>
          <w:p w:rsidR="004D512A" w:rsidRPr="00224516" w:rsidRDefault="004D512A" w:rsidP="004B6D45">
            <w:pPr>
              <w:jc w:val="both"/>
            </w:pPr>
            <w:r w:rsidRPr="00723225">
              <w:t>Код строки в форме отчетности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D512A" w:rsidRPr="00224516" w:rsidRDefault="004D512A" w:rsidP="004B6D45">
            <w:pPr>
              <w:jc w:val="both"/>
            </w:pPr>
            <w:r w:rsidRPr="00224516">
              <w:t>Показатель прибыли</w:t>
            </w:r>
          </w:p>
        </w:tc>
        <w:tc>
          <w:tcPr>
            <w:tcW w:w="992" w:type="dxa"/>
            <w:vMerge w:val="restart"/>
          </w:tcPr>
          <w:p w:rsidR="004D512A" w:rsidRPr="00224516" w:rsidRDefault="004D512A" w:rsidP="004B6D45">
            <w:pPr>
              <w:jc w:val="center"/>
            </w:pPr>
            <w:r>
              <w:t>2012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D512A" w:rsidRPr="00224516" w:rsidRDefault="004D512A" w:rsidP="004B6D45">
            <w:pPr>
              <w:jc w:val="center"/>
            </w:pPr>
            <w:r w:rsidRPr="00224516">
              <w:t>2011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512A" w:rsidRPr="00224516" w:rsidRDefault="004D512A" w:rsidP="004B6D45">
            <w:pPr>
              <w:jc w:val="center"/>
            </w:pPr>
            <w:r w:rsidRPr="00224516">
              <w:t>2010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512A" w:rsidRPr="00224516" w:rsidRDefault="004D512A" w:rsidP="004B6D45">
            <w:pPr>
              <w:jc w:val="center"/>
            </w:pPr>
            <w:r w:rsidRPr="00224516">
              <w:t>2009</w:t>
            </w:r>
          </w:p>
        </w:tc>
        <w:tc>
          <w:tcPr>
            <w:tcW w:w="3260" w:type="dxa"/>
            <w:gridSpan w:val="3"/>
          </w:tcPr>
          <w:p w:rsidR="004D512A" w:rsidRPr="00224516" w:rsidRDefault="004D512A" w:rsidP="004B6D45">
            <w:pPr>
              <w:jc w:val="center"/>
            </w:pPr>
            <w:r w:rsidRPr="00224516">
              <w:t>Темп роста к предыдущему году, %</w:t>
            </w:r>
          </w:p>
        </w:tc>
      </w:tr>
      <w:tr w:rsidR="004D512A" w:rsidTr="004D512A">
        <w:trPr>
          <w:trHeight w:val="98"/>
        </w:trPr>
        <w:tc>
          <w:tcPr>
            <w:tcW w:w="1242" w:type="dxa"/>
            <w:vMerge/>
            <w:shd w:val="clear" w:color="auto" w:fill="auto"/>
          </w:tcPr>
          <w:p w:rsidR="004D512A" w:rsidRPr="00AE2726" w:rsidRDefault="004D512A" w:rsidP="004B6D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512A" w:rsidRPr="00AE2726" w:rsidRDefault="004D512A" w:rsidP="004B6D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512A" w:rsidRPr="00224516" w:rsidRDefault="004D512A" w:rsidP="004B6D4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4D512A" w:rsidRPr="00224516" w:rsidRDefault="004D512A" w:rsidP="004B6D4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D512A" w:rsidRPr="00224516" w:rsidRDefault="004D512A" w:rsidP="004B6D4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D512A" w:rsidRPr="00224516" w:rsidRDefault="004D512A" w:rsidP="004B6D4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512A" w:rsidRPr="004D512A" w:rsidRDefault="004D512A" w:rsidP="004D512A">
            <w:pPr>
              <w:jc w:val="center"/>
              <w:rPr>
                <w:sz w:val="16"/>
                <w:szCs w:val="16"/>
              </w:rPr>
            </w:pPr>
            <w:r w:rsidRPr="004D512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2</w:t>
            </w:r>
            <w:r w:rsidRPr="004D512A">
              <w:rPr>
                <w:sz w:val="16"/>
                <w:szCs w:val="16"/>
              </w:rPr>
              <w:t>/201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D512A" w:rsidRPr="004D512A" w:rsidRDefault="004D512A" w:rsidP="006C5655">
            <w:pPr>
              <w:jc w:val="center"/>
              <w:rPr>
                <w:sz w:val="16"/>
                <w:szCs w:val="16"/>
              </w:rPr>
            </w:pPr>
            <w:r w:rsidRPr="004D512A">
              <w:rPr>
                <w:sz w:val="16"/>
                <w:szCs w:val="16"/>
              </w:rPr>
              <w:t>2011/2010</w:t>
            </w:r>
          </w:p>
        </w:tc>
        <w:tc>
          <w:tcPr>
            <w:tcW w:w="992" w:type="dxa"/>
            <w:shd w:val="clear" w:color="auto" w:fill="auto"/>
          </w:tcPr>
          <w:p w:rsidR="004D512A" w:rsidRPr="004D512A" w:rsidRDefault="004D512A" w:rsidP="004B6D45">
            <w:pPr>
              <w:jc w:val="center"/>
              <w:rPr>
                <w:sz w:val="16"/>
                <w:szCs w:val="16"/>
              </w:rPr>
            </w:pPr>
            <w:r w:rsidRPr="004D512A">
              <w:rPr>
                <w:sz w:val="16"/>
                <w:szCs w:val="16"/>
              </w:rPr>
              <w:t>2010/2009</w:t>
            </w:r>
          </w:p>
        </w:tc>
      </w:tr>
      <w:tr w:rsidR="004D512A" w:rsidTr="004D512A">
        <w:tc>
          <w:tcPr>
            <w:tcW w:w="1242" w:type="dxa"/>
            <w:shd w:val="clear" w:color="auto" w:fill="auto"/>
          </w:tcPr>
          <w:p w:rsidR="004D512A" w:rsidRPr="00AB2F94" w:rsidRDefault="004D512A" w:rsidP="004B6D45">
            <w:r>
              <w:t>стр. 2300 в ф. 2</w:t>
            </w:r>
          </w:p>
        </w:tc>
        <w:tc>
          <w:tcPr>
            <w:tcW w:w="1843" w:type="dxa"/>
            <w:shd w:val="clear" w:color="auto" w:fill="auto"/>
          </w:tcPr>
          <w:p w:rsidR="004D512A" w:rsidRPr="00D91047" w:rsidRDefault="004D512A" w:rsidP="004B6D45">
            <w:r w:rsidRPr="00AB2F94">
              <w:t>Прибыль до налогообложения</w:t>
            </w:r>
            <w:r>
              <w:t xml:space="preserve">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4D512A" w:rsidRPr="00AE2726" w:rsidRDefault="004D512A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69606</w:t>
            </w:r>
          </w:p>
        </w:tc>
        <w:tc>
          <w:tcPr>
            <w:tcW w:w="993" w:type="dxa"/>
            <w:shd w:val="clear" w:color="auto" w:fill="auto"/>
          </w:tcPr>
          <w:p w:rsidR="004D512A" w:rsidRPr="00AE2726" w:rsidRDefault="004D512A" w:rsidP="004B6D4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71 298</w:t>
            </w:r>
          </w:p>
        </w:tc>
        <w:tc>
          <w:tcPr>
            <w:tcW w:w="992" w:type="dxa"/>
            <w:shd w:val="clear" w:color="auto" w:fill="auto"/>
          </w:tcPr>
          <w:p w:rsidR="004D512A" w:rsidRPr="00AE2726" w:rsidRDefault="004D512A" w:rsidP="004B6D4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69 251</w:t>
            </w:r>
          </w:p>
        </w:tc>
        <w:tc>
          <w:tcPr>
            <w:tcW w:w="1134" w:type="dxa"/>
            <w:shd w:val="clear" w:color="auto" w:fill="auto"/>
          </w:tcPr>
          <w:p w:rsidR="004D512A" w:rsidRPr="00AE2726" w:rsidRDefault="004D512A" w:rsidP="004B6D4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55 662</w:t>
            </w:r>
          </w:p>
        </w:tc>
        <w:tc>
          <w:tcPr>
            <w:tcW w:w="1134" w:type="dxa"/>
            <w:shd w:val="clear" w:color="auto" w:fill="auto"/>
          </w:tcPr>
          <w:p w:rsidR="004D512A" w:rsidRPr="00AE2726" w:rsidRDefault="004D512A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1134" w:type="dxa"/>
          </w:tcPr>
          <w:p w:rsidR="004D512A" w:rsidRPr="00AE2726" w:rsidRDefault="004D512A" w:rsidP="006C565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+3</w:t>
            </w:r>
          </w:p>
        </w:tc>
        <w:tc>
          <w:tcPr>
            <w:tcW w:w="992" w:type="dxa"/>
            <w:shd w:val="clear" w:color="auto" w:fill="auto"/>
          </w:tcPr>
          <w:p w:rsidR="004D512A" w:rsidRPr="00AE2726" w:rsidRDefault="004D512A" w:rsidP="004B6D4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+24</w:t>
            </w:r>
          </w:p>
        </w:tc>
      </w:tr>
      <w:tr w:rsidR="004D512A" w:rsidTr="004D512A">
        <w:tc>
          <w:tcPr>
            <w:tcW w:w="1242" w:type="dxa"/>
            <w:shd w:val="clear" w:color="auto" w:fill="auto"/>
          </w:tcPr>
          <w:p w:rsidR="004D512A" w:rsidRPr="00AB2F94" w:rsidRDefault="004D512A" w:rsidP="004B6D45">
            <w:r>
              <w:t>стр. 24</w:t>
            </w:r>
            <w:r w:rsidRPr="00723225">
              <w:t>00 в ф. 2</w:t>
            </w:r>
          </w:p>
        </w:tc>
        <w:tc>
          <w:tcPr>
            <w:tcW w:w="1843" w:type="dxa"/>
            <w:shd w:val="clear" w:color="auto" w:fill="auto"/>
          </w:tcPr>
          <w:p w:rsidR="004D512A" w:rsidRDefault="004D512A" w:rsidP="004B6D45">
            <w:r w:rsidRPr="00AB2F94">
              <w:t>Чистая прибыль</w:t>
            </w:r>
            <w:r>
              <w:t>, тыс. руб.</w:t>
            </w:r>
          </w:p>
        </w:tc>
        <w:tc>
          <w:tcPr>
            <w:tcW w:w="992" w:type="dxa"/>
          </w:tcPr>
          <w:p w:rsidR="004D512A" w:rsidRPr="00AE2726" w:rsidRDefault="004D512A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52872</w:t>
            </w:r>
          </w:p>
        </w:tc>
        <w:tc>
          <w:tcPr>
            <w:tcW w:w="993" w:type="dxa"/>
            <w:shd w:val="clear" w:color="auto" w:fill="auto"/>
          </w:tcPr>
          <w:p w:rsidR="004D512A" w:rsidRPr="00AE2726" w:rsidRDefault="004D512A" w:rsidP="004B6D4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54 095</w:t>
            </w:r>
          </w:p>
        </w:tc>
        <w:tc>
          <w:tcPr>
            <w:tcW w:w="992" w:type="dxa"/>
            <w:shd w:val="clear" w:color="auto" w:fill="auto"/>
          </w:tcPr>
          <w:p w:rsidR="004D512A" w:rsidRPr="00AE2726" w:rsidRDefault="004D512A" w:rsidP="004B6D4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46 806</w:t>
            </w:r>
          </w:p>
        </w:tc>
        <w:tc>
          <w:tcPr>
            <w:tcW w:w="1134" w:type="dxa"/>
            <w:shd w:val="clear" w:color="auto" w:fill="auto"/>
          </w:tcPr>
          <w:p w:rsidR="004D512A" w:rsidRPr="00AE2726" w:rsidRDefault="004D512A" w:rsidP="004B6D4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38 056</w:t>
            </w:r>
          </w:p>
        </w:tc>
        <w:tc>
          <w:tcPr>
            <w:tcW w:w="1134" w:type="dxa"/>
            <w:shd w:val="clear" w:color="auto" w:fill="auto"/>
          </w:tcPr>
          <w:p w:rsidR="004D512A" w:rsidRPr="00AE2726" w:rsidRDefault="004D512A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4D512A" w:rsidRPr="00AE2726" w:rsidRDefault="004D512A" w:rsidP="006C565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+16</w:t>
            </w:r>
          </w:p>
        </w:tc>
        <w:tc>
          <w:tcPr>
            <w:tcW w:w="992" w:type="dxa"/>
            <w:shd w:val="clear" w:color="auto" w:fill="auto"/>
          </w:tcPr>
          <w:p w:rsidR="004D512A" w:rsidRPr="00AE2726" w:rsidRDefault="004D512A" w:rsidP="004B6D4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+23</w:t>
            </w:r>
          </w:p>
        </w:tc>
      </w:tr>
    </w:tbl>
    <w:p w:rsidR="00173475" w:rsidRDefault="00173475" w:rsidP="004B6D45">
      <w:pPr>
        <w:jc w:val="both"/>
        <w:rPr>
          <w:sz w:val="24"/>
          <w:szCs w:val="24"/>
        </w:rPr>
      </w:pPr>
    </w:p>
    <w:p w:rsidR="008913D5" w:rsidRPr="00C01DD2" w:rsidRDefault="001703D4" w:rsidP="008536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28B4">
        <w:rPr>
          <w:sz w:val="24"/>
          <w:szCs w:val="24"/>
        </w:rPr>
        <w:t>Снижение</w:t>
      </w:r>
      <w:r w:rsidR="008913D5" w:rsidRPr="00C01DD2">
        <w:rPr>
          <w:sz w:val="24"/>
          <w:szCs w:val="24"/>
        </w:rPr>
        <w:t xml:space="preserve"> показателей прибыли </w:t>
      </w:r>
      <w:r w:rsidR="000E4068">
        <w:rPr>
          <w:sz w:val="24"/>
          <w:szCs w:val="24"/>
        </w:rPr>
        <w:t>в 201</w:t>
      </w:r>
      <w:r w:rsidR="000228B4">
        <w:rPr>
          <w:sz w:val="24"/>
          <w:szCs w:val="24"/>
        </w:rPr>
        <w:t>2</w:t>
      </w:r>
      <w:r w:rsidR="000E4068">
        <w:rPr>
          <w:sz w:val="24"/>
          <w:szCs w:val="24"/>
        </w:rPr>
        <w:t xml:space="preserve"> году </w:t>
      </w:r>
      <w:r w:rsidR="00654E92">
        <w:rPr>
          <w:sz w:val="24"/>
          <w:szCs w:val="24"/>
        </w:rPr>
        <w:t>оказало влияние на расчеты</w:t>
      </w:r>
      <w:r w:rsidR="008913D5" w:rsidRPr="00C01DD2">
        <w:rPr>
          <w:sz w:val="24"/>
          <w:szCs w:val="24"/>
        </w:rPr>
        <w:t xml:space="preserve"> коэффициентов</w:t>
      </w:r>
      <w:r w:rsidR="00F52B31">
        <w:rPr>
          <w:sz w:val="24"/>
          <w:szCs w:val="24"/>
        </w:rPr>
        <w:t xml:space="preserve"> рентабельности</w:t>
      </w:r>
      <w:r w:rsidR="000228B4">
        <w:rPr>
          <w:sz w:val="24"/>
          <w:szCs w:val="24"/>
        </w:rPr>
        <w:t>.</w:t>
      </w:r>
    </w:p>
    <w:p w:rsidR="008913D5" w:rsidRPr="00C01DD2" w:rsidRDefault="008913D5" w:rsidP="008536CF">
      <w:pPr>
        <w:ind w:firstLine="709"/>
        <w:jc w:val="both"/>
        <w:rPr>
          <w:sz w:val="24"/>
          <w:szCs w:val="24"/>
        </w:rPr>
      </w:pPr>
    </w:p>
    <w:p w:rsidR="008913D5" w:rsidRPr="00C01DD2" w:rsidRDefault="008913D5" w:rsidP="008536CF">
      <w:pPr>
        <w:ind w:firstLine="709"/>
        <w:jc w:val="both"/>
        <w:rPr>
          <w:sz w:val="24"/>
          <w:szCs w:val="24"/>
        </w:rPr>
      </w:pPr>
      <w:r w:rsidRPr="00C01DD2">
        <w:rPr>
          <w:sz w:val="24"/>
          <w:szCs w:val="24"/>
        </w:rPr>
        <w:t>Основными показателями рентабельности являются: показатель рентабельности собственных средств (собственного капитала), отражающий долю прибыли до налогообложения и рентабельность собственных средств (собственного капитала), отражающую долю балансовой (чистой) прибыли в собственных средствах предприятия. Рентабельность собственного капитала показывает, сколько прибыли получено с каждого рубля, вложенного собственниками предприятия. Показатель характеризует эффективность использования инвестированного акционерного капитала и служит внешним критерием оценки уровня котировки акций на фондовой бирже. Коэффициент позволяет оценить потенциальный доход от вложения сре</w:t>
      </w:r>
      <w:proofErr w:type="gramStart"/>
      <w:r w:rsidRPr="00C01DD2">
        <w:rPr>
          <w:sz w:val="24"/>
          <w:szCs w:val="24"/>
        </w:rPr>
        <w:t>дств</w:t>
      </w:r>
      <w:r w:rsidR="00743AE5">
        <w:rPr>
          <w:sz w:val="24"/>
          <w:szCs w:val="24"/>
        </w:rPr>
        <w:t xml:space="preserve"> </w:t>
      </w:r>
      <w:r w:rsidRPr="00C01DD2">
        <w:rPr>
          <w:sz w:val="24"/>
          <w:szCs w:val="24"/>
        </w:rPr>
        <w:t xml:space="preserve"> в</w:t>
      </w:r>
      <w:r w:rsidR="00743AE5">
        <w:rPr>
          <w:sz w:val="24"/>
          <w:szCs w:val="24"/>
        </w:rPr>
        <w:t xml:space="preserve"> </w:t>
      </w:r>
      <w:r w:rsidRPr="00C01DD2">
        <w:rPr>
          <w:sz w:val="24"/>
          <w:szCs w:val="24"/>
        </w:rPr>
        <w:t xml:space="preserve"> ц</w:t>
      </w:r>
      <w:proofErr w:type="gramEnd"/>
      <w:r w:rsidRPr="00C01DD2">
        <w:rPr>
          <w:sz w:val="24"/>
          <w:szCs w:val="24"/>
        </w:rPr>
        <w:t>енные бумаги различных компаний, предприятий.</w:t>
      </w:r>
    </w:p>
    <w:p w:rsidR="000C10C3" w:rsidRDefault="00B4166D" w:rsidP="008536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422053" w:rsidRPr="00C01DD2">
        <w:rPr>
          <w:sz w:val="24"/>
          <w:szCs w:val="24"/>
        </w:rPr>
        <w:t xml:space="preserve">.  </w:t>
      </w:r>
      <w:r w:rsidR="008913D5" w:rsidRPr="00C01DD2">
        <w:rPr>
          <w:sz w:val="24"/>
          <w:szCs w:val="24"/>
        </w:rPr>
        <w:t>Показатель рентабельности собственного капитала предприятия на конец периода составляет 0,</w:t>
      </w:r>
      <w:r w:rsidR="00FA4A54">
        <w:rPr>
          <w:sz w:val="24"/>
          <w:szCs w:val="24"/>
        </w:rPr>
        <w:t>2</w:t>
      </w:r>
      <w:r w:rsidR="000228B4">
        <w:rPr>
          <w:sz w:val="24"/>
          <w:szCs w:val="24"/>
        </w:rPr>
        <w:t>1</w:t>
      </w:r>
      <w:r w:rsidR="008913D5" w:rsidRPr="00C01DD2">
        <w:rPr>
          <w:sz w:val="24"/>
          <w:szCs w:val="24"/>
        </w:rPr>
        <w:t xml:space="preserve"> по прибыли </w:t>
      </w:r>
      <w:r w:rsidR="0041385E">
        <w:rPr>
          <w:sz w:val="24"/>
          <w:szCs w:val="24"/>
        </w:rPr>
        <w:t>до налогообложения (п.19</w:t>
      </w:r>
      <w:r w:rsidR="006C0F14">
        <w:rPr>
          <w:sz w:val="24"/>
          <w:szCs w:val="24"/>
        </w:rPr>
        <w:t xml:space="preserve"> табл. </w:t>
      </w:r>
      <w:r w:rsidR="005D7113">
        <w:rPr>
          <w:sz w:val="24"/>
          <w:szCs w:val="24"/>
        </w:rPr>
        <w:t>11.1</w:t>
      </w:r>
      <w:r w:rsidR="008913D5" w:rsidRPr="00C01DD2">
        <w:rPr>
          <w:sz w:val="24"/>
          <w:szCs w:val="24"/>
        </w:rPr>
        <w:t>). К концу периода прибыль с рубля, вложенного собственником предприятия, у</w:t>
      </w:r>
      <w:r w:rsidR="00FA4A54">
        <w:rPr>
          <w:sz w:val="24"/>
          <w:szCs w:val="24"/>
        </w:rPr>
        <w:t>меньшается</w:t>
      </w:r>
      <w:r w:rsidR="003301E7" w:rsidRPr="003301E7">
        <w:rPr>
          <w:sz w:val="24"/>
          <w:szCs w:val="24"/>
        </w:rPr>
        <w:t xml:space="preserve"> </w:t>
      </w:r>
      <w:r w:rsidR="008913D5" w:rsidRPr="00C01DD2">
        <w:rPr>
          <w:sz w:val="24"/>
          <w:szCs w:val="24"/>
        </w:rPr>
        <w:t>на</w:t>
      </w:r>
      <w:r w:rsidR="003301E7" w:rsidRPr="003301E7">
        <w:rPr>
          <w:sz w:val="24"/>
          <w:szCs w:val="24"/>
        </w:rPr>
        <w:t xml:space="preserve"> </w:t>
      </w:r>
      <w:r w:rsidR="00FA4A54">
        <w:rPr>
          <w:sz w:val="24"/>
          <w:szCs w:val="24"/>
        </w:rPr>
        <w:t xml:space="preserve">4 %, </w:t>
      </w:r>
      <w:r w:rsidR="000E4068" w:rsidRPr="000E4068">
        <w:rPr>
          <w:sz w:val="24"/>
          <w:szCs w:val="24"/>
        </w:rPr>
        <w:t>т.е. у</w:t>
      </w:r>
      <w:r w:rsidR="000E4068">
        <w:rPr>
          <w:sz w:val="24"/>
          <w:szCs w:val="24"/>
        </w:rPr>
        <w:t>меньш</w:t>
      </w:r>
      <w:r w:rsidR="000E4068" w:rsidRPr="000E4068">
        <w:rPr>
          <w:sz w:val="24"/>
          <w:szCs w:val="24"/>
        </w:rPr>
        <w:t>ается эффективность использования инвестированного акционерного капитала.</w:t>
      </w:r>
      <w:r w:rsidR="003301E7" w:rsidRPr="003301E7">
        <w:rPr>
          <w:sz w:val="24"/>
          <w:szCs w:val="24"/>
        </w:rPr>
        <w:t xml:space="preserve"> </w:t>
      </w:r>
      <w:r w:rsidR="000C10C3">
        <w:rPr>
          <w:sz w:val="24"/>
          <w:szCs w:val="24"/>
        </w:rPr>
        <w:t>З</w:t>
      </w:r>
      <w:r w:rsidR="00FA4A54">
        <w:rPr>
          <w:sz w:val="24"/>
          <w:szCs w:val="24"/>
        </w:rPr>
        <w:t>а 201</w:t>
      </w:r>
      <w:r w:rsidR="000228B4">
        <w:rPr>
          <w:sz w:val="24"/>
          <w:szCs w:val="24"/>
        </w:rPr>
        <w:t>1</w:t>
      </w:r>
      <w:r w:rsidR="00FA4A54">
        <w:rPr>
          <w:sz w:val="24"/>
          <w:szCs w:val="24"/>
        </w:rPr>
        <w:t xml:space="preserve"> год этот показатель </w:t>
      </w:r>
      <w:r w:rsidR="000228B4">
        <w:rPr>
          <w:sz w:val="24"/>
          <w:szCs w:val="24"/>
        </w:rPr>
        <w:t xml:space="preserve">так же понизился на 4 </w:t>
      </w:r>
      <w:r w:rsidR="000C10C3">
        <w:rPr>
          <w:sz w:val="24"/>
          <w:szCs w:val="24"/>
        </w:rPr>
        <w:t>%.</w:t>
      </w:r>
    </w:p>
    <w:p w:rsidR="008913D5" w:rsidRPr="00C01DD2" w:rsidRDefault="00422053" w:rsidP="008536CF">
      <w:pPr>
        <w:ind w:firstLine="709"/>
        <w:jc w:val="both"/>
        <w:rPr>
          <w:sz w:val="24"/>
          <w:szCs w:val="24"/>
        </w:rPr>
      </w:pPr>
      <w:r w:rsidRPr="00C01DD2">
        <w:rPr>
          <w:sz w:val="24"/>
          <w:szCs w:val="24"/>
        </w:rPr>
        <w:t>1</w:t>
      </w:r>
      <w:r w:rsidR="00B4166D">
        <w:rPr>
          <w:sz w:val="24"/>
          <w:szCs w:val="24"/>
        </w:rPr>
        <w:t>4</w:t>
      </w:r>
      <w:r w:rsidRPr="00C01DD2">
        <w:rPr>
          <w:sz w:val="24"/>
          <w:szCs w:val="24"/>
        </w:rPr>
        <w:t xml:space="preserve">.  </w:t>
      </w:r>
      <w:r w:rsidR="008913D5" w:rsidRPr="00C01DD2">
        <w:rPr>
          <w:sz w:val="24"/>
          <w:szCs w:val="24"/>
        </w:rPr>
        <w:t xml:space="preserve">Рентабельность собственного капитала по чистой прибыли </w:t>
      </w:r>
      <w:r w:rsidR="000228B4">
        <w:rPr>
          <w:sz w:val="24"/>
          <w:szCs w:val="24"/>
        </w:rPr>
        <w:t>снизилась</w:t>
      </w:r>
      <w:r w:rsidR="003301E7" w:rsidRPr="003301E7">
        <w:rPr>
          <w:sz w:val="24"/>
          <w:szCs w:val="24"/>
        </w:rPr>
        <w:t xml:space="preserve"> </w:t>
      </w:r>
      <w:r w:rsidR="008913D5" w:rsidRPr="00C01DD2">
        <w:rPr>
          <w:sz w:val="24"/>
          <w:szCs w:val="24"/>
        </w:rPr>
        <w:t>на</w:t>
      </w:r>
      <w:r w:rsidR="003301E7" w:rsidRPr="003301E7">
        <w:rPr>
          <w:sz w:val="24"/>
          <w:szCs w:val="24"/>
        </w:rPr>
        <w:t xml:space="preserve"> </w:t>
      </w:r>
      <w:r w:rsidR="000C10C3">
        <w:rPr>
          <w:sz w:val="24"/>
          <w:szCs w:val="24"/>
        </w:rPr>
        <w:t>6</w:t>
      </w:r>
      <w:r w:rsidR="008913D5" w:rsidRPr="00C01DD2">
        <w:rPr>
          <w:sz w:val="24"/>
          <w:szCs w:val="24"/>
        </w:rPr>
        <w:t>%</w:t>
      </w:r>
      <w:r w:rsidRPr="00C01DD2">
        <w:rPr>
          <w:sz w:val="24"/>
          <w:szCs w:val="24"/>
        </w:rPr>
        <w:t xml:space="preserve"> к</w:t>
      </w:r>
      <w:r w:rsidR="000C10C3">
        <w:rPr>
          <w:sz w:val="24"/>
          <w:szCs w:val="24"/>
        </w:rPr>
        <w:t xml:space="preserve"> концу периода и составляет 0,1</w:t>
      </w:r>
      <w:r w:rsidR="000228B4">
        <w:rPr>
          <w:sz w:val="24"/>
          <w:szCs w:val="24"/>
        </w:rPr>
        <w:t>6</w:t>
      </w:r>
      <w:r w:rsidR="0041385E">
        <w:rPr>
          <w:sz w:val="24"/>
          <w:szCs w:val="24"/>
        </w:rPr>
        <w:t xml:space="preserve"> (п.20</w:t>
      </w:r>
      <w:r w:rsidR="006C0F14">
        <w:rPr>
          <w:sz w:val="24"/>
          <w:szCs w:val="24"/>
        </w:rPr>
        <w:t xml:space="preserve"> табл. </w:t>
      </w:r>
      <w:r w:rsidR="005D7113">
        <w:rPr>
          <w:sz w:val="24"/>
          <w:szCs w:val="24"/>
        </w:rPr>
        <w:t>11.1</w:t>
      </w:r>
      <w:r w:rsidR="008913D5" w:rsidRPr="00C01DD2">
        <w:rPr>
          <w:sz w:val="24"/>
          <w:szCs w:val="24"/>
        </w:rPr>
        <w:t>).</w:t>
      </w:r>
    </w:p>
    <w:p w:rsidR="008913D5" w:rsidRDefault="00422053" w:rsidP="008536CF">
      <w:pPr>
        <w:ind w:firstLine="709"/>
        <w:jc w:val="both"/>
        <w:rPr>
          <w:sz w:val="24"/>
          <w:szCs w:val="24"/>
        </w:rPr>
      </w:pPr>
      <w:r w:rsidRPr="00C01DD2">
        <w:rPr>
          <w:sz w:val="24"/>
          <w:szCs w:val="24"/>
        </w:rPr>
        <w:t>1</w:t>
      </w:r>
      <w:r w:rsidR="00B4166D">
        <w:rPr>
          <w:sz w:val="24"/>
          <w:szCs w:val="24"/>
        </w:rPr>
        <w:t>5</w:t>
      </w:r>
      <w:r w:rsidRPr="00C01DD2">
        <w:rPr>
          <w:sz w:val="24"/>
          <w:szCs w:val="24"/>
        </w:rPr>
        <w:t xml:space="preserve">. </w:t>
      </w:r>
      <w:r w:rsidR="008913D5" w:rsidRPr="00C01DD2">
        <w:rPr>
          <w:sz w:val="24"/>
          <w:szCs w:val="24"/>
        </w:rPr>
        <w:t>Рентабельность производственных фондов</w:t>
      </w:r>
      <w:r w:rsidR="001D7CD5">
        <w:rPr>
          <w:sz w:val="24"/>
          <w:szCs w:val="24"/>
        </w:rPr>
        <w:t xml:space="preserve"> (</w:t>
      </w:r>
      <w:r w:rsidR="00723225" w:rsidRPr="002C0F0E">
        <w:rPr>
          <w:b/>
          <w:i/>
          <w:sz w:val="24"/>
          <w:szCs w:val="24"/>
        </w:rPr>
        <w:t xml:space="preserve">R </w:t>
      </w:r>
      <w:proofErr w:type="spellStart"/>
      <w:r w:rsidR="00723225" w:rsidRPr="002C0F0E">
        <w:rPr>
          <w:b/>
          <w:i/>
          <w:sz w:val="24"/>
          <w:szCs w:val="24"/>
        </w:rPr>
        <w:t>пф</w:t>
      </w:r>
      <w:proofErr w:type="spellEnd"/>
      <w:r w:rsidR="00723225" w:rsidRPr="002C0F0E">
        <w:rPr>
          <w:b/>
          <w:i/>
          <w:sz w:val="24"/>
          <w:szCs w:val="24"/>
        </w:rPr>
        <w:t xml:space="preserve"> 1</w:t>
      </w:r>
      <w:r w:rsidR="001D7CD5">
        <w:rPr>
          <w:sz w:val="24"/>
          <w:szCs w:val="24"/>
        </w:rPr>
        <w:t>)</w:t>
      </w:r>
      <w:r w:rsidR="008913D5" w:rsidRPr="00C01DD2">
        <w:rPr>
          <w:sz w:val="24"/>
          <w:szCs w:val="24"/>
        </w:rPr>
        <w:t xml:space="preserve"> показывает, сколько прибыли получено с рубля стоимости основных средств и</w:t>
      </w:r>
      <w:r w:rsidR="001D7CD5">
        <w:rPr>
          <w:sz w:val="24"/>
          <w:szCs w:val="24"/>
        </w:rPr>
        <w:t xml:space="preserve"> материальных оборотных средств:</w:t>
      </w:r>
    </w:p>
    <w:p w:rsidR="001F01A0" w:rsidRDefault="001F01A0" w:rsidP="008536CF">
      <w:pPr>
        <w:spacing w:line="360" w:lineRule="auto"/>
        <w:ind w:firstLine="709"/>
        <w:jc w:val="both"/>
        <w:rPr>
          <w:sz w:val="24"/>
          <w:szCs w:val="24"/>
        </w:rPr>
      </w:pPr>
    </w:p>
    <w:p w:rsidR="001D7CD5" w:rsidRDefault="001D7CD5" w:rsidP="008536CF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2C0F0E">
        <w:rPr>
          <w:b/>
          <w:i/>
          <w:sz w:val="24"/>
          <w:szCs w:val="24"/>
        </w:rPr>
        <w:t xml:space="preserve">R </w:t>
      </w:r>
      <w:proofErr w:type="spellStart"/>
      <w:r w:rsidRPr="002C0F0E">
        <w:rPr>
          <w:b/>
          <w:i/>
          <w:sz w:val="24"/>
          <w:szCs w:val="24"/>
        </w:rPr>
        <w:t>пф</w:t>
      </w:r>
      <w:proofErr w:type="spellEnd"/>
      <w:r w:rsidRPr="002C0F0E">
        <w:rPr>
          <w:b/>
          <w:i/>
          <w:sz w:val="24"/>
          <w:szCs w:val="24"/>
        </w:rPr>
        <w:t xml:space="preserve"> 1=стр.2300ф.№2/(стр.11301+стр.12101)ф.№1</w:t>
      </w:r>
      <w:r w:rsidR="003301E7">
        <w:rPr>
          <w:b/>
          <w:i/>
          <w:sz w:val="24"/>
          <w:szCs w:val="24"/>
        </w:rPr>
        <w:t>,</w:t>
      </w:r>
    </w:p>
    <w:p w:rsidR="003301E7" w:rsidRPr="003301E7" w:rsidRDefault="003301E7" w:rsidP="005B64B8">
      <w:pPr>
        <w:ind w:firstLine="709"/>
        <w:jc w:val="both"/>
        <w:rPr>
          <w:i/>
          <w:sz w:val="24"/>
          <w:szCs w:val="24"/>
        </w:rPr>
      </w:pPr>
      <w:r w:rsidRPr="003301E7">
        <w:rPr>
          <w:i/>
          <w:sz w:val="24"/>
          <w:szCs w:val="24"/>
        </w:rPr>
        <w:t>где</w:t>
      </w:r>
      <w:r w:rsidR="005B64B8">
        <w:rPr>
          <w:i/>
          <w:sz w:val="24"/>
          <w:szCs w:val="24"/>
        </w:rPr>
        <w:t>:</w:t>
      </w:r>
      <w:r w:rsidRPr="003301E7">
        <w:rPr>
          <w:i/>
          <w:sz w:val="24"/>
          <w:szCs w:val="24"/>
        </w:rPr>
        <w:t xml:space="preserve">  </w:t>
      </w:r>
      <w:r w:rsidR="005B64B8">
        <w:rPr>
          <w:i/>
          <w:sz w:val="24"/>
          <w:szCs w:val="24"/>
        </w:rPr>
        <w:t xml:space="preserve">  </w:t>
      </w:r>
      <w:r w:rsidRPr="003301E7">
        <w:rPr>
          <w:i/>
          <w:sz w:val="24"/>
          <w:szCs w:val="24"/>
        </w:rPr>
        <w:t xml:space="preserve">  стр.2300ф.№2 – прибыль до налогообложения,</w:t>
      </w:r>
    </w:p>
    <w:p w:rsidR="003301E7" w:rsidRDefault="003301E7" w:rsidP="005B64B8">
      <w:pPr>
        <w:ind w:firstLine="709"/>
        <w:jc w:val="both"/>
        <w:rPr>
          <w:i/>
          <w:sz w:val="24"/>
          <w:szCs w:val="24"/>
        </w:rPr>
      </w:pPr>
      <w:r w:rsidRPr="003301E7">
        <w:rPr>
          <w:i/>
          <w:sz w:val="24"/>
          <w:szCs w:val="24"/>
        </w:rPr>
        <w:t xml:space="preserve">            </w:t>
      </w:r>
      <w:r w:rsidR="009D7333">
        <w:rPr>
          <w:i/>
          <w:sz w:val="24"/>
          <w:szCs w:val="24"/>
        </w:rPr>
        <w:t xml:space="preserve"> </w:t>
      </w:r>
      <w:r w:rsidRPr="003301E7">
        <w:rPr>
          <w:i/>
          <w:sz w:val="24"/>
          <w:szCs w:val="24"/>
        </w:rPr>
        <w:t>стр.11301       - основные средства</w:t>
      </w:r>
      <w:r w:rsidR="005B64B8">
        <w:rPr>
          <w:i/>
          <w:sz w:val="24"/>
          <w:szCs w:val="24"/>
        </w:rPr>
        <w:t>,</w:t>
      </w:r>
    </w:p>
    <w:p w:rsidR="005B64B8" w:rsidRPr="005B64B8" w:rsidRDefault="005B64B8" w:rsidP="005B64B8">
      <w:pPr>
        <w:ind w:firstLine="709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="009D7333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</w:t>
      </w:r>
      <w:r w:rsidRPr="005B64B8">
        <w:rPr>
          <w:i/>
          <w:sz w:val="24"/>
          <w:szCs w:val="24"/>
        </w:rPr>
        <w:t>стр.12101</w:t>
      </w:r>
      <w:r>
        <w:rPr>
          <w:i/>
          <w:sz w:val="24"/>
          <w:szCs w:val="24"/>
        </w:rPr>
        <w:t xml:space="preserve">       - материалы</w:t>
      </w:r>
    </w:p>
    <w:p w:rsidR="000C10C3" w:rsidRPr="00C01DD2" w:rsidRDefault="000C10C3" w:rsidP="008536CF">
      <w:pPr>
        <w:ind w:firstLine="709"/>
        <w:jc w:val="both"/>
        <w:rPr>
          <w:sz w:val="24"/>
          <w:szCs w:val="24"/>
        </w:rPr>
      </w:pPr>
    </w:p>
    <w:p w:rsidR="008913D5" w:rsidRDefault="008913D5" w:rsidP="008536CF">
      <w:pPr>
        <w:ind w:firstLine="709"/>
        <w:jc w:val="both"/>
        <w:rPr>
          <w:sz w:val="24"/>
          <w:szCs w:val="24"/>
        </w:rPr>
      </w:pPr>
      <w:r w:rsidRPr="00C01DD2">
        <w:rPr>
          <w:sz w:val="24"/>
          <w:szCs w:val="24"/>
        </w:rPr>
        <w:t xml:space="preserve">Рентабельность производственных фондов </w:t>
      </w:r>
      <w:r w:rsidR="004601CC">
        <w:rPr>
          <w:sz w:val="24"/>
          <w:szCs w:val="24"/>
        </w:rPr>
        <w:t xml:space="preserve">по прибыли до налогообложения </w:t>
      </w:r>
      <w:r w:rsidRPr="00C01DD2">
        <w:rPr>
          <w:sz w:val="24"/>
          <w:szCs w:val="24"/>
        </w:rPr>
        <w:t xml:space="preserve">к концу </w:t>
      </w:r>
      <w:r w:rsidR="008B6512">
        <w:rPr>
          <w:sz w:val="24"/>
          <w:szCs w:val="24"/>
        </w:rPr>
        <w:t>2011 года</w:t>
      </w:r>
      <w:r w:rsidRPr="00C01DD2">
        <w:rPr>
          <w:sz w:val="24"/>
          <w:szCs w:val="24"/>
        </w:rPr>
        <w:t xml:space="preserve"> составляет 0,</w:t>
      </w:r>
      <w:r w:rsidR="000C10C3">
        <w:rPr>
          <w:sz w:val="24"/>
          <w:szCs w:val="24"/>
        </w:rPr>
        <w:t>25</w:t>
      </w:r>
      <w:r w:rsidRPr="00C01DD2">
        <w:rPr>
          <w:sz w:val="24"/>
          <w:szCs w:val="24"/>
        </w:rPr>
        <w:t xml:space="preserve">. </w:t>
      </w:r>
      <w:r w:rsidR="008B6512">
        <w:rPr>
          <w:sz w:val="24"/>
          <w:szCs w:val="24"/>
        </w:rPr>
        <w:t>По</w:t>
      </w:r>
      <w:r w:rsidR="000228B4">
        <w:rPr>
          <w:sz w:val="24"/>
          <w:szCs w:val="24"/>
        </w:rPr>
        <w:t xml:space="preserve"> сравнению с результатом за 2011</w:t>
      </w:r>
      <w:r w:rsidR="008B6512">
        <w:rPr>
          <w:sz w:val="24"/>
          <w:szCs w:val="24"/>
        </w:rPr>
        <w:t xml:space="preserve"> год наблюдается </w:t>
      </w:r>
      <w:r w:rsidR="000228B4">
        <w:rPr>
          <w:sz w:val="24"/>
          <w:szCs w:val="24"/>
        </w:rPr>
        <w:t xml:space="preserve">стабилизация </w:t>
      </w:r>
      <w:r w:rsidR="008B6512">
        <w:rPr>
          <w:sz w:val="24"/>
          <w:szCs w:val="24"/>
        </w:rPr>
        <w:t xml:space="preserve">этого показателя </w:t>
      </w:r>
      <w:r w:rsidRPr="00C01DD2">
        <w:rPr>
          <w:sz w:val="24"/>
          <w:szCs w:val="24"/>
        </w:rPr>
        <w:t xml:space="preserve">на </w:t>
      </w:r>
      <w:r w:rsidR="009D7333">
        <w:rPr>
          <w:sz w:val="24"/>
          <w:szCs w:val="24"/>
        </w:rPr>
        <w:t>значении 0,25</w:t>
      </w:r>
      <w:r w:rsidRPr="00C01DD2">
        <w:rPr>
          <w:sz w:val="24"/>
          <w:szCs w:val="24"/>
        </w:rPr>
        <w:t xml:space="preserve">. На 1 рубль основных средств, плюс материальные </w:t>
      </w:r>
      <w:r w:rsidRPr="00C01DD2">
        <w:rPr>
          <w:sz w:val="24"/>
          <w:szCs w:val="24"/>
        </w:rPr>
        <w:lastRenderedPageBreak/>
        <w:t>оборотные средств</w:t>
      </w:r>
      <w:r w:rsidR="00422053" w:rsidRPr="00C01DD2">
        <w:rPr>
          <w:sz w:val="24"/>
          <w:szCs w:val="24"/>
        </w:rPr>
        <w:t>а</w:t>
      </w:r>
      <w:r w:rsidRPr="00C01DD2">
        <w:rPr>
          <w:sz w:val="24"/>
          <w:szCs w:val="24"/>
        </w:rPr>
        <w:t>, приходится 0,</w:t>
      </w:r>
      <w:r w:rsidR="00854F7B">
        <w:rPr>
          <w:sz w:val="24"/>
          <w:szCs w:val="24"/>
        </w:rPr>
        <w:t>25</w:t>
      </w:r>
      <w:r w:rsidRPr="00C01DD2">
        <w:rPr>
          <w:sz w:val="24"/>
          <w:szCs w:val="24"/>
        </w:rPr>
        <w:t xml:space="preserve"> руб. прибыли</w:t>
      </w:r>
      <w:r w:rsidR="00103A4D">
        <w:rPr>
          <w:sz w:val="24"/>
          <w:szCs w:val="24"/>
        </w:rPr>
        <w:t>, в 2010 году приходилось 0,30 руб.</w:t>
      </w:r>
      <w:r w:rsidR="0041385E">
        <w:rPr>
          <w:sz w:val="24"/>
          <w:szCs w:val="24"/>
        </w:rPr>
        <w:t xml:space="preserve"> (п.</w:t>
      </w:r>
      <w:r w:rsidR="00B60980">
        <w:rPr>
          <w:sz w:val="24"/>
          <w:szCs w:val="24"/>
        </w:rPr>
        <w:t xml:space="preserve"> </w:t>
      </w:r>
      <w:r w:rsidR="0041385E">
        <w:rPr>
          <w:sz w:val="24"/>
          <w:szCs w:val="24"/>
        </w:rPr>
        <w:t>21</w:t>
      </w:r>
      <w:r w:rsidR="006C0F14">
        <w:rPr>
          <w:sz w:val="24"/>
          <w:szCs w:val="24"/>
        </w:rPr>
        <w:t xml:space="preserve"> табл. </w:t>
      </w:r>
      <w:r w:rsidR="005D7113">
        <w:rPr>
          <w:sz w:val="24"/>
          <w:szCs w:val="24"/>
        </w:rPr>
        <w:t>11.1</w:t>
      </w:r>
      <w:r w:rsidRPr="00C01DD2">
        <w:rPr>
          <w:sz w:val="24"/>
          <w:szCs w:val="24"/>
        </w:rPr>
        <w:t>).</w:t>
      </w:r>
    </w:p>
    <w:p w:rsidR="008913D5" w:rsidRPr="00C01DD2" w:rsidRDefault="008913D5" w:rsidP="008536CF">
      <w:pPr>
        <w:ind w:firstLine="709"/>
        <w:jc w:val="both"/>
        <w:rPr>
          <w:sz w:val="24"/>
          <w:szCs w:val="24"/>
        </w:rPr>
      </w:pPr>
    </w:p>
    <w:p w:rsidR="008913D5" w:rsidRDefault="008913D5" w:rsidP="008536CF">
      <w:pPr>
        <w:ind w:firstLine="709"/>
        <w:jc w:val="both"/>
        <w:rPr>
          <w:sz w:val="24"/>
          <w:szCs w:val="24"/>
        </w:rPr>
      </w:pPr>
      <w:r w:rsidRPr="00C01DD2">
        <w:rPr>
          <w:sz w:val="24"/>
          <w:szCs w:val="24"/>
        </w:rPr>
        <w:t>1</w:t>
      </w:r>
      <w:r w:rsidR="00144489">
        <w:rPr>
          <w:sz w:val="24"/>
          <w:szCs w:val="24"/>
        </w:rPr>
        <w:t>6</w:t>
      </w:r>
      <w:r w:rsidRPr="00C01DD2">
        <w:rPr>
          <w:sz w:val="24"/>
          <w:szCs w:val="24"/>
        </w:rPr>
        <w:t>.   Рентабельность производственных фондов по чистой прибыли</w:t>
      </w:r>
      <w:r w:rsidR="00536157">
        <w:rPr>
          <w:sz w:val="24"/>
          <w:szCs w:val="24"/>
        </w:rPr>
        <w:t xml:space="preserve"> (</w:t>
      </w:r>
      <w:r w:rsidR="00536157" w:rsidRPr="002C0F0E">
        <w:rPr>
          <w:b/>
          <w:i/>
          <w:sz w:val="24"/>
          <w:szCs w:val="24"/>
        </w:rPr>
        <w:t xml:space="preserve">R </w:t>
      </w:r>
      <w:proofErr w:type="spellStart"/>
      <w:r w:rsidR="00536157" w:rsidRPr="002C0F0E">
        <w:rPr>
          <w:b/>
          <w:i/>
          <w:sz w:val="24"/>
          <w:szCs w:val="24"/>
        </w:rPr>
        <w:t>пф</w:t>
      </w:r>
      <w:proofErr w:type="spellEnd"/>
      <w:r w:rsidR="00536157" w:rsidRPr="002C0F0E">
        <w:rPr>
          <w:b/>
          <w:i/>
          <w:sz w:val="24"/>
          <w:szCs w:val="24"/>
        </w:rPr>
        <w:t xml:space="preserve"> 2</w:t>
      </w:r>
      <w:r w:rsidR="00536157">
        <w:rPr>
          <w:sz w:val="24"/>
          <w:szCs w:val="24"/>
        </w:rPr>
        <w:t>)</w:t>
      </w:r>
      <w:r w:rsidR="009D7333">
        <w:rPr>
          <w:sz w:val="24"/>
          <w:szCs w:val="24"/>
        </w:rPr>
        <w:t xml:space="preserve"> стабильна</w:t>
      </w:r>
      <w:r w:rsidR="00036AB7">
        <w:rPr>
          <w:sz w:val="24"/>
          <w:szCs w:val="24"/>
        </w:rPr>
        <w:t xml:space="preserve"> на начало и конец 2012 года</w:t>
      </w:r>
      <w:r w:rsidR="00422053" w:rsidRPr="00C01DD2">
        <w:rPr>
          <w:sz w:val="24"/>
          <w:szCs w:val="24"/>
        </w:rPr>
        <w:t xml:space="preserve"> </w:t>
      </w:r>
      <w:r w:rsidR="009D7333">
        <w:rPr>
          <w:sz w:val="24"/>
          <w:szCs w:val="24"/>
        </w:rPr>
        <w:t>и составляет</w:t>
      </w:r>
      <w:r w:rsidR="00C01DD2" w:rsidRPr="00C01DD2">
        <w:rPr>
          <w:sz w:val="24"/>
          <w:szCs w:val="24"/>
        </w:rPr>
        <w:t xml:space="preserve"> 0,</w:t>
      </w:r>
      <w:r w:rsidR="009D7333">
        <w:rPr>
          <w:sz w:val="24"/>
          <w:szCs w:val="24"/>
        </w:rPr>
        <w:t>19</w:t>
      </w:r>
      <w:r w:rsidR="0041385E">
        <w:rPr>
          <w:sz w:val="24"/>
          <w:szCs w:val="24"/>
        </w:rPr>
        <w:t xml:space="preserve"> (п.</w:t>
      </w:r>
      <w:r w:rsidR="00B60980">
        <w:rPr>
          <w:sz w:val="24"/>
          <w:szCs w:val="24"/>
        </w:rPr>
        <w:t xml:space="preserve"> </w:t>
      </w:r>
      <w:r w:rsidR="0041385E">
        <w:rPr>
          <w:sz w:val="24"/>
          <w:szCs w:val="24"/>
        </w:rPr>
        <w:t>22</w:t>
      </w:r>
      <w:r w:rsidR="006C0F14">
        <w:rPr>
          <w:sz w:val="24"/>
          <w:szCs w:val="24"/>
        </w:rPr>
        <w:t xml:space="preserve"> табл. </w:t>
      </w:r>
      <w:r w:rsidR="005D7113">
        <w:rPr>
          <w:sz w:val="24"/>
          <w:szCs w:val="24"/>
        </w:rPr>
        <w:t>11.1</w:t>
      </w:r>
      <w:r w:rsidRPr="00C01DD2">
        <w:rPr>
          <w:sz w:val="24"/>
          <w:szCs w:val="24"/>
        </w:rPr>
        <w:t>).</w:t>
      </w:r>
    </w:p>
    <w:p w:rsidR="00536157" w:rsidRDefault="00536157" w:rsidP="008536CF">
      <w:pPr>
        <w:ind w:firstLine="709"/>
        <w:jc w:val="both"/>
        <w:rPr>
          <w:sz w:val="24"/>
          <w:szCs w:val="24"/>
        </w:rPr>
      </w:pPr>
    </w:p>
    <w:p w:rsidR="00536157" w:rsidRDefault="009D7333" w:rsidP="008536CF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 пф</w:t>
      </w:r>
      <w:proofErr w:type="gramStart"/>
      <w:r>
        <w:rPr>
          <w:b/>
          <w:i/>
          <w:sz w:val="24"/>
          <w:szCs w:val="24"/>
        </w:rPr>
        <w:t>2</w:t>
      </w:r>
      <w:proofErr w:type="gramEnd"/>
      <w:r>
        <w:rPr>
          <w:b/>
          <w:i/>
          <w:sz w:val="24"/>
          <w:szCs w:val="24"/>
        </w:rPr>
        <w:t>=стр.2400ф.№2/(стр.115</w:t>
      </w:r>
      <w:r w:rsidR="00536157" w:rsidRPr="002C0F0E">
        <w:rPr>
          <w:b/>
          <w:i/>
          <w:sz w:val="24"/>
          <w:szCs w:val="24"/>
        </w:rPr>
        <w:t>01+стр.12101)ф.№1</w:t>
      </w:r>
    </w:p>
    <w:p w:rsidR="005B64B8" w:rsidRPr="003301E7" w:rsidRDefault="005B64B8" w:rsidP="005B64B8">
      <w:pPr>
        <w:ind w:firstLine="709"/>
        <w:jc w:val="both"/>
        <w:rPr>
          <w:i/>
          <w:sz w:val="24"/>
          <w:szCs w:val="24"/>
        </w:rPr>
      </w:pPr>
      <w:r w:rsidRPr="003301E7">
        <w:rPr>
          <w:i/>
          <w:sz w:val="24"/>
          <w:szCs w:val="24"/>
        </w:rPr>
        <w:t>где</w:t>
      </w:r>
      <w:r>
        <w:rPr>
          <w:i/>
          <w:sz w:val="24"/>
          <w:szCs w:val="24"/>
        </w:rPr>
        <w:t>:</w:t>
      </w:r>
      <w:r w:rsidRPr="003301E7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</w:t>
      </w:r>
      <w:r w:rsidRPr="003301E7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стр.24</w:t>
      </w:r>
      <w:r w:rsidRPr="003301E7">
        <w:rPr>
          <w:i/>
          <w:sz w:val="24"/>
          <w:szCs w:val="24"/>
        </w:rPr>
        <w:t xml:space="preserve">00ф.№2 – </w:t>
      </w:r>
      <w:r>
        <w:rPr>
          <w:i/>
          <w:sz w:val="24"/>
          <w:szCs w:val="24"/>
        </w:rPr>
        <w:t xml:space="preserve"> чистая  </w:t>
      </w:r>
      <w:r w:rsidRPr="003301E7">
        <w:rPr>
          <w:i/>
          <w:sz w:val="24"/>
          <w:szCs w:val="24"/>
        </w:rPr>
        <w:t>прибыль,</w:t>
      </w:r>
    </w:p>
    <w:p w:rsidR="005B64B8" w:rsidRDefault="009D7333" w:rsidP="005B64B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стр.115</w:t>
      </w:r>
      <w:r w:rsidR="005B64B8" w:rsidRPr="003301E7">
        <w:rPr>
          <w:i/>
          <w:sz w:val="24"/>
          <w:szCs w:val="24"/>
        </w:rPr>
        <w:t>01       - основные средства</w:t>
      </w:r>
      <w:r w:rsidR="005B64B8">
        <w:rPr>
          <w:i/>
          <w:sz w:val="24"/>
          <w:szCs w:val="24"/>
        </w:rPr>
        <w:t>,</w:t>
      </w:r>
    </w:p>
    <w:p w:rsidR="005B64B8" w:rsidRDefault="005B64B8" w:rsidP="005B64B8">
      <w:pPr>
        <w:ind w:firstLine="709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="009D7333">
        <w:rPr>
          <w:b/>
          <w:i/>
          <w:sz w:val="24"/>
          <w:szCs w:val="24"/>
        </w:rPr>
        <w:t xml:space="preserve">  </w:t>
      </w:r>
      <w:r w:rsidRPr="005B64B8">
        <w:rPr>
          <w:i/>
          <w:sz w:val="24"/>
          <w:szCs w:val="24"/>
        </w:rPr>
        <w:t>стр.12101</w:t>
      </w:r>
      <w:r>
        <w:rPr>
          <w:i/>
          <w:sz w:val="24"/>
          <w:szCs w:val="24"/>
        </w:rPr>
        <w:t xml:space="preserve">       - материалы</w:t>
      </w:r>
    </w:p>
    <w:p w:rsidR="005B64B8" w:rsidRPr="005B64B8" w:rsidRDefault="005B64B8" w:rsidP="005B64B8">
      <w:pPr>
        <w:ind w:firstLine="709"/>
        <w:jc w:val="both"/>
        <w:rPr>
          <w:i/>
          <w:sz w:val="24"/>
          <w:szCs w:val="24"/>
        </w:rPr>
      </w:pPr>
    </w:p>
    <w:p w:rsidR="001F01A0" w:rsidRDefault="001F01A0" w:rsidP="008536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отметить, что в </w:t>
      </w:r>
      <w:r w:rsidR="00036AB7">
        <w:rPr>
          <w:sz w:val="24"/>
          <w:szCs w:val="24"/>
        </w:rPr>
        <w:t xml:space="preserve">2012 году размер производственных фондов понизился на 3 %, тогда как в </w:t>
      </w:r>
      <w:r>
        <w:rPr>
          <w:sz w:val="24"/>
          <w:szCs w:val="24"/>
        </w:rPr>
        <w:t xml:space="preserve">2011 году </w:t>
      </w:r>
      <w:r w:rsidR="00036AB7">
        <w:rPr>
          <w:sz w:val="24"/>
          <w:szCs w:val="24"/>
        </w:rPr>
        <w:t>этот показатель</w:t>
      </w:r>
      <w:r>
        <w:rPr>
          <w:sz w:val="24"/>
          <w:szCs w:val="24"/>
        </w:rPr>
        <w:t xml:space="preserve"> вырос на 22% (таблица </w:t>
      </w:r>
      <w:r w:rsidR="005D7113">
        <w:rPr>
          <w:sz w:val="24"/>
          <w:szCs w:val="24"/>
        </w:rPr>
        <w:t>11.3</w:t>
      </w:r>
      <w:r w:rsidR="00036AB7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1F01A0" w:rsidRDefault="001F01A0" w:rsidP="004B6D45">
      <w:pPr>
        <w:jc w:val="both"/>
        <w:rPr>
          <w:sz w:val="24"/>
          <w:szCs w:val="24"/>
        </w:rPr>
      </w:pPr>
    </w:p>
    <w:p w:rsidR="005D7113" w:rsidRDefault="005D7113" w:rsidP="004B6D45">
      <w:pPr>
        <w:jc w:val="both"/>
        <w:rPr>
          <w:sz w:val="24"/>
          <w:szCs w:val="24"/>
        </w:rPr>
      </w:pPr>
    </w:p>
    <w:p w:rsidR="001F01A0" w:rsidRPr="004601CC" w:rsidRDefault="001F01A0" w:rsidP="004B6D45">
      <w:pPr>
        <w:jc w:val="both"/>
        <w:rPr>
          <w:b/>
          <w:sz w:val="24"/>
          <w:szCs w:val="24"/>
        </w:rPr>
      </w:pPr>
      <w:r w:rsidRPr="004601CC">
        <w:rPr>
          <w:b/>
          <w:sz w:val="24"/>
          <w:szCs w:val="24"/>
        </w:rPr>
        <w:t>Производственные фонды ОАО «Композит»</w:t>
      </w:r>
    </w:p>
    <w:p w:rsidR="001F01A0" w:rsidRPr="006C0F14" w:rsidRDefault="001F01A0" w:rsidP="004B6D45">
      <w:pPr>
        <w:jc w:val="right"/>
        <w:rPr>
          <w:b/>
          <w:sz w:val="24"/>
          <w:szCs w:val="24"/>
        </w:rPr>
      </w:pPr>
      <w:r w:rsidRPr="006C0F14">
        <w:rPr>
          <w:b/>
          <w:sz w:val="24"/>
          <w:szCs w:val="24"/>
        </w:rPr>
        <w:t xml:space="preserve">Таблица </w:t>
      </w:r>
      <w:r w:rsidR="005D7113">
        <w:rPr>
          <w:b/>
          <w:sz w:val="24"/>
          <w:szCs w:val="24"/>
        </w:rPr>
        <w:t>11.3</w:t>
      </w:r>
    </w:p>
    <w:p w:rsidR="001F01A0" w:rsidRDefault="001F01A0" w:rsidP="004B6D45">
      <w:pPr>
        <w:jc w:val="both"/>
        <w:rPr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1276"/>
        <w:gridCol w:w="1134"/>
        <w:gridCol w:w="1134"/>
        <w:gridCol w:w="992"/>
        <w:gridCol w:w="1134"/>
        <w:gridCol w:w="1134"/>
      </w:tblGrid>
      <w:tr w:rsidR="009D7333" w:rsidRPr="00224516" w:rsidTr="006C5655">
        <w:trPr>
          <w:trHeight w:val="98"/>
        </w:trPr>
        <w:tc>
          <w:tcPr>
            <w:tcW w:w="1242" w:type="dxa"/>
            <w:vMerge w:val="restart"/>
            <w:shd w:val="clear" w:color="auto" w:fill="auto"/>
          </w:tcPr>
          <w:p w:rsidR="009D7333" w:rsidRDefault="009D7333" w:rsidP="004B6D45">
            <w:pPr>
              <w:jc w:val="both"/>
            </w:pPr>
            <w:r>
              <w:t>Код строки в форме отчетности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7333" w:rsidRPr="00224516" w:rsidRDefault="009D7333" w:rsidP="004B6D45">
            <w:pPr>
              <w:jc w:val="both"/>
            </w:pPr>
            <w: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D7333" w:rsidRPr="00224516" w:rsidRDefault="009D7333" w:rsidP="004B6D45">
            <w:pPr>
              <w:jc w:val="center"/>
            </w:pPr>
            <w:r>
              <w:t>2012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7333" w:rsidRPr="00224516" w:rsidRDefault="009D7333" w:rsidP="004B6D45">
            <w:pPr>
              <w:jc w:val="center"/>
            </w:pPr>
            <w:r w:rsidRPr="00224516">
              <w:t>2011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7333" w:rsidRPr="00224516" w:rsidRDefault="009D7333" w:rsidP="004B6D45">
            <w:pPr>
              <w:jc w:val="center"/>
            </w:pPr>
            <w:r w:rsidRPr="00224516">
              <w:t>2010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7333" w:rsidRPr="00224516" w:rsidRDefault="009D7333" w:rsidP="004B6D45">
            <w:pPr>
              <w:jc w:val="center"/>
            </w:pPr>
            <w:r w:rsidRPr="00224516">
              <w:t>2009</w:t>
            </w:r>
          </w:p>
        </w:tc>
        <w:tc>
          <w:tcPr>
            <w:tcW w:w="3260" w:type="dxa"/>
            <w:gridSpan w:val="3"/>
          </w:tcPr>
          <w:p w:rsidR="009D7333" w:rsidRPr="00224516" w:rsidRDefault="009D7333" w:rsidP="004B6D45">
            <w:pPr>
              <w:jc w:val="center"/>
            </w:pPr>
            <w:r w:rsidRPr="00224516">
              <w:t>Темп роста к предыдущему году, %</w:t>
            </w:r>
          </w:p>
        </w:tc>
      </w:tr>
      <w:tr w:rsidR="009D7333" w:rsidRPr="00224516" w:rsidTr="009D7333">
        <w:trPr>
          <w:trHeight w:val="98"/>
        </w:trPr>
        <w:tc>
          <w:tcPr>
            <w:tcW w:w="1242" w:type="dxa"/>
            <w:vMerge/>
            <w:shd w:val="clear" w:color="auto" w:fill="auto"/>
          </w:tcPr>
          <w:p w:rsidR="009D7333" w:rsidRPr="00AE2726" w:rsidRDefault="009D7333" w:rsidP="004B6D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7333" w:rsidRPr="00AE2726" w:rsidRDefault="009D7333" w:rsidP="004B6D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7333" w:rsidRPr="00224516" w:rsidRDefault="009D7333" w:rsidP="004B6D4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D7333" w:rsidRPr="00224516" w:rsidRDefault="009D7333" w:rsidP="004B6D4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D7333" w:rsidRPr="00224516" w:rsidRDefault="009D7333" w:rsidP="004B6D4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D7333" w:rsidRPr="00224516" w:rsidRDefault="009D7333" w:rsidP="004B6D4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D7333" w:rsidRPr="009D7333" w:rsidRDefault="009D7333" w:rsidP="000565BB">
            <w:pPr>
              <w:jc w:val="center"/>
              <w:rPr>
                <w:sz w:val="16"/>
                <w:szCs w:val="16"/>
              </w:rPr>
            </w:pPr>
            <w:r w:rsidRPr="009D7333">
              <w:rPr>
                <w:sz w:val="16"/>
                <w:szCs w:val="16"/>
              </w:rPr>
              <w:t>201</w:t>
            </w:r>
            <w:r w:rsidR="000565BB">
              <w:rPr>
                <w:sz w:val="16"/>
                <w:szCs w:val="16"/>
              </w:rPr>
              <w:t>2</w:t>
            </w:r>
            <w:r w:rsidRPr="009D7333">
              <w:rPr>
                <w:sz w:val="16"/>
                <w:szCs w:val="16"/>
              </w:rPr>
              <w:t>/201</w:t>
            </w:r>
            <w:r w:rsidR="000565B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D7333" w:rsidRPr="009D7333" w:rsidRDefault="009D7333" w:rsidP="006C5655">
            <w:pPr>
              <w:jc w:val="center"/>
              <w:rPr>
                <w:sz w:val="16"/>
                <w:szCs w:val="16"/>
              </w:rPr>
            </w:pPr>
            <w:r w:rsidRPr="009D7333">
              <w:rPr>
                <w:sz w:val="16"/>
                <w:szCs w:val="16"/>
              </w:rPr>
              <w:t>2011/2010</w:t>
            </w:r>
          </w:p>
        </w:tc>
        <w:tc>
          <w:tcPr>
            <w:tcW w:w="1134" w:type="dxa"/>
            <w:shd w:val="clear" w:color="auto" w:fill="auto"/>
          </w:tcPr>
          <w:p w:rsidR="009D7333" w:rsidRPr="009D7333" w:rsidRDefault="009D7333" w:rsidP="004B6D45">
            <w:pPr>
              <w:jc w:val="center"/>
              <w:rPr>
                <w:sz w:val="16"/>
                <w:szCs w:val="16"/>
              </w:rPr>
            </w:pPr>
            <w:r w:rsidRPr="009D7333">
              <w:rPr>
                <w:sz w:val="16"/>
                <w:szCs w:val="16"/>
              </w:rPr>
              <w:t>2010/2009</w:t>
            </w:r>
          </w:p>
        </w:tc>
      </w:tr>
      <w:tr w:rsidR="009D7333" w:rsidTr="009D7333">
        <w:tc>
          <w:tcPr>
            <w:tcW w:w="1242" w:type="dxa"/>
            <w:shd w:val="clear" w:color="auto" w:fill="auto"/>
          </w:tcPr>
          <w:p w:rsidR="009D7333" w:rsidRPr="00AB2F94" w:rsidRDefault="009D7333" w:rsidP="004B6D45">
            <w:r>
              <w:t>стр.115</w:t>
            </w:r>
            <w:r w:rsidRPr="00723225">
              <w:t>01</w:t>
            </w:r>
            <w:r>
              <w:t xml:space="preserve"> в ф.1</w:t>
            </w:r>
          </w:p>
        </w:tc>
        <w:tc>
          <w:tcPr>
            <w:tcW w:w="1418" w:type="dxa"/>
            <w:shd w:val="clear" w:color="auto" w:fill="auto"/>
          </w:tcPr>
          <w:p w:rsidR="009D7333" w:rsidRPr="00D91047" w:rsidRDefault="009D7333" w:rsidP="004B6D45">
            <w:r>
              <w:t xml:space="preserve">Основные средства,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D7333" w:rsidRPr="00AE2726" w:rsidRDefault="009D7333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254 385</w:t>
            </w:r>
          </w:p>
        </w:tc>
        <w:tc>
          <w:tcPr>
            <w:tcW w:w="1276" w:type="dxa"/>
            <w:shd w:val="clear" w:color="auto" w:fill="auto"/>
          </w:tcPr>
          <w:p w:rsidR="009D7333" w:rsidRPr="00AE2726" w:rsidRDefault="009D7333" w:rsidP="004B6D4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261 155</w:t>
            </w:r>
          </w:p>
        </w:tc>
        <w:tc>
          <w:tcPr>
            <w:tcW w:w="1134" w:type="dxa"/>
            <w:shd w:val="clear" w:color="auto" w:fill="auto"/>
          </w:tcPr>
          <w:p w:rsidR="009D7333" w:rsidRPr="00AE2726" w:rsidRDefault="009D7333" w:rsidP="004B6D4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 xml:space="preserve">220 522 </w:t>
            </w:r>
          </w:p>
        </w:tc>
        <w:tc>
          <w:tcPr>
            <w:tcW w:w="1134" w:type="dxa"/>
            <w:shd w:val="clear" w:color="auto" w:fill="auto"/>
          </w:tcPr>
          <w:p w:rsidR="009D7333" w:rsidRPr="00AE2726" w:rsidRDefault="009D7333" w:rsidP="004B6D4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219 590</w:t>
            </w:r>
          </w:p>
        </w:tc>
        <w:tc>
          <w:tcPr>
            <w:tcW w:w="992" w:type="dxa"/>
            <w:shd w:val="clear" w:color="auto" w:fill="auto"/>
          </w:tcPr>
          <w:p w:rsidR="009D7333" w:rsidRPr="00AE2726" w:rsidRDefault="00036AB7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1134" w:type="dxa"/>
          </w:tcPr>
          <w:p w:rsidR="009D7333" w:rsidRPr="00AE2726" w:rsidRDefault="009D7333" w:rsidP="006C565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+18</w:t>
            </w:r>
          </w:p>
        </w:tc>
        <w:tc>
          <w:tcPr>
            <w:tcW w:w="1134" w:type="dxa"/>
            <w:shd w:val="clear" w:color="auto" w:fill="auto"/>
          </w:tcPr>
          <w:p w:rsidR="009D7333" w:rsidRPr="00AE2726" w:rsidRDefault="009D7333" w:rsidP="004B6D4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+0,4</w:t>
            </w:r>
          </w:p>
        </w:tc>
      </w:tr>
      <w:tr w:rsidR="009D7333" w:rsidTr="009D7333">
        <w:tc>
          <w:tcPr>
            <w:tcW w:w="1242" w:type="dxa"/>
            <w:shd w:val="clear" w:color="auto" w:fill="auto"/>
          </w:tcPr>
          <w:p w:rsidR="009D7333" w:rsidRPr="00AB2F94" w:rsidRDefault="009D7333" w:rsidP="004B6D45">
            <w:r w:rsidRPr="00723225">
              <w:t>стр.12101</w:t>
            </w:r>
            <w:r>
              <w:t xml:space="preserve"> в ф.1</w:t>
            </w:r>
          </w:p>
        </w:tc>
        <w:tc>
          <w:tcPr>
            <w:tcW w:w="1418" w:type="dxa"/>
            <w:shd w:val="clear" w:color="auto" w:fill="auto"/>
          </w:tcPr>
          <w:p w:rsidR="009D7333" w:rsidRDefault="009D7333" w:rsidP="004B6D45">
            <w:r>
              <w:t>Материалы, тыс. руб.</w:t>
            </w:r>
          </w:p>
        </w:tc>
        <w:tc>
          <w:tcPr>
            <w:tcW w:w="1134" w:type="dxa"/>
          </w:tcPr>
          <w:p w:rsidR="009D7333" w:rsidRPr="00AE2726" w:rsidRDefault="009D7333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21 791</w:t>
            </w:r>
          </w:p>
        </w:tc>
        <w:tc>
          <w:tcPr>
            <w:tcW w:w="1276" w:type="dxa"/>
            <w:shd w:val="clear" w:color="auto" w:fill="auto"/>
          </w:tcPr>
          <w:p w:rsidR="009D7333" w:rsidRPr="00AE2726" w:rsidRDefault="009D7333" w:rsidP="004B6D4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19 733</w:t>
            </w:r>
          </w:p>
        </w:tc>
        <w:tc>
          <w:tcPr>
            <w:tcW w:w="1134" w:type="dxa"/>
            <w:shd w:val="clear" w:color="auto" w:fill="auto"/>
          </w:tcPr>
          <w:p w:rsidR="009D7333" w:rsidRPr="00AE2726" w:rsidRDefault="009D7333" w:rsidP="004B6D4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8 961</w:t>
            </w:r>
          </w:p>
        </w:tc>
        <w:tc>
          <w:tcPr>
            <w:tcW w:w="1134" w:type="dxa"/>
            <w:shd w:val="clear" w:color="auto" w:fill="auto"/>
          </w:tcPr>
          <w:p w:rsidR="009D7333" w:rsidRPr="00AE2726" w:rsidRDefault="009D7333" w:rsidP="004B6D4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9 409</w:t>
            </w:r>
          </w:p>
        </w:tc>
        <w:tc>
          <w:tcPr>
            <w:tcW w:w="992" w:type="dxa"/>
            <w:shd w:val="clear" w:color="auto" w:fill="auto"/>
          </w:tcPr>
          <w:p w:rsidR="009D7333" w:rsidRPr="00AE2726" w:rsidRDefault="00036AB7" w:rsidP="004B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9D7333" w:rsidRPr="00AE272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D7333" w:rsidRPr="00AE2726" w:rsidRDefault="009D7333" w:rsidP="006C565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+110</w:t>
            </w:r>
          </w:p>
        </w:tc>
        <w:tc>
          <w:tcPr>
            <w:tcW w:w="1134" w:type="dxa"/>
            <w:shd w:val="clear" w:color="auto" w:fill="auto"/>
          </w:tcPr>
          <w:p w:rsidR="009D7333" w:rsidRPr="00AE2726" w:rsidRDefault="009D7333" w:rsidP="004B6D45">
            <w:pPr>
              <w:jc w:val="center"/>
              <w:rPr>
                <w:sz w:val="24"/>
                <w:szCs w:val="24"/>
              </w:rPr>
            </w:pPr>
            <w:r w:rsidRPr="00AE2726">
              <w:rPr>
                <w:sz w:val="24"/>
                <w:szCs w:val="24"/>
              </w:rPr>
              <w:t>-5</w:t>
            </w:r>
          </w:p>
        </w:tc>
      </w:tr>
      <w:tr w:rsidR="009D7333" w:rsidRPr="004601CC" w:rsidTr="009D7333">
        <w:tc>
          <w:tcPr>
            <w:tcW w:w="1242" w:type="dxa"/>
            <w:shd w:val="clear" w:color="auto" w:fill="auto"/>
          </w:tcPr>
          <w:p w:rsidR="009D7333" w:rsidRPr="00AE2726" w:rsidRDefault="009D7333" w:rsidP="004B6D45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D7333" w:rsidRPr="00AE2726" w:rsidRDefault="009D7333" w:rsidP="004B6D45">
            <w:pPr>
              <w:rPr>
                <w:b/>
              </w:rPr>
            </w:pPr>
            <w:r w:rsidRPr="00AE2726">
              <w:rPr>
                <w:b/>
              </w:rPr>
              <w:t xml:space="preserve">ИТОГО производственные фонды, </w:t>
            </w:r>
            <w:proofErr w:type="spellStart"/>
            <w:r w:rsidRPr="00AE2726">
              <w:rPr>
                <w:b/>
              </w:rPr>
              <w:t>тыс</w:t>
            </w:r>
            <w:proofErr w:type="gramStart"/>
            <w:r w:rsidRPr="00AE2726">
              <w:rPr>
                <w:b/>
              </w:rPr>
              <w:t>.р</w:t>
            </w:r>
            <w:proofErr w:type="gramEnd"/>
            <w:r w:rsidRPr="00AE2726">
              <w:rPr>
                <w:b/>
              </w:rPr>
              <w:t>уб</w:t>
            </w:r>
            <w:proofErr w:type="spellEnd"/>
            <w:r w:rsidRPr="00AE2726">
              <w:rPr>
                <w:b/>
              </w:rPr>
              <w:t>.</w:t>
            </w:r>
          </w:p>
        </w:tc>
        <w:tc>
          <w:tcPr>
            <w:tcW w:w="1134" w:type="dxa"/>
          </w:tcPr>
          <w:p w:rsidR="009D7333" w:rsidRPr="00AE2726" w:rsidRDefault="00036AB7" w:rsidP="004B6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276 176</w:t>
            </w:r>
          </w:p>
        </w:tc>
        <w:tc>
          <w:tcPr>
            <w:tcW w:w="1276" w:type="dxa"/>
            <w:shd w:val="clear" w:color="auto" w:fill="auto"/>
          </w:tcPr>
          <w:p w:rsidR="009D7333" w:rsidRPr="00AE2726" w:rsidRDefault="009D7333" w:rsidP="004B6D45">
            <w:pPr>
              <w:jc w:val="center"/>
              <w:rPr>
                <w:b/>
                <w:sz w:val="24"/>
                <w:szCs w:val="24"/>
              </w:rPr>
            </w:pPr>
            <w:r w:rsidRPr="00AE2726">
              <w:rPr>
                <w:b/>
                <w:sz w:val="24"/>
                <w:szCs w:val="24"/>
              </w:rPr>
              <w:t>280 888</w:t>
            </w:r>
          </w:p>
        </w:tc>
        <w:tc>
          <w:tcPr>
            <w:tcW w:w="1134" w:type="dxa"/>
            <w:shd w:val="clear" w:color="auto" w:fill="auto"/>
          </w:tcPr>
          <w:p w:rsidR="009D7333" w:rsidRPr="00AE2726" w:rsidRDefault="009D7333" w:rsidP="004B6D45">
            <w:pPr>
              <w:jc w:val="center"/>
              <w:rPr>
                <w:b/>
                <w:sz w:val="24"/>
                <w:szCs w:val="24"/>
              </w:rPr>
            </w:pPr>
            <w:r w:rsidRPr="00AE2726">
              <w:rPr>
                <w:b/>
                <w:sz w:val="24"/>
                <w:szCs w:val="24"/>
              </w:rPr>
              <w:t>229 483</w:t>
            </w:r>
          </w:p>
        </w:tc>
        <w:tc>
          <w:tcPr>
            <w:tcW w:w="1134" w:type="dxa"/>
            <w:shd w:val="clear" w:color="auto" w:fill="auto"/>
          </w:tcPr>
          <w:p w:rsidR="009D7333" w:rsidRPr="00AE2726" w:rsidRDefault="009D7333" w:rsidP="004B6D45">
            <w:pPr>
              <w:jc w:val="center"/>
              <w:rPr>
                <w:b/>
                <w:sz w:val="24"/>
                <w:szCs w:val="24"/>
              </w:rPr>
            </w:pPr>
            <w:r w:rsidRPr="00AE2726">
              <w:rPr>
                <w:b/>
                <w:sz w:val="24"/>
                <w:szCs w:val="24"/>
              </w:rPr>
              <w:t>228 999</w:t>
            </w:r>
          </w:p>
        </w:tc>
        <w:tc>
          <w:tcPr>
            <w:tcW w:w="992" w:type="dxa"/>
            <w:shd w:val="clear" w:color="auto" w:fill="auto"/>
          </w:tcPr>
          <w:p w:rsidR="009D7333" w:rsidRPr="00AE2726" w:rsidRDefault="00036AB7" w:rsidP="004B6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9D7333" w:rsidRPr="00AE2726" w:rsidRDefault="009D7333" w:rsidP="006C5655">
            <w:pPr>
              <w:jc w:val="center"/>
              <w:rPr>
                <w:b/>
                <w:sz w:val="24"/>
                <w:szCs w:val="24"/>
              </w:rPr>
            </w:pPr>
            <w:r w:rsidRPr="00AE2726">
              <w:rPr>
                <w:b/>
                <w:sz w:val="24"/>
                <w:szCs w:val="24"/>
              </w:rPr>
              <w:t>+22</w:t>
            </w:r>
          </w:p>
        </w:tc>
        <w:tc>
          <w:tcPr>
            <w:tcW w:w="1134" w:type="dxa"/>
            <w:shd w:val="clear" w:color="auto" w:fill="auto"/>
          </w:tcPr>
          <w:p w:rsidR="009D7333" w:rsidRPr="00AE2726" w:rsidRDefault="009D7333" w:rsidP="004B6D45">
            <w:pPr>
              <w:jc w:val="center"/>
              <w:rPr>
                <w:b/>
                <w:sz w:val="24"/>
                <w:szCs w:val="24"/>
              </w:rPr>
            </w:pPr>
            <w:r w:rsidRPr="00AE2726">
              <w:rPr>
                <w:b/>
                <w:sz w:val="24"/>
                <w:szCs w:val="24"/>
              </w:rPr>
              <w:t>+0,2</w:t>
            </w:r>
          </w:p>
        </w:tc>
      </w:tr>
    </w:tbl>
    <w:p w:rsidR="001F01A0" w:rsidRDefault="001F01A0" w:rsidP="004B6D45">
      <w:pPr>
        <w:jc w:val="both"/>
        <w:rPr>
          <w:sz w:val="24"/>
          <w:szCs w:val="24"/>
        </w:rPr>
      </w:pPr>
    </w:p>
    <w:p w:rsidR="001F01A0" w:rsidRDefault="001F01A0" w:rsidP="004B6D45">
      <w:pPr>
        <w:jc w:val="both"/>
        <w:rPr>
          <w:sz w:val="24"/>
          <w:szCs w:val="24"/>
        </w:rPr>
      </w:pPr>
    </w:p>
    <w:p w:rsidR="008913D5" w:rsidRPr="00C01DD2" w:rsidRDefault="008913D5" w:rsidP="008536CF">
      <w:pPr>
        <w:ind w:firstLine="709"/>
        <w:jc w:val="both"/>
        <w:rPr>
          <w:sz w:val="24"/>
          <w:szCs w:val="24"/>
        </w:rPr>
      </w:pPr>
      <w:r w:rsidRPr="00C01DD2">
        <w:rPr>
          <w:sz w:val="24"/>
          <w:szCs w:val="24"/>
        </w:rPr>
        <w:t>1</w:t>
      </w:r>
      <w:r w:rsidR="00144489">
        <w:rPr>
          <w:sz w:val="24"/>
          <w:szCs w:val="24"/>
        </w:rPr>
        <w:t>7</w:t>
      </w:r>
      <w:r w:rsidRPr="00C01DD2">
        <w:rPr>
          <w:sz w:val="24"/>
          <w:szCs w:val="24"/>
        </w:rPr>
        <w:t>.   Рентабельность продаж показывает, сколько рублей балансовой (чистой) прибыли получено предприятием с 1 рубля реализованной (проданной) продукции. Данный показатель характеризует также ценовую политику предприятия при сопоставлении с количеством проданной продукции в натуральном выражении. За отчетный период предприятие получило с 1 ру</w:t>
      </w:r>
      <w:r w:rsidR="00C01DD2" w:rsidRPr="00C01DD2">
        <w:rPr>
          <w:sz w:val="24"/>
          <w:szCs w:val="24"/>
        </w:rPr>
        <w:t>б</w:t>
      </w:r>
      <w:r w:rsidR="00536157">
        <w:rPr>
          <w:sz w:val="24"/>
          <w:szCs w:val="24"/>
        </w:rPr>
        <w:t>ля реализованной продукции 0,07 руб. балансовой прибыли и 0,05</w:t>
      </w:r>
      <w:r w:rsidRPr="00C01DD2">
        <w:rPr>
          <w:sz w:val="24"/>
          <w:szCs w:val="24"/>
        </w:rPr>
        <w:t xml:space="preserve"> руб. чи</w:t>
      </w:r>
      <w:r w:rsidR="0041385E">
        <w:rPr>
          <w:sz w:val="24"/>
          <w:szCs w:val="24"/>
        </w:rPr>
        <w:t>стой прибыли (п.23, п.24</w:t>
      </w:r>
      <w:r w:rsidR="00BD225C">
        <w:rPr>
          <w:sz w:val="24"/>
          <w:szCs w:val="24"/>
        </w:rPr>
        <w:t xml:space="preserve"> табл. </w:t>
      </w:r>
      <w:r w:rsidR="005D7113">
        <w:rPr>
          <w:sz w:val="24"/>
          <w:szCs w:val="24"/>
        </w:rPr>
        <w:t>11.1</w:t>
      </w:r>
      <w:r w:rsidRPr="00C01DD2">
        <w:rPr>
          <w:sz w:val="24"/>
          <w:szCs w:val="24"/>
        </w:rPr>
        <w:t>).</w:t>
      </w:r>
      <w:r w:rsidR="00536157">
        <w:rPr>
          <w:sz w:val="24"/>
          <w:szCs w:val="24"/>
        </w:rPr>
        <w:t xml:space="preserve"> Рентабельность продаж так же </w:t>
      </w:r>
      <w:r w:rsidR="00271591">
        <w:rPr>
          <w:sz w:val="24"/>
          <w:szCs w:val="24"/>
        </w:rPr>
        <w:t xml:space="preserve">стабилизировалась </w:t>
      </w:r>
      <w:r w:rsidR="00536157">
        <w:rPr>
          <w:sz w:val="24"/>
          <w:szCs w:val="24"/>
        </w:rPr>
        <w:t>по сравнению с 201</w:t>
      </w:r>
      <w:r w:rsidR="00271591">
        <w:rPr>
          <w:sz w:val="24"/>
          <w:szCs w:val="24"/>
        </w:rPr>
        <w:t>1</w:t>
      </w:r>
      <w:r w:rsidR="00536157">
        <w:rPr>
          <w:sz w:val="24"/>
          <w:szCs w:val="24"/>
        </w:rPr>
        <w:t xml:space="preserve"> годом</w:t>
      </w:r>
      <w:r w:rsidR="00271591">
        <w:rPr>
          <w:sz w:val="24"/>
          <w:szCs w:val="24"/>
        </w:rPr>
        <w:t>.</w:t>
      </w:r>
    </w:p>
    <w:p w:rsidR="008913D5" w:rsidRPr="00C01DD2" w:rsidRDefault="008913D5" w:rsidP="008536CF">
      <w:pPr>
        <w:ind w:firstLine="709"/>
        <w:jc w:val="both"/>
        <w:rPr>
          <w:sz w:val="24"/>
          <w:szCs w:val="24"/>
        </w:rPr>
      </w:pPr>
    </w:p>
    <w:p w:rsidR="008913D5" w:rsidRPr="00C01DD2" w:rsidRDefault="008913D5" w:rsidP="008536CF">
      <w:pPr>
        <w:ind w:firstLine="709"/>
        <w:jc w:val="both"/>
        <w:rPr>
          <w:sz w:val="24"/>
          <w:szCs w:val="24"/>
        </w:rPr>
      </w:pPr>
      <w:r w:rsidRPr="00C01DD2">
        <w:rPr>
          <w:sz w:val="24"/>
          <w:szCs w:val="24"/>
        </w:rPr>
        <w:t>1</w:t>
      </w:r>
      <w:r w:rsidR="00144489">
        <w:rPr>
          <w:sz w:val="24"/>
          <w:szCs w:val="24"/>
        </w:rPr>
        <w:t>8</w:t>
      </w:r>
      <w:r w:rsidRPr="00C01DD2">
        <w:rPr>
          <w:sz w:val="24"/>
          <w:szCs w:val="24"/>
        </w:rPr>
        <w:t xml:space="preserve">. Для оценки </w:t>
      </w:r>
      <w:r w:rsidR="00271591">
        <w:rPr>
          <w:sz w:val="24"/>
          <w:szCs w:val="24"/>
        </w:rPr>
        <w:t xml:space="preserve">рентабельности </w:t>
      </w:r>
      <w:r w:rsidRPr="00C01DD2">
        <w:rPr>
          <w:sz w:val="24"/>
          <w:szCs w:val="24"/>
        </w:rPr>
        <w:t xml:space="preserve">собственного и долгосрочного заемного (перманентного) капитала используется соответствующий показатель рентабельности по балансовой </w:t>
      </w:r>
      <w:r w:rsidR="00016E77">
        <w:rPr>
          <w:sz w:val="24"/>
          <w:szCs w:val="24"/>
        </w:rPr>
        <w:t xml:space="preserve"> и чистой</w:t>
      </w:r>
      <w:r w:rsidRPr="00C01DD2">
        <w:rPr>
          <w:sz w:val="24"/>
          <w:szCs w:val="24"/>
        </w:rPr>
        <w:t xml:space="preserve"> прибыли. Данный показатель рентабельности характеризует эффективность использования собственного и долгосрочного заемного капитала. По ОАО «Композит» за отчетный пе</w:t>
      </w:r>
      <w:r w:rsidR="00C01DD2" w:rsidRPr="00C01DD2">
        <w:rPr>
          <w:sz w:val="24"/>
          <w:szCs w:val="24"/>
        </w:rPr>
        <w:t xml:space="preserve">риод этот </w:t>
      </w:r>
      <w:r w:rsidR="00016E77">
        <w:rPr>
          <w:sz w:val="24"/>
          <w:szCs w:val="24"/>
        </w:rPr>
        <w:t>показатель равен 0,2</w:t>
      </w:r>
      <w:r w:rsidR="00271591">
        <w:rPr>
          <w:sz w:val="24"/>
          <w:szCs w:val="24"/>
        </w:rPr>
        <w:t>0</w:t>
      </w:r>
      <w:r w:rsidRPr="00C01DD2">
        <w:rPr>
          <w:sz w:val="24"/>
          <w:szCs w:val="24"/>
        </w:rPr>
        <w:t>, т.е. на 1 рубль бала</w:t>
      </w:r>
      <w:r w:rsidR="00016E77">
        <w:rPr>
          <w:sz w:val="24"/>
          <w:szCs w:val="24"/>
        </w:rPr>
        <w:t>нсовой прибыли требовалось 0,2</w:t>
      </w:r>
      <w:r w:rsidR="00271591">
        <w:rPr>
          <w:sz w:val="24"/>
          <w:szCs w:val="24"/>
        </w:rPr>
        <w:t>0</w:t>
      </w:r>
      <w:r w:rsidRPr="00C01DD2">
        <w:rPr>
          <w:sz w:val="24"/>
          <w:szCs w:val="24"/>
        </w:rPr>
        <w:t xml:space="preserve"> руб. долгосрочных и собственных сре</w:t>
      </w:r>
      <w:proofErr w:type="gramStart"/>
      <w:r w:rsidRPr="00C01DD2">
        <w:rPr>
          <w:sz w:val="24"/>
          <w:szCs w:val="24"/>
        </w:rPr>
        <w:t xml:space="preserve">дств </w:t>
      </w:r>
      <w:r w:rsidR="00743AE5">
        <w:rPr>
          <w:sz w:val="24"/>
          <w:szCs w:val="24"/>
        </w:rPr>
        <w:t xml:space="preserve"> </w:t>
      </w:r>
      <w:r w:rsidRPr="00C01DD2">
        <w:rPr>
          <w:sz w:val="24"/>
          <w:szCs w:val="24"/>
        </w:rPr>
        <w:t>пр</w:t>
      </w:r>
      <w:proofErr w:type="gramEnd"/>
      <w:r w:rsidRPr="00C01DD2">
        <w:rPr>
          <w:sz w:val="24"/>
          <w:szCs w:val="24"/>
        </w:rPr>
        <w:t xml:space="preserve">едприятия. </w:t>
      </w:r>
      <w:r w:rsidR="00743AE5">
        <w:rPr>
          <w:sz w:val="24"/>
          <w:szCs w:val="24"/>
        </w:rPr>
        <w:t xml:space="preserve"> </w:t>
      </w:r>
      <w:r w:rsidRPr="00C01DD2">
        <w:rPr>
          <w:sz w:val="24"/>
          <w:szCs w:val="24"/>
        </w:rPr>
        <w:t>Н</w:t>
      </w:r>
      <w:r w:rsidR="00016E77">
        <w:rPr>
          <w:sz w:val="24"/>
          <w:szCs w:val="24"/>
        </w:rPr>
        <w:t>а 1 рубль чистой прибыли - 0,1</w:t>
      </w:r>
      <w:r w:rsidR="00271591">
        <w:rPr>
          <w:sz w:val="24"/>
          <w:szCs w:val="24"/>
        </w:rPr>
        <w:t>5</w:t>
      </w:r>
      <w:r w:rsidR="0041385E">
        <w:rPr>
          <w:sz w:val="24"/>
          <w:szCs w:val="24"/>
        </w:rPr>
        <w:t xml:space="preserve"> руб. (п. 25, п. 26</w:t>
      </w:r>
      <w:r w:rsidR="00BD225C">
        <w:rPr>
          <w:sz w:val="24"/>
          <w:szCs w:val="24"/>
        </w:rPr>
        <w:t xml:space="preserve"> табл. </w:t>
      </w:r>
      <w:r w:rsidR="005D7113">
        <w:rPr>
          <w:sz w:val="24"/>
          <w:szCs w:val="24"/>
        </w:rPr>
        <w:t>11.1)</w:t>
      </w:r>
      <w:r w:rsidRPr="00C01DD2">
        <w:rPr>
          <w:sz w:val="24"/>
          <w:szCs w:val="24"/>
        </w:rPr>
        <w:t>.</w:t>
      </w:r>
    </w:p>
    <w:p w:rsidR="008913D5" w:rsidRDefault="008913D5" w:rsidP="008536CF">
      <w:pPr>
        <w:ind w:firstLine="709"/>
        <w:jc w:val="both"/>
        <w:rPr>
          <w:sz w:val="24"/>
          <w:szCs w:val="24"/>
        </w:rPr>
      </w:pPr>
      <w:r w:rsidRPr="00C01DD2">
        <w:rPr>
          <w:sz w:val="24"/>
          <w:szCs w:val="24"/>
        </w:rPr>
        <w:t>1</w:t>
      </w:r>
      <w:r w:rsidR="00144489">
        <w:rPr>
          <w:sz w:val="24"/>
          <w:szCs w:val="24"/>
        </w:rPr>
        <w:t>9</w:t>
      </w:r>
      <w:r w:rsidRPr="00C01DD2">
        <w:rPr>
          <w:sz w:val="24"/>
          <w:szCs w:val="24"/>
        </w:rPr>
        <w:t xml:space="preserve">. Коэффициент рентабельности всего капитала показывает, сколько балансовой или чистой прибыли получено с 1 рубля стоимости имущества по предприятию на конец периода. </w:t>
      </w:r>
      <w:r w:rsidR="00271591">
        <w:rPr>
          <w:sz w:val="24"/>
          <w:szCs w:val="24"/>
        </w:rPr>
        <w:t>Этот показатель составляет 0,13</w:t>
      </w:r>
      <w:r w:rsidRPr="00C01DD2">
        <w:rPr>
          <w:sz w:val="24"/>
          <w:szCs w:val="24"/>
        </w:rPr>
        <w:t xml:space="preserve"> ру</w:t>
      </w:r>
      <w:r w:rsidR="00271591">
        <w:rPr>
          <w:sz w:val="24"/>
          <w:szCs w:val="24"/>
        </w:rPr>
        <w:t>б. по балансовой прибыли и 0,0</w:t>
      </w:r>
      <w:r w:rsidR="00016E77">
        <w:rPr>
          <w:sz w:val="24"/>
          <w:szCs w:val="24"/>
        </w:rPr>
        <w:t>7</w:t>
      </w:r>
      <w:r w:rsidRPr="00C01DD2">
        <w:rPr>
          <w:sz w:val="24"/>
          <w:szCs w:val="24"/>
        </w:rPr>
        <w:t xml:space="preserve"> руб. по чистой прибыли</w:t>
      </w:r>
      <w:r w:rsidR="00144489">
        <w:rPr>
          <w:sz w:val="24"/>
          <w:szCs w:val="24"/>
        </w:rPr>
        <w:t xml:space="preserve"> </w:t>
      </w:r>
      <w:r w:rsidR="0041385E">
        <w:rPr>
          <w:sz w:val="24"/>
          <w:szCs w:val="24"/>
        </w:rPr>
        <w:t>(п.17, п.18</w:t>
      </w:r>
      <w:r w:rsidR="00BD225C">
        <w:rPr>
          <w:sz w:val="24"/>
          <w:szCs w:val="24"/>
        </w:rPr>
        <w:t xml:space="preserve"> табл. </w:t>
      </w:r>
      <w:r w:rsidR="005D7113">
        <w:rPr>
          <w:sz w:val="24"/>
          <w:szCs w:val="24"/>
        </w:rPr>
        <w:t>11.1</w:t>
      </w:r>
      <w:r w:rsidRPr="00C01DD2">
        <w:rPr>
          <w:sz w:val="24"/>
          <w:szCs w:val="24"/>
        </w:rPr>
        <w:t>).</w:t>
      </w:r>
    </w:p>
    <w:p w:rsidR="00243DA7" w:rsidRDefault="00243DA7" w:rsidP="008536CF">
      <w:pPr>
        <w:ind w:firstLine="709"/>
        <w:jc w:val="both"/>
        <w:rPr>
          <w:sz w:val="24"/>
          <w:szCs w:val="24"/>
        </w:rPr>
      </w:pPr>
    </w:p>
    <w:p w:rsidR="005D7113" w:rsidRDefault="005D7113" w:rsidP="00F34817">
      <w:pPr>
        <w:pStyle w:val="1"/>
      </w:pPr>
    </w:p>
    <w:p w:rsidR="005D7113" w:rsidRPr="005D7113" w:rsidRDefault="005D7113" w:rsidP="005D7113"/>
    <w:p w:rsidR="00F34817" w:rsidRDefault="00F34817" w:rsidP="00F34817">
      <w:pPr>
        <w:pStyle w:val="1"/>
      </w:pPr>
      <w:r>
        <w:lastRenderedPageBreak/>
        <w:t xml:space="preserve">12. </w:t>
      </w:r>
      <w:r w:rsidRPr="00F822CC">
        <w:t>Оценка структуры баланса</w:t>
      </w:r>
    </w:p>
    <w:p w:rsidR="003C3328" w:rsidRPr="00C01DD2" w:rsidRDefault="003C3328" w:rsidP="004B6D45">
      <w:pPr>
        <w:rPr>
          <w:sz w:val="17"/>
          <w:szCs w:val="17"/>
        </w:rPr>
      </w:pPr>
    </w:p>
    <w:p w:rsidR="00A10147" w:rsidRPr="00F822CC" w:rsidRDefault="00A10147" w:rsidP="004B6D45">
      <w:pPr>
        <w:jc w:val="right"/>
        <w:rPr>
          <w:sz w:val="24"/>
          <w:szCs w:val="24"/>
        </w:rPr>
      </w:pPr>
      <w:r w:rsidRPr="00F822CC">
        <w:rPr>
          <w:sz w:val="24"/>
          <w:szCs w:val="24"/>
        </w:rPr>
        <w:t xml:space="preserve">Таблица </w:t>
      </w:r>
      <w:r w:rsidR="005D7113">
        <w:rPr>
          <w:sz w:val="24"/>
          <w:szCs w:val="24"/>
        </w:rPr>
        <w:t>12.1</w:t>
      </w:r>
    </w:p>
    <w:p w:rsidR="003C3328" w:rsidRPr="00BF7070" w:rsidRDefault="003C3328" w:rsidP="004B6D45">
      <w:pPr>
        <w:jc w:val="both"/>
        <w:rPr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4"/>
        <w:gridCol w:w="1482"/>
        <w:gridCol w:w="1393"/>
        <w:gridCol w:w="2119"/>
      </w:tblGrid>
      <w:tr w:rsidR="003C3328" w:rsidRPr="006A4576" w:rsidTr="003E4358">
        <w:tc>
          <w:tcPr>
            <w:tcW w:w="2537" w:type="pct"/>
          </w:tcPr>
          <w:p w:rsidR="003C3328" w:rsidRPr="006A4576" w:rsidRDefault="003C3328" w:rsidP="004B6D45">
            <w:pPr>
              <w:rPr>
                <w:sz w:val="24"/>
                <w:szCs w:val="24"/>
              </w:rPr>
            </w:pPr>
            <w:r w:rsidRPr="006A4576">
              <w:rPr>
                <w:sz w:val="24"/>
                <w:szCs w:val="24"/>
              </w:rPr>
              <w:t>Показатели</w:t>
            </w:r>
          </w:p>
        </w:tc>
        <w:tc>
          <w:tcPr>
            <w:tcW w:w="731" w:type="pct"/>
          </w:tcPr>
          <w:p w:rsidR="003C3328" w:rsidRPr="006A4576" w:rsidRDefault="003C3328" w:rsidP="004B6D45">
            <w:pPr>
              <w:rPr>
                <w:sz w:val="24"/>
                <w:szCs w:val="24"/>
              </w:rPr>
            </w:pPr>
            <w:r w:rsidRPr="006A4576">
              <w:rPr>
                <w:sz w:val="24"/>
                <w:szCs w:val="24"/>
              </w:rPr>
              <w:t>На</w:t>
            </w:r>
            <w:r w:rsidR="005B64B8">
              <w:rPr>
                <w:sz w:val="24"/>
                <w:szCs w:val="24"/>
              </w:rPr>
              <w:t xml:space="preserve"> </w:t>
            </w:r>
            <w:r w:rsidRPr="006A4576">
              <w:rPr>
                <w:sz w:val="24"/>
                <w:szCs w:val="24"/>
              </w:rPr>
              <w:t>начало</w:t>
            </w:r>
            <w:r w:rsidR="005B64B8">
              <w:rPr>
                <w:sz w:val="24"/>
                <w:szCs w:val="24"/>
              </w:rPr>
              <w:t xml:space="preserve"> </w:t>
            </w:r>
            <w:r w:rsidRPr="006A4576">
              <w:rPr>
                <w:sz w:val="24"/>
                <w:szCs w:val="24"/>
              </w:rPr>
              <w:t>года</w:t>
            </w:r>
          </w:p>
        </w:tc>
        <w:tc>
          <w:tcPr>
            <w:tcW w:w="687" w:type="pct"/>
          </w:tcPr>
          <w:p w:rsidR="003C3328" w:rsidRPr="006A4576" w:rsidRDefault="003C3328" w:rsidP="004B6D45">
            <w:pPr>
              <w:rPr>
                <w:sz w:val="24"/>
                <w:szCs w:val="24"/>
              </w:rPr>
            </w:pPr>
            <w:r w:rsidRPr="006A4576">
              <w:rPr>
                <w:sz w:val="24"/>
                <w:szCs w:val="24"/>
              </w:rPr>
              <w:t>На</w:t>
            </w:r>
            <w:r w:rsidR="005B64B8">
              <w:rPr>
                <w:sz w:val="24"/>
                <w:szCs w:val="24"/>
              </w:rPr>
              <w:t xml:space="preserve"> </w:t>
            </w:r>
            <w:r w:rsidRPr="006A4576">
              <w:rPr>
                <w:sz w:val="24"/>
                <w:szCs w:val="24"/>
              </w:rPr>
              <w:t>конец</w:t>
            </w:r>
            <w:r w:rsidR="005B64B8">
              <w:rPr>
                <w:sz w:val="24"/>
                <w:szCs w:val="24"/>
              </w:rPr>
              <w:t xml:space="preserve"> </w:t>
            </w:r>
            <w:r w:rsidRPr="006A4576">
              <w:rPr>
                <w:sz w:val="24"/>
                <w:szCs w:val="24"/>
              </w:rPr>
              <w:t>года</w:t>
            </w:r>
          </w:p>
        </w:tc>
        <w:tc>
          <w:tcPr>
            <w:tcW w:w="1045" w:type="pct"/>
          </w:tcPr>
          <w:p w:rsidR="003C3328" w:rsidRPr="0092674E" w:rsidRDefault="003C3328" w:rsidP="004B6D45">
            <w:pPr>
              <w:rPr>
                <w:sz w:val="24"/>
                <w:szCs w:val="24"/>
              </w:rPr>
            </w:pPr>
            <w:r w:rsidRPr="0092674E">
              <w:rPr>
                <w:sz w:val="24"/>
                <w:szCs w:val="24"/>
              </w:rPr>
              <w:t>Норма</w:t>
            </w:r>
            <w:r w:rsidR="005B64B8">
              <w:rPr>
                <w:sz w:val="24"/>
                <w:szCs w:val="24"/>
              </w:rPr>
              <w:t xml:space="preserve"> </w:t>
            </w:r>
            <w:r w:rsidRPr="0092674E">
              <w:rPr>
                <w:sz w:val="24"/>
                <w:szCs w:val="24"/>
              </w:rPr>
              <w:t>коэффициента</w:t>
            </w:r>
          </w:p>
        </w:tc>
      </w:tr>
      <w:tr w:rsidR="007F7B72" w:rsidRPr="006A4576" w:rsidTr="003E4358">
        <w:tc>
          <w:tcPr>
            <w:tcW w:w="2537" w:type="pct"/>
          </w:tcPr>
          <w:p w:rsidR="007F7B72" w:rsidRDefault="007F7B72" w:rsidP="004B6D45">
            <w:pPr>
              <w:rPr>
                <w:sz w:val="24"/>
                <w:szCs w:val="24"/>
              </w:rPr>
            </w:pPr>
            <w:r w:rsidRPr="006A4576">
              <w:rPr>
                <w:sz w:val="24"/>
                <w:szCs w:val="24"/>
              </w:rPr>
              <w:t xml:space="preserve">1. Коэффициент текущей ликвидности </w:t>
            </w:r>
          </w:p>
          <w:p w:rsidR="007F7B72" w:rsidRPr="002C0F0E" w:rsidRDefault="007F7B72" w:rsidP="004B6D45">
            <w:pPr>
              <w:rPr>
                <w:b/>
                <w:sz w:val="24"/>
                <w:szCs w:val="24"/>
              </w:rPr>
            </w:pPr>
            <w:r w:rsidRPr="002C0F0E">
              <w:rPr>
                <w:b/>
                <w:position w:val="-32"/>
                <w:sz w:val="24"/>
                <w:szCs w:val="24"/>
              </w:rPr>
              <w:object w:dxaOrig="2439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05pt;height:32.6pt" o:ole="">
                  <v:imagedata r:id="rId9" o:title=""/>
                </v:shape>
                <o:OLEObject Type="Embed" ProgID="Equation.DSMT4" ShapeID="_x0000_i1025" DrawAspect="Content" ObjectID="_1424855926" r:id="rId10"/>
              </w:object>
            </w:r>
          </w:p>
        </w:tc>
        <w:tc>
          <w:tcPr>
            <w:tcW w:w="731" w:type="pct"/>
          </w:tcPr>
          <w:p w:rsidR="007F7B72" w:rsidRPr="006A4576" w:rsidRDefault="007F7B72" w:rsidP="00B37AF0">
            <w:pPr>
              <w:rPr>
                <w:sz w:val="24"/>
                <w:szCs w:val="24"/>
                <w:highlight w:val="yellow"/>
              </w:rPr>
            </w:pPr>
          </w:p>
          <w:p w:rsidR="007F7B72" w:rsidRPr="006A4576" w:rsidRDefault="007F7B72" w:rsidP="00B37AF0">
            <w:pPr>
              <w:rPr>
                <w:sz w:val="24"/>
                <w:szCs w:val="24"/>
                <w:highlight w:val="yellow"/>
              </w:rPr>
            </w:pPr>
            <w:r w:rsidRPr="006A4576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687" w:type="pct"/>
          </w:tcPr>
          <w:p w:rsidR="007F7B72" w:rsidRPr="006A4576" w:rsidRDefault="007F7B72" w:rsidP="004B6D45">
            <w:pPr>
              <w:rPr>
                <w:sz w:val="24"/>
                <w:szCs w:val="24"/>
                <w:highlight w:val="yellow"/>
              </w:rPr>
            </w:pPr>
          </w:p>
          <w:p w:rsidR="007F7B72" w:rsidRPr="006A4576" w:rsidRDefault="007F7B72" w:rsidP="004B6D45">
            <w:pPr>
              <w:rPr>
                <w:sz w:val="24"/>
                <w:szCs w:val="24"/>
                <w:highlight w:val="yellow"/>
              </w:rPr>
            </w:pPr>
            <w:r w:rsidRPr="006A4576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045" w:type="pct"/>
          </w:tcPr>
          <w:p w:rsidR="007F7B72" w:rsidRPr="006A4576" w:rsidRDefault="007F7B72" w:rsidP="004B6D45">
            <w:pPr>
              <w:rPr>
                <w:sz w:val="24"/>
                <w:szCs w:val="24"/>
              </w:rPr>
            </w:pPr>
          </w:p>
          <w:p w:rsidR="007F7B72" w:rsidRPr="006A4576" w:rsidRDefault="007F7B72" w:rsidP="004B6D45">
            <w:pPr>
              <w:rPr>
                <w:sz w:val="24"/>
                <w:szCs w:val="24"/>
              </w:rPr>
            </w:pPr>
            <w:r w:rsidRPr="006A4576">
              <w:rPr>
                <w:sz w:val="24"/>
                <w:szCs w:val="24"/>
              </w:rPr>
              <w:t>&gt;= 2</w:t>
            </w:r>
          </w:p>
        </w:tc>
      </w:tr>
      <w:tr w:rsidR="007F7B72" w:rsidRPr="006A4576" w:rsidTr="003E4358">
        <w:tc>
          <w:tcPr>
            <w:tcW w:w="2537" w:type="pct"/>
          </w:tcPr>
          <w:p w:rsidR="007F7B72" w:rsidRPr="006A4576" w:rsidRDefault="007F7B72" w:rsidP="004B6D45">
            <w:pPr>
              <w:rPr>
                <w:sz w:val="24"/>
                <w:szCs w:val="24"/>
              </w:rPr>
            </w:pPr>
            <w:r w:rsidRPr="006A4576">
              <w:rPr>
                <w:sz w:val="24"/>
                <w:szCs w:val="24"/>
              </w:rPr>
              <w:t>2. Коэффициент обеспеченности собственными</w:t>
            </w:r>
            <w:r>
              <w:rPr>
                <w:sz w:val="24"/>
                <w:szCs w:val="24"/>
              </w:rPr>
              <w:t xml:space="preserve"> </w:t>
            </w:r>
            <w:r w:rsidRPr="006A4576">
              <w:rPr>
                <w:sz w:val="24"/>
                <w:szCs w:val="24"/>
              </w:rPr>
              <w:t xml:space="preserve"> средствами </w:t>
            </w:r>
          </w:p>
          <w:p w:rsidR="007F7B72" w:rsidRPr="00427326" w:rsidRDefault="007F7B72" w:rsidP="004B6D4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(III</w:t>
            </w: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 w:rsidRPr="00427326">
              <w:rPr>
                <w:i/>
                <w:sz w:val="24"/>
                <w:szCs w:val="24"/>
              </w:rPr>
              <w:t>-IA)/ IIA</w:t>
            </w:r>
          </w:p>
        </w:tc>
        <w:tc>
          <w:tcPr>
            <w:tcW w:w="731" w:type="pct"/>
          </w:tcPr>
          <w:p w:rsidR="007F7B72" w:rsidRPr="006A4576" w:rsidRDefault="007F7B72" w:rsidP="00B37AF0">
            <w:pPr>
              <w:rPr>
                <w:sz w:val="24"/>
                <w:szCs w:val="24"/>
                <w:highlight w:val="yellow"/>
              </w:rPr>
            </w:pPr>
          </w:p>
          <w:p w:rsidR="007F7B72" w:rsidRPr="006A4576" w:rsidRDefault="007F7B72" w:rsidP="00B37AF0">
            <w:pPr>
              <w:rPr>
                <w:sz w:val="24"/>
                <w:szCs w:val="24"/>
                <w:highlight w:val="yellow"/>
              </w:rPr>
            </w:pPr>
            <w:r w:rsidRPr="006A457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687" w:type="pct"/>
          </w:tcPr>
          <w:p w:rsidR="007F7B72" w:rsidRPr="006A4576" w:rsidRDefault="007F7B72" w:rsidP="004B6D45">
            <w:pPr>
              <w:rPr>
                <w:sz w:val="24"/>
                <w:szCs w:val="24"/>
                <w:highlight w:val="yellow"/>
              </w:rPr>
            </w:pPr>
          </w:p>
          <w:p w:rsidR="007F7B72" w:rsidRPr="006A4576" w:rsidRDefault="007F7B72" w:rsidP="007F7B72">
            <w:pPr>
              <w:rPr>
                <w:sz w:val="24"/>
                <w:szCs w:val="24"/>
                <w:highlight w:val="yellow"/>
              </w:rPr>
            </w:pPr>
            <w:r w:rsidRPr="006A457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045" w:type="pct"/>
          </w:tcPr>
          <w:p w:rsidR="007F7B72" w:rsidRPr="006A4576" w:rsidRDefault="007F7B72" w:rsidP="004B6D45">
            <w:pPr>
              <w:rPr>
                <w:sz w:val="24"/>
                <w:szCs w:val="24"/>
              </w:rPr>
            </w:pPr>
          </w:p>
          <w:p w:rsidR="007F7B72" w:rsidRPr="006A4576" w:rsidRDefault="007F7B72" w:rsidP="004B6D45">
            <w:pPr>
              <w:rPr>
                <w:sz w:val="24"/>
                <w:szCs w:val="24"/>
              </w:rPr>
            </w:pPr>
            <w:r w:rsidRPr="006A4576">
              <w:rPr>
                <w:sz w:val="24"/>
                <w:szCs w:val="24"/>
              </w:rPr>
              <w:t>&gt; = 0,1</w:t>
            </w:r>
          </w:p>
        </w:tc>
      </w:tr>
      <w:tr w:rsidR="007F7B72" w:rsidRPr="006A4576" w:rsidTr="003E4358">
        <w:tc>
          <w:tcPr>
            <w:tcW w:w="2537" w:type="pct"/>
          </w:tcPr>
          <w:p w:rsidR="007F7B72" w:rsidRPr="006A4576" w:rsidRDefault="007F7B72" w:rsidP="004B6D45">
            <w:pPr>
              <w:rPr>
                <w:sz w:val="24"/>
                <w:szCs w:val="24"/>
              </w:rPr>
            </w:pPr>
            <w:r w:rsidRPr="006A4576">
              <w:rPr>
                <w:sz w:val="24"/>
                <w:szCs w:val="24"/>
              </w:rPr>
              <w:t xml:space="preserve">3.Коэффициент восстановления платежеспособности  </w:t>
            </w:r>
          </w:p>
          <w:p w:rsidR="007F7B72" w:rsidRPr="00427326" w:rsidRDefault="007F7B72" w:rsidP="004B6D45">
            <w:pPr>
              <w:rPr>
                <w:i/>
                <w:sz w:val="24"/>
                <w:szCs w:val="24"/>
              </w:rPr>
            </w:pPr>
            <w:r w:rsidRPr="00427326">
              <w:rPr>
                <w:i/>
                <w:sz w:val="24"/>
                <w:szCs w:val="24"/>
              </w:rPr>
              <w:t>1/2 х (К тл</w:t>
            </w:r>
            <w:proofErr w:type="gramStart"/>
            <w:r w:rsidRPr="00427326">
              <w:rPr>
                <w:i/>
                <w:sz w:val="24"/>
                <w:szCs w:val="24"/>
              </w:rPr>
              <w:t>.к</w:t>
            </w:r>
            <w:proofErr w:type="gramEnd"/>
            <w:r w:rsidRPr="00427326">
              <w:rPr>
                <w:i/>
                <w:sz w:val="24"/>
                <w:szCs w:val="24"/>
              </w:rPr>
              <w:t>+6/12(</w:t>
            </w:r>
            <w:proofErr w:type="spellStart"/>
            <w:r w:rsidRPr="00427326">
              <w:rPr>
                <w:i/>
                <w:sz w:val="24"/>
                <w:szCs w:val="24"/>
              </w:rPr>
              <w:t>Ктл.к-Ктл.н</w:t>
            </w:r>
            <w:proofErr w:type="spellEnd"/>
            <w:r w:rsidRPr="0042732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31" w:type="pct"/>
          </w:tcPr>
          <w:p w:rsidR="007F7B72" w:rsidRPr="006A4576" w:rsidRDefault="007F7B72" w:rsidP="00B37AF0">
            <w:pPr>
              <w:rPr>
                <w:sz w:val="24"/>
                <w:szCs w:val="24"/>
                <w:highlight w:val="yellow"/>
              </w:rPr>
            </w:pPr>
          </w:p>
          <w:p w:rsidR="007F7B72" w:rsidRPr="006A4576" w:rsidRDefault="007F7B72" w:rsidP="00B37AF0">
            <w:pPr>
              <w:rPr>
                <w:sz w:val="24"/>
                <w:szCs w:val="24"/>
                <w:highlight w:val="yellow"/>
              </w:rPr>
            </w:pPr>
            <w:r w:rsidRPr="006A457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687" w:type="pct"/>
          </w:tcPr>
          <w:p w:rsidR="007F7B72" w:rsidRPr="006A4576" w:rsidRDefault="007F7B72" w:rsidP="004B6D45">
            <w:pPr>
              <w:rPr>
                <w:sz w:val="24"/>
                <w:szCs w:val="24"/>
                <w:highlight w:val="yellow"/>
              </w:rPr>
            </w:pPr>
          </w:p>
          <w:p w:rsidR="007F7B72" w:rsidRPr="006A4576" w:rsidRDefault="007F7B72" w:rsidP="004B6D45">
            <w:pPr>
              <w:rPr>
                <w:sz w:val="24"/>
                <w:szCs w:val="24"/>
                <w:highlight w:val="yellow"/>
              </w:rPr>
            </w:pPr>
            <w:r w:rsidRPr="006A457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1045" w:type="pct"/>
          </w:tcPr>
          <w:p w:rsidR="007F7B72" w:rsidRPr="006A4576" w:rsidRDefault="007F7B72" w:rsidP="004B6D45">
            <w:pPr>
              <w:rPr>
                <w:sz w:val="24"/>
                <w:szCs w:val="24"/>
              </w:rPr>
            </w:pPr>
          </w:p>
          <w:p w:rsidR="007F7B72" w:rsidRPr="006A4576" w:rsidRDefault="007F7B72" w:rsidP="004B6D45">
            <w:pPr>
              <w:rPr>
                <w:sz w:val="24"/>
                <w:szCs w:val="24"/>
              </w:rPr>
            </w:pPr>
            <w:r w:rsidRPr="006A4576">
              <w:rPr>
                <w:sz w:val="24"/>
                <w:szCs w:val="24"/>
              </w:rPr>
              <w:t>&gt; 1</w:t>
            </w:r>
          </w:p>
        </w:tc>
      </w:tr>
      <w:tr w:rsidR="005B53A6" w:rsidRPr="006A4576" w:rsidTr="003E4358">
        <w:tc>
          <w:tcPr>
            <w:tcW w:w="2537" w:type="pct"/>
          </w:tcPr>
          <w:p w:rsidR="005B53A6" w:rsidRPr="006A4576" w:rsidRDefault="005B53A6" w:rsidP="004B6D45">
            <w:pPr>
              <w:rPr>
                <w:sz w:val="24"/>
                <w:szCs w:val="24"/>
              </w:rPr>
            </w:pPr>
            <w:r w:rsidRPr="006A4576">
              <w:rPr>
                <w:sz w:val="24"/>
                <w:szCs w:val="24"/>
              </w:rPr>
              <w:t>4. Коэффициент</w:t>
            </w:r>
            <w:r w:rsidR="005B64B8">
              <w:rPr>
                <w:sz w:val="24"/>
                <w:szCs w:val="24"/>
              </w:rPr>
              <w:t xml:space="preserve">  </w:t>
            </w:r>
            <w:r w:rsidRPr="006A4576">
              <w:rPr>
                <w:sz w:val="24"/>
                <w:szCs w:val="24"/>
              </w:rPr>
              <w:t>утраты</w:t>
            </w:r>
            <w:r w:rsidR="005B64B8">
              <w:rPr>
                <w:sz w:val="24"/>
                <w:szCs w:val="24"/>
              </w:rPr>
              <w:t xml:space="preserve">  </w:t>
            </w:r>
            <w:r w:rsidRPr="006A4576">
              <w:rPr>
                <w:sz w:val="24"/>
                <w:szCs w:val="24"/>
              </w:rPr>
              <w:t>платежеспособности</w:t>
            </w:r>
          </w:p>
        </w:tc>
        <w:tc>
          <w:tcPr>
            <w:tcW w:w="731" w:type="pct"/>
          </w:tcPr>
          <w:p w:rsidR="005B53A6" w:rsidRPr="006A4576" w:rsidRDefault="005B53A6" w:rsidP="004B6D45">
            <w:pPr>
              <w:rPr>
                <w:sz w:val="24"/>
                <w:szCs w:val="24"/>
              </w:rPr>
            </w:pPr>
          </w:p>
          <w:p w:rsidR="005B53A6" w:rsidRPr="006A4576" w:rsidRDefault="005B53A6" w:rsidP="004B6D45">
            <w:pPr>
              <w:rPr>
                <w:sz w:val="24"/>
                <w:szCs w:val="24"/>
              </w:rPr>
            </w:pPr>
            <w:r w:rsidRPr="006A4576">
              <w:rPr>
                <w:sz w:val="24"/>
                <w:szCs w:val="24"/>
              </w:rPr>
              <w:t>Х</w:t>
            </w:r>
          </w:p>
        </w:tc>
        <w:tc>
          <w:tcPr>
            <w:tcW w:w="687" w:type="pct"/>
          </w:tcPr>
          <w:p w:rsidR="005B53A6" w:rsidRPr="006A4576" w:rsidRDefault="005B53A6" w:rsidP="004B6D45">
            <w:pPr>
              <w:rPr>
                <w:sz w:val="24"/>
                <w:szCs w:val="24"/>
              </w:rPr>
            </w:pPr>
          </w:p>
          <w:p w:rsidR="005B53A6" w:rsidRPr="006A4576" w:rsidRDefault="005B53A6" w:rsidP="004B6D45">
            <w:pPr>
              <w:rPr>
                <w:sz w:val="24"/>
                <w:szCs w:val="24"/>
              </w:rPr>
            </w:pPr>
            <w:r w:rsidRPr="006A4576">
              <w:rPr>
                <w:sz w:val="24"/>
                <w:szCs w:val="24"/>
              </w:rPr>
              <w:t>Х</w:t>
            </w:r>
          </w:p>
        </w:tc>
        <w:tc>
          <w:tcPr>
            <w:tcW w:w="1045" w:type="pct"/>
          </w:tcPr>
          <w:p w:rsidR="005B53A6" w:rsidRPr="006A4576" w:rsidRDefault="005B53A6" w:rsidP="004B6D45">
            <w:pPr>
              <w:rPr>
                <w:sz w:val="24"/>
                <w:szCs w:val="24"/>
              </w:rPr>
            </w:pPr>
          </w:p>
          <w:p w:rsidR="005B53A6" w:rsidRPr="006A4576" w:rsidRDefault="005B53A6" w:rsidP="004B6D45">
            <w:pPr>
              <w:rPr>
                <w:sz w:val="24"/>
                <w:szCs w:val="24"/>
              </w:rPr>
            </w:pPr>
            <w:r w:rsidRPr="006A4576">
              <w:rPr>
                <w:sz w:val="24"/>
                <w:szCs w:val="24"/>
              </w:rPr>
              <w:t>&gt; 1</w:t>
            </w:r>
          </w:p>
        </w:tc>
      </w:tr>
    </w:tbl>
    <w:p w:rsidR="003C3328" w:rsidRPr="00865CA8" w:rsidRDefault="003C3328" w:rsidP="004B6D45">
      <w:pPr>
        <w:rPr>
          <w:color w:val="FF0000"/>
          <w:lang w:val="en-US"/>
        </w:rPr>
      </w:pPr>
      <w:r w:rsidRPr="00865CA8">
        <w:rPr>
          <w:color w:val="FF0000"/>
          <w:lang w:val="en-US"/>
        </w:rPr>
        <w:tab/>
      </w:r>
    </w:p>
    <w:p w:rsidR="003C3328" w:rsidRPr="00865CA8" w:rsidRDefault="003C3328" w:rsidP="004B6D45">
      <w:pPr>
        <w:rPr>
          <w:color w:val="FF0000"/>
          <w:lang w:val="en-US"/>
        </w:rPr>
      </w:pPr>
    </w:p>
    <w:p w:rsidR="003C3328" w:rsidRPr="00B61B87" w:rsidRDefault="003C3328" w:rsidP="004B6D45">
      <w:pPr>
        <w:jc w:val="both"/>
        <w:rPr>
          <w:sz w:val="24"/>
          <w:szCs w:val="24"/>
        </w:rPr>
      </w:pPr>
      <w:r w:rsidRPr="00865CA8">
        <w:rPr>
          <w:color w:val="FF0000"/>
        </w:rPr>
        <w:tab/>
      </w:r>
      <w:proofErr w:type="gramStart"/>
      <w:r w:rsidRPr="00F822CC">
        <w:rPr>
          <w:sz w:val="24"/>
          <w:szCs w:val="24"/>
        </w:rPr>
        <w:t>Коэффициент текущей ликвидности определяет общую обеспеченность организации оборотным</w:t>
      </w:r>
      <w:r w:rsidR="0084658B" w:rsidRPr="00F822CC">
        <w:rPr>
          <w:sz w:val="24"/>
          <w:szCs w:val="24"/>
        </w:rPr>
        <w:t>и</w:t>
      </w:r>
      <w:r w:rsidRPr="00F822CC">
        <w:rPr>
          <w:sz w:val="24"/>
          <w:szCs w:val="24"/>
        </w:rPr>
        <w:t xml:space="preserve"> средствами для ведения хозяйственной деятельности </w:t>
      </w:r>
      <w:r w:rsidR="00256EA4">
        <w:rPr>
          <w:sz w:val="24"/>
          <w:szCs w:val="24"/>
        </w:rPr>
        <w:t xml:space="preserve"> </w:t>
      </w:r>
      <w:r w:rsidRPr="00F822CC">
        <w:rPr>
          <w:sz w:val="24"/>
          <w:szCs w:val="24"/>
        </w:rPr>
        <w:t>и</w:t>
      </w:r>
      <w:r w:rsidR="00F02202">
        <w:rPr>
          <w:sz w:val="24"/>
          <w:szCs w:val="24"/>
        </w:rPr>
        <w:t xml:space="preserve"> </w:t>
      </w:r>
      <w:r w:rsidRPr="00F822CC">
        <w:rPr>
          <w:sz w:val="24"/>
          <w:szCs w:val="24"/>
        </w:rPr>
        <w:t xml:space="preserve"> своевременного погашения текущих обязательств по краткосрочным кредитам и кредиторской задолженности и показывает, что степень общего покрытия всеми оборотными средствами суммы ср</w:t>
      </w:r>
      <w:r w:rsidR="001E4221" w:rsidRPr="00F822CC">
        <w:rPr>
          <w:sz w:val="24"/>
          <w:szCs w:val="24"/>
        </w:rPr>
        <w:t>очных обязательств недостаточна</w:t>
      </w:r>
      <w:r w:rsidR="00B71E31">
        <w:rPr>
          <w:sz w:val="24"/>
          <w:szCs w:val="24"/>
        </w:rPr>
        <w:t>: значение коэффициента на конец 2012 года составляет 1,29, тогда как по норме оно должно быть более 2.</w:t>
      </w:r>
      <w:proofErr w:type="gramEnd"/>
      <w:r w:rsidR="00B71E31">
        <w:rPr>
          <w:sz w:val="24"/>
          <w:szCs w:val="24"/>
        </w:rPr>
        <w:t xml:space="preserve">  Следует отметить, что за 2012 год значение коэффициента текущей ликвидности осталось без изменений, тогда как </w:t>
      </w:r>
      <w:r w:rsidR="00B37AF0">
        <w:rPr>
          <w:sz w:val="24"/>
          <w:szCs w:val="24"/>
        </w:rPr>
        <w:t xml:space="preserve">в 2011 году </w:t>
      </w:r>
      <w:r w:rsidR="00F822CC" w:rsidRPr="00F822CC">
        <w:rPr>
          <w:sz w:val="24"/>
          <w:szCs w:val="24"/>
        </w:rPr>
        <w:t xml:space="preserve">значение коэффициента </w:t>
      </w:r>
      <w:r w:rsidR="0076008D">
        <w:rPr>
          <w:sz w:val="24"/>
          <w:szCs w:val="24"/>
        </w:rPr>
        <w:t>понизилось</w:t>
      </w:r>
      <w:r w:rsidR="001B5EFD">
        <w:rPr>
          <w:sz w:val="24"/>
          <w:szCs w:val="24"/>
        </w:rPr>
        <w:t xml:space="preserve"> </w:t>
      </w:r>
      <w:r w:rsidR="0076008D">
        <w:rPr>
          <w:sz w:val="24"/>
          <w:szCs w:val="24"/>
        </w:rPr>
        <w:t>с</w:t>
      </w:r>
      <w:r w:rsidR="001B5EFD">
        <w:rPr>
          <w:sz w:val="24"/>
          <w:szCs w:val="24"/>
        </w:rPr>
        <w:t xml:space="preserve"> </w:t>
      </w:r>
      <w:r w:rsidR="00B61B87" w:rsidRPr="00B61B87">
        <w:rPr>
          <w:sz w:val="24"/>
          <w:szCs w:val="24"/>
        </w:rPr>
        <w:t>1.5</w:t>
      </w:r>
      <w:r w:rsidR="001B5EFD">
        <w:rPr>
          <w:sz w:val="24"/>
          <w:szCs w:val="24"/>
        </w:rPr>
        <w:t xml:space="preserve"> </w:t>
      </w:r>
      <w:r w:rsidR="0076008D">
        <w:rPr>
          <w:sz w:val="24"/>
          <w:szCs w:val="24"/>
        </w:rPr>
        <w:t>до 1.</w:t>
      </w:r>
      <w:r w:rsidR="00B37AF0">
        <w:rPr>
          <w:sz w:val="24"/>
          <w:szCs w:val="24"/>
        </w:rPr>
        <w:t>29</w:t>
      </w:r>
      <w:r w:rsidR="00B61B87" w:rsidRPr="00B61B87">
        <w:rPr>
          <w:sz w:val="24"/>
          <w:szCs w:val="24"/>
        </w:rPr>
        <w:t>,  за 20</w:t>
      </w:r>
      <w:r w:rsidR="0076008D">
        <w:rPr>
          <w:sz w:val="24"/>
          <w:szCs w:val="24"/>
        </w:rPr>
        <w:t>10</w:t>
      </w:r>
      <w:r w:rsidR="00B61B87" w:rsidRPr="00B61B87">
        <w:rPr>
          <w:sz w:val="24"/>
          <w:szCs w:val="24"/>
        </w:rPr>
        <w:t xml:space="preserve"> год – </w:t>
      </w:r>
      <w:r w:rsidR="0076008D">
        <w:rPr>
          <w:sz w:val="24"/>
          <w:szCs w:val="24"/>
        </w:rPr>
        <w:t>коэффициент увеличивался</w:t>
      </w:r>
      <w:r w:rsidR="00F02202">
        <w:rPr>
          <w:sz w:val="24"/>
          <w:szCs w:val="24"/>
        </w:rPr>
        <w:t xml:space="preserve"> </w:t>
      </w:r>
      <w:r w:rsidR="00DA00B9">
        <w:rPr>
          <w:sz w:val="24"/>
          <w:szCs w:val="24"/>
        </w:rPr>
        <w:t xml:space="preserve"> </w:t>
      </w:r>
      <w:proofErr w:type="gramStart"/>
      <w:r w:rsidR="00DA00B9">
        <w:rPr>
          <w:sz w:val="24"/>
          <w:szCs w:val="24"/>
        </w:rPr>
        <w:t>от</w:t>
      </w:r>
      <w:proofErr w:type="gramEnd"/>
      <w:r w:rsidR="00F822CC" w:rsidRPr="00B61B87">
        <w:rPr>
          <w:sz w:val="24"/>
          <w:szCs w:val="24"/>
        </w:rPr>
        <w:t xml:space="preserve"> 1.3</w:t>
      </w:r>
      <w:r w:rsidR="0076008D">
        <w:rPr>
          <w:sz w:val="24"/>
          <w:szCs w:val="24"/>
        </w:rPr>
        <w:t xml:space="preserve"> до 1.5</w:t>
      </w:r>
      <w:r w:rsidR="00F822CC" w:rsidRPr="00B61B87">
        <w:rPr>
          <w:sz w:val="24"/>
          <w:szCs w:val="24"/>
        </w:rPr>
        <w:t>.</w:t>
      </w:r>
    </w:p>
    <w:p w:rsidR="003C3328" w:rsidRPr="00FE729C" w:rsidRDefault="003C3328" w:rsidP="004B6D45">
      <w:pPr>
        <w:jc w:val="both"/>
        <w:rPr>
          <w:sz w:val="24"/>
          <w:szCs w:val="24"/>
        </w:rPr>
      </w:pPr>
    </w:p>
    <w:p w:rsidR="003C3328" w:rsidRPr="00FE729C" w:rsidRDefault="003C3328" w:rsidP="004B6D45">
      <w:pPr>
        <w:jc w:val="both"/>
        <w:rPr>
          <w:sz w:val="24"/>
          <w:szCs w:val="24"/>
        </w:rPr>
      </w:pPr>
      <w:r w:rsidRPr="00FE729C">
        <w:rPr>
          <w:sz w:val="24"/>
          <w:szCs w:val="24"/>
        </w:rPr>
        <w:tab/>
      </w:r>
      <w:proofErr w:type="gramStart"/>
      <w:r w:rsidRPr="00FE729C">
        <w:rPr>
          <w:sz w:val="24"/>
          <w:szCs w:val="24"/>
        </w:rPr>
        <w:t>Коэффициент обеспеченности собственными средствами характеризует наличие</w:t>
      </w:r>
      <w:r w:rsidR="00F53BFF" w:rsidRPr="00FE729C">
        <w:rPr>
          <w:sz w:val="24"/>
          <w:szCs w:val="24"/>
        </w:rPr>
        <w:t xml:space="preserve"> у организации</w:t>
      </w:r>
      <w:r w:rsidRPr="00FE729C">
        <w:rPr>
          <w:sz w:val="24"/>
          <w:szCs w:val="24"/>
        </w:rPr>
        <w:t xml:space="preserve"> </w:t>
      </w:r>
      <w:r w:rsidR="00F02202">
        <w:rPr>
          <w:sz w:val="24"/>
          <w:szCs w:val="24"/>
        </w:rPr>
        <w:t xml:space="preserve"> </w:t>
      </w:r>
      <w:r w:rsidRPr="00FE729C">
        <w:rPr>
          <w:sz w:val="24"/>
          <w:szCs w:val="24"/>
        </w:rPr>
        <w:t>собственных оборотных средств</w:t>
      </w:r>
      <w:r w:rsidR="00125FB7" w:rsidRPr="00FE729C">
        <w:rPr>
          <w:sz w:val="24"/>
          <w:szCs w:val="24"/>
        </w:rPr>
        <w:t>,</w:t>
      </w:r>
      <w:r w:rsidRPr="00FE729C">
        <w:rPr>
          <w:sz w:val="24"/>
          <w:szCs w:val="24"/>
        </w:rPr>
        <w:t xml:space="preserve"> </w:t>
      </w:r>
      <w:r w:rsidR="00256EA4">
        <w:rPr>
          <w:sz w:val="24"/>
          <w:szCs w:val="24"/>
        </w:rPr>
        <w:t xml:space="preserve"> </w:t>
      </w:r>
      <w:r w:rsidRPr="00FE729C">
        <w:rPr>
          <w:sz w:val="24"/>
          <w:szCs w:val="24"/>
        </w:rPr>
        <w:t xml:space="preserve">необходимых </w:t>
      </w:r>
      <w:r w:rsidR="00F02202">
        <w:rPr>
          <w:sz w:val="24"/>
          <w:szCs w:val="24"/>
        </w:rPr>
        <w:t xml:space="preserve"> </w:t>
      </w:r>
      <w:r w:rsidRPr="00FE729C">
        <w:rPr>
          <w:sz w:val="24"/>
          <w:szCs w:val="24"/>
        </w:rPr>
        <w:t xml:space="preserve">для </w:t>
      </w:r>
      <w:r w:rsidR="00B61B87">
        <w:rPr>
          <w:sz w:val="24"/>
          <w:szCs w:val="24"/>
        </w:rPr>
        <w:t>ее</w:t>
      </w:r>
      <w:r w:rsidR="005B64B8">
        <w:rPr>
          <w:sz w:val="24"/>
          <w:szCs w:val="24"/>
        </w:rPr>
        <w:t xml:space="preserve">  </w:t>
      </w:r>
      <w:r w:rsidRPr="00FE729C">
        <w:rPr>
          <w:sz w:val="24"/>
          <w:szCs w:val="24"/>
        </w:rPr>
        <w:t>финансовой устойчивости</w:t>
      </w:r>
      <w:r w:rsidR="003542DD" w:rsidRPr="00FE729C">
        <w:rPr>
          <w:sz w:val="24"/>
          <w:szCs w:val="24"/>
        </w:rPr>
        <w:t>,</w:t>
      </w:r>
      <w:r w:rsidR="00F53BFF" w:rsidRPr="00FE729C">
        <w:rPr>
          <w:sz w:val="24"/>
          <w:szCs w:val="24"/>
        </w:rPr>
        <w:t xml:space="preserve"> и определяется как отношение разности между объемами источников собственных средств и фактической стоимостью основных средств и прочих </w:t>
      </w:r>
      <w:r w:rsidR="00F02202">
        <w:rPr>
          <w:sz w:val="24"/>
          <w:szCs w:val="24"/>
        </w:rPr>
        <w:t xml:space="preserve"> </w:t>
      </w:r>
      <w:proofErr w:type="spellStart"/>
      <w:r w:rsidR="00F53BFF" w:rsidRPr="00FE729C">
        <w:rPr>
          <w:sz w:val="24"/>
          <w:szCs w:val="24"/>
        </w:rPr>
        <w:t>внеоборотных</w:t>
      </w:r>
      <w:proofErr w:type="spellEnd"/>
      <w:r w:rsidR="00F53BFF" w:rsidRPr="00FE729C">
        <w:rPr>
          <w:sz w:val="24"/>
          <w:szCs w:val="24"/>
        </w:rPr>
        <w:t xml:space="preserve"> активов к фактической стоимости находящихся в наличии оборотных средств в виде производственных запасов, незавершенного производства, готовой продукции, денежных средств, </w:t>
      </w:r>
      <w:r w:rsidR="00F02202">
        <w:rPr>
          <w:sz w:val="24"/>
          <w:szCs w:val="24"/>
        </w:rPr>
        <w:t xml:space="preserve"> </w:t>
      </w:r>
      <w:r w:rsidR="00F53BFF" w:rsidRPr="00FE729C">
        <w:rPr>
          <w:sz w:val="24"/>
          <w:szCs w:val="24"/>
        </w:rPr>
        <w:t xml:space="preserve">дебиторской задолженности </w:t>
      </w:r>
      <w:r w:rsidR="00F02202">
        <w:rPr>
          <w:sz w:val="24"/>
          <w:szCs w:val="24"/>
        </w:rPr>
        <w:t xml:space="preserve"> </w:t>
      </w:r>
      <w:r w:rsidR="00F53BFF" w:rsidRPr="00FE729C">
        <w:rPr>
          <w:sz w:val="24"/>
          <w:szCs w:val="24"/>
        </w:rPr>
        <w:t>и прочих оборотных активов</w:t>
      </w:r>
      <w:r w:rsidR="00970349">
        <w:rPr>
          <w:sz w:val="24"/>
          <w:szCs w:val="24"/>
        </w:rPr>
        <w:t>.</w:t>
      </w:r>
      <w:proofErr w:type="gramEnd"/>
      <w:r w:rsidR="0076008D">
        <w:rPr>
          <w:sz w:val="24"/>
          <w:szCs w:val="24"/>
        </w:rPr>
        <w:t xml:space="preserve"> За 201</w:t>
      </w:r>
      <w:r w:rsidR="00B37AF0">
        <w:rPr>
          <w:sz w:val="24"/>
          <w:szCs w:val="24"/>
        </w:rPr>
        <w:t>2</w:t>
      </w:r>
      <w:r w:rsidR="0076008D">
        <w:rPr>
          <w:sz w:val="24"/>
          <w:szCs w:val="24"/>
        </w:rPr>
        <w:t xml:space="preserve"> год коэффициент </w:t>
      </w:r>
      <w:r w:rsidR="00B37AF0">
        <w:rPr>
          <w:sz w:val="24"/>
          <w:szCs w:val="24"/>
        </w:rPr>
        <w:t xml:space="preserve">незначительно </w:t>
      </w:r>
      <w:r w:rsidR="0082437B">
        <w:rPr>
          <w:sz w:val="24"/>
          <w:szCs w:val="24"/>
        </w:rPr>
        <w:t>по</w:t>
      </w:r>
      <w:r w:rsidR="0076008D">
        <w:rPr>
          <w:sz w:val="24"/>
          <w:szCs w:val="24"/>
        </w:rPr>
        <w:t>низился</w:t>
      </w:r>
      <w:r w:rsidR="00F17FBE" w:rsidRPr="00FE729C">
        <w:rPr>
          <w:sz w:val="24"/>
          <w:szCs w:val="24"/>
        </w:rPr>
        <w:t xml:space="preserve">: от </w:t>
      </w:r>
      <w:r w:rsidR="00FE729C" w:rsidRPr="00B61B87">
        <w:rPr>
          <w:sz w:val="24"/>
          <w:szCs w:val="24"/>
        </w:rPr>
        <w:t>0,</w:t>
      </w:r>
      <w:r w:rsidR="00B37AF0">
        <w:rPr>
          <w:sz w:val="24"/>
          <w:szCs w:val="24"/>
        </w:rPr>
        <w:t>22</w:t>
      </w:r>
      <w:r w:rsidR="0076008D">
        <w:rPr>
          <w:sz w:val="24"/>
          <w:szCs w:val="24"/>
        </w:rPr>
        <w:t xml:space="preserve"> до 0</w:t>
      </w:r>
      <w:r w:rsidR="00B37AF0">
        <w:rPr>
          <w:sz w:val="24"/>
          <w:szCs w:val="24"/>
        </w:rPr>
        <w:t>,21</w:t>
      </w:r>
      <w:r w:rsidR="0076008D" w:rsidRPr="0082437B">
        <w:rPr>
          <w:sz w:val="24"/>
          <w:szCs w:val="24"/>
        </w:rPr>
        <w:t>.</w:t>
      </w:r>
      <w:r w:rsidR="00F02202">
        <w:rPr>
          <w:sz w:val="24"/>
          <w:szCs w:val="24"/>
        </w:rPr>
        <w:t xml:space="preserve"> </w:t>
      </w:r>
      <w:r w:rsidR="0082437B" w:rsidRPr="0082437B">
        <w:rPr>
          <w:sz w:val="24"/>
          <w:szCs w:val="24"/>
        </w:rPr>
        <w:t>Значение</w:t>
      </w:r>
      <w:r w:rsidR="00EA16AE">
        <w:rPr>
          <w:sz w:val="24"/>
          <w:szCs w:val="24"/>
        </w:rPr>
        <w:t xml:space="preserve"> </w:t>
      </w:r>
      <w:r w:rsidR="0082437B" w:rsidRPr="0082437B">
        <w:rPr>
          <w:sz w:val="24"/>
          <w:szCs w:val="24"/>
        </w:rPr>
        <w:t>вт</w:t>
      </w:r>
      <w:r w:rsidR="0082437B">
        <w:rPr>
          <w:sz w:val="24"/>
          <w:szCs w:val="24"/>
        </w:rPr>
        <w:t>орого показателя</w:t>
      </w:r>
      <w:r w:rsidR="008B1EEB">
        <w:rPr>
          <w:sz w:val="24"/>
          <w:szCs w:val="24"/>
        </w:rPr>
        <w:t xml:space="preserve"> в системе критериев для определения неплатежеспособности организаций </w:t>
      </w:r>
      <w:r w:rsidR="0082437B">
        <w:rPr>
          <w:sz w:val="24"/>
          <w:szCs w:val="24"/>
        </w:rPr>
        <w:t xml:space="preserve">осталось </w:t>
      </w:r>
      <w:r w:rsidR="008B1EEB">
        <w:rPr>
          <w:sz w:val="24"/>
          <w:szCs w:val="24"/>
        </w:rPr>
        <w:t>выше принятой нормы.</w:t>
      </w:r>
    </w:p>
    <w:p w:rsidR="00F17FBE" w:rsidRPr="00FE729C" w:rsidRDefault="00F17FBE" w:rsidP="004B6D45">
      <w:pPr>
        <w:jc w:val="both"/>
        <w:rPr>
          <w:sz w:val="24"/>
          <w:szCs w:val="24"/>
        </w:rPr>
      </w:pPr>
    </w:p>
    <w:p w:rsidR="003C3328" w:rsidRPr="00B61B87" w:rsidRDefault="003C3328" w:rsidP="004B6D45">
      <w:pPr>
        <w:jc w:val="both"/>
        <w:rPr>
          <w:sz w:val="24"/>
          <w:szCs w:val="24"/>
        </w:rPr>
      </w:pPr>
      <w:r w:rsidRPr="00865CA8">
        <w:rPr>
          <w:color w:val="FF0000"/>
          <w:sz w:val="24"/>
          <w:szCs w:val="24"/>
        </w:rPr>
        <w:tab/>
      </w:r>
      <w:proofErr w:type="gramStart"/>
      <w:r w:rsidRPr="008B1EEB">
        <w:rPr>
          <w:sz w:val="24"/>
          <w:szCs w:val="24"/>
        </w:rPr>
        <w:t>Коэффициент восстановл</w:t>
      </w:r>
      <w:r w:rsidR="009F7FCB" w:rsidRPr="008B1EEB">
        <w:rPr>
          <w:sz w:val="24"/>
          <w:szCs w:val="24"/>
        </w:rPr>
        <w:t>ения платежеспособности на конец 20</w:t>
      </w:r>
      <w:r w:rsidR="00596C38">
        <w:rPr>
          <w:sz w:val="24"/>
          <w:szCs w:val="24"/>
        </w:rPr>
        <w:t>1</w:t>
      </w:r>
      <w:r w:rsidR="00B37AF0">
        <w:rPr>
          <w:sz w:val="24"/>
          <w:szCs w:val="24"/>
        </w:rPr>
        <w:t>2</w:t>
      </w:r>
      <w:r w:rsidR="007F7B72">
        <w:rPr>
          <w:sz w:val="24"/>
          <w:szCs w:val="24"/>
        </w:rPr>
        <w:t xml:space="preserve"> </w:t>
      </w:r>
      <w:r w:rsidR="009F7FCB" w:rsidRPr="008B1EEB">
        <w:rPr>
          <w:sz w:val="24"/>
          <w:szCs w:val="24"/>
        </w:rPr>
        <w:t xml:space="preserve">года </w:t>
      </w:r>
      <w:r w:rsidR="009F7FCB" w:rsidRPr="00B61B87">
        <w:rPr>
          <w:sz w:val="24"/>
          <w:szCs w:val="24"/>
        </w:rPr>
        <w:t>мен</w:t>
      </w:r>
      <w:r w:rsidR="00F67D5F" w:rsidRPr="00B61B87">
        <w:rPr>
          <w:sz w:val="24"/>
          <w:szCs w:val="24"/>
        </w:rPr>
        <w:t>ьше</w:t>
      </w:r>
      <w:r w:rsidR="009F7FCB" w:rsidRPr="00B61B87">
        <w:rPr>
          <w:sz w:val="24"/>
          <w:szCs w:val="24"/>
        </w:rPr>
        <w:t xml:space="preserve"> 1, </w:t>
      </w:r>
      <w:r w:rsidR="00B37AF0">
        <w:rPr>
          <w:sz w:val="24"/>
          <w:szCs w:val="24"/>
        </w:rPr>
        <w:t>но</w:t>
      </w:r>
      <w:r w:rsidR="009F7FCB" w:rsidRPr="00B61B87">
        <w:rPr>
          <w:sz w:val="24"/>
          <w:szCs w:val="24"/>
        </w:rPr>
        <w:t xml:space="preserve"> изменение значения данного коэффициента происходит в сторону </w:t>
      </w:r>
      <w:r w:rsidR="00B37AF0">
        <w:rPr>
          <w:sz w:val="24"/>
          <w:szCs w:val="24"/>
        </w:rPr>
        <w:t>увеличения</w:t>
      </w:r>
      <w:r w:rsidR="00EA6A90" w:rsidRPr="00B61B87">
        <w:rPr>
          <w:sz w:val="24"/>
          <w:szCs w:val="24"/>
        </w:rPr>
        <w:t>:</w:t>
      </w:r>
      <w:r w:rsidR="005B64B8">
        <w:rPr>
          <w:sz w:val="24"/>
          <w:szCs w:val="24"/>
        </w:rPr>
        <w:t xml:space="preserve"> </w:t>
      </w:r>
      <w:r w:rsidR="00B37AF0">
        <w:rPr>
          <w:sz w:val="24"/>
          <w:szCs w:val="24"/>
        </w:rPr>
        <w:t xml:space="preserve"> за 2012 год – в 1,1 раза, </w:t>
      </w:r>
      <w:r w:rsidR="005B64B8">
        <w:rPr>
          <w:sz w:val="24"/>
          <w:szCs w:val="24"/>
        </w:rPr>
        <w:t xml:space="preserve"> </w:t>
      </w:r>
      <w:r w:rsidR="0082437B">
        <w:rPr>
          <w:sz w:val="24"/>
          <w:szCs w:val="24"/>
        </w:rPr>
        <w:t>за 2011 год</w:t>
      </w:r>
      <w:r w:rsidR="00211D07">
        <w:rPr>
          <w:sz w:val="24"/>
          <w:szCs w:val="24"/>
        </w:rPr>
        <w:t xml:space="preserve"> </w:t>
      </w:r>
      <w:r w:rsidR="00B37AF0">
        <w:rPr>
          <w:sz w:val="24"/>
          <w:szCs w:val="24"/>
        </w:rPr>
        <w:t>коэффициент снизился</w:t>
      </w:r>
      <w:r w:rsidR="00211D07">
        <w:rPr>
          <w:sz w:val="24"/>
          <w:szCs w:val="24"/>
        </w:rPr>
        <w:t xml:space="preserve"> в 1,4 раза, тогда как в предыдущие годы данный коэффициент </w:t>
      </w:r>
      <w:r w:rsidR="00300B52">
        <w:rPr>
          <w:sz w:val="24"/>
          <w:szCs w:val="24"/>
        </w:rPr>
        <w:t xml:space="preserve"> </w:t>
      </w:r>
      <w:r w:rsidR="00211D07">
        <w:rPr>
          <w:sz w:val="24"/>
          <w:szCs w:val="24"/>
        </w:rPr>
        <w:t>увеличивался:</w:t>
      </w:r>
      <w:r w:rsidR="005B64B8">
        <w:rPr>
          <w:sz w:val="24"/>
          <w:szCs w:val="24"/>
        </w:rPr>
        <w:t xml:space="preserve">  </w:t>
      </w:r>
      <w:r w:rsidR="00DA4EA3" w:rsidRPr="00B61B87">
        <w:rPr>
          <w:sz w:val="24"/>
          <w:szCs w:val="24"/>
        </w:rPr>
        <w:t>за 2010 год</w:t>
      </w:r>
      <w:r w:rsidR="00B61B87" w:rsidRPr="00B61B87">
        <w:rPr>
          <w:sz w:val="24"/>
          <w:szCs w:val="24"/>
        </w:rPr>
        <w:t xml:space="preserve"> – в 1,1 раза, </w:t>
      </w:r>
      <w:r w:rsidR="00EA6A90" w:rsidRPr="00B61B87">
        <w:rPr>
          <w:sz w:val="24"/>
          <w:szCs w:val="24"/>
        </w:rPr>
        <w:t xml:space="preserve"> за 2009 год -</w:t>
      </w:r>
      <w:r w:rsidR="00125FB7" w:rsidRPr="00B61B87">
        <w:rPr>
          <w:sz w:val="24"/>
          <w:szCs w:val="24"/>
        </w:rPr>
        <w:t xml:space="preserve">  в </w:t>
      </w:r>
      <w:r w:rsidR="00F67D5F" w:rsidRPr="00B61B87">
        <w:rPr>
          <w:sz w:val="24"/>
          <w:szCs w:val="24"/>
        </w:rPr>
        <w:t>1,</w:t>
      </w:r>
      <w:r w:rsidR="00EA6A90" w:rsidRPr="00B61B87">
        <w:rPr>
          <w:sz w:val="24"/>
          <w:szCs w:val="24"/>
        </w:rPr>
        <w:t>8</w:t>
      </w:r>
      <w:r w:rsidR="00125FB7" w:rsidRPr="00B61B87">
        <w:rPr>
          <w:sz w:val="24"/>
          <w:szCs w:val="24"/>
        </w:rPr>
        <w:t xml:space="preserve"> раз</w:t>
      </w:r>
      <w:r w:rsidR="00EA6A90" w:rsidRPr="00B61B87">
        <w:rPr>
          <w:sz w:val="24"/>
          <w:szCs w:val="24"/>
        </w:rPr>
        <w:t>,  за 2008 год – в 1,2 раза.</w:t>
      </w:r>
      <w:proofErr w:type="gramEnd"/>
    </w:p>
    <w:p w:rsidR="00F67D5F" w:rsidRDefault="00F67D5F" w:rsidP="004B6D45">
      <w:pPr>
        <w:jc w:val="both"/>
        <w:rPr>
          <w:color w:val="FF0000"/>
          <w:sz w:val="24"/>
          <w:szCs w:val="24"/>
        </w:rPr>
      </w:pPr>
    </w:p>
    <w:p w:rsidR="008B1EEB" w:rsidRPr="00865CA8" w:rsidRDefault="008B1EEB" w:rsidP="004B6D45">
      <w:pPr>
        <w:jc w:val="both"/>
        <w:rPr>
          <w:color w:val="FF0000"/>
          <w:sz w:val="24"/>
          <w:szCs w:val="24"/>
        </w:rPr>
      </w:pPr>
    </w:p>
    <w:p w:rsidR="00CB6710" w:rsidRPr="00F24759" w:rsidRDefault="00CB6710" w:rsidP="001B5EFD">
      <w:pPr>
        <w:ind w:firstLine="709"/>
        <w:jc w:val="both"/>
        <w:rPr>
          <w:sz w:val="24"/>
          <w:szCs w:val="24"/>
        </w:rPr>
      </w:pPr>
      <w:r w:rsidRPr="00F24759">
        <w:rPr>
          <w:sz w:val="24"/>
          <w:szCs w:val="24"/>
        </w:rPr>
        <w:t xml:space="preserve">ОАО </w:t>
      </w:r>
      <w:r w:rsidR="00F02202" w:rsidRPr="00F24759">
        <w:rPr>
          <w:sz w:val="24"/>
          <w:szCs w:val="24"/>
        </w:rPr>
        <w:t xml:space="preserve"> </w:t>
      </w:r>
      <w:r w:rsidRPr="00F24759">
        <w:rPr>
          <w:sz w:val="24"/>
          <w:szCs w:val="24"/>
        </w:rPr>
        <w:t>«Композит»</w:t>
      </w:r>
      <w:r w:rsidR="00F02202" w:rsidRPr="00F24759">
        <w:rPr>
          <w:sz w:val="24"/>
          <w:szCs w:val="24"/>
        </w:rPr>
        <w:t xml:space="preserve"> </w:t>
      </w:r>
      <w:r w:rsidRPr="00F24759">
        <w:rPr>
          <w:sz w:val="24"/>
          <w:szCs w:val="24"/>
        </w:rPr>
        <w:t xml:space="preserve"> </w:t>
      </w:r>
      <w:r w:rsidR="00B66FE3" w:rsidRPr="00F24759">
        <w:rPr>
          <w:sz w:val="24"/>
          <w:szCs w:val="24"/>
        </w:rPr>
        <w:t>в</w:t>
      </w:r>
      <w:r w:rsidR="00F02202" w:rsidRPr="00F24759">
        <w:rPr>
          <w:sz w:val="24"/>
          <w:szCs w:val="24"/>
        </w:rPr>
        <w:t xml:space="preserve"> </w:t>
      </w:r>
      <w:r w:rsidR="00B66FE3" w:rsidRPr="00F24759">
        <w:rPr>
          <w:sz w:val="24"/>
          <w:szCs w:val="24"/>
        </w:rPr>
        <w:t xml:space="preserve"> 20</w:t>
      </w:r>
      <w:r w:rsidR="00596C38" w:rsidRPr="00F24759">
        <w:rPr>
          <w:sz w:val="24"/>
          <w:szCs w:val="24"/>
        </w:rPr>
        <w:t>1</w:t>
      </w:r>
      <w:r w:rsidR="00545FFC" w:rsidRPr="00F24759">
        <w:rPr>
          <w:sz w:val="24"/>
          <w:szCs w:val="24"/>
        </w:rPr>
        <w:t>2</w:t>
      </w:r>
      <w:r w:rsidR="00211D07" w:rsidRPr="00F24759">
        <w:rPr>
          <w:sz w:val="24"/>
          <w:szCs w:val="24"/>
        </w:rPr>
        <w:t xml:space="preserve"> </w:t>
      </w:r>
      <w:r w:rsidR="00D96DAA" w:rsidRPr="00F24759">
        <w:rPr>
          <w:sz w:val="24"/>
          <w:szCs w:val="24"/>
        </w:rPr>
        <w:t xml:space="preserve">году испытывало недостаток в оборотных средствах, </w:t>
      </w:r>
      <w:r w:rsidR="00F02202" w:rsidRPr="00F24759">
        <w:rPr>
          <w:sz w:val="24"/>
          <w:szCs w:val="24"/>
        </w:rPr>
        <w:t xml:space="preserve"> </w:t>
      </w:r>
      <w:r w:rsidR="00D96DAA" w:rsidRPr="00F24759">
        <w:rPr>
          <w:sz w:val="24"/>
          <w:szCs w:val="24"/>
        </w:rPr>
        <w:t xml:space="preserve">которые было вынуждено  </w:t>
      </w:r>
      <w:r w:rsidR="005B64B8" w:rsidRPr="00F24759">
        <w:rPr>
          <w:sz w:val="24"/>
          <w:szCs w:val="24"/>
        </w:rPr>
        <w:t xml:space="preserve"> пополнить за счет кредитов</w:t>
      </w:r>
      <w:r w:rsidR="00D96DAA" w:rsidRPr="00F24759">
        <w:rPr>
          <w:sz w:val="24"/>
          <w:szCs w:val="24"/>
        </w:rPr>
        <w:t xml:space="preserve"> банка и</w:t>
      </w:r>
      <w:r w:rsidR="006C2B77" w:rsidRPr="00F24759">
        <w:rPr>
          <w:sz w:val="24"/>
          <w:szCs w:val="24"/>
        </w:rPr>
        <w:t xml:space="preserve"> формирования</w:t>
      </w:r>
      <w:r w:rsidR="00D96DAA" w:rsidRPr="00F24759">
        <w:rPr>
          <w:sz w:val="24"/>
          <w:szCs w:val="24"/>
        </w:rPr>
        <w:t xml:space="preserve"> кредиторской задолженности</w:t>
      </w:r>
      <w:r w:rsidR="006C2B77" w:rsidRPr="00F24759">
        <w:rPr>
          <w:sz w:val="24"/>
          <w:szCs w:val="24"/>
        </w:rPr>
        <w:t xml:space="preserve"> в расчетах с</w:t>
      </w:r>
      <w:r w:rsidRPr="00F24759">
        <w:rPr>
          <w:sz w:val="24"/>
          <w:szCs w:val="24"/>
        </w:rPr>
        <w:t xml:space="preserve"> поставщикам</w:t>
      </w:r>
      <w:r w:rsidR="006C2B77" w:rsidRPr="00F24759">
        <w:rPr>
          <w:sz w:val="24"/>
          <w:szCs w:val="24"/>
        </w:rPr>
        <w:t>и</w:t>
      </w:r>
      <w:r w:rsidRPr="00F24759">
        <w:rPr>
          <w:sz w:val="24"/>
          <w:szCs w:val="24"/>
        </w:rPr>
        <w:t xml:space="preserve"> и подря</w:t>
      </w:r>
      <w:r w:rsidR="00D96DAA" w:rsidRPr="00F24759">
        <w:rPr>
          <w:sz w:val="24"/>
          <w:szCs w:val="24"/>
        </w:rPr>
        <w:t>д</w:t>
      </w:r>
      <w:r w:rsidRPr="00F24759">
        <w:rPr>
          <w:sz w:val="24"/>
          <w:szCs w:val="24"/>
        </w:rPr>
        <w:t>чикам</w:t>
      </w:r>
      <w:r w:rsidR="006C2B77" w:rsidRPr="00F24759">
        <w:rPr>
          <w:sz w:val="24"/>
          <w:szCs w:val="24"/>
        </w:rPr>
        <w:t>и</w:t>
      </w:r>
      <w:r w:rsidR="00D96DAA" w:rsidRPr="00F24759">
        <w:rPr>
          <w:sz w:val="24"/>
          <w:szCs w:val="24"/>
        </w:rPr>
        <w:t>.</w:t>
      </w:r>
    </w:p>
    <w:p w:rsidR="001F4633" w:rsidRPr="00F24759" w:rsidRDefault="001F4633" w:rsidP="001B5EFD">
      <w:pPr>
        <w:ind w:firstLine="709"/>
        <w:jc w:val="both"/>
        <w:rPr>
          <w:sz w:val="24"/>
          <w:szCs w:val="24"/>
        </w:rPr>
      </w:pPr>
    </w:p>
    <w:p w:rsidR="00664BB1" w:rsidRPr="00F24759" w:rsidRDefault="008C6CEC" w:rsidP="001B5EFD">
      <w:pPr>
        <w:ind w:firstLine="709"/>
        <w:jc w:val="both"/>
        <w:rPr>
          <w:sz w:val="24"/>
          <w:szCs w:val="24"/>
        </w:rPr>
      </w:pPr>
      <w:r w:rsidRPr="00F24759">
        <w:rPr>
          <w:sz w:val="24"/>
          <w:szCs w:val="24"/>
        </w:rPr>
        <w:t>Пониженный уровень плат</w:t>
      </w:r>
      <w:r w:rsidR="00596C38" w:rsidRPr="00F24759">
        <w:rPr>
          <w:sz w:val="24"/>
          <w:szCs w:val="24"/>
        </w:rPr>
        <w:t>ежеспособности предприятия в 201</w:t>
      </w:r>
      <w:r w:rsidR="00545FFC" w:rsidRPr="00F24759">
        <w:rPr>
          <w:sz w:val="24"/>
          <w:szCs w:val="24"/>
        </w:rPr>
        <w:t>2</w:t>
      </w:r>
      <w:r w:rsidRPr="00F24759">
        <w:rPr>
          <w:sz w:val="24"/>
          <w:szCs w:val="24"/>
        </w:rPr>
        <w:t xml:space="preserve"> году </w:t>
      </w:r>
      <w:r w:rsidR="000263FB" w:rsidRPr="00F24759">
        <w:rPr>
          <w:sz w:val="24"/>
          <w:szCs w:val="24"/>
        </w:rPr>
        <w:t>был вызван</w:t>
      </w:r>
      <w:r w:rsidR="005B64B8" w:rsidRPr="00F24759">
        <w:rPr>
          <w:sz w:val="24"/>
          <w:szCs w:val="24"/>
        </w:rPr>
        <w:t xml:space="preserve"> </w:t>
      </w:r>
      <w:r w:rsidR="006C2B77" w:rsidRPr="00F24759">
        <w:rPr>
          <w:sz w:val="24"/>
          <w:szCs w:val="24"/>
        </w:rPr>
        <w:t>активной инвестиционной</w:t>
      </w:r>
      <w:r w:rsidR="003D7C1D" w:rsidRPr="00F24759">
        <w:rPr>
          <w:sz w:val="24"/>
          <w:szCs w:val="24"/>
        </w:rPr>
        <w:t xml:space="preserve"> деятельность</w:t>
      </w:r>
      <w:r w:rsidR="006C2B77" w:rsidRPr="00F24759">
        <w:rPr>
          <w:sz w:val="24"/>
          <w:szCs w:val="24"/>
        </w:rPr>
        <w:t>ю, включавшей</w:t>
      </w:r>
      <w:r w:rsidR="003D7C1D" w:rsidRPr="00F24759">
        <w:rPr>
          <w:sz w:val="24"/>
          <w:szCs w:val="24"/>
        </w:rPr>
        <w:t xml:space="preserve">: </w:t>
      </w:r>
    </w:p>
    <w:p w:rsidR="00664BB1" w:rsidRPr="00F24759" w:rsidRDefault="001B5EFD" w:rsidP="001B5EFD">
      <w:pPr>
        <w:ind w:firstLine="709"/>
        <w:jc w:val="both"/>
        <w:rPr>
          <w:sz w:val="24"/>
          <w:szCs w:val="24"/>
        </w:rPr>
      </w:pPr>
      <w:r w:rsidRPr="00F24759">
        <w:rPr>
          <w:sz w:val="24"/>
          <w:szCs w:val="24"/>
        </w:rPr>
        <w:t xml:space="preserve">  • </w:t>
      </w:r>
      <w:r w:rsidR="009B657F" w:rsidRPr="00F24759">
        <w:rPr>
          <w:sz w:val="24"/>
          <w:szCs w:val="24"/>
        </w:rPr>
        <w:t xml:space="preserve">ремонт и </w:t>
      </w:r>
      <w:r w:rsidR="006C2B77" w:rsidRPr="00F24759">
        <w:rPr>
          <w:sz w:val="24"/>
          <w:szCs w:val="24"/>
        </w:rPr>
        <w:t>модернизацию</w:t>
      </w:r>
      <w:r w:rsidR="000D7B52" w:rsidRPr="00F24759">
        <w:rPr>
          <w:sz w:val="24"/>
          <w:szCs w:val="24"/>
        </w:rPr>
        <w:t xml:space="preserve"> существующего</w:t>
      </w:r>
      <w:r w:rsidR="009B657F" w:rsidRPr="00F24759">
        <w:rPr>
          <w:sz w:val="24"/>
          <w:szCs w:val="24"/>
        </w:rPr>
        <w:t>, а также</w:t>
      </w:r>
      <w:r w:rsidR="000D7B52" w:rsidRPr="00F24759">
        <w:rPr>
          <w:sz w:val="24"/>
          <w:szCs w:val="24"/>
        </w:rPr>
        <w:t xml:space="preserve"> приобретение нового высокотехнологичного оборудования</w:t>
      </w:r>
      <w:r w:rsidR="00664BB1" w:rsidRPr="00F24759">
        <w:rPr>
          <w:sz w:val="24"/>
          <w:szCs w:val="24"/>
        </w:rPr>
        <w:t xml:space="preserve">, </w:t>
      </w:r>
    </w:p>
    <w:p w:rsidR="00664BB1" w:rsidRPr="00F24759" w:rsidRDefault="00B11FF3" w:rsidP="001B5EFD">
      <w:pPr>
        <w:ind w:firstLine="709"/>
        <w:jc w:val="both"/>
        <w:rPr>
          <w:sz w:val="24"/>
          <w:szCs w:val="24"/>
        </w:rPr>
      </w:pPr>
      <w:r w:rsidRPr="00F24759">
        <w:rPr>
          <w:sz w:val="24"/>
          <w:szCs w:val="24"/>
        </w:rPr>
        <w:t xml:space="preserve">  • </w:t>
      </w:r>
      <w:r w:rsidR="006C2B77" w:rsidRPr="00F24759">
        <w:rPr>
          <w:sz w:val="24"/>
          <w:szCs w:val="24"/>
        </w:rPr>
        <w:t>обновление компьютерной базы</w:t>
      </w:r>
      <w:r w:rsidR="009659D8" w:rsidRPr="00F24759">
        <w:rPr>
          <w:sz w:val="24"/>
          <w:szCs w:val="24"/>
        </w:rPr>
        <w:t>.</w:t>
      </w:r>
    </w:p>
    <w:p w:rsidR="00CB6710" w:rsidRPr="00F24759" w:rsidRDefault="00CB6710" w:rsidP="001B5EFD">
      <w:pPr>
        <w:ind w:firstLine="709"/>
        <w:jc w:val="both"/>
        <w:rPr>
          <w:sz w:val="24"/>
          <w:szCs w:val="24"/>
        </w:rPr>
      </w:pPr>
    </w:p>
    <w:p w:rsidR="00F511DF" w:rsidRPr="00F24759" w:rsidRDefault="00271C98" w:rsidP="001B5EFD">
      <w:pPr>
        <w:ind w:firstLine="709"/>
        <w:jc w:val="both"/>
        <w:rPr>
          <w:sz w:val="24"/>
          <w:szCs w:val="24"/>
        </w:rPr>
      </w:pPr>
      <w:r w:rsidRPr="00F24759">
        <w:rPr>
          <w:sz w:val="24"/>
          <w:szCs w:val="24"/>
        </w:rPr>
        <w:lastRenderedPageBreak/>
        <w:t xml:space="preserve">В </w:t>
      </w:r>
      <w:r w:rsidR="00F02202" w:rsidRPr="00F24759">
        <w:rPr>
          <w:sz w:val="24"/>
          <w:szCs w:val="24"/>
        </w:rPr>
        <w:t xml:space="preserve"> </w:t>
      </w:r>
      <w:r w:rsidRPr="00F24759">
        <w:rPr>
          <w:sz w:val="24"/>
          <w:szCs w:val="24"/>
        </w:rPr>
        <w:t>20</w:t>
      </w:r>
      <w:r w:rsidR="00CF0547" w:rsidRPr="00F24759">
        <w:rPr>
          <w:sz w:val="24"/>
          <w:szCs w:val="24"/>
        </w:rPr>
        <w:t>1</w:t>
      </w:r>
      <w:r w:rsidR="00545FFC" w:rsidRPr="00F24759">
        <w:rPr>
          <w:sz w:val="24"/>
          <w:szCs w:val="24"/>
        </w:rPr>
        <w:t>3</w:t>
      </w:r>
      <w:r w:rsidRPr="00F24759">
        <w:rPr>
          <w:sz w:val="24"/>
          <w:szCs w:val="24"/>
        </w:rPr>
        <w:t xml:space="preserve"> году </w:t>
      </w:r>
      <w:r w:rsidR="0008785E" w:rsidRPr="00F24759">
        <w:rPr>
          <w:sz w:val="24"/>
          <w:szCs w:val="24"/>
        </w:rPr>
        <w:t xml:space="preserve">предстоит </w:t>
      </w:r>
      <w:r w:rsidR="000E7E7C" w:rsidRPr="00F24759">
        <w:rPr>
          <w:sz w:val="24"/>
          <w:szCs w:val="24"/>
        </w:rPr>
        <w:t xml:space="preserve">обратить внимание на </w:t>
      </w:r>
      <w:r w:rsidR="00FD7174" w:rsidRPr="00F24759">
        <w:rPr>
          <w:sz w:val="24"/>
          <w:szCs w:val="24"/>
        </w:rPr>
        <w:t>приняти</w:t>
      </w:r>
      <w:r w:rsidR="000E7E7C" w:rsidRPr="00F24759">
        <w:rPr>
          <w:sz w:val="24"/>
          <w:szCs w:val="24"/>
        </w:rPr>
        <w:t>е</w:t>
      </w:r>
      <w:r w:rsidR="00FD7174" w:rsidRPr="00F24759">
        <w:rPr>
          <w:sz w:val="24"/>
          <w:szCs w:val="24"/>
        </w:rPr>
        <w:t xml:space="preserve"> управленческих решений в части </w:t>
      </w:r>
      <w:r w:rsidR="000E7E7C" w:rsidRPr="00F24759">
        <w:rPr>
          <w:sz w:val="24"/>
          <w:szCs w:val="24"/>
        </w:rPr>
        <w:t xml:space="preserve">расходов непроизводственного характера,  на ремонты </w:t>
      </w:r>
      <w:r w:rsidR="00FD7174" w:rsidRPr="00F24759">
        <w:rPr>
          <w:sz w:val="24"/>
          <w:szCs w:val="24"/>
        </w:rPr>
        <w:t xml:space="preserve">и др.  </w:t>
      </w:r>
    </w:p>
    <w:p w:rsidR="00FD7174" w:rsidRPr="00F24759" w:rsidRDefault="00FD7174" w:rsidP="001B5EFD">
      <w:pPr>
        <w:ind w:firstLine="709"/>
        <w:jc w:val="both"/>
        <w:rPr>
          <w:sz w:val="24"/>
          <w:szCs w:val="24"/>
        </w:rPr>
      </w:pPr>
    </w:p>
    <w:p w:rsidR="003C3328" w:rsidRPr="00F24759" w:rsidRDefault="00271C98" w:rsidP="001B5EFD">
      <w:pPr>
        <w:ind w:firstLine="709"/>
        <w:jc w:val="both"/>
        <w:rPr>
          <w:b/>
          <w:sz w:val="24"/>
          <w:szCs w:val="24"/>
        </w:rPr>
      </w:pPr>
      <w:r w:rsidRPr="00F24759">
        <w:rPr>
          <w:b/>
          <w:sz w:val="24"/>
          <w:szCs w:val="24"/>
        </w:rPr>
        <w:t>С</w:t>
      </w:r>
      <w:r w:rsidR="003C3328" w:rsidRPr="00F24759">
        <w:rPr>
          <w:b/>
          <w:sz w:val="24"/>
          <w:szCs w:val="24"/>
        </w:rPr>
        <w:t xml:space="preserve"> целью дальнейшего увеличения объема продукции</w:t>
      </w:r>
      <w:r w:rsidR="00D576BA" w:rsidRPr="00F24759">
        <w:rPr>
          <w:b/>
          <w:sz w:val="24"/>
          <w:szCs w:val="24"/>
        </w:rPr>
        <w:t xml:space="preserve">, финансово-экономической устойчивости и эффективности </w:t>
      </w:r>
      <w:r w:rsidR="003C3328" w:rsidRPr="00F24759">
        <w:rPr>
          <w:b/>
          <w:sz w:val="24"/>
          <w:szCs w:val="24"/>
        </w:rPr>
        <w:t xml:space="preserve"> </w:t>
      </w:r>
      <w:r w:rsidR="00A25A69" w:rsidRPr="00F24759">
        <w:rPr>
          <w:b/>
          <w:sz w:val="24"/>
          <w:szCs w:val="24"/>
        </w:rPr>
        <w:t>ОАО «Композит» на 20</w:t>
      </w:r>
      <w:r w:rsidR="004A2D5D" w:rsidRPr="00F24759">
        <w:rPr>
          <w:b/>
          <w:sz w:val="24"/>
          <w:szCs w:val="24"/>
        </w:rPr>
        <w:t>1</w:t>
      </w:r>
      <w:r w:rsidR="00545FFC" w:rsidRPr="00F24759">
        <w:rPr>
          <w:b/>
          <w:sz w:val="24"/>
          <w:szCs w:val="24"/>
        </w:rPr>
        <w:t>3</w:t>
      </w:r>
      <w:r w:rsidR="003C3328" w:rsidRPr="00F24759">
        <w:rPr>
          <w:b/>
          <w:sz w:val="24"/>
          <w:szCs w:val="24"/>
        </w:rPr>
        <w:t xml:space="preserve"> год</w:t>
      </w:r>
      <w:r w:rsidR="005A2448" w:rsidRPr="00F24759">
        <w:rPr>
          <w:b/>
          <w:sz w:val="24"/>
          <w:szCs w:val="24"/>
        </w:rPr>
        <w:t xml:space="preserve"> определена следующая стратегия</w:t>
      </w:r>
      <w:r w:rsidR="003C3328" w:rsidRPr="00F24759">
        <w:rPr>
          <w:b/>
          <w:sz w:val="24"/>
          <w:szCs w:val="24"/>
        </w:rPr>
        <w:t>:</w:t>
      </w:r>
    </w:p>
    <w:p w:rsidR="003C3328" w:rsidRPr="00F24759" w:rsidRDefault="003C3328" w:rsidP="004B6D45">
      <w:pPr>
        <w:jc w:val="both"/>
        <w:rPr>
          <w:b/>
          <w:sz w:val="24"/>
          <w:szCs w:val="24"/>
        </w:rPr>
      </w:pPr>
    </w:p>
    <w:p w:rsidR="003C3328" w:rsidRPr="00F24759" w:rsidRDefault="00A73338" w:rsidP="004B6D45">
      <w:pPr>
        <w:numPr>
          <w:ilvl w:val="0"/>
          <w:numId w:val="4"/>
        </w:numPr>
        <w:tabs>
          <w:tab w:val="clear" w:pos="360"/>
          <w:tab w:val="num" w:pos="1080"/>
        </w:tabs>
        <w:ind w:left="0" w:firstLine="0"/>
        <w:jc w:val="both"/>
        <w:rPr>
          <w:b/>
          <w:sz w:val="24"/>
          <w:szCs w:val="24"/>
        </w:rPr>
      </w:pPr>
      <w:r w:rsidRPr="00F24759">
        <w:rPr>
          <w:b/>
          <w:sz w:val="24"/>
          <w:szCs w:val="24"/>
        </w:rPr>
        <w:t xml:space="preserve">Увеличение </w:t>
      </w:r>
      <w:r w:rsidR="005A2448" w:rsidRPr="00F24759">
        <w:rPr>
          <w:b/>
          <w:sz w:val="24"/>
          <w:szCs w:val="24"/>
        </w:rPr>
        <w:t xml:space="preserve"> </w:t>
      </w:r>
      <w:r w:rsidRPr="00F24759">
        <w:rPr>
          <w:b/>
          <w:sz w:val="24"/>
          <w:szCs w:val="24"/>
        </w:rPr>
        <w:t xml:space="preserve">масштабов участия в реализации федеральных целевых программ, действующих в российской </w:t>
      </w:r>
      <w:proofErr w:type="spellStart"/>
      <w:r w:rsidRPr="00F24759">
        <w:rPr>
          <w:b/>
          <w:sz w:val="24"/>
          <w:szCs w:val="24"/>
        </w:rPr>
        <w:t>ракетно</w:t>
      </w:r>
      <w:proofErr w:type="spellEnd"/>
      <w:r w:rsidRPr="00F24759">
        <w:rPr>
          <w:b/>
          <w:sz w:val="24"/>
          <w:szCs w:val="24"/>
        </w:rPr>
        <w:t xml:space="preserve"> – космической промышленности  и смежных высокотехнологичных отраслях оборонно</w:t>
      </w:r>
      <w:r w:rsidR="00A13FC8" w:rsidRPr="00F24759">
        <w:rPr>
          <w:b/>
          <w:sz w:val="24"/>
          <w:szCs w:val="24"/>
        </w:rPr>
        <w:t>-промышленного комплекса России.</w:t>
      </w:r>
    </w:p>
    <w:p w:rsidR="005A2448" w:rsidRPr="00F24759" w:rsidRDefault="005A2448" w:rsidP="005A2448">
      <w:pPr>
        <w:jc w:val="both"/>
        <w:rPr>
          <w:b/>
          <w:sz w:val="24"/>
          <w:szCs w:val="24"/>
        </w:rPr>
      </w:pPr>
    </w:p>
    <w:p w:rsidR="005A2448" w:rsidRPr="00F24759" w:rsidRDefault="005A2448" w:rsidP="004B6D45">
      <w:pPr>
        <w:numPr>
          <w:ilvl w:val="0"/>
          <w:numId w:val="4"/>
        </w:numPr>
        <w:tabs>
          <w:tab w:val="clear" w:pos="360"/>
          <w:tab w:val="num" w:pos="1080"/>
        </w:tabs>
        <w:ind w:left="0" w:firstLine="0"/>
        <w:jc w:val="both"/>
        <w:rPr>
          <w:b/>
          <w:sz w:val="24"/>
          <w:szCs w:val="24"/>
        </w:rPr>
      </w:pPr>
      <w:r w:rsidRPr="00F24759">
        <w:rPr>
          <w:b/>
          <w:sz w:val="24"/>
          <w:szCs w:val="24"/>
        </w:rPr>
        <w:t xml:space="preserve">Развитие технологической базы предприятия, способной обеспечить создание образцов-демонстраторов и опытных партий продукции по максимально широкому спектру результатов НИР и </w:t>
      </w:r>
      <w:proofErr w:type="gramStart"/>
      <w:r w:rsidRPr="00F24759">
        <w:rPr>
          <w:b/>
          <w:sz w:val="24"/>
          <w:szCs w:val="24"/>
        </w:rPr>
        <w:t>ОКР</w:t>
      </w:r>
      <w:proofErr w:type="gramEnd"/>
      <w:r w:rsidRPr="00F24759">
        <w:rPr>
          <w:b/>
          <w:sz w:val="24"/>
          <w:szCs w:val="24"/>
        </w:rPr>
        <w:t xml:space="preserve">, выполняемых предприятием. </w:t>
      </w:r>
      <w:proofErr w:type="gramStart"/>
      <w:r w:rsidRPr="00F24759">
        <w:rPr>
          <w:b/>
          <w:sz w:val="24"/>
          <w:szCs w:val="24"/>
        </w:rPr>
        <w:t xml:space="preserve">Цель: повышение конкурентоспособности ОАО «Композит» </w:t>
      </w:r>
      <w:r w:rsidR="00394871" w:rsidRPr="00F24759">
        <w:rPr>
          <w:b/>
          <w:sz w:val="24"/>
          <w:szCs w:val="24"/>
        </w:rPr>
        <w:t xml:space="preserve"> </w:t>
      </w:r>
      <w:r w:rsidRPr="00F24759">
        <w:rPr>
          <w:b/>
          <w:sz w:val="24"/>
          <w:szCs w:val="24"/>
        </w:rPr>
        <w:t>на  корпоративном и государственном рынках НИР и ОКР.</w:t>
      </w:r>
      <w:proofErr w:type="gramEnd"/>
    </w:p>
    <w:p w:rsidR="00A73338" w:rsidRPr="00F24759" w:rsidRDefault="00A73338" w:rsidP="004B6D45">
      <w:pPr>
        <w:jc w:val="both"/>
        <w:rPr>
          <w:b/>
          <w:sz w:val="24"/>
          <w:szCs w:val="24"/>
        </w:rPr>
      </w:pPr>
    </w:p>
    <w:p w:rsidR="00A73338" w:rsidRPr="00F24759" w:rsidRDefault="00A73338" w:rsidP="004B6D45">
      <w:pPr>
        <w:numPr>
          <w:ilvl w:val="0"/>
          <w:numId w:val="4"/>
        </w:numPr>
        <w:tabs>
          <w:tab w:val="clear" w:pos="360"/>
          <w:tab w:val="num" w:pos="1080"/>
        </w:tabs>
        <w:ind w:left="0" w:firstLine="0"/>
        <w:jc w:val="both"/>
        <w:rPr>
          <w:b/>
          <w:sz w:val="24"/>
          <w:szCs w:val="24"/>
        </w:rPr>
      </w:pPr>
      <w:r w:rsidRPr="00F24759">
        <w:rPr>
          <w:b/>
          <w:sz w:val="24"/>
          <w:szCs w:val="24"/>
        </w:rPr>
        <w:t>Интенсификация работ по организации на собственной производственной базе малотоннажного серийного выпуска специальных материалов и заготовок в обеспечение потребностей российского и международного рынков высокотехнологичной продукции.</w:t>
      </w:r>
    </w:p>
    <w:p w:rsidR="00A73338" w:rsidRPr="005A2448" w:rsidRDefault="00A73338" w:rsidP="004B6D45">
      <w:pPr>
        <w:jc w:val="both"/>
        <w:rPr>
          <w:b/>
          <w:color w:val="FF0000"/>
          <w:sz w:val="24"/>
          <w:szCs w:val="24"/>
        </w:rPr>
      </w:pPr>
    </w:p>
    <w:p w:rsidR="003C3328" w:rsidRPr="00596C38" w:rsidRDefault="003C3328" w:rsidP="004B6D45">
      <w:pPr>
        <w:jc w:val="both"/>
        <w:rPr>
          <w:color w:val="FF0000"/>
          <w:sz w:val="24"/>
          <w:szCs w:val="24"/>
        </w:rPr>
      </w:pPr>
      <w:bookmarkStart w:id="14" w:name="_GoBack"/>
      <w:bookmarkEnd w:id="14"/>
    </w:p>
    <w:p w:rsidR="00943E42" w:rsidRPr="00300B52" w:rsidRDefault="00F0164B" w:rsidP="005A2448">
      <w:pPr>
        <w:ind w:firstLine="709"/>
        <w:jc w:val="both"/>
        <w:rPr>
          <w:sz w:val="24"/>
          <w:szCs w:val="24"/>
        </w:rPr>
      </w:pPr>
      <w:r w:rsidRPr="00A9115A">
        <w:rPr>
          <w:sz w:val="24"/>
          <w:szCs w:val="24"/>
        </w:rPr>
        <w:t>Аудит</w:t>
      </w:r>
      <w:r w:rsidR="00B3195F" w:rsidRPr="00A9115A">
        <w:rPr>
          <w:sz w:val="24"/>
          <w:szCs w:val="24"/>
        </w:rPr>
        <w:t xml:space="preserve"> финансовой (</w:t>
      </w:r>
      <w:r w:rsidRPr="00A9115A">
        <w:rPr>
          <w:sz w:val="24"/>
          <w:szCs w:val="24"/>
        </w:rPr>
        <w:t>бухгалтерско</w:t>
      </w:r>
      <w:r w:rsidR="00B3195F" w:rsidRPr="00A9115A">
        <w:rPr>
          <w:sz w:val="24"/>
          <w:szCs w:val="24"/>
        </w:rPr>
        <w:t>й) отчетности</w:t>
      </w:r>
      <w:r w:rsidR="005A2448">
        <w:rPr>
          <w:sz w:val="24"/>
          <w:szCs w:val="24"/>
        </w:rPr>
        <w:t xml:space="preserve"> </w:t>
      </w:r>
      <w:r w:rsidRPr="00A9115A">
        <w:rPr>
          <w:sz w:val="24"/>
          <w:szCs w:val="24"/>
        </w:rPr>
        <w:t xml:space="preserve"> ОАО «Композит» за </w:t>
      </w:r>
      <w:r w:rsidR="00B3195F" w:rsidRPr="00A9115A">
        <w:rPr>
          <w:sz w:val="24"/>
          <w:szCs w:val="24"/>
        </w:rPr>
        <w:t>период с 01 января</w:t>
      </w:r>
      <w:r w:rsidR="004A2D5D" w:rsidRPr="00A9115A">
        <w:rPr>
          <w:sz w:val="24"/>
          <w:szCs w:val="24"/>
        </w:rPr>
        <w:t xml:space="preserve"> 201</w:t>
      </w:r>
      <w:r w:rsidR="00B37AF0">
        <w:rPr>
          <w:sz w:val="24"/>
          <w:szCs w:val="24"/>
        </w:rPr>
        <w:t xml:space="preserve">2 </w:t>
      </w:r>
      <w:r w:rsidRPr="00A9115A">
        <w:rPr>
          <w:sz w:val="24"/>
          <w:szCs w:val="24"/>
        </w:rPr>
        <w:t xml:space="preserve">г. </w:t>
      </w:r>
      <w:r w:rsidR="004A2D5D" w:rsidRPr="00A9115A">
        <w:rPr>
          <w:sz w:val="24"/>
          <w:szCs w:val="24"/>
        </w:rPr>
        <w:t>по 31 декабря 201</w:t>
      </w:r>
      <w:r w:rsidR="00B37AF0">
        <w:rPr>
          <w:sz w:val="24"/>
          <w:szCs w:val="24"/>
        </w:rPr>
        <w:t>2</w:t>
      </w:r>
      <w:r w:rsidR="00B3195F" w:rsidRPr="00A9115A">
        <w:rPr>
          <w:sz w:val="24"/>
          <w:szCs w:val="24"/>
        </w:rPr>
        <w:t xml:space="preserve"> г. </w:t>
      </w:r>
      <w:r w:rsidR="00A9115A" w:rsidRPr="00A9115A">
        <w:rPr>
          <w:sz w:val="24"/>
          <w:szCs w:val="24"/>
        </w:rPr>
        <w:t>п</w:t>
      </w:r>
      <w:r w:rsidR="00B3195F" w:rsidRPr="00A9115A">
        <w:rPr>
          <w:sz w:val="24"/>
          <w:szCs w:val="24"/>
        </w:rPr>
        <w:t>роведен</w:t>
      </w:r>
      <w:r w:rsidR="001E4B06">
        <w:rPr>
          <w:sz w:val="24"/>
          <w:szCs w:val="24"/>
        </w:rPr>
        <w:t xml:space="preserve"> </w:t>
      </w:r>
      <w:r w:rsidR="00CA4991" w:rsidRPr="002C0F0E">
        <w:rPr>
          <w:sz w:val="24"/>
          <w:szCs w:val="24"/>
        </w:rPr>
        <w:t>О</w:t>
      </w:r>
      <w:r w:rsidRPr="002C0F0E">
        <w:rPr>
          <w:sz w:val="24"/>
          <w:szCs w:val="24"/>
        </w:rPr>
        <w:t xml:space="preserve">ОО </w:t>
      </w:r>
      <w:r w:rsidR="0032716C" w:rsidRPr="002C0F0E">
        <w:rPr>
          <w:sz w:val="24"/>
          <w:szCs w:val="24"/>
        </w:rPr>
        <w:t>«</w:t>
      </w:r>
      <w:r w:rsidR="002C0F0E" w:rsidRPr="002C0F0E">
        <w:rPr>
          <w:sz w:val="24"/>
          <w:szCs w:val="24"/>
        </w:rPr>
        <w:t>МОСНАЛОГКОНСАЛТ</w:t>
      </w:r>
      <w:r w:rsidR="003C3328" w:rsidRPr="002C0F0E">
        <w:rPr>
          <w:sz w:val="24"/>
          <w:szCs w:val="24"/>
        </w:rPr>
        <w:t xml:space="preserve">», </w:t>
      </w:r>
      <w:r w:rsidR="00C97841" w:rsidRPr="001E4B06">
        <w:rPr>
          <w:sz w:val="24"/>
          <w:szCs w:val="24"/>
        </w:rPr>
        <w:t>являющимся действительным членом С</w:t>
      </w:r>
      <w:r w:rsidRPr="001E4B06">
        <w:rPr>
          <w:sz w:val="24"/>
          <w:szCs w:val="24"/>
        </w:rPr>
        <w:t>аморегулируемой организации</w:t>
      </w:r>
      <w:r w:rsidR="00F02202">
        <w:rPr>
          <w:sz w:val="24"/>
          <w:szCs w:val="24"/>
        </w:rPr>
        <w:t xml:space="preserve"> </w:t>
      </w:r>
      <w:r w:rsidRPr="001E4B06">
        <w:rPr>
          <w:sz w:val="24"/>
          <w:szCs w:val="24"/>
        </w:rPr>
        <w:t xml:space="preserve"> аудиторов </w:t>
      </w:r>
      <w:r w:rsidR="00F02202">
        <w:rPr>
          <w:sz w:val="24"/>
          <w:szCs w:val="24"/>
        </w:rPr>
        <w:t xml:space="preserve"> </w:t>
      </w:r>
      <w:r w:rsidRPr="001E4B06">
        <w:rPr>
          <w:sz w:val="24"/>
          <w:szCs w:val="24"/>
        </w:rPr>
        <w:t>НЕКОММЕРЧЕСКОЕ ПАРТНЕРСТВО «Московская аудиторская палата» (</w:t>
      </w:r>
      <w:r w:rsidR="00D630BC" w:rsidRPr="001E4B06">
        <w:rPr>
          <w:sz w:val="24"/>
          <w:szCs w:val="24"/>
        </w:rPr>
        <w:t xml:space="preserve">НП </w:t>
      </w:r>
      <w:proofErr w:type="spellStart"/>
      <w:r w:rsidRPr="001E4B06">
        <w:rPr>
          <w:sz w:val="24"/>
          <w:szCs w:val="24"/>
        </w:rPr>
        <w:t>МоАП</w:t>
      </w:r>
      <w:proofErr w:type="spellEnd"/>
      <w:r w:rsidRPr="001E4B06">
        <w:rPr>
          <w:sz w:val="24"/>
          <w:szCs w:val="24"/>
        </w:rPr>
        <w:t>)</w:t>
      </w:r>
      <w:r w:rsidR="001E4B06" w:rsidRPr="001E4B06">
        <w:rPr>
          <w:sz w:val="24"/>
          <w:szCs w:val="24"/>
        </w:rPr>
        <w:t xml:space="preserve"> </w:t>
      </w:r>
      <w:r w:rsidRPr="001E4B06">
        <w:rPr>
          <w:sz w:val="24"/>
          <w:szCs w:val="24"/>
        </w:rPr>
        <w:t xml:space="preserve">с ОРНЗ </w:t>
      </w:r>
      <w:r w:rsidR="001E4B06" w:rsidRPr="001E4B06">
        <w:rPr>
          <w:sz w:val="24"/>
          <w:szCs w:val="24"/>
        </w:rPr>
        <w:t>11103043781</w:t>
      </w:r>
      <w:r w:rsidR="00F02202" w:rsidRPr="00F02202">
        <w:rPr>
          <w:sz w:val="24"/>
          <w:szCs w:val="24"/>
        </w:rPr>
        <w:t>,</w:t>
      </w:r>
      <w:r w:rsidRPr="001E4B06">
        <w:rPr>
          <w:sz w:val="24"/>
          <w:szCs w:val="24"/>
        </w:rPr>
        <w:t xml:space="preserve">  по договору </w:t>
      </w:r>
      <w:r w:rsidR="006F09A5" w:rsidRPr="001E4B06">
        <w:rPr>
          <w:sz w:val="24"/>
          <w:szCs w:val="24"/>
        </w:rPr>
        <w:t xml:space="preserve"> № </w:t>
      </w:r>
      <w:r w:rsidR="00300B52">
        <w:rPr>
          <w:sz w:val="24"/>
          <w:szCs w:val="24"/>
        </w:rPr>
        <w:t>ОА</w:t>
      </w:r>
      <w:proofErr w:type="gramStart"/>
      <w:r w:rsidR="00F511DF" w:rsidRPr="001E4B06">
        <w:rPr>
          <w:sz w:val="24"/>
          <w:szCs w:val="24"/>
        </w:rPr>
        <w:t>1</w:t>
      </w:r>
      <w:proofErr w:type="gramEnd"/>
      <w:r w:rsidR="00943E42" w:rsidRPr="001E4B06">
        <w:rPr>
          <w:sz w:val="24"/>
          <w:szCs w:val="24"/>
        </w:rPr>
        <w:t xml:space="preserve"> </w:t>
      </w:r>
      <w:r w:rsidR="00707F0A">
        <w:rPr>
          <w:sz w:val="24"/>
          <w:szCs w:val="24"/>
        </w:rPr>
        <w:t>-</w:t>
      </w:r>
      <w:r w:rsidR="00707F0A" w:rsidRPr="00300B52">
        <w:rPr>
          <w:sz w:val="24"/>
          <w:szCs w:val="24"/>
        </w:rPr>
        <w:t xml:space="preserve">12  </w:t>
      </w:r>
      <w:r w:rsidR="00300B52" w:rsidRPr="00300B52">
        <w:rPr>
          <w:sz w:val="24"/>
          <w:szCs w:val="24"/>
        </w:rPr>
        <w:t xml:space="preserve"> </w:t>
      </w:r>
      <w:r w:rsidR="00943E42" w:rsidRPr="00300B52">
        <w:rPr>
          <w:sz w:val="24"/>
          <w:szCs w:val="24"/>
        </w:rPr>
        <w:t xml:space="preserve">– </w:t>
      </w:r>
      <w:r w:rsidR="00300B52" w:rsidRPr="00300B52">
        <w:rPr>
          <w:sz w:val="24"/>
          <w:szCs w:val="24"/>
        </w:rPr>
        <w:t>5089</w:t>
      </w:r>
      <w:r w:rsidR="00943E42" w:rsidRPr="00300B52">
        <w:rPr>
          <w:sz w:val="24"/>
          <w:szCs w:val="24"/>
        </w:rPr>
        <w:t>/9600-</w:t>
      </w:r>
      <w:r w:rsidR="00D630BC" w:rsidRPr="00300B52">
        <w:rPr>
          <w:sz w:val="24"/>
          <w:szCs w:val="24"/>
        </w:rPr>
        <w:t>1</w:t>
      </w:r>
      <w:r w:rsidR="00B37AF0" w:rsidRPr="00300B52">
        <w:rPr>
          <w:sz w:val="24"/>
          <w:szCs w:val="24"/>
        </w:rPr>
        <w:t>2</w:t>
      </w:r>
      <w:r w:rsidR="006F09A5" w:rsidRPr="00300B52">
        <w:rPr>
          <w:sz w:val="24"/>
          <w:szCs w:val="24"/>
        </w:rPr>
        <w:t xml:space="preserve"> от </w:t>
      </w:r>
      <w:r w:rsidR="00F511DF" w:rsidRPr="00300B52">
        <w:rPr>
          <w:sz w:val="24"/>
          <w:szCs w:val="24"/>
        </w:rPr>
        <w:t>01.12.</w:t>
      </w:r>
      <w:r w:rsidR="00D630BC" w:rsidRPr="00300B52">
        <w:rPr>
          <w:sz w:val="24"/>
          <w:szCs w:val="24"/>
        </w:rPr>
        <w:t>201</w:t>
      </w:r>
      <w:r w:rsidR="00300B52" w:rsidRPr="00300B52">
        <w:rPr>
          <w:sz w:val="24"/>
          <w:szCs w:val="24"/>
        </w:rPr>
        <w:t>2</w:t>
      </w:r>
      <w:r w:rsidR="00943E42" w:rsidRPr="00300B52">
        <w:rPr>
          <w:sz w:val="24"/>
          <w:szCs w:val="24"/>
        </w:rPr>
        <w:t xml:space="preserve"> г.</w:t>
      </w:r>
    </w:p>
    <w:p w:rsidR="001872AE" w:rsidRPr="00300B52" w:rsidRDefault="001872AE" w:rsidP="004B6D45">
      <w:pPr>
        <w:jc w:val="both"/>
        <w:rPr>
          <w:sz w:val="24"/>
          <w:szCs w:val="24"/>
        </w:rPr>
      </w:pPr>
    </w:p>
    <w:p w:rsidR="00F02202" w:rsidRDefault="00F02202" w:rsidP="004B6D45">
      <w:pPr>
        <w:jc w:val="both"/>
        <w:rPr>
          <w:sz w:val="24"/>
          <w:szCs w:val="24"/>
        </w:rPr>
      </w:pPr>
    </w:p>
    <w:p w:rsidR="00F02202" w:rsidRDefault="00F02202" w:rsidP="004B6D45">
      <w:pPr>
        <w:jc w:val="both"/>
        <w:rPr>
          <w:sz w:val="24"/>
          <w:szCs w:val="24"/>
        </w:rPr>
      </w:pPr>
    </w:p>
    <w:p w:rsidR="007774DF" w:rsidRDefault="007774DF" w:rsidP="004B6D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                                             А. Г. </w:t>
      </w:r>
      <w:proofErr w:type="spellStart"/>
      <w:r>
        <w:rPr>
          <w:sz w:val="24"/>
          <w:szCs w:val="24"/>
        </w:rPr>
        <w:t>Береснев</w:t>
      </w:r>
      <w:proofErr w:type="spellEnd"/>
    </w:p>
    <w:p w:rsidR="003C3328" w:rsidRPr="00A26D8D" w:rsidRDefault="003C3328" w:rsidP="004B6D45">
      <w:pPr>
        <w:jc w:val="both"/>
        <w:rPr>
          <w:sz w:val="24"/>
          <w:szCs w:val="24"/>
        </w:rPr>
      </w:pPr>
      <w:r w:rsidRPr="00A26D8D">
        <w:rPr>
          <w:sz w:val="24"/>
          <w:szCs w:val="24"/>
        </w:rPr>
        <w:t>ОАО «Композит»</w:t>
      </w:r>
    </w:p>
    <w:p w:rsidR="003C3328" w:rsidRPr="00A26D8D" w:rsidRDefault="003C3328" w:rsidP="004B6D45">
      <w:pPr>
        <w:jc w:val="both"/>
        <w:rPr>
          <w:sz w:val="24"/>
          <w:szCs w:val="24"/>
        </w:rPr>
      </w:pPr>
    </w:p>
    <w:p w:rsidR="00465EDA" w:rsidRPr="00A26D8D" w:rsidRDefault="00465EDA" w:rsidP="003C3328">
      <w:pPr>
        <w:jc w:val="both"/>
        <w:rPr>
          <w:sz w:val="24"/>
          <w:szCs w:val="24"/>
        </w:rPr>
      </w:pPr>
    </w:p>
    <w:p w:rsidR="003C3328" w:rsidRDefault="003C3328" w:rsidP="003C3328">
      <w:pPr>
        <w:jc w:val="both"/>
        <w:rPr>
          <w:sz w:val="24"/>
          <w:szCs w:val="24"/>
        </w:rPr>
      </w:pPr>
      <w:r w:rsidRPr="00A26D8D">
        <w:rPr>
          <w:sz w:val="24"/>
          <w:szCs w:val="24"/>
        </w:rPr>
        <w:t xml:space="preserve"> Главный бухгалтер</w:t>
      </w:r>
      <w:r w:rsidR="007774DF">
        <w:rPr>
          <w:sz w:val="24"/>
          <w:szCs w:val="24"/>
        </w:rPr>
        <w:t xml:space="preserve">                                                    М. В. Степанова</w:t>
      </w:r>
    </w:p>
    <w:p w:rsidR="002B50B8" w:rsidRDefault="002B50B8" w:rsidP="003C3328">
      <w:pPr>
        <w:jc w:val="both"/>
        <w:rPr>
          <w:sz w:val="24"/>
          <w:szCs w:val="24"/>
        </w:rPr>
      </w:pPr>
    </w:p>
    <w:p w:rsidR="002B50B8" w:rsidRPr="004A2D5D" w:rsidRDefault="000565BB" w:rsidP="003C3328">
      <w:pPr>
        <w:jc w:val="both"/>
        <w:rPr>
          <w:sz w:val="24"/>
          <w:szCs w:val="24"/>
        </w:rPr>
      </w:pPr>
      <w:r w:rsidRPr="000565BB">
        <w:rPr>
          <w:sz w:val="24"/>
          <w:szCs w:val="24"/>
        </w:rPr>
        <w:t>14</w:t>
      </w:r>
      <w:r w:rsidR="00211D07" w:rsidRPr="000565BB">
        <w:rPr>
          <w:sz w:val="24"/>
          <w:szCs w:val="24"/>
        </w:rPr>
        <w:t xml:space="preserve"> марта</w:t>
      </w:r>
      <w:r w:rsidR="00B37AF0">
        <w:rPr>
          <w:sz w:val="24"/>
          <w:szCs w:val="24"/>
        </w:rPr>
        <w:t xml:space="preserve"> 2013</w:t>
      </w:r>
      <w:r w:rsidR="002B50B8" w:rsidRPr="004A2D5D">
        <w:rPr>
          <w:sz w:val="24"/>
          <w:szCs w:val="24"/>
        </w:rPr>
        <w:t xml:space="preserve"> г.</w:t>
      </w:r>
    </w:p>
    <w:p w:rsidR="003C3328" w:rsidRPr="00652BBB" w:rsidRDefault="003C3328" w:rsidP="003C3328">
      <w:pPr>
        <w:ind w:firstLine="720"/>
        <w:jc w:val="both"/>
      </w:pPr>
    </w:p>
    <w:p w:rsidR="003C3328" w:rsidRPr="00652BBB" w:rsidRDefault="003C3328" w:rsidP="003C3328">
      <w:pPr>
        <w:jc w:val="both"/>
      </w:pPr>
    </w:p>
    <w:p w:rsidR="003C3328" w:rsidRPr="00652BBB" w:rsidRDefault="003C3328" w:rsidP="003C3328">
      <w:pPr>
        <w:jc w:val="both"/>
      </w:pPr>
    </w:p>
    <w:p w:rsidR="003C3328" w:rsidRPr="00652BBB" w:rsidRDefault="003C3328" w:rsidP="003C3328">
      <w:pPr>
        <w:jc w:val="both"/>
      </w:pPr>
    </w:p>
    <w:p w:rsidR="003C3328" w:rsidRPr="00652BBB" w:rsidRDefault="003C3328">
      <w:pPr>
        <w:rPr>
          <w:sz w:val="17"/>
          <w:szCs w:val="17"/>
        </w:rPr>
      </w:pPr>
    </w:p>
    <w:sectPr w:rsidR="003C3328" w:rsidRPr="00652BBB" w:rsidSect="004B6D45">
      <w:footerReference w:type="even" r:id="rId11"/>
      <w:footerReference w:type="default" r:id="rId12"/>
      <w:pgSz w:w="11906" w:h="16838"/>
      <w:pgMar w:top="720" w:right="991" w:bottom="720" w:left="993" w:header="720" w:footer="1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13" w:rsidRDefault="005D7113">
      <w:r>
        <w:separator/>
      </w:r>
    </w:p>
  </w:endnote>
  <w:endnote w:type="continuationSeparator" w:id="0">
    <w:p w:rsidR="005D7113" w:rsidRDefault="005D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13" w:rsidRPr="00652BBB" w:rsidRDefault="005D7113">
    <w:pPr>
      <w:pStyle w:val="a8"/>
      <w:framePr w:wrap="around" w:vAnchor="text" w:hAnchor="margin" w:xAlign="right" w:y="1"/>
      <w:rPr>
        <w:rStyle w:val="aa"/>
        <w:sz w:val="17"/>
        <w:szCs w:val="17"/>
      </w:rPr>
    </w:pPr>
    <w:r w:rsidRPr="00652BBB">
      <w:rPr>
        <w:rStyle w:val="aa"/>
        <w:sz w:val="17"/>
        <w:szCs w:val="17"/>
      </w:rPr>
      <w:fldChar w:fldCharType="begin"/>
    </w:r>
    <w:r w:rsidRPr="00652BBB">
      <w:rPr>
        <w:rStyle w:val="aa"/>
        <w:sz w:val="17"/>
        <w:szCs w:val="17"/>
      </w:rPr>
      <w:instrText xml:space="preserve">PAGE  </w:instrText>
    </w:r>
    <w:r w:rsidRPr="00652BBB">
      <w:rPr>
        <w:rStyle w:val="aa"/>
        <w:sz w:val="17"/>
        <w:szCs w:val="17"/>
      </w:rPr>
      <w:fldChar w:fldCharType="end"/>
    </w:r>
  </w:p>
  <w:p w:rsidR="005D7113" w:rsidRPr="00652BBB" w:rsidRDefault="005D7113">
    <w:pPr>
      <w:pStyle w:val="a8"/>
      <w:ind w:right="360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13" w:rsidRDefault="005D711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4759">
      <w:rPr>
        <w:noProof/>
      </w:rPr>
      <w:t>39</w:t>
    </w:r>
    <w:r>
      <w:rPr>
        <w:noProof/>
      </w:rPr>
      <w:fldChar w:fldCharType="end"/>
    </w:r>
  </w:p>
  <w:p w:rsidR="005D7113" w:rsidRPr="00652BBB" w:rsidRDefault="005D7113" w:rsidP="002C47C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13" w:rsidRDefault="005D7113">
      <w:r>
        <w:separator/>
      </w:r>
    </w:p>
  </w:footnote>
  <w:footnote w:type="continuationSeparator" w:id="0">
    <w:p w:rsidR="005D7113" w:rsidRDefault="005D7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8EE"/>
    <w:multiLevelType w:val="hybridMultilevel"/>
    <w:tmpl w:val="BBAC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4A61"/>
    <w:multiLevelType w:val="hybridMultilevel"/>
    <w:tmpl w:val="770ECA4A"/>
    <w:lvl w:ilvl="0" w:tplc="1F0429A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6D443A"/>
    <w:multiLevelType w:val="hybridMultilevel"/>
    <w:tmpl w:val="E3DC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44806"/>
    <w:multiLevelType w:val="hybridMultilevel"/>
    <w:tmpl w:val="0B60CDFA"/>
    <w:lvl w:ilvl="0" w:tplc="BE58AE16">
      <w:start w:val="1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C42F1"/>
    <w:multiLevelType w:val="singleLevel"/>
    <w:tmpl w:val="C8AE73A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B320DB7"/>
    <w:multiLevelType w:val="singleLevel"/>
    <w:tmpl w:val="8CC87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F6C225B"/>
    <w:multiLevelType w:val="hybridMultilevel"/>
    <w:tmpl w:val="0DFA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A27B5"/>
    <w:multiLevelType w:val="hybridMultilevel"/>
    <w:tmpl w:val="1D8CE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B1676"/>
    <w:multiLevelType w:val="hybridMultilevel"/>
    <w:tmpl w:val="75A8344A"/>
    <w:lvl w:ilvl="0" w:tplc="3C38B30C">
      <w:start w:val="1"/>
      <w:numFmt w:val="bullet"/>
      <w:lvlText w:val=""/>
      <w:lvlJc w:val="left"/>
      <w:pPr>
        <w:ind w:left="645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29C6474C"/>
    <w:multiLevelType w:val="hybridMultilevel"/>
    <w:tmpl w:val="CE4A9C6E"/>
    <w:lvl w:ilvl="0" w:tplc="D30854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B57037"/>
    <w:multiLevelType w:val="multilevel"/>
    <w:tmpl w:val="51AEF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6BC7A8E"/>
    <w:multiLevelType w:val="hybridMultilevel"/>
    <w:tmpl w:val="63B8E8A0"/>
    <w:lvl w:ilvl="0" w:tplc="0419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F0701"/>
    <w:multiLevelType w:val="hybridMultilevel"/>
    <w:tmpl w:val="A290208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FA68B1"/>
    <w:multiLevelType w:val="multilevel"/>
    <w:tmpl w:val="8E2A6CB4"/>
    <w:lvl w:ilvl="0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4220014C"/>
    <w:multiLevelType w:val="hybridMultilevel"/>
    <w:tmpl w:val="B28AFA6E"/>
    <w:lvl w:ilvl="0" w:tplc="011CEA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2A4557"/>
    <w:multiLevelType w:val="hybridMultilevel"/>
    <w:tmpl w:val="5044B738"/>
    <w:lvl w:ilvl="0" w:tplc="2286D39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4657849"/>
    <w:multiLevelType w:val="hybridMultilevel"/>
    <w:tmpl w:val="1D4C57BC"/>
    <w:lvl w:ilvl="0" w:tplc="147639E2">
      <w:start w:val="1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7">
    <w:nsid w:val="5A2D3AA0"/>
    <w:multiLevelType w:val="singleLevel"/>
    <w:tmpl w:val="9ADEA4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5F829AD"/>
    <w:multiLevelType w:val="hybridMultilevel"/>
    <w:tmpl w:val="3B0CC5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2D52FD7"/>
    <w:multiLevelType w:val="hybridMultilevel"/>
    <w:tmpl w:val="00D89C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C3C50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20"/>
  </w:num>
  <w:num w:numId="5">
    <w:abstractNumId w:val="3"/>
  </w:num>
  <w:num w:numId="6">
    <w:abstractNumId w:val="12"/>
  </w:num>
  <w:num w:numId="7">
    <w:abstractNumId w:val="1"/>
  </w:num>
  <w:num w:numId="8">
    <w:abstractNumId w:val="15"/>
  </w:num>
  <w:num w:numId="9">
    <w:abstractNumId w:val="2"/>
  </w:num>
  <w:num w:numId="10">
    <w:abstractNumId w:val="6"/>
  </w:num>
  <w:num w:numId="11">
    <w:abstractNumId w:val="10"/>
  </w:num>
  <w:num w:numId="12">
    <w:abstractNumId w:val="8"/>
  </w:num>
  <w:num w:numId="13">
    <w:abstractNumId w:val="11"/>
  </w:num>
  <w:num w:numId="14">
    <w:abstractNumId w:val="18"/>
  </w:num>
  <w:num w:numId="15">
    <w:abstractNumId w:val="0"/>
  </w:num>
  <w:num w:numId="16">
    <w:abstractNumId w:val="16"/>
  </w:num>
  <w:num w:numId="17">
    <w:abstractNumId w:val="19"/>
  </w:num>
  <w:num w:numId="18">
    <w:abstractNumId w:val="14"/>
  </w:num>
  <w:num w:numId="19">
    <w:abstractNumId w:val="9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28"/>
    <w:rsid w:val="000007EB"/>
    <w:rsid w:val="00000EB7"/>
    <w:rsid w:val="00001847"/>
    <w:rsid w:val="00003172"/>
    <w:rsid w:val="0000470E"/>
    <w:rsid w:val="00005DD6"/>
    <w:rsid w:val="00006F17"/>
    <w:rsid w:val="00007A16"/>
    <w:rsid w:val="00007B1A"/>
    <w:rsid w:val="00013890"/>
    <w:rsid w:val="00013C52"/>
    <w:rsid w:val="00015CC5"/>
    <w:rsid w:val="00016E77"/>
    <w:rsid w:val="00017AD4"/>
    <w:rsid w:val="00020B68"/>
    <w:rsid w:val="00021836"/>
    <w:rsid w:val="000227DD"/>
    <w:rsid w:val="000228B4"/>
    <w:rsid w:val="00023273"/>
    <w:rsid w:val="0002508E"/>
    <w:rsid w:val="00025EAC"/>
    <w:rsid w:val="000263FB"/>
    <w:rsid w:val="00027673"/>
    <w:rsid w:val="000308D7"/>
    <w:rsid w:val="000321C3"/>
    <w:rsid w:val="00034A4E"/>
    <w:rsid w:val="00034DC2"/>
    <w:rsid w:val="00035ECE"/>
    <w:rsid w:val="00036AB7"/>
    <w:rsid w:val="0003745D"/>
    <w:rsid w:val="0003795A"/>
    <w:rsid w:val="00037B70"/>
    <w:rsid w:val="000400FE"/>
    <w:rsid w:val="00040A51"/>
    <w:rsid w:val="00042B0D"/>
    <w:rsid w:val="00042E1E"/>
    <w:rsid w:val="00043205"/>
    <w:rsid w:val="00044B35"/>
    <w:rsid w:val="00047DFB"/>
    <w:rsid w:val="00053CA1"/>
    <w:rsid w:val="00054D19"/>
    <w:rsid w:val="00055223"/>
    <w:rsid w:val="00056000"/>
    <w:rsid w:val="000565BB"/>
    <w:rsid w:val="0005759C"/>
    <w:rsid w:val="00057714"/>
    <w:rsid w:val="00060411"/>
    <w:rsid w:val="00063CA6"/>
    <w:rsid w:val="00066601"/>
    <w:rsid w:val="00066843"/>
    <w:rsid w:val="00066BA8"/>
    <w:rsid w:val="00066F2B"/>
    <w:rsid w:val="00067E61"/>
    <w:rsid w:val="00070580"/>
    <w:rsid w:val="00072F99"/>
    <w:rsid w:val="0007307D"/>
    <w:rsid w:val="000730EA"/>
    <w:rsid w:val="0007381A"/>
    <w:rsid w:val="00073D10"/>
    <w:rsid w:val="0007456D"/>
    <w:rsid w:val="00074DAC"/>
    <w:rsid w:val="00075044"/>
    <w:rsid w:val="00075F28"/>
    <w:rsid w:val="000769E1"/>
    <w:rsid w:val="000773EA"/>
    <w:rsid w:val="00077D4F"/>
    <w:rsid w:val="000804A5"/>
    <w:rsid w:val="00086021"/>
    <w:rsid w:val="0008678B"/>
    <w:rsid w:val="000875AC"/>
    <w:rsid w:val="0008785E"/>
    <w:rsid w:val="000879EF"/>
    <w:rsid w:val="00091F49"/>
    <w:rsid w:val="00092D73"/>
    <w:rsid w:val="000966C1"/>
    <w:rsid w:val="00097567"/>
    <w:rsid w:val="000A1CCD"/>
    <w:rsid w:val="000A2066"/>
    <w:rsid w:val="000A2113"/>
    <w:rsid w:val="000A3574"/>
    <w:rsid w:val="000A6B13"/>
    <w:rsid w:val="000A707C"/>
    <w:rsid w:val="000A7158"/>
    <w:rsid w:val="000B02CF"/>
    <w:rsid w:val="000B1CBA"/>
    <w:rsid w:val="000B4D00"/>
    <w:rsid w:val="000B53F0"/>
    <w:rsid w:val="000B597F"/>
    <w:rsid w:val="000B688C"/>
    <w:rsid w:val="000B6CD8"/>
    <w:rsid w:val="000C10C3"/>
    <w:rsid w:val="000C36C5"/>
    <w:rsid w:val="000C3EFC"/>
    <w:rsid w:val="000C4973"/>
    <w:rsid w:val="000C618D"/>
    <w:rsid w:val="000C75B0"/>
    <w:rsid w:val="000D3221"/>
    <w:rsid w:val="000D389E"/>
    <w:rsid w:val="000D70C1"/>
    <w:rsid w:val="000D7B52"/>
    <w:rsid w:val="000E093F"/>
    <w:rsid w:val="000E0D31"/>
    <w:rsid w:val="000E1752"/>
    <w:rsid w:val="000E2802"/>
    <w:rsid w:val="000E389C"/>
    <w:rsid w:val="000E4068"/>
    <w:rsid w:val="000E521B"/>
    <w:rsid w:val="000E72DB"/>
    <w:rsid w:val="000E7AAF"/>
    <w:rsid w:val="000E7E7C"/>
    <w:rsid w:val="000F0039"/>
    <w:rsid w:val="000F00EE"/>
    <w:rsid w:val="000F3E86"/>
    <w:rsid w:val="000F4681"/>
    <w:rsid w:val="000F4E45"/>
    <w:rsid w:val="000F695E"/>
    <w:rsid w:val="000F6C44"/>
    <w:rsid w:val="000F74E1"/>
    <w:rsid w:val="00103703"/>
    <w:rsid w:val="00103A4D"/>
    <w:rsid w:val="001048DC"/>
    <w:rsid w:val="0010513B"/>
    <w:rsid w:val="00106378"/>
    <w:rsid w:val="00110E53"/>
    <w:rsid w:val="00113AEB"/>
    <w:rsid w:val="001145AC"/>
    <w:rsid w:val="001147A5"/>
    <w:rsid w:val="00116593"/>
    <w:rsid w:val="00116B82"/>
    <w:rsid w:val="00116BAE"/>
    <w:rsid w:val="00117C77"/>
    <w:rsid w:val="00120277"/>
    <w:rsid w:val="00122481"/>
    <w:rsid w:val="001235DA"/>
    <w:rsid w:val="00124154"/>
    <w:rsid w:val="00124596"/>
    <w:rsid w:val="001247B8"/>
    <w:rsid w:val="00125E29"/>
    <w:rsid w:val="00125FB7"/>
    <w:rsid w:val="001275E1"/>
    <w:rsid w:val="00127880"/>
    <w:rsid w:val="001326FD"/>
    <w:rsid w:val="00134FE7"/>
    <w:rsid w:val="001359CB"/>
    <w:rsid w:val="00135BAE"/>
    <w:rsid w:val="00135C83"/>
    <w:rsid w:val="00135F45"/>
    <w:rsid w:val="001370EE"/>
    <w:rsid w:val="001405A5"/>
    <w:rsid w:val="00140F30"/>
    <w:rsid w:val="00143C35"/>
    <w:rsid w:val="00144489"/>
    <w:rsid w:val="00144D4A"/>
    <w:rsid w:val="001466CF"/>
    <w:rsid w:val="00146A92"/>
    <w:rsid w:val="00147DCE"/>
    <w:rsid w:val="00151D56"/>
    <w:rsid w:val="00152C73"/>
    <w:rsid w:val="00155218"/>
    <w:rsid w:val="001612D7"/>
    <w:rsid w:val="00162BDF"/>
    <w:rsid w:val="00162FD6"/>
    <w:rsid w:val="00164BFF"/>
    <w:rsid w:val="00166202"/>
    <w:rsid w:val="001703D4"/>
    <w:rsid w:val="00171E71"/>
    <w:rsid w:val="00173475"/>
    <w:rsid w:val="001736F7"/>
    <w:rsid w:val="001745B5"/>
    <w:rsid w:val="00174A53"/>
    <w:rsid w:val="00174C0D"/>
    <w:rsid w:val="0017512D"/>
    <w:rsid w:val="001772A5"/>
    <w:rsid w:val="00177683"/>
    <w:rsid w:val="001806F8"/>
    <w:rsid w:val="0018164F"/>
    <w:rsid w:val="001872AE"/>
    <w:rsid w:val="001934ED"/>
    <w:rsid w:val="0019363D"/>
    <w:rsid w:val="00193CB1"/>
    <w:rsid w:val="00197FAF"/>
    <w:rsid w:val="001A1311"/>
    <w:rsid w:val="001A1CD7"/>
    <w:rsid w:val="001A3023"/>
    <w:rsid w:val="001A31E9"/>
    <w:rsid w:val="001A3EAA"/>
    <w:rsid w:val="001A406C"/>
    <w:rsid w:val="001A6B73"/>
    <w:rsid w:val="001A79AB"/>
    <w:rsid w:val="001B076C"/>
    <w:rsid w:val="001B16F9"/>
    <w:rsid w:val="001B1836"/>
    <w:rsid w:val="001B1D57"/>
    <w:rsid w:val="001B253D"/>
    <w:rsid w:val="001B2E69"/>
    <w:rsid w:val="001B3BB4"/>
    <w:rsid w:val="001B4405"/>
    <w:rsid w:val="001B5EFD"/>
    <w:rsid w:val="001B73A2"/>
    <w:rsid w:val="001C1981"/>
    <w:rsid w:val="001C24CE"/>
    <w:rsid w:val="001C3B4B"/>
    <w:rsid w:val="001C3F55"/>
    <w:rsid w:val="001C4924"/>
    <w:rsid w:val="001C5503"/>
    <w:rsid w:val="001C6271"/>
    <w:rsid w:val="001D17B5"/>
    <w:rsid w:val="001D2002"/>
    <w:rsid w:val="001D2D76"/>
    <w:rsid w:val="001D436C"/>
    <w:rsid w:val="001D5D88"/>
    <w:rsid w:val="001D7CD5"/>
    <w:rsid w:val="001E1628"/>
    <w:rsid w:val="001E19D6"/>
    <w:rsid w:val="001E1D46"/>
    <w:rsid w:val="001E2322"/>
    <w:rsid w:val="001E25BD"/>
    <w:rsid w:val="001E28B3"/>
    <w:rsid w:val="001E2CCE"/>
    <w:rsid w:val="001E4040"/>
    <w:rsid w:val="001E4221"/>
    <w:rsid w:val="001E4B06"/>
    <w:rsid w:val="001E4D4F"/>
    <w:rsid w:val="001E5364"/>
    <w:rsid w:val="001E6D00"/>
    <w:rsid w:val="001F01A0"/>
    <w:rsid w:val="001F1F09"/>
    <w:rsid w:val="001F4633"/>
    <w:rsid w:val="001F5231"/>
    <w:rsid w:val="00201ECF"/>
    <w:rsid w:val="002030B8"/>
    <w:rsid w:val="00203ACB"/>
    <w:rsid w:val="00204F2F"/>
    <w:rsid w:val="00206FFC"/>
    <w:rsid w:val="00207283"/>
    <w:rsid w:val="00207B9A"/>
    <w:rsid w:val="0021004E"/>
    <w:rsid w:val="0021105D"/>
    <w:rsid w:val="00211516"/>
    <w:rsid w:val="00211D07"/>
    <w:rsid w:val="002139AD"/>
    <w:rsid w:val="00213ABF"/>
    <w:rsid w:val="0021456A"/>
    <w:rsid w:val="00214A94"/>
    <w:rsid w:val="002153C2"/>
    <w:rsid w:val="002200F7"/>
    <w:rsid w:val="00221651"/>
    <w:rsid w:val="00222074"/>
    <w:rsid w:val="002239C7"/>
    <w:rsid w:val="00224122"/>
    <w:rsid w:val="00224516"/>
    <w:rsid w:val="00224F7B"/>
    <w:rsid w:val="00226BA9"/>
    <w:rsid w:val="00226FB5"/>
    <w:rsid w:val="002305D3"/>
    <w:rsid w:val="002308DC"/>
    <w:rsid w:val="00230FFD"/>
    <w:rsid w:val="00231362"/>
    <w:rsid w:val="0023153A"/>
    <w:rsid w:val="002375D6"/>
    <w:rsid w:val="00240448"/>
    <w:rsid w:val="002404E9"/>
    <w:rsid w:val="00241B12"/>
    <w:rsid w:val="00243DA7"/>
    <w:rsid w:val="002450FD"/>
    <w:rsid w:val="0024658B"/>
    <w:rsid w:val="00247333"/>
    <w:rsid w:val="0025068E"/>
    <w:rsid w:val="00251DEA"/>
    <w:rsid w:val="00252D0F"/>
    <w:rsid w:val="00254492"/>
    <w:rsid w:val="002551DE"/>
    <w:rsid w:val="00255936"/>
    <w:rsid w:val="002561B4"/>
    <w:rsid w:val="00256EA4"/>
    <w:rsid w:val="00257688"/>
    <w:rsid w:val="00262977"/>
    <w:rsid w:val="00262C86"/>
    <w:rsid w:val="00262D5D"/>
    <w:rsid w:val="00264CBE"/>
    <w:rsid w:val="002650EC"/>
    <w:rsid w:val="0026551B"/>
    <w:rsid w:val="00266B39"/>
    <w:rsid w:val="002701F5"/>
    <w:rsid w:val="00270F8D"/>
    <w:rsid w:val="00271591"/>
    <w:rsid w:val="00271C98"/>
    <w:rsid w:val="002753EB"/>
    <w:rsid w:val="00277906"/>
    <w:rsid w:val="0028062A"/>
    <w:rsid w:val="002820CA"/>
    <w:rsid w:val="002823D3"/>
    <w:rsid w:val="0028263F"/>
    <w:rsid w:val="00284617"/>
    <w:rsid w:val="002849F5"/>
    <w:rsid w:val="00284B95"/>
    <w:rsid w:val="00287D59"/>
    <w:rsid w:val="002912C5"/>
    <w:rsid w:val="00291C5F"/>
    <w:rsid w:val="00291F1A"/>
    <w:rsid w:val="00293274"/>
    <w:rsid w:val="0029411D"/>
    <w:rsid w:val="002A0546"/>
    <w:rsid w:val="002A12BB"/>
    <w:rsid w:val="002A1FC0"/>
    <w:rsid w:val="002A2726"/>
    <w:rsid w:val="002A2D70"/>
    <w:rsid w:val="002A4431"/>
    <w:rsid w:val="002A633E"/>
    <w:rsid w:val="002A656E"/>
    <w:rsid w:val="002A6B5E"/>
    <w:rsid w:val="002A7490"/>
    <w:rsid w:val="002A79F1"/>
    <w:rsid w:val="002B0C87"/>
    <w:rsid w:val="002B339F"/>
    <w:rsid w:val="002B3471"/>
    <w:rsid w:val="002B50B8"/>
    <w:rsid w:val="002B645D"/>
    <w:rsid w:val="002C0A25"/>
    <w:rsid w:val="002C0F0E"/>
    <w:rsid w:val="002C3CA8"/>
    <w:rsid w:val="002C3E8C"/>
    <w:rsid w:val="002C47C6"/>
    <w:rsid w:val="002C522F"/>
    <w:rsid w:val="002C5393"/>
    <w:rsid w:val="002C6E4A"/>
    <w:rsid w:val="002D32F9"/>
    <w:rsid w:val="002D6932"/>
    <w:rsid w:val="002E1F9F"/>
    <w:rsid w:val="002E301F"/>
    <w:rsid w:val="002E3B52"/>
    <w:rsid w:val="002E44F9"/>
    <w:rsid w:val="002E52CF"/>
    <w:rsid w:val="002F0C64"/>
    <w:rsid w:val="002F3C21"/>
    <w:rsid w:val="002F4CC7"/>
    <w:rsid w:val="002F6298"/>
    <w:rsid w:val="002F70DA"/>
    <w:rsid w:val="002F7B11"/>
    <w:rsid w:val="00300B52"/>
    <w:rsid w:val="0030112E"/>
    <w:rsid w:val="00301391"/>
    <w:rsid w:val="003014DC"/>
    <w:rsid w:val="00302729"/>
    <w:rsid w:val="00302F35"/>
    <w:rsid w:val="00304267"/>
    <w:rsid w:val="00304CEF"/>
    <w:rsid w:val="00306BC8"/>
    <w:rsid w:val="0031231F"/>
    <w:rsid w:val="003135F6"/>
    <w:rsid w:val="003173B8"/>
    <w:rsid w:val="00317BB2"/>
    <w:rsid w:val="00320E8F"/>
    <w:rsid w:val="00320ED7"/>
    <w:rsid w:val="00323A0E"/>
    <w:rsid w:val="00324BD9"/>
    <w:rsid w:val="00326F7A"/>
    <w:rsid w:val="0032716C"/>
    <w:rsid w:val="003301E7"/>
    <w:rsid w:val="00331762"/>
    <w:rsid w:val="00331E9A"/>
    <w:rsid w:val="00332055"/>
    <w:rsid w:val="0033344A"/>
    <w:rsid w:val="00333511"/>
    <w:rsid w:val="00334203"/>
    <w:rsid w:val="00334782"/>
    <w:rsid w:val="003351A5"/>
    <w:rsid w:val="00336FA7"/>
    <w:rsid w:val="00337F73"/>
    <w:rsid w:val="003408CC"/>
    <w:rsid w:val="00340B3D"/>
    <w:rsid w:val="00340FC1"/>
    <w:rsid w:val="00343D8E"/>
    <w:rsid w:val="00346392"/>
    <w:rsid w:val="0034780A"/>
    <w:rsid w:val="00347B2F"/>
    <w:rsid w:val="003508B9"/>
    <w:rsid w:val="0035092C"/>
    <w:rsid w:val="003525D2"/>
    <w:rsid w:val="003538CF"/>
    <w:rsid w:val="003539C5"/>
    <w:rsid w:val="003542DD"/>
    <w:rsid w:val="00354962"/>
    <w:rsid w:val="00355A0D"/>
    <w:rsid w:val="00355CA5"/>
    <w:rsid w:val="003620AE"/>
    <w:rsid w:val="00362CF2"/>
    <w:rsid w:val="00365931"/>
    <w:rsid w:val="00370479"/>
    <w:rsid w:val="00370B5C"/>
    <w:rsid w:val="00372CAD"/>
    <w:rsid w:val="00373DE8"/>
    <w:rsid w:val="00374D6A"/>
    <w:rsid w:val="00377DF5"/>
    <w:rsid w:val="00380609"/>
    <w:rsid w:val="00381455"/>
    <w:rsid w:val="00381BBC"/>
    <w:rsid w:val="00381D60"/>
    <w:rsid w:val="003842BB"/>
    <w:rsid w:val="0038469E"/>
    <w:rsid w:val="00384D41"/>
    <w:rsid w:val="00385AF9"/>
    <w:rsid w:val="003877BE"/>
    <w:rsid w:val="00390168"/>
    <w:rsid w:val="00394871"/>
    <w:rsid w:val="00395D8C"/>
    <w:rsid w:val="00396C5D"/>
    <w:rsid w:val="003A0FE5"/>
    <w:rsid w:val="003A15AF"/>
    <w:rsid w:val="003A1AE6"/>
    <w:rsid w:val="003A2ACF"/>
    <w:rsid w:val="003A3D47"/>
    <w:rsid w:val="003A4176"/>
    <w:rsid w:val="003A4335"/>
    <w:rsid w:val="003A5385"/>
    <w:rsid w:val="003A5902"/>
    <w:rsid w:val="003B0952"/>
    <w:rsid w:val="003B206D"/>
    <w:rsid w:val="003B42ED"/>
    <w:rsid w:val="003B4DC0"/>
    <w:rsid w:val="003B5AA5"/>
    <w:rsid w:val="003C03D0"/>
    <w:rsid w:val="003C0FEF"/>
    <w:rsid w:val="003C13B6"/>
    <w:rsid w:val="003C3328"/>
    <w:rsid w:val="003C49B6"/>
    <w:rsid w:val="003C6960"/>
    <w:rsid w:val="003C6A63"/>
    <w:rsid w:val="003C7EFF"/>
    <w:rsid w:val="003D0939"/>
    <w:rsid w:val="003D1227"/>
    <w:rsid w:val="003D2D35"/>
    <w:rsid w:val="003D4FD8"/>
    <w:rsid w:val="003D5898"/>
    <w:rsid w:val="003D7A85"/>
    <w:rsid w:val="003D7C1D"/>
    <w:rsid w:val="003E032F"/>
    <w:rsid w:val="003E4358"/>
    <w:rsid w:val="003E49C3"/>
    <w:rsid w:val="003E5A3B"/>
    <w:rsid w:val="003E6699"/>
    <w:rsid w:val="003E6A6B"/>
    <w:rsid w:val="003F0959"/>
    <w:rsid w:val="003F4169"/>
    <w:rsid w:val="00400F41"/>
    <w:rsid w:val="0041141D"/>
    <w:rsid w:val="0041192C"/>
    <w:rsid w:val="004119DE"/>
    <w:rsid w:val="00413279"/>
    <w:rsid w:val="0041385E"/>
    <w:rsid w:val="00413E56"/>
    <w:rsid w:val="00414EDF"/>
    <w:rsid w:val="00415358"/>
    <w:rsid w:val="00416910"/>
    <w:rsid w:val="004179C8"/>
    <w:rsid w:val="0042050A"/>
    <w:rsid w:val="00420779"/>
    <w:rsid w:val="00421750"/>
    <w:rsid w:val="00421B0C"/>
    <w:rsid w:val="00422053"/>
    <w:rsid w:val="0042288D"/>
    <w:rsid w:val="00423168"/>
    <w:rsid w:val="004246BB"/>
    <w:rsid w:val="00425A5F"/>
    <w:rsid w:val="00427326"/>
    <w:rsid w:val="00430443"/>
    <w:rsid w:val="0043348A"/>
    <w:rsid w:val="004339E7"/>
    <w:rsid w:val="00433B12"/>
    <w:rsid w:val="00435D02"/>
    <w:rsid w:val="004378ED"/>
    <w:rsid w:val="0044017F"/>
    <w:rsid w:val="00440C23"/>
    <w:rsid w:val="00442980"/>
    <w:rsid w:val="00442C89"/>
    <w:rsid w:val="004443E9"/>
    <w:rsid w:val="00444B47"/>
    <w:rsid w:val="00445A64"/>
    <w:rsid w:val="00451915"/>
    <w:rsid w:val="00451BE9"/>
    <w:rsid w:val="004539D7"/>
    <w:rsid w:val="00455447"/>
    <w:rsid w:val="004554E4"/>
    <w:rsid w:val="0045695D"/>
    <w:rsid w:val="00456E88"/>
    <w:rsid w:val="004572DB"/>
    <w:rsid w:val="0045773B"/>
    <w:rsid w:val="004601CC"/>
    <w:rsid w:val="00460257"/>
    <w:rsid w:val="00460739"/>
    <w:rsid w:val="0046227D"/>
    <w:rsid w:val="00464223"/>
    <w:rsid w:val="0046502C"/>
    <w:rsid w:val="00465EDA"/>
    <w:rsid w:val="00466F4D"/>
    <w:rsid w:val="00471FBB"/>
    <w:rsid w:val="00472AFF"/>
    <w:rsid w:val="00475517"/>
    <w:rsid w:val="00475803"/>
    <w:rsid w:val="00475C73"/>
    <w:rsid w:val="00476FF8"/>
    <w:rsid w:val="0048028D"/>
    <w:rsid w:val="004808A8"/>
    <w:rsid w:val="00480F2C"/>
    <w:rsid w:val="00481612"/>
    <w:rsid w:val="00481EDC"/>
    <w:rsid w:val="00482C87"/>
    <w:rsid w:val="00482EAD"/>
    <w:rsid w:val="00483595"/>
    <w:rsid w:val="00484FFF"/>
    <w:rsid w:val="00486D08"/>
    <w:rsid w:val="00487CFE"/>
    <w:rsid w:val="00490B8A"/>
    <w:rsid w:val="00493BC5"/>
    <w:rsid w:val="0049524A"/>
    <w:rsid w:val="00495806"/>
    <w:rsid w:val="0049644F"/>
    <w:rsid w:val="004966A9"/>
    <w:rsid w:val="00497691"/>
    <w:rsid w:val="00497C23"/>
    <w:rsid w:val="004A14B4"/>
    <w:rsid w:val="004A1642"/>
    <w:rsid w:val="004A1B2A"/>
    <w:rsid w:val="004A2BF8"/>
    <w:rsid w:val="004A2D5D"/>
    <w:rsid w:val="004A6DB3"/>
    <w:rsid w:val="004B11A7"/>
    <w:rsid w:val="004B1DED"/>
    <w:rsid w:val="004B2519"/>
    <w:rsid w:val="004B266F"/>
    <w:rsid w:val="004B2BB6"/>
    <w:rsid w:val="004B3D83"/>
    <w:rsid w:val="004B543F"/>
    <w:rsid w:val="004B6D45"/>
    <w:rsid w:val="004B7FB1"/>
    <w:rsid w:val="004C0EB3"/>
    <w:rsid w:val="004C1890"/>
    <w:rsid w:val="004C22B5"/>
    <w:rsid w:val="004C3E40"/>
    <w:rsid w:val="004C4329"/>
    <w:rsid w:val="004C5374"/>
    <w:rsid w:val="004D0671"/>
    <w:rsid w:val="004D18F9"/>
    <w:rsid w:val="004D3327"/>
    <w:rsid w:val="004D512A"/>
    <w:rsid w:val="004D7A4A"/>
    <w:rsid w:val="004E232E"/>
    <w:rsid w:val="004E4BFF"/>
    <w:rsid w:val="004E659B"/>
    <w:rsid w:val="004E6715"/>
    <w:rsid w:val="004E7006"/>
    <w:rsid w:val="004E70AD"/>
    <w:rsid w:val="004F0DB8"/>
    <w:rsid w:val="004F1900"/>
    <w:rsid w:val="004F4074"/>
    <w:rsid w:val="004F6CCF"/>
    <w:rsid w:val="004F6F6C"/>
    <w:rsid w:val="00500B31"/>
    <w:rsid w:val="00503387"/>
    <w:rsid w:val="005051D4"/>
    <w:rsid w:val="00505953"/>
    <w:rsid w:val="0051013C"/>
    <w:rsid w:val="00510476"/>
    <w:rsid w:val="005113A4"/>
    <w:rsid w:val="00514BFB"/>
    <w:rsid w:val="0051507B"/>
    <w:rsid w:val="005152D4"/>
    <w:rsid w:val="005274B7"/>
    <w:rsid w:val="00530763"/>
    <w:rsid w:val="00531F0A"/>
    <w:rsid w:val="0053252D"/>
    <w:rsid w:val="00532785"/>
    <w:rsid w:val="00536157"/>
    <w:rsid w:val="0053725F"/>
    <w:rsid w:val="00540EC2"/>
    <w:rsid w:val="00542328"/>
    <w:rsid w:val="0054460F"/>
    <w:rsid w:val="00544872"/>
    <w:rsid w:val="00544A8B"/>
    <w:rsid w:val="00545FFC"/>
    <w:rsid w:val="00546C7B"/>
    <w:rsid w:val="00550971"/>
    <w:rsid w:val="00551CBC"/>
    <w:rsid w:val="00552B62"/>
    <w:rsid w:val="00556317"/>
    <w:rsid w:val="00556359"/>
    <w:rsid w:val="00556907"/>
    <w:rsid w:val="00557000"/>
    <w:rsid w:val="00557DA6"/>
    <w:rsid w:val="0056179A"/>
    <w:rsid w:val="00562B83"/>
    <w:rsid w:val="005650DE"/>
    <w:rsid w:val="00572D73"/>
    <w:rsid w:val="0057550E"/>
    <w:rsid w:val="005758E8"/>
    <w:rsid w:val="00577600"/>
    <w:rsid w:val="00580ECC"/>
    <w:rsid w:val="005819B2"/>
    <w:rsid w:val="00581D72"/>
    <w:rsid w:val="0058255E"/>
    <w:rsid w:val="005838E5"/>
    <w:rsid w:val="00584DF1"/>
    <w:rsid w:val="0058649F"/>
    <w:rsid w:val="00586E3C"/>
    <w:rsid w:val="00586EB8"/>
    <w:rsid w:val="00586F5A"/>
    <w:rsid w:val="00587650"/>
    <w:rsid w:val="00587A61"/>
    <w:rsid w:val="00590069"/>
    <w:rsid w:val="00592DB1"/>
    <w:rsid w:val="00594FC5"/>
    <w:rsid w:val="00596C38"/>
    <w:rsid w:val="00597035"/>
    <w:rsid w:val="005A046A"/>
    <w:rsid w:val="005A047B"/>
    <w:rsid w:val="005A12CC"/>
    <w:rsid w:val="005A18EC"/>
    <w:rsid w:val="005A1AEF"/>
    <w:rsid w:val="005A2448"/>
    <w:rsid w:val="005A3F3D"/>
    <w:rsid w:val="005A4CC6"/>
    <w:rsid w:val="005A622F"/>
    <w:rsid w:val="005A674D"/>
    <w:rsid w:val="005A7102"/>
    <w:rsid w:val="005B1863"/>
    <w:rsid w:val="005B200B"/>
    <w:rsid w:val="005B4384"/>
    <w:rsid w:val="005B53A6"/>
    <w:rsid w:val="005B64B8"/>
    <w:rsid w:val="005B6A06"/>
    <w:rsid w:val="005B6D73"/>
    <w:rsid w:val="005B7BA0"/>
    <w:rsid w:val="005C15BA"/>
    <w:rsid w:val="005C1C4B"/>
    <w:rsid w:val="005C34C9"/>
    <w:rsid w:val="005C6B5A"/>
    <w:rsid w:val="005C7E02"/>
    <w:rsid w:val="005D029E"/>
    <w:rsid w:val="005D287B"/>
    <w:rsid w:val="005D4D33"/>
    <w:rsid w:val="005D7113"/>
    <w:rsid w:val="005D7C4A"/>
    <w:rsid w:val="005D7D10"/>
    <w:rsid w:val="005E1DE5"/>
    <w:rsid w:val="005E3AAC"/>
    <w:rsid w:val="005E4BEB"/>
    <w:rsid w:val="005E5941"/>
    <w:rsid w:val="005E5BAE"/>
    <w:rsid w:val="005E75F8"/>
    <w:rsid w:val="005F047C"/>
    <w:rsid w:val="005F0624"/>
    <w:rsid w:val="005F1A9A"/>
    <w:rsid w:val="005F384A"/>
    <w:rsid w:val="005F4452"/>
    <w:rsid w:val="005F4E0C"/>
    <w:rsid w:val="005F656E"/>
    <w:rsid w:val="005F7E12"/>
    <w:rsid w:val="00602241"/>
    <w:rsid w:val="00605CCF"/>
    <w:rsid w:val="00606D7A"/>
    <w:rsid w:val="00606DEB"/>
    <w:rsid w:val="00606E54"/>
    <w:rsid w:val="00614019"/>
    <w:rsid w:val="00616B26"/>
    <w:rsid w:val="006173CA"/>
    <w:rsid w:val="00617E46"/>
    <w:rsid w:val="00617F03"/>
    <w:rsid w:val="00621AD8"/>
    <w:rsid w:val="006224BF"/>
    <w:rsid w:val="00625B91"/>
    <w:rsid w:val="00625CF6"/>
    <w:rsid w:val="0062671A"/>
    <w:rsid w:val="00630FE1"/>
    <w:rsid w:val="0063109A"/>
    <w:rsid w:val="00631CB4"/>
    <w:rsid w:val="00631F81"/>
    <w:rsid w:val="006322BB"/>
    <w:rsid w:val="0063243C"/>
    <w:rsid w:val="006335A2"/>
    <w:rsid w:val="00634EF4"/>
    <w:rsid w:val="00640C5B"/>
    <w:rsid w:val="00640E2E"/>
    <w:rsid w:val="00644C0B"/>
    <w:rsid w:val="00644EDA"/>
    <w:rsid w:val="00645160"/>
    <w:rsid w:val="00646066"/>
    <w:rsid w:val="0065073A"/>
    <w:rsid w:val="00650D76"/>
    <w:rsid w:val="00651617"/>
    <w:rsid w:val="00652BBB"/>
    <w:rsid w:val="006539D7"/>
    <w:rsid w:val="00654371"/>
    <w:rsid w:val="00654638"/>
    <w:rsid w:val="00654E92"/>
    <w:rsid w:val="00656476"/>
    <w:rsid w:val="00656B93"/>
    <w:rsid w:val="00660657"/>
    <w:rsid w:val="00663B86"/>
    <w:rsid w:val="00664BB1"/>
    <w:rsid w:val="00665B9E"/>
    <w:rsid w:val="00666440"/>
    <w:rsid w:val="00667FE4"/>
    <w:rsid w:val="00671509"/>
    <w:rsid w:val="00671D47"/>
    <w:rsid w:val="00673D3A"/>
    <w:rsid w:val="00674858"/>
    <w:rsid w:val="006749B0"/>
    <w:rsid w:val="006750E5"/>
    <w:rsid w:val="0067658A"/>
    <w:rsid w:val="00681661"/>
    <w:rsid w:val="006836C0"/>
    <w:rsid w:val="0068443B"/>
    <w:rsid w:val="00685520"/>
    <w:rsid w:val="00685E33"/>
    <w:rsid w:val="00687CB0"/>
    <w:rsid w:val="00690545"/>
    <w:rsid w:val="006930F6"/>
    <w:rsid w:val="0069347B"/>
    <w:rsid w:val="0069396B"/>
    <w:rsid w:val="006942D0"/>
    <w:rsid w:val="00694FC5"/>
    <w:rsid w:val="006963FC"/>
    <w:rsid w:val="00697259"/>
    <w:rsid w:val="006A0373"/>
    <w:rsid w:val="006A2E53"/>
    <w:rsid w:val="006A4576"/>
    <w:rsid w:val="006A52A9"/>
    <w:rsid w:val="006A625E"/>
    <w:rsid w:val="006A7EED"/>
    <w:rsid w:val="006B27F4"/>
    <w:rsid w:val="006B47F0"/>
    <w:rsid w:val="006B4F81"/>
    <w:rsid w:val="006B5B90"/>
    <w:rsid w:val="006B7BB4"/>
    <w:rsid w:val="006C038E"/>
    <w:rsid w:val="006C0F14"/>
    <w:rsid w:val="006C2B77"/>
    <w:rsid w:val="006C2FBF"/>
    <w:rsid w:val="006C3528"/>
    <w:rsid w:val="006C37C2"/>
    <w:rsid w:val="006C38CE"/>
    <w:rsid w:val="006C44BC"/>
    <w:rsid w:val="006C4FED"/>
    <w:rsid w:val="006C54DE"/>
    <w:rsid w:val="006C5655"/>
    <w:rsid w:val="006C5C10"/>
    <w:rsid w:val="006D2935"/>
    <w:rsid w:val="006D3838"/>
    <w:rsid w:val="006D47E0"/>
    <w:rsid w:val="006D4887"/>
    <w:rsid w:val="006D77A4"/>
    <w:rsid w:val="006E1034"/>
    <w:rsid w:val="006E1071"/>
    <w:rsid w:val="006E13D0"/>
    <w:rsid w:val="006E1F45"/>
    <w:rsid w:val="006E2924"/>
    <w:rsid w:val="006E311E"/>
    <w:rsid w:val="006E4CAD"/>
    <w:rsid w:val="006E5232"/>
    <w:rsid w:val="006E5C3F"/>
    <w:rsid w:val="006E75E8"/>
    <w:rsid w:val="006F09A5"/>
    <w:rsid w:val="006F1BA1"/>
    <w:rsid w:val="006F4225"/>
    <w:rsid w:val="006F4D6C"/>
    <w:rsid w:val="006F5232"/>
    <w:rsid w:val="007010A1"/>
    <w:rsid w:val="00703AF3"/>
    <w:rsid w:val="00705585"/>
    <w:rsid w:val="007055FB"/>
    <w:rsid w:val="00707F0A"/>
    <w:rsid w:val="00711410"/>
    <w:rsid w:val="007146BF"/>
    <w:rsid w:val="00715C74"/>
    <w:rsid w:val="007164EB"/>
    <w:rsid w:val="00716790"/>
    <w:rsid w:val="0072174F"/>
    <w:rsid w:val="00722450"/>
    <w:rsid w:val="0072280B"/>
    <w:rsid w:val="00722EF3"/>
    <w:rsid w:val="00723225"/>
    <w:rsid w:val="0072389C"/>
    <w:rsid w:val="007246F0"/>
    <w:rsid w:val="00724956"/>
    <w:rsid w:val="007262E4"/>
    <w:rsid w:val="0073016F"/>
    <w:rsid w:val="0073073D"/>
    <w:rsid w:val="007311AB"/>
    <w:rsid w:val="00731947"/>
    <w:rsid w:val="007338A4"/>
    <w:rsid w:val="00733AF9"/>
    <w:rsid w:val="007352EB"/>
    <w:rsid w:val="00735BF5"/>
    <w:rsid w:val="00736356"/>
    <w:rsid w:val="007374ED"/>
    <w:rsid w:val="00737CF6"/>
    <w:rsid w:val="007420D8"/>
    <w:rsid w:val="00743AE5"/>
    <w:rsid w:val="00745E7D"/>
    <w:rsid w:val="00745E86"/>
    <w:rsid w:val="007515FE"/>
    <w:rsid w:val="007517F6"/>
    <w:rsid w:val="007518A4"/>
    <w:rsid w:val="00752C81"/>
    <w:rsid w:val="0075394C"/>
    <w:rsid w:val="00754F84"/>
    <w:rsid w:val="0075501F"/>
    <w:rsid w:val="007556E4"/>
    <w:rsid w:val="00756BEC"/>
    <w:rsid w:val="00757422"/>
    <w:rsid w:val="0076008D"/>
    <w:rsid w:val="007622FF"/>
    <w:rsid w:val="0076443C"/>
    <w:rsid w:val="00764686"/>
    <w:rsid w:val="0076585B"/>
    <w:rsid w:val="00767B30"/>
    <w:rsid w:val="00767C9E"/>
    <w:rsid w:val="0077266D"/>
    <w:rsid w:val="007748F6"/>
    <w:rsid w:val="00776C07"/>
    <w:rsid w:val="00776E39"/>
    <w:rsid w:val="007774DF"/>
    <w:rsid w:val="00780077"/>
    <w:rsid w:val="007809D6"/>
    <w:rsid w:val="00783C9B"/>
    <w:rsid w:val="00784E42"/>
    <w:rsid w:val="00786F34"/>
    <w:rsid w:val="007908BC"/>
    <w:rsid w:val="00791FEE"/>
    <w:rsid w:val="0079754B"/>
    <w:rsid w:val="007A0324"/>
    <w:rsid w:val="007A07CB"/>
    <w:rsid w:val="007A0B27"/>
    <w:rsid w:val="007A420A"/>
    <w:rsid w:val="007A4772"/>
    <w:rsid w:val="007A48ED"/>
    <w:rsid w:val="007A5516"/>
    <w:rsid w:val="007A59C7"/>
    <w:rsid w:val="007A62C6"/>
    <w:rsid w:val="007B2A6D"/>
    <w:rsid w:val="007B4073"/>
    <w:rsid w:val="007B5DEB"/>
    <w:rsid w:val="007B6578"/>
    <w:rsid w:val="007C0BCB"/>
    <w:rsid w:val="007C0EA4"/>
    <w:rsid w:val="007C12E2"/>
    <w:rsid w:val="007C252B"/>
    <w:rsid w:val="007C2B68"/>
    <w:rsid w:val="007C3B4A"/>
    <w:rsid w:val="007C3C71"/>
    <w:rsid w:val="007C4082"/>
    <w:rsid w:val="007C431B"/>
    <w:rsid w:val="007C450A"/>
    <w:rsid w:val="007C4631"/>
    <w:rsid w:val="007C4C15"/>
    <w:rsid w:val="007C4D57"/>
    <w:rsid w:val="007C5E15"/>
    <w:rsid w:val="007C608A"/>
    <w:rsid w:val="007D2998"/>
    <w:rsid w:val="007D2C34"/>
    <w:rsid w:val="007D331F"/>
    <w:rsid w:val="007D3386"/>
    <w:rsid w:val="007D4920"/>
    <w:rsid w:val="007D49B1"/>
    <w:rsid w:val="007D4EBA"/>
    <w:rsid w:val="007D76B6"/>
    <w:rsid w:val="007D7F4B"/>
    <w:rsid w:val="007E0A3F"/>
    <w:rsid w:val="007E6AA9"/>
    <w:rsid w:val="007F0C05"/>
    <w:rsid w:val="007F42A0"/>
    <w:rsid w:val="007F5314"/>
    <w:rsid w:val="007F6A2E"/>
    <w:rsid w:val="007F6F60"/>
    <w:rsid w:val="007F7B72"/>
    <w:rsid w:val="00800859"/>
    <w:rsid w:val="00803E47"/>
    <w:rsid w:val="008057DC"/>
    <w:rsid w:val="00806C95"/>
    <w:rsid w:val="00810A37"/>
    <w:rsid w:val="008138DB"/>
    <w:rsid w:val="008141F9"/>
    <w:rsid w:val="00816C7D"/>
    <w:rsid w:val="008178D8"/>
    <w:rsid w:val="00817995"/>
    <w:rsid w:val="00820622"/>
    <w:rsid w:val="008228A0"/>
    <w:rsid w:val="00822FC7"/>
    <w:rsid w:val="00823FFA"/>
    <w:rsid w:val="00824361"/>
    <w:rsid w:val="0082437B"/>
    <w:rsid w:val="00824AF8"/>
    <w:rsid w:val="008262C5"/>
    <w:rsid w:val="008300D6"/>
    <w:rsid w:val="008316D1"/>
    <w:rsid w:val="00832A04"/>
    <w:rsid w:val="00832C0A"/>
    <w:rsid w:val="0083326F"/>
    <w:rsid w:val="00834195"/>
    <w:rsid w:val="008352FE"/>
    <w:rsid w:val="00836673"/>
    <w:rsid w:val="008443FD"/>
    <w:rsid w:val="00846198"/>
    <w:rsid w:val="0084658B"/>
    <w:rsid w:val="00846CF5"/>
    <w:rsid w:val="00846FF7"/>
    <w:rsid w:val="00847432"/>
    <w:rsid w:val="0084764F"/>
    <w:rsid w:val="008504C5"/>
    <w:rsid w:val="00850FA8"/>
    <w:rsid w:val="00851745"/>
    <w:rsid w:val="008536CF"/>
    <w:rsid w:val="008541B4"/>
    <w:rsid w:val="00854298"/>
    <w:rsid w:val="00854F7B"/>
    <w:rsid w:val="00856009"/>
    <w:rsid w:val="008602C2"/>
    <w:rsid w:val="008616AE"/>
    <w:rsid w:val="00861B26"/>
    <w:rsid w:val="00861CE3"/>
    <w:rsid w:val="00865987"/>
    <w:rsid w:val="00865A02"/>
    <w:rsid w:val="00865CA8"/>
    <w:rsid w:val="00865EAD"/>
    <w:rsid w:val="00866B67"/>
    <w:rsid w:val="00866CD5"/>
    <w:rsid w:val="00873725"/>
    <w:rsid w:val="00874294"/>
    <w:rsid w:val="008768C9"/>
    <w:rsid w:val="0087769F"/>
    <w:rsid w:val="00877F65"/>
    <w:rsid w:val="008800F9"/>
    <w:rsid w:val="008827BD"/>
    <w:rsid w:val="00885D08"/>
    <w:rsid w:val="00885FDB"/>
    <w:rsid w:val="00886898"/>
    <w:rsid w:val="008913D5"/>
    <w:rsid w:val="0089156A"/>
    <w:rsid w:val="00891C39"/>
    <w:rsid w:val="00892893"/>
    <w:rsid w:val="00894F23"/>
    <w:rsid w:val="008957E8"/>
    <w:rsid w:val="00895987"/>
    <w:rsid w:val="00896525"/>
    <w:rsid w:val="008A087A"/>
    <w:rsid w:val="008A0C01"/>
    <w:rsid w:val="008A1638"/>
    <w:rsid w:val="008A1DF7"/>
    <w:rsid w:val="008A3150"/>
    <w:rsid w:val="008A31E9"/>
    <w:rsid w:val="008A38AB"/>
    <w:rsid w:val="008A41DA"/>
    <w:rsid w:val="008A42A1"/>
    <w:rsid w:val="008A4AE3"/>
    <w:rsid w:val="008A6194"/>
    <w:rsid w:val="008A67DD"/>
    <w:rsid w:val="008B0365"/>
    <w:rsid w:val="008B092C"/>
    <w:rsid w:val="008B1EEB"/>
    <w:rsid w:val="008B2851"/>
    <w:rsid w:val="008B565C"/>
    <w:rsid w:val="008B6512"/>
    <w:rsid w:val="008B66E9"/>
    <w:rsid w:val="008C4E6F"/>
    <w:rsid w:val="008C5B33"/>
    <w:rsid w:val="008C6AC5"/>
    <w:rsid w:val="008C6CEC"/>
    <w:rsid w:val="008C7252"/>
    <w:rsid w:val="008D0547"/>
    <w:rsid w:val="008D05F6"/>
    <w:rsid w:val="008D1985"/>
    <w:rsid w:val="008D372D"/>
    <w:rsid w:val="008D408B"/>
    <w:rsid w:val="008D4E51"/>
    <w:rsid w:val="008D61A5"/>
    <w:rsid w:val="008D6455"/>
    <w:rsid w:val="008E081E"/>
    <w:rsid w:val="008E17D8"/>
    <w:rsid w:val="008E32E7"/>
    <w:rsid w:val="008E6AC9"/>
    <w:rsid w:val="008E6EFC"/>
    <w:rsid w:val="008E707E"/>
    <w:rsid w:val="008F553D"/>
    <w:rsid w:val="008F5A18"/>
    <w:rsid w:val="008F6888"/>
    <w:rsid w:val="009018DB"/>
    <w:rsid w:val="009019B2"/>
    <w:rsid w:val="00901C84"/>
    <w:rsid w:val="009052B2"/>
    <w:rsid w:val="00906972"/>
    <w:rsid w:val="00907342"/>
    <w:rsid w:val="00911411"/>
    <w:rsid w:val="00911BC1"/>
    <w:rsid w:val="00911FFA"/>
    <w:rsid w:val="0091497B"/>
    <w:rsid w:val="00916D2C"/>
    <w:rsid w:val="009175F6"/>
    <w:rsid w:val="0091771B"/>
    <w:rsid w:val="00917893"/>
    <w:rsid w:val="00917F7A"/>
    <w:rsid w:val="0092259E"/>
    <w:rsid w:val="00923862"/>
    <w:rsid w:val="0092674E"/>
    <w:rsid w:val="00927FF9"/>
    <w:rsid w:val="0093013C"/>
    <w:rsid w:val="009317F3"/>
    <w:rsid w:val="009327B7"/>
    <w:rsid w:val="00932A36"/>
    <w:rsid w:val="00934904"/>
    <w:rsid w:val="00936CE8"/>
    <w:rsid w:val="00941BB0"/>
    <w:rsid w:val="009437C0"/>
    <w:rsid w:val="00943842"/>
    <w:rsid w:val="00943E42"/>
    <w:rsid w:val="009449A6"/>
    <w:rsid w:val="009450E6"/>
    <w:rsid w:val="0094694D"/>
    <w:rsid w:val="00951390"/>
    <w:rsid w:val="00951741"/>
    <w:rsid w:val="00952990"/>
    <w:rsid w:val="0095353D"/>
    <w:rsid w:val="009552E4"/>
    <w:rsid w:val="009556A6"/>
    <w:rsid w:val="009557F3"/>
    <w:rsid w:val="00956B30"/>
    <w:rsid w:val="00960164"/>
    <w:rsid w:val="00960B1E"/>
    <w:rsid w:val="00961485"/>
    <w:rsid w:val="0096230C"/>
    <w:rsid w:val="0096358C"/>
    <w:rsid w:val="0096508F"/>
    <w:rsid w:val="009659D8"/>
    <w:rsid w:val="00965FED"/>
    <w:rsid w:val="00967559"/>
    <w:rsid w:val="00967A08"/>
    <w:rsid w:val="00970349"/>
    <w:rsid w:val="00970692"/>
    <w:rsid w:val="009707B4"/>
    <w:rsid w:val="009714FC"/>
    <w:rsid w:val="009718CC"/>
    <w:rsid w:val="009730B5"/>
    <w:rsid w:val="00975087"/>
    <w:rsid w:val="009758B6"/>
    <w:rsid w:val="00981ED4"/>
    <w:rsid w:val="00984C93"/>
    <w:rsid w:val="00984D5B"/>
    <w:rsid w:val="00985CA7"/>
    <w:rsid w:val="0098693F"/>
    <w:rsid w:val="00986F1F"/>
    <w:rsid w:val="0099070A"/>
    <w:rsid w:val="0099089F"/>
    <w:rsid w:val="00991887"/>
    <w:rsid w:val="00997889"/>
    <w:rsid w:val="009A0849"/>
    <w:rsid w:val="009A2D5C"/>
    <w:rsid w:val="009A4666"/>
    <w:rsid w:val="009B02BF"/>
    <w:rsid w:val="009B091E"/>
    <w:rsid w:val="009B1248"/>
    <w:rsid w:val="009B17D9"/>
    <w:rsid w:val="009B1EF7"/>
    <w:rsid w:val="009B2690"/>
    <w:rsid w:val="009B3935"/>
    <w:rsid w:val="009B393A"/>
    <w:rsid w:val="009B3C5D"/>
    <w:rsid w:val="009B590E"/>
    <w:rsid w:val="009B657F"/>
    <w:rsid w:val="009C18AB"/>
    <w:rsid w:val="009C28BF"/>
    <w:rsid w:val="009C512A"/>
    <w:rsid w:val="009C54CA"/>
    <w:rsid w:val="009C68B6"/>
    <w:rsid w:val="009C737B"/>
    <w:rsid w:val="009C7D06"/>
    <w:rsid w:val="009D0D1F"/>
    <w:rsid w:val="009D1F6E"/>
    <w:rsid w:val="009D3E1E"/>
    <w:rsid w:val="009D4382"/>
    <w:rsid w:val="009D53DC"/>
    <w:rsid w:val="009D551C"/>
    <w:rsid w:val="009D6E0D"/>
    <w:rsid w:val="009D7333"/>
    <w:rsid w:val="009D7583"/>
    <w:rsid w:val="009E026D"/>
    <w:rsid w:val="009E3850"/>
    <w:rsid w:val="009E4756"/>
    <w:rsid w:val="009F1EE4"/>
    <w:rsid w:val="009F2254"/>
    <w:rsid w:val="009F3E1A"/>
    <w:rsid w:val="009F4E10"/>
    <w:rsid w:val="009F5BE4"/>
    <w:rsid w:val="009F6AA6"/>
    <w:rsid w:val="009F7C1A"/>
    <w:rsid w:val="009F7FCB"/>
    <w:rsid w:val="00A00118"/>
    <w:rsid w:val="00A00B23"/>
    <w:rsid w:val="00A014E2"/>
    <w:rsid w:val="00A01F29"/>
    <w:rsid w:val="00A02B37"/>
    <w:rsid w:val="00A02E1E"/>
    <w:rsid w:val="00A04E3A"/>
    <w:rsid w:val="00A04FDB"/>
    <w:rsid w:val="00A062A0"/>
    <w:rsid w:val="00A07BFE"/>
    <w:rsid w:val="00A100FC"/>
    <w:rsid w:val="00A10147"/>
    <w:rsid w:val="00A10B82"/>
    <w:rsid w:val="00A11575"/>
    <w:rsid w:val="00A12438"/>
    <w:rsid w:val="00A131FF"/>
    <w:rsid w:val="00A13FC8"/>
    <w:rsid w:val="00A14786"/>
    <w:rsid w:val="00A16B5E"/>
    <w:rsid w:val="00A20FB3"/>
    <w:rsid w:val="00A21296"/>
    <w:rsid w:val="00A2427C"/>
    <w:rsid w:val="00A25A69"/>
    <w:rsid w:val="00A26D8D"/>
    <w:rsid w:val="00A26E8A"/>
    <w:rsid w:val="00A26FF9"/>
    <w:rsid w:val="00A31605"/>
    <w:rsid w:val="00A34233"/>
    <w:rsid w:val="00A3473C"/>
    <w:rsid w:val="00A351DF"/>
    <w:rsid w:val="00A35507"/>
    <w:rsid w:val="00A35CF8"/>
    <w:rsid w:val="00A3613E"/>
    <w:rsid w:val="00A36801"/>
    <w:rsid w:val="00A36B34"/>
    <w:rsid w:val="00A36BA5"/>
    <w:rsid w:val="00A40168"/>
    <w:rsid w:val="00A44345"/>
    <w:rsid w:val="00A44E96"/>
    <w:rsid w:val="00A47FC2"/>
    <w:rsid w:val="00A55203"/>
    <w:rsid w:val="00A6108A"/>
    <w:rsid w:val="00A6257A"/>
    <w:rsid w:val="00A63AFF"/>
    <w:rsid w:val="00A648A4"/>
    <w:rsid w:val="00A71614"/>
    <w:rsid w:val="00A71959"/>
    <w:rsid w:val="00A73338"/>
    <w:rsid w:val="00A73630"/>
    <w:rsid w:val="00A80573"/>
    <w:rsid w:val="00A81601"/>
    <w:rsid w:val="00A82DC3"/>
    <w:rsid w:val="00A83B2F"/>
    <w:rsid w:val="00A8549B"/>
    <w:rsid w:val="00A879B0"/>
    <w:rsid w:val="00A90384"/>
    <w:rsid w:val="00A9115A"/>
    <w:rsid w:val="00A913C4"/>
    <w:rsid w:val="00A93E20"/>
    <w:rsid w:val="00AA06DE"/>
    <w:rsid w:val="00AA10E7"/>
    <w:rsid w:val="00AA132F"/>
    <w:rsid w:val="00AA20D5"/>
    <w:rsid w:val="00AA2200"/>
    <w:rsid w:val="00AA332B"/>
    <w:rsid w:val="00AA3ACB"/>
    <w:rsid w:val="00AA3DC3"/>
    <w:rsid w:val="00AA4208"/>
    <w:rsid w:val="00AA4AC3"/>
    <w:rsid w:val="00AA7C1A"/>
    <w:rsid w:val="00AA7D16"/>
    <w:rsid w:val="00AB24C7"/>
    <w:rsid w:val="00AB2F94"/>
    <w:rsid w:val="00AB3062"/>
    <w:rsid w:val="00AB57E9"/>
    <w:rsid w:val="00AB5F90"/>
    <w:rsid w:val="00AC0402"/>
    <w:rsid w:val="00AC1A02"/>
    <w:rsid w:val="00AC2482"/>
    <w:rsid w:val="00AC2696"/>
    <w:rsid w:val="00AC3CE8"/>
    <w:rsid w:val="00AC4637"/>
    <w:rsid w:val="00AC563B"/>
    <w:rsid w:val="00AD04C4"/>
    <w:rsid w:val="00AD1785"/>
    <w:rsid w:val="00AD1DC4"/>
    <w:rsid w:val="00AD2964"/>
    <w:rsid w:val="00AD5DCB"/>
    <w:rsid w:val="00AD5E74"/>
    <w:rsid w:val="00AD68BF"/>
    <w:rsid w:val="00AD6D46"/>
    <w:rsid w:val="00AD7CB4"/>
    <w:rsid w:val="00AE2239"/>
    <w:rsid w:val="00AE23D4"/>
    <w:rsid w:val="00AE2726"/>
    <w:rsid w:val="00AE3FA0"/>
    <w:rsid w:val="00AE4ADB"/>
    <w:rsid w:val="00AE4FC4"/>
    <w:rsid w:val="00AE61C8"/>
    <w:rsid w:val="00AE68C6"/>
    <w:rsid w:val="00AE7BA1"/>
    <w:rsid w:val="00AE7BB5"/>
    <w:rsid w:val="00AF1859"/>
    <w:rsid w:val="00AF2CDC"/>
    <w:rsid w:val="00AF5F9B"/>
    <w:rsid w:val="00AF65E6"/>
    <w:rsid w:val="00AF6E5E"/>
    <w:rsid w:val="00B00D2D"/>
    <w:rsid w:val="00B02C34"/>
    <w:rsid w:val="00B034A9"/>
    <w:rsid w:val="00B03AEB"/>
    <w:rsid w:val="00B047DA"/>
    <w:rsid w:val="00B04D2F"/>
    <w:rsid w:val="00B05C79"/>
    <w:rsid w:val="00B0664E"/>
    <w:rsid w:val="00B06D50"/>
    <w:rsid w:val="00B11FF3"/>
    <w:rsid w:val="00B124A3"/>
    <w:rsid w:val="00B1349B"/>
    <w:rsid w:val="00B137DA"/>
    <w:rsid w:val="00B138B8"/>
    <w:rsid w:val="00B149AA"/>
    <w:rsid w:val="00B17028"/>
    <w:rsid w:val="00B20262"/>
    <w:rsid w:val="00B21F76"/>
    <w:rsid w:val="00B24409"/>
    <w:rsid w:val="00B27B74"/>
    <w:rsid w:val="00B311BC"/>
    <w:rsid w:val="00B31647"/>
    <w:rsid w:val="00B3195F"/>
    <w:rsid w:val="00B33417"/>
    <w:rsid w:val="00B334BE"/>
    <w:rsid w:val="00B33B51"/>
    <w:rsid w:val="00B355F4"/>
    <w:rsid w:val="00B3772B"/>
    <w:rsid w:val="00B37AF0"/>
    <w:rsid w:val="00B4166D"/>
    <w:rsid w:val="00B43A89"/>
    <w:rsid w:val="00B4700A"/>
    <w:rsid w:val="00B511DC"/>
    <w:rsid w:val="00B512B8"/>
    <w:rsid w:val="00B528FF"/>
    <w:rsid w:val="00B57702"/>
    <w:rsid w:val="00B60980"/>
    <w:rsid w:val="00B61B87"/>
    <w:rsid w:val="00B627BF"/>
    <w:rsid w:val="00B63891"/>
    <w:rsid w:val="00B63974"/>
    <w:rsid w:val="00B6533F"/>
    <w:rsid w:val="00B6589A"/>
    <w:rsid w:val="00B660CE"/>
    <w:rsid w:val="00B66FE3"/>
    <w:rsid w:val="00B67DE4"/>
    <w:rsid w:val="00B70FB4"/>
    <w:rsid w:val="00B71E31"/>
    <w:rsid w:val="00B75375"/>
    <w:rsid w:val="00B75958"/>
    <w:rsid w:val="00B76862"/>
    <w:rsid w:val="00B76980"/>
    <w:rsid w:val="00B8004C"/>
    <w:rsid w:val="00B801E3"/>
    <w:rsid w:val="00B85802"/>
    <w:rsid w:val="00B86E93"/>
    <w:rsid w:val="00B87BB9"/>
    <w:rsid w:val="00B926D4"/>
    <w:rsid w:val="00B94268"/>
    <w:rsid w:val="00B9557B"/>
    <w:rsid w:val="00B95AEE"/>
    <w:rsid w:val="00B95EAB"/>
    <w:rsid w:val="00B961A0"/>
    <w:rsid w:val="00B96479"/>
    <w:rsid w:val="00BA1BB7"/>
    <w:rsid w:val="00BA52CF"/>
    <w:rsid w:val="00BA59B0"/>
    <w:rsid w:val="00BA6E38"/>
    <w:rsid w:val="00BA6F91"/>
    <w:rsid w:val="00BB1FEC"/>
    <w:rsid w:val="00BB23C8"/>
    <w:rsid w:val="00BB2E26"/>
    <w:rsid w:val="00BB7148"/>
    <w:rsid w:val="00BB771B"/>
    <w:rsid w:val="00BB7F2F"/>
    <w:rsid w:val="00BC1B81"/>
    <w:rsid w:val="00BC2F2F"/>
    <w:rsid w:val="00BC697F"/>
    <w:rsid w:val="00BC6BB0"/>
    <w:rsid w:val="00BC7D3A"/>
    <w:rsid w:val="00BD0C44"/>
    <w:rsid w:val="00BD1272"/>
    <w:rsid w:val="00BD14AA"/>
    <w:rsid w:val="00BD170E"/>
    <w:rsid w:val="00BD225C"/>
    <w:rsid w:val="00BD2651"/>
    <w:rsid w:val="00BD7522"/>
    <w:rsid w:val="00BE13D7"/>
    <w:rsid w:val="00BE23DE"/>
    <w:rsid w:val="00BE241B"/>
    <w:rsid w:val="00BE64D8"/>
    <w:rsid w:val="00BE7797"/>
    <w:rsid w:val="00BF2296"/>
    <w:rsid w:val="00BF3983"/>
    <w:rsid w:val="00BF43D4"/>
    <w:rsid w:val="00BF51F1"/>
    <w:rsid w:val="00BF62E7"/>
    <w:rsid w:val="00BF7070"/>
    <w:rsid w:val="00C007D9"/>
    <w:rsid w:val="00C0080B"/>
    <w:rsid w:val="00C01DD2"/>
    <w:rsid w:val="00C04534"/>
    <w:rsid w:val="00C10B05"/>
    <w:rsid w:val="00C112E6"/>
    <w:rsid w:val="00C133B6"/>
    <w:rsid w:val="00C156B1"/>
    <w:rsid w:val="00C15983"/>
    <w:rsid w:val="00C16740"/>
    <w:rsid w:val="00C240A4"/>
    <w:rsid w:val="00C24A1C"/>
    <w:rsid w:val="00C24CA6"/>
    <w:rsid w:val="00C2523B"/>
    <w:rsid w:val="00C254EF"/>
    <w:rsid w:val="00C2672A"/>
    <w:rsid w:val="00C26F0F"/>
    <w:rsid w:val="00C2744A"/>
    <w:rsid w:val="00C27CE7"/>
    <w:rsid w:val="00C306ED"/>
    <w:rsid w:val="00C315C7"/>
    <w:rsid w:val="00C336F1"/>
    <w:rsid w:val="00C33C9B"/>
    <w:rsid w:val="00C352BB"/>
    <w:rsid w:val="00C40888"/>
    <w:rsid w:val="00C40EC6"/>
    <w:rsid w:val="00C43B43"/>
    <w:rsid w:val="00C43C5B"/>
    <w:rsid w:val="00C46473"/>
    <w:rsid w:val="00C47F9A"/>
    <w:rsid w:val="00C52108"/>
    <w:rsid w:val="00C526D3"/>
    <w:rsid w:val="00C52F5A"/>
    <w:rsid w:val="00C54C98"/>
    <w:rsid w:val="00C55849"/>
    <w:rsid w:val="00C60765"/>
    <w:rsid w:val="00C60DC4"/>
    <w:rsid w:val="00C622BF"/>
    <w:rsid w:val="00C6285E"/>
    <w:rsid w:val="00C63C36"/>
    <w:rsid w:val="00C63F7C"/>
    <w:rsid w:val="00C6510F"/>
    <w:rsid w:val="00C66051"/>
    <w:rsid w:val="00C66F97"/>
    <w:rsid w:val="00C716F7"/>
    <w:rsid w:val="00C722FB"/>
    <w:rsid w:val="00C724C4"/>
    <w:rsid w:val="00C72D86"/>
    <w:rsid w:val="00C72EC2"/>
    <w:rsid w:val="00C732D0"/>
    <w:rsid w:val="00C743C0"/>
    <w:rsid w:val="00C74FC4"/>
    <w:rsid w:val="00C75253"/>
    <w:rsid w:val="00C763EF"/>
    <w:rsid w:val="00C76A6D"/>
    <w:rsid w:val="00C815FD"/>
    <w:rsid w:val="00C8316E"/>
    <w:rsid w:val="00C83A0C"/>
    <w:rsid w:val="00C85F20"/>
    <w:rsid w:val="00C8795C"/>
    <w:rsid w:val="00C87C06"/>
    <w:rsid w:val="00C912B4"/>
    <w:rsid w:val="00C96B9A"/>
    <w:rsid w:val="00C973BE"/>
    <w:rsid w:val="00C97841"/>
    <w:rsid w:val="00CA0364"/>
    <w:rsid w:val="00CA0D37"/>
    <w:rsid w:val="00CA0DF1"/>
    <w:rsid w:val="00CA1D5E"/>
    <w:rsid w:val="00CA46B1"/>
    <w:rsid w:val="00CA4991"/>
    <w:rsid w:val="00CA62CC"/>
    <w:rsid w:val="00CA6D94"/>
    <w:rsid w:val="00CB0BE3"/>
    <w:rsid w:val="00CB1BF3"/>
    <w:rsid w:val="00CB29CC"/>
    <w:rsid w:val="00CB3F0D"/>
    <w:rsid w:val="00CB446B"/>
    <w:rsid w:val="00CB50E0"/>
    <w:rsid w:val="00CB562D"/>
    <w:rsid w:val="00CB5914"/>
    <w:rsid w:val="00CB657A"/>
    <w:rsid w:val="00CB6710"/>
    <w:rsid w:val="00CC05A5"/>
    <w:rsid w:val="00CC2CCB"/>
    <w:rsid w:val="00CC3979"/>
    <w:rsid w:val="00CC4079"/>
    <w:rsid w:val="00CC4362"/>
    <w:rsid w:val="00CC61D9"/>
    <w:rsid w:val="00CC6524"/>
    <w:rsid w:val="00CD1C80"/>
    <w:rsid w:val="00CD43EC"/>
    <w:rsid w:val="00CE01DD"/>
    <w:rsid w:val="00CE5069"/>
    <w:rsid w:val="00CE58AB"/>
    <w:rsid w:val="00CE5A15"/>
    <w:rsid w:val="00CE6505"/>
    <w:rsid w:val="00CE70EB"/>
    <w:rsid w:val="00CF0547"/>
    <w:rsid w:val="00CF3972"/>
    <w:rsid w:val="00CF447B"/>
    <w:rsid w:val="00CF548C"/>
    <w:rsid w:val="00CF7037"/>
    <w:rsid w:val="00CF727A"/>
    <w:rsid w:val="00CF78B8"/>
    <w:rsid w:val="00D017EA"/>
    <w:rsid w:val="00D021C0"/>
    <w:rsid w:val="00D03881"/>
    <w:rsid w:val="00D03C47"/>
    <w:rsid w:val="00D052B6"/>
    <w:rsid w:val="00D057B8"/>
    <w:rsid w:val="00D05D9B"/>
    <w:rsid w:val="00D061AA"/>
    <w:rsid w:val="00D06817"/>
    <w:rsid w:val="00D06E04"/>
    <w:rsid w:val="00D07272"/>
    <w:rsid w:val="00D12DDB"/>
    <w:rsid w:val="00D12E44"/>
    <w:rsid w:val="00D13AD7"/>
    <w:rsid w:val="00D13D94"/>
    <w:rsid w:val="00D17125"/>
    <w:rsid w:val="00D21FDC"/>
    <w:rsid w:val="00D22821"/>
    <w:rsid w:val="00D23B2D"/>
    <w:rsid w:val="00D251C7"/>
    <w:rsid w:val="00D2648E"/>
    <w:rsid w:val="00D27DA1"/>
    <w:rsid w:val="00D31119"/>
    <w:rsid w:val="00D31B98"/>
    <w:rsid w:val="00D337E5"/>
    <w:rsid w:val="00D36454"/>
    <w:rsid w:val="00D4025D"/>
    <w:rsid w:val="00D42179"/>
    <w:rsid w:val="00D42929"/>
    <w:rsid w:val="00D43657"/>
    <w:rsid w:val="00D43FDE"/>
    <w:rsid w:val="00D44605"/>
    <w:rsid w:val="00D45D6C"/>
    <w:rsid w:val="00D46C9F"/>
    <w:rsid w:val="00D50237"/>
    <w:rsid w:val="00D5206B"/>
    <w:rsid w:val="00D53242"/>
    <w:rsid w:val="00D576BA"/>
    <w:rsid w:val="00D612C7"/>
    <w:rsid w:val="00D62805"/>
    <w:rsid w:val="00D630BC"/>
    <w:rsid w:val="00D641B0"/>
    <w:rsid w:val="00D642B2"/>
    <w:rsid w:val="00D644BD"/>
    <w:rsid w:val="00D65606"/>
    <w:rsid w:val="00D65F04"/>
    <w:rsid w:val="00D6644D"/>
    <w:rsid w:val="00D66465"/>
    <w:rsid w:val="00D6771D"/>
    <w:rsid w:val="00D71E96"/>
    <w:rsid w:val="00D72194"/>
    <w:rsid w:val="00D73BEC"/>
    <w:rsid w:val="00D76194"/>
    <w:rsid w:val="00D7696F"/>
    <w:rsid w:val="00D84766"/>
    <w:rsid w:val="00D84822"/>
    <w:rsid w:val="00D84D4C"/>
    <w:rsid w:val="00D8504D"/>
    <w:rsid w:val="00D8558B"/>
    <w:rsid w:val="00D86AB2"/>
    <w:rsid w:val="00D86DFB"/>
    <w:rsid w:val="00D87EAE"/>
    <w:rsid w:val="00D90495"/>
    <w:rsid w:val="00D926EF"/>
    <w:rsid w:val="00D93796"/>
    <w:rsid w:val="00D9634C"/>
    <w:rsid w:val="00D9639E"/>
    <w:rsid w:val="00D96DAA"/>
    <w:rsid w:val="00D975C9"/>
    <w:rsid w:val="00DA00B9"/>
    <w:rsid w:val="00DA095B"/>
    <w:rsid w:val="00DA0DC4"/>
    <w:rsid w:val="00DA0E94"/>
    <w:rsid w:val="00DA4EA3"/>
    <w:rsid w:val="00DA5CBC"/>
    <w:rsid w:val="00DA7697"/>
    <w:rsid w:val="00DB0666"/>
    <w:rsid w:val="00DB1124"/>
    <w:rsid w:val="00DB3491"/>
    <w:rsid w:val="00DB4A64"/>
    <w:rsid w:val="00DB7294"/>
    <w:rsid w:val="00DB74F1"/>
    <w:rsid w:val="00DC176B"/>
    <w:rsid w:val="00DC3673"/>
    <w:rsid w:val="00DC36E6"/>
    <w:rsid w:val="00DC3D1B"/>
    <w:rsid w:val="00DC4FEC"/>
    <w:rsid w:val="00DC5220"/>
    <w:rsid w:val="00DD112A"/>
    <w:rsid w:val="00DD25AA"/>
    <w:rsid w:val="00DD476B"/>
    <w:rsid w:val="00DD7A09"/>
    <w:rsid w:val="00DE3B11"/>
    <w:rsid w:val="00DE3E3C"/>
    <w:rsid w:val="00DE46F7"/>
    <w:rsid w:val="00DE522C"/>
    <w:rsid w:val="00DE5DB6"/>
    <w:rsid w:val="00DE79C6"/>
    <w:rsid w:val="00DF0846"/>
    <w:rsid w:val="00DF109B"/>
    <w:rsid w:val="00DF3791"/>
    <w:rsid w:val="00DF53CF"/>
    <w:rsid w:val="00DF79EE"/>
    <w:rsid w:val="00E0036C"/>
    <w:rsid w:val="00E00661"/>
    <w:rsid w:val="00E01A85"/>
    <w:rsid w:val="00E02852"/>
    <w:rsid w:val="00E0360E"/>
    <w:rsid w:val="00E03969"/>
    <w:rsid w:val="00E04025"/>
    <w:rsid w:val="00E04671"/>
    <w:rsid w:val="00E06852"/>
    <w:rsid w:val="00E06D23"/>
    <w:rsid w:val="00E10014"/>
    <w:rsid w:val="00E102E8"/>
    <w:rsid w:val="00E1158A"/>
    <w:rsid w:val="00E12F85"/>
    <w:rsid w:val="00E1363B"/>
    <w:rsid w:val="00E15AE1"/>
    <w:rsid w:val="00E168DD"/>
    <w:rsid w:val="00E20F97"/>
    <w:rsid w:val="00E237E0"/>
    <w:rsid w:val="00E23BC3"/>
    <w:rsid w:val="00E23FF6"/>
    <w:rsid w:val="00E2439E"/>
    <w:rsid w:val="00E2546E"/>
    <w:rsid w:val="00E254C6"/>
    <w:rsid w:val="00E26477"/>
    <w:rsid w:val="00E27785"/>
    <w:rsid w:val="00E31964"/>
    <w:rsid w:val="00E3419B"/>
    <w:rsid w:val="00E34B8F"/>
    <w:rsid w:val="00E350BD"/>
    <w:rsid w:val="00E360ED"/>
    <w:rsid w:val="00E404F4"/>
    <w:rsid w:val="00E414DC"/>
    <w:rsid w:val="00E440D0"/>
    <w:rsid w:val="00E45BC7"/>
    <w:rsid w:val="00E47946"/>
    <w:rsid w:val="00E47EE6"/>
    <w:rsid w:val="00E52918"/>
    <w:rsid w:val="00E531ED"/>
    <w:rsid w:val="00E54311"/>
    <w:rsid w:val="00E55B45"/>
    <w:rsid w:val="00E60BD8"/>
    <w:rsid w:val="00E6183E"/>
    <w:rsid w:val="00E63B81"/>
    <w:rsid w:val="00E66310"/>
    <w:rsid w:val="00E66613"/>
    <w:rsid w:val="00E71E5C"/>
    <w:rsid w:val="00E720CC"/>
    <w:rsid w:val="00E722EF"/>
    <w:rsid w:val="00E7304E"/>
    <w:rsid w:val="00E73618"/>
    <w:rsid w:val="00E73FF1"/>
    <w:rsid w:val="00E7443C"/>
    <w:rsid w:val="00E75E49"/>
    <w:rsid w:val="00E76A1D"/>
    <w:rsid w:val="00E76BED"/>
    <w:rsid w:val="00E77D54"/>
    <w:rsid w:val="00E8060F"/>
    <w:rsid w:val="00E85587"/>
    <w:rsid w:val="00E91773"/>
    <w:rsid w:val="00E922C3"/>
    <w:rsid w:val="00E92805"/>
    <w:rsid w:val="00E9310E"/>
    <w:rsid w:val="00E94CC3"/>
    <w:rsid w:val="00E95BB2"/>
    <w:rsid w:val="00E96475"/>
    <w:rsid w:val="00E97630"/>
    <w:rsid w:val="00E97882"/>
    <w:rsid w:val="00EA0A35"/>
    <w:rsid w:val="00EA16AE"/>
    <w:rsid w:val="00EA6A90"/>
    <w:rsid w:val="00EA6BFF"/>
    <w:rsid w:val="00EA6EB1"/>
    <w:rsid w:val="00EA76E4"/>
    <w:rsid w:val="00EA7E0E"/>
    <w:rsid w:val="00EA7FEF"/>
    <w:rsid w:val="00EB0080"/>
    <w:rsid w:val="00EB177D"/>
    <w:rsid w:val="00EB3A0A"/>
    <w:rsid w:val="00EB3A1E"/>
    <w:rsid w:val="00EB59D9"/>
    <w:rsid w:val="00EB67A2"/>
    <w:rsid w:val="00EB6EDE"/>
    <w:rsid w:val="00EC0B93"/>
    <w:rsid w:val="00EC155B"/>
    <w:rsid w:val="00EC23DB"/>
    <w:rsid w:val="00EC2541"/>
    <w:rsid w:val="00EC2928"/>
    <w:rsid w:val="00EC4ED2"/>
    <w:rsid w:val="00EC64D4"/>
    <w:rsid w:val="00EC6607"/>
    <w:rsid w:val="00EC7CE4"/>
    <w:rsid w:val="00EC7DC6"/>
    <w:rsid w:val="00ED08E8"/>
    <w:rsid w:val="00ED119D"/>
    <w:rsid w:val="00ED1914"/>
    <w:rsid w:val="00ED343A"/>
    <w:rsid w:val="00ED3797"/>
    <w:rsid w:val="00ED59B0"/>
    <w:rsid w:val="00ED6BF5"/>
    <w:rsid w:val="00ED6C00"/>
    <w:rsid w:val="00ED7CA3"/>
    <w:rsid w:val="00ED7D21"/>
    <w:rsid w:val="00ED7EAC"/>
    <w:rsid w:val="00EE1684"/>
    <w:rsid w:val="00EE3F16"/>
    <w:rsid w:val="00EE7B4C"/>
    <w:rsid w:val="00EF1005"/>
    <w:rsid w:val="00EF38A4"/>
    <w:rsid w:val="00EF3B02"/>
    <w:rsid w:val="00EF4481"/>
    <w:rsid w:val="00EF729D"/>
    <w:rsid w:val="00F00BA3"/>
    <w:rsid w:val="00F00C4E"/>
    <w:rsid w:val="00F00CF1"/>
    <w:rsid w:val="00F0164B"/>
    <w:rsid w:val="00F01B66"/>
    <w:rsid w:val="00F02202"/>
    <w:rsid w:val="00F02B78"/>
    <w:rsid w:val="00F03C73"/>
    <w:rsid w:val="00F0582B"/>
    <w:rsid w:val="00F06D95"/>
    <w:rsid w:val="00F07CF0"/>
    <w:rsid w:val="00F10797"/>
    <w:rsid w:val="00F11DA3"/>
    <w:rsid w:val="00F11F65"/>
    <w:rsid w:val="00F1565E"/>
    <w:rsid w:val="00F17FBE"/>
    <w:rsid w:val="00F202FD"/>
    <w:rsid w:val="00F20A74"/>
    <w:rsid w:val="00F20E43"/>
    <w:rsid w:val="00F210E9"/>
    <w:rsid w:val="00F23960"/>
    <w:rsid w:val="00F2416D"/>
    <w:rsid w:val="00F24759"/>
    <w:rsid w:val="00F2475E"/>
    <w:rsid w:val="00F27E71"/>
    <w:rsid w:val="00F3069A"/>
    <w:rsid w:val="00F31026"/>
    <w:rsid w:val="00F31F42"/>
    <w:rsid w:val="00F32256"/>
    <w:rsid w:val="00F32B97"/>
    <w:rsid w:val="00F34817"/>
    <w:rsid w:val="00F3588B"/>
    <w:rsid w:val="00F35998"/>
    <w:rsid w:val="00F369E9"/>
    <w:rsid w:val="00F36E4B"/>
    <w:rsid w:val="00F37B92"/>
    <w:rsid w:val="00F41BC2"/>
    <w:rsid w:val="00F42156"/>
    <w:rsid w:val="00F42FA2"/>
    <w:rsid w:val="00F44C5E"/>
    <w:rsid w:val="00F462C0"/>
    <w:rsid w:val="00F511DF"/>
    <w:rsid w:val="00F51325"/>
    <w:rsid w:val="00F51EC1"/>
    <w:rsid w:val="00F51FB0"/>
    <w:rsid w:val="00F52B31"/>
    <w:rsid w:val="00F5389B"/>
    <w:rsid w:val="00F53BFF"/>
    <w:rsid w:val="00F53E47"/>
    <w:rsid w:val="00F547E0"/>
    <w:rsid w:val="00F60FBE"/>
    <w:rsid w:val="00F6216A"/>
    <w:rsid w:val="00F62DCE"/>
    <w:rsid w:val="00F6447C"/>
    <w:rsid w:val="00F664B0"/>
    <w:rsid w:val="00F6665A"/>
    <w:rsid w:val="00F67D5F"/>
    <w:rsid w:val="00F72522"/>
    <w:rsid w:val="00F739C0"/>
    <w:rsid w:val="00F767E5"/>
    <w:rsid w:val="00F77D95"/>
    <w:rsid w:val="00F822CC"/>
    <w:rsid w:val="00F84BC1"/>
    <w:rsid w:val="00F85688"/>
    <w:rsid w:val="00F8744E"/>
    <w:rsid w:val="00F874D3"/>
    <w:rsid w:val="00F902DF"/>
    <w:rsid w:val="00F92813"/>
    <w:rsid w:val="00F93E18"/>
    <w:rsid w:val="00F9532B"/>
    <w:rsid w:val="00FA03BC"/>
    <w:rsid w:val="00FA4A54"/>
    <w:rsid w:val="00FA4E09"/>
    <w:rsid w:val="00FA62AC"/>
    <w:rsid w:val="00FA7182"/>
    <w:rsid w:val="00FA721B"/>
    <w:rsid w:val="00FB0EF9"/>
    <w:rsid w:val="00FB2A8F"/>
    <w:rsid w:val="00FB31E8"/>
    <w:rsid w:val="00FB487E"/>
    <w:rsid w:val="00FB4E18"/>
    <w:rsid w:val="00FB75B6"/>
    <w:rsid w:val="00FC0A4B"/>
    <w:rsid w:val="00FC0D41"/>
    <w:rsid w:val="00FC2687"/>
    <w:rsid w:val="00FC4153"/>
    <w:rsid w:val="00FC46CD"/>
    <w:rsid w:val="00FC4A57"/>
    <w:rsid w:val="00FC4EDD"/>
    <w:rsid w:val="00FC7782"/>
    <w:rsid w:val="00FD2D13"/>
    <w:rsid w:val="00FD46B2"/>
    <w:rsid w:val="00FD5B8A"/>
    <w:rsid w:val="00FD5D4A"/>
    <w:rsid w:val="00FD5E74"/>
    <w:rsid w:val="00FD7174"/>
    <w:rsid w:val="00FE0708"/>
    <w:rsid w:val="00FE0EB8"/>
    <w:rsid w:val="00FE1413"/>
    <w:rsid w:val="00FE1F72"/>
    <w:rsid w:val="00FE21BD"/>
    <w:rsid w:val="00FE2D2B"/>
    <w:rsid w:val="00FE50D5"/>
    <w:rsid w:val="00FE5601"/>
    <w:rsid w:val="00FE5865"/>
    <w:rsid w:val="00FE729C"/>
    <w:rsid w:val="00FE73F4"/>
    <w:rsid w:val="00FE78E7"/>
    <w:rsid w:val="00FF03F4"/>
    <w:rsid w:val="00FF13DE"/>
    <w:rsid w:val="00FF1D8B"/>
    <w:rsid w:val="00FF3687"/>
    <w:rsid w:val="00FF4577"/>
    <w:rsid w:val="00FF4F9B"/>
    <w:rsid w:val="00FF5CCF"/>
    <w:rsid w:val="00FF5D6F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A0"/>
  </w:style>
  <w:style w:type="paragraph" w:styleId="1">
    <w:name w:val="heading 1"/>
    <w:basedOn w:val="a"/>
    <w:next w:val="a"/>
    <w:qFormat/>
    <w:rsid w:val="00211516"/>
    <w:pPr>
      <w:keepNext/>
      <w:spacing w:before="120" w:after="1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641B0"/>
    <w:pPr>
      <w:keepNext/>
      <w:spacing w:before="120" w:after="120"/>
      <w:ind w:left="720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641B0"/>
    <w:pPr>
      <w:keepNext/>
      <w:keepLines/>
      <w:spacing w:before="120" w:after="120"/>
      <w:ind w:left="851"/>
      <w:outlineLvl w:val="2"/>
    </w:pPr>
    <w:rPr>
      <w:b/>
      <w:bCs/>
      <w:sz w:val="26"/>
      <w:lang w:val="x-none" w:eastAsia="x-none"/>
    </w:rPr>
  </w:style>
  <w:style w:type="paragraph" w:styleId="4">
    <w:name w:val="heading 4"/>
    <w:basedOn w:val="a"/>
    <w:next w:val="a"/>
    <w:qFormat/>
    <w:rsid w:val="003C3328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C3328"/>
    <w:pPr>
      <w:keepNext/>
      <w:jc w:val="center"/>
      <w:outlineLvl w:val="4"/>
    </w:pPr>
    <w:rPr>
      <w:sz w:val="24"/>
    </w:rPr>
  </w:style>
  <w:style w:type="paragraph" w:styleId="7">
    <w:name w:val="heading 7"/>
    <w:basedOn w:val="a"/>
    <w:next w:val="a"/>
    <w:qFormat/>
    <w:rsid w:val="003C3328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C3328"/>
    <w:pPr>
      <w:keepNext/>
      <w:ind w:left="-142" w:firstLine="862"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3328"/>
    <w:pPr>
      <w:jc w:val="center"/>
    </w:pPr>
    <w:rPr>
      <w:b/>
      <w:sz w:val="28"/>
    </w:rPr>
  </w:style>
  <w:style w:type="paragraph" w:styleId="a4">
    <w:name w:val="Subtitle"/>
    <w:basedOn w:val="a"/>
    <w:qFormat/>
    <w:rsid w:val="003C3328"/>
    <w:pPr>
      <w:jc w:val="center"/>
    </w:pPr>
    <w:rPr>
      <w:b/>
      <w:sz w:val="28"/>
    </w:rPr>
  </w:style>
  <w:style w:type="paragraph" w:styleId="a5">
    <w:name w:val="Body Text Indent"/>
    <w:basedOn w:val="a"/>
    <w:rsid w:val="003C3328"/>
    <w:pPr>
      <w:ind w:firstLine="720"/>
      <w:jc w:val="both"/>
    </w:pPr>
    <w:rPr>
      <w:sz w:val="28"/>
    </w:rPr>
  </w:style>
  <w:style w:type="paragraph" w:styleId="a6">
    <w:name w:val="Body Text"/>
    <w:basedOn w:val="a"/>
    <w:link w:val="a7"/>
    <w:rsid w:val="003C3328"/>
    <w:rPr>
      <w:sz w:val="24"/>
    </w:rPr>
  </w:style>
  <w:style w:type="paragraph" w:styleId="21">
    <w:name w:val="Body Text Indent 2"/>
    <w:basedOn w:val="a"/>
    <w:rsid w:val="003C3328"/>
    <w:pPr>
      <w:ind w:firstLine="720"/>
      <w:jc w:val="both"/>
    </w:pPr>
    <w:rPr>
      <w:sz w:val="24"/>
      <w:lang w:val="en-US"/>
    </w:rPr>
  </w:style>
  <w:style w:type="paragraph" w:styleId="31">
    <w:name w:val="Body Text Indent 3"/>
    <w:basedOn w:val="a"/>
    <w:rsid w:val="003C3328"/>
    <w:pPr>
      <w:ind w:firstLine="709"/>
      <w:jc w:val="both"/>
    </w:pPr>
    <w:rPr>
      <w:sz w:val="24"/>
    </w:rPr>
  </w:style>
  <w:style w:type="paragraph" w:styleId="a8">
    <w:name w:val="footer"/>
    <w:basedOn w:val="a"/>
    <w:link w:val="a9"/>
    <w:uiPriority w:val="99"/>
    <w:rsid w:val="003C332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C3328"/>
  </w:style>
  <w:style w:type="paragraph" w:styleId="ab">
    <w:name w:val="header"/>
    <w:basedOn w:val="a"/>
    <w:rsid w:val="00AD1785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B653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66F2B"/>
    <w:pPr>
      <w:widowControl w:val="0"/>
      <w:spacing w:line="440" w:lineRule="auto"/>
      <w:jc w:val="both"/>
    </w:pPr>
    <w:rPr>
      <w:rFonts w:ascii="Arial" w:hAnsi="Arial"/>
      <w:snapToGrid w:val="0"/>
      <w:sz w:val="22"/>
    </w:rPr>
  </w:style>
  <w:style w:type="paragraph" w:styleId="32">
    <w:name w:val="Body Text 3"/>
    <w:basedOn w:val="a"/>
    <w:link w:val="33"/>
    <w:uiPriority w:val="99"/>
    <w:unhideWhenUsed/>
    <w:rsid w:val="008E6EFC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8E6EFC"/>
    <w:rPr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1C1981"/>
  </w:style>
  <w:style w:type="paragraph" w:styleId="ad">
    <w:name w:val="Normal (Web)"/>
    <w:basedOn w:val="a"/>
    <w:uiPriority w:val="99"/>
    <w:semiHidden/>
    <w:unhideWhenUsed/>
    <w:rsid w:val="00DE3E3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365931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rsid w:val="003659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26F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8262C5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8262C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F447B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D641B0"/>
    <w:rPr>
      <w:rFonts w:eastAsia="Times New Roman" w:cs="Times New Roman"/>
      <w:b/>
      <w:bCs/>
      <w:sz w:val="26"/>
    </w:rPr>
  </w:style>
  <w:style w:type="paragraph" w:styleId="af3">
    <w:name w:val="TOC Heading"/>
    <w:basedOn w:val="1"/>
    <w:next w:val="a"/>
    <w:uiPriority w:val="39"/>
    <w:semiHidden/>
    <w:unhideWhenUsed/>
    <w:qFormat/>
    <w:rsid w:val="00A35507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3550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35507"/>
    <w:pPr>
      <w:spacing w:after="100"/>
      <w:ind w:left="200"/>
    </w:pPr>
  </w:style>
  <w:style w:type="paragraph" w:styleId="34">
    <w:name w:val="toc 3"/>
    <w:basedOn w:val="a"/>
    <w:next w:val="a"/>
    <w:autoRedefine/>
    <w:uiPriority w:val="39"/>
    <w:unhideWhenUsed/>
    <w:rsid w:val="00A35507"/>
    <w:pPr>
      <w:spacing w:after="100"/>
      <w:ind w:left="400"/>
    </w:pPr>
  </w:style>
  <w:style w:type="character" w:styleId="af4">
    <w:name w:val="Hyperlink"/>
    <w:uiPriority w:val="99"/>
    <w:unhideWhenUsed/>
    <w:rsid w:val="00A35507"/>
    <w:rPr>
      <w:color w:val="0000FF"/>
      <w:u w:val="single"/>
    </w:rPr>
  </w:style>
  <w:style w:type="character" w:customStyle="1" w:styleId="20">
    <w:name w:val="Заголовок 2 Знак"/>
    <w:link w:val="2"/>
    <w:rsid w:val="00D73BEC"/>
    <w:rPr>
      <w:b/>
      <w:sz w:val="28"/>
    </w:rPr>
  </w:style>
  <w:style w:type="paragraph" w:customStyle="1" w:styleId="11">
    <w:name w:val="Стиль1"/>
    <w:basedOn w:val="a"/>
    <w:qFormat/>
    <w:rsid w:val="00A71614"/>
    <w:rPr>
      <w:sz w:val="24"/>
      <w:szCs w:val="24"/>
    </w:rPr>
  </w:style>
  <w:style w:type="paragraph" w:customStyle="1" w:styleId="ConsPlusTitle">
    <w:name w:val="ConsPlusTitle"/>
    <w:uiPriority w:val="99"/>
    <w:rsid w:val="00A3473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5">
    <w:name w:val="No Spacing"/>
    <w:uiPriority w:val="1"/>
    <w:qFormat/>
    <w:rsid w:val="000875AC"/>
    <w:rPr>
      <w:sz w:val="24"/>
      <w:szCs w:val="24"/>
    </w:rPr>
  </w:style>
  <w:style w:type="paragraph" w:customStyle="1" w:styleId="ConsPlusNormal">
    <w:name w:val="ConsPlusNormal"/>
    <w:rsid w:val="00475C73"/>
    <w:pPr>
      <w:autoSpaceDE w:val="0"/>
      <w:autoSpaceDN w:val="0"/>
      <w:adjustRightInd w:val="0"/>
      <w:ind w:firstLine="720"/>
    </w:pPr>
    <w:rPr>
      <w:rFonts w:ascii="Arial" w:eastAsiaTheme="minorHAnsi" w:hAnsi="Arial" w:cs="Arial"/>
      <w:lang w:eastAsia="en-US"/>
    </w:rPr>
  </w:style>
  <w:style w:type="paragraph" w:customStyle="1" w:styleId="s1">
    <w:name w:val="s_1"/>
    <w:basedOn w:val="a"/>
    <w:rsid w:val="00ED6BF5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AE4FC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A0"/>
  </w:style>
  <w:style w:type="paragraph" w:styleId="1">
    <w:name w:val="heading 1"/>
    <w:basedOn w:val="a"/>
    <w:next w:val="a"/>
    <w:qFormat/>
    <w:rsid w:val="00211516"/>
    <w:pPr>
      <w:keepNext/>
      <w:spacing w:before="120" w:after="1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641B0"/>
    <w:pPr>
      <w:keepNext/>
      <w:spacing w:before="120" w:after="120"/>
      <w:ind w:left="720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641B0"/>
    <w:pPr>
      <w:keepNext/>
      <w:keepLines/>
      <w:spacing w:before="120" w:after="120"/>
      <w:ind w:left="851"/>
      <w:outlineLvl w:val="2"/>
    </w:pPr>
    <w:rPr>
      <w:b/>
      <w:bCs/>
      <w:sz w:val="26"/>
      <w:lang w:val="x-none" w:eastAsia="x-none"/>
    </w:rPr>
  </w:style>
  <w:style w:type="paragraph" w:styleId="4">
    <w:name w:val="heading 4"/>
    <w:basedOn w:val="a"/>
    <w:next w:val="a"/>
    <w:qFormat/>
    <w:rsid w:val="003C3328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C3328"/>
    <w:pPr>
      <w:keepNext/>
      <w:jc w:val="center"/>
      <w:outlineLvl w:val="4"/>
    </w:pPr>
    <w:rPr>
      <w:sz w:val="24"/>
    </w:rPr>
  </w:style>
  <w:style w:type="paragraph" w:styleId="7">
    <w:name w:val="heading 7"/>
    <w:basedOn w:val="a"/>
    <w:next w:val="a"/>
    <w:qFormat/>
    <w:rsid w:val="003C3328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C3328"/>
    <w:pPr>
      <w:keepNext/>
      <w:ind w:left="-142" w:firstLine="862"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3328"/>
    <w:pPr>
      <w:jc w:val="center"/>
    </w:pPr>
    <w:rPr>
      <w:b/>
      <w:sz w:val="28"/>
    </w:rPr>
  </w:style>
  <w:style w:type="paragraph" w:styleId="a4">
    <w:name w:val="Subtitle"/>
    <w:basedOn w:val="a"/>
    <w:qFormat/>
    <w:rsid w:val="003C3328"/>
    <w:pPr>
      <w:jc w:val="center"/>
    </w:pPr>
    <w:rPr>
      <w:b/>
      <w:sz w:val="28"/>
    </w:rPr>
  </w:style>
  <w:style w:type="paragraph" w:styleId="a5">
    <w:name w:val="Body Text Indent"/>
    <w:basedOn w:val="a"/>
    <w:rsid w:val="003C3328"/>
    <w:pPr>
      <w:ind w:firstLine="720"/>
      <w:jc w:val="both"/>
    </w:pPr>
    <w:rPr>
      <w:sz w:val="28"/>
    </w:rPr>
  </w:style>
  <w:style w:type="paragraph" w:styleId="a6">
    <w:name w:val="Body Text"/>
    <w:basedOn w:val="a"/>
    <w:link w:val="a7"/>
    <w:rsid w:val="003C3328"/>
    <w:rPr>
      <w:sz w:val="24"/>
    </w:rPr>
  </w:style>
  <w:style w:type="paragraph" w:styleId="21">
    <w:name w:val="Body Text Indent 2"/>
    <w:basedOn w:val="a"/>
    <w:rsid w:val="003C3328"/>
    <w:pPr>
      <w:ind w:firstLine="720"/>
      <w:jc w:val="both"/>
    </w:pPr>
    <w:rPr>
      <w:sz w:val="24"/>
      <w:lang w:val="en-US"/>
    </w:rPr>
  </w:style>
  <w:style w:type="paragraph" w:styleId="31">
    <w:name w:val="Body Text Indent 3"/>
    <w:basedOn w:val="a"/>
    <w:rsid w:val="003C3328"/>
    <w:pPr>
      <w:ind w:firstLine="709"/>
      <w:jc w:val="both"/>
    </w:pPr>
    <w:rPr>
      <w:sz w:val="24"/>
    </w:rPr>
  </w:style>
  <w:style w:type="paragraph" w:styleId="a8">
    <w:name w:val="footer"/>
    <w:basedOn w:val="a"/>
    <w:link w:val="a9"/>
    <w:uiPriority w:val="99"/>
    <w:rsid w:val="003C332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C3328"/>
  </w:style>
  <w:style w:type="paragraph" w:styleId="ab">
    <w:name w:val="header"/>
    <w:basedOn w:val="a"/>
    <w:rsid w:val="00AD1785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B653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66F2B"/>
    <w:pPr>
      <w:widowControl w:val="0"/>
      <w:spacing w:line="440" w:lineRule="auto"/>
      <w:jc w:val="both"/>
    </w:pPr>
    <w:rPr>
      <w:rFonts w:ascii="Arial" w:hAnsi="Arial"/>
      <w:snapToGrid w:val="0"/>
      <w:sz w:val="22"/>
    </w:rPr>
  </w:style>
  <w:style w:type="paragraph" w:styleId="32">
    <w:name w:val="Body Text 3"/>
    <w:basedOn w:val="a"/>
    <w:link w:val="33"/>
    <w:uiPriority w:val="99"/>
    <w:unhideWhenUsed/>
    <w:rsid w:val="008E6EFC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8E6EFC"/>
    <w:rPr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1C1981"/>
  </w:style>
  <w:style w:type="paragraph" w:styleId="ad">
    <w:name w:val="Normal (Web)"/>
    <w:basedOn w:val="a"/>
    <w:uiPriority w:val="99"/>
    <w:semiHidden/>
    <w:unhideWhenUsed/>
    <w:rsid w:val="00DE3E3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365931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rsid w:val="003659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26F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8262C5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8262C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F447B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D641B0"/>
    <w:rPr>
      <w:rFonts w:eastAsia="Times New Roman" w:cs="Times New Roman"/>
      <w:b/>
      <w:bCs/>
      <w:sz w:val="26"/>
    </w:rPr>
  </w:style>
  <w:style w:type="paragraph" w:styleId="af3">
    <w:name w:val="TOC Heading"/>
    <w:basedOn w:val="1"/>
    <w:next w:val="a"/>
    <w:uiPriority w:val="39"/>
    <w:semiHidden/>
    <w:unhideWhenUsed/>
    <w:qFormat/>
    <w:rsid w:val="00A35507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3550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35507"/>
    <w:pPr>
      <w:spacing w:after="100"/>
      <w:ind w:left="200"/>
    </w:pPr>
  </w:style>
  <w:style w:type="paragraph" w:styleId="34">
    <w:name w:val="toc 3"/>
    <w:basedOn w:val="a"/>
    <w:next w:val="a"/>
    <w:autoRedefine/>
    <w:uiPriority w:val="39"/>
    <w:unhideWhenUsed/>
    <w:rsid w:val="00A35507"/>
    <w:pPr>
      <w:spacing w:after="100"/>
      <w:ind w:left="400"/>
    </w:pPr>
  </w:style>
  <w:style w:type="character" w:styleId="af4">
    <w:name w:val="Hyperlink"/>
    <w:uiPriority w:val="99"/>
    <w:unhideWhenUsed/>
    <w:rsid w:val="00A35507"/>
    <w:rPr>
      <w:color w:val="0000FF"/>
      <w:u w:val="single"/>
    </w:rPr>
  </w:style>
  <w:style w:type="character" w:customStyle="1" w:styleId="20">
    <w:name w:val="Заголовок 2 Знак"/>
    <w:link w:val="2"/>
    <w:rsid w:val="00D73BEC"/>
    <w:rPr>
      <w:b/>
      <w:sz w:val="28"/>
    </w:rPr>
  </w:style>
  <w:style w:type="paragraph" w:customStyle="1" w:styleId="11">
    <w:name w:val="Стиль1"/>
    <w:basedOn w:val="a"/>
    <w:qFormat/>
    <w:rsid w:val="00A71614"/>
    <w:rPr>
      <w:sz w:val="24"/>
      <w:szCs w:val="24"/>
    </w:rPr>
  </w:style>
  <w:style w:type="paragraph" w:customStyle="1" w:styleId="ConsPlusTitle">
    <w:name w:val="ConsPlusTitle"/>
    <w:uiPriority w:val="99"/>
    <w:rsid w:val="00A3473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5">
    <w:name w:val="No Spacing"/>
    <w:uiPriority w:val="1"/>
    <w:qFormat/>
    <w:rsid w:val="000875AC"/>
    <w:rPr>
      <w:sz w:val="24"/>
      <w:szCs w:val="24"/>
    </w:rPr>
  </w:style>
  <w:style w:type="paragraph" w:customStyle="1" w:styleId="ConsPlusNormal">
    <w:name w:val="ConsPlusNormal"/>
    <w:rsid w:val="00475C73"/>
    <w:pPr>
      <w:autoSpaceDE w:val="0"/>
      <w:autoSpaceDN w:val="0"/>
      <w:adjustRightInd w:val="0"/>
      <w:ind w:firstLine="720"/>
    </w:pPr>
    <w:rPr>
      <w:rFonts w:ascii="Arial" w:eastAsiaTheme="minorHAnsi" w:hAnsi="Arial" w:cs="Arial"/>
      <w:lang w:eastAsia="en-US"/>
    </w:rPr>
  </w:style>
  <w:style w:type="paragraph" w:customStyle="1" w:styleId="s1">
    <w:name w:val="s_1"/>
    <w:basedOn w:val="a"/>
    <w:rsid w:val="00ED6BF5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AE4F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DB18-CE94-4E79-8F99-AA742286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39</Pages>
  <Words>11971</Words>
  <Characters>75106</Characters>
  <Application>Microsoft Office Word</Application>
  <DocSecurity>0</DocSecurity>
  <Lines>625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 за 2005 год</vt:lpstr>
    </vt:vector>
  </TitlesOfParts>
  <Company>Kompozit</Company>
  <LinksUpToDate>false</LinksUpToDate>
  <CharactersWithSpaces>86904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 за 2005 год</dc:title>
  <dc:creator>Berioza</dc:creator>
  <cp:lastModifiedBy>Fianit</cp:lastModifiedBy>
  <cp:revision>18</cp:revision>
  <cp:lastPrinted>2013-03-15T07:25:00Z</cp:lastPrinted>
  <dcterms:created xsi:type="dcterms:W3CDTF">2013-03-14T20:17:00Z</dcterms:created>
  <dcterms:modified xsi:type="dcterms:W3CDTF">2013-03-15T08:32:00Z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