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4"/>
          <w:b/>
          <w:szCs w:val="24"/>
          <w:bCs/>
        </w:rPr>
        <w:t>Отчёт об итогах голосования</w:t>
      </w:r>
    </w:p>
    <w:p>
      <w:pPr>
        <w:pStyle w:val="style0"/>
        <w:jc w:val="center"/>
      </w:pPr>
      <w:r>
        <w:rPr>
          <w:sz w:val="24"/>
          <w:b/>
          <w:szCs w:val="24"/>
          <w:bCs/>
        </w:rPr>
        <w:t>на годовом общем собрании акционеров</w:t>
      </w:r>
    </w:p>
    <w:p>
      <w:pPr>
        <w:pStyle w:val="style26"/>
        <w:jc w:val="center"/>
        <w:spacing w:line="276" w:lineRule="atLeast"/>
      </w:pPr>
      <w:r>
        <w:rPr>
          <w:sz w:val="24"/>
          <w:b/>
          <w:szCs w:val="24"/>
          <w:bCs/>
        </w:rPr>
        <w:t>Закрыто</w:t>
      </w:r>
      <w:r>
        <w:rPr>
          <w:sz w:val="24"/>
          <w:b/>
          <w:szCs w:val="24"/>
          <w:bCs/>
          <w:lang w:val="ru-RU"/>
        </w:rPr>
        <w:t>го</w:t>
      </w:r>
      <w:r>
        <w:rPr>
          <w:sz w:val="24"/>
          <w:b/>
          <w:szCs w:val="24"/>
          <w:bCs/>
        </w:rPr>
        <w:t xml:space="preserve"> акционерного общества </w:t>
      </w:r>
      <w:r>
        <w:rPr>
          <w:color w:val="000000"/>
          <w:sz w:val="24"/>
          <w:b/>
          <w:szCs w:val="24"/>
          <w:bCs/>
        </w:rPr>
        <w:t>«Артель»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 xml:space="preserve">г. Нижний Новгород                                                                                        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>Дата проведения общего собрания – 24 июня 2015 года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>Дата составления протокола общего собрания – 29 июня 2015 года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>Местонахождения Общества — Россия, 603098, г. Нижний Новгород, ул. Пушкина, д. 34 Б</w:t>
        <w:tab/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>Вид общего собрания: годовое.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>Форма проведения общего собрания - собрание.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>Место проведения общего собрания - 603155, г. Нижний Новгород, ул. Большая Печерская, д. 32, помещение 15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>Время начала регистрации лиц, имеющих право на участие в общем собрании – 16 часов 30 минут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>Время окончания регистрации лиц, имеющих право на участие в общем собрании – 17 часов 30 минут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>Время открытия общего собрания – 17 часов 00 минут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>Время начала подсчета голосов – 17 часов  40 минут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>Время закрытия общего собрания – 18 часов 15 минут</w:t>
      </w:r>
    </w:p>
    <w:p>
      <w:pPr>
        <w:pStyle w:val="style0"/>
        <w:jc w:val="both"/>
        <w:overflowPunct w:val="false"/>
        <w:ind w:firstLine="540" w:left="0" w:right="0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>Дата составления списка лиц , имеющих право на участие в общем собрании  - 03.06.2015.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26"/>
        <w:spacing w:line="276" w:lineRule="atLeast"/>
      </w:pPr>
      <w:r>
        <w:rPr>
          <w:sz w:val="24"/>
          <w:b w:val="off"/>
          <w:szCs w:val="24"/>
          <w:bCs w:val="off"/>
        </w:rPr>
        <w:t>Количество акционеров, принявших участие в общем собрании – 5, обладающие в совокупности 13 815 голосами размещенных голосующих акций Закрытого акционерного общества «Артель», что составляет 98,36  %  от общего числа голосов размещенных голосующих акций Закрытого акционерного общества «</w:t>
      </w:r>
      <w:r>
        <w:rPr>
          <w:color w:val="000000"/>
          <w:sz w:val="24"/>
          <w:b w:val="off"/>
          <w:szCs w:val="24"/>
          <w:bCs w:val="off"/>
        </w:rPr>
        <w:t>Артель</w:t>
      </w:r>
      <w:r>
        <w:rPr>
          <w:sz w:val="24"/>
          <w:b w:val="off"/>
          <w:szCs w:val="24"/>
          <w:bCs w:val="off"/>
        </w:rPr>
        <w:t>».</w:t>
      </w:r>
    </w:p>
    <w:p>
      <w:pPr>
        <w:pStyle w:val="style0"/>
        <w:jc w:val="both"/>
        <w:spacing w:line="276" w:lineRule="atLeast"/>
      </w:pPr>
      <w:r>
        <w:rPr>
          <w:sz w:val="24"/>
          <w:b w:val="off"/>
          <w:szCs w:val="24"/>
          <w:bCs w:val="off"/>
        </w:rPr>
      </w:r>
    </w:p>
    <w:p>
      <w:pPr>
        <w:pStyle w:val="style26"/>
        <w:spacing w:line="276" w:lineRule="atLeast"/>
      </w:pPr>
      <w:r>
        <w:rPr>
          <w:sz w:val="24"/>
          <w:b w:val="off"/>
          <w:szCs w:val="24"/>
          <w:bCs w:val="off"/>
        </w:rPr>
        <w:t>Функции счетной комиссии выполнял регистратор: Акционерное общество «Регистраторское общество «СТАТУС».</w:t>
      </w:r>
    </w:p>
    <w:p>
      <w:pPr>
        <w:pStyle w:val="style1"/>
        <w:numPr>
          <w:ilvl w:val="0"/>
          <w:numId w:val="1"/>
        </w:numPr>
        <w:jc w:val="left"/>
        <w:spacing w:line="276" w:lineRule="atLeast"/>
      </w:pPr>
      <w:r>
        <w:rPr>
          <w:sz w:val="24"/>
          <w:b w:val="off"/>
          <w:szCs w:val="24"/>
          <w:bCs w:val="off"/>
        </w:rPr>
        <w:t>Место нахождения регистратора: Россия, 109544, г. Москва, ул. Новорогожская, д.32, строение 1.</w:t>
      </w:r>
    </w:p>
    <w:p>
      <w:pPr>
        <w:pStyle w:val="style0"/>
        <w:spacing w:line="276" w:lineRule="atLeast"/>
      </w:pPr>
      <w:r>
        <w:rPr>
          <w:sz w:val="24"/>
          <w:b w:val="off"/>
          <w:szCs w:val="24"/>
          <w:bCs w:val="off"/>
        </w:rPr>
        <w:t>Место нахождения Нижегородского филиала: Россия, 603155, г Нижний Новгород, ул. Большая Печерская, д. 32, помещение 15.</w:t>
      </w:r>
    </w:p>
    <w:p>
      <w:pPr>
        <w:pStyle w:val="style26"/>
        <w:spacing w:line="276" w:lineRule="atLeast"/>
      </w:pPr>
      <w:r>
        <w:rPr>
          <w:sz w:val="24"/>
          <w:b w:val="off"/>
          <w:szCs w:val="24"/>
          <w:bCs w:val="off"/>
        </w:rPr>
      </w:r>
    </w:p>
    <w:p>
      <w:pPr>
        <w:pStyle w:val="style26"/>
        <w:spacing w:line="276" w:lineRule="atLeast"/>
      </w:pPr>
      <w:r>
        <w:rPr>
          <w:sz w:val="24"/>
          <w:b w:val="off"/>
          <w:szCs w:val="24"/>
          <w:bCs w:val="off"/>
        </w:rPr>
        <w:t>Уполномоченное лицо регистратора:</w:t>
      </w:r>
    </w:p>
    <w:p>
      <w:pPr>
        <w:pStyle w:val="style26"/>
        <w:jc w:val="both"/>
        <w:overflowPunct w:val="false"/>
        <w:spacing w:line="276" w:lineRule="atLeast"/>
      </w:pPr>
      <w:r>
        <w:rPr>
          <w:sz w:val="24"/>
          <w:b w:val="off"/>
          <w:szCs w:val="24"/>
          <w:bCs w:val="off"/>
        </w:rPr>
        <w:t>Яржемская Татьяна Викторовна</w:t>
      </w:r>
    </w:p>
    <w:p>
      <w:pPr>
        <w:pStyle w:val="style0"/>
        <w:jc w:val="both"/>
        <w:overflowPunct w:val="false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center"/>
      </w:pPr>
      <w:r>
        <w:rPr>
          <w:sz w:val="24"/>
          <w:b w:val="off"/>
          <w:szCs w:val="24"/>
          <w:bCs w:val="off"/>
        </w:rPr>
        <w:t xml:space="preserve">Повестка дня </w:t>
      </w:r>
      <w:r>
        <w:rPr>
          <w:sz w:val="24"/>
          <w:b w:val="off"/>
          <w:szCs w:val="24"/>
          <w:bCs w:val="off"/>
          <w:lang w:val="ru-RU"/>
        </w:rPr>
        <w:t>годового</w:t>
      </w:r>
      <w:r>
        <w:rPr>
          <w:sz w:val="24"/>
          <w:b w:val="off"/>
          <w:szCs w:val="24"/>
          <w:bCs w:val="off"/>
        </w:rPr>
        <w:t xml:space="preserve"> общего собрания акционеров:</w:t>
      </w:r>
    </w:p>
    <w:p>
      <w:pPr>
        <w:pStyle w:val="style0"/>
        <w:jc w:val="center"/>
      </w:pPr>
      <w:r>
        <w:rPr>
          <w:sz w:val="24"/>
          <w:b w:val="off"/>
          <w:szCs w:val="24"/>
          <w:bCs w:val="off"/>
        </w:rPr>
      </w:r>
    </w:p>
    <w:p>
      <w:pPr>
        <w:pStyle w:val="style0"/>
        <w:ind w:hanging="283" w:left="567" w:right="0"/>
      </w:pPr>
      <w:r>
        <w:rPr>
          <w:color w:val="333333"/>
          <w:sz w:val="24"/>
          <w:i/>
          <w:b w:val="off"/>
          <w:szCs w:val="24"/>
          <w:iCs/>
          <w:bCs w:val="off"/>
        </w:rPr>
        <w:t>1. Утверждение годового отчета.</w:t>
      </w:r>
    </w:p>
    <w:p>
      <w:pPr>
        <w:pStyle w:val="style0"/>
        <w:ind w:hanging="283" w:left="567" w:right="0"/>
      </w:pPr>
      <w:r>
        <w:rPr>
          <w:sz w:val="24"/>
          <w:i/>
          <w:b w:val="off"/>
          <w:szCs w:val="24"/>
          <w:iCs/>
          <w:bCs w:val="off"/>
        </w:rPr>
        <w:t xml:space="preserve">2. </w:t>
      </w:r>
      <w:r>
        <w:rPr>
          <w:color w:val="333333"/>
          <w:sz w:val="24"/>
          <w:i/>
          <w:b w:val="off"/>
          <w:szCs w:val="24"/>
          <w:iCs/>
          <w:bCs w:val="off"/>
        </w:rPr>
        <w:t>Утверждение годовой бухгалтерской отчетности, в том числе отчетов о прибылях и убытках общества за 2014, распределение прибыли и убытков.</w:t>
      </w:r>
    </w:p>
    <w:p>
      <w:pPr>
        <w:pStyle w:val="style0"/>
        <w:ind w:hanging="283" w:left="567" w:right="0"/>
      </w:pPr>
      <w:r>
        <w:rPr>
          <w:sz w:val="24"/>
          <w:i/>
          <w:b w:val="off"/>
          <w:szCs w:val="24"/>
          <w:iCs/>
          <w:bCs w:val="off"/>
        </w:rPr>
        <w:t xml:space="preserve">3.  </w:t>
      </w:r>
      <w:r>
        <w:rPr>
          <w:color w:val="333333"/>
          <w:sz w:val="24"/>
          <w:i/>
          <w:b w:val="off"/>
          <w:szCs w:val="24"/>
          <w:iCs/>
          <w:bCs w:val="off"/>
        </w:rPr>
        <w:t>Избрание ревизора общества.</w:t>
      </w:r>
    </w:p>
    <w:p>
      <w:pPr>
        <w:pStyle w:val="style39"/>
        <w:jc w:val="left"/>
        <w:ind w:hanging="283" w:left="567" w:right="0"/>
        <w:spacing w:line="276" w:lineRule="atLeast"/>
      </w:pPr>
      <w:r>
        <w:rPr>
          <w:sz w:val="24"/>
          <w:i/>
          <w:b w:val="off"/>
          <w:szCs w:val="24"/>
          <w:iCs/>
          <w:bCs w:val="off"/>
        </w:rPr>
        <w:t xml:space="preserve">4.  </w:t>
      </w:r>
      <w:r>
        <w:rPr>
          <w:color w:val="333333"/>
          <w:sz w:val="24"/>
          <w:i/>
          <w:b w:val="off"/>
          <w:szCs w:val="24"/>
          <w:iCs/>
          <w:bCs w:val="off"/>
        </w:rPr>
        <w:t>Определение количественного состава Совета директоров.</w:t>
      </w:r>
    </w:p>
    <w:p>
      <w:pPr>
        <w:pStyle w:val="style39"/>
        <w:jc w:val="left"/>
        <w:ind w:hanging="283" w:left="567" w:right="0"/>
        <w:spacing w:line="276" w:lineRule="atLeast"/>
      </w:pPr>
      <w:r>
        <w:rPr>
          <w:sz w:val="24"/>
          <w:i/>
          <w:b w:val="off"/>
          <w:szCs w:val="24"/>
          <w:iCs/>
          <w:bCs w:val="off"/>
        </w:rPr>
        <w:t xml:space="preserve">5.  </w:t>
      </w:r>
      <w:r>
        <w:rPr>
          <w:color w:val="333333"/>
          <w:sz w:val="24"/>
          <w:i/>
          <w:b w:val="off"/>
          <w:szCs w:val="24"/>
          <w:iCs/>
          <w:bCs w:val="off"/>
        </w:rPr>
        <w:t>Избрание членов Совета директоров.</w:t>
      </w:r>
    </w:p>
    <w:p>
      <w:pPr>
        <w:pStyle w:val="style0"/>
        <w:jc w:val="both"/>
        <w:ind w:hanging="283" w:left="567" w:right="0"/>
      </w:pPr>
      <w:r>
        <w:rPr>
          <w:sz w:val="24"/>
          <w:i/>
          <w:b w:val="off"/>
          <w:szCs w:val="24"/>
          <w:iCs/>
          <w:bCs w:val="off"/>
        </w:rPr>
        <w:t xml:space="preserve">6.  </w:t>
      </w:r>
      <w:r>
        <w:rPr>
          <w:color w:val="333333"/>
          <w:sz w:val="24"/>
          <w:i/>
          <w:b w:val="off"/>
          <w:szCs w:val="24"/>
          <w:iCs/>
          <w:bCs w:val="off"/>
        </w:rPr>
        <w:t>Утверждение аудитора общества.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34"/>
        <w:jc w:val="center"/>
        <w:ind w:hanging="0" w:left="0" w:right="0"/>
        <w:spacing w:after="0" w:before="0"/>
      </w:pPr>
      <w:r>
        <w:rPr>
          <w:sz w:val="24"/>
          <w:b w:val="off"/>
          <w:szCs w:val="24"/>
          <w:bCs w:val="off"/>
          <w:rFonts w:cs="Times New Roman"/>
        </w:rPr>
        <w:t>Первый вопрос повестки дня</w:t>
      </w:r>
    </w:p>
    <w:p>
      <w:pPr>
        <w:pStyle w:val="style0"/>
        <w:jc w:val="both"/>
        <w:ind w:firstLine="567" w:left="0" w:right="0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 xml:space="preserve">Число голосов, которыми обладали лица, включенные в список лиц, имевших право на участие в годовом общем собрании: </w:t>
      </w:r>
      <w:r>
        <w:rPr>
          <w:sz w:val="24"/>
          <w:u w:val="single"/>
          <w:b w:val="off"/>
          <w:szCs w:val="24"/>
          <w:bCs w:val="off"/>
        </w:rPr>
        <w:t>14 045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ab/>
        <w:t xml:space="preserve">Число голосов, приходившихся на голосующие акции общества по вопросу повестки дня общего собрания, определенное с учетом положений пункта 4.20 «Положения о дополнительных требованиях  к порядку подготовки, созыва и проведения общего собрания акционеров» утвержденного Приказом ФСФР России от 2.02.2012 г. № 12-6/пз-н: </w:t>
      </w:r>
      <w:r>
        <w:rPr>
          <w:sz w:val="24"/>
          <w:u w:val="single"/>
          <w:b w:val="off"/>
          <w:szCs w:val="24"/>
          <w:bCs w:val="off"/>
        </w:rPr>
        <w:t>14 045</w:t>
      </w:r>
      <w:r>
        <w:rPr>
          <w:sz w:val="24"/>
          <w:b w:val="off"/>
          <w:szCs w:val="24"/>
          <w:bCs w:val="off"/>
        </w:rPr>
        <w:t xml:space="preserve"> , </w:t>
      </w:r>
    </w:p>
    <w:p>
      <w:pPr>
        <w:pStyle w:val="style0"/>
        <w:jc w:val="both"/>
      </w:pPr>
      <w:r>
        <w:rPr>
          <w:sz w:val="24"/>
          <w:u w:val="none"/>
          <w:b w:val="off"/>
          <w:szCs w:val="24"/>
          <w:bCs w:val="off"/>
          <w:lang w:val="ru-RU"/>
        </w:rPr>
        <w:tab/>
        <w:t xml:space="preserve">Число голосов, которые не подсчитывались </w:t>
      </w:r>
      <w:r>
        <w:rPr>
          <w:sz w:val="24"/>
          <w:u w:val="none"/>
          <w:b w:val="off"/>
          <w:szCs w:val="24"/>
          <w:bCs w:val="off"/>
          <w:lang w:val="ru-RU"/>
        </w:rPr>
        <w:t>в связи с признанием бюллетеней недействительными или по иным</w:t>
      </w:r>
      <w:r>
        <w:rPr>
          <w:sz w:val="24"/>
          <w:u w:val="none"/>
          <w:b w:val="off"/>
          <w:szCs w:val="24"/>
          <w:bCs w:val="off"/>
          <w:lang w:val="ru-RU"/>
        </w:rPr>
        <w:t xml:space="preserve"> основаниям, предусмотренным «Положением о дополнительных требованиях  к порядку подготовки, созыва и проведения общего собрания акционеров» утвержденного Приказом ФСФР России от 2.02.2012 г. № 12-6/пз-н: </w:t>
      </w:r>
      <w:r>
        <w:rPr>
          <w:sz w:val="24"/>
          <w:u w:val="single"/>
          <w:b w:val="off"/>
          <w:szCs w:val="24"/>
          <w:bCs w:val="off"/>
          <w:lang w:val="ru-RU"/>
        </w:rPr>
        <w:t>0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ab/>
        <w:t xml:space="preserve">Число голосов, которыми обладали лица принявшие участие в общем собрании по данному вопросу: </w:t>
      </w:r>
      <w:r>
        <w:rPr>
          <w:sz w:val="24"/>
          <w:u w:val="single"/>
          <w:b w:val="off"/>
          <w:szCs w:val="24"/>
          <w:bCs w:val="off"/>
        </w:rPr>
        <w:t>13 815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>К</w:t>
      </w:r>
      <w:r>
        <w:rPr>
          <w:sz w:val="24"/>
          <w:b w:val="off"/>
          <w:szCs w:val="24"/>
          <w:bCs w:val="off"/>
          <w:lang w:val="ru-RU"/>
        </w:rPr>
        <w:t>ворум по данному вопросу имеется.</w:t>
      </w:r>
      <w:r>
        <w:rPr>
          <w:sz w:val="24"/>
          <w:b w:val="off"/>
          <w:szCs w:val="24"/>
          <w:bCs w:val="off"/>
        </w:rPr>
        <w:t xml:space="preserve"> </w:t>
      </w:r>
    </w:p>
    <w:p>
      <w:pPr>
        <w:pStyle w:val="style0"/>
        <w:jc w:val="both"/>
        <w:ind w:firstLine="567" w:left="0" w:right="0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  <w:ind w:firstLine="567" w:left="0" w:right="0"/>
      </w:pPr>
      <w:r>
        <w:rPr>
          <w:sz w:val="24"/>
          <w:b w:val="off"/>
          <w:szCs w:val="24"/>
          <w:bCs w:val="off"/>
          <w:rFonts w:cs="Times New Roman"/>
        </w:rPr>
        <w:t>Число голосов , отданных за каждый из вариантов голосования:</w:t>
      </w:r>
    </w:p>
    <w:p>
      <w:pPr>
        <w:pStyle w:val="style0"/>
        <w:jc w:val="both"/>
        <w:ind w:hanging="0" w:left="70" w:right="0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  <w:ind w:hanging="0" w:left="0" w:right="0"/>
      </w:pPr>
      <w:r>
        <w:rPr>
          <w:sz w:val="24"/>
          <w:i/>
          <w:b w:val="off"/>
          <w:szCs w:val="24"/>
          <w:iCs/>
          <w:bCs w:val="off"/>
          <w:rFonts w:cs="Times New Roman"/>
          <w:lang w:val="ru-RU"/>
        </w:rPr>
        <w:t xml:space="preserve">ЗА — </w:t>
      </w:r>
      <w:r>
        <w:rPr>
          <w:sz w:val="24"/>
          <w:i/>
          <w:b w:val="off"/>
          <w:szCs w:val="24"/>
          <w:iCs/>
          <w:bCs w:val="off"/>
          <w:rFonts w:cs="Times New Roman"/>
          <w:lang w:val="ru-RU"/>
        </w:rPr>
        <w:t>9 223</w:t>
      </w:r>
      <w:r>
        <w:rPr>
          <w:sz w:val="24"/>
          <w:i/>
          <w:b w:val="off"/>
          <w:szCs w:val="24"/>
          <w:iCs/>
          <w:bCs w:val="off"/>
          <w:rFonts w:cs="Times New Roman"/>
          <w:lang w:val="ru-RU"/>
        </w:rPr>
        <w:t xml:space="preserve">  ПРОТИВ — </w:t>
      </w:r>
      <w:r>
        <w:rPr>
          <w:sz w:val="24"/>
          <w:i/>
          <w:b w:val="off"/>
          <w:szCs w:val="24"/>
          <w:iCs/>
          <w:bCs w:val="off"/>
          <w:rFonts w:cs="Times New Roman"/>
          <w:lang w:val="ru-RU"/>
        </w:rPr>
        <w:t>4 592</w:t>
      </w:r>
      <w:r>
        <w:rPr>
          <w:sz w:val="24"/>
          <w:i/>
          <w:b w:val="off"/>
          <w:szCs w:val="24"/>
          <w:iCs/>
          <w:bCs w:val="off"/>
          <w:rFonts w:cs="Times New Roman"/>
          <w:lang w:val="ru-RU"/>
        </w:rPr>
        <w:t xml:space="preserve"> ВОЗДЕРЖАЛСЯ — 0</w:t>
      </w:r>
    </w:p>
    <w:p>
      <w:pPr>
        <w:pStyle w:val="style34"/>
        <w:jc w:val="center"/>
        <w:ind w:hanging="0" w:left="0" w:right="0"/>
        <w:spacing w:after="0" w:before="0"/>
      </w:pPr>
      <w:bookmarkStart w:id="0" w:name="OLE_LINK171"/>
      <w:bookmarkStart w:id="1" w:name="OLE_LINK161"/>
      <w:bookmarkStart w:id="2" w:name="OLE_LINK171"/>
      <w:bookmarkStart w:id="3" w:name="OLE_LINK161"/>
      <w:bookmarkEnd w:id="2"/>
      <w:bookmarkEnd w:id="3"/>
      <w:r>
        <w:rPr>
          <w:sz w:val="24"/>
          <w:b w:val="off"/>
          <w:szCs w:val="24"/>
          <w:bCs w:val="off"/>
        </w:rPr>
      </w:r>
    </w:p>
    <w:p>
      <w:pPr>
        <w:pStyle w:val="style0"/>
        <w:jc w:val="center"/>
      </w:pPr>
      <w:r>
        <w:rPr>
          <w:sz w:val="24"/>
          <w:b w:val="off"/>
          <w:szCs w:val="24"/>
          <w:bCs w:val="off"/>
        </w:rPr>
        <w:t>Формулировка решения, принятого общим собранием акционеров:</w:t>
      </w:r>
    </w:p>
    <w:p>
      <w:pPr>
        <w:pStyle w:val="style0"/>
        <w:jc w:val="center"/>
      </w:pPr>
      <w:r>
        <w:rPr>
          <w:sz w:val="24"/>
          <w:b w:val="off"/>
          <w:szCs w:val="24"/>
          <w:bCs w:val="off"/>
        </w:rPr>
      </w:r>
    </w:p>
    <w:p>
      <w:pPr>
        <w:pStyle w:val="style34"/>
        <w:jc w:val="both"/>
        <w:ind w:hanging="0" w:left="0" w:right="0"/>
        <w:spacing w:after="0" w:before="0"/>
      </w:pPr>
      <w:r>
        <w:rPr>
          <w:sz w:val="24"/>
          <w:b w:val="off"/>
          <w:szCs w:val="24"/>
          <w:bCs w:val="off"/>
          <w:rFonts w:cs="Times New Roman"/>
        </w:rPr>
        <w:t xml:space="preserve">По первому вопросу повестки дня: </w:t>
      </w:r>
      <w:r>
        <w:rPr>
          <w:rStyle w:val="style24"/>
          <w:sz w:val="24"/>
          <w:i w:val="off"/>
          <w:u w:val="single"/>
          <w:b w:val="off"/>
          <w:szCs w:val="24"/>
          <w:bCs w:val="off"/>
          <w:rFonts w:cs="Times New Roman"/>
          <w:lang w:val="ru-RU"/>
        </w:rPr>
        <w:t>Утвердить годовой отчет общества за 2014 год.</w:t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34"/>
        <w:jc w:val="center"/>
        <w:ind w:hanging="0" w:left="0" w:right="0"/>
        <w:spacing w:after="0" w:before="0"/>
      </w:pPr>
      <w:r>
        <w:rPr>
          <w:color w:val="000000"/>
          <w:sz w:val="24"/>
          <w:i w:val="off"/>
          <w:b w:val="off"/>
          <w:szCs w:val="24"/>
          <w:iCs w:val="off"/>
          <w:bCs w:val="off"/>
          <w:rFonts w:cs="Times New Roman"/>
        </w:rPr>
        <w:t>Второй вопрос повестки дня</w:t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 xml:space="preserve">Число голосов, которыми обладали лица, включенные в список лиц, имевших право на участие в годовом общем собрании: </w:t>
      </w:r>
      <w:r>
        <w:rPr>
          <w:sz w:val="24"/>
          <w:u w:val="single"/>
          <w:b w:val="off"/>
          <w:szCs w:val="24"/>
          <w:bCs w:val="off"/>
        </w:rPr>
        <w:t>14 045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ab/>
        <w:t xml:space="preserve">Число голосов, приходившихся на голосующие акции общества по вопросу повестки дня общего собрания, определенное с учетом положений пункта 4.20 «Положения о дополнительных требованиях  к порядку подготовки, созыва и проведения общего собрания акционеров» утвержденного Приказом ФСФР России от 2.02.2012 г. № 12-6/пз-н: </w:t>
      </w:r>
      <w:r>
        <w:rPr>
          <w:sz w:val="24"/>
          <w:u w:val="single"/>
          <w:b w:val="off"/>
          <w:szCs w:val="24"/>
          <w:bCs w:val="off"/>
        </w:rPr>
        <w:t>14 045</w:t>
      </w:r>
      <w:r>
        <w:rPr>
          <w:sz w:val="24"/>
          <w:b w:val="off"/>
          <w:szCs w:val="24"/>
          <w:bCs w:val="off"/>
        </w:rPr>
        <w:t xml:space="preserve"> , 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ab/>
      </w:r>
      <w:r>
        <w:rPr>
          <w:sz w:val="24"/>
          <w:u w:val="none"/>
          <w:b w:val="off"/>
          <w:szCs w:val="24"/>
          <w:bCs w:val="off"/>
          <w:lang w:val="ru-RU"/>
        </w:rPr>
        <w:t xml:space="preserve">Число голосов, которые не подсчитывались </w:t>
      </w:r>
      <w:r>
        <w:rPr>
          <w:sz w:val="24"/>
          <w:u w:val="none"/>
          <w:b w:val="off"/>
          <w:szCs w:val="24"/>
          <w:bCs w:val="off"/>
          <w:lang w:val="ru-RU"/>
        </w:rPr>
        <w:t>в связи с признанием бюллетеней недействительными или по иным</w:t>
      </w:r>
      <w:r>
        <w:rPr>
          <w:sz w:val="24"/>
          <w:u w:val="none"/>
          <w:b w:val="off"/>
          <w:szCs w:val="24"/>
          <w:bCs w:val="off"/>
          <w:lang w:val="ru-RU"/>
        </w:rPr>
        <w:t xml:space="preserve"> основаниям, предусмотренным «Положением о дополнительных требованиях  к порядку подготовки, созыва и проведения общего собрания акционеров» утвержденного Приказом ФСФР России от 2.02.2012 г. № 12-6/пз-н: </w:t>
      </w:r>
      <w:r>
        <w:rPr>
          <w:sz w:val="24"/>
          <w:u w:val="single"/>
          <w:b w:val="off"/>
          <w:szCs w:val="24"/>
          <w:bCs w:val="off"/>
          <w:lang w:val="ru-RU"/>
        </w:rPr>
        <w:t>0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ab/>
        <w:t xml:space="preserve">Число голосов, которыми обладали лица принявшие участие в общем собрании по данному вопросу: </w:t>
      </w:r>
      <w:r>
        <w:rPr>
          <w:sz w:val="24"/>
          <w:u w:val="single"/>
          <w:b w:val="off"/>
          <w:szCs w:val="24"/>
          <w:bCs w:val="off"/>
        </w:rPr>
        <w:t>13 815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>К</w:t>
      </w:r>
      <w:r>
        <w:rPr>
          <w:sz w:val="24"/>
          <w:b w:val="off"/>
          <w:szCs w:val="24"/>
          <w:bCs w:val="off"/>
          <w:lang w:val="ru-RU"/>
        </w:rPr>
        <w:t>ворум по данному вопросу имеется.</w:t>
      </w:r>
      <w:r>
        <w:rPr>
          <w:sz w:val="24"/>
          <w:b w:val="off"/>
          <w:szCs w:val="24"/>
          <w:bCs w:val="off"/>
        </w:rPr>
        <w:t xml:space="preserve"> </w:t>
      </w:r>
    </w:p>
    <w:p>
      <w:pPr>
        <w:pStyle w:val="style0"/>
        <w:jc w:val="both"/>
        <w:ind w:firstLine="567" w:left="0" w:right="0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  <w:ind w:firstLine="567" w:left="0" w:right="0"/>
      </w:pPr>
      <w:r>
        <w:rPr>
          <w:color w:val="000000"/>
          <w:sz w:val="24"/>
          <w:i/>
          <w:b w:val="off"/>
          <w:szCs w:val="24"/>
          <w:bCs w:val="off"/>
          <w:rFonts w:cs="Times New Roman"/>
        </w:rPr>
        <w:t>Число голосов , отданных за каждый из вариантов голосования:</w:t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  <w:ind w:hanging="0" w:left="173" w:right="0"/>
      </w:pP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ЗА — 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>9 223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  ПРОТИВ — 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>4 592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 ВОЗДЕРЖАЛСЯ — 0</w:t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center"/>
      </w:pPr>
      <w:r>
        <w:rPr>
          <w:sz w:val="24"/>
          <w:b w:val="off"/>
          <w:szCs w:val="24"/>
          <w:bCs w:val="off"/>
        </w:rPr>
        <w:t>Формулировка решения, принятого общим собранием акционеров:</w:t>
      </w:r>
    </w:p>
    <w:p>
      <w:pPr>
        <w:pStyle w:val="style0"/>
        <w:jc w:val="center"/>
      </w:pPr>
      <w:r>
        <w:rPr>
          <w:sz w:val="24"/>
          <w:b w:val="off"/>
          <w:szCs w:val="24"/>
          <w:bCs w:val="off"/>
        </w:rPr>
      </w:r>
    </w:p>
    <w:p>
      <w:pPr>
        <w:pStyle w:val="style34"/>
        <w:jc w:val="both"/>
        <w:ind w:hanging="0" w:left="0" w:right="0"/>
        <w:spacing w:after="0" w:before="0"/>
      </w:pP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По второму вопросу повестки дня: </w:t>
      </w:r>
      <w:r>
        <w:rPr>
          <w:color w:val="000000"/>
          <w:sz w:val="24"/>
          <w:i/>
          <w:u w:val="single"/>
          <w:b w:val="off"/>
          <w:szCs w:val="24"/>
          <w:iCs/>
          <w:bCs w:val="off"/>
          <w:rFonts w:cs="Times New Roman"/>
          <w:lang w:val="ru-RU"/>
        </w:rPr>
        <w:t xml:space="preserve">Утвердить годовую бухгалтерскую отчетность, в том числе отчет о прибылях и убытках общества за 2014 год. Дивиденды за 2014 год не выплачивать. </w:t>
      </w:r>
    </w:p>
    <w:p>
      <w:pPr>
        <w:pStyle w:val="style34"/>
        <w:jc w:val="both"/>
        <w:ind w:hanging="0" w:left="0" w:right="0"/>
        <w:spacing w:after="0" w:before="0"/>
      </w:pPr>
      <w:r>
        <w:rPr>
          <w:sz w:val="24"/>
          <w:b w:val="off"/>
          <w:szCs w:val="24"/>
          <w:bCs w:val="off"/>
        </w:rPr>
      </w:r>
    </w:p>
    <w:p>
      <w:pPr>
        <w:pStyle w:val="style34"/>
        <w:jc w:val="both"/>
        <w:ind w:hanging="0" w:left="0" w:right="0"/>
        <w:spacing w:after="0" w:before="0"/>
      </w:pPr>
      <w:r>
        <w:rPr>
          <w:sz w:val="24"/>
          <w:b w:val="off"/>
          <w:szCs w:val="24"/>
          <w:bCs w:val="off"/>
        </w:rPr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34"/>
        <w:jc w:val="center"/>
        <w:ind w:hanging="0" w:left="0" w:right="0"/>
        <w:spacing w:after="0" w:before="0"/>
      </w:pPr>
      <w:r>
        <w:rPr>
          <w:color w:val="000000"/>
          <w:sz w:val="24"/>
          <w:i w:val="off"/>
          <w:b w:val="off"/>
          <w:szCs w:val="24"/>
          <w:iCs w:val="off"/>
          <w:bCs w:val="off"/>
          <w:rFonts w:cs="Times New Roman"/>
        </w:rPr>
        <w:t>Третий вопрос повестки дня</w:t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 xml:space="preserve">Число голосов, которыми обладали лица, включенные в список лиц, имевших право на участие в годовом общем собрании: </w:t>
      </w:r>
      <w:r>
        <w:rPr>
          <w:sz w:val="24"/>
          <w:u w:val="single"/>
          <w:b w:val="off"/>
          <w:szCs w:val="24"/>
          <w:bCs w:val="off"/>
        </w:rPr>
        <w:t>14 045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ab/>
        <w:t xml:space="preserve">Число голосов, приходившихся на голосующие акции общества по вопросу повестки дня общего собрания, определенное с учетом положений пункта 4.20 «Положения о дополнительных требованиях  к порядку подготовки, созыва и проведения общего собрания акционеров» утвержденного Приказом ФСФР России от 2.02.2012 г. № 12-6/пз-н: </w:t>
      </w:r>
      <w:r>
        <w:rPr>
          <w:sz w:val="24"/>
          <w:u w:val="single"/>
          <w:b w:val="off"/>
          <w:szCs w:val="24"/>
          <w:bCs w:val="off"/>
        </w:rPr>
        <w:t>12 897</w:t>
      </w:r>
      <w:r>
        <w:rPr>
          <w:sz w:val="24"/>
          <w:b w:val="off"/>
          <w:szCs w:val="24"/>
          <w:bCs w:val="off"/>
        </w:rPr>
        <w:t xml:space="preserve"> , 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ab/>
      </w:r>
      <w:r>
        <w:rPr>
          <w:sz w:val="24"/>
          <w:u w:val="none"/>
          <w:b w:val="off"/>
          <w:szCs w:val="24"/>
          <w:bCs w:val="off"/>
          <w:lang w:val="ru-RU"/>
        </w:rPr>
        <w:t xml:space="preserve">Число голосов, которые не подсчитывались </w:t>
      </w:r>
      <w:r>
        <w:rPr>
          <w:sz w:val="24"/>
          <w:u w:val="none"/>
          <w:b w:val="off"/>
          <w:szCs w:val="24"/>
          <w:bCs w:val="off"/>
          <w:lang w:val="ru-RU"/>
        </w:rPr>
        <w:t>в связи с признанием бюллетеней недействительными или по иным</w:t>
      </w:r>
      <w:r>
        <w:rPr>
          <w:sz w:val="24"/>
          <w:u w:val="none"/>
          <w:b w:val="off"/>
          <w:szCs w:val="24"/>
          <w:bCs w:val="off"/>
          <w:lang w:val="ru-RU"/>
        </w:rPr>
        <w:t xml:space="preserve"> основаниям, предусмотренным «Положением о дополнительных требованиях  к порядку подготовки, созыва и проведения общего собрания акционеров» утвержденного Приказом ФСФР России от 2.02.2012 г. № 12-6/пз-н: </w:t>
      </w:r>
      <w:r>
        <w:rPr>
          <w:sz w:val="24"/>
          <w:u w:val="single"/>
          <w:b w:val="off"/>
          <w:szCs w:val="24"/>
          <w:bCs w:val="off"/>
          <w:lang w:val="ru-RU"/>
        </w:rPr>
        <w:t>0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ab/>
        <w:t xml:space="preserve">Число голосов, которыми обладали лица принявшие участие в общем собрании по данному вопросу: </w:t>
      </w:r>
      <w:r>
        <w:rPr>
          <w:sz w:val="24"/>
          <w:u w:val="single"/>
          <w:b w:val="off"/>
          <w:szCs w:val="24"/>
          <w:bCs w:val="off"/>
        </w:rPr>
        <w:t>12 667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>К</w:t>
      </w:r>
      <w:r>
        <w:rPr>
          <w:sz w:val="24"/>
          <w:b w:val="off"/>
          <w:szCs w:val="24"/>
          <w:bCs w:val="off"/>
          <w:lang w:val="ru-RU"/>
        </w:rPr>
        <w:t>ворум по данному вопросу имеется.</w:t>
      </w:r>
      <w:r>
        <w:rPr>
          <w:sz w:val="24"/>
          <w:b w:val="off"/>
          <w:szCs w:val="24"/>
          <w:bCs w:val="off"/>
        </w:rPr>
        <w:t xml:space="preserve"> </w:t>
      </w:r>
    </w:p>
    <w:p>
      <w:pPr>
        <w:pStyle w:val="style0"/>
        <w:jc w:val="both"/>
        <w:ind w:firstLine="567" w:left="0" w:right="0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  <w:ind w:firstLine="567" w:left="0" w:right="0"/>
      </w:pPr>
      <w:r>
        <w:rPr>
          <w:color w:val="000000"/>
          <w:sz w:val="24"/>
          <w:i/>
          <w:b w:val="off"/>
          <w:szCs w:val="24"/>
          <w:bCs w:val="off"/>
          <w:rFonts w:cs="Times New Roman"/>
        </w:rPr>
        <w:t>Число голосов , отданных за каждый из вариантов голосования:</w:t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  <w:ind w:hanging="0" w:left="173" w:right="0"/>
      </w:pPr>
      <w:r>
        <w:rPr>
          <w:color w:val="000000"/>
          <w:sz w:val="24"/>
          <w:i/>
          <w:b w:val="off"/>
          <w:szCs w:val="24"/>
          <w:bCs w:val="off"/>
          <w:rFonts w:cs="Times New Roman"/>
        </w:rPr>
        <w:t>1. Лушина Ольга Николаевна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 ЗА — 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>9 223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  ПРОТИВ — 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>3 444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 ВОЗДЕРЖАЛСЯ — 0</w:t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center"/>
      </w:pPr>
      <w:r>
        <w:rPr>
          <w:sz w:val="24"/>
          <w:b w:val="off"/>
          <w:szCs w:val="24"/>
          <w:bCs w:val="off"/>
        </w:rPr>
        <w:t>Формулировка решения, принятого общим собранием акционеров:</w:t>
      </w:r>
    </w:p>
    <w:p>
      <w:pPr>
        <w:pStyle w:val="style0"/>
        <w:jc w:val="center"/>
      </w:pPr>
      <w:r>
        <w:rPr>
          <w:sz w:val="24"/>
          <w:b w:val="off"/>
          <w:szCs w:val="24"/>
          <w:bCs w:val="off"/>
        </w:rPr>
      </w:r>
    </w:p>
    <w:p>
      <w:pPr>
        <w:pStyle w:val="style34"/>
        <w:jc w:val="both"/>
        <w:ind w:hanging="0" w:left="0" w:right="0"/>
        <w:spacing w:after="0" w:before="0"/>
      </w:pP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По третьему вопросу повестки дня: </w:t>
      </w:r>
      <w:r>
        <w:rPr>
          <w:rStyle w:val="style24"/>
          <w:color w:val="000000"/>
          <w:sz w:val="24"/>
          <w:i w:val="off"/>
          <w:u w:val="single"/>
          <w:b w:val="off"/>
          <w:szCs w:val="24"/>
          <w:bCs w:val="off"/>
          <w:rFonts w:cs="Times New Roman"/>
        </w:rPr>
        <w:t>Избрать ревизором общества Лушину Ольгу Николаевну.</w:t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34"/>
        <w:jc w:val="center"/>
        <w:ind w:hanging="0" w:left="0" w:right="0"/>
        <w:spacing w:after="0" w:before="0"/>
      </w:pPr>
      <w:r>
        <w:rPr>
          <w:color w:val="000000"/>
          <w:sz w:val="24"/>
          <w:i w:val="off"/>
          <w:b w:val="off"/>
          <w:szCs w:val="24"/>
          <w:iCs w:val="off"/>
          <w:bCs w:val="off"/>
          <w:rFonts w:cs="Times New Roman"/>
        </w:rPr>
        <w:t>Четвертый вопрос повестки дня</w:t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 xml:space="preserve">Число голосов, которыми обладали лица, включенные в список лиц, имевших право на участие в годовом общем собрании: </w:t>
      </w:r>
      <w:r>
        <w:rPr>
          <w:sz w:val="24"/>
          <w:u w:val="single"/>
          <w:b w:val="off"/>
          <w:szCs w:val="24"/>
          <w:bCs w:val="off"/>
        </w:rPr>
        <w:t>14 045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ab/>
        <w:t xml:space="preserve">Число голосов, приходившихся на голосующие акции общества по вопросу повестки дня общего собрания, определенное с учетом положений пункта 4.20 «Положения о дополнительных требованиях  к порядку подготовки, созыва и проведения общего собрания акционеров» утвержденного Приказом ФСФР России от 2.02.2012 г. № 12-6/пз-н: </w:t>
      </w:r>
      <w:r>
        <w:rPr>
          <w:sz w:val="24"/>
          <w:u w:val="single"/>
          <w:b w:val="off"/>
          <w:szCs w:val="24"/>
          <w:bCs w:val="off"/>
        </w:rPr>
        <w:t>14 045</w:t>
      </w:r>
      <w:r>
        <w:rPr>
          <w:sz w:val="24"/>
          <w:b w:val="off"/>
          <w:szCs w:val="24"/>
          <w:bCs w:val="off"/>
        </w:rPr>
        <w:t xml:space="preserve"> , </w:t>
      </w:r>
    </w:p>
    <w:p>
      <w:pPr>
        <w:pStyle w:val="style0"/>
        <w:jc w:val="both"/>
      </w:pPr>
      <w:r>
        <w:rPr>
          <w:sz w:val="24"/>
          <w:u w:val="none"/>
          <w:b w:val="off"/>
          <w:szCs w:val="24"/>
          <w:bCs w:val="off"/>
          <w:lang w:val="ru-RU"/>
        </w:rPr>
        <w:tab/>
        <w:t xml:space="preserve">Число голосов, которые не подсчитывались </w:t>
      </w:r>
      <w:r>
        <w:rPr>
          <w:sz w:val="24"/>
          <w:u w:val="none"/>
          <w:b w:val="off"/>
          <w:szCs w:val="24"/>
          <w:bCs w:val="off"/>
          <w:lang w:val="ru-RU"/>
        </w:rPr>
        <w:t>в связи с признанием бюллетеней недействительными или по иным</w:t>
      </w:r>
      <w:r>
        <w:rPr>
          <w:sz w:val="24"/>
          <w:u w:val="none"/>
          <w:b w:val="off"/>
          <w:szCs w:val="24"/>
          <w:bCs w:val="off"/>
          <w:lang w:val="ru-RU"/>
        </w:rPr>
        <w:t xml:space="preserve"> основаниям, предусмотренным «Положением о дополнительных требованиях  к порядку подготовки, созыва и проведения общего собрания акционеров» утвержденного Приказом ФСФР России от 2.02.2012 г. № 12-6/пз-н: </w:t>
      </w:r>
      <w:r>
        <w:rPr>
          <w:sz w:val="24"/>
          <w:u w:val="single"/>
          <w:b w:val="off"/>
          <w:szCs w:val="24"/>
          <w:bCs w:val="off"/>
          <w:lang w:val="ru-RU"/>
        </w:rPr>
        <w:t>0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ab/>
        <w:t xml:space="preserve">Число голосов, которыми обладали лица принявшие участие в общем собрании по данному вопросу: </w:t>
      </w:r>
      <w:r>
        <w:rPr>
          <w:sz w:val="24"/>
          <w:u w:val="single"/>
          <w:b w:val="off"/>
          <w:szCs w:val="24"/>
          <w:bCs w:val="off"/>
        </w:rPr>
        <w:t>13 815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>К</w:t>
      </w:r>
      <w:r>
        <w:rPr>
          <w:sz w:val="24"/>
          <w:b w:val="off"/>
          <w:szCs w:val="24"/>
          <w:bCs w:val="off"/>
          <w:lang w:val="ru-RU"/>
        </w:rPr>
        <w:t>ворум по данному вопросу имеется.</w:t>
      </w:r>
      <w:r>
        <w:rPr>
          <w:sz w:val="24"/>
          <w:b w:val="off"/>
          <w:szCs w:val="24"/>
          <w:bCs w:val="off"/>
        </w:rPr>
        <w:t xml:space="preserve"> </w:t>
      </w:r>
    </w:p>
    <w:p>
      <w:pPr>
        <w:pStyle w:val="style0"/>
        <w:jc w:val="both"/>
        <w:ind w:firstLine="567" w:left="0" w:right="0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  <w:ind w:firstLine="567" w:left="0" w:right="0"/>
      </w:pPr>
      <w:r>
        <w:rPr>
          <w:color w:val="000000"/>
          <w:sz w:val="24"/>
          <w:i/>
          <w:b w:val="off"/>
          <w:szCs w:val="24"/>
          <w:bCs w:val="off"/>
          <w:rFonts w:cs="Times New Roman"/>
        </w:rPr>
        <w:t>Число голосов , отданных за каждый из вариантов голосования:</w:t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  <w:ind w:hanging="0" w:left="173" w:right="0"/>
      </w:pP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ЗА — 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>13 815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  ПРОТИВ — 0 ВОЗДЕРЖАЛСЯ — 0</w:t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center"/>
      </w:pPr>
      <w:r>
        <w:rPr>
          <w:sz w:val="24"/>
          <w:b w:val="off"/>
          <w:szCs w:val="24"/>
          <w:bCs w:val="off"/>
        </w:rPr>
        <w:t>Формулировка решения, принятого общим собранием акционеров:</w:t>
      </w:r>
    </w:p>
    <w:p>
      <w:pPr>
        <w:pStyle w:val="style0"/>
        <w:jc w:val="center"/>
      </w:pPr>
      <w:r>
        <w:rPr>
          <w:sz w:val="24"/>
          <w:b w:val="off"/>
          <w:szCs w:val="24"/>
          <w:bCs w:val="off"/>
        </w:rPr>
      </w:r>
    </w:p>
    <w:p>
      <w:pPr>
        <w:pStyle w:val="style34"/>
        <w:jc w:val="both"/>
        <w:ind w:hanging="0" w:left="0" w:right="0"/>
        <w:spacing w:after="0" w:before="0"/>
      </w:pP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По четвертому вопросу повестки дня:  </w:t>
      </w:r>
      <w:r>
        <w:rPr>
          <w:rStyle w:val="style24"/>
          <w:color w:val="000000"/>
          <w:sz w:val="24"/>
          <w:i w:val="off"/>
          <w:u w:val="single"/>
          <w:b w:val="off"/>
          <w:szCs w:val="24"/>
          <w:bCs w:val="off"/>
          <w:rFonts w:cs="Times New Roman"/>
          <w:lang w:val="ru-RU"/>
        </w:rPr>
        <w:t>Определить состав Совета директоров в количестве пяти человек.</w:t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34"/>
        <w:jc w:val="center"/>
        <w:ind w:hanging="0" w:left="0" w:right="0"/>
        <w:spacing w:after="0" w:before="0"/>
      </w:pPr>
      <w:r>
        <w:rPr>
          <w:color w:val="000000"/>
          <w:sz w:val="24"/>
          <w:i w:val="off"/>
          <w:b w:val="off"/>
          <w:szCs w:val="24"/>
          <w:iCs w:val="off"/>
          <w:bCs w:val="off"/>
          <w:rFonts w:cs="Times New Roman"/>
        </w:rPr>
        <w:t>Пятый вопрос повестки дня</w:t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 xml:space="preserve">Число голосов, которыми обладали лица, включенные в список лиц, имевших право на участие в годовом общем собрании: </w:t>
      </w:r>
      <w:r>
        <w:rPr>
          <w:sz w:val="24"/>
          <w:u w:val="single"/>
          <w:b w:val="off"/>
          <w:szCs w:val="24"/>
          <w:bCs w:val="off"/>
        </w:rPr>
        <w:t>70 225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ab/>
        <w:t>Число голосов, приходившихся на голосующие акции общества по вопросу повестки дня общего собрания, определенное с учетом положений пункта 4.20 «Положения о дополнительных требованиях  к порядку подготовки, созыва и проведения общего собрания акционеров» утвержденного Приказом ФСФР России от 2.02.2012 г. № 12-6/пз-н: 70 225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ab/>
      </w:r>
      <w:r>
        <w:rPr>
          <w:sz w:val="24"/>
          <w:u w:val="none"/>
          <w:b w:val="off"/>
          <w:szCs w:val="24"/>
          <w:bCs w:val="off"/>
          <w:lang w:val="ru-RU"/>
        </w:rPr>
        <w:t xml:space="preserve">Число голосов, которые не подсчитывались </w:t>
      </w:r>
      <w:r>
        <w:rPr>
          <w:sz w:val="24"/>
          <w:u w:val="none"/>
          <w:b w:val="off"/>
          <w:szCs w:val="24"/>
          <w:bCs w:val="off"/>
          <w:lang w:val="ru-RU"/>
        </w:rPr>
        <w:t>в связи с признанием бюллетеней недействительными или по иным</w:t>
      </w:r>
      <w:r>
        <w:rPr>
          <w:sz w:val="24"/>
          <w:u w:val="none"/>
          <w:b w:val="off"/>
          <w:szCs w:val="24"/>
          <w:bCs w:val="off"/>
          <w:lang w:val="ru-RU"/>
        </w:rPr>
        <w:t xml:space="preserve"> основаниям, предусмотренным «Положением о дополнительных требованиях  к порядку подготовки, созыва и проведения общего собрания акционеров» утвержденного Приказом ФСФР России от 2.02.2012 г. № 12-6/пз-н: </w:t>
      </w:r>
      <w:r>
        <w:rPr>
          <w:sz w:val="24"/>
          <w:u w:val="single"/>
          <w:b w:val="off"/>
          <w:szCs w:val="24"/>
          <w:bCs w:val="off"/>
          <w:lang w:val="ru-RU"/>
        </w:rPr>
        <w:t>0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ab/>
        <w:t xml:space="preserve">Число голосов, которыми обладали лица принявшие участие в общем собрании по данному вопросу: </w:t>
      </w:r>
      <w:r>
        <w:rPr>
          <w:sz w:val="24"/>
          <w:u w:val="single"/>
          <w:b w:val="off"/>
          <w:szCs w:val="24"/>
          <w:bCs w:val="off"/>
        </w:rPr>
        <w:t>69 075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>К</w:t>
      </w:r>
      <w:r>
        <w:rPr>
          <w:sz w:val="24"/>
          <w:b w:val="off"/>
          <w:szCs w:val="24"/>
          <w:bCs w:val="off"/>
          <w:lang w:val="ru-RU"/>
        </w:rPr>
        <w:t>ворум по данному вопросу имеется.</w:t>
      </w:r>
      <w:r>
        <w:rPr>
          <w:sz w:val="24"/>
          <w:b w:val="off"/>
          <w:szCs w:val="24"/>
          <w:bCs w:val="off"/>
        </w:rPr>
        <w:t xml:space="preserve"> </w:t>
      </w:r>
    </w:p>
    <w:p>
      <w:pPr>
        <w:pStyle w:val="style0"/>
        <w:jc w:val="both"/>
        <w:ind w:firstLine="567" w:left="0" w:right="0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  <w:ind w:firstLine="567" w:left="0" w:right="0"/>
      </w:pPr>
      <w:r>
        <w:rPr>
          <w:color w:val="000000"/>
          <w:sz w:val="24"/>
          <w:i/>
          <w:b w:val="off"/>
          <w:szCs w:val="24"/>
          <w:bCs w:val="off"/>
          <w:rFonts w:cs="Times New Roman"/>
        </w:rPr>
        <w:t>Число голосов , отданных за каждый из вариантов голосования:</w:t>
      </w:r>
    </w:p>
    <w:p>
      <w:pPr>
        <w:pStyle w:val="style39"/>
        <w:jc w:val="both"/>
        <w:ind w:firstLine="161" w:left="0" w:right="0"/>
      </w:pPr>
      <w:r>
        <w:rPr>
          <w:sz w:val="24"/>
          <w:b w:val="off"/>
          <w:szCs w:val="24"/>
          <w:bCs w:val="off"/>
        </w:rPr>
      </w:r>
    </w:p>
    <w:p>
      <w:pPr>
        <w:pStyle w:val="style0"/>
        <w:numPr>
          <w:ilvl w:val="0"/>
          <w:numId w:val="2"/>
        </w:numPr>
        <w:jc w:val="both"/>
        <w:ind w:hanging="0" w:left="54" w:right="0"/>
      </w:pP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Раснецов Лев Давидович ЗА — 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>11 529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  ПРОТИВ — 0 ВОЗДЕРЖАЛСЯ — 0</w:t>
      </w:r>
    </w:p>
    <w:p>
      <w:pPr>
        <w:pStyle w:val="style0"/>
        <w:numPr>
          <w:ilvl w:val="0"/>
          <w:numId w:val="2"/>
        </w:numPr>
        <w:jc w:val="both"/>
        <w:ind w:hanging="0" w:left="54" w:right="0"/>
      </w:pP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Шварцман Яков Юделевич ЗА — 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>11 529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  ПРОТИВ — 0 ВОЗДЕРЖАЛСЯ — 0</w:t>
      </w:r>
    </w:p>
    <w:p>
      <w:pPr>
        <w:pStyle w:val="style0"/>
        <w:numPr>
          <w:ilvl w:val="0"/>
          <w:numId w:val="2"/>
        </w:numPr>
        <w:jc w:val="both"/>
        <w:ind w:hanging="0" w:left="54" w:right="0"/>
      </w:pP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Пирогова Татьяна Васильевна ЗА — 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>11 529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  ПРОТИВ — 0 ВОЗДЕРЖАЛСЯ — 0</w:t>
      </w:r>
    </w:p>
    <w:p>
      <w:pPr>
        <w:pStyle w:val="style0"/>
        <w:numPr>
          <w:ilvl w:val="0"/>
          <w:numId w:val="2"/>
        </w:numPr>
        <w:jc w:val="both"/>
        <w:ind w:hanging="0" w:left="54" w:right="0"/>
      </w:pPr>
      <w:r>
        <w:rPr>
          <w:color w:val="000000"/>
          <w:sz w:val="24"/>
          <w:i/>
          <w:b w:val="off"/>
          <w:szCs w:val="24"/>
          <w:bCs w:val="off"/>
          <w:rFonts w:cs="Times New Roman"/>
        </w:rPr>
        <w:t>Скалина Оксана Львовна ЗА — 0  ПРОТИВ — 0 ВОЗДЕРЖАЛСЯ — 0</w:t>
      </w:r>
    </w:p>
    <w:p>
      <w:pPr>
        <w:pStyle w:val="style0"/>
        <w:numPr>
          <w:ilvl w:val="0"/>
          <w:numId w:val="2"/>
        </w:numPr>
        <w:jc w:val="both"/>
        <w:ind w:hanging="0" w:left="54" w:right="0"/>
      </w:pP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Маленева Ирина Григорьевна  ЗА — 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>11 528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  ПРОТИВ — 0 ВОЗДЕРЖАЛСЯ — 0</w:t>
      </w:r>
    </w:p>
    <w:p>
      <w:pPr>
        <w:pStyle w:val="style0"/>
        <w:numPr>
          <w:ilvl w:val="0"/>
          <w:numId w:val="2"/>
        </w:numPr>
        <w:jc w:val="left"/>
        <w:ind w:hanging="0" w:left="54" w:right="0"/>
      </w:pPr>
      <w:r>
        <w:rPr>
          <w:rStyle w:val="style24"/>
          <w:color w:val="000000"/>
          <w:sz w:val="24"/>
          <w:i/>
          <w:b w:val="off"/>
          <w:szCs w:val="24"/>
          <w:iCs/>
          <w:bCs w:val="off"/>
          <w:rFonts w:cs="Times New Roman"/>
        </w:rPr>
        <w:t>Гусев Альберт Геннадьевич ЗА — 22 960  ПРОТИВ — 0 ВОЗДЕРЖАЛСЯ — 0</w:t>
      </w:r>
    </w:p>
    <w:p>
      <w:pPr>
        <w:pStyle w:val="style0"/>
        <w:numPr>
          <w:ilvl w:val="0"/>
          <w:numId w:val="2"/>
        </w:numPr>
        <w:jc w:val="left"/>
        <w:ind w:hanging="0" w:left="54" w:right="0"/>
      </w:pPr>
      <w:r>
        <w:rPr>
          <w:rStyle w:val="style24"/>
          <w:color w:val="000000"/>
          <w:sz w:val="24"/>
          <w:i/>
          <w:b w:val="off"/>
          <w:szCs w:val="24"/>
          <w:iCs/>
          <w:bCs w:val="off"/>
          <w:rFonts w:cs="Times New Roman"/>
        </w:rPr>
        <w:t>Маркин Юрий Васильевич ЗА — 0  ПРОТИВ — 0 ВОЗДЕРЖАЛСЯ — 0</w:t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center"/>
      </w:pPr>
      <w:r>
        <w:rPr>
          <w:sz w:val="24"/>
          <w:b w:val="off"/>
          <w:szCs w:val="24"/>
          <w:bCs w:val="off"/>
        </w:rPr>
        <w:t>Формулировка решения, принятого общим собранием акционеров:</w:t>
      </w:r>
    </w:p>
    <w:p>
      <w:pPr>
        <w:pStyle w:val="style0"/>
        <w:jc w:val="center"/>
      </w:pPr>
      <w:r>
        <w:rPr>
          <w:sz w:val="24"/>
          <w:b w:val="off"/>
          <w:szCs w:val="24"/>
          <w:bCs w:val="off"/>
        </w:rPr>
      </w:r>
    </w:p>
    <w:p>
      <w:pPr>
        <w:pStyle w:val="style34"/>
        <w:jc w:val="both"/>
        <w:ind w:hanging="0" w:left="0" w:right="0"/>
        <w:spacing w:after="0" w:before="0"/>
      </w:pP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По пятому вопросу повестки дня: </w:t>
      </w:r>
      <w:r>
        <w:rPr>
          <w:rStyle w:val="style24"/>
          <w:sz w:val="24"/>
          <w:i w:val="off"/>
          <w:b w:val="off"/>
          <w:szCs w:val="24"/>
          <w:bCs w:val="off"/>
        </w:rPr>
        <w:t xml:space="preserve">Избрать Совет директоров Общества в составе:           </w:t>
      </w:r>
    </w:p>
    <w:p>
      <w:pPr>
        <w:pStyle w:val="style0"/>
        <w:numPr>
          <w:ilvl w:val="0"/>
          <w:numId w:val="3"/>
        </w:numPr>
        <w:jc w:val="both"/>
        <w:ind w:hanging="360" w:left="720" w:right="141"/>
        <w:spacing w:line="200" w:lineRule="exact"/>
      </w:pPr>
      <w:r>
        <w:rPr>
          <w:rStyle w:val="style24"/>
          <w:sz w:val="24"/>
          <w:i w:val="off"/>
          <w:b w:val="off"/>
          <w:szCs w:val="24"/>
          <w:bCs w:val="off"/>
        </w:rPr>
        <w:t>Раснецов Лев Давидович</w:t>
      </w:r>
      <w:r>
        <w:rPr>
          <w:sz w:val="24"/>
          <w:b w:val="off"/>
          <w:szCs w:val="24"/>
          <w:bCs w:val="off"/>
        </w:rPr>
        <w:t xml:space="preserve"> </w:t>
      </w:r>
    </w:p>
    <w:p>
      <w:pPr>
        <w:pStyle w:val="style42"/>
        <w:numPr>
          <w:ilvl w:val="0"/>
          <w:numId w:val="3"/>
        </w:numPr>
        <w:jc w:val="both"/>
      </w:pPr>
      <w:r>
        <w:rPr>
          <w:rStyle w:val="style24"/>
          <w:sz w:val="24"/>
          <w:i w:val="off"/>
          <w:b w:val="off"/>
          <w:szCs w:val="24"/>
          <w:bCs w:val="off"/>
        </w:rPr>
        <w:t>Шварцман Яков Юделевич</w:t>
      </w:r>
      <w:r>
        <w:rPr>
          <w:sz w:val="24"/>
          <w:b w:val="off"/>
          <w:szCs w:val="24"/>
          <w:bCs w:val="off"/>
        </w:rPr>
        <w:t xml:space="preserve"> </w:t>
      </w:r>
    </w:p>
    <w:p>
      <w:pPr>
        <w:pStyle w:val="style42"/>
        <w:numPr>
          <w:ilvl w:val="0"/>
          <w:numId w:val="3"/>
        </w:numPr>
        <w:jc w:val="both"/>
      </w:pPr>
      <w:r>
        <w:rPr>
          <w:rStyle w:val="style24"/>
          <w:sz w:val="24"/>
          <w:i w:val="off"/>
          <w:b w:val="off"/>
          <w:szCs w:val="24"/>
          <w:bCs w:val="off"/>
        </w:rPr>
        <w:t>Пирогова Татьяна Васильевна</w:t>
      </w:r>
      <w:r>
        <w:rPr>
          <w:sz w:val="24"/>
          <w:b w:val="off"/>
          <w:szCs w:val="24"/>
          <w:bCs w:val="off"/>
        </w:rPr>
        <w:t xml:space="preserve"> </w:t>
      </w:r>
    </w:p>
    <w:p>
      <w:pPr>
        <w:pStyle w:val="style42"/>
        <w:numPr>
          <w:ilvl w:val="0"/>
          <w:numId w:val="3"/>
        </w:numPr>
        <w:jc w:val="both"/>
      </w:pPr>
      <w:r>
        <w:rPr>
          <w:rStyle w:val="style24"/>
          <w:sz w:val="24"/>
          <w:i w:val="off"/>
          <w:b w:val="off"/>
          <w:szCs w:val="24"/>
          <w:bCs w:val="off"/>
        </w:rPr>
        <w:t>Маленева Ирина Григорьевна</w:t>
      </w:r>
    </w:p>
    <w:p>
      <w:pPr>
        <w:pStyle w:val="style42"/>
        <w:numPr>
          <w:ilvl w:val="0"/>
          <w:numId w:val="3"/>
        </w:numPr>
        <w:jc w:val="both"/>
        <w:spacing w:after="0" w:before="0"/>
      </w:pPr>
      <w:r>
        <w:rPr>
          <w:rStyle w:val="style24"/>
          <w:color w:val="000000"/>
          <w:sz w:val="24"/>
          <w:i w:val="off"/>
          <w:u w:val="none"/>
          <w:b w:val="off"/>
          <w:szCs w:val="24"/>
          <w:bCs w:val="off"/>
          <w:rFonts w:cs="Times New Roman"/>
          <w:lang w:val="ru-RU"/>
        </w:rPr>
        <w:t>Гусев Альберт Геннадьевич</w:t>
      </w:r>
    </w:p>
    <w:p>
      <w:pPr>
        <w:pStyle w:val="style42"/>
        <w:jc w:val="both"/>
        <w:ind w:hanging="0" w:left="0" w:right="0"/>
        <w:spacing w:after="0" w:before="0"/>
      </w:pPr>
      <w:r>
        <w:rPr>
          <w:sz w:val="24"/>
          <w:b w:val="off"/>
          <w:szCs w:val="24"/>
          <w:bCs w:val="off"/>
        </w:rPr>
      </w:r>
    </w:p>
    <w:p>
      <w:pPr>
        <w:pStyle w:val="style34"/>
        <w:jc w:val="center"/>
        <w:ind w:hanging="0" w:left="0" w:right="0"/>
        <w:spacing w:after="0" w:before="0"/>
      </w:pPr>
      <w:r>
        <w:rPr>
          <w:color w:val="000000"/>
          <w:sz w:val="24"/>
          <w:i w:val="off"/>
          <w:b w:val="off"/>
          <w:szCs w:val="24"/>
          <w:iCs w:val="off"/>
          <w:bCs w:val="off"/>
          <w:rFonts w:cs="Times New Roman"/>
        </w:rPr>
        <w:t>Шестой вопрос повестки дня</w:t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 xml:space="preserve">Число голосов, которыми обладали лица, включенные в список лиц, имевших право на участие в годовом общем собрании: </w:t>
      </w:r>
      <w:r>
        <w:rPr>
          <w:sz w:val="24"/>
          <w:u w:val="single"/>
          <w:b w:val="off"/>
          <w:szCs w:val="24"/>
          <w:bCs w:val="off"/>
        </w:rPr>
        <w:t>14 045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ab/>
        <w:t xml:space="preserve">Число голосов, приходившихся на голосующие акции общества по вопросу повестки дня общего собрания, определенное с учетом положений пункта 4.20 </w:t>
      </w:r>
      <w:bookmarkStart w:id="4" w:name="__DdeLink__354_1471249146"/>
      <w:r>
        <w:rPr>
          <w:sz w:val="24"/>
          <w:b w:val="off"/>
          <w:szCs w:val="24"/>
          <w:bCs w:val="off"/>
        </w:rPr>
        <w:t xml:space="preserve">«Положения о дополнительных требованиях  к порядку подготовки, созыва и проведения общего собрания акционеров» утвержденного Приказом ФСФР России от 2.02.2012 г. № 12-6/пз-н: </w:t>
      </w:r>
      <w:bookmarkEnd w:id="4"/>
      <w:r>
        <w:rPr>
          <w:sz w:val="24"/>
          <w:u w:val="single"/>
          <w:b w:val="off"/>
          <w:szCs w:val="24"/>
          <w:bCs w:val="off"/>
        </w:rPr>
      </w:r>
      <w:r>
        <w:rPr>
          <w:sz w:val="24"/>
          <w:u w:val="single"/>
          <w:b w:val="off"/>
          <w:szCs w:val="24"/>
          <w:bCs w:val="off"/>
        </w:rPr>
        <w:t>14 045</w:t>
      </w:r>
    </w:p>
    <w:p>
      <w:pPr>
        <w:pStyle w:val="style0"/>
        <w:jc w:val="both"/>
      </w:pPr>
      <w:r>
        <w:rPr>
          <w:sz w:val="24"/>
          <w:u w:val="none"/>
          <w:b w:val="off"/>
          <w:szCs w:val="24"/>
          <w:bCs w:val="off"/>
        </w:rPr>
        <w:tab/>
      </w:r>
      <w:r>
        <w:rPr>
          <w:sz w:val="24"/>
          <w:u w:val="none"/>
          <w:b w:val="off"/>
          <w:szCs w:val="24"/>
          <w:bCs w:val="off"/>
          <w:lang w:val="ru-RU"/>
        </w:rPr>
        <w:t xml:space="preserve">Число голосов, которые не подсчитывались </w:t>
      </w:r>
      <w:r>
        <w:rPr>
          <w:sz w:val="24"/>
          <w:u w:val="none"/>
          <w:b w:val="off"/>
          <w:szCs w:val="24"/>
          <w:bCs w:val="off"/>
          <w:lang w:val="ru-RU"/>
        </w:rPr>
        <w:t>в связи с признанием бюллетеней недействительными или по иным</w:t>
      </w:r>
      <w:r>
        <w:rPr>
          <w:sz w:val="24"/>
          <w:u w:val="none"/>
          <w:b w:val="off"/>
          <w:szCs w:val="24"/>
          <w:bCs w:val="off"/>
          <w:lang w:val="ru-RU"/>
        </w:rPr>
        <w:t xml:space="preserve"> основаниям, предусмотренным «Положением о дополнительных требованиях  к порядку подготовки, созыва и проведения общего собрания акционеров» утвержденного Приказом ФСФР России от 2.02.2012 г. № 12-6/пз-н: </w:t>
      </w:r>
      <w:r>
        <w:rPr>
          <w:sz w:val="24"/>
          <w:u w:val="single"/>
          <w:b w:val="off"/>
          <w:szCs w:val="24"/>
          <w:bCs w:val="off"/>
          <w:lang w:val="ru-RU"/>
        </w:rPr>
        <w:t>0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ab/>
        <w:t xml:space="preserve">Число голосов, которыми обладали лица принявшие участие в общем собрании по данному вопросу: </w:t>
      </w:r>
      <w:r>
        <w:rPr>
          <w:sz w:val="24"/>
          <w:u w:val="single"/>
          <w:b w:val="off"/>
          <w:szCs w:val="24"/>
          <w:bCs w:val="off"/>
        </w:rPr>
        <w:t>13 815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>К</w:t>
      </w:r>
      <w:r>
        <w:rPr>
          <w:sz w:val="24"/>
          <w:b w:val="off"/>
          <w:szCs w:val="24"/>
          <w:bCs w:val="off"/>
          <w:lang w:val="ru-RU"/>
        </w:rPr>
        <w:t>ворум по данному вопросу имеется.</w:t>
      </w:r>
      <w:r>
        <w:rPr>
          <w:sz w:val="24"/>
          <w:b w:val="off"/>
          <w:szCs w:val="24"/>
          <w:bCs w:val="off"/>
        </w:rPr>
        <w:t xml:space="preserve"> </w:t>
      </w:r>
    </w:p>
    <w:p>
      <w:pPr>
        <w:pStyle w:val="style0"/>
        <w:jc w:val="both"/>
        <w:ind w:firstLine="567" w:left="0" w:right="0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  <w:ind w:firstLine="567" w:left="0" w:right="0"/>
      </w:pPr>
      <w:r>
        <w:rPr>
          <w:color w:val="000000"/>
          <w:sz w:val="24"/>
          <w:i/>
          <w:b w:val="off"/>
          <w:szCs w:val="24"/>
          <w:bCs w:val="off"/>
          <w:rFonts w:cs="Times New Roman"/>
        </w:rPr>
        <w:t>Число голосов , отданных за каждый из вариантов голосования:</w:t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</w:pP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 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ЗА — 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>9 223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  ПРОТИВ — 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>4 592</w:t>
      </w: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 ВОЗДЕРЖАЛСЯ — 0</w:t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center"/>
      </w:pPr>
      <w:r>
        <w:rPr>
          <w:sz w:val="24"/>
          <w:b w:val="off"/>
          <w:szCs w:val="24"/>
          <w:bCs w:val="off"/>
        </w:rPr>
        <w:t>Формулировка решения, принятого общим собранием акционеров:</w:t>
      </w:r>
    </w:p>
    <w:p>
      <w:pPr>
        <w:pStyle w:val="style0"/>
        <w:jc w:val="center"/>
      </w:pPr>
      <w:r>
        <w:rPr>
          <w:sz w:val="24"/>
          <w:b w:val="off"/>
          <w:szCs w:val="24"/>
          <w:bCs w:val="off"/>
        </w:rPr>
      </w:r>
    </w:p>
    <w:p>
      <w:pPr>
        <w:pStyle w:val="style34"/>
        <w:jc w:val="both"/>
        <w:ind w:hanging="0" w:left="0" w:right="0"/>
        <w:spacing w:after="0" w:before="0"/>
      </w:pPr>
      <w:r>
        <w:rPr>
          <w:color w:val="000000"/>
          <w:sz w:val="24"/>
          <w:i/>
          <w:b w:val="off"/>
          <w:szCs w:val="24"/>
          <w:bCs w:val="off"/>
          <w:rFonts w:cs="Times New Roman"/>
        </w:rPr>
        <w:t xml:space="preserve">По шестому вопросу повестки дня: </w:t>
      </w:r>
      <w:r>
        <w:rPr>
          <w:rStyle w:val="style24"/>
          <w:color w:val="000000"/>
          <w:sz w:val="24"/>
          <w:i w:val="off"/>
          <w:u w:val="single"/>
          <w:b w:val="off"/>
          <w:szCs w:val="24"/>
          <w:bCs w:val="off"/>
          <w:rFonts w:cs="Times New Roman"/>
          <w:lang w:val="ru-RU"/>
        </w:rPr>
        <w:t>Утвердить ООО «Международный аудиторский центр АКТИВ» аудитором общества.</w:t>
      </w:r>
    </w:p>
    <w:p>
      <w:pPr>
        <w:pStyle w:val="style34"/>
        <w:jc w:val="center"/>
        <w:ind w:hanging="0" w:left="0" w:right="0"/>
        <w:spacing w:after="0" w:before="0"/>
      </w:pPr>
      <w:r>
        <w:rPr>
          <w:sz w:val="24"/>
          <w:b w:val="off"/>
          <w:szCs w:val="24"/>
          <w:bCs w:val="off"/>
        </w:rPr>
      </w:r>
    </w:p>
    <w:p>
      <w:pPr>
        <w:pStyle w:val="style34"/>
        <w:jc w:val="center"/>
        <w:ind w:hanging="0" w:left="0" w:right="0"/>
        <w:spacing w:after="0" w:before="0"/>
      </w:pPr>
      <w:r>
        <w:rPr>
          <w:sz w:val="24"/>
          <w:b w:val="off"/>
          <w:szCs w:val="24"/>
          <w:bCs w:val="off"/>
        </w:rPr>
      </w:r>
    </w:p>
    <w:p>
      <w:pPr>
        <w:pStyle w:val="style34"/>
        <w:jc w:val="center"/>
        <w:ind w:hanging="0" w:left="0" w:right="0"/>
        <w:spacing w:after="0" w:before="0"/>
      </w:pPr>
      <w:r>
        <w:rPr>
          <w:sz w:val="24"/>
          <w:b w:val="off"/>
          <w:szCs w:val="24"/>
          <w:bCs w:val="off"/>
        </w:rPr>
      </w:r>
    </w:p>
    <w:p>
      <w:pPr>
        <w:pStyle w:val="style39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>Председатель общего собрания                                                        Шварцман Я.Ю.</w:t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both"/>
      </w:pPr>
      <w:r>
        <w:rPr>
          <w:sz w:val="24"/>
          <w:b w:val="off"/>
          <w:szCs w:val="24"/>
          <w:bCs w:val="off"/>
        </w:rPr>
        <w:t>Секретарь общего собрания</w:t>
        <w:tab/>
        <w:t xml:space="preserve">                                                   Пирогова Т.В.</w:t>
      </w:r>
    </w:p>
    <w:sectPr>
      <w:formProt w:val="off"/>
      <w:pgSz w:h="16838" w:w="11906"/>
      <w:docGrid w:charSpace="214740172" w:linePitch="240" w:type="default"/>
      <w:textDirection w:val="lrTb"/>
      <w:pgNumType w:fmt="decimal"/>
      <w:type w:val="nextPage"/>
      <w:footerReference r:id="rId2" w:type="even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footer1.xml><?xml version="1.0" encoding="utf-8"?>
<w:ftr xmlns:w="http://schemas.openxmlformats.org/wordprocessingml/2006/main">
  <w:p>
    <w:pPr>
      <w:pStyle w:val="style30"/>
      <w:ind w:hanging="0" w:left="0" w:right="360"/>
    </w:pPr>
    <w:r>
      <w:rPr/>
    </w:r>
  </w:p>
</w:ftr>
</file>

<file path=word/footer2.xml><?xml version="1.0" encoding="utf-8"?>
<w:ftr xmlns:w="http://schemas.openxmlformats.org/wordprocessingml/2006/main">
  <w:p>
    <w:pPr>
      <w:pStyle w:val="style30"/>
      <w:ind w:hanging="0" w:left="0" w:right="360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2.%3.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3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overflowPunct w:val="false"/>
    </w:pPr>
    <w:rPr>
      <w:color w:val="00000A"/>
      <w:sz w:val="28"/>
      <w:b/>
      <w:szCs w:val="20"/>
      <w:rFonts w:ascii="Times New Roman" w:cs="Times New Roman" w:eastAsia="Arial" w:hAnsi="Times New Roman"/>
      <w:lang w:bidi="ar-SA" w:eastAsia="zh-CN" w:val="ru-RU"/>
    </w:rPr>
  </w:style>
  <w:style w:styleId="style1" w:type="paragraph">
    <w:name w:val="Заголовок 1"/>
    <w:basedOn w:val="style0"/>
    <w:next w:val="style26"/>
    <w:pPr>
      <w:outlineLvl w:val="0"/>
      <w:numPr>
        <w:ilvl w:val="0"/>
        <w:numId w:val="1"/>
      </w:numPr>
      <w:jc w:val="center"/>
      <w:keepNext/>
    </w:pPr>
    <w:rPr>
      <w:sz w:val="24"/>
      <w:b/>
      <w:szCs w:val="23"/>
      <w:bCs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Нормальный Знак"/>
    <w:next w:val="style17"/>
    <w:rPr/>
  </w:style>
  <w:style w:styleId="style18" w:type="character">
    <w:name w:val="Основной текст Знак"/>
    <w:basedOn w:val="style15"/>
    <w:next w:val="style18"/>
    <w:rPr/>
  </w:style>
  <w:style w:styleId="style19" w:type="character">
    <w:name w:val="Основной текст с отступом Знак"/>
    <w:basedOn w:val="style15"/>
    <w:next w:val="style19"/>
    <w:rPr/>
  </w:style>
  <w:style w:styleId="style20" w:type="character">
    <w:name w:val="Основной текст 2 Знак"/>
    <w:basedOn w:val="style15"/>
    <w:next w:val="style20"/>
    <w:rPr/>
  </w:style>
  <w:style w:styleId="style21" w:type="character">
    <w:name w:val="Верхний колонтитул Знак"/>
    <w:basedOn w:val="style15"/>
    <w:next w:val="style21"/>
    <w:rPr/>
  </w:style>
  <w:style w:styleId="style22" w:type="character">
    <w:name w:val="ListLabel 1"/>
    <w:next w:val="style22"/>
    <w:rPr/>
  </w:style>
  <w:style w:styleId="style23" w:type="character">
    <w:name w:val="Основной шрифт абзаца"/>
    <w:next w:val="style23"/>
    <w:rPr/>
  </w:style>
  <w:style w:styleId="style24" w:type="character">
    <w:name w:val="Выделение"/>
    <w:basedOn w:val="style23"/>
    <w:next w:val="style24"/>
    <w:rPr>
      <w:i/>
      <w:iCs/>
    </w:rPr>
  </w:style>
  <w:style w:styleId="style25" w:type="paragraph">
    <w:name w:val="Заголовок"/>
    <w:basedOn w:val="style0"/>
    <w:next w:val="style26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6" w:type="paragraph">
    <w:name w:val="Основной текст"/>
    <w:basedOn w:val="style0"/>
    <w:next w:val="style26"/>
    <w:pPr>
      <w:widowControl/>
      <w:suppressAutoHyphens w:val="true"/>
      <w:overflowPunct w:val="false"/>
      <w:spacing w:after="120" w:before="0"/>
    </w:pPr>
    <w:rPr>
      <w:sz w:val="24"/>
      <w:szCs w:val="24"/>
      <w:rFonts w:cs="Mangal" w:eastAsia="Lucida Sans Unicode"/>
      <w:lang w:bidi="ru-RU"/>
    </w:rPr>
  </w:style>
  <w:style w:styleId="style27" w:type="paragraph">
    <w:name w:val="Список"/>
    <w:basedOn w:val="style26"/>
    <w:next w:val="style27"/>
    <w:pPr/>
    <w:rPr>
      <w:rFonts w:ascii="Arial" w:cs="Mangal" w:hAnsi="Arial"/>
    </w:rPr>
  </w:style>
  <w:style w:styleId="style28" w:type="paragraph">
    <w:name w:val="Название"/>
    <w:basedOn w:val="style0"/>
    <w:next w:val="style28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9" w:type="paragraph">
    <w:name w:val="Указатель"/>
    <w:basedOn w:val="style0"/>
    <w:next w:val="style29"/>
    <w:pPr>
      <w:suppressLineNumbers/>
    </w:pPr>
    <w:rPr>
      <w:rFonts w:ascii="Arial" w:cs="Mangal" w:hAnsi="Arial"/>
    </w:rPr>
  </w:style>
  <w:style w:styleId="style30" w:type="paragraph">
    <w:name w:val="Нижний колонтитул"/>
    <w:basedOn w:val="style0"/>
    <w:next w:val="style30"/>
    <w:pPr>
      <w:tabs>
        <w:tab w:leader="none" w:pos="4677" w:val="center"/>
        <w:tab w:leader="none" w:pos="9355" w:val="right"/>
      </w:tabs>
      <w:suppressLineNumbers/>
    </w:pPr>
    <w:rPr/>
  </w:style>
  <w:style w:styleId="style31" w:type="paragraph">
    <w:name w:val="Balloon Text"/>
    <w:basedOn w:val="style0"/>
    <w:next w:val="style31"/>
    <w:pPr/>
    <w:rPr/>
  </w:style>
  <w:style w:styleId="style32" w:type="paragraph">
    <w:name w:val="Char Char"/>
    <w:basedOn w:val="style0"/>
    <w:next w:val="style32"/>
    <w:pPr/>
    <w:rPr/>
  </w:style>
  <w:style w:styleId="style33" w:type="paragraph">
    <w:name w:val="Нормальный"/>
    <w:next w:val="style33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SimSun" w:hAnsi="Arial"/>
      <w:lang w:bidi="hi-IN" w:eastAsia="zh-CN" w:val="tg-TJ"/>
    </w:rPr>
  </w:style>
  <w:style w:styleId="style34" w:type="paragraph">
    <w:name w:val="Основной текст с отступом"/>
    <w:basedOn w:val="style0"/>
    <w:next w:val="style34"/>
    <w:pPr>
      <w:widowControl/>
      <w:suppressAutoHyphens w:val="true"/>
      <w:overflowPunct w:val="false"/>
      <w:ind w:hanging="0" w:left="283" w:right="0"/>
      <w:spacing w:after="120" w:before="0"/>
    </w:pPr>
    <w:rPr>
      <w:sz w:val="24"/>
      <w:szCs w:val="24"/>
      <w:rFonts w:cs="Mangal" w:eastAsia="Lucida Sans Unicode"/>
      <w:lang w:bidi="ru-RU"/>
    </w:rPr>
  </w:style>
  <w:style w:styleId="style35" w:type="paragraph">
    <w:name w:val="Body Text 2"/>
    <w:basedOn w:val="style0"/>
    <w:next w:val="style35"/>
    <w:pPr/>
    <w:rPr/>
  </w:style>
  <w:style w:styleId="style36" w:type="paragraph">
    <w:name w:val="Верхний колонтитул"/>
    <w:basedOn w:val="style0"/>
    <w:next w:val="style36"/>
    <w:pPr>
      <w:tabs>
        <w:tab w:leader="none" w:pos="4677" w:val="center"/>
        <w:tab w:leader="none" w:pos="9355" w:val="right"/>
      </w:tabs>
      <w:suppressLineNumbers/>
    </w:pPr>
    <w:rPr/>
  </w:style>
  <w:style w:styleId="style37" w:type="paragraph">
    <w:name w:val="List Paragraph"/>
    <w:basedOn w:val="style0"/>
    <w:next w:val="style37"/>
    <w:pPr/>
    <w:rPr/>
  </w:style>
  <w:style w:styleId="style38" w:type="paragraph">
    <w:name w:val="ConsPlusNormal"/>
    <w:next w:val="style38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SimSun" w:hAnsi="Arial"/>
      <w:lang w:bidi="hi-IN" w:eastAsia="zh-CN" w:val="tg-TJ"/>
    </w:rPr>
  </w:style>
  <w:style w:styleId="style39" w:type="paragraph">
    <w:name w:val="Основной текст 3"/>
    <w:basedOn w:val="style0"/>
    <w:next w:val="style39"/>
    <w:pPr/>
    <w:rPr/>
  </w:style>
  <w:style w:styleId="style40" w:type="paragraph">
    <w:name w:val="Содержимое таблицы"/>
    <w:basedOn w:val="style0"/>
    <w:next w:val="style40"/>
    <w:pPr>
      <w:suppressLineNumbers/>
    </w:pPr>
    <w:rPr/>
  </w:style>
  <w:style w:styleId="style41" w:type="paragraph">
    <w:name w:val="Заголовок таблицы"/>
    <w:basedOn w:val="style40"/>
    <w:next w:val="style41"/>
    <w:pPr>
      <w:jc w:val="center"/>
      <w:suppressLineNumbers/>
    </w:pPr>
    <w:rPr>
      <w:b/>
      <w:bCs/>
    </w:rPr>
  </w:style>
  <w:style w:styleId="style42" w:type="paragraph">
    <w:name w:val="Без интервала"/>
    <w:next w:val="style42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SimSun" w:hAnsi="Arial"/>
      <w:lang w:bidi="hi-IN" w:eastAsia="zh-CN" w:val="tg-TJ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2015-01-27T15:23:00.00Z</dcterms:created>
  <dc:creator>user</dc:creator>
  <cp:lastModifiedBy>S</cp:lastModifiedBy>
  <cp:lastPrinted>2015-06-17T17:11:32.00Z</cp:lastPrinted>
  <dcterms:modified xsi:type="dcterms:W3CDTF">2015-01-27T15:37:00.00Z</dcterms:modified>
  <cp:revision>3</cp:revision>
  <dc:title>П  Р  О  Т  О  К  О  Л   № 1</dc:title>
</cp:coreProperties>
</file>