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5" w:rsidRDefault="00026075" w:rsidP="0002607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Сообщение о существенном факте о совершении эмитентом или лицом, предоставившим обеспечение по облигациям эмитента, существенной сделки</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–не применимо;</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заинтересованность)-крупная сделка;</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в обеспечении исполнении обязательств ООО «ПТК-Терминал» перед ПАО «Сбербанк России»;</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w:t>
      </w:r>
      <w:r w:rsidR="002F6B54">
        <w:rPr>
          <w:rFonts w:ascii="Arial" w:hAnsi="Arial" w:cs="Arial"/>
          <w:sz w:val="20"/>
          <w:szCs w:val="20"/>
        </w:rPr>
        <w:t>1</w:t>
      </w:r>
      <w:r>
        <w:rPr>
          <w:rFonts w:ascii="Arial" w:hAnsi="Arial" w:cs="Arial"/>
          <w:sz w:val="20"/>
          <w:szCs w:val="20"/>
        </w:rPr>
        <w:t xml:space="preserve">2 </w:t>
      </w:r>
      <w:r w:rsidR="002F6B54">
        <w:rPr>
          <w:rFonts w:ascii="Arial" w:hAnsi="Arial" w:cs="Arial"/>
          <w:sz w:val="20"/>
          <w:szCs w:val="20"/>
        </w:rPr>
        <w:t>января</w:t>
      </w:r>
      <w:r>
        <w:rPr>
          <w:rFonts w:ascii="Arial" w:hAnsi="Arial" w:cs="Arial"/>
          <w:sz w:val="20"/>
          <w:szCs w:val="20"/>
        </w:rPr>
        <w:t xml:space="preserve"> 20</w:t>
      </w:r>
      <w:r w:rsidR="000E3F4C">
        <w:rPr>
          <w:rFonts w:ascii="Arial" w:hAnsi="Arial" w:cs="Arial"/>
          <w:sz w:val="20"/>
          <w:szCs w:val="20"/>
        </w:rPr>
        <w:t>19</w:t>
      </w:r>
      <w:bookmarkStart w:id="0" w:name="_GoBack"/>
      <w:bookmarkEnd w:id="0"/>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«ПТК-Терминал», 114 282 400 рублей, 64,47 %</w:t>
      </w:r>
      <w:r>
        <w:rPr>
          <w:rFonts w:ascii="Arial" w:hAnsi="Arial" w:cs="Arial"/>
          <w:sz w:val="20"/>
          <w:szCs w:val="20"/>
        </w:rPr>
        <w:t>;</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совершения </w:t>
      </w:r>
      <w:r w:rsidR="002F6B54">
        <w:rPr>
          <w:rFonts w:ascii="Arial" w:hAnsi="Arial" w:cs="Arial"/>
          <w:sz w:val="20"/>
          <w:szCs w:val="20"/>
        </w:rPr>
        <w:t xml:space="preserve">сделки (заключения договора) - </w:t>
      </w:r>
      <w:r>
        <w:rPr>
          <w:rFonts w:ascii="Arial" w:hAnsi="Arial" w:cs="Arial"/>
          <w:sz w:val="20"/>
          <w:szCs w:val="20"/>
        </w:rPr>
        <w:t>1</w:t>
      </w:r>
      <w:r w:rsidR="002F6B54">
        <w:rPr>
          <w:rFonts w:ascii="Arial" w:hAnsi="Arial" w:cs="Arial"/>
          <w:sz w:val="20"/>
          <w:szCs w:val="20"/>
        </w:rPr>
        <w:t>3 июл</w:t>
      </w:r>
      <w:r>
        <w:rPr>
          <w:rFonts w:ascii="Arial" w:hAnsi="Arial" w:cs="Arial"/>
          <w:sz w:val="20"/>
          <w:szCs w:val="20"/>
        </w:rPr>
        <w:t>я 2017 года;</w:t>
      </w:r>
    </w:p>
    <w:p w:rsidR="00026075" w:rsidRDefault="00026075" w:rsidP="000260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 Протокол общего собрания акционеров № 1 от 25 мая 2017 года.</w:t>
      </w:r>
    </w:p>
    <w:p w:rsidR="00026075" w:rsidRDefault="00026075" w:rsidP="00026075"/>
    <w:p w:rsidR="00026075" w:rsidRDefault="00026075" w:rsidP="00026075"/>
    <w:p w:rsidR="00026075" w:rsidRDefault="00026075" w:rsidP="00026075"/>
    <w:p w:rsidR="00026075" w:rsidRDefault="00026075" w:rsidP="00026075"/>
    <w:p w:rsidR="00FD5B83" w:rsidRDefault="00FD5B83"/>
    <w:sectPr w:rsidR="00FD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B8"/>
    <w:rsid w:val="00026075"/>
    <w:rsid w:val="000E3F4C"/>
    <w:rsid w:val="002F6B54"/>
    <w:rsid w:val="004E70B8"/>
    <w:rsid w:val="00FD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4</cp:revision>
  <dcterms:created xsi:type="dcterms:W3CDTF">2017-06-21T08:15:00Z</dcterms:created>
  <dcterms:modified xsi:type="dcterms:W3CDTF">2017-07-14T10:23:00Z</dcterms:modified>
</cp:coreProperties>
</file>