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CB0" w:rsidRDefault="00F91CB0" w:rsidP="00F91CB0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Сообщение</w:t>
      </w:r>
    </w:p>
    <w:p w:rsidR="00F91CB0" w:rsidRDefault="00F91CB0" w:rsidP="00F91CB0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 изменении текста ежекварт</w:t>
      </w:r>
      <w:r w:rsidR="00F8502E">
        <w:rPr>
          <w:rFonts w:ascii="Times New Roman" w:hAnsi="Times New Roman" w:cs="Times New Roman"/>
          <w:sz w:val="22"/>
          <w:szCs w:val="22"/>
        </w:rPr>
        <w:t>ального отчета за 3</w:t>
      </w:r>
      <w:r w:rsidR="00D31729">
        <w:rPr>
          <w:rFonts w:ascii="Times New Roman" w:hAnsi="Times New Roman" w:cs="Times New Roman"/>
          <w:sz w:val="22"/>
          <w:szCs w:val="22"/>
        </w:rPr>
        <w:t xml:space="preserve"> квартал 2018 </w:t>
      </w:r>
      <w:r>
        <w:rPr>
          <w:rFonts w:ascii="Times New Roman" w:hAnsi="Times New Roman" w:cs="Times New Roman"/>
          <w:sz w:val="22"/>
          <w:szCs w:val="22"/>
        </w:rPr>
        <w:t xml:space="preserve">года </w:t>
      </w:r>
    </w:p>
    <w:p w:rsidR="00F91CB0" w:rsidRDefault="00F91CB0" w:rsidP="00F91CB0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F91CB0" w:rsidRDefault="00F91CB0" w:rsidP="00F91CB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   Общие сведения</w:t>
      </w:r>
    </w:p>
    <w:p w:rsidR="00F91CB0" w:rsidRDefault="00F91CB0" w:rsidP="00F91CB0">
      <w:pPr>
        <w:jc w:val="both"/>
        <w:rPr>
          <w:sz w:val="22"/>
          <w:szCs w:val="22"/>
        </w:rPr>
      </w:pPr>
    </w:p>
    <w:p w:rsidR="00F91CB0" w:rsidRDefault="00F91CB0" w:rsidP="00F91CB0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Полное фирменное наименование эмитента</w:t>
      </w:r>
    </w:p>
    <w:p w:rsidR="00F91CB0" w:rsidRDefault="00F91CB0" w:rsidP="00F91CB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Акционерное общество «Загорский оптико-механический завод»</w:t>
      </w:r>
    </w:p>
    <w:p w:rsidR="00F91CB0" w:rsidRDefault="00F91CB0" w:rsidP="00F91CB0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Сокращенное фирменное наименование эмитента АО «ЗОМЗ»</w:t>
      </w:r>
    </w:p>
    <w:p w:rsidR="00F91CB0" w:rsidRDefault="00F91CB0" w:rsidP="00F91CB0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Место нахождения эмитента</w:t>
      </w:r>
    </w:p>
    <w:p w:rsidR="00F91CB0" w:rsidRDefault="00F91CB0" w:rsidP="00F91CB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Российская Федерация, Московская область, г. Сергиев Посад, проспект Красной Армии, д. 212В</w:t>
      </w:r>
    </w:p>
    <w:p w:rsidR="00F91CB0" w:rsidRDefault="00F91CB0" w:rsidP="00F91CB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1.4.  ОГРН эмитента   1025005326202</w:t>
      </w:r>
    </w:p>
    <w:p w:rsidR="00F91CB0" w:rsidRDefault="00F91CB0" w:rsidP="00F91CB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1.5.  ИНН эмитента      5042010793</w:t>
      </w:r>
    </w:p>
    <w:p w:rsidR="00F91CB0" w:rsidRDefault="00F91CB0" w:rsidP="00F91CB0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Уникальный код эмитента, присвоенный регистрирующим органом   06349-А</w:t>
      </w:r>
    </w:p>
    <w:p w:rsidR="00F91CB0" w:rsidRPr="00181472" w:rsidRDefault="00F91CB0" w:rsidP="00F91CB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1.7. Адрес страницы в сети Интернет, используемой эмитентом для раскрытия информации       </w:t>
      </w:r>
      <w:r w:rsidRPr="00F91CB0">
        <w:rPr>
          <w:sz w:val="22"/>
          <w:szCs w:val="22"/>
          <w:lang w:val="en-US"/>
        </w:rPr>
        <w:t>http</w:t>
      </w:r>
      <w:r w:rsidRPr="00F91CB0">
        <w:rPr>
          <w:sz w:val="22"/>
          <w:szCs w:val="22"/>
        </w:rPr>
        <w:t>://</w:t>
      </w:r>
      <w:r w:rsidRPr="00F91CB0">
        <w:rPr>
          <w:sz w:val="22"/>
          <w:szCs w:val="22"/>
          <w:lang w:val="en-US"/>
        </w:rPr>
        <w:t>www</w:t>
      </w:r>
      <w:r w:rsidRPr="00F91CB0">
        <w:rPr>
          <w:sz w:val="22"/>
          <w:szCs w:val="22"/>
        </w:rPr>
        <w:t>.</w:t>
      </w:r>
      <w:r w:rsidRPr="00F91CB0">
        <w:rPr>
          <w:sz w:val="22"/>
          <w:szCs w:val="22"/>
          <w:lang w:val="en-US"/>
        </w:rPr>
        <w:t>disclosure</w:t>
      </w:r>
      <w:r w:rsidRPr="00F91CB0">
        <w:rPr>
          <w:sz w:val="22"/>
          <w:szCs w:val="22"/>
        </w:rPr>
        <w:t>.</w:t>
      </w:r>
      <w:r w:rsidRPr="00F91CB0">
        <w:rPr>
          <w:sz w:val="22"/>
          <w:szCs w:val="22"/>
          <w:lang w:val="en-US"/>
        </w:rPr>
        <w:t>ru</w:t>
      </w:r>
      <w:r w:rsidRPr="00F91CB0">
        <w:rPr>
          <w:sz w:val="22"/>
          <w:szCs w:val="22"/>
        </w:rPr>
        <w:t>/</w:t>
      </w:r>
      <w:r w:rsidRPr="00F91CB0">
        <w:rPr>
          <w:sz w:val="22"/>
          <w:szCs w:val="22"/>
          <w:lang w:val="en-US"/>
        </w:rPr>
        <w:t>issuer</w:t>
      </w:r>
      <w:r w:rsidRPr="00F91CB0">
        <w:rPr>
          <w:sz w:val="22"/>
          <w:szCs w:val="22"/>
        </w:rPr>
        <w:t>/5042010793/</w:t>
      </w:r>
      <w:r w:rsidRPr="00A82F72">
        <w:t xml:space="preserve">    </w:t>
      </w:r>
    </w:p>
    <w:p w:rsidR="003F2AC9" w:rsidRPr="003F2AC9" w:rsidRDefault="003F2AC9" w:rsidP="003F2AC9">
      <w:pPr>
        <w:ind w:left="360"/>
        <w:jc w:val="both"/>
        <w:rPr>
          <w:sz w:val="22"/>
          <w:szCs w:val="22"/>
        </w:rPr>
      </w:pPr>
      <w:r w:rsidRPr="003F2AC9">
        <w:rPr>
          <w:sz w:val="22"/>
          <w:szCs w:val="22"/>
        </w:rPr>
        <w:t>1.8. Дата наступления события (существенного факта), о котором составлен</w:t>
      </w:r>
      <w:r>
        <w:rPr>
          <w:sz w:val="22"/>
          <w:szCs w:val="22"/>
        </w:rPr>
        <w:t>о сообщение (если применимо): 26.06</w:t>
      </w:r>
      <w:r w:rsidRPr="003F2AC9">
        <w:rPr>
          <w:sz w:val="22"/>
          <w:szCs w:val="22"/>
        </w:rPr>
        <w:t>.2019</w:t>
      </w:r>
    </w:p>
    <w:p w:rsidR="00F91CB0" w:rsidRDefault="00F91CB0"/>
    <w:p w:rsidR="00F91CB0" w:rsidRDefault="00F91CB0" w:rsidP="00F91CB0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Содержание сообщения.</w:t>
      </w:r>
    </w:p>
    <w:p w:rsidR="00F91CB0" w:rsidRPr="00F91CB0" w:rsidRDefault="00F91CB0" w:rsidP="00F91CB0"/>
    <w:p w:rsidR="00F91CB0" w:rsidRPr="00F91CB0" w:rsidRDefault="00F91CB0" w:rsidP="00F91CB0"/>
    <w:p w:rsidR="00F91CB0" w:rsidRPr="00A4665F" w:rsidRDefault="00F91CB0" w:rsidP="00F91CB0">
      <w:pPr>
        <w:jc w:val="both"/>
        <w:rPr>
          <w:b/>
          <w:sz w:val="22"/>
          <w:szCs w:val="22"/>
        </w:rPr>
      </w:pPr>
      <w:r w:rsidRPr="00AD2D62">
        <w:rPr>
          <w:sz w:val="22"/>
          <w:szCs w:val="22"/>
        </w:rPr>
        <w:t>2.1. Вид документа</w:t>
      </w:r>
      <w:r>
        <w:rPr>
          <w:sz w:val="22"/>
          <w:szCs w:val="22"/>
        </w:rPr>
        <w:t xml:space="preserve"> (</w:t>
      </w:r>
      <w:r w:rsidRPr="00AD2D62">
        <w:rPr>
          <w:sz w:val="22"/>
          <w:szCs w:val="22"/>
        </w:rPr>
        <w:t>ежеквартальный отчет</w:t>
      </w:r>
      <w:r>
        <w:rPr>
          <w:sz w:val="22"/>
          <w:szCs w:val="22"/>
        </w:rPr>
        <w:t>) и отчетный период (квартал и год), за который составлен документ, в который внесены изменения:  Ежеква</w:t>
      </w:r>
      <w:r w:rsidR="00F8502E">
        <w:rPr>
          <w:sz w:val="22"/>
          <w:szCs w:val="22"/>
        </w:rPr>
        <w:t>ртальный отчет за 3</w:t>
      </w:r>
      <w:r w:rsidR="00D31729">
        <w:rPr>
          <w:sz w:val="22"/>
          <w:szCs w:val="22"/>
        </w:rPr>
        <w:t xml:space="preserve"> квартал 2018</w:t>
      </w:r>
      <w:r>
        <w:rPr>
          <w:sz w:val="22"/>
          <w:szCs w:val="22"/>
        </w:rPr>
        <w:t xml:space="preserve"> </w:t>
      </w:r>
      <w:r w:rsidRPr="00E97BD3">
        <w:rPr>
          <w:sz w:val="22"/>
          <w:szCs w:val="22"/>
        </w:rPr>
        <w:t>года</w:t>
      </w:r>
      <w:r w:rsidRPr="00A4665F">
        <w:rPr>
          <w:b/>
          <w:sz w:val="22"/>
          <w:szCs w:val="22"/>
        </w:rPr>
        <w:t>.</w:t>
      </w:r>
    </w:p>
    <w:p w:rsidR="00A22B8D" w:rsidRDefault="00F91CB0" w:rsidP="00F91CB0">
      <w:pPr>
        <w:jc w:val="both"/>
        <w:rPr>
          <w:sz w:val="22"/>
          <w:szCs w:val="22"/>
        </w:rPr>
      </w:pPr>
      <w:r>
        <w:rPr>
          <w:sz w:val="22"/>
          <w:szCs w:val="22"/>
        </w:rPr>
        <w:t>2.2</w:t>
      </w:r>
      <w:r w:rsidRPr="00AD2D62">
        <w:rPr>
          <w:sz w:val="22"/>
          <w:szCs w:val="22"/>
        </w:rPr>
        <w:t>. Описание внесенных изменений и причина (обстоятельства), послужившие основанием для их внесения:</w:t>
      </w:r>
      <w:r w:rsidR="00D67514">
        <w:rPr>
          <w:sz w:val="22"/>
          <w:szCs w:val="22"/>
        </w:rPr>
        <w:t xml:space="preserve"> </w:t>
      </w:r>
    </w:p>
    <w:p w:rsidR="00144479" w:rsidRDefault="00A22B8D" w:rsidP="0014447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Пункт </w:t>
      </w:r>
      <w:r w:rsidR="00144479">
        <w:rPr>
          <w:sz w:val="22"/>
          <w:szCs w:val="22"/>
        </w:rPr>
        <w:t xml:space="preserve"> </w:t>
      </w:r>
      <w:r w:rsidR="000B5F28">
        <w:rPr>
          <w:sz w:val="22"/>
          <w:szCs w:val="22"/>
        </w:rPr>
        <w:t xml:space="preserve">5.5. </w:t>
      </w:r>
      <w:r w:rsidR="00484CC4">
        <w:rPr>
          <w:sz w:val="22"/>
          <w:szCs w:val="22"/>
        </w:rPr>
        <w:t xml:space="preserve"> </w:t>
      </w:r>
      <w:r w:rsidR="00144479">
        <w:rPr>
          <w:sz w:val="22"/>
          <w:szCs w:val="22"/>
        </w:rPr>
        <w:t xml:space="preserve">дополнен </w:t>
      </w:r>
      <w:r w:rsidR="00F91CB0" w:rsidRPr="00AD2D62">
        <w:rPr>
          <w:sz w:val="22"/>
          <w:szCs w:val="22"/>
        </w:rPr>
        <w:t xml:space="preserve"> </w:t>
      </w:r>
      <w:r w:rsidR="00F8502E">
        <w:rPr>
          <w:sz w:val="22"/>
          <w:szCs w:val="22"/>
        </w:rPr>
        <w:t xml:space="preserve"> информацией </w:t>
      </w:r>
      <w:r w:rsidR="00270E8F">
        <w:rPr>
          <w:sz w:val="22"/>
          <w:szCs w:val="22"/>
        </w:rPr>
        <w:t xml:space="preserve"> </w:t>
      </w:r>
      <w:r w:rsidR="00F8502E">
        <w:rPr>
          <w:sz w:val="22"/>
          <w:szCs w:val="22"/>
        </w:rPr>
        <w:t>обо всех должностях членов ревизионной комиссии</w:t>
      </w:r>
      <w:r w:rsidR="0007713F">
        <w:rPr>
          <w:sz w:val="22"/>
          <w:szCs w:val="22"/>
        </w:rPr>
        <w:t xml:space="preserve">                  </w:t>
      </w:r>
      <w:r w:rsidR="00F8502E">
        <w:rPr>
          <w:sz w:val="22"/>
          <w:szCs w:val="22"/>
        </w:rPr>
        <w:t xml:space="preserve"> Ионой О.М. и Пыхтина В.Ю.  на 30.09.2018г.</w:t>
      </w:r>
      <w:r w:rsidR="0007713F">
        <w:rPr>
          <w:sz w:val="22"/>
          <w:szCs w:val="22"/>
        </w:rPr>
        <w:t xml:space="preserve"> (</w:t>
      </w:r>
      <w:r w:rsidR="0007713F" w:rsidRPr="007C051A">
        <w:rPr>
          <w:bCs/>
          <w:sz w:val="22"/>
          <w:szCs w:val="22"/>
        </w:rPr>
        <w:t>в связи с</w:t>
      </w:r>
      <w:r w:rsidR="0007713F">
        <w:rPr>
          <w:bCs/>
          <w:sz w:val="22"/>
          <w:szCs w:val="22"/>
        </w:rPr>
        <w:t xml:space="preserve"> исправлением технической неточности)</w:t>
      </w:r>
    </w:p>
    <w:p w:rsidR="00A22B8D" w:rsidRDefault="00A22B8D" w:rsidP="00144479">
      <w:pPr>
        <w:jc w:val="both"/>
        <w:rPr>
          <w:sz w:val="22"/>
          <w:szCs w:val="22"/>
        </w:rPr>
      </w:pPr>
    </w:p>
    <w:p w:rsidR="0007713F" w:rsidRDefault="00A43B08" w:rsidP="00BD66A5">
      <w:pPr>
        <w:jc w:val="both"/>
        <w:rPr>
          <w:sz w:val="22"/>
          <w:szCs w:val="22"/>
        </w:rPr>
      </w:pPr>
      <w:r>
        <w:rPr>
          <w:sz w:val="22"/>
          <w:szCs w:val="22"/>
        </w:rPr>
        <w:t>В пункте 6.1. изменено</w:t>
      </w:r>
      <w:r w:rsidR="0007713F">
        <w:rPr>
          <w:sz w:val="22"/>
          <w:szCs w:val="22"/>
        </w:rPr>
        <w:t xml:space="preserve"> общее количество лиц с ненулевыми остатками на лицевых счетах, зарегистрированных в реестре акционеров на да</w:t>
      </w:r>
      <w:r w:rsidR="003C727A">
        <w:rPr>
          <w:sz w:val="22"/>
          <w:szCs w:val="22"/>
        </w:rPr>
        <w:t>ту окончания отчетного квартала (в связи с некорректным внесением информации).</w:t>
      </w:r>
    </w:p>
    <w:p w:rsidR="00655142" w:rsidRDefault="00655142" w:rsidP="00BD66A5">
      <w:pPr>
        <w:jc w:val="both"/>
        <w:rPr>
          <w:sz w:val="22"/>
          <w:szCs w:val="22"/>
        </w:rPr>
      </w:pPr>
    </w:p>
    <w:p w:rsidR="003C727A" w:rsidRDefault="00A43B08" w:rsidP="003C727A">
      <w:pPr>
        <w:jc w:val="both"/>
        <w:rPr>
          <w:sz w:val="22"/>
          <w:szCs w:val="22"/>
        </w:rPr>
      </w:pPr>
      <w:r>
        <w:rPr>
          <w:sz w:val="22"/>
          <w:szCs w:val="22"/>
        </w:rPr>
        <w:t>В пункте 6.1. изменена</w:t>
      </w:r>
      <w:r w:rsidR="0007713F">
        <w:rPr>
          <w:sz w:val="22"/>
          <w:szCs w:val="22"/>
        </w:rPr>
        <w:t xml:space="preserve"> дата составления списка лиц, </w:t>
      </w:r>
      <w:r w:rsidR="003C727A">
        <w:rPr>
          <w:sz w:val="22"/>
          <w:szCs w:val="22"/>
        </w:rPr>
        <w:t xml:space="preserve">включенных в составленный последним список лиц, </w:t>
      </w:r>
      <w:r w:rsidR="0007713F">
        <w:rPr>
          <w:sz w:val="22"/>
          <w:szCs w:val="22"/>
        </w:rPr>
        <w:t>имевших (имеющих) право на участие в общем собрании акционеров</w:t>
      </w:r>
      <w:r w:rsidR="003C727A">
        <w:rPr>
          <w:sz w:val="22"/>
          <w:szCs w:val="22"/>
        </w:rPr>
        <w:t xml:space="preserve"> эмитента (в связи с некорректным внесением информации).</w:t>
      </w:r>
    </w:p>
    <w:p w:rsidR="00655142" w:rsidRDefault="00655142" w:rsidP="003C727A">
      <w:pPr>
        <w:jc w:val="both"/>
        <w:rPr>
          <w:sz w:val="22"/>
          <w:szCs w:val="22"/>
        </w:rPr>
      </w:pPr>
    </w:p>
    <w:p w:rsidR="003C727A" w:rsidRDefault="003C727A" w:rsidP="003C727A">
      <w:pPr>
        <w:jc w:val="both"/>
        <w:rPr>
          <w:sz w:val="22"/>
          <w:szCs w:val="22"/>
        </w:rPr>
      </w:pPr>
      <w:r>
        <w:rPr>
          <w:sz w:val="22"/>
          <w:szCs w:val="22"/>
        </w:rPr>
        <w:t>В пункте 6.5. исправлена дата составления списка лиц, имеющих право на участие в общем собрании акционеров эмитента (в связи с некорректным внесением информации).</w:t>
      </w:r>
    </w:p>
    <w:p w:rsidR="00655142" w:rsidRDefault="00655142" w:rsidP="003C727A">
      <w:pPr>
        <w:jc w:val="both"/>
        <w:rPr>
          <w:sz w:val="22"/>
          <w:szCs w:val="22"/>
        </w:rPr>
      </w:pPr>
    </w:p>
    <w:p w:rsidR="003C727A" w:rsidRDefault="003C727A" w:rsidP="003C727A">
      <w:pPr>
        <w:jc w:val="both"/>
        <w:rPr>
          <w:sz w:val="22"/>
          <w:szCs w:val="22"/>
        </w:rPr>
      </w:pPr>
      <w:r>
        <w:rPr>
          <w:sz w:val="22"/>
          <w:szCs w:val="22"/>
        </w:rPr>
        <w:t>Подпункт 8.1.4</w:t>
      </w:r>
      <w:r w:rsidR="00A43B08">
        <w:rPr>
          <w:sz w:val="22"/>
          <w:szCs w:val="22"/>
        </w:rPr>
        <w:t xml:space="preserve">. пункта 8.1 </w:t>
      </w:r>
      <w:r>
        <w:rPr>
          <w:sz w:val="22"/>
          <w:szCs w:val="22"/>
        </w:rPr>
        <w:t>дополнен информацией об ИНН  ЗАО «ЗОМЗ-Плюс» (</w:t>
      </w:r>
      <w:r w:rsidRPr="007C051A">
        <w:rPr>
          <w:bCs/>
          <w:sz w:val="22"/>
          <w:szCs w:val="22"/>
        </w:rPr>
        <w:t>в связи с</w:t>
      </w:r>
      <w:r>
        <w:rPr>
          <w:bCs/>
          <w:sz w:val="22"/>
          <w:szCs w:val="22"/>
        </w:rPr>
        <w:t xml:space="preserve"> исправлением технической неточности)</w:t>
      </w:r>
      <w:r w:rsidR="00655142">
        <w:rPr>
          <w:bCs/>
          <w:sz w:val="22"/>
          <w:szCs w:val="22"/>
        </w:rPr>
        <w:t>.</w:t>
      </w:r>
    </w:p>
    <w:p w:rsidR="00144479" w:rsidRDefault="00144479" w:rsidP="00144479">
      <w:pPr>
        <w:jc w:val="both"/>
        <w:rPr>
          <w:color w:val="252525"/>
          <w:sz w:val="22"/>
          <w:szCs w:val="22"/>
        </w:rPr>
      </w:pPr>
    </w:p>
    <w:p w:rsidR="00F91CB0" w:rsidRPr="00AD2D62" w:rsidRDefault="00F91CB0" w:rsidP="00144479">
      <w:pPr>
        <w:jc w:val="both"/>
        <w:rPr>
          <w:sz w:val="22"/>
          <w:szCs w:val="22"/>
        </w:rPr>
      </w:pPr>
      <w:r w:rsidRPr="00D67514">
        <w:rPr>
          <w:sz w:val="22"/>
          <w:szCs w:val="22"/>
        </w:rPr>
        <w:t xml:space="preserve">Основание внесения изменений </w:t>
      </w:r>
      <w:r w:rsidRPr="00AD2D62">
        <w:rPr>
          <w:color w:val="252525"/>
          <w:sz w:val="22"/>
          <w:szCs w:val="22"/>
        </w:rPr>
        <w:t xml:space="preserve">– </w:t>
      </w:r>
      <w:r w:rsidR="00484CC4">
        <w:rPr>
          <w:color w:val="000000"/>
          <w:sz w:val="22"/>
          <w:szCs w:val="22"/>
        </w:rPr>
        <w:t xml:space="preserve">Предписание Банка России </w:t>
      </w:r>
      <w:r w:rsidR="00F8502E">
        <w:rPr>
          <w:color w:val="000000"/>
          <w:sz w:val="22"/>
          <w:szCs w:val="22"/>
        </w:rPr>
        <w:t>от 29.05.2019 № Т1-50-2-09/58880</w:t>
      </w:r>
    </w:p>
    <w:p w:rsidR="00484CC4" w:rsidRDefault="00484CC4" w:rsidP="00F91CB0">
      <w:pPr>
        <w:jc w:val="both"/>
        <w:rPr>
          <w:sz w:val="22"/>
          <w:szCs w:val="22"/>
        </w:rPr>
      </w:pPr>
    </w:p>
    <w:p w:rsidR="00F91CB0" w:rsidRPr="00C1297E" w:rsidRDefault="00F91CB0" w:rsidP="00F91CB0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2.3</w:t>
      </w:r>
      <w:r w:rsidRPr="00AD2D62">
        <w:rPr>
          <w:sz w:val="22"/>
          <w:szCs w:val="22"/>
        </w:rPr>
        <w:t>. Дата опубликования текста ежеквартального отчета, в который внесены изменения  на странице в сети Интернет</w:t>
      </w:r>
      <w:r w:rsidRPr="00C1297E">
        <w:rPr>
          <w:b/>
          <w:color w:val="000000"/>
          <w:sz w:val="22"/>
          <w:szCs w:val="22"/>
        </w:rPr>
        <w:t xml:space="preserve">:  </w:t>
      </w:r>
      <w:r w:rsidR="00F8502E">
        <w:rPr>
          <w:color w:val="000000"/>
          <w:sz w:val="22"/>
          <w:szCs w:val="22"/>
        </w:rPr>
        <w:t>13.11</w:t>
      </w:r>
      <w:r w:rsidR="00D31729">
        <w:rPr>
          <w:color w:val="000000"/>
          <w:sz w:val="22"/>
          <w:szCs w:val="22"/>
        </w:rPr>
        <w:t>.2018</w:t>
      </w:r>
      <w:r w:rsidRPr="00216660">
        <w:rPr>
          <w:color w:val="000000"/>
          <w:sz w:val="22"/>
          <w:szCs w:val="22"/>
        </w:rPr>
        <w:t>г.</w:t>
      </w:r>
    </w:p>
    <w:p w:rsidR="00F91CB0" w:rsidRPr="00F91CB0" w:rsidRDefault="00F91CB0" w:rsidP="00F91CB0"/>
    <w:p w:rsidR="00F91CB0" w:rsidRPr="00F91CB0" w:rsidRDefault="00F91CB0" w:rsidP="00F91CB0">
      <w:r>
        <w:rPr>
          <w:sz w:val="22"/>
          <w:szCs w:val="22"/>
        </w:rPr>
        <w:t>2.4</w:t>
      </w:r>
      <w:r w:rsidRPr="00AD2D62">
        <w:rPr>
          <w:sz w:val="22"/>
          <w:szCs w:val="22"/>
        </w:rPr>
        <w:t xml:space="preserve">.Дата опубликования текста ежеквартального отчета с  внесенными  изменениями  на странице в сети Интернет: </w:t>
      </w:r>
      <w:r w:rsidR="00F8502E">
        <w:rPr>
          <w:color w:val="000000"/>
          <w:sz w:val="22"/>
          <w:szCs w:val="22"/>
        </w:rPr>
        <w:t>26.06.2019</w:t>
      </w:r>
      <w:r w:rsidRPr="001B1D4E">
        <w:rPr>
          <w:color w:val="000000"/>
          <w:sz w:val="22"/>
          <w:szCs w:val="22"/>
        </w:rPr>
        <w:t>г.</w:t>
      </w:r>
    </w:p>
    <w:p w:rsidR="00F91CB0" w:rsidRPr="00F91CB0" w:rsidRDefault="00F91CB0" w:rsidP="00F91CB0">
      <w:pPr>
        <w:tabs>
          <w:tab w:val="left" w:pos="5190"/>
        </w:tabs>
        <w:rPr>
          <w:b/>
          <w:sz w:val="22"/>
          <w:szCs w:val="22"/>
        </w:rPr>
      </w:pPr>
      <w:bookmarkStart w:id="0" w:name="_GoBack"/>
      <w:bookmarkEnd w:id="0"/>
    </w:p>
    <w:p w:rsidR="00F91CB0" w:rsidRDefault="00F91CB0" w:rsidP="00F91CB0">
      <w:pPr>
        <w:tabs>
          <w:tab w:val="left" w:pos="5190"/>
        </w:tabs>
        <w:rPr>
          <w:b/>
          <w:sz w:val="22"/>
          <w:szCs w:val="22"/>
        </w:rPr>
      </w:pPr>
    </w:p>
    <w:p w:rsidR="00F91CB0" w:rsidRPr="00F91CB0" w:rsidRDefault="00F91CB0" w:rsidP="00F91CB0">
      <w:pPr>
        <w:pStyle w:val="a3"/>
        <w:numPr>
          <w:ilvl w:val="0"/>
          <w:numId w:val="3"/>
        </w:numPr>
        <w:tabs>
          <w:tab w:val="left" w:pos="5190"/>
        </w:tabs>
        <w:rPr>
          <w:b/>
          <w:sz w:val="22"/>
          <w:szCs w:val="22"/>
        </w:rPr>
      </w:pPr>
      <w:r w:rsidRPr="00F91CB0">
        <w:rPr>
          <w:b/>
          <w:sz w:val="22"/>
          <w:szCs w:val="22"/>
        </w:rPr>
        <w:t>Подпись:</w:t>
      </w:r>
    </w:p>
    <w:p w:rsidR="00F91CB0" w:rsidRPr="00F91CB0" w:rsidRDefault="00F91CB0" w:rsidP="00F91CB0">
      <w:pPr>
        <w:pStyle w:val="a3"/>
        <w:tabs>
          <w:tab w:val="left" w:pos="5190"/>
        </w:tabs>
        <w:ind w:left="480"/>
        <w:rPr>
          <w:sz w:val="22"/>
          <w:szCs w:val="22"/>
        </w:rPr>
      </w:pPr>
    </w:p>
    <w:p w:rsidR="00F91CB0" w:rsidRPr="00F91CB0" w:rsidRDefault="00F91CB0" w:rsidP="00F91CB0">
      <w:pPr>
        <w:tabs>
          <w:tab w:val="left" w:pos="330"/>
        </w:tabs>
        <w:rPr>
          <w:sz w:val="22"/>
          <w:szCs w:val="22"/>
        </w:rPr>
      </w:pPr>
      <w:r w:rsidRPr="00F91CB0">
        <w:rPr>
          <w:b/>
          <w:sz w:val="22"/>
          <w:szCs w:val="22"/>
        </w:rPr>
        <w:t xml:space="preserve"> 3.1. </w:t>
      </w:r>
      <w:r w:rsidR="00F8502E">
        <w:rPr>
          <w:sz w:val="22"/>
          <w:szCs w:val="22"/>
        </w:rPr>
        <w:t>Временный г</w:t>
      </w:r>
      <w:r w:rsidRPr="00F91CB0">
        <w:rPr>
          <w:sz w:val="22"/>
          <w:szCs w:val="22"/>
        </w:rPr>
        <w:t>енеральны</w:t>
      </w:r>
      <w:r w:rsidR="00F8502E">
        <w:rPr>
          <w:sz w:val="22"/>
          <w:szCs w:val="22"/>
        </w:rPr>
        <w:t>й директор       Комаров А.О.</w:t>
      </w:r>
    </w:p>
    <w:p w:rsidR="00F91CB0" w:rsidRPr="00F91CB0" w:rsidRDefault="00F91CB0" w:rsidP="00F91CB0">
      <w:pPr>
        <w:tabs>
          <w:tab w:val="left" w:pos="330"/>
        </w:tabs>
        <w:rPr>
          <w:b/>
          <w:sz w:val="22"/>
          <w:szCs w:val="22"/>
        </w:rPr>
      </w:pPr>
      <w:r w:rsidRPr="00F91CB0">
        <w:rPr>
          <w:sz w:val="22"/>
          <w:szCs w:val="22"/>
        </w:rPr>
        <w:t xml:space="preserve"> </w:t>
      </w:r>
      <w:r w:rsidRPr="00F91CB0">
        <w:rPr>
          <w:b/>
          <w:sz w:val="22"/>
          <w:szCs w:val="22"/>
        </w:rPr>
        <w:t>3.2  Дата:</w:t>
      </w:r>
    </w:p>
    <w:p w:rsidR="00F91CB0" w:rsidRPr="00F91CB0" w:rsidRDefault="00F91CB0" w:rsidP="00F91CB0">
      <w:pPr>
        <w:tabs>
          <w:tab w:val="left" w:pos="330"/>
        </w:tabs>
        <w:rPr>
          <w:sz w:val="22"/>
          <w:szCs w:val="22"/>
        </w:rPr>
      </w:pPr>
      <w:r w:rsidRPr="00F91CB0">
        <w:rPr>
          <w:sz w:val="22"/>
          <w:szCs w:val="22"/>
        </w:rPr>
        <w:t xml:space="preserve">        «</w:t>
      </w:r>
      <w:r w:rsidR="00F8502E">
        <w:rPr>
          <w:sz w:val="22"/>
          <w:szCs w:val="22"/>
        </w:rPr>
        <w:t>26</w:t>
      </w:r>
      <w:r w:rsidRPr="00F91CB0">
        <w:rPr>
          <w:sz w:val="22"/>
          <w:szCs w:val="22"/>
        </w:rPr>
        <w:t xml:space="preserve">» </w:t>
      </w:r>
      <w:r w:rsidR="00F8502E">
        <w:rPr>
          <w:sz w:val="22"/>
          <w:szCs w:val="22"/>
        </w:rPr>
        <w:t>июня   2019</w:t>
      </w:r>
      <w:r w:rsidRPr="00F91CB0">
        <w:rPr>
          <w:sz w:val="22"/>
          <w:szCs w:val="22"/>
        </w:rPr>
        <w:t>г.</w:t>
      </w:r>
    </w:p>
    <w:p w:rsidR="00F91CB0" w:rsidRPr="00F91CB0" w:rsidRDefault="00F91CB0" w:rsidP="00F91CB0"/>
    <w:sectPr w:rsidR="00F91CB0" w:rsidRPr="00F91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53329"/>
    <w:multiLevelType w:val="multilevel"/>
    <w:tmpl w:val="CB68F39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6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4AA726B8"/>
    <w:multiLevelType w:val="multilevel"/>
    <w:tmpl w:val="9E8E3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72A627AB"/>
    <w:multiLevelType w:val="multilevel"/>
    <w:tmpl w:val="8E20C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97"/>
    <w:rsid w:val="0007713F"/>
    <w:rsid w:val="000B5F28"/>
    <w:rsid w:val="00144479"/>
    <w:rsid w:val="00270E8F"/>
    <w:rsid w:val="003C727A"/>
    <w:rsid w:val="003F2AC9"/>
    <w:rsid w:val="00484CC4"/>
    <w:rsid w:val="005D363C"/>
    <w:rsid w:val="00615C97"/>
    <w:rsid w:val="00655142"/>
    <w:rsid w:val="009D0B9B"/>
    <w:rsid w:val="009F253D"/>
    <w:rsid w:val="00A22B8D"/>
    <w:rsid w:val="00A43B08"/>
    <w:rsid w:val="00B86D3D"/>
    <w:rsid w:val="00BD66A5"/>
    <w:rsid w:val="00C91503"/>
    <w:rsid w:val="00D31729"/>
    <w:rsid w:val="00D67514"/>
    <w:rsid w:val="00F041A4"/>
    <w:rsid w:val="00F8502E"/>
    <w:rsid w:val="00F9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74250-8301-4474-8D8A-051E6056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91C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91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Жанна Викторовна</dc:creator>
  <cp:keywords/>
  <dc:description/>
  <cp:lastModifiedBy>Ермакова Жанна Викторовна</cp:lastModifiedBy>
  <cp:revision>18</cp:revision>
  <dcterms:created xsi:type="dcterms:W3CDTF">2018-07-10T11:41:00Z</dcterms:created>
  <dcterms:modified xsi:type="dcterms:W3CDTF">2019-06-26T08:44:00Z</dcterms:modified>
</cp:coreProperties>
</file>