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C2D"/>
    <w:p w:rsidR="00000000" w:rsidRDefault="00B00C2D"/>
    <w:p w:rsidR="00000000" w:rsidRDefault="00B00C2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B00C2D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Ханты</w:t>
      </w:r>
      <w:r>
        <w:rPr>
          <w:b/>
          <w:bCs/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</w:rPr>
        <w:t>Мансийское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строительное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управление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B00C2D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B00C2D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2012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B00C2D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628002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Тюменская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область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Ханты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Мансийский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автономный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округ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Югра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Ханты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Мансийск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Сутормина</w:t>
      </w:r>
      <w:r>
        <w:rPr>
          <w:b/>
          <w:bCs/>
          <w:sz w:val="24"/>
          <w:szCs w:val="24"/>
        </w:rPr>
        <w:t xml:space="preserve"> 20</w:t>
      </w:r>
    </w:p>
    <w:p w:rsidR="00000000" w:rsidRDefault="00B00C2D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B00C2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00C2D">
            <w:pPr>
              <w:spacing w:before="120"/>
            </w:pPr>
          </w:p>
          <w:p w:rsidR="00000000" w:rsidRDefault="00B00C2D">
            <w:pPr>
              <w:spacing w:before="200"/>
            </w:pPr>
            <w:r>
              <w:t>Гене</w:t>
            </w:r>
            <w:r>
              <w:t>ральный</w:t>
            </w:r>
            <w:r>
              <w:t xml:space="preserve"> </w:t>
            </w:r>
            <w:r>
              <w:t>директор</w:t>
            </w:r>
          </w:p>
          <w:p w:rsidR="00000000" w:rsidRDefault="00B00C2D">
            <w:r>
              <w:t>Дата</w:t>
            </w:r>
            <w:r>
              <w:t xml:space="preserve">: 29 </w:t>
            </w:r>
            <w:r>
              <w:t>января</w:t>
            </w:r>
            <w:r>
              <w:t xml:space="preserve"> 2013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00C2D"/>
          <w:p w:rsidR="00000000" w:rsidRDefault="00B00C2D">
            <w:pPr>
              <w:spacing w:before="200" w:after="200"/>
              <w:jc w:val="center"/>
            </w:pPr>
            <w:r>
              <w:t xml:space="preserve">____________ </w:t>
            </w:r>
            <w:r>
              <w:t>Андрей</w:t>
            </w:r>
            <w:r>
              <w:t xml:space="preserve"> </w:t>
            </w:r>
            <w:r>
              <w:t>Геннадьевич</w:t>
            </w:r>
            <w:r>
              <w:t xml:space="preserve"> </w:t>
            </w:r>
            <w:r>
              <w:t>Букаринов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00C2D">
            <w:pPr>
              <w:spacing w:before="120"/>
            </w:pPr>
          </w:p>
          <w:p w:rsidR="00000000" w:rsidRDefault="00B00C2D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B00C2D">
            <w:r>
              <w:t>Дата</w:t>
            </w:r>
            <w:r>
              <w:t xml:space="preserve">: 29 </w:t>
            </w:r>
            <w:r>
              <w:t>января</w:t>
            </w:r>
            <w:r>
              <w:t xml:space="preserve"> 2013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00C2D"/>
          <w:p w:rsidR="00000000" w:rsidRDefault="00B00C2D">
            <w:pPr>
              <w:spacing w:before="200" w:after="200"/>
              <w:jc w:val="center"/>
            </w:pPr>
            <w:r>
              <w:t xml:space="preserve">____________ </w:t>
            </w:r>
            <w:r>
              <w:t>Эльвира</w:t>
            </w:r>
            <w:r>
              <w:t xml:space="preserve"> </w:t>
            </w:r>
            <w:r>
              <w:t>Анатольевна</w:t>
            </w:r>
            <w:r>
              <w:t xml:space="preserve"> </w:t>
            </w:r>
            <w:r>
              <w:t>Лыткина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B00C2D"/>
    <w:p w:rsidR="00000000" w:rsidRDefault="00B00C2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Толстогузова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Лариса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Михайловна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Начальник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юридич</w:t>
            </w:r>
            <w:r>
              <w:rPr>
                <w:b/>
                <w:bCs/>
              </w:rPr>
              <w:t>еского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отдела</w:t>
            </w:r>
          </w:p>
          <w:p w:rsidR="00000000" w:rsidRDefault="00B00C2D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(346) 735-4718</w:t>
            </w:r>
          </w:p>
          <w:p w:rsidR="00000000" w:rsidRDefault="00B00C2D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(346) 733-6110</w:t>
            </w:r>
          </w:p>
          <w:p w:rsidR="00000000" w:rsidRDefault="00B00C2D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info@hmsu.ru</w:t>
            </w:r>
          </w:p>
          <w:p w:rsidR="00000000" w:rsidRDefault="00B00C2D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www.hmsu.ru</w:t>
            </w:r>
          </w:p>
        </w:tc>
        <w:tc>
          <w:tcPr>
            <w:gridSpan w:val="0"/>
          </w:tcPr>
          <w:p w:rsidR="00000000" w:rsidRDefault="00B00C2D">
            <w:pPr>
              <w:spacing w:before="40"/>
            </w:pPr>
          </w:p>
        </w:tc>
      </w:tr>
    </w:tbl>
    <w:p w:rsidR="00000000" w:rsidRDefault="00B00C2D">
      <w:pPr>
        <w:pStyle w:val="1"/>
      </w:pPr>
      <w:r>
        <w:br w:type="page"/>
      </w:r>
      <w:r>
        <w:lastRenderedPageBreak/>
        <w:t>Оглавление</w:t>
      </w:r>
    </w:p>
    <w:p w:rsidR="00000000" w:rsidRDefault="00B00C2D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</w:t>
      </w:r>
      <w:r>
        <w:t>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B00C2D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B00C2D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B00C2D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B00C2D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B00C2D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B00C2D">
      <w:r>
        <w:t xml:space="preserve">II. </w:t>
      </w:r>
      <w:r>
        <w:t>О</w:t>
      </w:r>
      <w:r>
        <w:t>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B00C2D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B00C2D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B00C2D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B00C2D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B00C2D">
      <w:r>
        <w:t xml:space="preserve">2.4. </w:t>
      </w:r>
      <w:r>
        <w:br/>
      </w:r>
      <w:r>
        <w:t>Риски</w:t>
      </w:r>
      <w:r>
        <w:t>,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B00C2D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B00C2D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B00C2D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B00C2D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</w:t>
      </w:r>
      <w:r>
        <w:t>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B00C2D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B00C2D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B00C2D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B00C2D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B00C2D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B00C2D">
      <w:r>
        <w:t xml:space="preserve">3.2.4. </w:t>
      </w:r>
      <w:r>
        <w:br/>
      </w:r>
      <w:r>
        <w:t>Рын</w:t>
      </w:r>
      <w:r>
        <w:t>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B00C2D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B00C2D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B00C2D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</w:t>
      </w:r>
      <w:r>
        <w:t>сти</w:t>
      </w:r>
      <w:r>
        <w:t xml:space="preserve"> </w:t>
      </w:r>
      <w:r>
        <w:t>эмитента</w:t>
      </w:r>
    </w:p>
    <w:p w:rsidR="00000000" w:rsidRDefault="00B00C2D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B00C2D">
      <w:r>
        <w:lastRenderedPageBreak/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B00C2D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</w:t>
      </w:r>
      <w:r>
        <w:t>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B00C2D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B00C2D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</w:t>
      </w:r>
      <w:r>
        <w:t>а</w:t>
      </w:r>
    </w:p>
    <w:p w:rsidR="00000000" w:rsidRDefault="00B00C2D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B00C2D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</w:t>
      </w:r>
      <w:r>
        <w:t>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B00C2D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B00C2D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B00C2D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B00C2D">
      <w:r>
        <w:t>5.5.</w:t>
      </w:r>
      <w:r>
        <w:t xml:space="preserve">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B00C2D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B00C2D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B00C2D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B00C2D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B00C2D">
      <w:r>
        <w:t xml:space="preserve">6.1-6.2. </w:t>
      </w:r>
      <w:r>
        <w:br/>
      </w:r>
      <w:r>
        <w:t>Акционеры</w:t>
      </w:r>
    </w:p>
    <w:p w:rsidR="00000000" w:rsidRDefault="00B00C2D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B00C2D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</w:t>
      </w:r>
      <w:r>
        <w:t>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B00C2D">
      <w:r>
        <w:t xml:space="preserve">6.3. </w:t>
      </w:r>
      <w:r>
        <w:br/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B00C2D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>)</w:t>
      </w:r>
      <w:r>
        <w:t xml:space="preserve"> </w:t>
      </w:r>
      <w:r>
        <w:t>эмитента</w:t>
      </w:r>
    </w:p>
    <w:p w:rsidR="00000000" w:rsidRDefault="00B00C2D">
      <w:r>
        <w:t xml:space="preserve">6.5. </w:t>
      </w:r>
      <w:r>
        <w:br/>
      </w:r>
      <w:r>
        <w:lastRenderedPageBreak/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B00C2D">
      <w:r>
        <w:t xml:space="preserve">6.6. </w:t>
      </w:r>
      <w:r>
        <w:br/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B00C2D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B00C2D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B00C2D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B00C2D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B00C2D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B00C2D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</w:t>
      </w:r>
      <w:r>
        <w:t>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B00C2D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B00C2D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</w:t>
      </w:r>
      <w:r>
        <w:t>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B00C2D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B00C2D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B00C2D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</w:t>
      </w:r>
      <w:r>
        <w:t>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B00C2D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</w:t>
      </w:r>
      <w:r>
        <w:t>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B00C2D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B00C2D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B00C2D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B00C2D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B00C2D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B00C2D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B00C2D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</w:t>
      </w:r>
      <w:r>
        <w:t>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B00C2D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B00C2D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B00C2D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</w:t>
      </w:r>
      <w:r>
        <w:t>ей</w:t>
      </w:r>
      <w:r>
        <w:t xml:space="preserve"> </w:t>
      </w:r>
      <w:r>
        <w:t>нерезидентам</w:t>
      </w:r>
    </w:p>
    <w:p w:rsidR="00000000" w:rsidRDefault="00B00C2D">
      <w:r>
        <w:lastRenderedPageBreak/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B00C2D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</w:t>
      </w:r>
      <w:r>
        <w:t>нта</w:t>
      </w:r>
    </w:p>
    <w:p w:rsidR="00000000" w:rsidRDefault="00B00C2D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B00C2D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B00C2D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B00C2D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B00C2D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B00C2D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pStyle w:val="ThinDelim"/>
      </w:pPr>
    </w:p>
    <w:p w:rsidR="00000000" w:rsidRDefault="00B00C2D">
      <w:pPr>
        <w:pStyle w:val="ThinDelim"/>
      </w:pPr>
    </w:p>
    <w:p w:rsidR="00000000" w:rsidRDefault="00B00C2D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</w:t>
      </w:r>
      <w:r>
        <w:t>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B00C2D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B00C2D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Горшков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Петрович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1965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Букаринов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Геннадьевич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1962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Кучеренко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И</w:t>
            </w:r>
            <w:r>
              <w:t>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1955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Букаринова</w:t>
            </w:r>
            <w:r>
              <w:t xml:space="preserve"> </w:t>
            </w:r>
            <w:r>
              <w:t>Татьяна</w:t>
            </w:r>
            <w:r>
              <w:t xml:space="preserve"> </w:t>
            </w:r>
            <w:r>
              <w:t>Григорьевна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Овечкин</w:t>
            </w:r>
            <w:r>
              <w:t xml:space="preserve"> </w:t>
            </w:r>
            <w:r>
              <w:t>Максим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1969</w:t>
            </w:r>
          </w:p>
        </w:tc>
      </w:tr>
    </w:tbl>
    <w:p w:rsidR="00000000" w:rsidRDefault="00B00C2D"/>
    <w:p w:rsidR="00000000" w:rsidRDefault="00B00C2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B00C2D">
      <w:pPr>
        <w:ind w:left="400"/>
      </w:pPr>
    </w:p>
    <w:p w:rsidR="00000000" w:rsidRDefault="00B00C2D">
      <w:pPr>
        <w:ind w:left="400"/>
      </w:pP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Букаринов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Геннадьевич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1962</w:t>
            </w:r>
          </w:p>
        </w:tc>
      </w:tr>
    </w:tbl>
    <w:p w:rsidR="00000000" w:rsidRDefault="00B00C2D"/>
    <w:p w:rsidR="00000000" w:rsidRDefault="00B00C2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</w:t>
      </w:r>
      <w:r>
        <w:rPr>
          <w:rStyle w:val="Subst"/>
        </w:rPr>
        <w:t>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B00C2D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B00C2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B00C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B00C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B00C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Мира</w:t>
      </w:r>
      <w:r>
        <w:rPr>
          <w:rStyle w:val="Subst"/>
        </w:rPr>
        <w:t>, 38</w:t>
      </w:r>
    </w:p>
    <w:p w:rsidR="00000000" w:rsidRDefault="00B00C2D">
      <w:pPr>
        <w:ind w:left="400"/>
      </w:pPr>
      <w:r>
        <w:t>ИНН</w:t>
      </w:r>
      <w:r>
        <w:t>:</w:t>
      </w:r>
      <w:r>
        <w:rPr>
          <w:rStyle w:val="Subst"/>
        </w:rPr>
        <w:t xml:space="preserve"> 8601000666</w:t>
      </w:r>
    </w:p>
    <w:p w:rsidR="00000000" w:rsidRDefault="00B00C2D">
      <w:pPr>
        <w:ind w:left="400"/>
      </w:pPr>
      <w:r>
        <w:t>БИК</w:t>
      </w:r>
      <w:r>
        <w:t>:</w:t>
      </w:r>
      <w:r>
        <w:rPr>
          <w:rStyle w:val="Subst"/>
        </w:rPr>
        <w:t xml:space="preserve"> 047162740</w:t>
      </w:r>
    </w:p>
    <w:p w:rsidR="00000000" w:rsidRDefault="00B00C2D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40702810500000000246</w:t>
      </w:r>
    </w:p>
    <w:p w:rsidR="00000000" w:rsidRDefault="00B00C2D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30101810100000000740</w:t>
      </w:r>
    </w:p>
    <w:p w:rsidR="00000000" w:rsidRDefault="00B00C2D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</w:p>
    <w:p w:rsidR="00000000" w:rsidRDefault="00B00C2D">
      <w:pPr>
        <w:ind w:left="200"/>
      </w:pPr>
    </w:p>
    <w:p w:rsidR="00000000" w:rsidRDefault="00B00C2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B00C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B00C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B00C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Мира</w:t>
      </w:r>
      <w:r>
        <w:rPr>
          <w:rStyle w:val="Subst"/>
        </w:rPr>
        <w:t>, 38</w:t>
      </w:r>
    </w:p>
    <w:p w:rsidR="00000000" w:rsidRDefault="00B00C2D">
      <w:pPr>
        <w:ind w:left="400"/>
      </w:pPr>
      <w:r>
        <w:t>ИНН</w:t>
      </w:r>
      <w:r>
        <w:t>:</w:t>
      </w:r>
      <w:r>
        <w:rPr>
          <w:rStyle w:val="Subst"/>
        </w:rPr>
        <w:t xml:space="preserve"> 8601000666</w:t>
      </w:r>
    </w:p>
    <w:p w:rsidR="00000000" w:rsidRDefault="00B00C2D">
      <w:pPr>
        <w:ind w:left="400"/>
      </w:pPr>
      <w:r>
        <w:t>БИК</w:t>
      </w:r>
      <w:r>
        <w:t>:</w:t>
      </w:r>
      <w:r>
        <w:rPr>
          <w:rStyle w:val="Subst"/>
        </w:rPr>
        <w:t xml:space="preserve"> 047162740</w:t>
      </w:r>
    </w:p>
    <w:p w:rsidR="00000000" w:rsidRDefault="00B00C2D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40702810500000000246</w:t>
      </w:r>
    </w:p>
    <w:p w:rsidR="00000000" w:rsidRDefault="00B00C2D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30101810100000000740</w:t>
      </w:r>
    </w:p>
    <w:p w:rsidR="00000000" w:rsidRDefault="00B00C2D">
      <w:pPr>
        <w:ind w:left="200"/>
      </w:pPr>
      <w:r>
        <w:lastRenderedPageBreak/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</w:p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роисходили</w:t>
      </w:r>
    </w:p>
    <w:p w:rsidR="00000000" w:rsidRDefault="00B00C2D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B00C2D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</w:t>
      </w:r>
      <w:r>
        <w:t>ет</w:t>
      </w:r>
    </w:p>
    <w:p w:rsidR="00000000" w:rsidRDefault="00B00C2D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</w:t>
      </w:r>
      <w:r>
        <w:t>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B00C2D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</w:t>
      </w:r>
      <w:r>
        <w:t>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</w:t>
      </w:r>
      <w:r>
        <w:t>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</w:t>
      </w:r>
      <w:r>
        <w:t>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B00C2D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B00C2D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</w:t>
      </w:r>
      <w:r>
        <w:rPr>
          <w:rStyle w:val="Subst"/>
        </w:rPr>
        <w:t>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B00C2D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B00C2D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1"/>
      </w:pPr>
      <w:r>
        <w:t xml:space="preserve">III. </w:t>
      </w:r>
      <w:r>
        <w:t>Подроб</w:t>
      </w:r>
      <w:r>
        <w:t>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B00C2D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Мансийское</w:t>
      </w:r>
      <w:r>
        <w:rPr>
          <w:rStyle w:val="Subst"/>
        </w:rPr>
        <w:t xml:space="preserve"> </w:t>
      </w:r>
      <w:r>
        <w:rPr>
          <w:rStyle w:val="Subst"/>
        </w:rPr>
        <w:t>строительное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>"</w:t>
      </w:r>
    </w:p>
    <w:p w:rsidR="00000000" w:rsidRDefault="00B00C2D">
      <w:pPr>
        <w:ind w:left="200"/>
      </w:pPr>
      <w:r>
        <w:t>Дата</w:t>
      </w:r>
      <w:r>
        <w:t xml:space="preserve"> </w:t>
      </w:r>
      <w:r>
        <w:t>введен</w:t>
      </w:r>
      <w:r>
        <w:t>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17.06.2002</w:t>
      </w:r>
    </w:p>
    <w:p w:rsidR="00000000" w:rsidRDefault="00B00C2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ХМСУ</w:t>
      </w:r>
      <w:r>
        <w:rPr>
          <w:rStyle w:val="Subst"/>
        </w:rPr>
        <w:t>"</w:t>
      </w:r>
    </w:p>
    <w:p w:rsidR="00000000" w:rsidRDefault="00B00C2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17.06.2002</w:t>
      </w: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</w:t>
      </w:r>
      <w:r>
        <w:t>о</w:t>
      </w:r>
      <w:r>
        <w:t xml:space="preserve"> </w:t>
      </w:r>
      <w:r>
        <w:t>существования</w:t>
      </w:r>
    </w:p>
    <w:p w:rsidR="00000000" w:rsidRDefault="00B00C2D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B00C2D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B00C2D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B00C2D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2474</w:t>
      </w:r>
    </w:p>
    <w:p w:rsidR="00000000" w:rsidRDefault="00B00C2D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</w:t>
      </w:r>
      <w:r>
        <w:t>ации</w:t>
      </w:r>
      <w:r>
        <w:t>:</w:t>
      </w:r>
      <w:r>
        <w:rPr>
          <w:rStyle w:val="Subst"/>
        </w:rPr>
        <w:t xml:space="preserve"> 17.06.2002</w:t>
      </w:r>
    </w:p>
    <w:p w:rsidR="00000000" w:rsidRDefault="00B00C2D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муниципального</w:t>
      </w:r>
      <w:r>
        <w:rPr>
          <w:rStyle w:val="Subst"/>
        </w:rPr>
        <w:t xml:space="preserve"> </w:t>
      </w:r>
      <w:r>
        <w:rPr>
          <w:rStyle w:val="Subst"/>
        </w:rPr>
        <w:t>образования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Мансийска</w:t>
      </w:r>
      <w:r>
        <w:rPr>
          <w:rStyle w:val="Subst"/>
        </w:rPr>
        <w:t xml:space="preserve"> </w:t>
      </w:r>
      <w:r>
        <w:rPr>
          <w:rStyle w:val="Subst"/>
        </w:rPr>
        <w:t>ХМАО</w:t>
      </w:r>
      <w:r>
        <w:rPr>
          <w:rStyle w:val="Subst"/>
        </w:rPr>
        <w:t xml:space="preserve"> </w:t>
      </w:r>
      <w:r>
        <w:rPr>
          <w:rStyle w:val="Subst"/>
        </w:rPr>
        <w:t>Тюменской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B00C2D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B00C2D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</w:t>
      </w:r>
      <w:r>
        <w:t>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1028600511477</w:t>
      </w:r>
    </w:p>
    <w:p w:rsidR="00000000" w:rsidRDefault="00B00C2D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01.07.2002</w:t>
      </w:r>
    </w:p>
    <w:p w:rsidR="00000000" w:rsidRDefault="00B00C2D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ИФНС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ХМАО</w:t>
      </w:r>
    </w:p>
    <w:p w:rsidR="00000000" w:rsidRDefault="00B00C2D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B00C2D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 xml:space="preserve">628002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Тюменская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Мансийский</w:t>
      </w:r>
      <w:r>
        <w:rPr>
          <w:rStyle w:val="Subst"/>
        </w:rPr>
        <w:t xml:space="preserve"> </w:t>
      </w:r>
      <w:r>
        <w:rPr>
          <w:rStyle w:val="Subst"/>
        </w:rPr>
        <w:t>автономный</w:t>
      </w:r>
      <w:r>
        <w:rPr>
          <w:rStyle w:val="Subst"/>
        </w:rPr>
        <w:t xml:space="preserve"> </w:t>
      </w:r>
      <w:r>
        <w:rPr>
          <w:rStyle w:val="Subst"/>
        </w:rPr>
        <w:t>округ</w:t>
      </w:r>
      <w:r>
        <w:rPr>
          <w:rStyle w:val="Subst"/>
        </w:rPr>
        <w:t>-</w:t>
      </w:r>
      <w:r>
        <w:rPr>
          <w:rStyle w:val="Subst"/>
        </w:rPr>
        <w:t>Югра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Ханты</w:t>
      </w:r>
      <w:r>
        <w:rPr>
          <w:rStyle w:val="Subst"/>
        </w:rPr>
        <w:t>-</w:t>
      </w:r>
      <w:r>
        <w:rPr>
          <w:rStyle w:val="Subst"/>
        </w:rPr>
        <w:t>Ман</w:t>
      </w:r>
      <w:r>
        <w:rPr>
          <w:rStyle w:val="Subst"/>
        </w:rPr>
        <w:t>сийск</w:t>
      </w:r>
      <w:r>
        <w:rPr>
          <w:rStyle w:val="Subst"/>
        </w:rPr>
        <w:t xml:space="preserve">, </w:t>
      </w:r>
      <w:r>
        <w:rPr>
          <w:rStyle w:val="Subst"/>
        </w:rPr>
        <w:t>Сутормина</w:t>
      </w:r>
      <w:r>
        <w:rPr>
          <w:rStyle w:val="Subst"/>
        </w:rPr>
        <w:t xml:space="preserve"> 20</w:t>
      </w:r>
    </w:p>
    <w:p w:rsidR="00000000" w:rsidRDefault="00B00C2D">
      <w:r>
        <w:t>Телефон</w:t>
      </w:r>
      <w:r>
        <w:t>:</w:t>
      </w:r>
      <w:r>
        <w:rPr>
          <w:rStyle w:val="Subst"/>
        </w:rPr>
        <w:t xml:space="preserve"> 8 (3467) 35-47-18</w:t>
      </w:r>
    </w:p>
    <w:p w:rsidR="00000000" w:rsidRDefault="00B00C2D">
      <w:r>
        <w:t>Факс</w:t>
      </w:r>
      <w:r>
        <w:t>:</w:t>
      </w:r>
      <w:r>
        <w:rPr>
          <w:rStyle w:val="Subst"/>
        </w:rPr>
        <w:t xml:space="preserve"> 8 (3467) 33-61-10</w:t>
      </w:r>
    </w:p>
    <w:p w:rsidR="00000000" w:rsidRDefault="00B00C2D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info@hmsu.ru</w:t>
      </w:r>
    </w:p>
    <w:p w:rsidR="00000000" w:rsidRDefault="00B00C2D"/>
    <w:p w:rsidR="00000000" w:rsidRDefault="00B00C2D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</w:p>
    <w:p w:rsidR="00000000" w:rsidRDefault="00B00C2D">
      <w:pPr>
        <w:pStyle w:val="ThinDelim"/>
      </w:pPr>
    </w:p>
    <w:p w:rsidR="00000000" w:rsidRDefault="00B00C2D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B00C2D">
      <w:pPr>
        <w:ind w:left="200"/>
      </w:pPr>
      <w:r>
        <w:rPr>
          <w:rStyle w:val="Subst"/>
        </w:rPr>
        <w:t>8601001684</w:t>
      </w:r>
    </w:p>
    <w:p w:rsidR="00000000" w:rsidRDefault="00B00C2D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lastRenderedPageBreak/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B00C2D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3.2.1. </w:t>
      </w:r>
      <w:r>
        <w:t>Отрасле</w:t>
      </w:r>
      <w:r>
        <w:t>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45.11.2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45.25.5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45.44.2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60.24.1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60.24.2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60.24.3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70.12.1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70.12.2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71.21.1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74.20.12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r>
              <w:t>74.20.13</w:t>
            </w:r>
          </w:p>
        </w:tc>
      </w:tr>
    </w:tbl>
    <w:p w:rsidR="00000000" w:rsidRDefault="00B00C2D"/>
    <w:p w:rsidR="00000000" w:rsidRDefault="00B00C2D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</w:t>
      </w:r>
      <w:r>
        <w:rPr>
          <w:rStyle w:val="Subst"/>
        </w:rPr>
        <w:t>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B00C2D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</w:t>
      </w:r>
      <w:r>
        <w:t>м</w:t>
      </w:r>
      <w:r>
        <w:t>.</w:t>
      </w:r>
    </w:p>
    <w:p w:rsidR="00000000" w:rsidRDefault="00B00C2D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B00C2D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B00C2D">
      <w:pPr>
        <w:pStyle w:val="2"/>
      </w:pPr>
      <w:r>
        <w:lastRenderedPageBreak/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B00C2D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B00C2D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</w:t>
      </w:r>
      <w:r>
        <w:t>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B00C2D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>3.6.1.</w:t>
      </w:r>
      <w:r>
        <w:t xml:space="preserve"> </w:t>
      </w:r>
      <w:r>
        <w:t>Основные</w:t>
      </w:r>
      <w:r>
        <w:t xml:space="preserve"> </w:t>
      </w:r>
      <w:r>
        <w:t>средства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B00C2D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B00C2D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</w:t>
      </w:r>
      <w:r>
        <w:t>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B00C2D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lastRenderedPageBreak/>
        <w:t>Изме</w:t>
      </w:r>
      <w:r>
        <w:rPr>
          <w:rStyle w:val="Subst"/>
        </w:rPr>
        <w:t>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ThinDelim"/>
      </w:pPr>
    </w:p>
    <w:p w:rsidR="00000000" w:rsidRDefault="00B00C2D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Горшков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Петрович</w:t>
      </w:r>
    </w:p>
    <w:p w:rsidR="00000000" w:rsidRDefault="00B00C2D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</w:t>
      </w:r>
      <w:r>
        <w:rPr>
          <w:rStyle w:val="Subst"/>
        </w:rPr>
        <w:t>едатель</w:t>
      </w:r>
      <w:r>
        <w:rPr>
          <w:rStyle w:val="Subst"/>
        </w:rPr>
        <w:t>)</w:t>
      </w:r>
    </w:p>
    <w:p w:rsidR="00000000" w:rsidRDefault="00B00C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1965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B00C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Долж</w:t>
            </w:r>
            <w: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Муниципальное</w:t>
            </w:r>
            <w:r>
              <w:t xml:space="preserve"> </w:t>
            </w:r>
            <w:r>
              <w:t>учреждение</w:t>
            </w:r>
            <w:r>
              <w:t xml:space="preserve"> </w:t>
            </w:r>
            <w:r>
              <w:t>Управление</w:t>
            </w:r>
            <w:r>
              <w:t xml:space="preserve"> </w:t>
            </w:r>
            <w:r>
              <w:t>капитального</w:t>
            </w:r>
            <w:r>
              <w:t xml:space="preserve"> </w:t>
            </w:r>
            <w:r>
              <w:t>строительства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Главный</w:t>
            </w:r>
            <w:r>
              <w:t xml:space="preserve"> </w:t>
            </w:r>
            <w:r>
              <w:t>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Департамент</w:t>
            </w:r>
            <w:r>
              <w:t xml:space="preserve"> </w:t>
            </w:r>
            <w:r>
              <w:t>градостроительства</w:t>
            </w:r>
            <w:r>
              <w:t xml:space="preserve">, </w:t>
            </w:r>
            <w:r>
              <w:t>архитектуры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жилищно</w:t>
            </w:r>
            <w:r>
              <w:t>-</w:t>
            </w:r>
            <w:r>
              <w:t>коммунального</w:t>
            </w:r>
            <w:r>
              <w:t xml:space="preserve"> </w:t>
            </w:r>
            <w:r>
              <w:t>хозяйства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Зам</w:t>
            </w:r>
            <w:r>
              <w:t>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Ханты</w:t>
            </w:r>
            <w:r>
              <w:t>-</w:t>
            </w:r>
            <w:r>
              <w:t>Мансийское</w:t>
            </w:r>
            <w:r>
              <w:t xml:space="preserve"> </w:t>
            </w:r>
            <w:r>
              <w:t>строительное</w:t>
            </w:r>
            <w:r>
              <w:t xml:space="preserve"> </w:t>
            </w:r>
            <w:r>
              <w:t>управление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B00C2D"/>
    <w:p w:rsidR="00000000" w:rsidRDefault="00B00C2D">
      <w:pPr>
        <w:pStyle w:val="ThinDelim"/>
      </w:pP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0.52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0.52</w:t>
      </w:r>
    </w:p>
    <w:p w:rsidR="00000000" w:rsidRDefault="00B00C2D">
      <w:pPr>
        <w:ind w:left="200"/>
      </w:pPr>
    </w:p>
    <w:p w:rsidR="00000000" w:rsidRDefault="00B00C2D">
      <w:pPr>
        <w:pStyle w:val="ThinDelim"/>
      </w:pPr>
    </w:p>
    <w:p w:rsidR="00000000" w:rsidRDefault="00B00C2D">
      <w:pPr>
        <w:pStyle w:val="ThinDelim"/>
      </w:pPr>
    </w:p>
    <w:p w:rsidR="00000000" w:rsidRDefault="00B00C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B00C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</w:t>
      </w:r>
      <w:r>
        <w:t>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</w:t>
      </w:r>
      <w:r>
        <w:t>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B00C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</w:t>
      </w:r>
      <w:r>
        <w:t>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Администрация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Глава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Администрация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Депутат</w:t>
            </w:r>
            <w:r>
              <w:t xml:space="preserve"> </w:t>
            </w:r>
            <w:r>
              <w:t>думы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Ханты</w:t>
            </w:r>
            <w:r>
              <w:t>-</w:t>
            </w:r>
            <w:r>
              <w:t>Мансийское</w:t>
            </w:r>
            <w:r>
              <w:t xml:space="preserve"> </w:t>
            </w:r>
            <w:r>
              <w:t>строительное</w:t>
            </w:r>
            <w:r>
              <w:t xml:space="preserve"> </w:t>
            </w:r>
            <w:r>
              <w:t>управление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B00C2D"/>
    <w:p w:rsidR="00000000" w:rsidRDefault="00B00C2D">
      <w:pPr>
        <w:pStyle w:val="ThinDelim"/>
      </w:pP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200"/>
      </w:pPr>
    </w:p>
    <w:p w:rsidR="00000000" w:rsidRDefault="00B00C2D">
      <w:pPr>
        <w:pStyle w:val="ThinDelim"/>
      </w:pPr>
    </w:p>
    <w:p w:rsidR="00000000" w:rsidRDefault="00B00C2D">
      <w:pPr>
        <w:pStyle w:val="ThinDelim"/>
      </w:pPr>
    </w:p>
    <w:p w:rsidR="00000000" w:rsidRDefault="00B00C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B00C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</w:t>
      </w:r>
      <w:r>
        <w:t>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  <w:r>
        <w:rPr>
          <w:rStyle w:val="Subst"/>
        </w:rPr>
        <w:t xml:space="preserve"> - </w:t>
      </w:r>
      <w:r>
        <w:rPr>
          <w:rStyle w:val="Subst"/>
        </w:rPr>
        <w:t>супруга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</w:t>
      </w:r>
      <w:r>
        <w:t>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</w:t>
      </w:r>
      <w:r>
        <w:t>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</w:t>
      </w:r>
      <w:r>
        <w:t>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1955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B00C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</w:t>
            </w:r>
            <w:r>
              <w:t>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МО</w:t>
            </w:r>
            <w:r>
              <w:t xml:space="preserve"> </w:t>
            </w:r>
            <w:r>
              <w:t>Администрация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Помощник</w:t>
            </w:r>
            <w:r>
              <w:t xml:space="preserve"> </w:t>
            </w:r>
            <w:r>
              <w:t>главы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ЗАО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</w:t>
            </w:r>
            <w:r>
              <w:t xml:space="preserve"> "</w:t>
            </w:r>
            <w:r>
              <w:t>Спецэлектромонтаж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Заместтитель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производству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lastRenderedPageBreak/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lastRenderedPageBreak/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Ханты</w:t>
            </w:r>
            <w:r>
              <w:t>-</w:t>
            </w:r>
            <w:r>
              <w:t>Мансийское</w:t>
            </w:r>
            <w:r>
              <w:t xml:space="preserve"> </w:t>
            </w:r>
            <w:r>
              <w:t>строительное</w:t>
            </w:r>
            <w:r>
              <w:t xml:space="preserve"> </w:t>
            </w:r>
            <w:r>
              <w:lastRenderedPageBreak/>
              <w:t>управление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r>
              <w:lastRenderedPageBreak/>
              <w:t>Помощник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B00C2D"/>
    <w:p w:rsidR="00000000" w:rsidRDefault="00B00C2D">
      <w:pPr>
        <w:pStyle w:val="ThinDelim"/>
      </w:pP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19.21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19.21</w:t>
      </w:r>
    </w:p>
    <w:p w:rsidR="00000000" w:rsidRDefault="00B00C2D">
      <w:pPr>
        <w:ind w:left="200"/>
      </w:pPr>
    </w:p>
    <w:p w:rsidR="00000000" w:rsidRDefault="00B00C2D">
      <w:pPr>
        <w:pStyle w:val="ThinDelim"/>
      </w:pPr>
    </w:p>
    <w:p w:rsidR="00000000" w:rsidRDefault="00B00C2D">
      <w:pPr>
        <w:pStyle w:val="ThinDelim"/>
      </w:pPr>
    </w:p>
    <w:p w:rsidR="00000000" w:rsidRDefault="00B00C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</w:t>
      </w:r>
      <w:r>
        <w:t>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B00C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</w:t>
      </w:r>
      <w:r>
        <w:t>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</w:t>
      </w:r>
      <w:r>
        <w:t>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200"/>
      </w:pPr>
      <w:r>
        <w:t>Г</w:t>
      </w:r>
      <w:r>
        <w:t>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B00C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</w:t>
            </w:r>
            <w:r>
              <w:t>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Администрация</w:t>
            </w:r>
            <w:r>
              <w:t xml:space="preserve"> </w:t>
            </w:r>
            <w:r>
              <w:t>Ханты</w:t>
            </w:r>
            <w:r>
              <w:t>--</w:t>
            </w:r>
            <w:r>
              <w:t>Мансийского</w:t>
            </w:r>
            <w:r>
              <w:t xml:space="preserve"> </w:t>
            </w:r>
            <w:r>
              <w:t>автономного</w:t>
            </w:r>
            <w:r>
              <w:t xml:space="preserve"> </w:t>
            </w:r>
            <w:r>
              <w:t>округа</w:t>
            </w:r>
            <w:r>
              <w:t>-</w:t>
            </w:r>
            <w:r>
              <w:t>Югры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Начальник</w:t>
            </w:r>
            <w:r>
              <w:t xml:space="preserve"> </w:t>
            </w:r>
            <w:r>
              <w:t>инспекции</w:t>
            </w:r>
            <w:r>
              <w:t xml:space="preserve"> </w:t>
            </w:r>
            <w:r>
              <w:t>Госстройнадзора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Служба</w:t>
            </w:r>
            <w:r>
              <w:t xml:space="preserve"> </w:t>
            </w:r>
            <w:r>
              <w:t>жилищного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строительного</w:t>
            </w:r>
            <w:r>
              <w:t xml:space="preserve"> </w:t>
            </w:r>
            <w:r>
              <w:t>надзора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Мансийского</w:t>
            </w:r>
            <w:r>
              <w:t xml:space="preserve"> </w:t>
            </w:r>
            <w:r>
              <w:t>автономного</w:t>
            </w:r>
            <w:r>
              <w:t xml:space="preserve"> </w:t>
            </w:r>
            <w:r>
              <w:t>округа</w:t>
            </w:r>
            <w:r>
              <w:t>-</w:t>
            </w:r>
            <w:r>
              <w:t>Югры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СРО</w:t>
            </w:r>
            <w:r>
              <w:t xml:space="preserve"> </w:t>
            </w:r>
            <w:r>
              <w:t>НП</w:t>
            </w:r>
            <w:r>
              <w:t xml:space="preserve"> "</w:t>
            </w:r>
            <w:r>
              <w:t>ЮграСтрой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B00C2D"/>
    <w:p w:rsidR="00000000" w:rsidRDefault="00B00C2D">
      <w:pPr>
        <w:pStyle w:val="ThinDelim"/>
      </w:pP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200"/>
      </w:pPr>
    </w:p>
    <w:p w:rsidR="00000000" w:rsidRDefault="00B00C2D">
      <w:pPr>
        <w:pStyle w:val="ThinDelim"/>
      </w:pPr>
    </w:p>
    <w:p w:rsidR="00000000" w:rsidRDefault="00B00C2D">
      <w:pPr>
        <w:pStyle w:val="ThinDelim"/>
      </w:pPr>
    </w:p>
    <w:p w:rsidR="00000000" w:rsidRDefault="00B00C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</w:t>
      </w:r>
      <w:r>
        <w:t>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B00C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</w:t>
      </w:r>
      <w:r>
        <w:t>итента</w:t>
      </w:r>
      <w:r>
        <w:t>:</w:t>
      </w:r>
      <w:r>
        <w:br/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  <w:r>
        <w:rPr>
          <w:rStyle w:val="Subst"/>
        </w:rPr>
        <w:t xml:space="preserve"> - </w:t>
      </w:r>
      <w:r>
        <w:rPr>
          <w:rStyle w:val="Subst"/>
        </w:rPr>
        <w:t>супруг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</w:t>
      </w:r>
      <w:r>
        <w:t>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Овечкин</w:t>
      </w:r>
      <w:r>
        <w:rPr>
          <w:rStyle w:val="Subst"/>
        </w:rPr>
        <w:t xml:space="preserve"> </w:t>
      </w:r>
      <w:r>
        <w:rPr>
          <w:rStyle w:val="Subst"/>
        </w:rPr>
        <w:t>Максим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B00C2D">
      <w:pPr>
        <w:ind w:left="200"/>
      </w:pPr>
      <w:r>
        <w:t>Год</w:t>
      </w:r>
      <w:r>
        <w:t xml:space="preserve"> </w:t>
      </w:r>
      <w:r>
        <w:t>рожд</w:t>
      </w:r>
      <w:r>
        <w:t>ения</w:t>
      </w:r>
      <w:r>
        <w:t>:</w:t>
      </w:r>
      <w:r>
        <w:rPr>
          <w:rStyle w:val="Subst"/>
        </w:rPr>
        <w:t xml:space="preserve"> 1969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B00C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ООО</w:t>
            </w:r>
            <w:r>
              <w:t xml:space="preserve"> "</w:t>
            </w:r>
            <w:r>
              <w:t>Торговый</w:t>
            </w:r>
            <w:r>
              <w:t xml:space="preserve"> </w:t>
            </w:r>
            <w:r>
              <w:t>дом</w:t>
            </w:r>
            <w:r>
              <w:t xml:space="preserve"> "</w:t>
            </w:r>
            <w:r>
              <w:t>Топливное</w:t>
            </w:r>
            <w:r>
              <w:t xml:space="preserve"> </w:t>
            </w:r>
            <w:r>
              <w:t>обеспечение</w:t>
            </w:r>
            <w:r>
              <w:t xml:space="preserve"> </w:t>
            </w:r>
            <w:r>
              <w:t>аэропортов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Исполнительный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ООО</w:t>
            </w:r>
            <w:r>
              <w:t xml:space="preserve"> "</w:t>
            </w:r>
            <w:r>
              <w:t>Объединенная</w:t>
            </w:r>
            <w:r>
              <w:t xml:space="preserve"> </w:t>
            </w:r>
            <w:r>
              <w:t>авиатопливная</w:t>
            </w:r>
            <w:r>
              <w:t xml:space="preserve"> </w:t>
            </w:r>
            <w:r>
              <w:t>компания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ООО</w:t>
            </w:r>
            <w:r>
              <w:t xml:space="preserve"> "</w:t>
            </w:r>
            <w:r>
              <w:t>Актима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ОАО</w:t>
            </w:r>
            <w:r>
              <w:t xml:space="preserve"> "</w:t>
            </w:r>
            <w:r>
              <w:t>Ордена</w:t>
            </w:r>
            <w:r>
              <w:t xml:space="preserve"> </w:t>
            </w:r>
            <w:r>
              <w:t>трудового</w:t>
            </w:r>
            <w:r>
              <w:t xml:space="preserve"> </w:t>
            </w:r>
            <w:r>
              <w:t>красного</w:t>
            </w:r>
            <w:r>
              <w:t xml:space="preserve"> </w:t>
            </w:r>
            <w:r>
              <w:t>знамени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ордена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ЧССР</w:t>
            </w:r>
            <w:r>
              <w:t xml:space="preserve"> </w:t>
            </w:r>
            <w:r>
              <w:t>опытное</w:t>
            </w:r>
            <w:r>
              <w:t xml:space="preserve"> </w:t>
            </w:r>
            <w:r>
              <w:t>конструкторское</w:t>
            </w:r>
            <w:r>
              <w:t xml:space="preserve"> </w:t>
            </w:r>
            <w:r>
              <w:t>бюро</w:t>
            </w:r>
            <w:r>
              <w:t xml:space="preserve"> "</w:t>
            </w:r>
            <w:r>
              <w:t>Гидропресс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ЗАО</w:t>
            </w:r>
            <w:r>
              <w:t xml:space="preserve"> "</w:t>
            </w:r>
            <w:r>
              <w:t>ОйлАссетсМенеджмент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правового</w:t>
            </w:r>
            <w:r>
              <w:t xml:space="preserve"> </w:t>
            </w:r>
            <w:r>
              <w:t>обеспечения</w:t>
            </w:r>
          </w:p>
        </w:tc>
      </w:tr>
    </w:tbl>
    <w:p w:rsidR="00000000" w:rsidRDefault="00B00C2D"/>
    <w:p w:rsidR="00000000" w:rsidRDefault="00B00C2D">
      <w:pPr>
        <w:pStyle w:val="ThinDelim"/>
      </w:pPr>
    </w:p>
    <w:p w:rsidR="00000000" w:rsidRDefault="00B00C2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</w:t>
      </w:r>
      <w:r>
        <w:rPr>
          <w:rStyle w:val="Subst"/>
        </w:rPr>
        <w:t>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B00C2D">
      <w:pPr>
        <w:pStyle w:val="ThinDelim"/>
      </w:pPr>
    </w:p>
    <w:p w:rsidR="00000000" w:rsidRDefault="00B00C2D">
      <w:pPr>
        <w:pStyle w:val="ThinDelim"/>
      </w:pPr>
    </w:p>
    <w:p w:rsidR="00000000" w:rsidRDefault="00B00C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B00C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B00C2D">
      <w:pPr>
        <w:ind w:left="200"/>
      </w:pPr>
      <w:r>
        <w:lastRenderedPageBreak/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B00C2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</w:t>
      </w:r>
      <w:r>
        <w:t>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Администрация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Глава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Администрация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</w:t>
            </w:r>
            <w:r>
              <w:t>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Депутат</w:t>
            </w:r>
            <w:r>
              <w:t xml:space="preserve"> </w:t>
            </w:r>
            <w:r>
              <w:t>думы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Ханты</w:t>
            </w:r>
            <w:r>
              <w:t>-</w:t>
            </w:r>
            <w:r>
              <w:t>Мансийское</w:t>
            </w:r>
            <w:r>
              <w:t xml:space="preserve"> </w:t>
            </w:r>
            <w:r>
              <w:t>строительное</w:t>
            </w:r>
            <w:r>
              <w:t xml:space="preserve"> </w:t>
            </w:r>
            <w:r>
              <w:t>управление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Администрация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Глава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Администрация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r>
              <w:t>Депутат</w:t>
            </w:r>
            <w:r>
              <w:t xml:space="preserve"> </w:t>
            </w:r>
            <w:r>
              <w:t>думы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Ханты</w:t>
            </w:r>
            <w:r>
              <w:t>-</w:t>
            </w:r>
            <w:r>
              <w:t>Мансийска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Ханты</w:t>
            </w:r>
            <w:r>
              <w:t>-</w:t>
            </w:r>
            <w:r>
              <w:t>Мансийское</w:t>
            </w:r>
            <w:r>
              <w:t xml:space="preserve"> </w:t>
            </w:r>
            <w:r>
              <w:t>строительное</w:t>
            </w:r>
            <w:r>
              <w:t xml:space="preserve"> </w:t>
            </w:r>
            <w:r>
              <w:t>управление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B00C2D"/>
    <w:p w:rsidR="00000000" w:rsidRDefault="00B00C2D">
      <w:pPr>
        <w:pStyle w:val="ThinDelim"/>
      </w:pP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200"/>
      </w:pPr>
    </w:p>
    <w:p w:rsidR="00000000" w:rsidRDefault="00B00C2D">
      <w:pPr>
        <w:pStyle w:val="ThinDelim"/>
      </w:pPr>
    </w:p>
    <w:p w:rsidR="00000000" w:rsidRDefault="00B00C2D">
      <w:pPr>
        <w:pStyle w:val="ThinDelim"/>
      </w:pPr>
    </w:p>
    <w:p w:rsidR="00000000" w:rsidRDefault="00B00C2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B00C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</w:t>
      </w:r>
      <w:r>
        <w:t>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  <w:r>
        <w:rPr>
          <w:rStyle w:val="Subst"/>
        </w:rPr>
        <w:t xml:space="preserve"> - </w:t>
      </w:r>
      <w:r>
        <w:rPr>
          <w:rStyle w:val="Subst"/>
        </w:rPr>
        <w:t>супруга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B00C2D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</w:t>
      </w:r>
      <w:r>
        <w:t>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lastRenderedPageBreak/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B00C2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B00C2D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B00C2D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</w:t>
      </w:r>
      <w:r>
        <w:t>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</w:t>
      </w:r>
      <w:r>
        <w:t>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B00C2D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B00C2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/>
        </w:tc>
      </w:tr>
    </w:tbl>
    <w:p w:rsidR="00000000" w:rsidRDefault="00B00C2D"/>
    <w:p w:rsidR="00000000" w:rsidRDefault="00B00C2D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B00C2D">
      <w:pPr>
        <w:pStyle w:val="ThinDelim"/>
      </w:pPr>
    </w:p>
    <w:p w:rsidR="00000000" w:rsidRDefault="00B00C2D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B00C2D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</w:t>
      </w:r>
      <w:r>
        <w:t>льностью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B00C2D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</w:t>
      </w:r>
      <w:r>
        <w:rPr>
          <w:rStyle w:val="Subst"/>
        </w:rPr>
        <w:t>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B00C2D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B00C2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</w:t>
            </w:r>
            <w:r>
              <w:t>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>
            <w:pPr>
              <w:jc w:val="center"/>
            </w:pPr>
            <w:r>
              <w:t>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0C2D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00C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B00C2D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00C2D"/>
        </w:tc>
      </w:tr>
    </w:tbl>
    <w:p w:rsidR="00000000" w:rsidRDefault="00B00C2D"/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</w:t>
      </w:r>
      <w:r>
        <w:t>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B00C2D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</w:t>
      </w:r>
      <w:r>
        <w:t>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B00C2D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B00C2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</w:t>
      </w:r>
      <w:r>
        <w:t>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108</w:t>
      </w:r>
    </w:p>
    <w:p w:rsidR="00000000" w:rsidRDefault="00B00C2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108</w:t>
      </w:r>
    </w:p>
    <w:p w:rsidR="00000000" w:rsidRDefault="00B00C2D">
      <w:pPr>
        <w:pStyle w:val="ThinDelim"/>
      </w:pPr>
    </w:p>
    <w:p w:rsidR="00000000" w:rsidRDefault="00B00C2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</w:t>
      </w:r>
      <w:r>
        <w:t>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</w:p>
    <w:p w:rsidR="00000000" w:rsidRDefault="00B00C2D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13.12.2012</w:t>
      </w:r>
    </w:p>
    <w:p w:rsidR="00000000" w:rsidRDefault="00B00C2D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</w:p>
    <w:p w:rsidR="00000000" w:rsidRDefault="00B00C2D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B00C2D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</w:t>
      </w:r>
      <w:r>
        <w:t>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</w:t>
      </w:r>
      <w:r>
        <w:t>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</w:t>
      </w:r>
      <w:r>
        <w:t>митента</w:t>
      </w:r>
      <w:r>
        <w:t>, %:</w:t>
      </w:r>
      <w:r>
        <w:rPr>
          <w:rStyle w:val="Subst"/>
        </w:rPr>
        <w:t xml:space="preserve"> 19.21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19.21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ясниковна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</w:t>
      </w:r>
      <w:r>
        <w:t>тента</w:t>
      </w:r>
      <w:r>
        <w:t>, %:</w:t>
      </w:r>
      <w:r>
        <w:rPr>
          <w:rStyle w:val="Subst"/>
        </w:rPr>
        <w:t xml:space="preserve"> 19.21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19.21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Мяс</w:t>
      </w:r>
      <w:r>
        <w:rPr>
          <w:rStyle w:val="Subst"/>
        </w:rPr>
        <w:t>никовна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pStyle w:val="ThinDelim"/>
      </w:pPr>
    </w:p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>,</w:t>
      </w:r>
      <w:r>
        <w:t xml:space="preserve">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B00C2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B00C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</w:t>
      </w:r>
      <w:r>
        <w:t>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B00C2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pStyle w:val="SubHeading"/>
        <w:ind w:left="200"/>
      </w:pPr>
      <w:r>
        <w:lastRenderedPageBreak/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</w:t>
      </w:r>
      <w:r>
        <w:t>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B00C2D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B00C2D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</w:t>
      </w:r>
      <w:r>
        <w:t>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B00C2D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</w:t>
      </w:r>
      <w:r>
        <w:t>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</w:t>
      </w:r>
      <w:r>
        <w:t>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16.02.2007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Мануй</w:t>
      </w:r>
      <w:r>
        <w:rPr>
          <w:rStyle w:val="Subst"/>
        </w:rPr>
        <w:t>лов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B00C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B00C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31.08.2008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lastRenderedPageBreak/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</w:t>
      </w:r>
      <w:r>
        <w:t>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Эдуард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  <w:r>
        <w:t>Дол</w:t>
      </w:r>
      <w:r>
        <w:t>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21.05.2009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</w:t>
      </w:r>
      <w:r>
        <w:t>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Эдуард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30.06.2010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Мясниковна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</w:t>
      </w:r>
      <w:r>
        <w:t>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13.12.2012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Мясниковна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</w:t>
      </w:r>
      <w:r>
        <w:t xml:space="preserve">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15.69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15.69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</w:t>
      </w:r>
      <w:r>
        <w:t>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16.02.2007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</w:t>
      </w:r>
      <w:r>
        <w:t>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</w:t>
      </w:r>
      <w:r>
        <w:t>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lastRenderedPageBreak/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Мануйлов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</w:t>
      </w:r>
      <w:r>
        <w:t>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B00C2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B00C2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</w:t>
      </w:r>
      <w:r>
        <w:t>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31.08.2008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</w:t>
      </w:r>
      <w:r>
        <w:t>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Эдуард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</w:t>
      </w:r>
      <w:r>
        <w:t>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21.05.2009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t>Д</w:t>
      </w:r>
      <w:r>
        <w:t>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</w:t>
      </w:r>
      <w:r>
        <w:t>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lastRenderedPageBreak/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Эдуард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</w:t>
      </w:r>
      <w:r>
        <w:t>а</w:t>
      </w:r>
      <w:r>
        <w:t>:</w:t>
      </w:r>
      <w:r>
        <w:rPr>
          <w:rStyle w:val="Subst"/>
        </w:rPr>
        <w:t xml:space="preserve"> 30.06.2010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</w:t>
      </w:r>
      <w:r>
        <w:t>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</w:t>
      </w:r>
      <w:r>
        <w:rPr>
          <w:rStyle w:val="Subst"/>
        </w:rPr>
        <w:t>ян</w:t>
      </w:r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Мясниковна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</w:t>
      </w:r>
      <w:r>
        <w:t>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13.12.2012</w:t>
      </w:r>
    </w:p>
    <w:p w:rsidR="00000000" w:rsidRDefault="00B00C2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Анна</w:t>
      </w:r>
      <w:r>
        <w:rPr>
          <w:rStyle w:val="Subst"/>
        </w:rPr>
        <w:t xml:space="preserve"> </w:t>
      </w:r>
      <w:r>
        <w:rPr>
          <w:rStyle w:val="Subst"/>
        </w:rPr>
        <w:t>Мясниковна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6.39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Айвазян</w:t>
      </w:r>
      <w:r>
        <w:rPr>
          <w:rStyle w:val="Subst"/>
        </w:rPr>
        <w:t xml:space="preserve"> </w:t>
      </w:r>
      <w:r>
        <w:rPr>
          <w:rStyle w:val="Subst"/>
        </w:rPr>
        <w:t>Артавазд</w:t>
      </w:r>
      <w:r>
        <w:rPr>
          <w:rStyle w:val="Subst"/>
        </w:rPr>
        <w:t xml:space="preserve"> </w:t>
      </w:r>
      <w:r>
        <w:rPr>
          <w:rStyle w:val="Subst"/>
        </w:rPr>
        <w:t>Либаритович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19.77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Геннад</w:t>
      </w:r>
      <w:r>
        <w:rPr>
          <w:rStyle w:val="Subst"/>
        </w:rPr>
        <w:t>ьевич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15.69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15.69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Букаринова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Григорьевна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</w:t>
      </w:r>
      <w:r>
        <w:t>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14.07</w:t>
      </w:r>
    </w:p>
    <w:p w:rsidR="00000000" w:rsidRDefault="00B00C2D">
      <w:pPr>
        <w:ind w:left="400"/>
      </w:pPr>
    </w:p>
    <w:p w:rsidR="00000000" w:rsidRDefault="00B00C2D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Кучеренко</w:t>
      </w:r>
      <w:r>
        <w:rPr>
          <w:rStyle w:val="Subst"/>
        </w:rPr>
        <w:t xml:space="preserve"> </w:t>
      </w:r>
      <w:r>
        <w:rPr>
          <w:rStyle w:val="Subst"/>
        </w:rPr>
        <w:t>Олег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19.2</w:t>
      </w:r>
    </w:p>
    <w:p w:rsidR="00000000" w:rsidRDefault="00B00C2D">
      <w:pPr>
        <w:ind w:left="400"/>
      </w:pPr>
    </w:p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</w:t>
      </w:r>
      <w:r>
        <w:t>нтересованность</w:t>
      </w:r>
    </w:p>
    <w:p w:rsidR="00000000" w:rsidRDefault="00B00C2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B00C2D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B00C2D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B00C2D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</w:t>
      </w:r>
      <w:r>
        <w:t>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B00C2D"/>
    <w:p w:rsidR="00000000" w:rsidRDefault="00B00C2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B00C2D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B00C2D"/>
    <w:p w:rsidR="00000000" w:rsidRDefault="00B00C2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B00C2D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B00C2D"/>
    <w:p w:rsidR="00000000" w:rsidRDefault="00B00C2D">
      <w:r>
        <w:t>Не</w:t>
      </w:r>
      <w:r>
        <w:t xml:space="preserve"> </w:t>
      </w:r>
      <w:r>
        <w:t>у</w:t>
      </w:r>
      <w:r>
        <w:t>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B00C2D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дополнениях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изменениях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утверждены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подписью</w:t>
      </w:r>
      <w:r>
        <w:rPr>
          <w:rStyle w:val="Subst"/>
        </w:rPr>
        <w:t xml:space="preserve"> </w:t>
      </w:r>
      <w:r>
        <w:rPr>
          <w:rStyle w:val="Subst"/>
        </w:rPr>
        <w:t>ответственного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чета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: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, </w:t>
      </w:r>
      <w:r>
        <w:rPr>
          <w:rStyle w:val="Subst"/>
        </w:rPr>
        <w:t>первый</w:t>
      </w:r>
      <w:r>
        <w:rPr>
          <w:rStyle w:val="Subst"/>
        </w:rPr>
        <w:t xml:space="preserve"> </w:t>
      </w:r>
      <w:r>
        <w:rPr>
          <w:rStyle w:val="Subst"/>
        </w:rPr>
        <w:t>заместитель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, </w:t>
      </w:r>
      <w:r>
        <w:rPr>
          <w:rStyle w:val="Subst"/>
        </w:rPr>
        <w:t>заместитель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заместитель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экономике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финансам</w:t>
      </w:r>
      <w:r>
        <w:rPr>
          <w:rStyle w:val="Subst"/>
        </w:rPr>
        <w:t xml:space="preserve">, </w:t>
      </w:r>
      <w:r>
        <w:rPr>
          <w:rStyle w:val="Subst"/>
        </w:rPr>
        <w:t>гла</w:t>
      </w:r>
      <w:r>
        <w:rPr>
          <w:rStyle w:val="Subst"/>
        </w:rPr>
        <w:t>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  <w:r>
        <w:rPr>
          <w:rStyle w:val="Subst"/>
        </w:rPr>
        <w:t xml:space="preserve">, </w:t>
      </w:r>
      <w:r>
        <w:rPr>
          <w:rStyle w:val="Subst"/>
        </w:rPr>
        <w:t>заместитель</w:t>
      </w:r>
      <w:r>
        <w:rPr>
          <w:rStyle w:val="Subst"/>
        </w:rPr>
        <w:t xml:space="preserve">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бухгалтера</w:t>
      </w:r>
      <w:r>
        <w:rPr>
          <w:rStyle w:val="Subst"/>
        </w:rPr>
        <w:t>.</w:t>
      </w:r>
    </w:p>
    <w:p w:rsidR="00000000" w:rsidRDefault="00B00C2D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B00C2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B00C2D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</w:t>
      </w:r>
      <w:r>
        <w:t>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B00C2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B00C2D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</w:t>
      </w:r>
      <w:r>
        <w:rPr>
          <w:rStyle w:val="Subst"/>
        </w:rPr>
        <w:t>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B00C2D">
      <w:pPr>
        <w:pStyle w:val="2"/>
      </w:pPr>
      <w:r>
        <w:lastRenderedPageBreak/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</w:t>
      </w:r>
      <w:r>
        <w:t>а</w:t>
      </w: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B00C2D">
      <w:pPr>
        <w:pStyle w:val="1"/>
      </w:pPr>
      <w:r>
        <w:t xml:space="preserve">VIII. </w:t>
      </w:r>
      <w:r>
        <w:t>До</w:t>
      </w:r>
      <w:r>
        <w:t>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B00C2D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B00C2D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4 016</w:t>
      </w:r>
    </w:p>
    <w:p w:rsidR="00000000" w:rsidRDefault="00B00C2D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B00C2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100</w:t>
      </w:r>
    </w:p>
    <w:p w:rsidR="00000000" w:rsidRDefault="00B00C2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2.49004</w:t>
      </w:r>
    </w:p>
    <w:p w:rsidR="00000000" w:rsidRDefault="00B00C2D">
      <w:pPr>
        <w:pStyle w:val="SubHeading"/>
        <w:ind w:left="200"/>
      </w:pPr>
      <w:r>
        <w:t>Привилегированные</w:t>
      </w:r>
    </w:p>
    <w:p w:rsidR="00000000" w:rsidRDefault="00B00C2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0.2</w:t>
      </w:r>
    </w:p>
    <w:p w:rsidR="00000000" w:rsidRDefault="00B00C2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0.00498</w:t>
      </w:r>
    </w:p>
    <w:p w:rsidR="00000000" w:rsidRDefault="00B00C2D">
      <w:pPr>
        <w:ind w:left="200"/>
      </w:pPr>
      <w:r>
        <w:t>Указывает</w:t>
      </w:r>
      <w:r>
        <w:t>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B00C2D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</w:t>
      </w:r>
      <w:r>
        <w:t>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B00C2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B00C2D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B00C2D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B00C2D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B00C2D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lastRenderedPageBreak/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B00C2D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B00C2D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</w:t>
      </w:r>
      <w:r>
        <w:t>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ThinDelim"/>
      </w:pPr>
    </w:p>
    <w:p w:rsidR="00000000" w:rsidRDefault="00B00C2D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</w:t>
      </w:r>
      <w:r>
        <w:t>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B00C2D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B00C2D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</w:t>
      </w:r>
      <w:r>
        <w:t>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B00C2D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B00C2D">
      <w:pPr>
        <w:pStyle w:val="2"/>
      </w:pPr>
      <w:r>
        <w:t xml:space="preserve">8.9. </w:t>
      </w:r>
      <w:r>
        <w:t>И</w:t>
      </w:r>
      <w:r>
        <w:t>ные</w:t>
      </w:r>
      <w:r>
        <w:t xml:space="preserve"> </w:t>
      </w:r>
      <w:r>
        <w:t>сведения</w:t>
      </w:r>
    </w:p>
    <w:p w:rsidR="00000000" w:rsidRDefault="00B00C2D">
      <w:pPr>
        <w:ind w:left="200"/>
      </w:pPr>
    </w:p>
    <w:p w:rsidR="00000000" w:rsidRDefault="00B00C2D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B00C2D" w:rsidRDefault="00B00C2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</w:t>
      </w:r>
      <w:r>
        <w:rPr>
          <w:rStyle w:val="Subst"/>
        </w:rPr>
        <w:t>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B00C2D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2D" w:rsidRDefault="00B00C2D">
      <w:pPr>
        <w:spacing w:before="0" w:after="0"/>
      </w:pPr>
      <w:r>
        <w:separator/>
      </w:r>
    </w:p>
  </w:endnote>
  <w:endnote w:type="continuationSeparator" w:id="0">
    <w:p w:rsidR="00B00C2D" w:rsidRDefault="00B00C2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0C2D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851DB9">
      <w:fldChar w:fldCharType="separate"/>
    </w:r>
    <w:r w:rsidR="00851DB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2D" w:rsidRDefault="00B00C2D">
      <w:pPr>
        <w:spacing w:before="0" w:after="0"/>
      </w:pPr>
      <w:r>
        <w:separator/>
      </w:r>
    </w:p>
  </w:footnote>
  <w:footnote w:type="continuationSeparator" w:id="0">
    <w:p w:rsidR="00B00C2D" w:rsidRDefault="00B00C2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DB9"/>
    <w:rsid w:val="00851DB9"/>
    <w:rsid w:val="00B0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7791</Words>
  <Characters>44414</Characters>
  <Application>Microsoft Office Word</Application>
  <DocSecurity>0</DocSecurity>
  <Lines>370</Lines>
  <Paragraphs>104</Paragraphs>
  <ScaleCrop>false</ScaleCrop>
  <Company/>
  <LinksUpToDate>false</LinksUpToDate>
  <CharactersWithSpaces>52101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Asu3</dc:creator>
  <cp:keywords/>
  <dc:description/>
  <cp:lastModifiedBy>Asu3</cp:lastModifiedBy>
  <cp:revision>2</cp:revision>
  <dcterms:created xsi:type="dcterms:W3CDTF">2013-01-30T04:40:00Z</dcterms:created>
  <dcterms:modified xsi:type="dcterms:W3CDTF">2013-01-30T04:40:00Z</dcterms:modified>
</cp:coreProperties>
</file>