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3" w:rsidRPr="00B31763" w:rsidRDefault="00B31763" w:rsidP="00B31763">
      <w:pPr>
        <w:rPr>
          <w:rFonts w:eastAsia="Arial Unicode MS"/>
          <w:szCs w:val="24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B31763">
        <w:rPr>
          <w:rFonts w:eastAsia="Arial Unicode MS"/>
          <w:szCs w:val="24"/>
        </w:rPr>
        <w:t>Утвержден</w:t>
      </w:r>
    </w:p>
    <w:p w:rsidR="00B31763" w:rsidRPr="00B31763" w:rsidRDefault="00B31763" w:rsidP="00B31763">
      <w:pPr>
        <w:rPr>
          <w:rFonts w:eastAsia="Arial Unicode MS"/>
          <w:szCs w:val="24"/>
        </w:rPr>
      </w:pPr>
      <w:r w:rsidRPr="00B31763">
        <w:rPr>
          <w:rFonts w:eastAsia="Arial Unicode MS"/>
          <w:szCs w:val="24"/>
        </w:rPr>
        <w:t xml:space="preserve">                                                                     </w:t>
      </w:r>
      <w:r>
        <w:rPr>
          <w:rFonts w:eastAsia="Arial Unicode MS"/>
          <w:szCs w:val="24"/>
        </w:rPr>
        <w:t xml:space="preserve">                     </w:t>
      </w:r>
      <w:r w:rsidRPr="00B31763">
        <w:rPr>
          <w:rFonts w:eastAsia="Arial Unicode MS"/>
          <w:szCs w:val="24"/>
        </w:rPr>
        <w:t>Советом директоров АО «Перлит»</w:t>
      </w:r>
    </w:p>
    <w:p w:rsidR="00B31763" w:rsidRPr="00B31763" w:rsidRDefault="00B31763" w:rsidP="00B31763">
      <w:pPr>
        <w:tabs>
          <w:tab w:val="left" w:pos="5390"/>
        </w:tabs>
        <w:rPr>
          <w:rFonts w:eastAsia="Arial Unicode MS"/>
          <w:szCs w:val="24"/>
        </w:rPr>
      </w:pPr>
      <w:r>
        <w:rPr>
          <w:rFonts w:eastAsia="Arial Unicode MS"/>
          <w:b/>
          <w:sz w:val="28"/>
          <w:szCs w:val="28"/>
        </w:rPr>
        <w:tab/>
      </w:r>
      <w:r w:rsidRPr="00B31763">
        <w:rPr>
          <w:rFonts w:eastAsia="Arial Unicode MS"/>
          <w:szCs w:val="24"/>
        </w:rPr>
        <w:t>в качестве внутреннего документа</w:t>
      </w:r>
    </w:p>
    <w:p w:rsidR="00B31763" w:rsidRPr="00B31763" w:rsidRDefault="00B31763" w:rsidP="00B31763">
      <w:pPr>
        <w:tabs>
          <w:tab w:val="left" w:pos="5390"/>
        </w:tabs>
        <w:rPr>
          <w:rFonts w:eastAsia="Arial Unicode MS"/>
          <w:szCs w:val="24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</w:t>
      </w:r>
      <w:r w:rsidRPr="00B31763">
        <w:rPr>
          <w:rFonts w:eastAsia="Arial Unicode MS"/>
          <w:szCs w:val="24"/>
        </w:rPr>
        <w:t>акционерного общества, не регулирующего</w:t>
      </w:r>
    </w:p>
    <w:p w:rsidR="00B31763" w:rsidRPr="00B31763" w:rsidRDefault="00B31763" w:rsidP="00B31763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                                                                                                 деятельность его органов.                      </w:t>
      </w:r>
    </w:p>
    <w:p w:rsidR="00B31763" w:rsidRPr="00B31763" w:rsidRDefault="00B31763" w:rsidP="00B31763">
      <w:pPr>
        <w:tabs>
          <w:tab w:val="left" w:pos="4130"/>
        </w:tabs>
        <w:rPr>
          <w:rFonts w:eastAsia="Arial Unicode MS"/>
          <w:szCs w:val="24"/>
        </w:rPr>
      </w:pPr>
      <w:r>
        <w:rPr>
          <w:rFonts w:eastAsia="Arial Unicode MS"/>
          <w:b/>
          <w:sz w:val="28"/>
          <w:szCs w:val="28"/>
        </w:rPr>
        <w:tab/>
        <w:t xml:space="preserve">    </w:t>
      </w:r>
      <w:proofErr w:type="gramStart"/>
      <w:r>
        <w:rPr>
          <w:rFonts w:eastAsia="Arial Unicode MS"/>
          <w:szCs w:val="24"/>
        </w:rPr>
        <w:t xml:space="preserve">(Протокол заседания совета директоров АО                  </w:t>
      </w:r>
      <w:proofErr w:type="gramEnd"/>
    </w:p>
    <w:p w:rsidR="00B31763" w:rsidRDefault="00B31763" w:rsidP="00B3176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szCs w:val="24"/>
        </w:rPr>
        <w:t xml:space="preserve">                                                </w:t>
      </w:r>
      <w:proofErr w:type="gramStart"/>
      <w:r>
        <w:rPr>
          <w:rFonts w:eastAsia="Arial Unicode MS"/>
          <w:szCs w:val="24"/>
        </w:rPr>
        <w:t xml:space="preserve">«Перлит» №5 от </w:t>
      </w:r>
      <w:r w:rsidR="006F1EA5">
        <w:rPr>
          <w:rFonts w:eastAsia="Arial Unicode MS"/>
          <w:szCs w:val="24"/>
        </w:rPr>
        <w:t>01</w:t>
      </w:r>
      <w:r>
        <w:rPr>
          <w:rFonts w:eastAsia="Arial Unicode MS"/>
          <w:szCs w:val="24"/>
        </w:rPr>
        <w:t xml:space="preserve"> </w:t>
      </w:r>
      <w:r w:rsidR="006F1EA5">
        <w:rPr>
          <w:rFonts w:eastAsia="Arial Unicode MS"/>
          <w:szCs w:val="24"/>
        </w:rPr>
        <w:t>августа</w:t>
      </w:r>
      <w:r>
        <w:rPr>
          <w:rFonts w:eastAsia="Arial Unicode MS"/>
          <w:szCs w:val="24"/>
        </w:rPr>
        <w:t xml:space="preserve"> 2018г.)</w:t>
      </w:r>
      <w:proofErr w:type="gramEnd"/>
    </w:p>
    <w:p w:rsidR="00B31763" w:rsidRDefault="00B31763" w:rsidP="00B31763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</w:t>
      </w:r>
    </w:p>
    <w:p w:rsidR="00B31763" w:rsidRDefault="00B31763" w:rsidP="00B31763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</w:t>
      </w:r>
    </w:p>
    <w:p w:rsidR="00B31763" w:rsidRDefault="00B31763" w:rsidP="00B31763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Документ,</w:t>
      </w:r>
    </w:p>
    <w:p w:rsidR="00B31763" w:rsidRDefault="00B31763" w:rsidP="00B31763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proofErr w:type="gramStart"/>
      <w:r>
        <w:rPr>
          <w:rFonts w:eastAsia="Arial Unicode MS"/>
          <w:b/>
          <w:sz w:val="28"/>
          <w:szCs w:val="28"/>
        </w:rPr>
        <w:t>содержащий</w:t>
      </w:r>
      <w:proofErr w:type="gramEnd"/>
      <w:r>
        <w:rPr>
          <w:rFonts w:eastAsia="Arial Unicode MS"/>
          <w:b/>
          <w:sz w:val="28"/>
          <w:szCs w:val="28"/>
        </w:rPr>
        <w:t xml:space="preserve"> измененную (скорректированную) информацию, раскрытую в Годовом отчете акционерного общества за 2017год.</w:t>
      </w:r>
    </w:p>
    <w:p w:rsidR="00B31763" w:rsidRDefault="00B31763" w:rsidP="00B31763">
      <w:pPr>
        <w:rPr>
          <w:rFonts w:eastAsia="Arial Unicode MS"/>
          <w:b/>
          <w:sz w:val="28"/>
          <w:szCs w:val="28"/>
        </w:rPr>
      </w:pPr>
    </w:p>
    <w:p w:rsidR="00B31763" w:rsidRDefault="00B31763" w:rsidP="00B31763">
      <w:pPr>
        <w:ind w:left="33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Документ публикуется в порядке изменения (корректировки) информации, содержащейся в ранее опубликованном годовом отчете акционерного общества за 2017г. </w:t>
      </w:r>
    </w:p>
    <w:p w:rsidR="00B31763" w:rsidRPr="00D20E1F" w:rsidRDefault="00B31763" w:rsidP="00B31763">
      <w:pPr>
        <w:ind w:left="330"/>
        <w:rPr>
          <w:b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Годовой отчет АО «Перлит» по итогам 2017года утвержден годовым общим собранием акционеров АО «Перлит» 21.06.2018г. (протокол  №1 составлен 25.06.2018г.), предварительно утвержден Советом директоров АО «Перлит</w:t>
      </w:r>
      <w:proofErr w:type="gramStart"/>
      <w:r>
        <w:rPr>
          <w:rFonts w:eastAsia="Arial Unicode MS"/>
          <w:sz w:val="28"/>
          <w:szCs w:val="28"/>
        </w:rPr>
        <w:t>»(</w:t>
      </w:r>
      <w:proofErr w:type="gramEnd"/>
      <w:r>
        <w:rPr>
          <w:rFonts w:eastAsia="Arial Unicode MS"/>
          <w:sz w:val="28"/>
          <w:szCs w:val="28"/>
        </w:rPr>
        <w:t>протокол №4 от 18.05.2018г.).       Адрес страницы в сети Интернет, на которой  ранее опубликован текст   годового  отчета Акционерного общества «Перлит» по итогам 2017года, информация в котором дополняется:</w:t>
      </w:r>
      <w:r>
        <w:rPr>
          <w:b/>
          <w:color w:val="000000"/>
          <w:sz w:val="28"/>
          <w:szCs w:val="28"/>
        </w:rPr>
        <w:t xml:space="preserve"> </w:t>
      </w:r>
      <w:hyperlink r:id="rId7" w:tgtFrame="_blank" w:history="1">
        <w:r w:rsidR="00D20E1F">
          <w:rPr>
            <w:rStyle w:val="a5"/>
            <w:b/>
            <w:color w:val="000000"/>
            <w:sz w:val="28"/>
            <w:szCs w:val="28"/>
          </w:rPr>
          <w:t>www.disclosure.ru</w:t>
        </w:r>
        <w:r w:rsidR="00D20E1F" w:rsidRPr="00D20E1F">
          <w:rPr>
            <w:rStyle w:val="a5"/>
            <w:b/>
            <w:color w:val="000000"/>
            <w:sz w:val="28"/>
            <w:szCs w:val="28"/>
          </w:rPr>
          <w:t>/</w:t>
        </w:r>
        <w:r w:rsidR="00D20E1F">
          <w:rPr>
            <w:rStyle w:val="a5"/>
            <w:b/>
            <w:color w:val="000000"/>
            <w:sz w:val="28"/>
            <w:szCs w:val="28"/>
            <w:lang w:val="en-US"/>
          </w:rPr>
          <w:t>issuer</w:t>
        </w:r>
        <w:r>
          <w:rPr>
            <w:rStyle w:val="a5"/>
            <w:b/>
            <w:color w:val="000000"/>
            <w:sz w:val="28"/>
            <w:szCs w:val="28"/>
          </w:rPr>
          <w:t>/5040004280</w:t>
        </w:r>
      </w:hyperlink>
      <w:r w:rsidR="00D20E1F" w:rsidRPr="00D20E1F">
        <w:t>/</w:t>
      </w:r>
    </w:p>
    <w:p w:rsidR="00B31763" w:rsidRDefault="00B31763" w:rsidP="00B31763">
      <w:pPr>
        <w:rPr>
          <w:b/>
          <w:color w:val="000000"/>
          <w:sz w:val="28"/>
          <w:szCs w:val="28"/>
        </w:rPr>
      </w:pPr>
    </w:p>
    <w:p w:rsidR="00B31763" w:rsidRDefault="00B31763" w:rsidP="00B31763">
      <w:pPr>
        <w:rPr>
          <w:b/>
          <w:color w:val="000000"/>
          <w:sz w:val="28"/>
          <w:szCs w:val="28"/>
        </w:rPr>
      </w:pPr>
    </w:p>
    <w:p w:rsidR="00B31763" w:rsidRDefault="00B31763" w:rsidP="00B31763">
      <w:pPr>
        <w:rPr>
          <w:b/>
          <w:color w:val="000000"/>
          <w:sz w:val="28"/>
          <w:szCs w:val="28"/>
        </w:rPr>
      </w:pPr>
    </w:p>
    <w:p w:rsidR="00B31763" w:rsidRDefault="00B31763" w:rsidP="00B3176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Краткое описание внесенных изменений:</w:t>
      </w:r>
    </w:p>
    <w:p w:rsidR="00B31763" w:rsidRDefault="00B31763" w:rsidP="00B31763">
      <w:pPr>
        <w:rPr>
          <w:rFonts w:eastAsia="Arial Unicode MS"/>
          <w:sz w:val="28"/>
          <w:szCs w:val="28"/>
        </w:rPr>
      </w:pPr>
    </w:p>
    <w:p w:rsidR="00B31763" w:rsidRDefault="00B31763" w:rsidP="00B3176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Сведения о членах совета директоров дополнены информацией об образовании, основном месте работы и доле принадлежащих им обыкновенных акций акционерного общества.</w:t>
      </w:r>
    </w:p>
    <w:p w:rsidR="00B31763" w:rsidRDefault="00B31763" w:rsidP="00B3176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Пункт 13 «Сведения о соблюдении в практике АО «Перлит» основных требований Кодекса корпоративного поведения» изменен на « Сведения о соблюден</w:t>
      </w:r>
      <w:proofErr w:type="gramStart"/>
      <w:r>
        <w:rPr>
          <w:rFonts w:eastAsia="Arial Unicode MS"/>
          <w:sz w:val="28"/>
          <w:szCs w:val="28"/>
        </w:rPr>
        <w:t>ии АО</w:t>
      </w:r>
      <w:proofErr w:type="gramEnd"/>
      <w:r>
        <w:rPr>
          <w:rFonts w:eastAsia="Arial Unicode MS"/>
          <w:sz w:val="28"/>
          <w:szCs w:val="28"/>
        </w:rPr>
        <w:t xml:space="preserve"> «Перлит» принципов и рекомендаций Кодекса корпоративного управления».  </w:t>
      </w:r>
    </w:p>
    <w:p w:rsidR="00B31763" w:rsidRDefault="00B31763" w:rsidP="00B31763">
      <w:pPr>
        <w:rPr>
          <w:rFonts w:eastAsia="Arial Unicode MS"/>
          <w:sz w:val="28"/>
          <w:szCs w:val="28"/>
        </w:rPr>
      </w:pPr>
    </w:p>
    <w:p w:rsidR="00B31763" w:rsidRDefault="00B31763" w:rsidP="00B31763">
      <w:pPr>
        <w:ind w:left="568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B31763" w:rsidRDefault="00B31763" w:rsidP="00B31763">
      <w:pPr>
        <w:ind w:left="45"/>
        <w:rPr>
          <w:rFonts w:eastAsia="Arial Unicode MS"/>
          <w:sz w:val="22"/>
          <w:szCs w:val="22"/>
        </w:rPr>
      </w:pPr>
    </w:p>
    <w:p w:rsidR="00802A2A" w:rsidRDefault="00B31763" w:rsidP="00B31763">
      <w:pPr>
        <w:ind w:left="360"/>
        <w:rPr>
          <w:bCs/>
          <w:sz w:val="28"/>
          <w:szCs w:val="28"/>
        </w:rPr>
      </w:pPr>
      <w:r w:rsidRPr="001E761A">
        <w:rPr>
          <w:bCs/>
          <w:sz w:val="28"/>
          <w:szCs w:val="28"/>
        </w:rPr>
        <w:t>1.</w:t>
      </w:r>
    </w:p>
    <w:p w:rsidR="00B31763" w:rsidRDefault="00B31763" w:rsidP="00B3176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СОСТАВ СОВЕТА ДИРЕКТОРОВ  ОБЩЕСТВА, ВКЛЮЧАЯ ИНФОРМАЦИЮ ОБ ИЗМЕНЕНИЯХ В СОСТАВЕ СОВЕТА ДИРЕКТОРОВ  ОБЩЕСТВА, ИМЕВШИХ МЕСТО В ОТЧЕТНОМ  ГОДУ, И СВЕДЕНИЯ О ЧЛЕНАХ СОВЕТА ДИРЕКТОРОВ  ОБЩЕСТВА, В ТОМ ЧИСЛЕ  ИХ КРАТКИЕ БИОГРАФИЧЕСКИЕ ДАННЫЕ И ВЛАДЕНИЕ АКЦИЯМИ ОБЩЕСТВА В ТЕЧЕНИЕ ОТЧЕТНОГО ГОДА</w:t>
      </w:r>
    </w:p>
    <w:p w:rsidR="00B31763" w:rsidRDefault="00B31763" w:rsidP="00B31763">
      <w:pPr>
        <w:rPr>
          <w:sz w:val="28"/>
          <w:szCs w:val="28"/>
        </w:rPr>
      </w:pPr>
    </w:p>
    <w:tbl>
      <w:tblPr>
        <w:tblW w:w="153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6"/>
        <w:gridCol w:w="1559"/>
        <w:gridCol w:w="2127"/>
        <w:gridCol w:w="1842"/>
        <w:gridCol w:w="2127"/>
        <w:gridCol w:w="1302"/>
        <w:gridCol w:w="3599"/>
      </w:tblGrid>
      <w:tr w:rsidR="00B31763" w:rsidTr="00B31763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t>№</w:t>
            </w: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t>Образование,</w:t>
            </w: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rPr>
                <w:b/>
                <w:bCs/>
                <w:i/>
              </w:rPr>
            </w:pPr>
            <w:proofErr w:type="spellStart"/>
            <w:proofErr w:type="gramStart"/>
            <w:r>
              <w:rPr>
                <w:b/>
              </w:rPr>
              <w:t>Свед-я</w:t>
            </w:r>
            <w:proofErr w:type="spellEnd"/>
            <w:proofErr w:type="gramEnd"/>
            <w:r>
              <w:rPr>
                <w:b/>
              </w:rPr>
              <w:t xml:space="preserve"> о владении </w:t>
            </w:r>
            <w:proofErr w:type="spellStart"/>
            <w:r>
              <w:rPr>
                <w:b/>
              </w:rPr>
              <w:t>акциями,%</w:t>
            </w:r>
            <w:proofErr w:type="spellEnd"/>
            <w:r>
              <w:rPr>
                <w:b/>
              </w:rPr>
              <w:t xml:space="preserve"> от уставного капитала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rPr>
                <w:b/>
                <w:bCs/>
                <w:i/>
              </w:rPr>
            </w:pPr>
            <w:proofErr w:type="spellStart"/>
            <w:proofErr w:type="gramStart"/>
            <w:r>
              <w:rPr>
                <w:b/>
                <w:bCs/>
              </w:rPr>
              <w:t>Свед-я</w:t>
            </w:r>
            <w:proofErr w:type="spellEnd"/>
            <w:proofErr w:type="gramEnd"/>
            <w:r>
              <w:rPr>
                <w:b/>
                <w:bCs/>
              </w:rPr>
              <w:t xml:space="preserve"> о владении акциями обыкновенными именными %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Место регистрации</w:t>
            </w:r>
          </w:p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B31763" w:rsidTr="00B31763">
        <w:trPr>
          <w:trHeight w:val="51"/>
        </w:trPr>
        <w:tc>
          <w:tcPr>
            <w:tcW w:w="10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763" w:rsidRDefault="00B31763">
            <w:pPr>
              <w:rPr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31763" w:rsidTr="00B3176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Белоусова Людмила Евгеньевна</w:t>
            </w:r>
          </w:p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06.05.1962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Главный инженер</w:t>
            </w:r>
          </w:p>
          <w:p w:rsidR="00B31763" w:rsidRDefault="00B31763">
            <w: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 xml:space="preserve">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 xml:space="preserve">  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0,0147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spacing w:after="200" w:line="276" w:lineRule="auto"/>
              <w:rPr>
                <w:bCs/>
                <w:iCs/>
              </w:rPr>
            </w:pPr>
          </w:p>
          <w:p w:rsidR="00B31763" w:rsidRDefault="00B31763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0,0196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140128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. обл., Раменский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с/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Новошоссейная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д.6</w:t>
            </w:r>
          </w:p>
        </w:tc>
      </w:tr>
      <w:tr w:rsidR="00B31763" w:rsidTr="00B3176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Комаров Вячеслав Александрович</w:t>
            </w:r>
          </w:p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21.03.1976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Генеральный директор</w:t>
            </w:r>
          </w:p>
          <w:p w:rsidR="00B31763" w:rsidRDefault="00B31763">
            <w:r>
              <w:t>Высшее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29,8410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30,7294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140167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. обл., Раменский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Старниково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д.112, кв.10</w:t>
            </w:r>
          </w:p>
        </w:tc>
      </w:tr>
      <w:tr w:rsidR="00B31763" w:rsidTr="00B31763">
        <w:trPr>
          <w:trHeight w:val="1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tabs>
                <w:tab w:val="left" w:pos="33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Комарова Юлия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07.02.1976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ТеплоДар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» заместитель генерального директора по финансам </w:t>
            </w:r>
          </w:p>
          <w:p w:rsidR="00B31763" w:rsidRDefault="00B31763">
            <w:r>
              <w:t>Высшее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 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0,7353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spacing w:after="200" w:line="276" w:lineRule="auto"/>
              <w:rPr>
                <w:sz w:val="28"/>
                <w:szCs w:val="28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0,9804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140109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 обл., г. Раменское, ул. Красноармейская, д. 8, кв.9</w:t>
            </w:r>
            <w:proofErr w:type="gramEnd"/>
          </w:p>
        </w:tc>
      </w:tr>
      <w:tr w:rsidR="00B31763" w:rsidTr="00B31763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Макеева Наталия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03.10.1970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Заместитель генерального директора по финансам</w:t>
            </w:r>
          </w:p>
          <w:p w:rsidR="00B31763" w:rsidRDefault="00B31763">
            <w: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22,5410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spacing w:after="200" w:line="276" w:lineRule="auto"/>
              <w:rPr>
                <w:sz w:val="28"/>
                <w:szCs w:val="28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21,9372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3" w:rsidRDefault="00B31763">
            <w:pPr>
              <w:rPr>
                <w:sz w:val="28"/>
                <w:szCs w:val="28"/>
              </w:rPr>
            </w:pPr>
          </w:p>
        </w:tc>
      </w:tr>
      <w:tr w:rsidR="00B31763" w:rsidTr="00B31763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Макеев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21.03.1957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ТеплоДар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>» начальник производства</w:t>
            </w:r>
          </w:p>
          <w:p w:rsidR="00B31763" w:rsidRDefault="00B31763">
            <w: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    </w:t>
            </w: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 0,0724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spacing w:after="200" w:line="276" w:lineRule="auto"/>
              <w:rPr>
                <w:sz w:val="28"/>
                <w:szCs w:val="28"/>
              </w:rPr>
            </w:pPr>
          </w:p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0,0823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3" w:rsidRDefault="00B31763">
            <w:pPr>
              <w:pStyle w:val="a3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B31763" w:rsidRDefault="00B31763" w:rsidP="00B31763">
      <w:pPr>
        <w:ind w:left="45"/>
        <w:rPr>
          <w:rFonts w:eastAsia="Arial Unicode MS"/>
          <w:sz w:val="22"/>
          <w:szCs w:val="22"/>
        </w:rPr>
      </w:pPr>
    </w:p>
    <w:p w:rsidR="00B31763" w:rsidRDefault="00B31763" w:rsidP="00B31763">
      <w:pPr>
        <w:ind w:left="502"/>
        <w:rPr>
          <w:rFonts w:eastAsia="Arial Unicode MS"/>
          <w:sz w:val="22"/>
          <w:szCs w:val="22"/>
        </w:rPr>
      </w:pPr>
    </w:p>
    <w:p w:rsidR="00B31763" w:rsidRDefault="00B31763" w:rsidP="00B3176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31763" w:rsidRDefault="00B31763" w:rsidP="00B31763">
      <w:pPr>
        <w:ind w:left="360"/>
        <w:jc w:val="center"/>
        <w:rPr>
          <w:b/>
          <w:bCs/>
          <w:sz w:val="28"/>
          <w:szCs w:val="28"/>
        </w:rPr>
      </w:pPr>
    </w:p>
    <w:p w:rsidR="00B31763" w:rsidRPr="00B31763" w:rsidRDefault="00B31763" w:rsidP="00B31763">
      <w:pPr>
        <w:jc w:val="center"/>
        <w:rPr>
          <w:b/>
          <w:bCs/>
          <w:sz w:val="28"/>
          <w:szCs w:val="28"/>
        </w:rPr>
      </w:pPr>
      <w:r w:rsidRPr="001E761A">
        <w:rPr>
          <w:bCs/>
          <w:sz w:val="28"/>
          <w:szCs w:val="28"/>
        </w:rPr>
        <w:t>2.</w:t>
      </w:r>
      <w:r w:rsidRPr="00B31763">
        <w:rPr>
          <w:b/>
          <w:bCs/>
          <w:sz w:val="28"/>
          <w:szCs w:val="28"/>
        </w:rPr>
        <w:t xml:space="preserve">    13.СВЕДЕНИЯ О СОБЛЮДЕН</w:t>
      </w:r>
      <w:proofErr w:type="gramStart"/>
      <w:r w:rsidRPr="00B31763">
        <w:rPr>
          <w:b/>
          <w:bCs/>
          <w:sz w:val="28"/>
          <w:szCs w:val="28"/>
        </w:rPr>
        <w:t>ИИ  АО</w:t>
      </w:r>
      <w:proofErr w:type="gramEnd"/>
      <w:r w:rsidRPr="00B31763">
        <w:rPr>
          <w:b/>
          <w:bCs/>
          <w:sz w:val="28"/>
          <w:szCs w:val="28"/>
        </w:rPr>
        <w:t xml:space="preserve"> «ПЕРЛИТ» ПРИНЦИПОВ И  РЕКОМЕНДАЦИЙ КОДЕКСА КОРПОРАТИВНОГО УПРАВЛЕНИЯ</w:t>
      </w:r>
    </w:p>
    <w:p w:rsidR="00B31763" w:rsidRDefault="00B31763" w:rsidP="00B31763">
      <w:pPr>
        <w:ind w:left="142"/>
        <w:rPr>
          <w:rFonts w:eastAsia="Arial Unicode MS"/>
          <w:sz w:val="22"/>
          <w:szCs w:val="22"/>
        </w:rPr>
      </w:pPr>
    </w:p>
    <w:p w:rsidR="007B2554" w:rsidRPr="003F1ED8" w:rsidRDefault="007B2554" w:rsidP="007B2554">
      <w:pPr>
        <w:pStyle w:val="consnonformat0"/>
        <w:ind w:firstLine="708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Эмитент не принимал решения об утверждении Кодекса корпоративного</w:t>
      </w:r>
      <w:r>
        <w:rPr>
          <w:sz w:val="28"/>
          <w:szCs w:val="28"/>
        </w:rPr>
        <w:t xml:space="preserve"> управления</w:t>
      </w:r>
      <w:r w:rsidRPr="003F1ED8">
        <w:rPr>
          <w:sz w:val="28"/>
          <w:szCs w:val="28"/>
        </w:rPr>
        <w:t xml:space="preserve">, но эмитент руководствуется Кодексом корпоративного </w:t>
      </w:r>
      <w:r>
        <w:rPr>
          <w:sz w:val="28"/>
          <w:szCs w:val="28"/>
        </w:rPr>
        <w:t>управления</w:t>
      </w:r>
      <w:r w:rsidRPr="003F1ED8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рекомендованного к применению Банком России</w:t>
      </w:r>
      <w:r w:rsidRPr="003F1ED8">
        <w:rPr>
          <w:sz w:val="28"/>
          <w:szCs w:val="28"/>
        </w:rPr>
        <w:t>, определяя для себя следующие приоритеты:</w:t>
      </w:r>
    </w:p>
    <w:p w:rsidR="007B2554" w:rsidRPr="003F1ED8" w:rsidRDefault="007B2554" w:rsidP="007B2554">
      <w:pPr>
        <w:pStyle w:val="consnonformat0"/>
        <w:ind w:firstLine="708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- акционеры эмитента имеют возможность получать эффективную защиту в случае нарушения их прав;</w:t>
      </w:r>
    </w:p>
    <w:p w:rsidR="007B2554" w:rsidRPr="003F1ED8" w:rsidRDefault="007B2554" w:rsidP="007B2554">
      <w:pPr>
        <w:pStyle w:val="consnonformat0"/>
        <w:ind w:firstLine="708"/>
        <w:jc w:val="both"/>
        <w:rPr>
          <w:sz w:val="28"/>
          <w:szCs w:val="28"/>
        </w:rPr>
      </w:pPr>
      <w:r w:rsidRPr="003F1ED8">
        <w:rPr>
          <w:sz w:val="28"/>
          <w:szCs w:val="28"/>
        </w:rPr>
        <w:lastRenderedPageBreak/>
        <w:t>- акционеры имеют право участвовать в управлении эмитентом путем принятия решений по вопросам ее деятельности на общем собрании акционеров, в соответствии с Федеральным законом "Об акционерных обществах";</w:t>
      </w:r>
    </w:p>
    <w:p w:rsidR="007B2554" w:rsidRDefault="007B2554" w:rsidP="007B2554">
      <w:pPr>
        <w:pStyle w:val="consnonformat0"/>
        <w:ind w:firstLine="708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- акционеры имеют право на регулярное и своевременное получение полной и достоверной информации об эмитенте;</w:t>
      </w:r>
    </w:p>
    <w:p w:rsidR="007B2554" w:rsidRPr="003F1ED8" w:rsidRDefault="007B2554" w:rsidP="007B2554">
      <w:pPr>
        <w:pStyle w:val="consnonformat0"/>
        <w:ind w:firstLine="708"/>
        <w:jc w:val="both"/>
        <w:rPr>
          <w:sz w:val="28"/>
          <w:szCs w:val="28"/>
        </w:rPr>
      </w:pPr>
      <w:r w:rsidRPr="003F1ED8">
        <w:rPr>
          <w:sz w:val="28"/>
          <w:szCs w:val="28"/>
        </w:rPr>
        <w:t xml:space="preserve">- в эмитенте осуществляется </w:t>
      </w:r>
      <w:proofErr w:type="gramStart"/>
      <w:r w:rsidRPr="003F1ED8">
        <w:rPr>
          <w:sz w:val="28"/>
          <w:szCs w:val="28"/>
        </w:rPr>
        <w:t>контроль за</w:t>
      </w:r>
      <w:proofErr w:type="gramEnd"/>
      <w:r w:rsidRPr="003F1ED8">
        <w:rPr>
          <w:sz w:val="28"/>
          <w:szCs w:val="28"/>
        </w:rPr>
        <w:t xml:space="preserve"> использованием конфиденциальной и служебной информации.</w:t>
      </w:r>
    </w:p>
    <w:p w:rsidR="007B2554" w:rsidRDefault="007B2554" w:rsidP="00B31763">
      <w:pPr>
        <w:ind w:left="142"/>
        <w:rPr>
          <w:rFonts w:eastAsia="Arial Unicode MS"/>
          <w:sz w:val="22"/>
          <w:szCs w:val="22"/>
        </w:rPr>
      </w:pPr>
    </w:p>
    <w:p w:rsidR="007B2554" w:rsidRDefault="007B2554" w:rsidP="00B31763">
      <w:pPr>
        <w:ind w:left="142"/>
        <w:rPr>
          <w:rFonts w:eastAsia="Arial Unicode MS"/>
          <w:sz w:val="22"/>
          <w:szCs w:val="22"/>
        </w:rPr>
      </w:pPr>
    </w:p>
    <w:p w:rsidR="007B2554" w:rsidRDefault="007B2554" w:rsidP="00B31763">
      <w:pPr>
        <w:ind w:left="142"/>
        <w:rPr>
          <w:rFonts w:eastAsia="Arial Unicode MS"/>
          <w:sz w:val="22"/>
          <w:szCs w:val="22"/>
        </w:rPr>
      </w:pPr>
    </w:p>
    <w:p w:rsidR="00B31763" w:rsidRDefault="00B31763" w:rsidP="00B31763">
      <w:pPr>
        <w:ind w:left="45"/>
        <w:rPr>
          <w:rFonts w:eastAsia="Arial Unicode MS"/>
          <w:sz w:val="22"/>
          <w:szCs w:val="22"/>
        </w:rPr>
      </w:pPr>
    </w:p>
    <w:p w:rsidR="00B31763" w:rsidRPr="00B31763" w:rsidRDefault="00B31763" w:rsidP="00B31763">
      <w:pPr>
        <w:pStyle w:val="aa"/>
        <w:numPr>
          <w:ilvl w:val="0"/>
          <w:numId w:val="1"/>
        </w:numPr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31763">
        <w:rPr>
          <w:color w:val="000000"/>
          <w:sz w:val="28"/>
          <w:szCs w:val="28"/>
        </w:rPr>
        <w:t xml:space="preserve">Документ, содержащий скорректированную информацию, раскрытую в годовом отчете акционерного общества «Перлит» за 2017год, утвержден Советом директоров  АО «Перлит» - Протокол №5 от </w:t>
      </w:r>
      <w:r w:rsidR="006F1EA5">
        <w:rPr>
          <w:color w:val="000000"/>
          <w:sz w:val="28"/>
          <w:szCs w:val="28"/>
        </w:rPr>
        <w:t>01</w:t>
      </w:r>
      <w:r w:rsidRPr="00B31763">
        <w:rPr>
          <w:color w:val="000000"/>
          <w:sz w:val="28"/>
          <w:szCs w:val="28"/>
        </w:rPr>
        <w:t>.0</w:t>
      </w:r>
      <w:r w:rsidR="006F1EA5">
        <w:rPr>
          <w:color w:val="000000"/>
          <w:sz w:val="28"/>
          <w:szCs w:val="28"/>
        </w:rPr>
        <w:t>8</w:t>
      </w:r>
      <w:r w:rsidRPr="00B31763">
        <w:rPr>
          <w:color w:val="000000"/>
          <w:sz w:val="28"/>
          <w:szCs w:val="28"/>
        </w:rPr>
        <w:t>.2018г.</w:t>
      </w:r>
    </w:p>
    <w:p w:rsidR="00C30ADE" w:rsidRDefault="00C30ADE"/>
    <w:p w:rsidR="00B31763" w:rsidRDefault="00B31763" w:rsidP="007B2554">
      <w:pPr>
        <w:ind w:firstLine="708"/>
      </w:pPr>
    </w:p>
    <w:p w:rsidR="00B31763" w:rsidRDefault="00B31763"/>
    <w:p w:rsidR="00B31763" w:rsidRDefault="00B31763">
      <w:r>
        <w:t xml:space="preserve">Генеральный директор </w:t>
      </w:r>
    </w:p>
    <w:p w:rsidR="00B31763" w:rsidRDefault="00B31763">
      <w:r>
        <w:t>Акционерного общества «Перлит»                                              Комаров В.А.</w:t>
      </w:r>
    </w:p>
    <w:sectPr w:rsidR="00B31763" w:rsidSect="00C3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32" w:rsidRDefault="008A2032" w:rsidP="00B31763">
      <w:r>
        <w:separator/>
      </w:r>
    </w:p>
  </w:endnote>
  <w:endnote w:type="continuationSeparator" w:id="0">
    <w:p w:rsidR="008A2032" w:rsidRDefault="008A2032" w:rsidP="00B3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32" w:rsidRDefault="008A2032" w:rsidP="00B31763">
      <w:r>
        <w:separator/>
      </w:r>
    </w:p>
  </w:footnote>
  <w:footnote w:type="continuationSeparator" w:id="0">
    <w:p w:rsidR="008A2032" w:rsidRDefault="008A2032" w:rsidP="00B3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755C"/>
    <w:multiLevelType w:val="multilevel"/>
    <w:tmpl w:val="80A4A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623" w:hanging="720"/>
      </w:pPr>
    </w:lvl>
    <w:lvl w:ilvl="3">
      <w:start w:val="1"/>
      <w:numFmt w:val="decimal"/>
      <w:isLgl/>
      <w:lvlText w:val="%1.%2.%3.%4."/>
      <w:lvlJc w:val="left"/>
      <w:pPr>
        <w:ind w:left="623" w:hanging="720"/>
      </w:pPr>
    </w:lvl>
    <w:lvl w:ilvl="4">
      <w:start w:val="1"/>
      <w:numFmt w:val="decimal"/>
      <w:isLgl/>
      <w:lvlText w:val="%1.%2.%3.%4.%5."/>
      <w:lvlJc w:val="left"/>
      <w:pPr>
        <w:ind w:left="983" w:hanging="1080"/>
      </w:pPr>
    </w:lvl>
    <w:lvl w:ilvl="5">
      <w:start w:val="1"/>
      <w:numFmt w:val="decimal"/>
      <w:isLgl/>
      <w:lvlText w:val="%1.%2.%3.%4.%5.%6."/>
      <w:lvlJc w:val="left"/>
      <w:pPr>
        <w:ind w:left="983" w:hanging="1080"/>
      </w:pPr>
    </w:lvl>
    <w:lvl w:ilvl="6">
      <w:start w:val="1"/>
      <w:numFmt w:val="decimal"/>
      <w:isLgl/>
      <w:lvlText w:val="%1.%2.%3.%4.%5.%6.%7."/>
      <w:lvlJc w:val="left"/>
      <w:pPr>
        <w:ind w:left="1343" w:hanging="1440"/>
      </w:pPr>
    </w:lvl>
    <w:lvl w:ilvl="7">
      <w:start w:val="1"/>
      <w:numFmt w:val="decimal"/>
      <w:isLgl/>
      <w:lvlText w:val="%1.%2.%3.%4.%5.%6.%7.%8."/>
      <w:lvlJc w:val="left"/>
      <w:pPr>
        <w:ind w:left="1343" w:hanging="1440"/>
      </w:pPr>
    </w:lvl>
    <w:lvl w:ilvl="8">
      <w:start w:val="1"/>
      <w:numFmt w:val="decimal"/>
      <w:isLgl/>
      <w:lvlText w:val="%1.%2.%3.%4.%5.%6.%7.%8.%9."/>
      <w:lvlJc w:val="left"/>
      <w:pPr>
        <w:ind w:left="17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63"/>
    <w:rsid w:val="001E761A"/>
    <w:rsid w:val="00291D62"/>
    <w:rsid w:val="003E6027"/>
    <w:rsid w:val="006F1EA5"/>
    <w:rsid w:val="007B2554"/>
    <w:rsid w:val="00802A2A"/>
    <w:rsid w:val="008A2032"/>
    <w:rsid w:val="009C053D"/>
    <w:rsid w:val="00A15BE4"/>
    <w:rsid w:val="00B31763"/>
    <w:rsid w:val="00C30ADE"/>
    <w:rsid w:val="00D015B0"/>
    <w:rsid w:val="00D20E1F"/>
    <w:rsid w:val="00D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31763"/>
    <w:pPr>
      <w:jc w:val="right"/>
    </w:pPr>
    <w:rPr>
      <w:rFonts w:ascii="Arial" w:hAnsi="Arial" w:cs="Arial"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B3176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76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17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7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317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2A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0">
    <w:name w:val="consnonformat0"/>
    <w:basedOn w:val="a"/>
    <w:uiPriority w:val="99"/>
    <w:rsid w:val="007B255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rus/events2/5040004280zM9jVY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cp:lastPrinted>2018-07-25T08:15:00Z</cp:lastPrinted>
  <dcterms:created xsi:type="dcterms:W3CDTF">2018-07-25T08:05:00Z</dcterms:created>
  <dcterms:modified xsi:type="dcterms:W3CDTF">2018-08-22T12:52:00Z</dcterms:modified>
</cp:coreProperties>
</file>