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B0" w:rsidRDefault="00F91CB0" w:rsidP="00F91CB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Сообщение</w:t>
      </w:r>
    </w:p>
    <w:p w:rsidR="00F91CB0" w:rsidRDefault="00F91CB0" w:rsidP="00F91CB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изменении текста ежекварт</w:t>
      </w:r>
      <w:r w:rsidR="00D31729">
        <w:rPr>
          <w:rFonts w:ascii="Times New Roman" w:hAnsi="Times New Roman" w:cs="Times New Roman"/>
          <w:sz w:val="22"/>
          <w:szCs w:val="22"/>
        </w:rPr>
        <w:t xml:space="preserve">ального отчета за 1 квартал 2018 </w:t>
      </w:r>
      <w:r>
        <w:rPr>
          <w:rFonts w:ascii="Times New Roman" w:hAnsi="Times New Roman" w:cs="Times New Roman"/>
          <w:sz w:val="22"/>
          <w:szCs w:val="22"/>
        </w:rPr>
        <w:t xml:space="preserve">года </w:t>
      </w:r>
    </w:p>
    <w:p w:rsidR="00F91CB0" w:rsidRDefault="00F91CB0" w:rsidP="00F91CB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91CB0" w:rsidRDefault="00F91CB0" w:rsidP="00F91CB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   Общие сведения</w:t>
      </w:r>
    </w:p>
    <w:p w:rsidR="00F91CB0" w:rsidRDefault="00F91CB0" w:rsidP="00F91CB0">
      <w:pPr>
        <w:jc w:val="both"/>
        <w:rPr>
          <w:sz w:val="22"/>
          <w:szCs w:val="22"/>
        </w:rPr>
      </w:pPr>
    </w:p>
    <w:p w:rsidR="00F91CB0" w:rsidRDefault="00F91CB0" w:rsidP="00F91CB0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Полное фирменное наименование эмитента</w:t>
      </w:r>
    </w:p>
    <w:p w:rsidR="00F91CB0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«Загорский оптико-механический завод»</w:t>
      </w:r>
    </w:p>
    <w:p w:rsidR="00F91CB0" w:rsidRDefault="00F91CB0" w:rsidP="00F91CB0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Сокращенное фирменное наименование эмитента АО «ЗОМЗ»</w:t>
      </w:r>
    </w:p>
    <w:p w:rsidR="00F91CB0" w:rsidRDefault="00F91CB0" w:rsidP="00F91CB0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 эмитента</w:t>
      </w:r>
    </w:p>
    <w:p w:rsidR="00F91CB0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Российская Федерация, Московская область, г. Сергиев Посад, проспект Красной Армии, д. 212В</w:t>
      </w:r>
    </w:p>
    <w:p w:rsidR="00F91CB0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1.4.  ОГРН эмитента   1025005326202</w:t>
      </w:r>
    </w:p>
    <w:p w:rsidR="00F91CB0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1.5.  ИНН эмитента      5042010793</w:t>
      </w:r>
    </w:p>
    <w:p w:rsidR="00F91CB0" w:rsidRDefault="00F91CB0" w:rsidP="00F91CB0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Уникальный код эмитента, присвоенный регистрирующим органом   06349-А</w:t>
      </w:r>
    </w:p>
    <w:p w:rsidR="00F91CB0" w:rsidRPr="00181472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Адрес страницы в сети Интернет, используемой эмитентом для раскрытия информации       </w:t>
      </w:r>
      <w:r w:rsidRPr="00F91CB0">
        <w:rPr>
          <w:sz w:val="22"/>
          <w:szCs w:val="22"/>
          <w:lang w:val="en-US"/>
        </w:rPr>
        <w:t>http</w:t>
      </w:r>
      <w:r w:rsidRPr="00F91CB0">
        <w:rPr>
          <w:sz w:val="22"/>
          <w:szCs w:val="22"/>
        </w:rPr>
        <w:t>://</w:t>
      </w:r>
      <w:r w:rsidRPr="00F91CB0">
        <w:rPr>
          <w:sz w:val="22"/>
          <w:szCs w:val="22"/>
          <w:lang w:val="en-US"/>
        </w:rPr>
        <w:t>www</w:t>
      </w:r>
      <w:r w:rsidRPr="00F91CB0">
        <w:rPr>
          <w:sz w:val="22"/>
          <w:szCs w:val="22"/>
        </w:rPr>
        <w:t>.</w:t>
      </w:r>
      <w:r w:rsidRPr="00F91CB0">
        <w:rPr>
          <w:sz w:val="22"/>
          <w:szCs w:val="22"/>
          <w:lang w:val="en-US"/>
        </w:rPr>
        <w:t>disclosure</w:t>
      </w:r>
      <w:r w:rsidRPr="00F91CB0">
        <w:rPr>
          <w:sz w:val="22"/>
          <w:szCs w:val="22"/>
        </w:rPr>
        <w:t>.</w:t>
      </w:r>
      <w:proofErr w:type="spellStart"/>
      <w:r w:rsidRPr="00F91CB0">
        <w:rPr>
          <w:sz w:val="22"/>
          <w:szCs w:val="22"/>
          <w:lang w:val="en-US"/>
        </w:rPr>
        <w:t>ru</w:t>
      </w:r>
      <w:proofErr w:type="spellEnd"/>
      <w:r w:rsidRPr="00F91CB0">
        <w:rPr>
          <w:sz w:val="22"/>
          <w:szCs w:val="22"/>
        </w:rPr>
        <w:t>/</w:t>
      </w:r>
      <w:r w:rsidRPr="00F91CB0">
        <w:rPr>
          <w:sz w:val="22"/>
          <w:szCs w:val="22"/>
          <w:lang w:val="en-US"/>
        </w:rPr>
        <w:t>issuer</w:t>
      </w:r>
      <w:r w:rsidRPr="00F91CB0">
        <w:rPr>
          <w:sz w:val="22"/>
          <w:szCs w:val="22"/>
        </w:rPr>
        <w:t>/5042010793/</w:t>
      </w:r>
      <w:r w:rsidRPr="00A82F72">
        <w:t xml:space="preserve">    </w:t>
      </w:r>
    </w:p>
    <w:p w:rsidR="00F91CB0" w:rsidRDefault="00F91CB0"/>
    <w:p w:rsidR="00F91CB0" w:rsidRDefault="00F91CB0" w:rsidP="00F91CB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сообщения.</w:t>
      </w:r>
    </w:p>
    <w:p w:rsidR="00F91CB0" w:rsidRPr="00F91CB0" w:rsidRDefault="00F91CB0" w:rsidP="00F91CB0"/>
    <w:p w:rsidR="00F91CB0" w:rsidRPr="00F91CB0" w:rsidRDefault="00F91CB0" w:rsidP="00F91CB0"/>
    <w:p w:rsidR="00F91CB0" w:rsidRPr="00A4665F" w:rsidRDefault="00F91CB0" w:rsidP="00F91CB0">
      <w:pPr>
        <w:jc w:val="both"/>
        <w:rPr>
          <w:b/>
          <w:sz w:val="22"/>
          <w:szCs w:val="22"/>
        </w:rPr>
      </w:pPr>
      <w:r w:rsidRPr="00AD2D62">
        <w:rPr>
          <w:sz w:val="22"/>
          <w:szCs w:val="22"/>
        </w:rPr>
        <w:t>2.1. Вид документа</w:t>
      </w:r>
      <w:r>
        <w:rPr>
          <w:sz w:val="22"/>
          <w:szCs w:val="22"/>
        </w:rPr>
        <w:t xml:space="preserve"> (</w:t>
      </w:r>
      <w:r w:rsidRPr="00AD2D62">
        <w:rPr>
          <w:sz w:val="22"/>
          <w:szCs w:val="22"/>
        </w:rPr>
        <w:t>ежеквартальный отчет</w:t>
      </w:r>
      <w:r>
        <w:rPr>
          <w:sz w:val="22"/>
          <w:szCs w:val="22"/>
        </w:rPr>
        <w:t xml:space="preserve">) и отчетный период (квартал и год), за который составлен документ, в который внесены </w:t>
      </w:r>
      <w:proofErr w:type="gramStart"/>
      <w:r>
        <w:rPr>
          <w:sz w:val="22"/>
          <w:szCs w:val="22"/>
        </w:rPr>
        <w:t>изменения:  Ежеква</w:t>
      </w:r>
      <w:r w:rsidR="00D31729">
        <w:rPr>
          <w:sz w:val="22"/>
          <w:szCs w:val="22"/>
        </w:rPr>
        <w:t>ртальный</w:t>
      </w:r>
      <w:proofErr w:type="gramEnd"/>
      <w:r w:rsidR="00D31729">
        <w:rPr>
          <w:sz w:val="22"/>
          <w:szCs w:val="22"/>
        </w:rPr>
        <w:t xml:space="preserve"> отчет за 1 квартал 2018</w:t>
      </w:r>
      <w:r>
        <w:rPr>
          <w:sz w:val="22"/>
          <w:szCs w:val="22"/>
        </w:rPr>
        <w:t xml:space="preserve"> </w:t>
      </w:r>
      <w:r w:rsidRPr="00E97BD3">
        <w:rPr>
          <w:sz w:val="22"/>
          <w:szCs w:val="22"/>
        </w:rPr>
        <w:t>года</w:t>
      </w:r>
      <w:r w:rsidRPr="00A4665F">
        <w:rPr>
          <w:b/>
          <w:sz w:val="22"/>
          <w:szCs w:val="22"/>
        </w:rPr>
        <w:t>.</w:t>
      </w:r>
    </w:p>
    <w:p w:rsidR="00F91CB0" w:rsidRPr="00AD2D62" w:rsidRDefault="00F91CB0" w:rsidP="00F91CB0">
      <w:pPr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Pr="00AD2D62">
        <w:rPr>
          <w:sz w:val="22"/>
          <w:szCs w:val="22"/>
        </w:rPr>
        <w:t>. Описание внесенных изменений и причина (обстоятельства), послужившие основанием для их внесения:</w:t>
      </w:r>
      <w:r w:rsidR="00D67514">
        <w:rPr>
          <w:sz w:val="22"/>
          <w:szCs w:val="22"/>
        </w:rPr>
        <w:t xml:space="preserve"> </w:t>
      </w:r>
      <w:r w:rsidR="00D67514" w:rsidRPr="007C051A">
        <w:rPr>
          <w:bCs/>
          <w:sz w:val="22"/>
          <w:szCs w:val="22"/>
        </w:rPr>
        <w:t xml:space="preserve">в связи с исправлением </w:t>
      </w:r>
      <w:r w:rsidR="005D363C">
        <w:rPr>
          <w:bCs/>
          <w:sz w:val="22"/>
          <w:szCs w:val="22"/>
        </w:rPr>
        <w:t>технической неточности</w:t>
      </w:r>
      <w:bookmarkStart w:id="0" w:name="_GoBack"/>
      <w:bookmarkEnd w:id="0"/>
    </w:p>
    <w:p w:rsidR="00144479" w:rsidRPr="00144479" w:rsidRDefault="00144479" w:rsidP="001444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Пункт 3.2.6. </w:t>
      </w:r>
      <w:r w:rsidR="00484CC4">
        <w:rPr>
          <w:sz w:val="22"/>
          <w:szCs w:val="22"/>
        </w:rPr>
        <w:t>«</w:t>
      </w:r>
      <w:r w:rsidR="00484CC4" w:rsidRPr="00484CC4">
        <w:rPr>
          <w:sz w:val="22"/>
          <w:szCs w:val="22"/>
        </w:rPr>
        <w:t>Сведения о деятельности отдельных категорий эмитентов</w:t>
      </w:r>
      <w:r w:rsidR="00484CC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дополнен </w:t>
      </w:r>
      <w:r w:rsidR="00F91CB0" w:rsidRPr="00AD2D62">
        <w:rPr>
          <w:sz w:val="22"/>
          <w:szCs w:val="22"/>
        </w:rPr>
        <w:t xml:space="preserve"> </w:t>
      </w:r>
      <w:r w:rsidR="00484CC4">
        <w:rPr>
          <w:sz w:val="22"/>
          <w:szCs w:val="22"/>
        </w:rPr>
        <w:t xml:space="preserve"> информацией о </w:t>
      </w:r>
      <w:proofErr w:type="gramStart"/>
      <w:r w:rsidR="00484CC4">
        <w:rPr>
          <w:sz w:val="22"/>
          <w:szCs w:val="22"/>
        </w:rPr>
        <w:t xml:space="preserve">том, </w:t>
      </w:r>
      <w:r w:rsidR="00F91CB0">
        <w:rPr>
          <w:sz w:val="22"/>
          <w:szCs w:val="22"/>
        </w:rPr>
        <w:t xml:space="preserve">  </w:t>
      </w:r>
      <w:proofErr w:type="gramEnd"/>
      <w:r w:rsidR="00484CC4">
        <w:rPr>
          <w:sz w:val="22"/>
          <w:szCs w:val="22"/>
        </w:rPr>
        <w:t xml:space="preserve">что </w:t>
      </w:r>
      <w:r>
        <w:rPr>
          <w:sz w:val="22"/>
          <w:szCs w:val="22"/>
        </w:rPr>
        <w:t>э</w:t>
      </w:r>
      <w:r w:rsidR="00484CC4">
        <w:rPr>
          <w:sz w:val="22"/>
          <w:szCs w:val="22"/>
        </w:rPr>
        <w:t xml:space="preserve">митент не является </w:t>
      </w:r>
      <w:r w:rsidRPr="00144479">
        <w:rPr>
          <w:sz w:val="22"/>
          <w:szCs w:val="22"/>
        </w:rPr>
        <w:t>специализированным обществом</w:t>
      </w:r>
    </w:p>
    <w:p w:rsidR="00144479" w:rsidRDefault="00144479" w:rsidP="00144479">
      <w:pPr>
        <w:jc w:val="both"/>
        <w:rPr>
          <w:color w:val="252525"/>
          <w:sz w:val="22"/>
          <w:szCs w:val="22"/>
        </w:rPr>
      </w:pPr>
    </w:p>
    <w:p w:rsidR="00F91CB0" w:rsidRPr="00AD2D62" w:rsidRDefault="00F91CB0" w:rsidP="00144479">
      <w:pPr>
        <w:jc w:val="both"/>
        <w:rPr>
          <w:sz w:val="22"/>
          <w:szCs w:val="22"/>
        </w:rPr>
      </w:pPr>
      <w:r w:rsidRPr="00D67514">
        <w:rPr>
          <w:sz w:val="22"/>
          <w:szCs w:val="22"/>
        </w:rPr>
        <w:t xml:space="preserve">Основание внесения изменений </w:t>
      </w:r>
      <w:r w:rsidRPr="00AD2D62">
        <w:rPr>
          <w:color w:val="252525"/>
          <w:sz w:val="22"/>
          <w:szCs w:val="22"/>
        </w:rPr>
        <w:t xml:space="preserve">– </w:t>
      </w:r>
      <w:r w:rsidR="00484CC4">
        <w:rPr>
          <w:color w:val="000000"/>
          <w:sz w:val="22"/>
          <w:szCs w:val="22"/>
        </w:rPr>
        <w:t>Предписание Банка России от 21.06.2018 № Т1-50-2-09/65829</w:t>
      </w:r>
    </w:p>
    <w:p w:rsidR="00484CC4" w:rsidRDefault="00484CC4" w:rsidP="00F91CB0">
      <w:pPr>
        <w:jc w:val="both"/>
        <w:rPr>
          <w:sz w:val="22"/>
          <w:szCs w:val="22"/>
        </w:rPr>
      </w:pPr>
    </w:p>
    <w:p w:rsidR="00F91CB0" w:rsidRPr="00C1297E" w:rsidRDefault="00F91CB0" w:rsidP="00F91CB0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2.3</w:t>
      </w:r>
      <w:r w:rsidRPr="00AD2D62">
        <w:rPr>
          <w:sz w:val="22"/>
          <w:szCs w:val="22"/>
        </w:rPr>
        <w:t xml:space="preserve">. Дата опубликования текста ежеквартального отчета, в который внесены </w:t>
      </w:r>
      <w:proofErr w:type="gramStart"/>
      <w:r w:rsidRPr="00AD2D62">
        <w:rPr>
          <w:sz w:val="22"/>
          <w:szCs w:val="22"/>
        </w:rPr>
        <w:t>изменения  на</w:t>
      </w:r>
      <w:proofErr w:type="gramEnd"/>
      <w:r w:rsidRPr="00AD2D62">
        <w:rPr>
          <w:sz w:val="22"/>
          <w:szCs w:val="22"/>
        </w:rPr>
        <w:t xml:space="preserve"> странице в сети Интернет</w:t>
      </w:r>
      <w:r w:rsidRPr="00C1297E">
        <w:rPr>
          <w:b/>
          <w:color w:val="000000"/>
          <w:sz w:val="22"/>
          <w:szCs w:val="22"/>
        </w:rPr>
        <w:t xml:space="preserve">:  </w:t>
      </w:r>
      <w:r w:rsidR="00D31729">
        <w:rPr>
          <w:color w:val="000000"/>
          <w:sz w:val="22"/>
          <w:szCs w:val="22"/>
        </w:rPr>
        <w:t>14.05.2018</w:t>
      </w:r>
      <w:r w:rsidRPr="00216660">
        <w:rPr>
          <w:color w:val="000000"/>
          <w:sz w:val="22"/>
          <w:szCs w:val="22"/>
        </w:rPr>
        <w:t>г.</w:t>
      </w:r>
    </w:p>
    <w:p w:rsidR="00F91CB0" w:rsidRPr="00F91CB0" w:rsidRDefault="00F91CB0" w:rsidP="00F91CB0"/>
    <w:p w:rsidR="00F91CB0" w:rsidRPr="00F91CB0" w:rsidRDefault="00F91CB0" w:rsidP="00F91CB0">
      <w:r>
        <w:rPr>
          <w:sz w:val="22"/>
          <w:szCs w:val="22"/>
        </w:rPr>
        <w:t>2.4</w:t>
      </w:r>
      <w:r w:rsidRPr="00AD2D62">
        <w:rPr>
          <w:sz w:val="22"/>
          <w:szCs w:val="22"/>
        </w:rPr>
        <w:t xml:space="preserve">.Дата опубликования текста ежеквартального отчета </w:t>
      </w:r>
      <w:proofErr w:type="gramStart"/>
      <w:r w:rsidRPr="00AD2D62">
        <w:rPr>
          <w:sz w:val="22"/>
          <w:szCs w:val="22"/>
        </w:rPr>
        <w:t>с  внесенными</w:t>
      </w:r>
      <w:proofErr w:type="gramEnd"/>
      <w:r w:rsidRPr="00AD2D62">
        <w:rPr>
          <w:sz w:val="22"/>
          <w:szCs w:val="22"/>
        </w:rPr>
        <w:t xml:space="preserve">  изменениями  на странице в сети Интернет: </w:t>
      </w:r>
      <w:r w:rsidR="00484CC4">
        <w:rPr>
          <w:color w:val="000000"/>
          <w:sz w:val="22"/>
          <w:szCs w:val="22"/>
        </w:rPr>
        <w:t>13.07</w:t>
      </w:r>
      <w:r w:rsidRPr="001B1D4E">
        <w:rPr>
          <w:color w:val="000000"/>
          <w:sz w:val="22"/>
          <w:szCs w:val="22"/>
        </w:rPr>
        <w:t>.2018г.</w:t>
      </w:r>
    </w:p>
    <w:p w:rsidR="00F91CB0" w:rsidRDefault="00F91CB0" w:rsidP="00F91CB0"/>
    <w:p w:rsidR="00F91CB0" w:rsidRDefault="00F91CB0" w:rsidP="00F91CB0"/>
    <w:p w:rsidR="00F91CB0" w:rsidRPr="00F91CB0" w:rsidRDefault="00F91CB0" w:rsidP="00F91CB0">
      <w:pPr>
        <w:tabs>
          <w:tab w:val="left" w:pos="5190"/>
        </w:tabs>
        <w:rPr>
          <w:b/>
          <w:sz w:val="22"/>
          <w:szCs w:val="22"/>
        </w:rPr>
      </w:pPr>
    </w:p>
    <w:p w:rsidR="00F91CB0" w:rsidRDefault="00F91CB0" w:rsidP="00F91CB0">
      <w:pPr>
        <w:tabs>
          <w:tab w:val="left" w:pos="5190"/>
        </w:tabs>
        <w:rPr>
          <w:b/>
          <w:sz w:val="22"/>
          <w:szCs w:val="22"/>
        </w:rPr>
      </w:pPr>
    </w:p>
    <w:p w:rsidR="00F91CB0" w:rsidRPr="00F91CB0" w:rsidRDefault="00F91CB0" w:rsidP="00F91CB0">
      <w:pPr>
        <w:pStyle w:val="a3"/>
        <w:numPr>
          <w:ilvl w:val="0"/>
          <w:numId w:val="3"/>
        </w:numPr>
        <w:tabs>
          <w:tab w:val="left" w:pos="5190"/>
        </w:tabs>
        <w:rPr>
          <w:b/>
          <w:sz w:val="22"/>
          <w:szCs w:val="22"/>
        </w:rPr>
      </w:pPr>
      <w:r w:rsidRPr="00F91CB0">
        <w:rPr>
          <w:b/>
          <w:sz w:val="22"/>
          <w:szCs w:val="22"/>
        </w:rPr>
        <w:t>Подпись:</w:t>
      </w:r>
    </w:p>
    <w:p w:rsidR="00F91CB0" w:rsidRPr="00F91CB0" w:rsidRDefault="00F91CB0" w:rsidP="00F91CB0">
      <w:pPr>
        <w:pStyle w:val="a3"/>
        <w:tabs>
          <w:tab w:val="left" w:pos="5190"/>
        </w:tabs>
        <w:ind w:left="480"/>
        <w:rPr>
          <w:sz w:val="22"/>
          <w:szCs w:val="22"/>
        </w:rPr>
      </w:pPr>
    </w:p>
    <w:p w:rsidR="00F91CB0" w:rsidRPr="00F91CB0" w:rsidRDefault="00F91CB0" w:rsidP="00F91CB0">
      <w:pPr>
        <w:tabs>
          <w:tab w:val="left" w:pos="330"/>
        </w:tabs>
        <w:rPr>
          <w:sz w:val="22"/>
          <w:szCs w:val="22"/>
        </w:rPr>
      </w:pPr>
      <w:r w:rsidRPr="00F91CB0">
        <w:rPr>
          <w:b/>
          <w:sz w:val="22"/>
          <w:szCs w:val="22"/>
        </w:rPr>
        <w:t xml:space="preserve"> 3.1. </w:t>
      </w:r>
      <w:r w:rsidRPr="00F91CB0">
        <w:rPr>
          <w:sz w:val="22"/>
          <w:szCs w:val="22"/>
        </w:rPr>
        <w:t>Генеральный директор       А.Г. Расторгуев</w:t>
      </w:r>
    </w:p>
    <w:p w:rsidR="00F91CB0" w:rsidRPr="00F91CB0" w:rsidRDefault="00F91CB0" w:rsidP="00F91CB0">
      <w:pPr>
        <w:tabs>
          <w:tab w:val="left" w:pos="330"/>
        </w:tabs>
        <w:rPr>
          <w:b/>
          <w:sz w:val="22"/>
          <w:szCs w:val="22"/>
        </w:rPr>
      </w:pPr>
      <w:r w:rsidRPr="00F91CB0">
        <w:rPr>
          <w:sz w:val="22"/>
          <w:szCs w:val="22"/>
        </w:rPr>
        <w:t xml:space="preserve"> </w:t>
      </w:r>
      <w:proofErr w:type="gramStart"/>
      <w:r w:rsidRPr="00F91CB0">
        <w:rPr>
          <w:b/>
          <w:sz w:val="22"/>
          <w:szCs w:val="22"/>
        </w:rPr>
        <w:t>3.2  Дата</w:t>
      </w:r>
      <w:proofErr w:type="gramEnd"/>
      <w:r w:rsidRPr="00F91CB0">
        <w:rPr>
          <w:b/>
          <w:sz w:val="22"/>
          <w:szCs w:val="22"/>
        </w:rPr>
        <w:t>:</w:t>
      </w:r>
    </w:p>
    <w:p w:rsidR="00F91CB0" w:rsidRPr="00F91CB0" w:rsidRDefault="00F91CB0" w:rsidP="00F91CB0">
      <w:pPr>
        <w:tabs>
          <w:tab w:val="left" w:pos="330"/>
        </w:tabs>
        <w:rPr>
          <w:sz w:val="22"/>
          <w:szCs w:val="22"/>
        </w:rPr>
      </w:pPr>
      <w:r w:rsidRPr="00F91CB0">
        <w:rPr>
          <w:sz w:val="22"/>
          <w:szCs w:val="22"/>
        </w:rPr>
        <w:t xml:space="preserve">        «</w:t>
      </w:r>
      <w:r w:rsidR="00484CC4">
        <w:rPr>
          <w:sz w:val="22"/>
          <w:szCs w:val="22"/>
        </w:rPr>
        <w:t>13</w:t>
      </w:r>
      <w:r w:rsidRPr="00F91CB0">
        <w:rPr>
          <w:sz w:val="22"/>
          <w:szCs w:val="22"/>
        </w:rPr>
        <w:t xml:space="preserve">» </w:t>
      </w:r>
      <w:r w:rsidR="00484CC4">
        <w:rPr>
          <w:sz w:val="22"/>
          <w:szCs w:val="22"/>
        </w:rPr>
        <w:t>июля</w:t>
      </w:r>
      <w:r w:rsidRPr="00F91CB0">
        <w:rPr>
          <w:sz w:val="22"/>
          <w:szCs w:val="22"/>
        </w:rPr>
        <w:t xml:space="preserve">   2018г.</w:t>
      </w:r>
    </w:p>
    <w:p w:rsidR="00F91CB0" w:rsidRPr="00F91CB0" w:rsidRDefault="00F91CB0" w:rsidP="00F91CB0"/>
    <w:sectPr w:rsidR="00F91CB0" w:rsidRPr="00F9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3329"/>
    <w:multiLevelType w:val="multilevel"/>
    <w:tmpl w:val="CB68F3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AA726B8"/>
    <w:multiLevelType w:val="multilevel"/>
    <w:tmpl w:val="9E8E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72A627AB"/>
    <w:multiLevelType w:val="multilevel"/>
    <w:tmpl w:val="8E20C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97"/>
    <w:rsid w:val="00144479"/>
    <w:rsid w:val="00484CC4"/>
    <w:rsid w:val="005D363C"/>
    <w:rsid w:val="00615C97"/>
    <w:rsid w:val="009D0B9B"/>
    <w:rsid w:val="009F253D"/>
    <w:rsid w:val="00C91503"/>
    <w:rsid w:val="00D31729"/>
    <w:rsid w:val="00D67514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74250-8301-4474-8D8A-051E6056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1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Жанна Викторовна</dc:creator>
  <cp:keywords/>
  <dc:description/>
  <cp:lastModifiedBy>Ермакова Жанна Викторовна</cp:lastModifiedBy>
  <cp:revision>9</cp:revision>
  <dcterms:created xsi:type="dcterms:W3CDTF">2018-07-10T11:41:00Z</dcterms:created>
  <dcterms:modified xsi:type="dcterms:W3CDTF">2018-07-13T11:09:00Z</dcterms:modified>
</cp:coreProperties>
</file>