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F570F">
      <w:pPr>
        <w:jc w:val="right"/>
      </w:pPr>
      <w:r>
        <w:t>УТВЕРЖДЕН</w:t>
      </w:r>
      <w:r>
        <w:t xml:space="preserve"> 10 </w:t>
      </w:r>
      <w:r>
        <w:t>мая</w:t>
      </w:r>
      <w:r>
        <w:t xml:space="preserve"> 2016 </w:t>
      </w:r>
      <w:r>
        <w:t>г</w:t>
      </w:r>
      <w:r>
        <w:t>.</w:t>
      </w:r>
    </w:p>
    <w:p w:rsidR="00000000" w:rsidRDefault="001F570F">
      <w:pPr>
        <w:jc w:val="right"/>
      </w:pPr>
      <w:r>
        <w:t>Совет</w:t>
      </w:r>
      <w:r>
        <w:t xml:space="preserve"> </w:t>
      </w:r>
      <w:r>
        <w:t>директоров</w:t>
      </w:r>
    </w:p>
    <w:p w:rsidR="00000000" w:rsidRDefault="001F570F">
      <w:pPr>
        <w:jc w:val="right"/>
      </w:pPr>
      <w:r>
        <w:t>Протокол</w:t>
      </w:r>
      <w:r>
        <w:t xml:space="preserve"> </w:t>
      </w:r>
      <w:r>
        <w:t>от</w:t>
      </w:r>
      <w:r>
        <w:t xml:space="preserve"> 10 </w:t>
      </w:r>
      <w:r>
        <w:t>мая</w:t>
      </w:r>
      <w:r>
        <w:t xml:space="preserve"> 2016 </w:t>
      </w:r>
      <w:r>
        <w:t>г</w:t>
      </w:r>
      <w:r>
        <w:t xml:space="preserve">. </w:t>
      </w:r>
      <w:r>
        <w:t>№</w:t>
      </w:r>
      <w:r>
        <w:t>7</w:t>
      </w:r>
    </w:p>
    <w:p w:rsidR="00000000" w:rsidRDefault="001F570F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Ь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Ы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Й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</w:p>
    <w:p w:rsidR="00000000" w:rsidRDefault="001F570F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Публичное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акционерное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общество</w:t>
      </w:r>
      <w:r>
        <w:rPr>
          <w:b/>
          <w:bCs/>
          <w:i/>
          <w:iCs/>
          <w:sz w:val="32"/>
          <w:szCs w:val="32"/>
        </w:rPr>
        <w:t xml:space="preserve"> "</w:t>
      </w:r>
      <w:r>
        <w:rPr>
          <w:b/>
          <w:bCs/>
          <w:i/>
          <w:iCs/>
          <w:sz w:val="32"/>
          <w:szCs w:val="32"/>
        </w:rPr>
        <w:t>Продовольственные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товары</w:t>
      </w:r>
      <w:r>
        <w:rPr>
          <w:b/>
          <w:bCs/>
          <w:i/>
          <w:iCs/>
          <w:sz w:val="32"/>
          <w:szCs w:val="32"/>
        </w:rPr>
        <w:t>"</w:t>
      </w:r>
    </w:p>
    <w:p w:rsidR="00000000" w:rsidRDefault="001F570F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эмитен</w:t>
      </w:r>
      <w:r>
        <w:rPr>
          <w:b/>
          <w:bCs/>
          <w:i/>
          <w:iCs/>
          <w:sz w:val="28"/>
          <w:szCs w:val="28"/>
        </w:rPr>
        <w:t>та</w:t>
      </w:r>
      <w:r>
        <w:rPr>
          <w:b/>
          <w:bCs/>
          <w:i/>
          <w:iCs/>
          <w:sz w:val="28"/>
          <w:szCs w:val="28"/>
        </w:rPr>
        <w:t>: 31647-D</w:t>
      </w:r>
    </w:p>
    <w:p w:rsidR="00000000" w:rsidRDefault="001F570F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</w:t>
      </w:r>
      <w:r>
        <w:rPr>
          <w:b/>
          <w:bCs/>
          <w:sz w:val="32"/>
          <w:szCs w:val="32"/>
        </w:rPr>
        <w:t xml:space="preserve"> 1 </w:t>
      </w:r>
      <w:r>
        <w:rPr>
          <w:b/>
          <w:bCs/>
          <w:sz w:val="32"/>
          <w:szCs w:val="32"/>
        </w:rPr>
        <w:t>квартал</w:t>
      </w:r>
      <w:r>
        <w:rPr>
          <w:b/>
          <w:bCs/>
          <w:sz w:val="32"/>
          <w:szCs w:val="32"/>
        </w:rPr>
        <w:t xml:space="preserve"> 2016 </w:t>
      </w:r>
      <w:r>
        <w:rPr>
          <w:b/>
          <w:bCs/>
          <w:sz w:val="32"/>
          <w:szCs w:val="32"/>
        </w:rPr>
        <w:t>г</w:t>
      </w:r>
      <w:r>
        <w:rPr>
          <w:b/>
          <w:bCs/>
          <w:sz w:val="32"/>
          <w:szCs w:val="32"/>
        </w:rPr>
        <w:t>.</w:t>
      </w:r>
    </w:p>
    <w:p w:rsidR="00000000" w:rsidRDefault="001F570F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Адрес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эмитента</w:t>
      </w:r>
      <w:r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624130 </w:t>
      </w:r>
      <w:r>
        <w:rPr>
          <w:b/>
          <w:bCs/>
          <w:sz w:val="24"/>
          <w:szCs w:val="24"/>
        </w:rPr>
        <w:t>Россия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Свердловская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обл</w:t>
      </w:r>
      <w:r>
        <w:rPr>
          <w:b/>
          <w:bCs/>
          <w:sz w:val="24"/>
          <w:szCs w:val="24"/>
        </w:rPr>
        <w:t xml:space="preserve">., </w:t>
      </w:r>
      <w:r>
        <w:rPr>
          <w:b/>
          <w:bCs/>
          <w:sz w:val="24"/>
          <w:szCs w:val="24"/>
        </w:rPr>
        <w:t>г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Новоуральск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Фурманова</w:t>
      </w:r>
      <w:r>
        <w:rPr>
          <w:b/>
          <w:bCs/>
          <w:sz w:val="24"/>
          <w:szCs w:val="24"/>
        </w:rPr>
        <w:t xml:space="preserve"> 12</w:t>
      </w:r>
    </w:p>
    <w:p w:rsidR="00000000" w:rsidRDefault="001F570F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содержащаяся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настоящем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ежеквартальном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отчете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подлежит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раскрытию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соответствии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законодательством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Российской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Федерации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ценных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</w:t>
      </w:r>
      <w:r>
        <w:rPr>
          <w:b/>
          <w:bCs/>
          <w:sz w:val="24"/>
          <w:szCs w:val="24"/>
        </w:rPr>
        <w:t>умагах</w:t>
      </w:r>
    </w:p>
    <w:p w:rsidR="00000000" w:rsidRDefault="001F570F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1F570F">
            <w:pPr>
              <w:spacing w:before="120"/>
            </w:pPr>
          </w:p>
          <w:p w:rsidR="00000000" w:rsidRDefault="001F570F">
            <w:pPr>
              <w:spacing w:before="200"/>
            </w:pPr>
            <w:r>
              <w:t>Генеральный</w:t>
            </w:r>
            <w:r>
              <w:t xml:space="preserve"> </w:t>
            </w:r>
            <w:r>
              <w:t>директор</w:t>
            </w:r>
          </w:p>
          <w:p w:rsidR="00000000" w:rsidRDefault="001F570F">
            <w:r>
              <w:t>Дата</w:t>
            </w:r>
            <w:r>
              <w:t xml:space="preserve">: 10 </w:t>
            </w:r>
            <w:r>
              <w:t>мая</w:t>
            </w:r>
            <w:r>
              <w:t xml:space="preserve"> 2016 </w:t>
            </w:r>
            <w:r>
              <w:t>г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F570F"/>
          <w:p w:rsidR="00000000" w:rsidRDefault="001F570F">
            <w:pPr>
              <w:spacing w:before="200" w:after="200"/>
              <w:jc w:val="center"/>
            </w:pPr>
            <w:r>
              <w:t xml:space="preserve">____________ </w:t>
            </w:r>
            <w:r>
              <w:t>Г</w:t>
            </w:r>
            <w:r>
              <w:t>.</w:t>
            </w:r>
            <w:r>
              <w:t>Е</w:t>
            </w:r>
            <w:r>
              <w:t xml:space="preserve">. </w:t>
            </w:r>
            <w:r>
              <w:t>Самойлова</w:t>
            </w:r>
            <w:r>
              <w:br/>
            </w:r>
            <w:r>
              <w:tab/>
            </w: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1F570F">
            <w:pPr>
              <w:spacing w:before="120"/>
            </w:pPr>
          </w:p>
          <w:p w:rsidR="00000000" w:rsidRDefault="001F570F">
            <w:pPr>
              <w:spacing w:before="200"/>
            </w:pPr>
            <w:r>
              <w:t>Главный</w:t>
            </w:r>
            <w:r>
              <w:t xml:space="preserve"> </w:t>
            </w:r>
            <w:r>
              <w:t>бухгалтер</w:t>
            </w:r>
          </w:p>
          <w:p w:rsidR="00000000" w:rsidRDefault="001F570F">
            <w:r>
              <w:t>Дата</w:t>
            </w:r>
            <w:r>
              <w:t xml:space="preserve">: 10 </w:t>
            </w:r>
            <w:r>
              <w:t>мая</w:t>
            </w:r>
            <w:r>
              <w:t xml:space="preserve"> 2016 </w:t>
            </w:r>
            <w:r>
              <w:t>г</w:t>
            </w:r>
            <w: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F570F"/>
          <w:p w:rsidR="00000000" w:rsidRDefault="001F570F">
            <w:pPr>
              <w:spacing w:before="200" w:after="200"/>
              <w:jc w:val="center"/>
            </w:pPr>
            <w:r>
              <w:t xml:space="preserve">____________ </w:t>
            </w:r>
            <w:r>
              <w:t>Н</w:t>
            </w:r>
            <w:r>
              <w:t>.</w:t>
            </w:r>
            <w:r>
              <w:t>В</w:t>
            </w:r>
            <w:r>
              <w:t>.</w:t>
            </w:r>
            <w:r>
              <w:t>Хабибуллина</w:t>
            </w:r>
            <w:r>
              <w:br/>
            </w:r>
            <w:r>
              <w:tab/>
            </w:r>
            <w:r>
              <w:t>подпись</w:t>
            </w:r>
          </w:p>
        </w:tc>
      </w:tr>
    </w:tbl>
    <w:p w:rsidR="00000000" w:rsidRDefault="001F570F"/>
    <w:p w:rsidR="00000000" w:rsidRDefault="001F570F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2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spacing w:before="40"/>
            </w:pPr>
            <w:r>
              <w:t>Контактное</w:t>
            </w:r>
            <w:r>
              <w:t xml:space="preserve"> </w:t>
            </w:r>
            <w:r>
              <w:t>лицо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Самойлова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Галина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Евдокимовна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Генеральный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директор</w:t>
            </w:r>
          </w:p>
          <w:p w:rsidR="00000000" w:rsidRDefault="001F570F">
            <w:pPr>
              <w:spacing w:before="40"/>
            </w:pPr>
            <w:r>
              <w:t>Телефон</w:t>
            </w:r>
            <w:r>
              <w:t>:</w:t>
            </w:r>
            <w:r>
              <w:rPr>
                <w:b/>
                <w:bCs/>
              </w:rPr>
              <w:t xml:space="preserve"> (34370) 7-19-50</w:t>
            </w:r>
          </w:p>
          <w:p w:rsidR="00000000" w:rsidRDefault="001F570F">
            <w:pPr>
              <w:spacing w:before="40"/>
            </w:pPr>
            <w:r>
              <w:t>Факс</w:t>
            </w:r>
            <w:r>
              <w:t>:</w:t>
            </w:r>
            <w:r>
              <w:rPr>
                <w:b/>
                <w:bCs/>
              </w:rPr>
              <w:t xml:space="preserve"> (34370) 9-08-24</w:t>
            </w:r>
          </w:p>
          <w:p w:rsidR="00000000" w:rsidRDefault="001F570F">
            <w:pPr>
              <w:spacing w:before="40"/>
            </w:pPr>
            <w:r>
              <w:t>Адрес</w:t>
            </w:r>
            <w:r>
              <w:t xml:space="preserve"> </w:t>
            </w:r>
            <w:r>
              <w:t>электронной</w:t>
            </w:r>
            <w:r>
              <w:t xml:space="preserve"> </w:t>
            </w:r>
            <w:r>
              <w:t>почты</w:t>
            </w:r>
            <w:r>
              <w:t>:</w:t>
            </w:r>
            <w:r>
              <w:rPr>
                <w:b/>
                <w:bCs/>
              </w:rPr>
              <w:t xml:space="preserve"> asu.novouralsk@kirmarket.ural.ru</w:t>
            </w:r>
          </w:p>
          <w:p w:rsidR="00000000" w:rsidRDefault="001F570F">
            <w:pPr>
              <w:spacing w:before="40"/>
              <w:rPr>
                <w:b/>
                <w:bCs/>
              </w:rPr>
            </w:pPr>
            <w:r>
              <w:t>Адрес</w:t>
            </w:r>
            <w:r>
              <w:t xml:space="preserve"> </w:t>
            </w:r>
            <w:r>
              <w:t>страницы</w:t>
            </w:r>
            <w:r>
              <w:t xml:space="preserve"> (</w:t>
            </w:r>
            <w:r>
              <w:t>страниц</w:t>
            </w:r>
            <w:r>
              <w:t xml:space="preserve">) </w:t>
            </w:r>
            <w:r>
              <w:t>в</w:t>
            </w:r>
            <w:r>
              <w:t xml:space="preserve"> </w:t>
            </w:r>
            <w:r>
              <w:t>сети</w:t>
            </w:r>
            <w:r>
              <w:t xml:space="preserve"> </w:t>
            </w:r>
            <w:r>
              <w:t>Интернет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которой</w:t>
            </w:r>
            <w:r>
              <w:t xml:space="preserve"> </w:t>
            </w:r>
            <w:r>
              <w:t>раскрывается</w:t>
            </w:r>
            <w:r>
              <w:t xml:space="preserve"> </w:t>
            </w:r>
            <w:r>
              <w:t>информация</w:t>
            </w:r>
            <w:r>
              <w:t xml:space="preserve">, </w:t>
            </w:r>
            <w:r>
              <w:t>содержащаяся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настоящем</w:t>
            </w:r>
            <w:r>
              <w:t xml:space="preserve"> </w:t>
            </w:r>
            <w:r>
              <w:t>ежеквартальном</w:t>
            </w:r>
            <w:r>
              <w:t xml:space="preserve"> </w:t>
            </w:r>
            <w:r>
              <w:t>отчете</w:t>
            </w:r>
            <w:r>
              <w:t>:</w:t>
            </w:r>
            <w:r>
              <w:rPr>
                <w:b/>
                <w:bCs/>
              </w:rPr>
              <w:t xml:space="preserve"> www.disclosure.ru/issuer/66290027</w:t>
            </w:r>
            <w:r>
              <w:rPr>
                <w:b/>
                <w:bCs/>
              </w:rPr>
              <w:t>65/</w:t>
            </w:r>
          </w:p>
        </w:tc>
        <w:tc>
          <w:tcPr>
            <w:gridSpan w:val="0"/>
          </w:tcPr>
          <w:p w:rsidR="00000000" w:rsidRDefault="001F570F">
            <w:pPr>
              <w:spacing w:before="40"/>
            </w:pPr>
          </w:p>
        </w:tc>
      </w:tr>
    </w:tbl>
    <w:p w:rsidR="00000000" w:rsidRDefault="001F570F">
      <w:pPr>
        <w:pStyle w:val="1"/>
      </w:pPr>
      <w:r>
        <w:br w:type="page"/>
      </w:r>
      <w:r>
        <w:lastRenderedPageBreak/>
        <w:t>Оглавление</w:t>
      </w:r>
    </w:p>
    <w:p w:rsidR="00000000" w:rsidRDefault="001F570F">
      <w:r>
        <w:fldChar w:fldCharType="begin"/>
      </w:r>
      <w:r>
        <w:instrText>TOC</w:instrText>
      </w:r>
      <w:r>
        <w:fldChar w:fldCharType="separate"/>
      </w:r>
      <w:r>
        <w:t>Раздел</w:t>
      </w:r>
      <w:r>
        <w:t xml:space="preserve"> I.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аудиторской</w:t>
      </w:r>
      <w:r>
        <w:t xml:space="preserve"> </w:t>
      </w:r>
      <w:r>
        <w:t>организации</w:t>
      </w:r>
      <w:r>
        <w:t xml:space="preserve">),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1F570F">
      <w:r>
        <w:t xml:space="preserve">1.1.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эмитента</w:t>
      </w:r>
    </w:p>
    <w:p w:rsidR="00000000" w:rsidRDefault="001F570F">
      <w:r>
        <w:t xml:space="preserve">1.2.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 </w:t>
      </w:r>
      <w:r>
        <w:t>эмитента</w:t>
      </w:r>
    </w:p>
    <w:p w:rsidR="00000000" w:rsidRDefault="001F570F">
      <w:r>
        <w:t xml:space="preserve">1.3.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(</w:t>
      </w:r>
      <w:r>
        <w:t>оценщиках</w:t>
      </w:r>
      <w:r>
        <w:t xml:space="preserve">) </w:t>
      </w:r>
      <w:r>
        <w:t>эмитента</w:t>
      </w:r>
    </w:p>
    <w:p w:rsidR="00000000" w:rsidRDefault="001F570F">
      <w:r>
        <w:t xml:space="preserve">1.4.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эмитента</w:t>
      </w:r>
    </w:p>
    <w:p w:rsidR="00000000" w:rsidRDefault="001F570F">
      <w:r>
        <w:t xml:space="preserve">1.5.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1F570F">
      <w:r>
        <w:t>Раздел</w:t>
      </w:r>
      <w:r>
        <w:t xml:space="preserve"> II. </w:t>
      </w:r>
      <w:r>
        <w:t>Основная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эмитента</w:t>
      </w:r>
    </w:p>
    <w:p w:rsidR="00000000" w:rsidRDefault="001F570F">
      <w:r>
        <w:t xml:space="preserve">2.1. </w:t>
      </w:r>
      <w:r>
        <w:br/>
      </w:r>
      <w:r>
        <w:t>Показатели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1F570F">
      <w:r>
        <w:t xml:space="preserve">2.3. </w:t>
      </w:r>
      <w:r>
        <w:br/>
      </w:r>
      <w:r>
        <w:t>Обязательства</w:t>
      </w:r>
      <w:r>
        <w:t xml:space="preserve"> </w:t>
      </w:r>
      <w:r>
        <w:t>эмитента</w:t>
      </w:r>
    </w:p>
    <w:p w:rsidR="00000000" w:rsidRDefault="001F570F">
      <w:r>
        <w:t xml:space="preserve">2.3.1. </w:t>
      </w:r>
      <w:r>
        <w:br/>
      </w:r>
      <w:r>
        <w:t>Заемные</w:t>
      </w:r>
      <w:r>
        <w:t xml:space="preserve"> </w:t>
      </w:r>
      <w:r>
        <w:t>средства</w:t>
      </w:r>
      <w:r>
        <w:t xml:space="preserve"> </w:t>
      </w:r>
      <w:r>
        <w:t>и</w:t>
      </w:r>
      <w:r>
        <w:t xml:space="preserve"> </w:t>
      </w:r>
      <w:r>
        <w:t>кредиторская</w:t>
      </w:r>
      <w:r>
        <w:t xml:space="preserve"> </w:t>
      </w:r>
      <w:r>
        <w:t>задолженность</w:t>
      </w:r>
    </w:p>
    <w:p w:rsidR="00000000" w:rsidRDefault="001F570F">
      <w:r>
        <w:t xml:space="preserve">2.3.2. </w:t>
      </w:r>
      <w:r>
        <w:br/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эмитента</w:t>
      </w:r>
    </w:p>
    <w:p w:rsidR="00000000" w:rsidRDefault="001F570F">
      <w:r>
        <w:t xml:space="preserve">2.3.3. </w:t>
      </w:r>
      <w:r>
        <w:br/>
      </w:r>
      <w:r>
        <w:t>Обязательства</w:t>
      </w:r>
      <w:r>
        <w:t xml:space="preserve"> </w:t>
      </w:r>
      <w:r>
        <w:t>эмитента</w:t>
      </w:r>
      <w:r>
        <w:t xml:space="preserve"> </w:t>
      </w:r>
      <w:r>
        <w:t>из</w:t>
      </w:r>
      <w:r>
        <w:t xml:space="preserve"> </w:t>
      </w:r>
      <w:r>
        <w:t>предоставленного</w:t>
      </w:r>
      <w:r>
        <w:t xml:space="preserve"> </w:t>
      </w:r>
      <w:r>
        <w:t>им</w:t>
      </w:r>
      <w:r>
        <w:t xml:space="preserve"> </w:t>
      </w:r>
      <w:r>
        <w:t>обеспечения</w:t>
      </w:r>
    </w:p>
    <w:p w:rsidR="00000000" w:rsidRDefault="001F570F">
      <w:r>
        <w:t xml:space="preserve">2.3.4. </w:t>
      </w:r>
      <w:r>
        <w:br/>
      </w:r>
      <w:r>
        <w:t>П</w:t>
      </w:r>
      <w:r>
        <w:t>рочие</w:t>
      </w:r>
      <w:r>
        <w:t xml:space="preserve"> </w:t>
      </w:r>
      <w:r>
        <w:t>обязательства</w:t>
      </w:r>
      <w:r>
        <w:t xml:space="preserve"> </w:t>
      </w:r>
      <w:r>
        <w:t>эмитента</w:t>
      </w:r>
    </w:p>
    <w:p w:rsidR="00000000" w:rsidRDefault="001F570F">
      <w:r>
        <w:t xml:space="preserve">2.4. </w:t>
      </w:r>
      <w:r>
        <w:br/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размещаемых</w:t>
      </w:r>
      <w:r>
        <w:t xml:space="preserve"> (</w:t>
      </w:r>
      <w:r>
        <w:t>размещенных</w:t>
      </w:r>
      <w:r>
        <w:t xml:space="preserve">) </w:t>
      </w:r>
      <w:r>
        <w:t>ценных</w:t>
      </w:r>
      <w:r>
        <w:t xml:space="preserve"> </w:t>
      </w:r>
      <w:r>
        <w:t>бумаг</w:t>
      </w:r>
    </w:p>
    <w:p w:rsidR="00000000" w:rsidRDefault="001F570F">
      <w:r>
        <w:t>Раздел</w:t>
      </w:r>
      <w:r>
        <w:t xml:space="preserve"> III. 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1F570F">
      <w:r>
        <w:t xml:space="preserve">3.1. </w:t>
      </w:r>
      <w:r>
        <w:br/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эмитента</w:t>
      </w:r>
    </w:p>
    <w:p w:rsidR="00000000" w:rsidRDefault="001F570F">
      <w:r>
        <w:t xml:space="preserve">3.1.1. </w:t>
      </w:r>
      <w:r>
        <w:br/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наименовании</w:t>
      </w:r>
      <w:r>
        <w:t xml:space="preserve">) </w:t>
      </w:r>
      <w:r>
        <w:t>эмитен</w:t>
      </w:r>
      <w:r>
        <w:t>та</w:t>
      </w:r>
    </w:p>
    <w:p w:rsidR="00000000" w:rsidRDefault="001F570F">
      <w:r>
        <w:t xml:space="preserve">3.1.2.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эмитента</w:t>
      </w:r>
    </w:p>
    <w:p w:rsidR="00000000" w:rsidRDefault="001F570F">
      <w:r>
        <w:t xml:space="preserve">3.1.3.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эмитента</w:t>
      </w:r>
    </w:p>
    <w:p w:rsidR="00000000" w:rsidRDefault="001F570F">
      <w:r>
        <w:t xml:space="preserve">3.1.4. </w:t>
      </w:r>
      <w:r>
        <w:br/>
      </w:r>
      <w:r>
        <w:t>Контактная</w:t>
      </w:r>
      <w:r>
        <w:t xml:space="preserve"> </w:t>
      </w:r>
      <w:r>
        <w:t>информация</w:t>
      </w:r>
    </w:p>
    <w:p w:rsidR="00000000" w:rsidRDefault="001F570F">
      <w:r>
        <w:t xml:space="preserve">3.1.5. </w:t>
      </w:r>
      <w:r>
        <w:br/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</w:p>
    <w:p w:rsidR="00000000" w:rsidRDefault="001F570F">
      <w:r>
        <w:t xml:space="preserve">3.1.6. </w:t>
      </w:r>
      <w:r>
        <w:br/>
      </w:r>
      <w:r>
        <w:t>Филиалы</w:t>
      </w:r>
      <w:r>
        <w:t xml:space="preserve"> </w:t>
      </w:r>
      <w:r>
        <w:t>и</w:t>
      </w:r>
      <w:r>
        <w:t xml:space="preserve"> </w:t>
      </w:r>
      <w:r>
        <w:t>представительства</w:t>
      </w:r>
      <w:r>
        <w:t xml:space="preserve"> </w:t>
      </w:r>
      <w:r>
        <w:t>эмитента</w:t>
      </w:r>
    </w:p>
    <w:p w:rsidR="00000000" w:rsidRDefault="001F570F">
      <w:r>
        <w:t xml:space="preserve">3.2. </w:t>
      </w:r>
      <w:r>
        <w:br/>
      </w:r>
      <w:r>
        <w:t>Основная</w:t>
      </w:r>
      <w:r>
        <w:t xml:space="preserve"> </w:t>
      </w:r>
      <w:r>
        <w:t>хозяйстве</w:t>
      </w:r>
      <w:r>
        <w:t>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1F570F">
      <w:r>
        <w:t xml:space="preserve">3.2.1. </w:t>
      </w:r>
      <w:r>
        <w:br/>
      </w:r>
      <w:r>
        <w:t>Основные</w:t>
      </w:r>
      <w:r>
        <w:t xml:space="preserve"> </w:t>
      </w:r>
      <w:r>
        <w:t>виды</w:t>
      </w:r>
      <w:r>
        <w:t xml:space="preserve"> 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1F570F">
      <w:r>
        <w:t xml:space="preserve">3.2.2. </w:t>
      </w:r>
      <w:r>
        <w:br/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1F570F">
      <w:r>
        <w:t xml:space="preserve">3.2.3. </w:t>
      </w:r>
      <w:r>
        <w:br/>
      </w:r>
      <w:r>
        <w:t>Материалы</w:t>
      </w:r>
      <w:r>
        <w:t xml:space="preserve">,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и</w:t>
      </w:r>
      <w:r>
        <w:t xml:space="preserve"> </w:t>
      </w:r>
      <w:r>
        <w:t>поставщики</w:t>
      </w:r>
      <w:r>
        <w:t xml:space="preserve"> </w:t>
      </w:r>
      <w:r>
        <w:t>эмитента</w:t>
      </w:r>
    </w:p>
    <w:p w:rsidR="00000000" w:rsidRDefault="001F570F">
      <w:r>
        <w:t xml:space="preserve">3.2.4. </w:t>
      </w:r>
      <w:r>
        <w:br/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эмитента</w:t>
      </w:r>
    </w:p>
    <w:p w:rsidR="00000000" w:rsidRDefault="001F570F">
      <w:r>
        <w:t xml:space="preserve">3.2.5.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разрешений</w:t>
      </w:r>
      <w:r>
        <w:t xml:space="preserve"> (</w:t>
      </w:r>
      <w:r>
        <w:t>лицензий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</w:p>
    <w:p w:rsidR="00000000" w:rsidRDefault="001F570F">
      <w:r>
        <w:t xml:space="preserve">3.2.6. </w:t>
      </w:r>
      <w:r>
        <w:br/>
      </w:r>
      <w:r>
        <w:lastRenderedPageBreak/>
        <w:t>Сведения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эмитентов</w:t>
      </w:r>
    </w:p>
    <w:p w:rsidR="00000000" w:rsidRDefault="001F570F">
      <w:r>
        <w:t xml:space="preserve">3.3. </w:t>
      </w:r>
      <w:r>
        <w:br/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1F570F">
      <w:r>
        <w:t xml:space="preserve">3.4. </w:t>
      </w:r>
      <w:r>
        <w:br/>
      </w:r>
      <w:r>
        <w:t>Участие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банковских</w:t>
      </w:r>
      <w:r>
        <w:t xml:space="preserve"> </w:t>
      </w:r>
      <w:r>
        <w:t>группах</w:t>
      </w:r>
      <w:r>
        <w:t xml:space="preserve">, </w:t>
      </w:r>
      <w:r>
        <w:t>банковских</w:t>
      </w:r>
      <w:r>
        <w:t xml:space="preserve"> </w:t>
      </w:r>
      <w:r>
        <w:t>холдинг</w:t>
      </w:r>
      <w:r>
        <w:t>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ассоциациях</w:t>
      </w:r>
    </w:p>
    <w:p w:rsidR="00000000" w:rsidRDefault="001F570F">
      <w:r>
        <w:t xml:space="preserve">3.5. </w:t>
      </w:r>
      <w:r>
        <w:br/>
      </w:r>
      <w:r>
        <w:t>Подконтрольные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1F570F">
      <w:r>
        <w:t xml:space="preserve">3.6. </w:t>
      </w:r>
      <w:r>
        <w:br/>
      </w:r>
      <w:r>
        <w:t>Состав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</w:p>
    <w:p w:rsidR="00000000" w:rsidRDefault="001F570F">
      <w:r>
        <w:t>Раздел</w:t>
      </w:r>
      <w:r>
        <w:t xml:space="preserve"> 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1F570F">
      <w:r>
        <w:t xml:space="preserve">4.1. </w:t>
      </w:r>
      <w:r>
        <w:br/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1F570F">
      <w:r>
        <w:t xml:space="preserve">4.2. </w:t>
      </w:r>
      <w:r>
        <w:br/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достаточность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</w:p>
    <w:p w:rsidR="00000000" w:rsidRDefault="001F570F">
      <w:r>
        <w:t xml:space="preserve">4.3. </w:t>
      </w:r>
      <w:r>
        <w:br/>
      </w:r>
      <w:r>
        <w:t>Финансовые</w:t>
      </w:r>
      <w:r>
        <w:t xml:space="preserve"> </w:t>
      </w:r>
      <w:r>
        <w:t>вложения</w:t>
      </w:r>
      <w:r>
        <w:t xml:space="preserve"> </w:t>
      </w:r>
      <w:r>
        <w:t>эмитента</w:t>
      </w:r>
    </w:p>
    <w:p w:rsidR="00000000" w:rsidRDefault="001F570F">
      <w:r>
        <w:t xml:space="preserve">4.4. </w:t>
      </w:r>
      <w:r>
        <w:br/>
      </w:r>
      <w:r>
        <w:t>Нематериальные</w:t>
      </w:r>
      <w:r>
        <w:t xml:space="preserve"> </w:t>
      </w:r>
      <w:r>
        <w:t>активы</w:t>
      </w:r>
      <w:r>
        <w:t xml:space="preserve"> </w:t>
      </w:r>
      <w:r>
        <w:t>эмитента</w:t>
      </w:r>
    </w:p>
    <w:p w:rsidR="00000000" w:rsidRDefault="001F570F">
      <w:r>
        <w:t xml:space="preserve">4.5.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политике</w:t>
      </w:r>
      <w:r>
        <w:t xml:space="preserve"> </w:t>
      </w:r>
      <w:r>
        <w:t>и</w:t>
      </w:r>
      <w:r>
        <w:t xml:space="preserve"> </w:t>
      </w:r>
      <w:r>
        <w:t>расходах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научно</w:t>
      </w:r>
      <w:r>
        <w:t>-</w:t>
      </w:r>
      <w:r>
        <w:t>технического</w:t>
      </w:r>
      <w:r>
        <w:t xml:space="preserve"> </w:t>
      </w:r>
      <w:r>
        <w:t>развития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лицензий</w:t>
      </w:r>
      <w:r>
        <w:t xml:space="preserve"> </w:t>
      </w:r>
      <w:r>
        <w:t>и</w:t>
      </w:r>
      <w:r>
        <w:t xml:space="preserve"> </w:t>
      </w:r>
      <w:r>
        <w:t>патентов</w:t>
      </w:r>
      <w:r>
        <w:t xml:space="preserve">, </w:t>
      </w:r>
      <w:r>
        <w:t>новых</w:t>
      </w:r>
      <w:r>
        <w:t xml:space="preserve"> </w:t>
      </w:r>
      <w:r>
        <w:t>разработок</w:t>
      </w:r>
      <w:r>
        <w:t xml:space="preserve"> </w:t>
      </w:r>
      <w:r>
        <w:t>и</w:t>
      </w:r>
      <w:r>
        <w:t xml:space="preserve"> </w:t>
      </w:r>
      <w:r>
        <w:t>исследований</w:t>
      </w:r>
    </w:p>
    <w:p w:rsidR="00000000" w:rsidRDefault="001F570F">
      <w:r>
        <w:t xml:space="preserve">4.6. </w:t>
      </w:r>
      <w:r>
        <w:br/>
      </w:r>
      <w:r>
        <w:t>Анализ</w:t>
      </w:r>
      <w:r>
        <w:t xml:space="preserve"> </w:t>
      </w:r>
      <w:r>
        <w:t>тенденций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1F570F">
      <w:r>
        <w:t xml:space="preserve">4.7. </w:t>
      </w:r>
      <w:r>
        <w:br/>
      </w:r>
      <w:r>
        <w:t>Анализ</w:t>
      </w:r>
      <w:r>
        <w:t xml:space="preserve"> </w:t>
      </w:r>
      <w:r>
        <w:t>факторов</w:t>
      </w:r>
      <w:r>
        <w:t xml:space="preserve"> </w:t>
      </w:r>
      <w:r>
        <w:t>и</w:t>
      </w:r>
      <w:r>
        <w:t xml:space="preserve"> </w:t>
      </w:r>
      <w:r>
        <w:t>условий</w:t>
      </w:r>
      <w:r>
        <w:t xml:space="preserve">, </w:t>
      </w:r>
      <w:r>
        <w:t>влияющих</w:t>
      </w:r>
      <w:r>
        <w:t xml:space="preserve"> </w:t>
      </w:r>
      <w:r>
        <w:t>на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1F570F">
      <w:r>
        <w:t xml:space="preserve">4.8. </w:t>
      </w:r>
      <w:r>
        <w:br/>
      </w:r>
      <w:r>
        <w:t>Конкуренты</w:t>
      </w:r>
      <w:r>
        <w:t xml:space="preserve"> </w:t>
      </w:r>
      <w:r>
        <w:t>эмитента</w:t>
      </w:r>
    </w:p>
    <w:p w:rsidR="00000000" w:rsidRDefault="001F570F">
      <w:r>
        <w:t>Раздел</w:t>
      </w:r>
      <w:r>
        <w:t xml:space="preserve"> 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органов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</w:t>
      </w:r>
      <w:r>
        <w:t>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сотрудниках</w:t>
      </w:r>
      <w:r>
        <w:t xml:space="preserve"> (</w:t>
      </w:r>
      <w:r>
        <w:t>работниках</w:t>
      </w:r>
      <w:r>
        <w:t xml:space="preserve">) </w:t>
      </w:r>
      <w:r>
        <w:t>эмитента</w:t>
      </w:r>
    </w:p>
    <w:p w:rsidR="00000000" w:rsidRDefault="001F570F">
      <w:r>
        <w:t xml:space="preserve">5.1.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1F570F">
      <w:r>
        <w:t xml:space="preserve">5.2.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1F570F">
      <w:r>
        <w:t xml:space="preserve">5.2.1. </w:t>
      </w:r>
      <w:r>
        <w:br/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</w:t>
      </w:r>
      <w:r>
        <w:t>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1F570F">
      <w:r>
        <w:t xml:space="preserve">5.2.2.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</w:p>
    <w:p w:rsidR="00000000" w:rsidRDefault="001F570F">
      <w:r>
        <w:t xml:space="preserve">5.2.3. </w:t>
      </w:r>
      <w:r>
        <w:br/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1F570F">
      <w:r>
        <w:t xml:space="preserve">5.3.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</w:t>
      </w:r>
      <w:r>
        <w:t>авления</w:t>
      </w:r>
      <w:r>
        <w:t xml:space="preserve"> </w:t>
      </w:r>
      <w:r>
        <w:t>эмитента</w:t>
      </w:r>
    </w:p>
    <w:p w:rsidR="00000000" w:rsidRDefault="001F570F">
      <w:r>
        <w:t xml:space="preserve">5.4.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системы</w:t>
      </w:r>
      <w:r>
        <w:t xml:space="preserve"> </w:t>
      </w:r>
      <w:r>
        <w:t>управления</w:t>
      </w:r>
      <w:r>
        <w:t xml:space="preserve"> </w:t>
      </w:r>
      <w:r>
        <w:t>рисками</w:t>
      </w:r>
      <w:r>
        <w:t xml:space="preserve"> </w:t>
      </w:r>
      <w:r>
        <w:t>и</w:t>
      </w:r>
      <w:r>
        <w:t xml:space="preserve"> </w:t>
      </w:r>
      <w:r>
        <w:t>внутреннего</w:t>
      </w:r>
      <w:r>
        <w:t xml:space="preserve"> </w:t>
      </w:r>
      <w:r>
        <w:t>контроля</w:t>
      </w:r>
    </w:p>
    <w:p w:rsidR="00000000" w:rsidRDefault="001F570F">
      <w:r>
        <w:t xml:space="preserve">5.5.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контр</w:t>
      </w:r>
      <w:r>
        <w:t>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1F570F">
      <w:r>
        <w:t xml:space="preserve">5.6.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1F570F">
      <w:r>
        <w:t xml:space="preserve">5.7. </w:t>
      </w:r>
      <w:r>
        <w:br/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сотрудн</w:t>
      </w:r>
      <w:r>
        <w:t>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</w:p>
    <w:p w:rsidR="00000000" w:rsidRDefault="001F570F">
      <w:r>
        <w:t xml:space="preserve">5.8.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обязательствах</w:t>
      </w:r>
      <w:r>
        <w:t xml:space="preserve"> </w:t>
      </w:r>
      <w:r>
        <w:t>эмитента</w:t>
      </w:r>
      <w:r>
        <w:t xml:space="preserve">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работниками</w:t>
      </w:r>
      <w:r>
        <w:t xml:space="preserve">),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</w:p>
    <w:p w:rsidR="00000000" w:rsidRDefault="001F570F">
      <w:r>
        <w:lastRenderedPageBreak/>
        <w:t>Раздел</w:t>
      </w:r>
      <w:r>
        <w:t xml:space="preserve"> VI. </w:t>
      </w:r>
      <w:r>
        <w:t>Сведен</w:t>
      </w:r>
      <w:r>
        <w:t>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1F570F">
      <w:r>
        <w:t xml:space="preserve">6.1-6.2. </w:t>
      </w:r>
      <w:r>
        <w:br/>
      </w:r>
      <w:r>
        <w:t>Акционеры</w:t>
      </w:r>
    </w:p>
    <w:p w:rsidR="00000000" w:rsidRDefault="001F570F">
      <w:r>
        <w:t xml:space="preserve">6.1.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</w:p>
    <w:p w:rsidR="00000000" w:rsidRDefault="001F570F">
      <w:r>
        <w:t xml:space="preserve">6.2.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</w:t>
      </w:r>
      <w:r>
        <w:t>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контролирующих</w:t>
      </w:r>
      <w:r>
        <w:t xml:space="preserve"> </w:t>
      </w:r>
      <w:r>
        <w:t>таких</w:t>
      </w:r>
      <w:r>
        <w:t xml:space="preserve"> </w:t>
      </w:r>
      <w:r>
        <w:t>участников</w:t>
      </w:r>
      <w:r>
        <w:t xml:space="preserve"> (</w:t>
      </w:r>
      <w:r>
        <w:t>акционеров</w:t>
      </w:r>
      <w:r>
        <w:t xml:space="preserve">) </w:t>
      </w:r>
      <w:r>
        <w:t>лицах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таких</w:t>
      </w:r>
      <w:r>
        <w:t xml:space="preserve"> </w:t>
      </w:r>
      <w:r>
        <w:t>лиц</w:t>
      </w:r>
      <w:r>
        <w:t xml:space="preserve"> </w:t>
      </w:r>
      <w:r>
        <w:t>о</w:t>
      </w:r>
      <w:r>
        <w:t xml:space="preserve"> </w:t>
      </w:r>
      <w:r>
        <w:t>таких</w:t>
      </w:r>
      <w:r>
        <w:t xml:space="preserve"> </w:t>
      </w:r>
      <w:r>
        <w:t>участниках</w:t>
      </w:r>
      <w:r>
        <w:t xml:space="preserve"> (</w:t>
      </w:r>
      <w:r>
        <w:t>акцион</w:t>
      </w:r>
      <w:r>
        <w:t>ерах</w:t>
      </w:r>
      <w:r>
        <w:t xml:space="preserve">),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1F570F">
      <w:r>
        <w:t xml:space="preserve">6.3.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1F570F">
      <w:r>
        <w:t xml:space="preserve">6.4.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</w:p>
    <w:p w:rsidR="00000000" w:rsidRDefault="001F570F">
      <w:r>
        <w:t xml:space="preserve">6.5.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1F570F">
      <w:r>
        <w:t xml:space="preserve">6.6.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1F570F">
      <w:r>
        <w:t xml:space="preserve">6.7.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</w:p>
    <w:p w:rsidR="00000000" w:rsidRDefault="001F570F">
      <w:r>
        <w:t>Раздел</w:t>
      </w:r>
      <w:r>
        <w:t xml:space="preserve"> VII.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информация</w:t>
      </w:r>
    </w:p>
    <w:p w:rsidR="00000000" w:rsidRDefault="001F570F">
      <w:r>
        <w:t xml:space="preserve">7.1. </w:t>
      </w:r>
      <w:r>
        <w:br/>
      </w:r>
      <w:r>
        <w:t>Годовая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1F570F">
      <w:r>
        <w:t xml:space="preserve">7.2. </w:t>
      </w:r>
      <w:r>
        <w:br/>
      </w:r>
      <w:r>
        <w:t>Промежуточная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1F570F">
      <w:r>
        <w:t xml:space="preserve">7.3. </w:t>
      </w:r>
      <w:r>
        <w:br/>
      </w:r>
      <w:r>
        <w:t>Консолидированная</w:t>
      </w:r>
      <w:r>
        <w:t xml:space="preserve"> </w:t>
      </w:r>
      <w:r>
        <w:t>финансовая</w:t>
      </w:r>
      <w:r>
        <w:t xml:space="preserve"> </w:t>
      </w:r>
      <w:r>
        <w:t>отчетность</w:t>
      </w:r>
      <w:r>
        <w:t xml:space="preserve"> </w:t>
      </w:r>
      <w:r>
        <w:t>эмитента</w:t>
      </w:r>
    </w:p>
    <w:p w:rsidR="00000000" w:rsidRDefault="001F570F">
      <w:r>
        <w:t xml:space="preserve">7.4.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эмитента</w:t>
      </w:r>
    </w:p>
    <w:p w:rsidR="00000000" w:rsidRDefault="001F570F">
      <w:r>
        <w:t xml:space="preserve">7.5.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экспорта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, </w:t>
      </w:r>
      <w:r>
        <w:t>которую</w:t>
      </w:r>
      <w:r>
        <w:t xml:space="preserve"> </w:t>
      </w:r>
      <w:r>
        <w:t>составляет</w:t>
      </w:r>
      <w:r>
        <w:t xml:space="preserve"> </w:t>
      </w:r>
      <w:r>
        <w:t>экспорт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продаж</w:t>
      </w:r>
    </w:p>
    <w:p w:rsidR="00000000" w:rsidRDefault="001F570F">
      <w:r>
        <w:t xml:space="preserve">7.6.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года</w:t>
      </w:r>
    </w:p>
    <w:p w:rsidR="00000000" w:rsidRDefault="001F570F">
      <w:r>
        <w:t xml:space="preserve">7.7.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1F570F">
      <w:r>
        <w:t>Раздел</w:t>
      </w:r>
      <w:r>
        <w:t xml:space="preserve"> 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бумагах</w:t>
      </w:r>
    </w:p>
    <w:p w:rsidR="00000000" w:rsidRDefault="001F570F">
      <w:r>
        <w:t xml:space="preserve">8.1. </w:t>
      </w:r>
      <w:r>
        <w:br/>
      </w:r>
      <w:r>
        <w:t>Дополнительные</w:t>
      </w:r>
      <w:r>
        <w:t xml:space="preserve"> </w:t>
      </w:r>
      <w:r>
        <w:t>св</w:t>
      </w:r>
      <w:r>
        <w:t>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1F570F">
      <w:r>
        <w:t xml:space="preserve">8.1.1.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</w:p>
    <w:p w:rsidR="00000000" w:rsidRDefault="001F570F">
      <w:r>
        <w:t xml:space="preserve">8.1.2.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</w:p>
    <w:p w:rsidR="00000000" w:rsidRDefault="001F570F">
      <w:r>
        <w:t xml:space="preserve">8.1.3.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1F570F">
      <w:r>
        <w:t>8.</w:t>
      </w:r>
      <w:r>
        <w:t xml:space="preserve">1.4.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1F570F">
      <w:r>
        <w:t xml:space="preserve">8.1.5.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эмитентом</w:t>
      </w:r>
    </w:p>
    <w:p w:rsidR="00000000" w:rsidRDefault="001F570F">
      <w:r>
        <w:t xml:space="preserve">8.1.6.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</w:t>
      </w:r>
      <w:r>
        <w:t>редитных</w:t>
      </w:r>
      <w:r>
        <w:t xml:space="preserve"> </w:t>
      </w:r>
      <w:r>
        <w:t>рейтингах</w:t>
      </w:r>
      <w:r>
        <w:t xml:space="preserve"> </w:t>
      </w:r>
      <w:r>
        <w:t>эмитента</w:t>
      </w:r>
    </w:p>
    <w:p w:rsidR="00000000" w:rsidRDefault="001F570F">
      <w:r>
        <w:t xml:space="preserve">8.2. </w:t>
      </w:r>
      <w:r>
        <w:br/>
      </w:r>
      <w:r>
        <w:lastRenderedPageBreak/>
        <w:t>Сведения</w:t>
      </w:r>
      <w:r>
        <w:t xml:space="preserve"> </w:t>
      </w:r>
      <w:r>
        <w:t>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эмитента</w:t>
      </w:r>
    </w:p>
    <w:p w:rsidR="00000000" w:rsidRDefault="001F570F">
      <w:r>
        <w:t xml:space="preserve">8.3.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</w:t>
      </w:r>
      <w:r>
        <w:t>эмитента</w:t>
      </w:r>
    </w:p>
    <w:p w:rsidR="00000000" w:rsidRDefault="001F570F">
      <w:r>
        <w:t xml:space="preserve">8.3.1.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</w:p>
    <w:p w:rsidR="00000000" w:rsidRDefault="001F570F">
      <w:r>
        <w:t>8.3.2.</w:t>
      </w:r>
      <w:r>
        <w:t xml:space="preserve">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</w:p>
    <w:p w:rsidR="00000000" w:rsidRDefault="001F570F">
      <w:r>
        <w:t xml:space="preserve">8.4.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предоставившем</w:t>
      </w:r>
      <w:r>
        <w:t xml:space="preserve"> (</w:t>
      </w:r>
      <w:r>
        <w:t>предоставивших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обеспечении</w:t>
      </w:r>
      <w:r>
        <w:t xml:space="preserve">, </w:t>
      </w:r>
      <w:r>
        <w:t>предоставленном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</w:t>
      </w:r>
      <w:r>
        <w:t>нием</w:t>
      </w:r>
    </w:p>
    <w:p w:rsidR="00000000" w:rsidRDefault="001F570F">
      <w:r>
        <w:t xml:space="preserve">8.4.1. </w:t>
      </w:r>
      <w:r>
        <w:br/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ипотечном</w:t>
      </w:r>
      <w:r>
        <w:t xml:space="preserve"> </w:t>
      </w:r>
      <w:r>
        <w:t>покрытии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</w:p>
    <w:p w:rsidR="00000000" w:rsidRDefault="001F570F">
      <w:r>
        <w:t xml:space="preserve">8.4.2. </w:t>
      </w:r>
      <w:r>
        <w:br/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залоговом</w:t>
      </w:r>
      <w:r>
        <w:t xml:space="preserve"> </w:t>
      </w:r>
      <w:r>
        <w:t>обеспечении</w:t>
      </w:r>
      <w:r>
        <w:t xml:space="preserve"> </w:t>
      </w:r>
      <w:r>
        <w:t>денежными</w:t>
      </w:r>
      <w:r>
        <w:t xml:space="preserve"> </w:t>
      </w:r>
      <w:r>
        <w:t>требованиями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залоговым</w:t>
      </w:r>
      <w:r>
        <w:t xml:space="preserve"> </w:t>
      </w:r>
      <w:r>
        <w:t>обеспечением</w:t>
      </w:r>
      <w:r>
        <w:t xml:space="preserve"> </w:t>
      </w:r>
      <w:r>
        <w:t>денежными</w:t>
      </w:r>
      <w:r>
        <w:t xml:space="preserve"> </w:t>
      </w:r>
      <w:r>
        <w:t>требованиями</w:t>
      </w:r>
    </w:p>
    <w:p w:rsidR="00000000" w:rsidRDefault="001F570F">
      <w:r>
        <w:t>8.</w:t>
      </w:r>
      <w:r>
        <w:t xml:space="preserve">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эмитента</w:t>
      </w:r>
    </w:p>
    <w:p w:rsidR="00000000" w:rsidRDefault="001F570F">
      <w:r>
        <w:t xml:space="preserve">8.6.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</w:p>
    <w:p w:rsidR="00000000" w:rsidRDefault="001F570F">
      <w:r>
        <w:t xml:space="preserve">8.7.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1F570F">
      <w:r>
        <w:t xml:space="preserve">8.7.1.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</w:p>
    <w:p w:rsidR="00000000" w:rsidRDefault="001F570F">
      <w:r>
        <w:t xml:space="preserve">8.7.2.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начисленн</w:t>
      </w:r>
      <w:r>
        <w:t>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1F570F">
      <w:r>
        <w:t xml:space="preserve">8.8. </w:t>
      </w:r>
      <w:r>
        <w:br/>
      </w:r>
      <w:r>
        <w:t>Иные</w:t>
      </w:r>
      <w:r>
        <w:t xml:space="preserve"> </w:t>
      </w:r>
      <w:r>
        <w:t>сведения</w:t>
      </w:r>
    </w:p>
    <w:p w:rsidR="00000000" w:rsidRDefault="001F570F">
      <w:r>
        <w:t xml:space="preserve">8.9.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эмитенте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удостоверяется</w:t>
      </w:r>
      <w:r>
        <w:t xml:space="preserve"> </w:t>
      </w:r>
      <w:r>
        <w:t>российскими</w:t>
      </w:r>
      <w:r>
        <w:t xml:space="preserve"> </w:t>
      </w:r>
      <w:r>
        <w:t>депозитарными</w:t>
      </w:r>
      <w:r>
        <w:t xml:space="preserve"> </w:t>
      </w:r>
      <w:r>
        <w:t>расписками</w:t>
      </w:r>
    </w:p>
    <w:p w:rsidR="00000000" w:rsidRDefault="001F570F">
      <w:r>
        <w:t>Приложение</w:t>
      </w:r>
      <w:r>
        <w:t xml:space="preserve"> </w:t>
      </w:r>
      <w:r>
        <w:t>к</w:t>
      </w:r>
      <w:r>
        <w:t xml:space="preserve"> </w:t>
      </w:r>
      <w:r>
        <w:t>ежекв</w:t>
      </w:r>
      <w:r>
        <w:t>артальному</w:t>
      </w:r>
      <w:r>
        <w:t xml:space="preserve"> </w:t>
      </w:r>
      <w:r>
        <w:t>отчету</w:t>
      </w:r>
      <w:r>
        <w:t xml:space="preserve">. </w:t>
      </w:r>
      <w:r>
        <w:t>Аудиторское</w:t>
      </w:r>
      <w:r>
        <w:t xml:space="preserve"> </w:t>
      </w:r>
      <w:r>
        <w:t>заключение</w:t>
      </w:r>
      <w:r>
        <w:t xml:space="preserve"> </w:t>
      </w:r>
      <w:r>
        <w:t>к</w:t>
      </w:r>
      <w:r>
        <w:t xml:space="preserve"> </w:t>
      </w:r>
      <w:r>
        <w:t>годовой</w:t>
      </w:r>
      <w:r>
        <w:t xml:space="preserve"> </w:t>
      </w:r>
      <w:r>
        <w:t>бухгалтерской</w:t>
      </w:r>
      <w:r>
        <w:t>(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эмитента</w:t>
      </w:r>
    </w:p>
    <w:p w:rsidR="00000000" w:rsidRDefault="001F570F">
      <w:r>
        <w:t>Приложение</w:t>
      </w:r>
      <w:r>
        <w:t xml:space="preserve"> </w:t>
      </w:r>
      <w:r>
        <w:t>к</w:t>
      </w:r>
      <w:r>
        <w:t xml:space="preserve"> </w:t>
      </w:r>
      <w:r>
        <w:t>ежеквартальному</w:t>
      </w:r>
      <w:r>
        <w:t xml:space="preserve"> </w:t>
      </w:r>
      <w:r>
        <w:t>отчету</w:t>
      </w:r>
      <w:r>
        <w:t xml:space="preserve">. </w:t>
      </w:r>
      <w:r>
        <w:t>Приложение</w:t>
      </w:r>
      <w:r>
        <w:t xml:space="preserve"> </w:t>
      </w:r>
      <w:r>
        <w:t>к</w:t>
      </w:r>
      <w:r>
        <w:t xml:space="preserve"> </w:t>
      </w:r>
      <w:r>
        <w:t>годовому</w:t>
      </w:r>
      <w:r>
        <w:t xml:space="preserve"> </w:t>
      </w:r>
      <w:r>
        <w:t>бухгалтерскому</w:t>
      </w:r>
      <w:r>
        <w:t xml:space="preserve"> </w:t>
      </w:r>
      <w:r>
        <w:t>балансу</w:t>
      </w:r>
    </w:p>
    <w:p w:rsidR="00000000" w:rsidRDefault="001F570F">
      <w:pPr>
        <w:pStyle w:val="1"/>
      </w:pPr>
      <w:r>
        <w:fldChar w:fldCharType="end"/>
      </w:r>
      <w:r>
        <w:br w:type="page"/>
      </w:r>
      <w:r>
        <w:lastRenderedPageBreak/>
        <w:t>Введение</w:t>
      </w:r>
    </w:p>
    <w:p w:rsidR="00000000" w:rsidRDefault="001F570F">
      <w:pPr>
        <w:pStyle w:val="SubHeading"/>
      </w:pPr>
      <w:r>
        <w:t>Основания</w:t>
      </w:r>
      <w:r>
        <w:t xml:space="preserve"> </w:t>
      </w:r>
      <w:r>
        <w:t>возникновения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обязанности</w:t>
      </w:r>
      <w:r>
        <w:t xml:space="preserve"> </w:t>
      </w:r>
      <w:r>
        <w:t>осуществлять</w:t>
      </w:r>
      <w:r>
        <w:t xml:space="preserve"> </w:t>
      </w:r>
      <w:r>
        <w:t>рас</w:t>
      </w:r>
      <w:r>
        <w:t>крытие</w:t>
      </w:r>
      <w:r>
        <w:t xml:space="preserve"> </w:t>
      </w:r>
      <w:r>
        <w:t>информации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</w:p>
    <w:p w:rsidR="00000000" w:rsidRDefault="001F570F">
      <w:pPr>
        <w:ind w:left="200"/>
      </w:pPr>
    </w:p>
    <w:p w:rsidR="00000000" w:rsidRDefault="001F570F">
      <w:pPr>
        <w:ind w:left="200"/>
      </w:pPr>
    </w:p>
    <w:p w:rsidR="00000000" w:rsidRDefault="001F570F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акционерным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, </w:t>
      </w:r>
      <w:r>
        <w:rPr>
          <w:rStyle w:val="Subst"/>
        </w:rPr>
        <w:t>созданным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приватизации</w:t>
      </w:r>
      <w:r>
        <w:rPr>
          <w:rStyle w:val="Subst"/>
        </w:rPr>
        <w:t xml:space="preserve"> </w:t>
      </w:r>
      <w:r>
        <w:rPr>
          <w:rStyle w:val="Subst"/>
        </w:rPr>
        <w:t>государственных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/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муниципальных</w:t>
      </w:r>
      <w:r>
        <w:rPr>
          <w:rStyle w:val="Subst"/>
        </w:rPr>
        <w:t xml:space="preserve"> </w:t>
      </w:r>
      <w:r>
        <w:rPr>
          <w:rStyle w:val="Subst"/>
        </w:rPr>
        <w:t>предприятий</w:t>
      </w:r>
      <w:r>
        <w:rPr>
          <w:rStyle w:val="Subst"/>
        </w:rPr>
        <w:t xml:space="preserve"> (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подразделений</w:t>
      </w:r>
      <w:r>
        <w:rPr>
          <w:rStyle w:val="Subst"/>
        </w:rPr>
        <w:t xml:space="preserve">),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планом</w:t>
      </w:r>
      <w:r>
        <w:rPr>
          <w:rStyle w:val="Subst"/>
        </w:rPr>
        <w:t xml:space="preserve"> </w:t>
      </w:r>
      <w:r>
        <w:rPr>
          <w:rStyle w:val="Subst"/>
        </w:rPr>
        <w:t>приватизации</w:t>
      </w:r>
      <w:r>
        <w:rPr>
          <w:rStyle w:val="Subst"/>
        </w:rPr>
        <w:t xml:space="preserve">, </w:t>
      </w:r>
      <w:r>
        <w:rPr>
          <w:rStyle w:val="Subst"/>
        </w:rPr>
        <w:t>утвержденным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установленном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орядке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являвшимся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утверждения</w:t>
      </w:r>
      <w:r>
        <w:rPr>
          <w:rStyle w:val="Subst"/>
        </w:rPr>
        <w:t xml:space="preserve"> </w:t>
      </w:r>
      <w:r>
        <w:rPr>
          <w:rStyle w:val="Subst"/>
        </w:rPr>
        <w:t>проспектом</w:t>
      </w:r>
      <w:r>
        <w:rPr>
          <w:rStyle w:val="Subst"/>
        </w:rPr>
        <w:t xml:space="preserve"> </w:t>
      </w:r>
      <w:r>
        <w:rPr>
          <w:rStyle w:val="Subst"/>
        </w:rPr>
        <w:t>эмиссии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такого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была</w:t>
      </w:r>
      <w:r>
        <w:rPr>
          <w:rStyle w:val="Subst"/>
        </w:rPr>
        <w:t xml:space="preserve"> </w:t>
      </w:r>
      <w:r>
        <w:rPr>
          <w:rStyle w:val="Subst"/>
        </w:rPr>
        <w:t>предусмотрена</w:t>
      </w:r>
      <w:r>
        <w:rPr>
          <w:rStyle w:val="Subst"/>
        </w:rPr>
        <w:t xml:space="preserve"> </w:t>
      </w:r>
      <w:r>
        <w:rPr>
          <w:rStyle w:val="Subst"/>
        </w:rPr>
        <w:t>возможность</w:t>
      </w:r>
      <w:r>
        <w:rPr>
          <w:rStyle w:val="Subst"/>
        </w:rPr>
        <w:t xml:space="preserve"> </w:t>
      </w:r>
      <w:r>
        <w:rPr>
          <w:rStyle w:val="Subst"/>
        </w:rPr>
        <w:t>отчуждения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500 </w:t>
      </w:r>
      <w:r>
        <w:rPr>
          <w:rStyle w:val="Subst"/>
        </w:rPr>
        <w:t>приобретателям</w:t>
      </w:r>
      <w:r>
        <w:rPr>
          <w:rStyle w:val="Subst"/>
        </w:rPr>
        <w:t xml:space="preserve">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неограниченному</w:t>
      </w:r>
      <w:r>
        <w:rPr>
          <w:rStyle w:val="Subst"/>
        </w:rPr>
        <w:t xml:space="preserve"> </w:t>
      </w:r>
      <w:r>
        <w:rPr>
          <w:rStyle w:val="Subst"/>
        </w:rPr>
        <w:t>кругу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</w:p>
    <w:p w:rsidR="00000000" w:rsidRDefault="001F570F">
      <w:pPr>
        <w:ind w:left="200"/>
      </w:pPr>
    </w:p>
    <w:p w:rsidR="00000000" w:rsidRDefault="001F570F">
      <w:pPr>
        <w:ind w:left="200"/>
      </w:pPr>
    </w:p>
    <w:p w:rsidR="00000000" w:rsidRDefault="001F570F">
      <w:pPr>
        <w:ind w:left="200"/>
      </w:pPr>
    </w:p>
    <w:p w:rsidR="00000000" w:rsidRDefault="001F570F">
      <w:pPr>
        <w:pStyle w:val="ThinDelim"/>
      </w:pPr>
    </w:p>
    <w:p w:rsidR="00000000" w:rsidRDefault="001F570F">
      <w:pPr>
        <w:pStyle w:val="ThinDelim"/>
      </w:pPr>
    </w:p>
    <w:p w:rsidR="00000000" w:rsidRDefault="001F570F">
      <w:r>
        <w:t>Настоящий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  <w:r>
        <w:t xml:space="preserve"> </w:t>
      </w:r>
      <w:r>
        <w:t>содержит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уполномоченных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касательно</w:t>
      </w:r>
      <w:r>
        <w:t xml:space="preserve"> </w:t>
      </w:r>
      <w:r>
        <w:t>будущих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действий</w:t>
      </w:r>
      <w:r>
        <w:t xml:space="preserve">, </w:t>
      </w:r>
      <w:r>
        <w:t>перспектив</w:t>
      </w:r>
      <w:r>
        <w:t xml:space="preserve"> </w:t>
      </w:r>
      <w:r>
        <w:t>развития</w:t>
      </w:r>
      <w:r>
        <w:t xml:space="preserve"> </w:t>
      </w:r>
      <w:r>
        <w:t>отрасли</w:t>
      </w:r>
      <w:r>
        <w:t xml:space="preserve"> </w:t>
      </w:r>
      <w:r>
        <w:t>экономики</w:t>
      </w:r>
      <w:r>
        <w:t xml:space="preserve">, </w:t>
      </w:r>
      <w:r>
        <w:t>в</w:t>
      </w:r>
      <w:r>
        <w:t xml:space="preserve"> </w:t>
      </w:r>
      <w:r>
        <w:t>которой</w:t>
      </w:r>
      <w:r>
        <w:t xml:space="preserve"> </w:t>
      </w:r>
      <w:r>
        <w:t>эмитент</w:t>
      </w:r>
      <w:r>
        <w:t xml:space="preserve"> </w:t>
      </w:r>
      <w:r>
        <w:t>осуществляет</w:t>
      </w:r>
      <w:r>
        <w:t xml:space="preserve"> </w:t>
      </w:r>
      <w:r>
        <w:t>основную</w:t>
      </w:r>
      <w:r>
        <w:t xml:space="preserve"> </w:t>
      </w:r>
      <w:r>
        <w:t>деятельность</w:t>
      </w:r>
      <w:r>
        <w:t xml:space="preserve">, </w:t>
      </w:r>
      <w:r>
        <w:t>и</w:t>
      </w:r>
      <w:r>
        <w:t xml:space="preserve"> </w:t>
      </w:r>
      <w:r>
        <w:t>результатов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планов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>ероятности</w:t>
      </w:r>
      <w:r>
        <w:t xml:space="preserve"> </w:t>
      </w:r>
      <w:r>
        <w:t>наступления</w:t>
      </w:r>
      <w:r>
        <w:t xml:space="preserve"> </w:t>
      </w:r>
      <w:r>
        <w:t>определенных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 xml:space="preserve"> </w:t>
      </w:r>
      <w:r>
        <w:t>совершения</w:t>
      </w:r>
      <w:r>
        <w:t xml:space="preserve"> </w:t>
      </w:r>
      <w:r>
        <w:t>определенных</w:t>
      </w:r>
      <w:r>
        <w:t xml:space="preserve"> </w:t>
      </w:r>
      <w:r>
        <w:t>действий</w:t>
      </w:r>
      <w:r>
        <w:t xml:space="preserve">. </w:t>
      </w:r>
      <w:r>
        <w:t>Инвесторы</w:t>
      </w:r>
      <w:r>
        <w:t xml:space="preserve"> </w:t>
      </w:r>
      <w:r>
        <w:t>не</w:t>
      </w:r>
      <w:r>
        <w:t xml:space="preserve"> </w:t>
      </w:r>
      <w:r>
        <w:t>должны</w:t>
      </w:r>
      <w:r>
        <w:t xml:space="preserve"> </w:t>
      </w:r>
      <w:r>
        <w:t>полностью</w:t>
      </w:r>
      <w:r>
        <w:t xml:space="preserve"> </w:t>
      </w:r>
      <w:r>
        <w:t>полагаться</w:t>
      </w:r>
      <w:r>
        <w:t xml:space="preserve"> </w:t>
      </w:r>
      <w:r>
        <w:t>на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фактические</w:t>
      </w:r>
      <w:r>
        <w:t xml:space="preserve"> </w:t>
      </w:r>
      <w:r>
        <w:t>результаты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будущем</w:t>
      </w:r>
      <w:r>
        <w:t xml:space="preserve"> </w:t>
      </w:r>
      <w:r>
        <w:t>могут</w:t>
      </w:r>
      <w:r>
        <w:t xml:space="preserve"> </w:t>
      </w:r>
      <w:r>
        <w:t>отличаться</w:t>
      </w:r>
      <w:r>
        <w:t xml:space="preserve"> </w:t>
      </w:r>
      <w:r>
        <w:t>от</w:t>
      </w:r>
      <w:r>
        <w:t xml:space="preserve"> </w:t>
      </w:r>
      <w:r>
        <w:t>пр</w:t>
      </w:r>
      <w:r>
        <w:t>огнозируемых</w:t>
      </w:r>
      <w:r>
        <w:t xml:space="preserve"> </w:t>
      </w:r>
      <w:r>
        <w:t>результатов</w:t>
      </w:r>
      <w:r>
        <w:t xml:space="preserve"> </w:t>
      </w:r>
      <w:r>
        <w:t>по</w:t>
      </w:r>
      <w:r>
        <w:t xml:space="preserve"> </w:t>
      </w:r>
      <w:r>
        <w:t>многим</w:t>
      </w:r>
      <w:r>
        <w:t xml:space="preserve"> </w:t>
      </w:r>
      <w:r>
        <w:t>причинам</w:t>
      </w:r>
      <w:r>
        <w:t xml:space="preserve">. </w:t>
      </w:r>
      <w:r>
        <w:t>Приобретение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 </w:t>
      </w:r>
      <w:r>
        <w:t>связано</w:t>
      </w:r>
      <w:r>
        <w:t xml:space="preserve"> </w:t>
      </w:r>
      <w:r>
        <w:t>с</w:t>
      </w:r>
      <w:r>
        <w:t xml:space="preserve"> </w:t>
      </w:r>
      <w:r>
        <w:t>рисками</w:t>
      </w:r>
      <w:r>
        <w:t xml:space="preserve">, </w:t>
      </w:r>
      <w:r>
        <w:t>описанными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ежеквартальном</w:t>
      </w:r>
      <w:r>
        <w:t xml:space="preserve"> </w:t>
      </w:r>
      <w:r>
        <w:t>отчете</w:t>
      </w:r>
      <w:r>
        <w:t>.</w:t>
      </w:r>
    </w:p>
    <w:p w:rsidR="00000000" w:rsidRDefault="001F570F">
      <w:pPr>
        <w:pStyle w:val="1"/>
      </w:pPr>
      <w:r>
        <w:br w:type="page"/>
      </w:r>
      <w:r>
        <w:lastRenderedPageBreak/>
        <w:t>Раздел</w:t>
      </w:r>
      <w:r>
        <w:t xml:space="preserve"> I.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аудиторской</w:t>
      </w:r>
      <w:r>
        <w:t xml:space="preserve"> </w:t>
      </w:r>
      <w:r>
        <w:t>организации</w:t>
      </w:r>
      <w:r>
        <w:t xml:space="preserve">),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</w:t>
      </w:r>
      <w:r>
        <w:t>танте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1F570F">
      <w:pPr>
        <w:pStyle w:val="2"/>
      </w:pPr>
      <w:r>
        <w:t xml:space="preserve">1.1.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эмитента</w:t>
      </w:r>
    </w:p>
    <w:p w:rsidR="00000000" w:rsidRDefault="001F570F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1F570F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Екатеринбургский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</w:t>
      </w:r>
      <w:r>
        <w:rPr>
          <w:rStyle w:val="Subst"/>
        </w:rPr>
        <w:t>публичного</w:t>
      </w:r>
      <w:r>
        <w:rPr>
          <w:rStyle w:val="Subst"/>
        </w:rPr>
        <w:t xml:space="preserve"> </w:t>
      </w:r>
      <w:r>
        <w:rPr>
          <w:rStyle w:val="Subst"/>
        </w:rPr>
        <w:t>акционерного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"</w:t>
      </w:r>
      <w:r>
        <w:rPr>
          <w:rStyle w:val="Subst"/>
        </w:rPr>
        <w:t>МДМ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>"</w:t>
      </w:r>
    </w:p>
    <w:p w:rsidR="00000000" w:rsidRDefault="001F570F">
      <w:pPr>
        <w:ind w:left="400"/>
      </w:pPr>
      <w:r>
        <w:t>Сокращенное</w:t>
      </w:r>
      <w:r>
        <w:t xml:space="preserve"> </w:t>
      </w:r>
      <w:r>
        <w:t>фир</w:t>
      </w:r>
      <w:r>
        <w:t>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ЕФ</w:t>
      </w:r>
      <w:r>
        <w:rPr>
          <w:rStyle w:val="Subst"/>
        </w:rPr>
        <w:t xml:space="preserve"> </w:t>
      </w:r>
      <w:r>
        <w:rPr>
          <w:rStyle w:val="Subst"/>
        </w:rPr>
        <w:t>ПАО</w:t>
      </w:r>
      <w:r>
        <w:rPr>
          <w:rStyle w:val="Subst"/>
        </w:rPr>
        <w:t xml:space="preserve"> "</w:t>
      </w:r>
      <w:r>
        <w:rPr>
          <w:rStyle w:val="Subst"/>
        </w:rPr>
        <w:t>МДМ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>"</w:t>
      </w:r>
    </w:p>
    <w:p w:rsidR="00000000" w:rsidRDefault="001F570F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Екатеринбург</w:t>
      </w:r>
    </w:p>
    <w:p w:rsidR="00000000" w:rsidRDefault="001F570F">
      <w:pPr>
        <w:ind w:left="400"/>
      </w:pPr>
      <w:r>
        <w:t>ИНН</w:t>
      </w:r>
      <w:r>
        <w:t>:</w:t>
      </w:r>
      <w:r>
        <w:rPr>
          <w:rStyle w:val="Subst"/>
        </w:rPr>
        <w:t xml:space="preserve"> 5408117935</w:t>
      </w:r>
    </w:p>
    <w:p w:rsidR="00000000" w:rsidRDefault="001F570F">
      <w:pPr>
        <w:ind w:left="400"/>
      </w:pPr>
      <w:r>
        <w:t>БИК</w:t>
      </w:r>
      <w:r>
        <w:t>:</w:t>
      </w:r>
      <w:r>
        <w:rPr>
          <w:rStyle w:val="Subst"/>
        </w:rPr>
        <w:t xml:space="preserve"> 046577940</w:t>
      </w:r>
    </w:p>
    <w:p w:rsidR="00000000" w:rsidRDefault="001F570F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40702810412850048160</w:t>
      </w:r>
    </w:p>
    <w:p w:rsidR="00000000" w:rsidRDefault="001F570F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30101810700000000940</w:t>
      </w:r>
    </w:p>
    <w:p w:rsidR="00000000" w:rsidRDefault="001F570F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расчетный</w:t>
      </w:r>
    </w:p>
    <w:p w:rsidR="00000000" w:rsidRDefault="001F570F">
      <w:pPr>
        <w:ind w:left="200"/>
      </w:pPr>
    </w:p>
    <w:p w:rsidR="00000000" w:rsidRDefault="001F570F">
      <w:pPr>
        <w:ind w:left="200"/>
      </w:pPr>
      <w:r>
        <w:t>(</w:t>
      </w:r>
      <w:r>
        <w:t>Указанная</w:t>
      </w:r>
      <w:r>
        <w:t xml:space="preserve"> </w:t>
      </w:r>
      <w:r>
        <w:t>информация</w:t>
      </w:r>
      <w:r>
        <w:t xml:space="preserve"> </w:t>
      </w:r>
      <w:r>
        <w:t>раскрывается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всех</w:t>
      </w:r>
      <w:r>
        <w:t xml:space="preserve"> </w:t>
      </w:r>
      <w:r>
        <w:t>расчетных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счетов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их</w:t>
      </w:r>
      <w:r>
        <w:t xml:space="preserve"> </w:t>
      </w:r>
      <w:r>
        <w:t>число</w:t>
      </w:r>
      <w:r>
        <w:t xml:space="preserve"> </w:t>
      </w:r>
      <w:r>
        <w:t>составляет</w:t>
      </w:r>
      <w:r>
        <w:t xml:space="preserve"> </w:t>
      </w:r>
      <w:r>
        <w:t>более</w:t>
      </w:r>
      <w:r>
        <w:t xml:space="preserve"> 3, -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3 </w:t>
      </w:r>
      <w:r>
        <w:t>расчетных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счетов</w:t>
      </w:r>
      <w:r>
        <w:t xml:space="preserve"> </w:t>
      </w:r>
      <w:r>
        <w:t>эмитента</w:t>
      </w:r>
      <w:r>
        <w:t xml:space="preserve">, </w:t>
      </w:r>
      <w:r>
        <w:t>которые</w:t>
      </w:r>
      <w:r>
        <w:t xml:space="preserve"> </w:t>
      </w:r>
      <w:r>
        <w:t>он</w:t>
      </w:r>
      <w:r>
        <w:t xml:space="preserve"> </w:t>
      </w:r>
      <w:r>
        <w:t>считает</w:t>
      </w:r>
      <w:r>
        <w:t xml:space="preserve"> </w:t>
      </w:r>
      <w:r>
        <w:t>для</w:t>
      </w:r>
      <w:r>
        <w:t xml:space="preserve"> </w:t>
      </w:r>
      <w:r>
        <w:t>себя</w:t>
      </w:r>
      <w:r>
        <w:t xml:space="preserve"> </w:t>
      </w:r>
      <w:r>
        <w:t>основными</w:t>
      </w:r>
      <w:r>
        <w:t>)</w:t>
      </w:r>
    </w:p>
    <w:p w:rsidR="00000000" w:rsidRDefault="001F570F">
      <w:pPr>
        <w:pStyle w:val="2"/>
      </w:pPr>
      <w:r>
        <w:t xml:space="preserve">1.2.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 </w:t>
      </w:r>
      <w:r>
        <w:t>эмитента</w:t>
      </w:r>
    </w:p>
    <w:p w:rsidR="00000000" w:rsidRDefault="001F570F">
      <w:pPr>
        <w:ind w:left="200"/>
      </w:pP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аудитора</w:t>
      </w:r>
      <w:r>
        <w:t xml:space="preserve"> (</w:t>
      </w:r>
      <w:r>
        <w:t>аудиторской</w:t>
      </w:r>
      <w:r>
        <w:t xml:space="preserve"> </w:t>
      </w:r>
      <w:r>
        <w:t>организации</w:t>
      </w:r>
      <w:r>
        <w:t xml:space="preserve">), </w:t>
      </w:r>
      <w:r>
        <w:t>осуществившего</w:t>
      </w:r>
      <w:r>
        <w:t xml:space="preserve"> (</w:t>
      </w:r>
      <w:r>
        <w:t>осуществившей</w:t>
      </w:r>
      <w:r>
        <w:t xml:space="preserve">) </w:t>
      </w:r>
      <w:r>
        <w:t>независимую</w:t>
      </w:r>
      <w:r>
        <w:t xml:space="preserve"> </w:t>
      </w:r>
      <w:r>
        <w:t>проверку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консолидированной</w:t>
      </w:r>
      <w:r>
        <w:t xml:space="preserve"> </w:t>
      </w:r>
      <w:r>
        <w:t>финансовой</w:t>
      </w:r>
      <w:r>
        <w:t xml:space="preserve"> </w:t>
      </w:r>
      <w:r>
        <w:t>отчетности</w:t>
      </w:r>
      <w:r>
        <w:t xml:space="preserve"> </w:t>
      </w:r>
      <w:r>
        <w:t>эмитента</w:t>
      </w:r>
      <w:r>
        <w:t xml:space="preserve">, </w:t>
      </w:r>
      <w:r>
        <w:t>входящей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аудитора</w:t>
      </w:r>
      <w:r>
        <w:t xml:space="preserve"> (</w:t>
      </w:r>
      <w:r>
        <w:t>аудиторско</w:t>
      </w:r>
      <w:r>
        <w:t>й</w:t>
      </w:r>
      <w:r>
        <w:t xml:space="preserve"> </w:t>
      </w:r>
      <w:r>
        <w:t>организации</w:t>
      </w:r>
      <w:r>
        <w:t xml:space="preserve">), </w:t>
      </w:r>
      <w:r>
        <w:t>утвержденного</w:t>
      </w:r>
      <w:r>
        <w:t xml:space="preserve"> (</w:t>
      </w:r>
      <w:r>
        <w:t>выбранного</w:t>
      </w:r>
      <w:r>
        <w:t xml:space="preserve">) </w:t>
      </w:r>
      <w:r>
        <w:t>для</w:t>
      </w:r>
      <w:r>
        <w:t xml:space="preserve"> </w:t>
      </w:r>
      <w:r>
        <w:t>проведения</w:t>
      </w:r>
      <w:r>
        <w:t xml:space="preserve"> </w:t>
      </w:r>
      <w:r>
        <w:t>аудита</w:t>
      </w:r>
      <w:r>
        <w:t xml:space="preserve"> </w:t>
      </w:r>
      <w:r>
        <w:t>годовой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и</w:t>
      </w:r>
      <w:r>
        <w:t xml:space="preserve"> </w:t>
      </w:r>
      <w:r>
        <w:t>годовой</w:t>
      </w:r>
      <w:r>
        <w:t xml:space="preserve"> </w:t>
      </w:r>
      <w:r>
        <w:t>консолидированной</w:t>
      </w:r>
      <w:r>
        <w:t xml:space="preserve"> </w:t>
      </w:r>
      <w:r>
        <w:t>финансовой</w:t>
      </w:r>
      <w:r>
        <w:t xml:space="preserve"> </w:t>
      </w:r>
      <w:r>
        <w:t>отчетности</w:t>
      </w:r>
      <w:r>
        <w:t xml:space="preserve"> </w:t>
      </w:r>
      <w:r>
        <w:t>эмитента</w:t>
      </w:r>
      <w:r>
        <w:t xml:space="preserve"> </w:t>
      </w:r>
      <w:r>
        <w:t>за</w:t>
      </w:r>
      <w:r>
        <w:t xml:space="preserve"> </w:t>
      </w:r>
      <w:r>
        <w:t>текущий</w:t>
      </w:r>
      <w:r>
        <w:t xml:space="preserve"> </w:t>
      </w:r>
      <w:r>
        <w:t>и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отчетный</w:t>
      </w:r>
      <w:r>
        <w:t xml:space="preserve"> </w:t>
      </w:r>
      <w:r>
        <w:t>год</w:t>
      </w:r>
      <w:r>
        <w:t>.</w:t>
      </w:r>
    </w:p>
    <w:p w:rsidR="00000000" w:rsidRDefault="001F570F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t>фирма</w:t>
      </w:r>
      <w:r>
        <w:rPr>
          <w:rStyle w:val="Subst"/>
        </w:rPr>
        <w:t>"</w:t>
      </w:r>
      <w:r>
        <w:rPr>
          <w:rStyle w:val="Subst"/>
        </w:rPr>
        <w:t>Титан</w:t>
      </w:r>
      <w:r>
        <w:rPr>
          <w:rStyle w:val="Subst"/>
        </w:rPr>
        <w:t>-</w:t>
      </w:r>
      <w:r>
        <w:rPr>
          <w:rStyle w:val="Subst"/>
        </w:rPr>
        <w:t>Консалтинг</w:t>
      </w:r>
      <w:r>
        <w:rPr>
          <w:rStyle w:val="Subst"/>
        </w:rPr>
        <w:t>"</w:t>
      </w:r>
    </w:p>
    <w:p w:rsidR="00000000" w:rsidRDefault="001F570F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фирма</w:t>
      </w:r>
      <w:r>
        <w:rPr>
          <w:rStyle w:val="Subst"/>
        </w:rPr>
        <w:t>"</w:t>
      </w:r>
      <w:r>
        <w:rPr>
          <w:rStyle w:val="Subst"/>
        </w:rPr>
        <w:t>Титан</w:t>
      </w:r>
      <w:r>
        <w:rPr>
          <w:rStyle w:val="Subst"/>
        </w:rPr>
        <w:t>-</w:t>
      </w:r>
      <w:r>
        <w:rPr>
          <w:rStyle w:val="Subst"/>
        </w:rPr>
        <w:t>Консалтинг</w:t>
      </w:r>
      <w:r>
        <w:rPr>
          <w:rStyle w:val="Subst"/>
        </w:rPr>
        <w:t>"</w:t>
      </w:r>
    </w:p>
    <w:p w:rsidR="00000000" w:rsidRDefault="001F570F">
      <w:pPr>
        <w:ind w:left="2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Екатеринбург</w:t>
      </w:r>
      <w:r>
        <w:rPr>
          <w:rStyle w:val="Subst"/>
        </w:rPr>
        <w:t xml:space="preserve"> </w:t>
      </w:r>
      <w:r>
        <w:rPr>
          <w:rStyle w:val="Subst"/>
        </w:rPr>
        <w:t>ул</w:t>
      </w:r>
      <w:r>
        <w:rPr>
          <w:rStyle w:val="Subst"/>
        </w:rPr>
        <w:t>.</w:t>
      </w:r>
      <w:r>
        <w:rPr>
          <w:rStyle w:val="Subst"/>
        </w:rPr>
        <w:t>Коминтерна</w:t>
      </w:r>
      <w:r>
        <w:rPr>
          <w:rStyle w:val="Subst"/>
        </w:rPr>
        <w:t>, 16-613</w:t>
      </w:r>
    </w:p>
    <w:p w:rsidR="00000000" w:rsidRDefault="001F570F">
      <w:pPr>
        <w:ind w:left="200"/>
      </w:pPr>
      <w:r>
        <w:t>ИНН</w:t>
      </w:r>
      <w:r>
        <w:t>:</w:t>
      </w:r>
      <w:r>
        <w:rPr>
          <w:rStyle w:val="Subst"/>
        </w:rPr>
        <w:t xml:space="preserve"> 6663015549</w:t>
      </w:r>
    </w:p>
    <w:p w:rsidR="00000000" w:rsidRDefault="001F570F">
      <w:pPr>
        <w:ind w:left="200"/>
      </w:pPr>
      <w:r>
        <w:t>Телефон</w:t>
      </w:r>
      <w:r>
        <w:t>:</w:t>
      </w:r>
      <w:r>
        <w:rPr>
          <w:rStyle w:val="Subst"/>
        </w:rPr>
        <w:t xml:space="preserve"> (343) 269-4735</w:t>
      </w:r>
    </w:p>
    <w:p w:rsidR="00000000" w:rsidRDefault="001F570F">
      <w:pPr>
        <w:ind w:left="200"/>
      </w:pPr>
      <w:r>
        <w:t>Факс</w:t>
      </w:r>
      <w:r>
        <w:t>:</w:t>
      </w:r>
      <w:r>
        <w:rPr>
          <w:rStyle w:val="Subst"/>
        </w:rPr>
        <w:t xml:space="preserve"> (343) 379-4203</w:t>
      </w:r>
    </w:p>
    <w:p w:rsidR="00000000" w:rsidRDefault="001F570F">
      <w:pPr>
        <w:ind w:left="200"/>
      </w:pPr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  <w:r>
        <w:rPr>
          <w:rStyle w:val="Subst"/>
        </w:rPr>
        <w:t xml:space="preserve"> audit@ural.ru</w:t>
      </w:r>
    </w:p>
    <w:p w:rsidR="00000000" w:rsidRDefault="001F570F">
      <w:pPr>
        <w:ind w:left="200"/>
      </w:pPr>
    </w:p>
    <w:p w:rsidR="00000000" w:rsidRDefault="001F570F">
      <w:pPr>
        <w:pStyle w:val="SubHeading"/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членстве</w:t>
      </w:r>
      <w:r>
        <w:t xml:space="preserve"> </w:t>
      </w:r>
      <w:r>
        <w:t>аудитора</w:t>
      </w:r>
      <w:r>
        <w:t xml:space="preserve"> </w:t>
      </w:r>
      <w:r>
        <w:t>в</w:t>
      </w:r>
      <w:r>
        <w:t xml:space="preserve"> </w:t>
      </w:r>
      <w:r>
        <w:t>саморегулируемых</w:t>
      </w:r>
      <w:r>
        <w:t xml:space="preserve"> </w:t>
      </w:r>
      <w:r>
        <w:t>организациях</w:t>
      </w:r>
      <w:r>
        <w:t xml:space="preserve"> </w:t>
      </w:r>
      <w:r>
        <w:t>аудиторов</w:t>
      </w:r>
    </w:p>
    <w:p w:rsidR="00000000" w:rsidRDefault="001F570F">
      <w:pPr>
        <w:ind w:left="400"/>
      </w:pPr>
      <w:r>
        <w:t>Полное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Некоммерческое</w:t>
      </w:r>
      <w:r>
        <w:rPr>
          <w:rStyle w:val="Subst"/>
        </w:rPr>
        <w:t xml:space="preserve"> </w:t>
      </w:r>
      <w:r>
        <w:rPr>
          <w:rStyle w:val="Subst"/>
        </w:rPr>
        <w:t>партнерство</w:t>
      </w:r>
      <w:r>
        <w:rPr>
          <w:rStyle w:val="Subst"/>
        </w:rPr>
        <w:t xml:space="preserve"> "</w:t>
      </w:r>
      <w:r>
        <w:rPr>
          <w:rStyle w:val="Subst"/>
        </w:rPr>
        <w:t>Институт</w:t>
      </w:r>
      <w:r>
        <w:rPr>
          <w:rStyle w:val="Subst"/>
        </w:rPr>
        <w:t xml:space="preserve"> </w:t>
      </w:r>
      <w:r>
        <w:rPr>
          <w:rStyle w:val="Subst"/>
        </w:rPr>
        <w:t>профессиональных</w:t>
      </w:r>
      <w:r>
        <w:rPr>
          <w:rStyle w:val="Subst"/>
        </w:rPr>
        <w:t xml:space="preserve"> </w:t>
      </w:r>
      <w:r>
        <w:rPr>
          <w:rStyle w:val="Subst"/>
        </w:rPr>
        <w:t>аудиторов</w:t>
      </w:r>
      <w:r>
        <w:rPr>
          <w:rStyle w:val="Subst"/>
        </w:rPr>
        <w:t xml:space="preserve">"  </w:t>
      </w:r>
      <w:r>
        <w:rPr>
          <w:rStyle w:val="Subst"/>
        </w:rPr>
        <w:t>ОРНЗ</w:t>
      </w:r>
      <w:r>
        <w:rPr>
          <w:rStyle w:val="Subst"/>
        </w:rPr>
        <w:t xml:space="preserve"> 11202026725</w:t>
      </w:r>
    </w:p>
    <w:p w:rsidR="00000000" w:rsidRDefault="001F570F">
      <w:pPr>
        <w:pStyle w:val="SubHeading"/>
        <w:ind w:left="400"/>
      </w:pPr>
      <w:r>
        <w:t>Место</w:t>
      </w:r>
      <w:r>
        <w:t xml:space="preserve"> </w:t>
      </w:r>
      <w:r>
        <w:t>нахождения</w:t>
      </w:r>
    </w:p>
    <w:p w:rsidR="00000000" w:rsidRDefault="001F570F">
      <w:pPr>
        <w:ind w:left="600"/>
      </w:pPr>
      <w:r>
        <w:rPr>
          <w:rStyle w:val="Subst"/>
        </w:rPr>
        <w:t xml:space="preserve">117420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Наметк</w:t>
      </w:r>
      <w:r>
        <w:rPr>
          <w:rStyle w:val="Subst"/>
        </w:rPr>
        <w:t>ина</w:t>
      </w:r>
      <w:r>
        <w:rPr>
          <w:rStyle w:val="Subst"/>
        </w:rPr>
        <w:t xml:space="preserve"> 14 </w:t>
      </w:r>
      <w:r>
        <w:rPr>
          <w:rStyle w:val="Subst"/>
        </w:rPr>
        <w:t>стр</w:t>
      </w:r>
      <w:r>
        <w:rPr>
          <w:rStyle w:val="Subst"/>
        </w:rPr>
        <w:t xml:space="preserve">. 1 </w:t>
      </w:r>
      <w:r>
        <w:rPr>
          <w:rStyle w:val="Subst"/>
        </w:rPr>
        <w:t>оф</w:t>
      </w:r>
      <w:r>
        <w:rPr>
          <w:rStyle w:val="Subst"/>
        </w:rPr>
        <w:t>. 419</w:t>
      </w:r>
    </w:p>
    <w:p w:rsidR="00000000" w:rsidRDefault="001F570F">
      <w:pPr>
        <w:ind w:left="400"/>
      </w:pPr>
    </w:p>
    <w:p w:rsidR="00000000" w:rsidRDefault="001F570F">
      <w:pPr>
        <w:pStyle w:val="SubHeading"/>
        <w:ind w:left="200"/>
      </w:pPr>
      <w:r>
        <w:t>Отчетный</w:t>
      </w:r>
      <w:r>
        <w:t xml:space="preserve"> </w:t>
      </w:r>
      <w:r>
        <w:t>год</w:t>
      </w:r>
      <w:r>
        <w:t xml:space="preserve"> (</w:t>
      </w:r>
      <w:r>
        <w:t>годы</w:t>
      </w:r>
      <w:r>
        <w:t xml:space="preserve">) </w:t>
      </w:r>
      <w:r>
        <w:t>из</w:t>
      </w:r>
      <w:r>
        <w:t xml:space="preserve"> </w:t>
      </w:r>
      <w:r>
        <w:t>числа</w:t>
      </w:r>
      <w:r>
        <w:t xml:space="preserve"> </w:t>
      </w:r>
      <w:r>
        <w:t>последних</w:t>
      </w:r>
      <w:r>
        <w:t xml:space="preserve"> </w:t>
      </w:r>
      <w:r>
        <w:t>пяти</w:t>
      </w:r>
      <w:r>
        <w:t xml:space="preserve"> </w:t>
      </w:r>
      <w:r>
        <w:t>завершенных</w:t>
      </w:r>
      <w:r>
        <w:t xml:space="preserve"> </w:t>
      </w:r>
      <w:r>
        <w:t>финансовых</w:t>
      </w:r>
      <w:r>
        <w:t xml:space="preserve"> </w:t>
      </w:r>
      <w:r>
        <w:t>лет</w:t>
      </w:r>
      <w:r>
        <w:t xml:space="preserve"> </w:t>
      </w:r>
      <w:r>
        <w:t>и</w:t>
      </w:r>
      <w:r>
        <w:t xml:space="preserve"> </w:t>
      </w:r>
      <w:r>
        <w:t>текущего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, </w:t>
      </w:r>
      <w:r>
        <w:t>за</w:t>
      </w:r>
      <w:r>
        <w:t xml:space="preserve"> </w:t>
      </w:r>
      <w:r>
        <w:t>который</w:t>
      </w:r>
      <w:r>
        <w:t xml:space="preserve"> (</w:t>
      </w:r>
      <w:r>
        <w:t>за</w:t>
      </w:r>
      <w:r>
        <w:t xml:space="preserve"> </w:t>
      </w:r>
      <w:r>
        <w:t>которые</w:t>
      </w:r>
      <w:r>
        <w:t xml:space="preserve">) </w:t>
      </w:r>
      <w:r>
        <w:t>аудитором</w:t>
      </w:r>
      <w:r>
        <w:t xml:space="preserve"> </w:t>
      </w:r>
      <w:r>
        <w:t>проводилась</w:t>
      </w:r>
      <w:r>
        <w:t xml:space="preserve"> (</w:t>
      </w:r>
      <w:r>
        <w:t>будет</w:t>
      </w:r>
      <w:r>
        <w:t xml:space="preserve"> </w:t>
      </w:r>
      <w:r>
        <w:t>проводиться</w:t>
      </w:r>
      <w:r>
        <w:t xml:space="preserve">) </w:t>
      </w:r>
      <w:r>
        <w:t>независимая</w:t>
      </w:r>
      <w:r>
        <w:t xml:space="preserve"> </w:t>
      </w:r>
      <w:r>
        <w:t>проверка</w:t>
      </w:r>
      <w:r>
        <w:t xml:space="preserve"> </w:t>
      </w:r>
      <w:r>
        <w:t>годовой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эмитента</w:t>
      </w:r>
    </w:p>
    <w:p w:rsidR="00000000" w:rsidRDefault="001F570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92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Бухгалтерская</w:t>
            </w:r>
            <w:r>
              <w:t xml:space="preserve"> (</w:t>
            </w:r>
            <w:r>
              <w:t>финансовая</w:t>
            </w:r>
            <w:r>
              <w:t xml:space="preserve">) </w:t>
            </w:r>
            <w:r>
              <w:t>отчетность</w:t>
            </w:r>
            <w:r>
              <w:t xml:space="preserve">, </w:t>
            </w:r>
            <w:r>
              <w:t>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center"/>
            </w:pPr>
            <w:r>
              <w:t>Консолидированная</w:t>
            </w:r>
            <w:r>
              <w:t xml:space="preserve"> </w:t>
            </w:r>
            <w:r>
              <w:t>финансовая</w:t>
            </w:r>
            <w:r>
              <w:t xml:space="preserve"> </w:t>
            </w:r>
            <w:r>
              <w:t>отчетность</w:t>
            </w:r>
            <w:r>
              <w:t xml:space="preserve">,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r>
              <w:t>2015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F570F"/>
        </w:tc>
      </w:tr>
    </w:tbl>
    <w:p w:rsidR="00000000" w:rsidRDefault="001F570F"/>
    <w:p w:rsidR="00000000" w:rsidRDefault="001F570F">
      <w:pPr>
        <w:pStyle w:val="SubHeading"/>
        <w:ind w:left="200"/>
      </w:pPr>
      <w:r>
        <w:lastRenderedPageBreak/>
        <w:t>Описываются</w:t>
      </w:r>
      <w:r>
        <w:t xml:space="preserve"> </w:t>
      </w:r>
      <w:r>
        <w:t>факторы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оказать</w:t>
      </w:r>
      <w:r>
        <w:t xml:space="preserve"> </w:t>
      </w:r>
      <w:r>
        <w:t>влияние</w:t>
      </w:r>
      <w:r>
        <w:t xml:space="preserve"> </w:t>
      </w:r>
      <w:r>
        <w:t>на</w:t>
      </w:r>
      <w:r>
        <w:t xml:space="preserve"> </w:t>
      </w:r>
      <w:r>
        <w:t>независимость</w:t>
      </w:r>
      <w:r>
        <w:t xml:space="preserve"> </w:t>
      </w:r>
      <w:r>
        <w:t>аудитора</w:t>
      </w:r>
      <w:r>
        <w:t xml:space="preserve"> (</w:t>
      </w:r>
      <w:r>
        <w:t>аудиторской</w:t>
      </w:r>
      <w:r>
        <w:t xml:space="preserve"> </w:t>
      </w:r>
      <w:r>
        <w:t>организации</w:t>
      </w:r>
      <w:r>
        <w:t xml:space="preserve">) </w:t>
      </w:r>
      <w:r>
        <w:t>от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указывается</w:t>
      </w:r>
      <w:r>
        <w:t xml:space="preserve"> </w:t>
      </w:r>
      <w:r>
        <w:t>информаци</w:t>
      </w:r>
      <w:r>
        <w:t>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существенных</w:t>
      </w:r>
      <w:r>
        <w:t xml:space="preserve"> </w:t>
      </w:r>
      <w:r>
        <w:t>интересов</w:t>
      </w:r>
      <w:r>
        <w:t xml:space="preserve">, </w:t>
      </w:r>
      <w:r>
        <w:t>связывающих</w:t>
      </w:r>
      <w:r>
        <w:t xml:space="preserve"> </w:t>
      </w:r>
      <w:r>
        <w:t>аудитора</w:t>
      </w:r>
      <w:r>
        <w:t xml:space="preserve"> (</w:t>
      </w:r>
      <w:r>
        <w:t>лиц</w:t>
      </w:r>
      <w:r>
        <w:t xml:space="preserve">, </w:t>
      </w:r>
      <w:r>
        <w:t>занимающих</w:t>
      </w:r>
      <w:r>
        <w:t xml:space="preserve"> </w:t>
      </w:r>
      <w:r>
        <w:t>должности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органах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аудиторской</w:t>
      </w:r>
      <w:r>
        <w:t xml:space="preserve"> </w:t>
      </w:r>
      <w:r>
        <w:t>организации</w:t>
      </w:r>
      <w:r>
        <w:t xml:space="preserve">) </w:t>
      </w:r>
      <w:r>
        <w:t>с</w:t>
      </w:r>
      <w:r>
        <w:t xml:space="preserve"> </w:t>
      </w:r>
      <w:r>
        <w:t>эмитентом</w:t>
      </w:r>
      <w:r>
        <w:t xml:space="preserve"> (</w:t>
      </w:r>
      <w:r>
        <w:t>лицами</w:t>
      </w:r>
      <w:r>
        <w:t xml:space="preserve">, </w:t>
      </w:r>
      <w:r>
        <w:t>занимающими</w:t>
      </w:r>
      <w:r>
        <w:t xml:space="preserve"> </w:t>
      </w:r>
      <w:r>
        <w:t>должности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органах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)</w:t>
      </w:r>
    </w:p>
    <w:p w:rsidR="00000000" w:rsidRDefault="001F570F">
      <w:pPr>
        <w:ind w:left="400"/>
      </w:pPr>
      <w:r>
        <w:rPr>
          <w:rStyle w:val="Subst"/>
        </w:rPr>
        <w:t>Факторов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оказать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независимость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(</w:t>
      </w:r>
      <w:r>
        <w:rPr>
          <w:rStyle w:val="Subst"/>
        </w:rPr>
        <w:t>аудиторской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)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указывается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наличии</w:t>
      </w:r>
      <w:r>
        <w:rPr>
          <w:rStyle w:val="Subst"/>
        </w:rPr>
        <w:t xml:space="preserve"> </w:t>
      </w:r>
      <w:r>
        <w:rPr>
          <w:rStyle w:val="Subst"/>
        </w:rPr>
        <w:t>существенных</w:t>
      </w:r>
      <w:r>
        <w:rPr>
          <w:rStyle w:val="Subst"/>
        </w:rPr>
        <w:t xml:space="preserve"> </w:t>
      </w:r>
      <w:r>
        <w:rPr>
          <w:rStyle w:val="Subst"/>
        </w:rPr>
        <w:t>интересов</w:t>
      </w:r>
      <w:r>
        <w:rPr>
          <w:rStyle w:val="Subst"/>
        </w:rPr>
        <w:t xml:space="preserve">, </w:t>
      </w:r>
      <w:r>
        <w:rPr>
          <w:rStyle w:val="Subst"/>
        </w:rPr>
        <w:t>связывающих</w:t>
      </w:r>
      <w:r>
        <w:rPr>
          <w:rStyle w:val="Subst"/>
        </w:rPr>
        <w:t xml:space="preserve"> </w:t>
      </w:r>
      <w:r>
        <w:rPr>
          <w:rStyle w:val="Subst"/>
        </w:rPr>
        <w:t>ау</w:t>
      </w:r>
      <w:r>
        <w:rPr>
          <w:rStyle w:val="Subst"/>
        </w:rPr>
        <w:t>дитора</w:t>
      </w:r>
      <w:r>
        <w:rPr>
          <w:rStyle w:val="Subst"/>
        </w:rPr>
        <w:t xml:space="preserve"> (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занимающих</w:t>
      </w:r>
      <w:r>
        <w:rPr>
          <w:rStyle w:val="Subst"/>
        </w:rPr>
        <w:t xml:space="preserve"> </w:t>
      </w:r>
      <w:r>
        <w:rPr>
          <w:rStyle w:val="Subst"/>
        </w:rPr>
        <w:t>должности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органах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органах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аудиторской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)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(</w:t>
      </w:r>
      <w:r>
        <w:rPr>
          <w:rStyle w:val="Subst"/>
        </w:rPr>
        <w:t>лицами</w:t>
      </w:r>
      <w:r>
        <w:rPr>
          <w:rStyle w:val="Subst"/>
        </w:rPr>
        <w:t xml:space="preserve">, </w:t>
      </w:r>
      <w:r>
        <w:rPr>
          <w:rStyle w:val="Subst"/>
        </w:rPr>
        <w:t>занимающими</w:t>
      </w:r>
      <w:r>
        <w:rPr>
          <w:rStyle w:val="Subst"/>
        </w:rPr>
        <w:t xml:space="preserve"> </w:t>
      </w:r>
      <w:r>
        <w:rPr>
          <w:rStyle w:val="Subst"/>
        </w:rPr>
        <w:t>должности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органах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органах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</w:t>
      </w:r>
      <w:r>
        <w:rPr>
          <w:rStyle w:val="Subst"/>
        </w:rPr>
        <w:t>ьностью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), </w:t>
      </w:r>
      <w:r>
        <w:rPr>
          <w:rStyle w:val="Subst"/>
        </w:rPr>
        <w:t>нет</w:t>
      </w:r>
    </w:p>
    <w:p w:rsidR="00000000" w:rsidRDefault="001F570F">
      <w:pPr>
        <w:pStyle w:val="SubHeading"/>
        <w:ind w:left="200"/>
      </w:pPr>
      <w:r>
        <w:t>Порядок</w:t>
      </w:r>
      <w:r>
        <w:t xml:space="preserve"> </w:t>
      </w:r>
      <w:r>
        <w:t>выбора</w:t>
      </w:r>
      <w:r>
        <w:t xml:space="preserve"> </w:t>
      </w:r>
      <w:r>
        <w:t>аудитора</w:t>
      </w:r>
      <w:r>
        <w:t xml:space="preserve"> </w:t>
      </w:r>
      <w:r>
        <w:t>эмитента</w:t>
      </w:r>
    </w:p>
    <w:p w:rsidR="00000000" w:rsidRDefault="001F570F">
      <w:pPr>
        <w:ind w:left="400"/>
      </w:pPr>
      <w:r>
        <w:rPr>
          <w:rStyle w:val="Subst"/>
        </w:rPr>
        <w:t>Наличие</w:t>
      </w:r>
      <w:r>
        <w:rPr>
          <w:rStyle w:val="Subst"/>
        </w:rPr>
        <w:t xml:space="preserve"> </w:t>
      </w:r>
      <w:r>
        <w:rPr>
          <w:rStyle w:val="Subst"/>
        </w:rPr>
        <w:t>процедуры</w:t>
      </w:r>
      <w:r>
        <w:rPr>
          <w:rStyle w:val="Subst"/>
        </w:rPr>
        <w:t xml:space="preserve"> </w:t>
      </w:r>
      <w:r>
        <w:rPr>
          <w:rStyle w:val="Subst"/>
        </w:rPr>
        <w:t>тендера</w:t>
      </w:r>
      <w:r>
        <w:rPr>
          <w:rStyle w:val="Subst"/>
        </w:rPr>
        <w:t xml:space="preserve">, </w:t>
      </w:r>
      <w:r>
        <w:rPr>
          <w:rStyle w:val="Subst"/>
        </w:rPr>
        <w:t>связанного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выбором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предусмотрено</w:t>
      </w:r>
    </w:p>
    <w:p w:rsidR="00000000" w:rsidRDefault="001F570F">
      <w:pPr>
        <w:ind w:left="400"/>
      </w:pPr>
      <w:r>
        <w:t>Процедура</w:t>
      </w:r>
      <w:r>
        <w:t xml:space="preserve"> </w:t>
      </w:r>
      <w:r>
        <w:t>выдвижения</w:t>
      </w:r>
      <w:r>
        <w:t xml:space="preserve"> </w:t>
      </w:r>
      <w:r>
        <w:t>кандидатуры</w:t>
      </w:r>
      <w:r>
        <w:t xml:space="preserve"> </w:t>
      </w:r>
      <w:r>
        <w:t>аудитора</w:t>
      </w:r>
      <w:r>
        <w:t xml:space="preserve"> </w:t>
      </w:r>
      <w:r>
        <w:t>для</w:t>
      </w:r>
      <w:r>
        <w:t xml:space="preserve"> </w:t>
      </w:r>
      <w:r>
        <w:t>утверждения</w:t>
      </w:r>
      <w:r>
        <w:t xml:space="preserve"> </w:t>
      </w:r>
      <w:r>
        <w:t>собранием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орган</w:t>
      </w:r>
      <w:r>
        <w:t xml:space="preserve"> </w:t>
      </w:r>
      <w:r>
        <w:t>управления</w:t>
      </w:r>
      <w:r>
        <w:t xml:space="preserve">, </w:t>
      </w:r>
      <w:r>
        <w:t>пр</w:t>
      </w:r>
      <w:r>
        <w:t>инимающий</w:t>
      </w:r>
      <w:r>
        <w:t xml:space="preserve"> </w:t>
      </w:r>
      <w:r>
        <w:t>соответствующее</w:t>
      </w:r>
      <w:r>
        <w:t xml:space="preserve"> </w:t>
      </w:r>
      <w:r>
        <w:t>решение</w:t>
      </w:r>
      <w:r>
        <w:t>:</w:t>
      </w:r>
      <w:r>
        <w:br/>
      </w:r>
      <w:r>
        <w:rPr>
          <w:rStyle w:val="Subst"/>
        </w:rPr>
        <w:t>Кандидатура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выдвигается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утверждается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.</w:t>
      </w:r>
    </w:p>
    <w:p w:rsidR="00000000" w:rsidRDefault="001F570F">
      <w:pPr>
        <w:ind w:left="200"/>
      </w:pPr>
      <w:r>
        <w:rPr>
          <w:rStyle w:val="Subst"/>
        </w:rPr>
        <w:t>Работ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рамках</w:t>
      </w:r>
      <w:r>
        <w:rPr>
          <w:rStyle w:val="Subst"/>
        </w:rPr>
        <w:t xml:space="preserve"> </w:t>
      </w:r>
      <w:r>
        <w:rPr>
          <w:rStyle w:val="Subst"/>
        </w:rPr>
        <w:t>специальных</w:t>
      </w:r>
      <w:r>
        <w:rPr>
          <w:rStyle w:val="Subst"/>
        </w:rPr>
        <w:t xml:space="preserve"> </w:t>
      </w:r>
      <w:r>
        <w:rPr>
          <w:rStyle w:val="Subst"/>
        </w:rPr>
        <w:t>аудиторских</w:t>
      </w:r>
      <w:r>
        <w:rPr>
          <w:rStyle w:val="Subst"/>
        </w:rPr>
        <w:t xml:space="preserve"> </w:t>
      </w:r>
      <w:r>
        <w:rPr>
          <w:rStyle w:val="Subst"/>
        </w:rPr>
        <w:t>заданий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проводилось</w:t>
      </w:r>
    </w:p>
    <w:p w:rsidR="00000000" w:rsidRDefault="001F570F">
      <w:pPr>
        <w:ind w:left="200"/>
      </w:pPr>
      <w:r>
        <w:t>Описывается</w:t>
      </w:r>
      <w:r>
        <w:t xml:space="preserve"> </w:t>
      </w:r>
      <w:r>
        <w:t>порядок</w:t>
      </w:r>
      <w:r>
        <w:t xml:space="preserve"> </w:t>
      </w:r>
      <w:r>
        <w:t>определения</w:t>
      </w:r>
      <w:r>
        <w:t xml:space="preserve"> </w:t>
      </w:r>
      <w:r>
        <w:t>размера</w:t>
      </w:r>
      <w:r>
        <w:t xml:space="preserve"> </w:t>
      </w:r>
      <w:r>
        <w:t>вознаграждени</w:t>
      </w:r>
      <w:r>
        <w:t>я</w:t>
      </w:r>
      <w:r>
        <w:t xml:space="preserve"> </w:t>
      </w:r>
      <w:r>
        <w:t>аудитора</w:t>
      </w:r>
      <w:r>
        <w:t xml:space="preserve"> (</w:t>
      </w:r>
      <w:r>
        <w:t>аудиторской</w:t>
      </w:r>
      <w:r>
        <w:t xml:space="preserve"> </w:t>
      </w:r>
      <w:r>
        <w:t>организации</w:t>
      </w:r>
      <w:r>
        <w:t xml:space="preserve">), </w:t>
      </w:r>
      <w:r>
        <w:t>указывается</w:t>
      </w:r>
      <w:r>
        <w:t xml:space="preserve"> </w:t>
      </w:r>
      <w:r>
        <w:t>фактический</w:t>
      </w:r>
      <w:r>
        <w:t xml:space="preserve"> </w:t>
      </w:r>
      <w:r>
        <w:t>размер</w:t>
      </w:r>
      <w:r>
        <w:t xml:space="preserve"> </w:t>
      </w:r>
      <w:r>
        <w:t>вознаграждения</w:t>
      </w:r>
      <w:r>
        <w:t xml:space="preserve">, </w:t>
      </w:r>
      <w:r>
        <w:t>выплаченного</w:t>
      </w:r>
      <w:r>
        <w:t xml:space="preserve"> </w:t>
      </w:r>
      <w:r>
        <w:t>эмитентом</w:t>
      </w:r>
      <w:r>
        <w:t xml:space="preserve"> </w:t>
      </w:r>
      <w:r>
        <w:t>аудитору</w:t>
      </w:r>
      <w:r>
        <w:t xml:space="preserve"> (</w:t>
      </w:r>
      <w:r>
        <w:t>аудиторской</w:t>
      </w:r>
      <w:r>
        <w:t xml:space="preserve"> </w:t>
      </w:r>
      <w:r>
        <w:t>организации</w:t>
      </w:r>
      <w:r>
        <w:t xml:space="preserve">) </w:t>
      </w:r>
      <w:r>
        <w:t>по</w:t>
      </w:r>
      <w:r>
        <w:t xml:space="preserve"> </w:t>
      </w:r>
      <w:r>
        <w:t>итогам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 xml:space="preserve">, </w:t>
      </w:r>
      <w:r>
        <w:t>за</w:t>
      </w:r>
      <w:r>
        <w:t xml:space="preserve"> </w:t>
      </w:r>
      <w:r>
        <w:t>который</w:t>
      </w:r>
      <w:r>
        <w:t xml:space="preserve"> </w:t>
      </w:r>
      <w:r>
        <w:t>аудитором</w:t>
      </w:r>
      <w:r>
        <w:t xml:space="preserve"> (</w:t>
      </w:r>
      <w:r>
        <w:t>аудиторской</w:t>
      </w:r>
      <w:r>
        <w:t xml:space="preserve"> </w:t>
      </w:r>
      <w:r>
        <w:t>организацией</w:t>
      </w:r>
      <w:r>
        <w:t xml:space="preserve">) </w:t>
      </w:r>
      <w:r>
        <w:t>проводилась</w:t>
      </w:r>
      <w:r>
        <w:t xml:space="preserve"> </w:t>
      </w:r>
      <w:r>
        <w:t>нез</w:t>
      </w:r>
      <w:r>
        <w:t>ависимая</w:t>
      </w:r>
      <w:r>
        <w:t xml:space="preserve"> </w:t>
      </w:r>
      <w:r>
        <w:t>проверка</w:t>
      </w:r>
      <w:r>
        <w:t xml:space="preserve"> </w:t>
      </w:r>
      <w:r>
        <w:t>годовой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годовой</w:t>
      </w:r>
      <w:r>
        <w:t xml:space="preserve"> </w:t>
      </w:r>
      <w:r>
        <w:t>консолидированной</w:t>
      </w:r>
      <w:r>
        <w:t xml:space="preserve"> </w:t>
      </w:r>
      <w:r>
        <w:t>финансовой</w:t>
      </w:r>
      <w:r>
        <w:t xml:space="preserve"> </w:t>
      </w:r>
      <w:r>
        <w:t>отчетности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Размер</w:t>
      </w:r>
      <w:r>
        <w:rPr>
          <w:rStyle w:val="Subst"/>
        </w:rPr>
        <w:t xml:space="preserve"> </w:t>
      </w:r>
      <w:r>
        <w:rPr>
          <w:rStyle w:val="Subst"/>
        </w:rPr>
        <w:t>оплаты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утверждается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«Об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обществах»</w:t>
      </w:r>
      <w:r>
        <w:rPr>
          <w:rStyle w:val="Subst"/>
        </w:rPr>
        <w:t xml:space="preserve">, </w:t>
      </w:r>
      <w:r>
        <w:rPr>
          <w:rStyle w:val="Subst"/>
        </w:rPr>
        <w:t>согласно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03 </w:t>
      </w:r>
      <w:r>
        <w:rPr>
          <w:rStyle w:val="Subst"/>
        </w:rPr>
        <w:t>от</w:t>
      </w:r>
      <w:r>
        <w:rPr>
          <w:rStyle w:val="Subst"/>
        </w:rPr>
        <w:t xml:space="preserve"> 31.03.2015</w:t>
      </w:r>
      <w:r>
        <w:rPr>
          <w:rStyle w:val="Subst"/>
        </w:rPr>
        <w:t>г</w:t>
      </w:r>
      <w:r>
        <w:rPr>
          <w:rStyle w:val="Subst"/>
        </w:rPr>
        <w:t xml:space="preserve">. 49 000 </w:t>
      </w:r>
      <w:r>
        <w:rPr>
          <w:rStyle w:val="Subst"/>
        </w:rPr>
        <w:t>рублей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аудит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 2015</w:t>
      </w:r>
      <w:r>
        <w:rPr>
          <w:rStyle w:val="Subst"/>
        </w:rPr>
        <w:t>года</w:t>
      </w:r>
      <w:r>
        <w:rPr>
          <w:rStyle w:val="Subst"/>
        </w:rPr>
        <w:t>.</w:t>
      </w:r>
    </w:p>
    <w:p w:rsidR="00000000" w:rsidRDefault="001F570F">
      <w:pPr>
        <w:ind w:left="200"/>
      </w:pPr>
      <w:r>
        <w:rPr>
          <w:rStyle w:val="Subst"/>
        </w:rPr>
        <w:t>Отсроченных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просроченных</w:t>
      </w:r>
      <w:r>
        <w:rPr>
          <w:rStyle w:val="Subst"/>
        </w:rPr>
        <w:t xml:space="preserve"> </w:t>
      </w:r>
      <w:r>
        <w:rPr>
          <w:rStyle w:val="Subst"/>
        </w:rPr>
        <w:t>платежей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оказанные</w:t>
      </w:r>
      <w:r>
        <w:rPr>
          <w:rStyle w:val="Subst"/>
        </w:rPr>
        <w:t xml:space="preserve"> </w:t>
      </w:r>
      <w:r>
        <w:rPr>
          <w:rStyle w:val="Subst"/>
        </w:rPr>
        <w:t>аудитором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1F570F">
      <w:pPr>
        <w:ind w:left="200"/>
      </w:pPr>
    </w:p>
    <w:p w:rsidR="00000000" w:rsidRDefault="001F570F">
      <w:pPr>
        <w:ind w:left="200"/>
      </w:pPr>
    </w:p>
    <w:p w:rsidR="00000000" w:rsidRDefault="001F570F">
      <w:pPr>
        <w:pStyle w:val="2"/>
      </w:pPr>
      <w:r>
        <w:t xml:space="preserve">1.3.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(</w:t>
      </w:r>
      <w:r>
        <w:t>оценщиках</w:t>
      </w:r>
      <w:r>
        <w:t xml:space="preserve">) </w:t>
      </w:r>
      <w:r>
        <w:t>эмитента</w:t>
      </w:r>
    </w:p>
    <w:p w:rsidR="00000000" w:rsidRDefault="001F570F">
      <w:pPr>
        <w:ind w:left="200"/>
      </w:pPr>
      <w:r>
        <w:rPr>
          <w:rStyle w:val="Subst"/>
        </w:rPr>
        <w:t>Оценщики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основаниям</w:t>
      </w:r>
      <w:r>
        <w:rPr>
          <w:rStyle w:val="Subst"/>
        </w:rPr>
        <w:t xml:space="preserve">, </w:t>
      </w:r>
      <w:r>
        <w:rPr>
          <w:rStyle w:val="Subst"/>
        </w:rPr>
        <w:t>перечисленным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</w:t>
      </w:r>
      <w:r>
        <w:rPr>
          <w:rStyle w:val="Subst"/>
        </w:rPr>
        <w:t>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привлекались</w:t>
      </w:r>
    </w:p>
    <w:p w:rsidR="00000000" w:rsidRDefault="001F570F">
      <w:pPr>
        <w:pStyle w:val="2"/>
      </w:pPr>
      <w:r>
        <w:t xml:space="preserve">1.4.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эмитента</w:t>
      </w:r>
    </w:p>
    <w:p w:rsidR="00000000" w:rsidRDefault="001F570F">
      <w:pPr>
        <w:ind w:left="200"/>
      </w:pP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консультанты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основаниям</w:t>
      </w:r>
      <w:r>
        <w:rPr>
          <w:rStyle w:val="Subst"/>
        </w:rPr>
        <w:t xml:space="preserve">, </w:t>
      </w:r>
      <w:r>
        <w:rPr>
          <w:rStyle w:val="Subst"/>
        </w:rPr>
        <w:t>перечисленным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</w:t>
      </w:r>
      <w:r>
        <w:rPr>
          <w:rStyle w:val="Subst"/>
        </w:rPr>
        <w:t>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привлекались</w:t>
      </w:r>
    </w:p>
    <w:p w:rsidR="00000000" w:rsidRDefault="001F570F">
      <w:pPr>
        <w:pStyle w:val="2"/>
      </w:pPr>
      <w:r>
        <w:t xml:space="preserve">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1F570F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</w:p>
    <w:p w:rsidR="00000000" w:rsidRDefault="001F570F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</w:p>
    <w:p w:rsidR="00000000" w:rsidRDefault="001F570F">
      <w:pPr>
        <w:ind w:left="200"/>
      </w:pPr>
      <w:r>
        <w:t>Место</w:t>
      </w:r>
      <w:r>
        <w:t xml:space="preserve"> </w:t>
      </w:r>
      <w:r>
        <w:t>нахождения</w:t>
      </w:r>
      <w:r>
        <w:t>:</w:t>
      </w:r>
    </w:p>
    <w:p w:rsidR="00000000" w:rsidRDefault="001F570F">
      <w:pPr>
        <w:ind w:left="200"/>
      </w:pPr>
      <w:r>
        <w:t>Телефон</w:t>
      </w:r>
      <w:r>
        <w:t>:</w:t>
      </w:r>
    </w:p>
    <w:p w:rsidR="00000000" w:rsidRDefault="001F570F">
      <w:pPr>
        <w:ind w:left="200"/>
      </w:pPr>
      <w:r>
        <w:t>Факс</w:t>
      </w:r>
      <w:r>
        <w:t>:</w:t>
      </w:r>
    </w:p>
    <w:p w:rsidR="00000000" w:rsidRDefault="001F570F">
      <w:pPr>
        <w:ind w:left="200"/>
      </w:pPr>
      <w:r>
        <w:t>Адрес</w:t>
      </w:r>
      <w:r>
        <w:t xml:space="preserve"> </w:t>
      </w:r>
      <w:r>
        <w:t>страницы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>:</w:t>
      </w:r>
    </w:p>
    <w:p w:rsidR="00000000" w:rsidRDefault="001F570F">
      <w:pPr>
        <w:ind w:left="200"/>
      </w:pPr>
    </w:p>
    <w:p w:rsidR="00000000" w:rsidRDefault="001F570F">
      <w:pPr>
        <w:ind w:left="200"/>
      </w:pPr>
    </w:p>
    <w:p w:rsidR="00000000" w:rsidRDefault="001F570F">
      <w:pPr>
        <w:ind w:left="200"/>
      </w:pPr>
      <w:r>
        <w:t>Лицо</w:t>
      </w:r>
      <w:r>
        <w:t xml:space="preserve"> </w:t>
      </w:r>
      <w:r>
        <w:t>является</w:t>
      </w:r>
      <w:r>
        <w:t xml:space="preserve"> </w:t>
      </w:r>
      <w:r>
        <w:t>профессиональным</w:t>
      </w:r>
      <w:r>
        <w:t xml:space="preserve"> </w:t>
      </w:r>
      <w:r>
        <w:t>участником</w:t>
      </w:r>
      <w:r>
        <w:t xml:space="preserve"> </w:t>
      </w:r>
      <w:r>
        <w:t>рын</w:t>
      </w:r>
      <w:r>
        <w:t>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1F570F">
      <w:pPr>
        <w:ind w:left="200"/>
      </w:pPr>
    </w:p>
    <w:p w:rsidR="00000000" w:rsidRDefault="001F570F">
      <w:pPr>
        <w:pStyle w:val="1"/>
      </w:pPr>
      <w:r>
        <w:t>Раздел</w:t>
      </w:r>
      <w:r>
        <w:t xml:space="preserve"> II. </w:t>
      </w:r>
      <w:r>
        <w:t>Основная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эмитента</w:t>
      </w:r>
    </w:p>
    <w:p w:rsidR="00000000" w:rsidRDefault="001F570F">
      <w:pPr>
        <w:pStyle w:val="2"/>
      </w:pPr>
      <w:r>
        <w:t xml:space="preserve">2.1. </w:t>
      </w:r>
      <w:r>
        <w:t>Показатели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1F570F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являе</w:t>
      </w:r>
      <w:r>
        <w:rPr>
          <w:rStyle w:val="Subst"/>
        </w:rPr>
        <w:t>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1F570F">
      <w:pPr>
        <w:pStyle w:val="ThinDelim"/>
      </w:pPr>
    </w:p>
    <w:p w:rsidR="00000000" w:rsidRDefault="001F570F">
      <w:pPr>
        <w:pStyle w:val="ThinDelim"/>
      </w:pPr>
    </w:p>
    <w:p w:rsidR="00000000" w:rsidRDefault="001F570F">
      <w:pPr>
        <w:pStyle w:val="2"/>
      </w:pPr>
      <w:r>
        <w:t xml:space="preserve">2.2. </w:t>
      </w:r>
      <w:r>
        <w:t>Рыночная</w:t>
      </w:r>
      <w:r>
        <w:t xml:space="preserve"> </w:t>
      </w:r>
      <w:r>
        <w:t>капитализация</w:t>
      </w:r>
      <w:r>
        <w:t xml:space="preserve"> </w:t>
      </w:r>
      <w:r>
        <w:t>эмитента</w:t>
      </w:r>
    </w:p>
    <w:p w:rsidR="00000000" w:rsidRDefault="001F570F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эмитентами</w:t>
      </w:r>
      <w:r>
        <w:t xml:space="preserve">, </w:t>
      </w:r>
      <w:r>
        <w:t>обыкновенные</w:t>
      </w:r>
      <w:r>
        <w:t xml:space="preserve"> </w:t>
      </w:r>
      <w:r>
        <w:t>именные</w:t>
      </w:r>
      <w:r>
        <w:t xml:space="preserve"> </w:t>
      </w:r>
      <w:r>
        <w:t>акции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допущены</w:t>
      </w:r>
      <w:r>
        <w:t xml:space="preserve"> </w:t>
      </w:r>
      <w:r>
        <w:t>к</w:t>
      </w:r>
      <w:r>
        <w:t xml:space="preserve"> </w:t>
      </w:r>
      <w:r>
        <w:t>обращению</w:t>
      </w:r>
      <w:r>
        <w:t xml:space="preserve"> </w:t>
      </w:r>
      <w:r>
        <w:t>организатором</w:t>
      </w:r>
      <w:r>
        <w:t xml:space="preserve"> </w:t>
      </w:r>
      <w:r>
        <w:t>торговли</w:t>
      </w:r>
    </w:p>
    <w:p w:rsidR="00000000" w:rsidRDefault="001F570F">
      <w:pPr>
        <w:pStyle w:val="2"/>
      </w:pPr>
      <w:r>
        <w:t xml:space="preserve">2.3. </w:t>
      </w:r>
      <w:r>
        <w:t>Обязательства</w:t>
      </w:r>
      <w:r>
        <w:t xml:space="preserve"> </w:t>
      </w:r>
      <w:r>
        <w:t>эмитента</w:t>
      </w:r>
    </w:p>
    <w:p w:rsidR="00000000" w:rsidRDefault="001F570F">
      <w:pPr>
        <w:pStyle w:val="2"/>
      </w:pPr>
      <w:r>
        <w:t xml:space="preserve">2.3.1. </w:t>
      </w:r>
      <w:r>
        <w:t>Заемные</w:t>
      </w:r>
      <w:r>
        <w:t xml:space="preserve"> </w:t>
      </w:r>
      <w:r>
        <w:t>средства</w:t>
      </w:r>
      <w:r>
        <w:t xml:space="preserve"> </w:t>
      </w:r>
      <w:r>
        <w:t>и</w:t>
      </w:r>
      <w:r>
        <w:t xml:space="preserve"> </w:t>
      </w:r>
      <w:r>
        <w:t>кредиторская</w:t>
      </w:r>
      <w:r>
        <w:t xml:space="preserve"> </w:t>
      </w:r>
      <w:r>
        <w:t>задолженность</w:t>
      </w:r>
    </w:p>
    <w:p w:rsidR="00000000" w:rsidRDefault="001F570F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</w:t>
      </w:r>
      <w:r>
        <w:rPr>
          <w:rStyle w:val="Subst"/>
        </w:rPr>
        <w:t>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1F570F">
      <w:pPr>
        <w:pStyle w:val="2"/>
      </w:pPr>
      <w:r>
        <w:t xml:space="preserve">2.3.2. </w:t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эмитента</w:t>
      </w:r>
    </w:p>
    <w:p w:rsidR="00000000" w:rsidRDefault="001F570F">
      <w:pPr>
        <w:ind w:left="200"/>
      </w:pPr>
      <w:r>
        <w:t>Описывается</w:t>
      </w:r>
      <w:r>
        <w:t xml:space="preserve"> </w:t>
      </w:r>
      <w:r>
        <w:t>исполнение</w:t>
      </w:r>
      <w:r>
        <w:t xml:space="preserve"> </w:t>
      </w:r>
      <w:r>
        <w:t>эмитентом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действовавшим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кредитным</w:t>
      </w:r>
      <w:r>
        <w:t xml:space="preserve"> </w:t>
      </w:r>
      <w:r>
        <w:t>договорам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договорам</w:t>
      </w:r>
      <w:r>
        <w:t xml:space="preserve"> </w:t>
      </w:r>
      <w:r>
        <w:t>займа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</w:t>
      </w:r>
      <w:r>
        <w:t>е</w:t>
      </w:r>
      <w:r>
        <w:t xml:space="preserve"> </w:t>
      </w:r>
      <w:r>
        <w:t>заключенным</w:t>
      </w:r>
      <w:r>
        <w:t xml:space="preserve"> </w:t>
      </w:r>
      <w:r>
        <w:t>путем</w:t>
      </w:r>
      <w:r>
        <w:t xml:space="preserve"> </w:t>
      </w:r>
      <w:r>
        <w:t>выпуска</w:t>
      </w:r>
      <w:r>
        <w:t xml:space="preserve"> </w:t>
      </w:r>
      <w:r>
        <w:t>и</w:t>
      </w:r>
      <w:r>
        <w:t xml:space="preserve"> </w:t>
      </w:r>
      <w:r>
        <w:t>продажи</w:t>
      </w:r>
      <w:r>
        <w:t xml:space="preserve"> </w:t>
      </w:r>
      <w:r>
        <w:t>облигаций</w:t>
      </w:r>
      <w:r>
        <w:t xml:space="preserve">, </w:t>
      </w:r>
      <w:r>
        <w:t>сумма</w:t>
      </w:r>
      <w:r>
        <w:t xml:space="preserve"> </w:t>
      </w:r>
      <w:r>
        <w:t>основного</w:t>
      </w:r>
      <w:r>
        <w:t xml:space="preserve"> </w:t>
      </w:r>
      <w:r>
        <w:t>долга</w:t>
      </w:r>
      <w:r>
        <w:t xml:space="preserve">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составляла</w:t>
      </w:r>
      <w:r>
        <w:t xml:space="preserve"> </w:t>
      </w:r>
      <w:r>
        <w:t>пять</w:t>
      </w:r>
      <w:r>
        <w:t xml:space="preserve">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состоящего</w:t>
      </w:r>
      <w:r>
        <w:t xml:space="preserve"> </w:t>
      </w:r>
      <w:r>
        <w:t>из</w:t>
      </w:r>
      <w:r>
        <w:t xml:space="preserve"> 3, 6, 9 </w:t>
      </w:r>
      <w:r>
        <w:t>или</w:t>
      </w:r>
      <w:r>
        <w:t xml:space="preserve"> 12 </w:t>
      </w:r>
      <w:r>
        <w:t>месяцев</w:t>
      </w:r>
      <w:r>
        <w:t xml:space="preserve">, </w:t>
      </w:r>
      <w:r>
        <w:t>пре</w:t>
      </w:r>
      <w:r>
        <w:t>дшествовавшего</w:t>
      </w:r>
      <w:r>
        <w:t xml:space="preserve"> </w:t>
      </w:r>
      <w:r>
        <w:t>заключению</w:t>
      </w:r>
      <w:r>
        <w:t xml:space="preserve"> </w:t>
      </w:r>
      <w:r>
        <w:t>соответствующего</w:t>
      </w:r>
      <w:r>
        <w:t xml:space="preserve"> </w:t>
      </w:r>
      <w:r>
        <w:t>договора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иным</w:t>
      </w:r>
      <w:r>
        <w:t xml:space="preserve"> </w:t>
      </w:r>
      <w:r>
        <w:t>кредитным</w:t>
      </w:r>
      <w:r>
        <w:t xml:space="preserve"> </w:t>
      </w:r>
      <w:r>
        <w:t>договорам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договорам</w:t>
      </w:r>
      <w:r>
        <w:t xml:space="preserve"> </w:t>
      </w:r>
      <w:r>
        <w:t>займа</w:t>
      </w:r>
      <w:r>
        <w:t xml:space="preserve">, </w:t>
      </w:r>
      <w:r>
        <w:t>которые</w:t>
      </w:r>
      <w:r>
        <w:t xml:space="preserve"> </w:t>
      </w:r>
      <w:r>
        <w:t>эмитент</w:t>
      </w:r>
      <w:r>
        <w:t xml:space="preserve"> </w:t>
      </w:r>
      <w:r>
        <w:t>считает</w:t>
      </w:r>
      <w:r>
        <w:t xml:space="preserve"> </w:t>
      </w:r>
      <w:r>
        <w:t>для</w:t>
      </w:r>
      <w:r>
        <w:t xml:space="preserve"> </w:t>
      </w:r>
      <w:r>
        <w:t>себя</w:t>
      </w:r>
      <w:r>
        <w:t xml:space="preserve"> </w:t>
      </w:r>
      <w:r>
        <w:t>существенными</w:t>
      </w:r>
      <w:r>
        <w:t>.</w:t>
      </w:r>
    </w:p>
    <w:p w:rsidR="00000000" w:rsidRDefault="001F570F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имел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</w:p>
    <w:p w:rsidR="00000000" w:rsidRDefault="001F570F">
      <w:pPr>
        <w:ind w:left="200"/>
      </w:pPr>
    </w:p>
    <w:p w:rsidR="00000000" w:rsidRDefault="001F570F">
      <w:pPr>
        <w:pStyle w:val="2"/>
      </w:pPr>
      <w:r>
        <w:t xml:space="preserve">2.3.3. </w:t>
      </w:r>
      <w:r>
        <w:t>Обязательства</w:t>
      </w:r>
      <w:r>
        <w:t xml:space="preserve"> </w:t>
      </w:r>
      <w:r>
        <w:t>эмитента</w:t>
      </w:r>
      <w:r>
        <w:t xml:space="preserve"> </w:t>
      </w:r>
      <w:r>
        <w:t>из</w:t>
      </w:r>
      <w:r>
        <w:t xml:space="preserve"> </w:t>
      </w:r>
      <w:r>
        <w:t>предоставленного</w:t>
      </w:r>
      <w:r>
        <w:t xml:space="preserve"> </w:t>
      </w:r>
      <w:r>
        <w:t>им</w:t>
      </w:r>
      <w:r>
        <w:t xml:space="preserve"> </w:t>
      </w:r>
      <w:r>
        <w:t>обес</w:t>
      </w:r>
      <w:r>
        <w:t>печения</w:t>
      </w:r>
    </w:p>
    <w:p w:rsidR="00000000" w:rsidRDefault="001F570F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1F570F">
      <w:pPr>
        <w:pStyle w:val="2"/>
      </w:pPr>
      <w:r>
        <w:t xml:space="preserve">2.3.4. </w:t>
      </w:r>
      <w:r>
        <w:t>Прочие</w:t>
      </w:r>
      <w:r>
        <w:t xml:space="preserve"> </w:t>
      </w:r>
      <w:r>
        <w:t>обязательства</w:t>
      </w:r>
      <w:r>
        <w:t xml:space="preserve"> </w:t>
      </w:r>
      <w:r>
        <w:t>эмитента</w:t>
      </w:r>
    </w:p>
    <w:p w:rsidR="00000000" w:rsidRDefault="001F570F">
      <w:pPr>
        <w:ind w:left="200"/>
      </w:pPr>
      <w:r>
        <w:rPr>
          <w:rStyle w:val="Subst"/>
        </w:rPr>
        <w:t>Прочих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отраженных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(</w:t>
      </w:r>
      <w:r>
        <w:rPr>
          <w:rStyle w:val="Subst"/>
        </w:rPr>
        <w:t>финансовой</w:t>
      </w:r>
      <w:r>
        <w:rPr>
          <w:rStyle w:val="Subst"/>
        </w:rPr>
        <w:t xml:space="preserve">)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существенно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финансовом</w:t>
      </w:r>
      <w:r>
        <w:rPr>
          <w:rStyle w:val="Subst"/>
        </w:rPr>
        <w:t xml:space="preserve"> </w:t>
      </w:r>
      <w:r>
        <w:rPr>
          <w:rStyle w:val="Subst"/>
        </w:rPr>
        <w:t>сос</w:t>
      </w:r>
      <w:r>
        <w:rPr>
          <w:rStyle w:val="Subst"/>
        </w:rPr>
        <w:t>тоянии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ликвидности</w:t>
      </w:r>
      <w:r>
        <w:rPr>
          <w:rStyle w:val="Subst"/>
        </w:rPr>
        <w:t xml:space="preserve">, </w:t>
      </w:r>
      <w:r>
        <w:rPr>
          <w:rStyle w:val="Subst"/>
        </w:rPr>
        <w:t>источниках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условиях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, </w:t>
      </w:r>
      <w:r>
        <w:rPr>
          <w:rStyle w:val="Subst"/>
        </w:rPr>
        <w:t>результатах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</w:p>
    <w:p w:rsidR="00000000" w:rsidRDefault="001F570F">
      <w:pPr>
        <w:pStyle w:val="2"/>
      </w:pPr>
      <w:r>
        <w:t xml:space="preserve">2.4. </w:t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размещаемых</w:t>
      </w:r>
      <w:r>
        <w:t xml:space="preserve"> (</w:t>
      </w:r>
      <w:r>
        <w:t>размещенных</w:t>
      </w:r>
      <w:r>
        <w:t xml:space="preserve">) </w:t>
      </w:r>
      <w:r>
        <w:t>ценных</w:t>
      </w:r>
      <w:r>
        <w:t xml:space="preserve"> </w:t>
      </w:r>
      <w:r>
        <w:t>бумаг</w:t>
      </w:r>
    </w:p>
    <w:p w:rsidR="00000000" w:rsidRDefault="001F570F">
      <w:pPr>
        <w:ind w:left="200"/>
      </w:pPr>
      <w:r>
        <w:t>Политика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управления</w:t>
      </w:r>
      <w:r>
        <w:t xml:space="preserve"> </w:t>
      </w:r>
      <w:r>
        <w:t>рис</w:t>
      </w:r>
      <w:r>
        <w:t>ками</w:t>
      </w:r>
      <w:r>
        <w:t>:</w:t>
      </w:r>
      <w:r>
        <w:br/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находится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поиске</w:t>
      </w:r>
      <w:r>
        <w:rPr>
          <w:rStyle w:val="Subst"/>
        </w:rPr>
        <w:t xml:space="preserve"> </w:t>
      </w:r>
      <w:r>
        <w:rPr>
          <w:rStyle w:val="Subst"/>
        </w:rPr>
        <w:t>подходов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проблеме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</w:p>
    <w:p w:rsidR="00000000" w:rsidRDefault="001F570F">
      <w:pPr>
        <w:pStyle w:val="2"/>
      </w:pPr>
      <w:r>
        <w:t xml:space="preserve">2.4.1. </w:t>
      </w:r>
      <w:r>
        <w:t>Отраслевые</w:t>
      </w:r>
      <w:r>
        <w:t xml:space="preserve"> </w:t>
      </w:r>
      <w:r>
        <w:t>риски</w:t>
      </w:r>
    </w:p>
    <w:p w:rsidR="00000000" w:rsidRDefault="001F570F">
      <w:pPr>
        <w:ind w:left="200"/>
      </w:pP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аналогичных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городе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дальнейшем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привести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снижению</w:t>
      </w:r>
      <w:r>
        <w:rPr>
          <w:rStyle w:val="Subst"/>
        </w:rPr>
        <w:t xml:space="preserve"> </w:t>
      </w:r>
      <w:r>
        <w:rPr>
          <w:rStyle w:val="Subst"/>
        </w:rPr>
        <w:t>спроса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отразится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доходной</w:t>
      </w:r>
      <w:r>
        <w:rPr>
          <w:rStyle w:val="Subst"/>
        </w:rPr>
        <w:t xml:space="preserve"> </w:t>
      </w:r>
      <w:r>
        <w:rPr>
          <w:rStyle w:val="Subst"/>
        </w:rPr>
        <w:t>части</w:t>
      </w:r>
      <w:r>
        <w:rPr>
          <w:rStyle w:val="Subst"/>
        </w:rPr>
        <w:t xml:space="preserve"> </w:t>
      </w:r>
      <w:r>
        <w:rPr>
          <w:rStyle w:val="Subst"/>
        </w:rPr>
        <w:t>бюджета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</w:p>
    <w:p w:rsidR="00000000" w:rsidRDefault="001F570F">
      <w:pPr>
        <w:pStyle w:val="2"/>
      </w:pPr>
      <w:r>
        <w:t xml:space="preserve">2.4.2. </w:t>
      </w:r>
      <w:r>
        <w:t>Страновые</w:t>
      </w:r>
      <w:r>
        <w:t xml:space="preserve"> </w:t>
      </w:r>
      <w:r>
        <w:t>и</w:t>
      </w:r>
      <w:r>
        <w:t xml:space="preserve"> </w:t>
      </w:r>
      <w:r>
        <w:t>рег</w:t>
      </w:r>
      <w:r>
        <w:t>иональные</w:t>
      </w:r>
      <w:r>
        <w:t xml:space="preserve"> </w:t>
      </w:r>
      <w:r>
        <w:t>риски</w:t>
      </w:r>
    </w:p>
    <w:p w:rsidR="00000000" w:rsidRDefault="001F570F">
      <w:pPr>
        <w:ind w:left="200"/>
      </w:pPr>
      <w:r>
        <w:rPr>
          <w:rStyle w:val="Subst"/>
        </w:rPr>
        <w:t>Страновые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региональные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влияющие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исполнение</w:t>
      </w:r>
      <w:r>
        <w:rPr>
          <w:rStyle w:val="Subst"/>
        </w:rPr>
        <w:br/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ценным</w:t>
      </w:r>
      <w:r>
        <w:rPr>
          <w:rStyle w:val="Subst"/>
        </w:rPr>
        <w:t xml:space="preserve"> </w:t>
      </w:r>
      <w:r>
        <w:rPr>
          <w:rStyle w:val="Subst"/>
        </w:rPr>
        <w:t>бумагам</w:t>
      </w:r>
      <w:r>
        <w:rPr>
          <w:rStyle w:val="Subst"/>
        </w:rPr>
        <w:t xml:space="preserve">, </w:t>
      </w:r>
      <w:r>
        <w:rPr>
          <w:rStyle w:val="Subst"/>
        </w:rPr>
        <w:t>отсутствуют</w:t>
      </w:r>
      <w:r>
        <w:rPr>
          <w:rStyle w:val="Subst"/>
        </w:rPr>
        <w:t>.</w:t>
      </w:r>
    </w:p>
    <w:p w:rsidR="00000000" w:rsidRDefault="001F570F">
      <w:pPr>
        <w:pStyle w:val="2"/>
      </w:pPr>
      <w:r>
        <w:t xml:space="preserve">2.4.3. </w:t>
      </w:r>
      <w:r>
        <w:t>Финансовые</w:t>
      </w:r>
      <w:r>
        <w:t xml:space="preserve"> </w:t>
      </w:r>
      <w:r>
        <w:t>риски</w:t>
      </w:r>
    </w:p>
    <w:p w:rsidR="00000000" w:rsidRDefault="001F570F">
      <w:pPr>
        <w:ind w:left="200"/>
      </w:pPr>
      <w:r>
        <w:rPr>
          <w:rStyle w:val="Subst"/>
        </w:rPr>
        <w:t>Высокая</w:t>
      </w:r>
      <w:r>
        <w:rPr>
          <w:rStyle w:val="Subst"/>
        </w:rPr>
        <w:t xml:space="preserve"> </w:t>
      </w:r>
      <w:r>
        <w:rPr>
          <w:rStyle w:val="Subst"/>
        </w:rPr>
        <w:t>инфляция</w:t>
      </w:r>
      <w:r>
        <w:rPr>
          <w:rStyle w:val="Subst"/>
        </w:rPr>
        <w:t xml:space="preserve"> </w:t>
      </w:r>
      <w:r>
        <w:rPr>
          <w:rStyle w:val="Subst"/>
        </w:rPr>
        <w:t>влечет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собой</w:t>
      </w:r>
      <w:r>
        <w:rPr>
          <w:rStyle w:val="Subst"/>
        </w:rPr>
        <w:t xml:space="preserve"> </w:t>
      </w:r>
      <w:r>
        <w:rPr>
          <w:rStyle w:val="Subst"/>
        </w:rPr>
        <w:t>необходимость</w:t>
      </w:r>
      <w:r>
        <w:rPr>
          <w:rStyle w:val="Subst"/>
        </w:rPr>
        <w:t xml:space="preserve"> </w:t>
      </w:r>
      <w:r>
        <w:rPr>
          <w:rStyle w:val="Subst"/>
        </w:rPr>
        <w:t>повышения</w:t>
      </w:r>
      <w:r>
        <w:rPr>
          <w:rStyle w:val="Subst"/>
        </w:rPr>
        <w:t xml:space="preserve"> </w:t>
      </w:r>
      <w:r>
        <w:rPr>
          <w:rStyle w:val="Subst"/>
        </w:rPr>
        <w:t>арендных</w:t>
      </w:r>
      <w:r>
        <w:rPr>
          <w:rStyle w:val="Subst"/>
        </w:rPr>
        <w:t xml:space="preserve"> </w:t>
      </w:r>
      <w:r>
        <w:rPr>
          <w:rStyle w:val="Subst"/>
        </w:rPr>
        <w:t>ставок</w:t>
      </w:r>
      <w:r>
        <w:rPr>
          <w:rStyle w:val="Subst"/>
        </w:rPr>
        <w:t>.</w:t>
      </w:r>
    </w:p>
    <w:p w:rsidR="00000000" w:rsidRDefault="001F570F">
      <w:pPr>
        <w:pStyle w:val="2"/>
      </w:pPr>
      <w:r>
        <w:t xml:space="preserve">2.4.4. </w:t>
      </w:r>
      <w:r>
        <w:t>Правовые</w:t>
      </w:r>
      <w:r>
        <w:t xml:space="preserve"> </w:t>
      </w:r>
      <w:r>
        <w:t>ри</w:t>
      </w:r>
      <w:r>
        <w:t>ски</w:t>
      </w:r>
    </w:p>
    <w:p w:rsidR="00000000" w:rsidRDefault="001F570F">
      <w:pPr>
        <w:ind w:left="200"/>
      </w:pPr>
      <w:r>
        <w:rPr>
          <w:rStyle w:val="Subst"/>
        </w:rPr>
        <w:t>Правовые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влияющие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исполнение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ценным</w:t>
      </w:r>
      <w:r>
        <w:rPr>
          <w:rStyle w:val="Subst"/>
        </w:rPr>
        <w:br/>
      </w:r>
      <w:r>
        <w:rPr>
          <w:rStyle w:val="Subst"/>
        </w:rPr>
        <w:t>бумагам</w:t>
      </w:r>
      <w:r>
        <w:rPr>
          <w:rStyle w:val="Subst"/>
        </w:rPr>
        <w:t xml:space="preserve">, </w:t>
      </w:r>
      <w:r>
        <w:rPr>
          <w:rStyle w:val="Subst"/>
        </w:rPr>
        <w:t>отсутствуют</w:t>
      </w:r>
      <w:r>
        <w:rPr>
          <w:rStyle w:val="Subst"/>
        </w:rPr>
        <w:t>.</w:t>
      </w:r>
    </w:p>
    <w:p w:rsidR="00000000" w:rsidRDefault="001F570F">
      <w:pPr>
        <w:pStyle w:val="2"/>
      </w:pPr>
      <w:r>
        <w:lastRenderedPageBreak/>
        <w:t xml:space="preserve">2.4.5. </w:t>
      </w:r>
      <w:r>
        <w:t>Риск</w:t>
      </w:r>
      <w:r>
        <w:t xml:space="preserve"> </w:t>
      </w:r>
      <w:r>
        <w:t>потери</w:t>
      </w:r>
      <w:r>
        <w:t xml:space="preserve"> </w:t>
      </w:r>
      <w:r>
        <w:t>деловой</w:t>
      </w:r>
      <w:r>
        <w:t xml:space="preserve"> </w:t>
      </w:r>
      <w:r>
        <w:t>репутации</w:t>
      </w:r>
      <w:r>
        <w:t xml:space="preserve"> (</w:t>
      </w:r>
      <w:r>
        <w:t>репутационный</w:t>
      </w:r>
      <w:r>
        <w:t xml:space="preserve"> </w:t>
      </w:r>
      <w:r>
        <w:t>риск</w:t>
      </w:r>
      <w:r>
        <w:t>)</w:t>
      </w:r>
    </w:p>
    <w:p w:rsidR="00000000" w:rsidRDefault="001F570F">
      <w:pPr>
        <w:ind w:left="200"/>
      </w:pPr>
      <w:r>
        <w:rPr>
          <w:rStyle w:val="Subst"/>
        </w:rPr>
        <w:t>Репутационные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влияющие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исполнение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, </w:t>
      </w:r>
      <w:r>
        <w:rPr>
          <w:rStyle w:val="Subst"/>
        </w:rPr>
        <w:t>отс</w:t>
      </w:r>
      <w:r>
        <w:rPr>
          <w:rStyle w:val="Subst"/>
        </w:rPr>
        <w:t>утствуют</w:t>
      </w:r>
      <w:r>
        <w:rPr>
          <w:rStyle w:val="Subst"/>
        </w:rPr>
        <w:t>.</w:t>
      </w:r>
    </w:p>
    <w:p w:rsidR="00000000" w:rsidRDefault="001F570F">
      <w:pPr>
        <w:pStyle w:val="2"/>
      </w:pPr>
      <w:r>
        <w:t xml:space="preserve">2.4.6. </w:t>
      </w:r>
      <w:r>
        <w:t>Стратегический</w:t>
      </w:r>
      <w:r>
        <w:t xml:space="preserve"> </w:t>
      </w:r>
      <w:r>
        <w:t>риск</w:t>
      </w:r>
    </w:p>
    <w:p w:rsidR="00000000" w:rsidRDefault="001F570F">
      <w:pPr>
        <w:ind w:left="200"/>
      </w:pPr>
      <w:r>
        <w:rPr>
          <w:rStyle w:val="Subst"/>
        </w:rPr>
        <w:t>Стратегический</w:t>
      </w:r>
      <w:r>
        <w:rPr>
          <w:rStyle w:val="Subst"/>
        </w:rPr>
        <w:t xml:space="preserve"> </w:t>
      </w:r>
      <w:r>
        <w:rPr>
          <w:rStyle w:val="Subst"/>
        </w:rPr>
        <w:t>риск</w:t>
      </w:r>
      <w:r>
        <w:rPr>
          <w:rStyle w:val="Subst"/>
        </w:rPr>
        <w:t xml:space="preserve">  </w:t>
      </w:r>
      <w:r>
        <w:rPr>
          <w:rStyle w:val="Subst"/>
        </w:rPr>
        <w:t>связан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возникновением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убытков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результате</w:t>
      </w:r>
      <w:r>
        <w:rPr>
          <w:rStyle w:val="Subst"/>
        </w:rPr>
        <w:t xml:space="preserve"> </w:t>
      </w:r>
      <w:r>
        <w:rPr>
          <w:rStyle w:val="Subst"/>
        </w:rPr>
        <w:t>ошибок</w:t>
      </w:r>
      <w:r>
        <w:rPr>
          <w:rStyle w:val="Subst"/>
        </w:rPr>
        <w:t xml:space="preserve"> 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принятии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, </w:t>
      </w:r>
      <w:r>
        <w:rPr>
          <w:rStyle w:val="Subst"/>
        </w:rPr>
        <w:t>определяющих</w:t>
      </w:r>
      <w:r>
        <w:rPr>
          <w:rStyle w:val="Subst"/>
        </w:rPr>
        <w:t xml:space="preserve"> </w:t>
      </w:r>
      <w:r>
        <w:rPr>
          <w:rStyle w:val="Subst"/>
        </w:rPr>
        <w:t>стратегию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развития</w:t>
      </w:r>
      <w:r>
        <w:rPr>
          <w:rStyle w:val="Subst"/>
        </w:rPr>
        <w:t xml:space="preserve"> 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выражающихся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неучете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недостаточном</w:t>
      </w:r>
      <w:r>
        <w:rPr>
          <w:rStyle w:val="Subst"/>
        </w:rPr>
        <w:t xml:space="preserve"> </w:t>
      </w:r>
      <w:r>
        <w:rPr>
          <w:rStyle w:val="Subst"/>
        </w:rPr>
        <w:t>учете</w:t>
      </w:r>
      <w:r>
        <w:rPr>
          <w:rStyle w:val="Subst"/>
        </w:rPr>
        <w:t xml:space="preserve"> </w:t>
      </w:r>
      <w:r>
        <w:rPr>
          <w:rStyle w:val="Subst"/>
        </w:rPr>
        <w:t>во</w:t>
      </w:r>
      <w:r>
        <w:rPr>
          <w:rStyle w:val="Subst"/>
        </w:rPr>
        <w:t>зможных</w:t>
      </w:r>
      <w:r>
        <w:rPr>
          <w:rStyle w:val="Subst"/>
        </w:rPr>
        <w:t xml:space="preserve"> </w:t>
      </w:r>
      <w:r>
        <w:rPr>
          <w:rStyle w:val="Subst"/>
        </w:rPr>
        <w:t>опасностей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угрожать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неправильном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недостаточно</w:t>
      </w:r>
      <w:r>
        <w:rPr>
          <w:rStyle w:val="Subst"/>
        </w:rPr>
        <w:t xml:space="preserve"> </w:t>
      </w:r>
      <w:r>
        <w:rPr>
          <w:rStyle w:val="Subst"/>
        </w:rPr>
        <w:t>обоснованном</w:t>
      </w:r>
      <w:r>
        <w:rPr>
          <w:rStyle w:val="Subst"/>
        </w:rPr>
        <w:t xml:space="preserve"> </w:t>
      </w:r>
      <w:r>
        <w:rPr>
          <w:rStyle w:val="Subst"/>
        </w:rPr>
        <w:t>определении</w:t>
      </w:r>
      <w:r>
        <w:rPr>
          <w:rStyle w:val="Subst"/>
        </w:rPr>
        <w:t xml:space="preserve"> </w:t>
      </w:r>
      <w:r>
        <w:rPr>
          <w:rStyle w:val="Subst"/>
        </w:rPr>
        <w:t>перспективных</w:t>
      </w:r>
      <w:r>
        <w:rPr>
          <w:rStyle w:val="Subst"/>
        </w:rPr>
        <w:t xml:space="preserve"> </w:t>
      </w:r>
      <w:r>
        <w:rPr>
          <w:rStyle w:val="Subst"/>
        </w:rPr>
        <w:t>направлений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,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достичь</w:t>
      </w:r>
      <w:r>
        <w:rPr>
          <w:rStyle w:val="Subst"/>
        </w:rPr>
        <w:t xml:space="preserve"> </w:t>
      </w:r>
      <w:r>
        <w:rPr>
          <w:rStyle w:val="Subst"/>
        </w:rPr>
        <w:t>преимущества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конкурентами</w:t>
      </w:r>
      <w:r>
        <w:rPr>
          <w:rStyle w:val="Subst"/>
        </w:rPr>
        <w:t>.</w:t>
      </w:r>
      <w:r>
        <w:rPr>
          <w:rStyle w:val="Subst"/>
        </w:rPr>
        <w:t>Одной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главных</w:t>
      </w:r>
      <w:r>
        <w:rPr>
          <w:rStyle w:val="Subst"/>
        </w:rPr>
        <w:t xml:space="preserve"> </w:t>
      </w:r>
      <w:r>
        <w:rPr>
          <w:rStyle w:val="Subst"/>
        </w:rPr>
        <w:t>целей</w:t>
      </w:r>
      <w:r>
        <w:rPr>
          <w:rStyle w:val="Subst"/>
        </w:rPr>
        <w:t xml:space="preserve"> </w:t>
      </w:r>
      <w:r>
        <w:rPr>
          <w:rStyle w:val="Subst"/>
        </w:rPr>
        <w:t>компан</w:t>
      </w:r>
      <w:r>
        <w:rPr>
          <w:rStyle w:val="Subst"/>
        </w:rPr>
        <w:t>ии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уменьшения</w:t>
      </w:r>
      <w:r>
        <w:rPr>
          <w:rStyle w:val="Subst"/>
        </w:rPr>
        <w:t xml:space="preserve"> (</w:t>
      </w:r>
      <w:r>
        <w:rPr>
          <w:rStyle w:val="Subst"/>
        </w:rPr>
        <w:t>исключения</w:t>
      </w:r>
      <w:r>
        <w:rPr>
          <w:rStyle w:val="Subst"/>
        </w:rPr>
        <w:t xml:space="preserve">) </w:t>
      </w:r>
      <w:r>
        <w:rPr>
          <w:rStyle w:val="Subst"/>
        </w:rPr>
        <w:t>возможных</w:t>
      </w:r>
      <w:r>
        <w:rPr>
          <w:rStyle w:val="Subst"/>
        </w:rPr>
        <w:t xml:space="preserve"> </w:t>
      </w:r>
      <w:r>
        <w:rPr>
          <w:rStyle w:val="Subst"/>
        </w:rPr>
        <w:t>убытков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стратегическим</w:t>
      </w:r>
      <w:r>
        <w:rPr>
          <w:rStyle w:val="Subst"/>
        </w:rPr>
        <w:t xml:space="preserve"> </w:t>
      </w:r>
      <w:r>
        <w:rPr>
          <w:rStyle w:val="Subst"/>
        </w:rPr>
        <w:t>риском</w:t>
      </w:r>
      <w:r>
        <w:rPr>
          <w:rStyle w:val="Subst"/>
        </w:rPr>
        <w:t xml:space="preserve">.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стратегическим</w:t>
      </w:r>
      <w:r>
        <w:rPr>
          <w:rStyle w:val="Subst"/>
        </w:rPr>
        <w:t xml:space="preserve"> </w:t>
      </w:r>
      <w:r>
        <w:rPr>
          <w:rStyle w:val="Subst"/>
        </w:rPr>
        <w:t>риском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постоянный</w:t>
      </w:r>
      <w:r>
        <w:rPr>
          <w:rStyle w:val="Subst"/>
        </w:rPr>
        <w:t xml:space="preserve"> </w:t>
      </w:r>
      <w:r>
        <w:rPr>
          <w:rStyle w:val="Subst"/>
        </w:rPr>
        <w:t>мониторинг</w:t>
      </w:r>
      <w:r>
        <w:rPr>
          <w:rStyle w:val="Subst"/>
        </w:rPr>
        <w:t xml:space="preserve"> </w:t>
      </w:r>
      <w:r>
        <w:rPr>
          <w:rStyle w:val="Subst"/>
        </w:rPr>
        <w:t>факторов</w:t>
      </w:r>
      <w:r>
        <w:rPr>
          <w:rStyle w:val="Subst"/>
        </w:rPr>
        <w:t xml:space="preserve">, </w:t>
      </w:r>
      <w:r>
        <w:rPr>
          <w:rStyle w:val="Subst"/>
        </w:rPr>
        <w:t>оказывающих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уровень</w:t>
      </w:r>
      <w:r>
        <w:rPr>
          <w:rStyle w:val="Subst"/>
        </w:rPr>
        <w:t xml:space="preserve"> </w:t>
      </w:r>
      <w:r>
        <w:rPr>
          <w:rStyle w:val="Subst"/>
        </w:rPr>
        <w:t>стратегического</w:t>
      </w:r>
      <w:r>
        <w:rPr>
          <w:rStyle w:val="Subst"/>
        </w:rPr>
        <w:t xml:space="preserve"> </w:t>
      </w:r>
      <w:r>
        <w:rPr>
          <w:rStyle w:val="Subst"/>
        </w:rPr>
        <w:t>риска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анализ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ры</w:t>
      </w:r>
      <w:r>
        <w:rPr>
          <w:rStyle w:val="Subst"/>
        </w:rPr>
        <w:t>ночной</w:t>
      </w:r>
      <w:r>
        <w:rPr>
          <w:rStyle w:val="Subst"/>
        </w:rPr>
        <w:t xml:space="preserve">, </w:t>
      </w:r>
      <w:r>
        <w:rPr>
          <w:rStyle w:val="Subst"/>
        </w:rPr>
        <w:t>регуляторной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финансовой</w:t>
      </w:r>
      <w:r>
        <w:rPr>
          <w:rStyle w:val="Subst"/>
        </w:rPr>
        <w:t xml:space="preserve"> </w:t>
      </w:r>
      <w:r>
        <w:rPr>
          <w:rStyle w:val="Subst"/>
        </w:rPr>
        <w:t>среды</w:t>
      </w:r>
      <w:r>
        <w:rPr>
          <w:rStyle w:val="Subst"/>
        </w:rPr>
        <w:t>.</w:t>
      </w:r>
    </w:p>
    <w:p w:rsidR="00000000" w:rsidRDefault="001F570F">
      <w:pPr>
        <w:pStyle w:val="2"/>
      </w:pPr>
      <w:r>
        <w:t xml:space="preserve">2.4.7. </w:t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1F570F">
      <w:pPr>
        <w:ind w:left="200"/>
      </w:pPr>
      <w:r>
        <w:rPr>
          <w:rStyle w:val="Subst"/>
        </w:rPr>
        <w:t>Периодическая</w:t>
      </w:r>
      <w:r>
        <w:rPr>
          <w:rStyle w:val="Subst"/>
        </w:rPr>
        <w:t xml:space="preserve"> </w:t>
      </w:r>
      <w:r>
        <w:rPr>
          <w:rStyle w:val="Subst"/>
        </w:rPr>
        <w:t>ротация</w:t>
      </w:r>
      <w:r>
        <w:rPr>
          <w:rStyle w:val="Subst"/>
        </w:rPr>
        <w:t xml:space="preserve"> </w:t>
      </w:r>
      <w:r>
        <w:rPr>
          <w:rStyle w:val="Subst"/>
        </w:rPr>
        <w:t>арендаторов</w:t>
      </w:r>
      <w:r>
        <w:rPr>
          <w:rStyle w:val="Subst"/>
        </w:rPr>
        <w:t xml:space="preserve">, </w:t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содержание</w:t>
      </w:r>
      <w:r>
        <w:rPr>
          <w:rStyle w:val="Subst"/>
        </w:rPr>
        <w:t xml:space="preserve"> </w:t>
      </w:r>
      <w:r>
        <w:rPr>
          <w:rStyle w:val="Subst"/>
        </w:rPr>
        <w:t>объекта</w:t>
      </w:r>
      <w:r>
        <w:rPr>
          <w:rStyle w:val="Subst"/>
        </w:rPr>
        <w:t xml:space="preserve"> </w:t>
      </w:r>
      <w:r>
        <w:rPr>
          <w:rStyle w:val="Subst"/>
        </w:rPr>
        <w:t>приводит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потере</w:t>
      </w:r>
      <w:r>
        <w:rPr>
          <w:rStyle w:val="Subst"/>
        </w:rPr>
        <w:t xml:space="preserve"> </w:t>
      </w:r>
      <w:r>
        <w:rPr>
          <w:rStyle w:val="Subst"/>
        </w:rPr>
        <w:t>выручки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дополнительным</w:t>
      </w:r>
      <w:r>
        <w:rPr>
          <w:rStyle w:val="Subst"/>
        </w:rPr>
        <w:t xml:space="preserve"> </w:t>
      </w:r>
      <w:r>
        <w:rPr>
          <w:rStyle w:val="Subst"/>
        </w:rPr>
        <w:t>затратам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Рисков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текущими</w:t>
      </w:r>
      <w:r>
        <w:rPr>
          <w:rStyle w:val="Subst"/>
        </w:rPr>
        <w:t xml:space="preserve"> </w:t>
      </w:r>
      <w:r>
        <w:rPr>
          <w:rStyle w:val="Subst"/>
        </w:rPr>
        <w:t>судебн</w:t>
      </w:r>
      <w:r>
        <w:rPr>
          <w:rStyle w:val="Subst"/>
        </w:rPr>
        <w:t>ыми</w:t>
      </w:r>
      <w:r>
        <w:rPr>
          <w:rStyle w:val="Subst"/>
        </w:rPr>
        <w:t xml:space="preserve"> </w:t>
      </w:r>
      <w:r>
        <w:rPr>
          <w:rStyle w:val="Subst"/>
        </w:rPr>
        <w:t>процессами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возможностью</w:t>
      </w:r>
      <w:r>
        <w:rPr>
          <w:rStyle w:val="Subst"/>
        </w:rPr>
        <w:t xml:space="preserve"> </w:t>
      </w:r>
      <w:r>
        <w:rPr>
          <w:rStyle w:val="Subst"/>
        </w:rPr>
        <w:t>потери</w:t>
      </w:r>
      <w:r>
        <w:rPr>
          <w:rStyle w:val="Subst"/>
        </w:rPr>
        <w:t xml:space="preserve"> </w:t>
      </w:r>
      <w:r>
        <w:rPr>
          <w:rStyle w:val="Subst"/>
        </w:rPr>
        <w:t>потребителей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оборот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которыми</w:t>
      </w:r>
      <w:r>
        <w:rPr>
          <w:rStyle w:val="Subst"/>
        </w:rPr>
        <w:t xml:space="preserve"> </w:t>
      </w:r>
      <w:r>
        <w:rPr>
          <w:rStyle w:val="Subst"/>
        </w:rPr>
        <w:t>приходится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10% </w:t>
      </w:r>
      <w:r>
        <w:rPr>
          <w:rStyle w:val="Subst"/>
        </w:rPr>
        <w:t>общей</w:t>
      </w:r>
      <w:r>
        <w:rPr>
          <w:rStyle w:val="Subst"/>
        </w:rPr>
        <w:t xml:space="preserve"> </w:t>
      </w:r>
      <w:r>
        <w:rPr>
          <w:rStyle w:val="Subst"/>
        </w:rPr>
        <w:t>выручки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, </w:t>
      </w:r>
      <w:r>
        <w:rPr>
          <w:rStyle w:val="Subst"/>
        </w:rPr>
        <w:t>рассматривается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незначительные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</w:p>
    <w:p w:rsidR="00000000" w:rsidRDefault="001F570F">
      <w:pPr>
        <w:pStyle w:val="1"/>
      </w:pPr>
      <w:r>
        <w:t>Раздел</w:t>
      </w:r>
      <w:r>
        <w:t xml:space="preserve"> III. </w:t>
      </w:r>
      <w:r>
        <w:t>По</w:t>
      </w:r>
      <w:r>
        <w:t>дробная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1F570F">
      <w:pPr>
        <w:pStyle w:val="2"/>
      </w:pPr>
      <w:r>
        <w:t xml:space="preserve">3.1. </w:t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эмитента</w:t>
      </w:r>
    </w:p>
    <w:p w:rsidR="00000000" w:rsidRDefault="001F570F">
      <w:pPr>
        <w:pStyle w:val="2"/>
      </w:pPr>
      <w:r>
        <w:t xml:space="preserve">3.1.1.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наименовании</w:t>
      </w:r>
      <w:r>
        <w:t xml:space="preserve">) </w:t>
      </w:r>
      <w:r>
        <w:t>эмитента</w:t>
      </w:r>
    </w:p>
    <w:p w:rsidR="00000000" w:rsidRDefault="001F570F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Публичное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Продовольственные</w:t>
      </w:r>
      <w:r>
        <w:rPr>
          <w:rStyle w:val="Subst"/>
        </w:rPr>
        <w:t xml:space="preserve"> </w:t>
      </w:r>
      <w:r>
        <w:rPr>
          <w:rStyle w:val="Subst"/>
        </w:rPr>
        <w:t>товары</w:t>
      </w:r>
      <w:r>
        <w:rPr>
          <w:rStyle w:val="Subst"/>
        </w:rPr>
        <w:t>"</w:t>
      </w:r>
    </w:p>
    <w:p w:rsidR="00000000" w:rsidRDefault="001F570F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</w:t>
      </w:r>
      <w:r>
        <w:t>щего</w:t>
      </w:r>
      <w:r>
        <w:t xml:space="preserve"> </w:t>
      </w:r>
      <w:r>
        <w:t>полного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13.07.2015</w:t>
      </w:r>
    </w:p>
    <w:p w:rsidR="00000000" w:rsidRDefault="001F570F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ПАО</w:t>
      </w:r>
      <w:r>
        <w:rPr>
          <w:rStyle w:val="Subst"/>
        </w:rPr>
        <w:t xml:space="preserve"> "</w:t>
      </w:r>
      <w:r>
        <w:rPr>
          <w:rStyle w:val="Subst"/>
        </w:rPr>
        <w:t>Продтовары</w:t>
      </w:r>
      <w:r>
        <w:rPr>
          <w:rStyle w:val="Subst"/>
        </w:rPr>
        <w:t>"</w:t>
      </w:r>
    </w:p>
    <w:p w:rsidR="00000000" w:rsidRDefault="001F570F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сокращенного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13.07.2015</w:t>
      </w:r>
    </w:p>
    <w:p w:rsidR="00000000" w:rsidRDefault="001F570F">
      <w:pPr>
        <w:ind w:left="200"/>
      </w:pPr>
    </w:p>
    <w:p w:rsidR="00000000" w:rsidRDefault="001F570F">
      <w:pPr>
        <w:ind w:left="200"/>
      </w:pPr>
    </w:p>
    <w:p w:rsidR="00000000" w:rsidRDefault="001F570F">
      <w:pPr>
        <w:ind w:left="200"/>
      </w:pPr>
    </w:p>
    <w:p w:rsidR="00000000" w:rsidRDefault="001F570F">
      <w:pPr>
        <w:pStyle w:val="SubHeading"/>
        <w:ind w:left="200"/>
      </w:pPr>
      <w:r>
        <w:t>Все</w:t>
      </w:r>
      <w:r>
        <w:t xml:space="preserve"> </w:t>
      </w:r>
      <w:r>
        <w:t>предшествующие</w:t>
      </w:r>
      <w:r>
        <w:t xml:space="preserve"> </w:t>
      </w:r>
      <w:r>
        <w:t>наименования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времени</w:t>
      </w:r>
      <w:r>
        <w:t xml:space="preserve"> </w:t>
      </w:r>
      <w:r>
        <w:t>его</w:t>
      </w:r>
      <w:r>
        <w:t xml:space="preserve"> </w:t>
      </w:r>
      <w:r>
        <w:t>сущ</w:t>
      </w:r>
      <w:r>
        <w:t>ествования</w:t>
      </w:r>
    </w:p>
    <w:p w:rsidR="00000000" w:rsidRDefault="001F570F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Продовольственные</w:t>
      </w:r>
      <w:r>
        <w:rPr>
          <w:rStyle w:val="Subst"/>
        </w:rPr>
        <w:t xml:space="preserve"> </w:t>
      </w:r>
      <w:r>
        <w:rPr>
          <w:rStyle w:val="Subst"/>
        </w:rPr>
        <w:t>товары</w:t>
      </w:r>
      <w:r>
        <w:rPr>
          <w:rStyle w:val="Subst"/>
        </w:rPr>
        <w:t>"</w:t>
      </w:r>
    </w:p>
    <w:p w:rsidR="00000000" w:rsidRDefault="001F570F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Продтовары</w:t>
      </w:r>
      <w:r>
        <w:rPr>
          <w:rStyle w:val="Subst"/>
        </w:rPr>
        <w:t>"</w:t>
      </w:r>
    </w:p>
    <w:p w:rsidR="00000000" w:rsidRDefault="001F570F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01.03.1993</w:t>
      </w:r>
    </w:p>
    <w:p w:rsidR="00000000" w:rsidRDefault="001F570F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Создание</w:t>
      </w:r>
      <w:r>
        <w:rPr>
          <w:rStyle w:val="Subst"/>
        </w:rPr>
        <w:t xml:space="preserve"> </w:t>
      </w:r>
      <w:r>
        <w:rPr>
          <w:rStyle w:val="Subst"/>
        </w:rPr>
        <w:t>акционерного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</w:p>
    <w:p w:rsidR="00000000" w:rsidRDefault="001F570F">
      <w:pPr>
        <w:ind w:left="400"/>
      </w:pPr>
    </w:p>
    <w:p w:rsidR="00000000" w:rsidRDefault="001F570F">
      <w:pPr>
        <w:pStyle w:val="2"/>
      </w:pPr>
      <w:r>
        <w:t xml:space="preserve">3.1.2.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эмитента</w:t>
      </w:r>
    </w:p>
    <w:p w:rsidR="00000000" w:rsidRDefault="001F570F">
      <w:pPr>
        <w:pStyle w:val="SubHeading"/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первичной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</w:p>
    <w:p w:rsidR="00000000" w:rsidRDefault="001F570F">
      <w:pPr>
        <w:ind w:left="400"/>
      </w:pPr>
      <w:r>
        <w:t>Номер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2343 </w:t>
      </w:r>
      <w:r>
        <w:rPr>
          <w:rStyle w:val="Subst"/>
        </w:rPr>
        <w:t>серия</w:t>
      </w:r>
      <w:r>
        <w:rPr>
          <w:rStyle w:val="Subst"/>
        </w:rPr>
        <w:t xml:space="preserve"> VII-</w:t>
      </w:r>
      <w:r>
        <w:rPr>
          <w:rStyle w:val="Subst"/>
        </w:rPr>
        <w:t>СИ</w:t>
      </w:r>
    </w:p>
    <w:p w:rsidR="00000000" w:rsidRDefault="001F570F">
      <w:pPr>
        <w:ind w:left="400"/>
      </w:pPr>
      <w:r>
        <w:t>Дата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26.02.1993</w:t>
      </w:r>
    </w:p>
    <w:p w:rsidR="00000000" w:rsidRDefault="001F570F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осуществившего</w:t>
      </w:r>
      <w:r>
        <w:t xml:space="preserve"> </w:t>
      </w:r>
      <w:r>
        <w:t>государственную</w:t>
      </w:r>
      <w:r>
        <w:t xml:space="preserve"> </w:t>
      </w:r>
      <w:r>
        <w:t>рег</w:t>
      </w:r>
      <w:r>
        <w:t>истрацию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Администрация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Новоуральска</w:t>
      </w:r>
    </w:p>
    <w:p w:rsidR="00000000" w:rsidRDefault="001F570F">
      <w:pPr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регистрации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</w:p>
    <w:p w:rsidR="00000000" w:rsidRDefault="001F570F">
      <w:pPr>
        <w:ind w:left="200"/>
      </w:pPr>
      <w:r>
        <w:t>Основной</w:t>
      </w:r>
      <w:r>
        <w:t xml:space="preserve"> </w:t>
      </w:r>
      <w:r>
        <w:t>государственный</w:t>
      </w:r>
      <w:r>
        <w:t xml:space="preserve"> </w:t>
      </w:r>
      <w:r>
        <w:t>регистрационный</w:t>
      </w:r>
      <w:r>
        <w:t xml:space="preserve"> </w:t>
      </w:r>
      <w:r>
        <w:t>номер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  <w:r>
        <w:rPr>
          <w:rStyle w:val="Subst"/>
        </w:rPr>
        <w:t xml:space="preserve"> 1026601721761</w:t>
      </w:r>
    </w:p>
    <w:p w:rsidR="00000000" w:rsidRDefault="001F570F">
      <w:pPr>
        <w:ind w:left="200"/>
      </w:pPr>
      <w:r>
        <w:lastRenderedPageBreak/>
        <w:t>Дата</w:t>
      </w:r>
      <w:r>
        <w:t xml:space="preserve"> </w:t>
      </w:r>
      <w:r>
        <w:t>внесения</w:t>
      </w:r>
      <w:r>
        <w:t xml:space="preserve"> </w:t>
      </w:r>
      <w:r>
        <w:t>записи</w:t>
      </w:r>
      <w:r>
        <w:t xml:space="preserve"> </w:t>
      </w:r>
      <w:r>
        <w:t>о</w:t>
      </w:r>
      <w:r>
        <w:t xml:space="preserve"> </w:t>
      </w:r>
      <w:r>
        <w:t>юридическом</w:t>
      </w:r>
      <w:r>
        <w:t xml:space="preserve"> </w:t>
      </w:r>
      <w:r>
        <w:t>лице</w:t>
      </w:r>
      <w:r>
        <w:t xml:space="preserve">, </w:t>
      </w:r>
      <w:r>
        <w:t>зарегистрированном</w:t>
      </w:r>
      <w:r>
        <w:t xml:space="preserve"> </w:t>
      </w:r>
      <w:r>
        <w:t>до</w:t>
      </w:r>
      <w:r>
        <w:t xml:space="preserve"> 1 </w:t>
      </w:r>
      <w:r>
        <w:t>июля</w:t>
      </w:r>
      <w:r>
        <w:t xml:space="preserve"> 2002 </w:t>
      </w:r>
      <w:r>
        <w:t>года</w:t>
      </w:r>
      <w:r>
        <w:t xml:space="preserve">, </w:t>
      </w:r>
      <w:r>
        <w:t>в</w:t>
      </w:r>
      <w:r>
        <w:t xml:space="preserve"> </w:t>
      </w:r>
      <w:r>
        <w:t>единый</w:t>
      </w:r>
      <w:r>
        <w:t xml:space="preserve"> </w:t>
      </w:r>
      <w:r>
        <w:t>государ</w:t>
      </w:r>
      <w:r>
        <w:t>ственный</w:t>
      </w:r>
      <w:r>
        <w:t xml:space="preserve"> </w:t>
      </w:r>
      <w:r>
        <w:t>реестр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>:</w:t>
      </w:r>
      <w:r>
        <w:rPr>
          <w:rStyle w:val="Subst"/>
        </w:rPr>
        <w:t xml:space="preserve"> 02.07.2002</w:t>
      </w:r>
    </w:p>
    <w:p w:rsidR="00000000" w:rsidRDefault="001F570F">
      <w:pPr>
        <w:ind w:left="200"/>
      </w:pPr>
      <w:r>
        <w:t>Наименование</w:t>
      </w:r>
      <w:r>
        <w:t xml:space="preserve"> </w:t>
      </w:r>
      <w:r>
        <w:t>регистрирующего</w:t>
      </w:r>
      <w:r>
        <w:t xml:space="preserve"> </w:t>
      </w:r>
      <w:r>
        <w:t>органа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ИМНС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Новоуральску</w:t>
      </w:r>
    </w:p>
    <w:p w:rsidR="00000000" w:rsidRDefault="001F570F">
      <w:pPr>
        <w:pStyle w:val="2"/>
      </w:pPr>
      <w:r>
        <w:t xml:space="preserve">3.1.3.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эмитента</w:t>
      </w:r>
    </w:p>
    <w:p w:rsidR="00000000" w:rsidRDefault="001F570F">
      <w:pPr>
        <w:ind w:left="200"/>
      </w:pPr>
      <w:r>
        <w:t>Эмитент</w:t>
      </w:r>
      <w:r>
        <w:t xml:space="preserve"> </w:t>
      </w:r>
      <w:r>
        <w:t>создан</w:t>
      </w:r>
      <w:r>
        <w:t xml:space="preserve"> </w:t>
      </w:r>
      <w:r>
        <w:t>на</w:t>
      </w:r>
      <w:r>
        <w:t xml:space="preserve"> </w:t>
      </w:r>
      <w:r>
        <w:t>неопределенный</w:t>
      </w:r>
      <w:r>
        <w:t xml:space="preserve"> </w:t>
      </w:r>
      <w:r>
        <w:t>срок</w:t>
      </w:r>
    </w:p>
    <w:p w:rsidR="00000000" w:rsidRDefault="001F570F">
      <w:pPr>
        <w:ind w:left="200"/>
      </w:pPr>
      <w:r>
        <w:t>Краткое</w:t>
      </w:r>
      <w:r>
        <w:t xml:space="preserve"> </w:t>
      </w:r>
      <w:r>
        <w:t>описание</w:t>
      </w:r>
      <w:r>
        <w:t xml:space="preserve"> </w:t>
      </w:r>
      <w:r>
        <w:t>истории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развития</w:t>
      </w:r>
      <w:r>
        <w:t xml:space="preserve"> </w:t>
      </w:r>
      <w:r>
        <w:t>эмитента</w:t>
      </w:r>
      <w:r>
        <w:t xml:space="preserve">. </w:t>
      </w:r>
      <w:r>
        <w:t>Цели</w:t>
      </w:r>
      <w:r>
        <w:t xml:space="preserve"> </w:t>
      </w:r>
      <w:r>
        <w:t>создания</w:t>
      </w:r>
      <w:r>
        <w:t xml:space="preserve"> </w:t>
      </w:r>
      <w:r>
        <w:t>эмитента</w:t>
      </w:r>
      <w:r>
        <w:t xml:space="preserve">, </w:t>
      </w:r>
      <w:r>
        <w:t>миссия</w:t>
      </w:r>
      <w:r>
        <w:t xml:space="preserve"> </w:t>
      </w:r>
      <w:r>
        <w:t>эмитента</w:t>
      </w:r>
      <w:r>
        <w:t xml:space="preserve"> (</w:t>
      </w:r>
      <w:r>
        <w:t>при</w:t>
      </w:r>
      <w:r>
        <w:t xml:space="preserve"> </w:t>
      </w:r>
      <w:r>
        <w:t>наличии</w:t>
      </w:r>
      <w:r>
        <w:t xml:space="preserve">),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имеющая</w:t>
      </w:r>
      <w:r>
        <w:t xml:space="preserve"> </w:t>
      </w:r>
      <w:r>
        <w:t>значение</w:t>
      </w:r>
      <w:r>
        <w:t xml:space="preserve"> </w:t>
      </w:r>
      <w:r>
        <w:t>для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приобретении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создан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процессе</w:t>
      </w:r>
      <w:r>
        <w:rPr>
          <w:rStyle w:val="Subst"/>
        </w:rPr>
        <w:t xml:space="preserve"> </w:t>
      </w:r>
      <w:r>
        <w:rPr>
          <w:rStyle w:val="Subst"/>
        </w:rPr>
        <w:t>приватизации</w:t>
      </w:r>
      <w:r>
        <w:rPr>
          <w:rStyle w:val="Subst"/>
        </w:rPr>
        <w:t xml:space="preserve"> </w:t>
      </w:r>
      <w:r>
        <w:rPr>
          <w:rStyle w:val="Subst"/>
        </w:rPr>
        <w:t>государственного</w:t>
      </w:r>
      <w:r>
        <w:rPr>
          <w:rStyle w:val="Subst"/>
        </w:rPr>
        <w:t xml:space="preserve"> </w:t>
      </w:r>
      <w:r>
        <w:rPr>
          <w:rStyle w:val="Subst"/>
        </w:rPr>
        <w:t>предприятия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пл</w:t>
      </w:r>
      <w:r>
        <w:rPr>
          <w:rStyle w:val="Subst"/>
        </w:rPr>
        <w:t>аном</w:t>
      </w:r>
      <w:r>
        <w:rPr>
          <w:rStyle w:val="Subst"/>
        </w:rPr>
        <w:t xml:space="preserve"> </w:t>
      </w:r>
      <w:r>
        <w:rPr>
          <w:rStyle w:val="Subst"/>
        </w:rPr>
        <w:t>приватизации</w:t>
      </w:r>
      <w:r>
        <w:rPr>
          <w:rStyle w:val="Subst"/>
        </w:rPr>
        <w:t>.</w:t>
      </w:r>
    </w:p>
    <w:p w:rsidR="00000000" w:rsidRDefault="001F570F">
      <w:pPr>
        <w:pStyle w:val="2"/>
      </w:pPr>
      <w:r>
        <w:t xml:space="preserve">3.1.4. </w:t>
      </w:r>
      <w:r>
        <w:t>Контактная</w:t>
      </w:r>
      <w:r>
        <w:t xml:space="preserve"> </w:t>
      </w:r>
      <w:r>
        <w:t>информация</w:t>
      </w:r>
    </w:p>
    <w:p w:rsidR="00000000" w:rsidRDefault="001F570F">
      <w:pPr>
        <w:pStyle w:val="SubHeading"/>
      </w:pPr>
      <w:r>
        <w:t>Место</w:t>
      </w:r>
      <w:r>
        <w:t xml:space="preserve"> </w:t>
      </w:r>
      <w:r>
        <w:t>нахождения</w:t>
      </w:r>
      <w:r>
        <w:t xml:space="preserve"> </w:t>
      </w:r>
      <w:r>
        <w:t>эмитента</w:t>
      </w:r>
    </w:p>
    <w:p w:rsidR="00000000" w:rsidRDefault="001F570F">
      <w:pPr>
        <w:ind w:left="200"/>
      </w:pPr>
      <w:r>
        <w:rPr>
          <w:rStyle w:val="Subst"/>
        </w:rPr>
        <w:t xml:space="preserve">624130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Свердловская</w:t>
      </w:r>
      <w:r>
        <w:rPr>
          <w:rStyle w:val="Subst"/>
        </w:rPr>
        <w:t xml:space="preserve"> </w:t>
      </w:r>
      <w:r>
        <w:rPr>
          <w:rStyle w:val="Subst"/>
        </w:rPr>
        <w:t>обл</w:t>
      </w:r>
      <w:r>
        <w:rPr>
          <w:rStyle w:val="Subst"/>
        </w:rPr>
        <w:t xml:space="preserve">.,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Новоуральск</w:t>
      </w:r>
      <w:r>
        <w:rPr>
          <w:rStyle w:val="Subst"/>
        </w:rPr>
        <w:t xml:space="preserve">, </w:t>
      </w:r>
      <w:r>
        <w:rPr>
          <w:rStyle w:val="Subst"/>
        </w:rPr>
        <w:t>Фурманова</w:t>
      </w:r>
      <w:r>
        <w:rPr>
          <w:rStyle w:val="Subst"/>
        </w:rPr>
        <w:t xml:space="preserve"> 12</w:t>
      </w:r>
    </w:p>
    <w:p w:rsidR="00000000" w:rsidRDefault="001F570F">
      <w:pPr>
        <w:pStyle w:val="SubHeading"/>
      </w:pPr>
      <w:r>
        <w:t>Адрес</w:t>
      </w:r>
      <w:r>
        <w:t xml:space="preserve"> </w:t>
      </w:r>
      <w:r>
        <w:t>эмитента</w:t>
      </w:r>
      <w:r>
        <w:t xml:space="preserve">, </w:t>
      </w:r>
      <w:r>
        <w:t>указанный</w:t>
      </w:r>
      <w:r>
        <w:t xml:space="preserve"> </w:t>
      </w:r>
      <w:r>
        <w:t>в</w:t>
      </w:r>
      <w:r>
        <w:t xml:space="preserve"> </w:t>
      </w:r>
      <w:r>
        <w:t>едином</w:t>
      </w:r>
      <w:r>
        <w:t xml:space="preserve"> </w:t>
      </w:r>
      <w:r>
        <w:t>государственном</w:t>
      </w:r>
      <w:r>
        <w:t xml:space="preserve"> </w:t>
      </w:r>
      <w:r>
        <w:t>реестре</w:t>
      </w:r>
      <w:r>
        <w:t xml:space="preserve"> </w:t>
      </w:r>
      <w:r>
        <w:t>юридических</w:t>
      </w:r>
      <w:r>
        <w:t xml:space="preserve"> </w:t>
      </w:r>
      <w:r>
        <w:t>лиц</w:t>
      </w:r>
    </w:p>
    <w:p w:rsidR="00000000" w:rsidRDefault="001F570F">
      <w:pPr>
        <w:ind w:left="200"/>
      </w:pPr>
      <w:r>
        <w:rPr>
          <w:rStyle w:val="Subst"/>
        </w:rPr>
        <w:t xml:space="preserve">624130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Свердловская</w:t>
      </w:r>
      <w:r>
        <w:rPr>
          <w:rStyle w:val="Subst"/>
        </w:rPr>
        <w:t xml:space="preserve"> </w:t>
      </w:r>
      <w:r>
        <w:rPr>
          <w:rStyle w:val="Subst"/>
        </w:rPr>
        <w:t>обл</w:t>
      </w:r>
      <w:r>
        <w:rPr>
          <w:rStyle w:val="Subst"/>
        </w:rPr>
        <w:t xml:space="preserve">.,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Новоураль</w:t>
      </w:r>
      <w:r>
        <w:rPr>
          <w:rStyle w:val="Subst"/>
        </w:rPr>
        <w:t>ск</w:t>
      </w:r>
      <w:r>
        <w:rPr>
          <w:rStyle w:val="Subst"/>
        </w:rPr>
        <w:t xml:space="preserve">, </w:t>
      </w:r>
      <w:r>
        <w:rPr>
          <w:rStyle w:val="Subst"/>
        </w:rPr>
        <w:t>Фурманова</w:t>
      </w:r>
      <w:r>
        <w:rPr>
          <w:rStyle w:val="Subst"/>
        </w:rPr>
        <w:t xml:space="preserve"> 12</w:t>
      </w:r>
    </w:p>
    <w:p w:rsidR="00000000" w:rsidRDefault="001F570F">
      <w:r>
        <w:t>Телефон</w:t>
      </w:r>
      <w:r>
        <w:t>:</w:t>
      </w:r>
      <w:r>
        <w:rPr>
          <w:rStyle w:val="Subst"/>
        </w:rPr>
        <w:t xml:space="preserve"> (34370) 7-19-50</w:t>
      </w:r>
    </w:p>
    <w:p w:rsidR="00000000" w:rsidRDefault="001F570F">
      <w:r>
        <w:t>Факс</w:t>
      </w:r>
      <w:r>
        <w:t>:</w:t>
      </w:r>
      <w:r>
        <w:rPr>
          <w:rStyle w:val="Subst"/>
        </w:rPr>
        <w:t xml:space="preserve"> (34370) 9-08-24</w:t>
      </w:r>
    </w:p>
    <w:p w:rsidR="00000000" w:rsidRDefault="001F570F"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  <w:r>
        <w:rPr>
          <w:rStyle w:val="Subst"/>
        </w:rPr>
        <w:t xml:space="preserve"> asu.novouralsk@kirmarket.ural.ru</w:t>
      </w:r>
    </w:p>
    <w:p w:rsidR="00000000" w:rsidRDefault="001F570F"/>
    <w:p w:rsidR="00000000" w:rsidRDefault="001F570F">
      <w:r>
        <w:t>Адрес</w:t>
      </w:r>
      <w:r>
        <w:t xml:space="preserve"> </w:t>
      </w:r>
      <w:r>
        <w:t>страницы</w:t>
      </w:r>
      <w:r>
        <w:t xml:space="preserve"> (</w:t>
      </w:r>
      <w:r>
        <w:t>страниц</w:t>
      </w:r>
      <w:r>
        <w:t xml:space="preserve">)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на</w:t>
      </w:r>
      <w:r>
        <w:t xml:space="preserve"> </w:t>
      </w:r>
      <w:r>
        <w:t>которой</w:t>
      </w:r>
      <w:r>
        <w:t xml:space="preserve"> (</w:t>
      </w:r>
      <w:r>
        <w:t>на</w:t>
      </w:r>
      <w:r>
        <w:t xml:space="preserve"> </w:t>
      </w:r>
      <w:r>
        <w:t>которых</w:t>
      </w:r>
      <w:r>
        <w:t xml:space="preserve">) </w:t>
      </w:r>
      <w:r>
        <w:t>доступна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, </w:t>
      </w:r>
      <w:r>
        <w:t>выпущенных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выпускаемых</w:t>
      </w:r>
      <w:r>
        <w:t xml:space="preserve"> </w:t>
      </w:r>
      <w:r>
        <w:t>им</w:t>
      </w:r>
      <w:r>
        <w:t xml:space="preserve"> </w:t>
      </w:r>
      <w:r>
        <w:t>це</w:t>
      </w:r>
      <w:r>
        <w:t>нных</w:t>
      </w:r>
      <w:r>
        <w:t xml:space="preserve"> </w:t>
      </w:r>
      <w:r>
        <w:t>бумагах</w:t>
      </w:r>
      <w:r>
        <w:t>:</w:t>
      </w:r>
      <w:r>
        <w:rPr>
          <w:rStyle w:val="Subst"/>
        </w:rPr>
        <w:t xml:space="preserve"> www.disclosure.ru/issuer/6629002765/</w:t>
      </w:r>
    </w:p>
    <w:p w:rsidR="00000000" w:rsidRDefault="001F570F">
      <w:pPr>
        <w:pStyle w:val="ThinDelim"/>
      </w:pPr>
    </w:p>
    <w:p w:rsidR="00000000" w:rsidRDefault="001F570F">
      <w:pPr>
        <w:pStyle w:val="2"/>
      </w:pPr>
      <w:r>
        <w:t xml:space="preserve">3.1.5. </w:t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</w:p>
    <w:p w:rsidR="00000000" w:rsidRDefault="001F570F">
      <w:pPr>
        <w:ind w:left="200"/>
      </w:pPr>
      <w:r>
        <w:rPr>
          <w:rStyle w:val="Subst"/>
        </w:rPr>
        <w:t>6629002765</w:t>
      </w:r>
    </w:p>
    <w:p w:rsidR="00000000" w:rsidRDefault="001F570F">
      <w:pPr>
        <w:pStyle w:val="2"/>
      </w:pPr>
      <w:r>
        <w:t xml:space="preserve">3.1.6. </w:t>
      </w:r>
      <w:r>
        <w:t>Филиалы</w:t>
      </w:r>
      <w:r>
        <w:t xml:space="preserve"> </w:t>
      </w:r>
      <w:r>
        <w:t>и</w:t>
      </w:r>
      <w:r>
        <w:t xml:space="preserve"> </w:t>
      </w:r>
      <w:r>
        <w:t>представительства</w:t>
      </w:r>
      <w:r>
        <w:t xml:space="preserve"> </w:t>
      </w:r>
      <w:r>
        <w:t>эмитента</w:t>
      </w:r>
    </w:p>
    <w:p w:rsidR="00000000" w:rsidRDefault="001F570F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</w:p>
    <w:p w:rsidR="00000000" w:rsidRDefault="001F570F">
      <w:pPr>
        <w:pStyle w:val="2"/>
      </w:pPr>
      <w:r>
        <w:t xml:space="preserve">3.2.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1F570F">
      <w:pPr>
        <w:pStyle w:val="2"/>
      </w:pPr>
      <w:r>
        <w:t>3.2.1</w:t>
      </w:r>
      <w:r>
        <w:t xml:space="preserve">. </w:t>
      </w:r>
      <w:r>
        <w:t>Основные</w:t>
      </w:r>
      <w:r>
        <w:t xml:space="preserve"> </w:t>
      </w:r>
      <w:r>
        <w:t>виды</w:t>
      </w:r>
      <w:r>
        <w:t xml:space="preserve"> 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1F570F">
      <w:pPr>
        <w:pStyle w:val="SubHeading"/>
        <w:ind w:left="200"/>
      </w:pPr>
      <w:r>
        <w:t>Код</w:t>
      </w:r>
      <w:r>
        <w:t xml:space="preserve"> </w:t>
      </w:r>
      <w:r>
        <w:t>вида</w:t>
      </w:r>
      <w:r>
        <w:t xml:space="preserve"> </w:t>
      </w:r>
      <w:r>
        <w:t>экономической</w:t>
      </w:r>
      <w:r>
        <w:t xml:space="preserve"> </w:t>
      </w:r>
      <w:r>
        <w:t>деятельности</w:t>
      </w:r>
      <w:r>
        <w:t xml:space="preserve">, </w:t>
      </w:r>
      <w:r>
        <w:t>которая</w:t>
      </w:r>
      <w:r>
        <w:t xml:space="preserve"> </w:t>
      </w:r>
      <w:r>
        <w:t>является</w:t>
      </w:r>
      <w:r>
        <w:t xml:space="preserve"> </w:t>
      </w:r>
      <w:r>
        <w:t>для</w:t>
      </w:r>
      <w:r>
        <w:t xml:space="preserve"> </w:t>
      </w:r>
      <w:r>
        <w:t>эмитента</w:t>
      </w:r>
      <w:r>
        <w:t xml:space="preserve"> </w:t>
      </w:r>
      <w:r>
        <w:t>основной</w:t>
      </w:r>
    </w:p>
    <w:p w:rsidR="00000000" w:rsidRDefault="001F570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center"/>
            </w:pPr>
            <w:r>
              <w:t>Коды</w:t>
            </w:r>
            <w:r>
              <w:t xml:space="preserve"> </w:t>
            </w:r>
            <w:r>
              <w:t>ОКВЭД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F570F">
            <w:r>
              <w:t>70.20.2</w:t>
            </w:r>
          </w:p>
        </w:tc>
      </w:tr>
    </w:tbl>
    <w:p w:rsidR="00000000" w:rsidRDefault="001F570F"/>
    <w:p w:rsidR="00000000" w:rsidRDefault="001F570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center"/>
            </w:pPr>
            <w:r>
              <w:t>Коды</w:t>
            </w:r>
            <w:r>
              <w:t xml:space="preserve"> </w:t>
            </w:r>
            <w:r>
              <w:t>ОКВЭД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r>
              <w:t>15.81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r>
              <w:t>45.21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r>
              <w:t>45.45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r>
              <w:t>50.20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r>
              <w:t>52.1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F570F">
            <w:r>
              <w:t>60.24.2</w:t>
            </w:r>
          </w:p>
        </w:tc>
      </w:tr>
    </w:tbl>
    <w:p w:rsidR="00000000" w:rsidRDefault="001F570F"/>
    <w:p w:rsidR="00000000" w:rsidRDefault="001F570F">
      <w:pPr>
        <w:pStyle w:val="2"/>
      </w:pPr>
      <w:r>
        <w:t xml:space="preserve">3.2.2.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</w:t>
      </w:r>
      <w:r>
        <w:t>нта</w:t>
      </w:r>
    </w:p>
    <w:p w:rsidR="00000000" w:rsidRDefault="001F570F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</w:t>
      </w:r>
      <w:r>
        <w:rPr>
          <w:rStyle w:val="Subst"/>
        </w:rPr>
        <w:t>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1F570F">
      <w:pPr>
        <w:pStyle w:val="2"/>
      </w:pPr>
      <w:r>
        <w:t xml:space="preserve">3.2.3. </w:t>
      </w:r>
      <w:r>
        <w:t>Материалы</w:t>
      </w:r>
      <w:r>
        <w:t xml:space="preserve">,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и</w:t>
      </w:r>
      <w:r>
        <w:t xml:space="preserve"> </w:t>
      </w:r>
      <w:r>
        <w:t>поставщики</w:t>
      </w:r>
      <w:r>
        <w:t xml:space="preserve"> </w:t>
      </w:r>
      <w:r>
        <w:t>эмитента</w:t>
      </w:r>
    </w:p>
    <w:p w:rsidR="00000000" w:rsidRDefault="001F570F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</w:t>
      </w:r>
      <w:r>
        <w:rPr>
          <w:rStyle w:val="Subst"/>
        </w:rPr>
        <w:t>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1F570F">
      <w:pPr>
        <w:pStyle w:val="2"/>
      </w:pPr>
      <w:r>
        <w:t xml:space="preserve">3.2.4. </w:t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эмитента</w:t>
      </w:r>
    </w:p>
    <w:p w:rsidR="00000000" w:rsidRDefault="001F570F">
      <w:pPr>
        <w:ind w:left="200"/>
      </w:pPr>
      <w:r>
        <w:t>Основные</w:t>
      </w:r>
      <w:r>
        <w:t xml:space="preserve"> </w:t>
      </w:r>
      <w:r>
        <w:t>рынки</w:t>
      </w:r>
      <w:r>
        <w:t xml:space="preserve">, </w:t>
      </w:r>
      <w:r>
        <w:t>на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осуществляет</w:t>
      </w:r>
      <w:r>
        <w:t xml:space="preserve"> </w:t>
      </w:r>
      <w:r>
        <w:t>свою</w:t>
      </w:r>
      <w:r>
        <w:t xml:space="preserve"> </w:t>
      </w:r>
      <w:r>
        <w:t>деятельность</w:t>
      </w:r>
      <w:r>
        <w:t>:</w:t>
      </w:r>
      <w:r>
        <w:br/>
      </w:r>
      <w:r>
        <w:rPr>
          <w:rStyle w:val="Subst"/>
        </w:rPr>
        <w:t>ПАО</w:t>
      </w:r>
      <w:r>
        <w:rPr>
          <w:rStyle w:val="Subst"/>
        </w:rPr>
        <w:t xml:space="preserve"> "</w:t>
      </w:r>
      <w:r>
        <w:rPr>
          <w:rStyle w:val="Subst"/>
        </w:rPr>
        <w:t>Продтовары</w:t>
      </w:r>
      <w:r>
        <w:rPr>
          <w:rStyle w:val="Subst"/>
        </w:rPr>
        <w:t xml:space="preserve">"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свою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территории</w:t>
      </w:r>
      <w:r>
        <w:rPr>
          <w:rStyle w:val="Subst"/>
        </w:rPr>
        <w:t xml:space="preserve"> 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Новоуральск</w:t>
      </w:r>
      <w:r>
        <w:rPr>
          <w:rStyle w:val="Subst"/>
        </w:rPr>
        <w:t xml:space="preserve">, </w:t>
      </w:r>
      <w:r>
        <w:rPr>
          <w:rStyle w:val="Subst"/>
        </w:rPr>
        <w:t>Свердловской</w:t>
      </w:r>
      <w:r>
        <w:rPr>
          <w:rStyle w:val="Subst"/>
        </w:rPr>
        <w:t xml:space="preserve"> </w:t>
      </w:r>
      <w:r>
        <w:rPr>
          <w:rStyle w:val="Subst"/>
        </w:rPr>
        <w:t>обл</w:t>
      </w:r>
      <w:r>
        <w:rPr>
          <w:rStyle w:val="Subst"/>
        </w:rPr>
        <w:t xml:space="preserve">.,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месту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недвижимого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, </w:t>
      </w:r>
      <w:r>
        <w:rPr>
          <w:rStyle w:val="Subst"/>
        </w:rPr>
        <w:t>предоставление</w:t>
      </w:r>
      <w:r>
        <w:rPr>
          <w:rStyle w:val="Subst"/>
        </w:rPr>
        <w:t xml:space="preserve">, </w:t>
      </w:r>
      <w:r>
        <w:rPr>
          <w:rStyle w:val="Subst"/>
        </w:rPr>
        <w:t>которы</w:t>
      </w:r>
      <w:r>
        <w:rPr>
          <w:rStyle w:val="Subst"/>
        </w:rPr>
        <w:t>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аренду</w:t>
      </w:r>
      <w:r>
        <w:rPr>
          <w:rStyle w:val="Subst"/>
        </w:rPr>
        <w:t xml:space="preserve">,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основным</w:t>
      </w:r>
      <w:r>
        <w:rPr>
          <w:rStyle w:val="Subst"/>
        </w:rPr>
        <w:t xml:space="preserve"> </w:t>
      </w:r>
      <w:r>
        <w:rPr>
          <w:rStyle w:val="Subst"/>
        </w:rPr>
        <w:t>видом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>.</w:t>
      </w:r>
    </w:p>
    <w:p w:rsidR="00000000" w:rsidRDefault="001F570F">
      <w:pPr>
        <w:ind w:left="200"/>
      </w:pPr>
      <w:r>
        <w:t>Факторы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негативно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сбыт</w:t>
      </w:r>
      <w:r>
        <w:t xml:space="preserve"> </w:t>
      </w:r>
      <w:r>
        <w:t>эмитентом</w:t>
      </w:r>
      <w:r>
        <w:t xml:space="preserve"> </w:t>
      </w:r>
      <w:r>
        <w:t>его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), </w:t>
      </w:r>
      <w:r>
        <w:t>и</w:t>
      </w:r>
      <w:r>
        <w:t xml:space="preserve"> </w:t>
      </w:r>
      <w:r>
        <w:t>возможные</w:t>
      </w:r>
      <w:r>
        <w:t xml:space="preserve"> </w:t>
      </w:r>
      <w:r>
        <w:t>действия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уменьшению</w:t>
      </w:r>
      <w:r>
        <w:t xml:space="preserve"> </w:t>
      </w:r>
      <w:r>
        <w:t>такого</w:t>
      </w:r>
      <w:r>
        <w:t xml:space="preserve"> </w:t>
      </w:r>
      <w:r>
        <w:t>влияния</w:t>
      </w:r>
      <w:r>
        <w:t>:</w:t>
      </w:r>
      <w:r>
        <w:br/>
      </w:r>
      <w:r>
        <w:rPr>
          <w:rStyle w:val="Subst"/>
        </w:rPr>
        <w:t>Возможными</w:t>
      </w:r>
      <w:r>
        <w:rPr>
          <w:rStyle w:val="Subst"/>
        </w:rPr>
        <w:t xml:space="preserve"> </w:t>
      </w:r>
      <w:r>
        <w:rPr>
          <w:rStyle w:val="Subst"/>
        </w:rPr>
        <w:t>негативными</w:t>
      </w:r>
      <w:r>
        <w:rPr>
          <w:rStyle w:val="Subst"/>
        </w:rPr>
        <w:t xml:space="preserve"> </w:t>
      </w:r>
      <w:r>
        <w:rPr>
          <w:rStyle w:val="Subst"/>
        </w:rPr>
        <w:t>факторами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повлиять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сбыт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br/>
      </w:r>
      <w:r>
        <w:rPr>
          <w:rStyle w:val="Subst"/>
        </w:rPr>
        <w:t>являются</w:t>
      </w:r>
      <w:r>
        <w:rPr>
          <w:rStyle w:val="Subst"/>
        </w:rPr>
        <w:t xml:space="preserve">: </w:t>
      </w:r>
      <w:r>
        <w:rPr>
          <w:rStyle w:val="Subst"/>
        </w:rPr>
        <w:t>нестабильная</w:t>
      </w:r>
      <w:r>
        <w:rPr>
          <w:rStyle w:val="Subst"/>
        </w:rPr>
        <w:t xml:space="preserve"> </w:t>
      </w:r>
      <w:r>
        <w:rPr>
          <w:rStyle w:val="Subst"/>
        </w:rPr>
        <w:t>экономическая</w:t>
      </w:r>
      <w:r>
        <w:rPr>
          <w:rStyle w:val="Subst"/>
        </w:rPr>
        <w:t xml:space="preserve"> </w:t>
      </w:r>
      <w:r>
        <w:rPr>
          <w:rStyle w:val="Subst"/>
        </w:rPr>
        <w:t>ситуация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регионе</w:t>
      </w:r>
      <w:r>
        <w:rPr>
          <w:rStyle w:val="Subst"/>
        </w:rPr>
        <w:t xml:space="preserve">, </w:t>
      </w:r>
      <w:r>
        <w:rPr>
          <w:rStyle w:val="Subst"/>
        </w:rPr>
        <w:t>неплатежеспособность</w:t>
      </w:r>
      <w:r>
        <w:rPr>
          <w:rStyle w:val="Subst"/>
        </w:rPr>
        <w:br/>
      </w:r>
      <w:r>
        <w:rPr>
          <w:rStyle w:val="Subst"/>
        </w:rPr>
        <w:t>арендаторов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конкурентов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предоставлению</w:t>
      </w:r>
      <w:r>
        <w:rPr>
          <w:rStyle w:val="Subst"/>
        </w:rPr>
        <w:t xml:space="preserve"> </w:t>
      </w:r>
      <w:r>
        <w:rPr>
          <w:rStyle w:val="Subst"/>
        </w:rPr>
        <w:t>аналогичного</w:t>
      </w:r>
      <w:r>
        <w:rPr>
          <w:rStyle w:val="Subst"/>
        </w:rPr>
        <w:t xml:space="preserve"> </w:t>
      </w:r>
      <w:r>
        <w:rPr>
          <w:rStyle w:val="Subst"/>
        </w:rPr>
        <w:t>вида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>.</w:t>
      </w:r>
    </w:p>
    <w:p w:rsidR="00000000" w:rsidRDefault="001F570F">
      <w:pPr>
        <w:pStyle w:val="2"/>
      </w:pPr>
      <w:r>
        <w:t xml:space="preserve">3.2.5.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разрешений</w:t>
      </w:r>
      <w:r>
        <w:t xml:space="preserve"> (</w:t>
      </w:r>
      <w:r>
        <w:t>лицензи</w:t>
      </w:r>
      <w:r>
        <w:t>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</w:p>
    <w:p w:rsidR="00000000" w:rsidRDefault="001F570F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разрешений</w:t>
      </w:r>
      <w:r>
        <w:rPr>
          <w:rStyle w:val="Subst"/>
        </w:rPr>
        <w:t xml:space="preserve"> (</w:t>
      </w:r>
      <w:r>
        <w:rPr>
          <w:rStyle w:val="Subst"/>
        </w:rPr>
        <w:t>лицензий</w:t>
      </w:r>
      <w:r>
        <w:rPr>
          <w:rStyle w:val="Subst"/>
        </w:rPr>
        <w:t xml:space="preserve">) </w:t>
      </w:r>
      <w:r>
        <w:rPr>
          <w:rStyle w:val="Subst"/>
        </w:rPr>
        <w:t>сведения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обязательно</w:t>
      </w:r>
      <w:r>
        <w:rPr>
          <w:rStyle w:val="Subst"/>
        </w:rPr>
        <w:t xml:space="preserve"> </w:t>
      </w:r>
      <w:r>
        <w:rPr>
          <w:rStyle w:val="Subst"/>
        </w:rPr>
        <w:t>указывать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ежеквартальном</w:t>
      </w:r>
      <w:r>
        <w:rPr>
          <w:rStyle w:val="Subst"/>
        </w:rPr>
        <w:t xml:space="preserve"> </w:t>
      </w:r>
      <w:r>
        <w:rPr>
          <w:rStyle w:val="Subst"/>
        </w:rPr>
        <w:t>отчете</w:t>
      </w:r>
    </w:p>
    <w:p w:rsidR="00000000" w:rsidRDefault="001F570F">
      <w:pPr>
        <w:pStyle w:val="2"/>
      </w:pPr>
      <w:r>
        <w:t xml:space="preserve">3.2.6.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эмитентов</w:t>
      </w:r>
    </w:p>
    <w:p w:rsidR="00000000" w:rsidRDefault="001F570F">
      <w:r>
        <w:t>Эмитент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акционерным</w:t>
      </w:r>
      <w:r>
        <w:t xml:space="preserve"> </w:t>
      </w:r>
      <w:r>
        <w:t>инвестиционным</w:t>
      </w:r>
      <w:r>
        <w:t xml:space="preserve"> </w:t>
      </w:r>
      <w:r>
        <w:t>фондом</w:t>
      </w:r>
      <w:r>
        <w:t xml:space="preserve">, </w:t>
      </w:r>
      <w:r>
        <w:t>страховой</w:t>
      </w:r>
      <w:r>
        <w:t xml:space="preserve"> </w:t>
      </w:r>
      <w:r>
        <w:t>или</w:t>
      </w:r>
      <w:r>
        <w:t xml:space="preserve"> </w:t>
      </w:r>
      <w:r>
        <w:t>кредитной</w:t>
      </w:r>
      <w:r>
        <w:t xml:space="preserve"> </w:t>
      </w:r>
      <w:r>
        <w:t>организацией</w:t>
      </w:r>
      <w:r>
        <w:t xml:space="preserve">, </w:t>
      </w:r>
      <w:r>
        <w:t>ипотечным</w:t>
      </w:r>
      <w:r>
        <w:t xml:space="preserve"> </w:t>
      </w:r>
      <w:r>
        <w:t>агентом</w:t>
      </w:r>
      <w:r>
        <w:t>.</w:t>
      </w:r>
    </w:p>
    <w:p w:rsidR="00000000" w:rsidRDefault="001F570F">
      <w:pPr>
        <w:pStyle w:val="2"/>
      </w:pPr>
      <w:r>
        <w:t xml:space="preserve">3.2.7.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эмитентам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1F570F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1F570F">
      <w:pPr>
        <w:pStyle w:val="2"/>
      </w:pPr>
      <w:r>
        <w:t xml:space="preserve">3.2.8. </w:t>
      </w:r>
      <w:r>
        <w:t>Дополн</w:t>
      </w:r>
      <w:r>
        <w:t>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эмитентам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1F570F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1F570F">
      <w:pPr>
        <w:pStyle w:val="2"/>
      </w:pPr>
      <w:r>
        <w:t xml:space="preserve">3.3. </w:t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1F570F">
      <w:pPr>
        <w:ind w:left="200"/>
      </w:pPr>
      <w:r>
        <w:rPr>
          <w:rStyle w:val="Subst"/>
        </w:rPr>
        <w:t>Основные</w:t>
      </w:r>
      <w:r>
        <w:rPr>
          <w:rStyle w:val="Subst"/>
        </w:rPr>
        <w:t xml:space="preserve"> </w:t>
      </w:r>
      <w:r>
        <w:rPr>
          <w:rStyle w:val="Subst"/>
        </w:rPr>
        <w:t>планы</w:t>
      </w:r>
      <w:r>
        <w:rPr>
          <w:rStyle w:val="Subst"/>
        </w:rPr>
        <w:t xml:space="preserve"> </w:t>
      </w:r>
      <w:r>
        <w:rPr>
          <w:rStyle w:val="Subst"/>
        </w:rPr>
        <w:t>будущей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связаны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редоставлением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сдаче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br/>
      </w:r>
      <w:r>
        <w:rPr>
          <w:rStyle w:val="Subst"/>
        </w:rPr>
        <w:t>аренду</w:t>
      </w:r>
      <w:r>
        <w:rPr>
          <w:rStyle w:val="Subst"/>
        </w:rPr>
        <w:t xml:space="preserve"> </w:t>
      </w:r>
      <w:r>
        <w:rPr>
          <w:rStyle w:val="Subst"/>
        </w:rPr>
        <w:t>свободных</w:t>
      </w:r>
      <w:r>
        <w:rPr>
          <w:rStyle w:val="Subst"/>
        </w:rPr>
        <w:t xml:space="preserve"> </w:t>
      </w:r>
      <w:r>
        <w:rPr>
          <w:rStyle w:val="Subst"/>
        </w:rPr>
        <w:t>помещений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промышленными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продовольственными</w:t>
      </w:r>
      <w:r>
        <w:rPr>
          <w:rStyle w:val="Subst"/>
        </w:rPr>
        <w:t xml:space="preserve"> </w:t>
      </w:r>
      <w:r>
        <w:rPr>
          <w:rStyle w:val="Subst"/>
        </w:rPr>
        <w:t>товарами</w:t>
      </w:r>
      <w:r>
        <w:rPr>
          <w:rStyle w:val="Subst"/>
        </w:rPr>
        <w:t>.</w:t>
      </w:r>
    </w:p>
    <w:p w:rsidR="00000000" w:rsidRDefault="001F570F">
      <w:pPr>
        <w:pStyle w:val="2"/>
      </w:pPr>
      <w:r>
        <w:t xml:space="preserve">3.4. </w:t>
      </w:r>
      <w:r>
        <w:t>Участие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банковских</w:t>
      </w:r>
      <w:r>
        <w:t xml:space="preserve"> </w:t>
      </w:r>
      <w:r>
        <w:t>группах</w:t>
      </w:r>
      <w:r>
        <w:t xml:space="preserve">, </w:t>
      </w:r>
      <w:r>
        <w:t>банковских</w:t>
      </w:r>
      <w:r>
        <w:t xml:space="preserve"> </w:t>
      </w:r>
      <w:r>
        <w:t>холдингах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ассоциациях</w:t>
      </w:r>
    </w:p>
    <w:p w:rsidR="00000000" w:rsidRDefault="001F570F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банковских</w:t>
      </w:r>
      <w:r>
        <w:rPr>
          <w:rStyle w:val="Subst"/>
        </w:rPr>
        <w:t xml:space="preserve"> </w:t>
      </w:r>
      <w:r>
        <w:rPr>
          <w:rStyle w:val="Subst"/>
        </w:rPr>
        <w:t>группа</w:t>
      </w:r>
      <w:r>
        <w:rPr>
          <w:rStyle w:val="Subst"/>
        </w:rPr>
        <w:t>х</w:t>
      </w:r>
      <w:r>
        <w:rPr>
          <w:rStyle w:val="Subst"/>
        </w:rPr>
        <w:t xml:space="preserve">, </w:t>
      </w:r>
      <w:r>
        <w:rPr>
          <w:rStyle w:val="Subst"/>
        </w:rPr>
        <w:t>банковских</w:t>
      </w:r>
      <w:r>
        <w:rPr>
          <w:rStyle w:val="Subst"/>
        </w:rPr>
        <w:t xml:space="preserve"> </w:t>
      </w:r>
      <w:r>
        <w:rPr>
          <w:rStyle w:val="Subst"/>
        </w:rPr>
        <w:t>холдингах</w:t>
      </w:r>
      <w:r>
        <w:rPr>
          <w:rStyle w:val="Subst"/>
        </w:rPr>
        <w:t xml:space="preserve">, </w:t>
      </w:r>
      <w:r>
        <w:rPr>
          <w:rStyle w:val="Subst"/>
        </w:rPr>
        <w:t>холдингах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ассоциациях</w:t>
      </w:r>
    </w:p>
    <w:p w:rsidR="00000000" w:rsidRDefault="001F570F">
      <w:pPr>
        <w:pStyle w:val="2"/>
      </w:pPr>
      <w:r>
        <w:t xml:space="preserve">3.5. </w:t>
      </w:r>
      <w:r>
        <w:t>Подконтрольные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1F570F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подконтрольных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, </w:t>
      </w: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него</w:t>
      </w:r>
      <w:r>
        <w:rPr>
          <w:rStyle w:val="Subst"/>
        </w:rPr>
        <w:t xml:space="preserve"> </w:t>
      </w:r>
      <w:r>
        <w:rPr>
          <w:rStyle w:val="Subst"/>
        </w:rPr>
        <w:t>существенное</w:t>
      </w:r>
      <w:r>
        <w:rPr>
          <w:rStyle w:val="Subst"/>
        </w:rPr>
        <w:t xml:space="preserve"> </w:t>
      </w:r>
      <w:r>
        <w:rPr>
          <w:rStyle w:val="Subst"/>
        </w:rPr>
        <w:t>значение</w:t>
      </w:r>
    </w:p>
    <w:p w:rsidR="00000000" w:rsidRDefault="001F570F">
      <w:pPr>
        <w:pStyle w:val="2"/>
      </w:pPr>
      <w:r>
        <w:t xml:space="preserve">3.6. </w:t>
      </w:r>
      <w:r>
        <w:t>Состав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</w:t>
      </w:r>
      <w:r>
        <w:t>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</w:p>
    <w:p w:rsidR="00000000" w:rsidRDefault="001F570F">
      <w:pPr>
        <w:pStyle w:val="SubHeading"/>
        <w:ind w:left="200"/>
      </w:pPr>
      <w:r>
        <w:t>На</w:t>
      </w:r>
      <w:r>
        <w:t xml:space="preserve"> 31.12.2015 </w:t>
      </w:r>
      <w:r>
        <w:t>г</w:t>
      </w:r>
      <w:r>
        <w:t>.</w:t>
      </w:r>
    </w:p>
    <w:p w:rsidR="00000000" w:rsidRDefault="001F570F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1F570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группы</w:t>
            </w:r>
            <w:r>
              <w:t xml:space="preserve"> </w:t>
            </w:r>
            <w:r>
              <w:t>объектов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Первоначал</w:t>
            </w:r>
            <w:r>
              <w:t>ьная</w:t>
            </w:r>
            <w:r>
              <w:t xml:space="preserve"> (</w:t>
            </w:r>
            <w:r>
              <w:t>восстановительная</w:t>
            </w:r>
            <w:r>
              <w:t xml:space="preserve">) </w:t>
            </w:r>
            <w:r>
              <w:lastRenderedPageBreak/>
              <w:t>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center"/>
            </w:pPr>
            <w:r>
              <w:lastRenderedPageBreak/>
              <w:t>Сумма</w:t>
            </w:r>
            <w:r>
              <w:t xml:space="preserve"> </w:t>
            </w:r>
            <w:r>
              <w:t>начисленной</w:t>
            </w:r>
            <w:r>
              <w:t xml:space="preserve"> </w:t>
            </w:r>
            <w:r>
              <w:t>амортизации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lastRenderedPageBreak/>
              <w:t>Здания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14 647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7 806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Машины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4 116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3 949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Транспортные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598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410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Производственный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хозяйственный</w:t>
            </w:r>
            <w:r>
              <w:t xml:space="preserve"> </w:t>
            </w:r>
            <w:r>
              <w:t>инвентарь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281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Другие</w:t>
            </w:r>
            <w:r>
              <w:t xml:space="preserve"> </w:t>
            </w:r>
            <w:r>
              <w:t>виды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28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19 670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12 468</w:t>
            </w:r>
          </w:p>
        </w:tc>
      </w:tr>
    </w:tbl>
    <w:p w:rsidR="00000000" w:rsidRDefault="001F570F"/>
    <w:p w:rsidR="00000000" w:rsidRDefault="001F570F">
      <w:pPr>
        <w:ind w:left="4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способах</w:t>
      </w:r>
      <w:r>
        <w:t xml:space="preserve"> </w:t>
      </w:r>
      <w:r>
        <w:t>начисления</w:t>
      </w:r>
      <w:r>
        <w:t xml:space="preserve"> </w:t>
      </w:r>
      <w:r>
        <w:t>амортизационных</w:t>
      </w:r>
      <w:r>
        <w:t xml:space="preserve"> </w:t>
      </w:r>
      <w:r>
        <w:t>отчислений</w:t>
      </w:r>
      <w:r>
        <w:t xml:space="preserve"> </w:t>
      </w:r>
      <w:r>
        <w:t>по</w:t>
      </w:r>
      <w:r>
        <w:t xml:space="preserve"> </w:t>
      </w:r>
      <w:r>
        <w:t>группам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>:</w:t>
      </w:r>
      <w:r>
        <w:br/>
      </w:r>
      <w:r>
        <w:rPr>
          <w:rStyle w:val="Subst"/>
        </w:rPr>
        <w:t>линейнй</w:t>
      </w:r>
      <w:r>
        <w:rPr>
          <w:rStyle w:val="Subst"/>
        </w:rPr>
        <w:t xml:space="preserve"> </w:t>
      </w:r>
      <w:r>
        <w:rPr>
          <w:rStyle w:val="Subst"/>
        </w:rPr>
        <w:t>способ</w:t>
      </w:r>
    </w:p>
    <w:p w:rsidR="00000000" w:rsidRDefault="001F570F">
      <w:pPr>
        <w:ind w:left="400"/>
      </w:pPr>
      <w:r>
        <w:t>Отчетная</w:t>
      </w:r>
      <w:r>
        <w:t xml:space="preserve"> </w:t>
      </w:r>
      <w:r>
        <w:t>дата</w:t>
      </w:r>
      <w:r>
        <w:t>:</w:t>
      </w:r>
      <w:r>
        <w:rPr>
          <w:rStyle w:val="Subst"/>
        </w:rPr>
        <w:t xml:space="preserve"> 31.12.2015</w:t>
      </w:r>
    </w:p>
    <w:p w:rsidR="00000000" w:rsidRDefault="001F570F">
      <w:pPr>
        <w:pStyle w:val="SubHeading"/>
        <w:ind w:left="200"/>
      </w:pPr>
      <w:r>
        <w:t>На</w:t>
      </w:r>
      <w:r>
        <w:t xml:space="preserve"> 31.03.2016 </w:t>
      </w:r>
      <w:r>
        <w:t>г</w:t>
      </w:r>
      <w:r>
        <w:t>.</w:t>
      </w:r>
    </w:p>
    <w:p w:rsidR="00000000" w:rsidRDefault="001F570F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1F570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группы</w:t>
            </w:r>
            <w:r>
              <w:t xml:space="preserve"> </w:t>
            </w:r>
            <w:r>
              <w:t>объектов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Первоначальная</w:t>
            </w:r>
            <w:r>
              <w:t xml:space="preserve"> (</w:t>
            </w:r>
            <w:r>
              <w:t>в</w:t>
            </w:r>
            <w:r>
              <w:t>осстановительная</w:t>
            </w:r>
            <w:r>
              <w:t xml:space="preserve">) </w:t>
            </w:r>
            <w:r>
              <w:t>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center"/>
            </w:pPr>
            <w:r>
              <w:t>Сумма</w:t>
            </w:r>
            <w:r>
              <w:t xml:space="preserve"> </w:t>
            </w:r>
            <w:r>
              <w:t>начисленной</w:t>
            </w:r>
            <w:r>
              <w:t xml:space="preserve"> </w:t>
            </w:r>
            <w:r>
              <w:t>амортизации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Здания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14 647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7 857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Машины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4 116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3 972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Транспортные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598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428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Производственный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хозяйственный</w:t>
            </w:r>
            <w:r>
              <w:t xml:space="preserve"> </w:t>
            </w:r>
            <w:r>
              <w:t>инвентарь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281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Другие</w:t>
            </w:r>
            <w:r>
              <w:t xml:space="preserve"> </w:t>
            </w:r>
            <w:r>
              <w:t>виды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28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19 670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12 560</w:t>
            </w:r>
          </w:p>
        </w:tc>
      </w:tr>
    </w:tbl>
    <w:p w:rsidR="00000000" w:rsidRDefault="001F570F"/>
    <w:p w:rsidR="00000000" w:rsidRDefault="001F570F">
      <w:pPr>
        <w:ind w:left="4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способах</w:t>
      </w:r>
      <w:r>
        <w:t xml:space="preserve"> </w:t>
      </w:r>
      <w:r>
        <w:t>начисления</w:t>
      </w:r>
      <w:r>
        <w:t xml:space="preserve"> </w:t>
      </w:r>
      <w:r>
        <w:t>амортизационных</w:t>
      </w:r>
      <w:r>
        <w:t xml:space="preserve"> </w:t>
      </w:r>
      <w:r>
        <w:t>отчислений</w:t>
      </w:r>
      <w:r>
        <w:t xml:space="preserve"> </w:t>
      </w:r>
      <w:r>
        <w:t>по</w:t>
      </w:r>
      <w:r>
        <w:t xml:space="preserve"> </w:t>
      </w:r>
      <w:r>
        <w:t>группам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>:</w:t>
      </w:r>
      <w:r>
        <w:br/>
      </w:r>
      <w:r>
        <w:rPr>
          <w:rStyle w:val="Subst"/>
        </w:rPr>
        <w:t>линейный</w:t>
      </w:r>
      <w:r>
        <w:rPr>
          <w:rStyle w:val="Subst"/>
        </w:rPr>
        <w:t xml:space="preserve"> </w:t>
      </w:r>
      <w:r>
        <w:rPr>
          <w:rStyle w:val="Subst"/>
        </w:rPr>
        <w:t>способ</w:t>
      </w:r>
    </w:p>
    <w:p w:rsidR="00000000" w:rsidRDefault="001F570F">
      <w:pPr>
        <w:ind w:left="400"/>
      </w:pPr>
      <w:r>
        <w:t>Отчетная</w:t>
      </w:r>
      <w:r>
        <w:t xml:space="preserve"> </w:t>
      </w:r>
      <w:r>
        <w:t>дата</w:t>
      </w:r>
      <w:r>
        <w:t>:</w:t>
      </w:r>
      <w:r>
        <w:rPr>
          <w:rStyle w:val="Subst"/>
        </w:rPr>
        <w:t xml:space="preserve"> 31.03.2016</w:t>
      </w:r>
    </w:p>
    <w:p w:rsidR="00000000" w:rsidRDefault="001F570F">
      <w:pPr>
        <w:ind w:left="200"/>
      </w:pPr>
      <w:r>
        <w:t>Результаты</w:t>
      </w:r>
      <w:r>
        <w:t xml:space="preserve"> </w:t>
      </w:r>
      <w:r>
        <w:t>последней</w:t>
      </w:r>
      <w:r>
        <w:t xml:space="preserve"> </w:t>
      </w:r>
      <w:r>
        <w:t>переоценки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долгосрочно</w:t>
      </w:r>
      <w:r>
        <w:t xml:space="preserve"> </w:t>
      </w:r>
      <w:r>
        <w:t>арендуемых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осуществленной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,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даты</w:t>
      </w:r>
      <w:r>
        <w:t xml:space="preserve"> </w:t>
      </w:r>
      <w:r>
        <w:t>проведения</w:t>
      </w:r>
      <w:r>
        <w:t xml:space="preserve"> </w:t>
      </w:r>
      <w:r>
        <w:t>переоценки</w:t>
      </w:r>
      <w:r>
        <w:t xml:space="preserve">, </w:t>
      </w:r>
      <w:r>
        <w:t>полной</w:t>
      </w:r>
      <w:r>
        <w:t xml:space="preserve"> </w:t>
      </w:r>
      <w:r>
        <w:t>и</w:t>
      </w:r>
      <w:r>
        <w:t xml:space="preserve"> </w:t>
      </w:r>
      <w:r>
        <w:t>остаточной</w:t>
      </w:r>
      <w:r>
        <w:t xml:space="preserve"> (</w:t>
      </w:r>
      <w:r>
        <w:t>за</w:t>
      </w:r>
      <w:r>
        <w:t xml:space="preserve"> </w:t>
      </w:r>
      <w:r>
        <w:t>вычетом</w:t>
      </w:r>
      <w:r>
        <w:t xml:space="preserve"> </w:t>
      </w:r>
      <w:r>
        <w:t>амортизации</w:t>
      </w:r>
      <w:r>
        <w:t xml:space="preserve">)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до</w:t>
      </w:r>
      <w:r>
        <w:t xml:space="preserve"> </w:t>
      </w:r>
      <w:r>
        <w:t>переоценки</w:t>
      </w:r>
      <w:r>
        <w:t xml:space="preserve"> </w:t>
      </w:r>
      <w:r>
        <w:t>и</w:t>
      </w:r>
      <w:r>
        <w:t xml:space="preserve"> </w:t>
      </w:r>
      <w:r>
        <w:t>полной</w:t>
      </w:r>
      <w:r>
        <w:t xml:space="preserve"> </w:t>
      </w:r>
      <w:r>
        <w:t>и</w:t>
      </w:r>
      <w:r>
        <w:t xml:space="preserve"> </w:t>
      </w:r>
      <w:r>
        <w:t>остаточной</w:t>
      </w:r>
      <w:r>
        <w:t xml:space="preserve"> (</w:t>
      </w:r>
      <w:r>
        <w:t>за</w:t>
      </w:r>
      <w:r>
        <w:t xml:space="preserve"> </w:t>
      </w:r>
      <w:r>
        <w:t>вычетом</w:t>
      </w:r>
      <w:r>
        <w:t xml:space="preserve"> </w:t>
      </w:r>
      <w:r>
        <w:t>амортизации</w:t>
      </w:r>
      <w:r>
        <w:t xml:space="preserve">) </w:t>
      </w:r>
      <w:r>
        <w:t>восстановительной</w:t>
      </w:r>
      <w:r>
        <w:t xml:space="preserve"> </w:t>
      </w:r>
      <w:r>
        <w:t>стои</w:t>
      </w:r>
      <w:r>
        <w:t>мости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этой</w:t>
      </w:r>
      <w:r>
        <w:t xml:space="preserve"> </w:t>
      </w:r>
      <w:r>
        <w:t>переоценки</w:t>
      </w:r>
      <w:r>
        <w:t xml:space="preserve">. </w:t>
      </w:r>
      <w:r>
        <w:t>Указанная</w:t>
      </w:r>
      <w:r>
        <w:t xml:space="preserve"> </w:t>
      </w:r>
      <w:r>
        <w:t>информация</w:t>
      </w:r>
      <w:r>
        <w:t xml:space="preserve"> </w:t>
      </w:r>
      <w:r>
        <w:t>приводится</w:t>
      </w:r>
      <w:r>
        <w:t xml:space="preserve"> </w:t>
      </w:r>
      <w:r>
        <w:t>по</w:t>
      </w:r>
      <w:r>
        <w:t xml:space="preserve"> </w:t>
      </w:r>
      <w:r>
        <w:t>группам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. </w:t>
      </w:r>
      <w:r>
        <w:t>Указываются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способах</w:t>
      </w:r>
      <w:r>
        <w:t xml:space="preserve"> </w:t>
      </w:r>
      <w:r>
        <w:t>начисления</w:t>
      </w:r>
      <w:r>
        <w:t xml:space="preserve"> </w:t>
      </w:r>
      <w:r>
        <w:t>амортизационных</w:t>
      </w:r>
      <w:r>
        <w:t xml:space="preserve"> </w:t>
      </w:r>
      <w:r>
        <w:t>отчислений</w:t>
      </w:r>
      <w:r>
        <w:t xml:space="preserve"> </w:t>
      </w:r>
      <w:r>
        <w:t>по</w:t>
      </w:r>
      <w:r>
        <w:t xml:space="preserve"> </w:t>
      </w:r>
      <w:r>
        <w:t>группам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>.</w:t>
      </w:r>
    </w:p>
    <w:p w:rsidR="00000000" w:rsidRDefault="001F570F">
      <w:pPr>
        <w:ind w:left="200"/>
      </w:pPr>
      <w:r>
        <w:rPr>
          <w:rStyle w:val="Subst"/>
        </w:rPr>
        <w:t>Переоценка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з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указанный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проводилась</w:t>
      </w:r>
    </w:p>
    <w:p w:rsidR="00000000" w:rsidRDefault="001F570F">
      <w:pPr>
        <w:ind w:left="200"/>
      </w:pPr>
      <w:r>
        <w:t>Указываются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стоимость</w:t>
      </w:r>
      <w:r>
        <w:t xml:space="preserve"> </w:t>
      </w:r>
      <w:r>
        <w:t>которых</w:t>
      </w:r>
      <w:r>
        <w:t xml:space="preserve"> </w:t>
      </w:r>
      <w:r>
        <w:t>составляет</w:t>
      </w:r>
      <w:r>
        <w:t xml:space="preserve"> 10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стоимости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по</w:t>
      </w:r>
      <w:r>
        <w:t xml:space="preserve"> </w:t>
      </w:r>
      <w:r>
        <w:t>усмотрению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</w:t>
      </w:r>
      <w:r>
        <w:t>е</w:t>
      </w:r>
      <w:r>
        <w:t xml:space="preserve"> </w:t>
      </w:r>
      <w:r>
        <w:t>сведения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 (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характера</w:t>
      </w:r>
      <w:r>
        <w:t xml:space="preserve"> </w:t>
      </w:r>
      <w:r>
        <w:t>обременения</w:t>
      </w:r>
      <w:r>
        <w:t xml:space="preserve">, </w:t>
      </w:r>
      <w:r>
        <w:t>даты</w:t>
      </w:r>
      <w:r>
        <w:t xml:space="preserve"> </w:t>
      </w:r>
      <w:r>
        <w:t>возникновения</w:t>
      </w:r>
      <w:r>
        <w:t xml:space="preserve"> </w:t>
      </w:r>
      <w:r>
        <w:t>обременения</w:t>
      </w:r>
      <w:r>
        <w:t xml:space="preserve">, </w:t>
      </w:r>
      <w:r>
        <w:t>срока</w:t>
      </w:r>
      <w:r>
        <w:t xml:space="preserve"> </w:t>
      </w:r>
      <w:r>
        <w:t>его</w:t>
      </w:r>
      <w:r>
        <w:t xml:space="preserve"> </w:t>
      </w:r>
      <w:r>
        <w:t>действия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условий</w:t>
      </w:r>
      <w:r>
        <w:t xml:space="preserve"> </w:t>
      </w:r>
      <w:r>
        <w:t>по</w:t>
      </w:r>
      <w:r>
        <w:t xml:space="preserve"> </w:t>
      </w:r>
      <w:r>
        <w:t>усмотрению</w:t>
      </w:r>
      <w:r>
        <w:t xml:space="preserve"> </w:t>
      </w:r>
      <w:r>
        <w:t>эмитента</w:t>
      </w:r>
      <w:r>
        <w:t>):</w:t>
      </w:r>
      <w:r>
        <w:br/>
      </w:r>
      <w:r>
        <w:rPr>
          <w:rStyle w:val="Subst"/>
        </w:rPr>
        <w:t>Приобретение</w:t>
      </w:r>
      <w:r>
        <w:rPr>
          <w:rStyle w:val="Subst"/>
        </w:rPr>
        <w:t xml:space="preserve">, </w:t>
      </w:r>
      <w:r>
        <w:rPr>
          <w:rStyle w:val="Subst"/>
        </w:rPr>
        <w:t>замена</w:t>
      </w:r>
      <w:r>
        <w:rPr>
          <w:rStyle w:val="Subst"/>
        </w:rPr>
        <w:t xml:space="preserve">, </w:t>
      </w:r>
      <w:r>
        <w:rPr>
          <w:rStyle w:val="Subst"/>
        </w:rPr>
        <w:t>выбытие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,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которы</w:t>
      </w:r>
      <w:r>
        <w:rPr>
          <w:rStyle w:val="Subst"/>
        </w:rPr>
        <w:t>х</w:t>
      </w:r>
      <w:r>
        <w:rPr>
          <w:rStyle w:val="Subst"/>
        </w:rPr>
        <w:t xml:space="preserve"> </w:t>
      </w:r>
      <w:r>
        <w:rPr>
          <w:rStyle w:val="Subst"/>
        </w:rPr>
        <w:t>составляет</w:t>
      </w:r>
      <w:r>
        <w:rPr>
          <w:rStyle w:val="Subst"/>
        </w:rPr>
        <w:t xml:space="preserve"> 10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данный</w:t>
      </w:r>
      <w:r>
        <w:rPr>
          <w:rStyle w:val="Subst"/>
        </w:rPr>
        <w:t xml:space="preserve"> </w:t>
      </w:r>
      <w:r>
        <w:rPr>
          <w:rStyle w:val="Subst"/>
        </w:rPr>
        <w:t>отчетный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br/>
      </w:r>
      <w:r>
        <w:rPr>
          <w:rStyle w:val="Subst"/>
        </w:rPr>
        <w:t>рассматривалась</w:t>
      </w:r>
      <w:r>
        <w:rPr>
          <w:rStyle w:val="Subst"/>
        </w:rPr>
        <w:t>.</w:t>
      </w:r>
    </w:p>
    <w:p w:rsidR="00000000" w:rsidRDefault="001F570F">
      <w:pPr>
        <w:pStyle w:val="1"/>
      </w:pPr>
      <w:r>
        <w:t>Раздел</w:t>
      </w:r>
      <w:r>
        <w:t xml:space="preserve"> 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1F570F">
      <w:pPr>
        <w:pStyle w:val="2"/>
      </w:pPr>
      <w:r>
        <w:t xml:space="preserve">4.1.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1F570F">
      <w:pPr>
        <w:ind w:left="200"/>
      </w:pPr>
      <w:r>
        <w:rPr>
          <w:rStyle w:val="Subst"/>
        </w:rPr>
        <w:lastRenderedPageBreak/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</w:t>
      </w:r>
      <w:r>
        <w:rPr>
          <w:rStyle w:val="Subst"/>
        </w:rPr>
        <w:t>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1F570F">
      <w:pPr>
        <w:pStyle w:val="ThinDelim"/>
      </w:pPr>
    </w:p>
    <w:p w:rsidR="00000000" w:rsidRDefault="001F570F">
      <w:pPr>
        <w:pStyle w:val="ThinDelim"/>
      </w:pPr>
    </w:p>
    <w:p w:rsidR="00000000" w:rsidRDefault="001F570F">
      <w:pPr>
        <w:pStyle w:val="2"/>
      </w:pPr>
      <w:r>
        <w:t xml:space="preserve">4.2. </w:t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достаточность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</w:p>
    <w:p w:rsidR="00000000" w:rsidRDefault="001F570F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>,</w:t>
      </w:r>
      <w:r>
        <w:rPr>
          <w:rStyle w:val="Subst"/>
        </w:rPr>
        <w:t xml:space="preserve">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1F570F">
      <w:pPr>
        <w:pStyle w:val="ThinDelim"/>
      </w:pPr>
    </w:p>
    <w:p w:rsidR="00000000" w:rsidRDefault="001F570F">
      <w:pPr>
        <w:pStyle w:val="ThinDelim"/>
      </w:pPr>
    </w:p>
    <w:p w:rsidR="00000000" w:rsidRDefault="001F570F">
      <w:pPr>
        <w:pStyle w:val="2"/>
      </w:pPr>
      <w:r>
        <w:t xml:space="preserve">4.3. </w:t>
      </w:r>
      <w:r>
        <w:t>Финансовые</w:t>
      </w:r>
      <w:r>
        <w:t xml:space="preserve"> </w:t>
      </w:r>
      <w:r>
        <w:t>вложения</w:t>
      </w:r>
      <w:r>
        <w:t xml:space="preserve"> </w:t>
      </w:r>
      <w:r>
        <w:t>эмите</w:t>
      </w:r>
      <w:r>
        <w:t>нта</w:t>
      </w:r>
    </w:p>
    <w:p w:rsidR="00000000" w:rsidRDefault="001F570F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</w:t>
      </w:r>
      <w:r>
        <w:rPr>
          <w:rStyle w:val="Subst"/>
        </w:rPr>
        <w:t>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1F570F">
      <w:pPr>
        <w:pStyle w:val="2"/>
      </w:pPr>
      <w:r>
        <w:t xml:space="preserve">4.4. </w:t>
      </w:r>
      <w:r>
        <w:t>Нематериальные</w:t>
      </w:r>
      <w:r>
        <w:t xml:space="preserve"> </w:t>
      </w:r>
      <w:r>
        <w:t>активы</w:t>
      </w:r>
      <w:r>
        <w:t xml:space="preserve"> </w:t>
      </w:r>
      <w:r>
        <w:t>эмитента</w:t>
      </w:r>
    </w:p>
    <w:p w:rsidR="00000000" w:rsidRDefault="001F570F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</w:t>
      </w:r>
      <w:r>
        <w:rPr>
          <w:rStyle w:val="Subst"/>
        </w:rPr>
        <w:t>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1F570F">
      <w:pPr>
        <w:pStyle w:val="2"/>
      </w:pPr>
      <w:r>
        <w:t xml:space="preserve">4.5.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политике</w:t>
      </w:r>
      <w:r>
        <w:t xml:space="preserve"> </w:t>
      </w:r>
      <w:r>
        <w:t>и</w:t>
      </w:r>
      <w:r>
        <w:t xml:space="preserve"> </w:t>
      </w:r>
      <w:r>
        <w:t>расходах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научно</w:t>
      </w:r>
      <w:r>
        <w:t>-</w:t>
      </w:r>
      <w:r>
        <w:t>технического</w:t>
      </w:r>
      <w:r>
        <w:t xml:space="preserve"> </w:t>
      </w:r>
      <w:r>
        <w:t>развития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лицензий</w:t>
      </w:r>
      <w:r>
        <w:t xml:space="preserve"> </w:t>
      </w:r>
      <w:r>
        <w:t>и</w:t>
      </w:r>
      <w:r>
        <w:t xml:space="preserve"> </w:t>
      </w:r>
      <w:r>
        <w:t>патентов</w:t>
      </w:r>
      <w:r>
        <w:t xml:space="preserve">, </w:t>
      </w:r>
      <w:r>
        <w:t>новых</w:t>
      </w:r>
      <w:r>
        <w:t xml:space="preserve"> </w:t>
      </w:r>
      <w:r>
        <w:t>разработок</w:t>
      </w:r>
      <w:r>
        <w:t xml:space="preserve"> </w:t>
      </w:r>
      <w:r>
        <w:t>и</w:t>
      </w:r>
      <w:r>
        <w:t xml:space="preserve"> </w:t>
      </w:r>
      <w:r>
        <w:t>исследований</w:t>
      </w:r>
    </w:p>
    <w:p w:rsidR="00000000" w:rsidRDefault="001F570F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ведет</w:t>
      </w:r>
      <w:r>
        <w:rPr>
          <w:rStyle w:val="Subst"/>
        </w:rPr>
        <w:t xml:space="preserve"> </w:t>
      </w:r>
      <w:r>
        <w:rPr>
          <w:rStyle w:val="Subst"/>
        </w:rPr>
        <w:t>научно</w:t>
      </w:r>
      <w:r>
        <w:rPr>
          <w:rStyle w:val="Subst"/>
        </w:rPr>
        <w:t>-</w:t>
      </w:r>
      <w:r>
        <w:rPr>
          <w:rStyle w:val="Subst"/>
        </w:rPr>
        <w:t>технической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этой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 xml:space="preserve">. </w:t>
      </w:r>
      <w:r>
        <w:rPr>
          <w:rStyle w:val="Subst"/>
        </w:rPr>
        <w:t>Интеллектуальной</w:t>
      </w:r>
      <w:r>
        <w:rPr>
          <w:rStyle w:val="Subst"/>
        </w:rPr>
        <w:t xml:space="preserve"> </w:t>
      </w:r>
      <w:r>
        <w:rPr>
          <w:rStyle w:val="Subst"/>
        </w:rPr>
        <w:t>собственности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>.</w:t>
      </w:r>
    </w:p>
    <w:p w:rsidR="00000000" w:rsidRDefault="001F570F">
      <w:pPr>
        <w:pStyle w:val="2"/>
      </w:pPr>
      <w:r>
        <w:t xml:space="preserve">4.6. </w:t>
      </w:r>
      <w:r>
        <w:t>А</w:t>
      </w:r>
      <w:r>
        <w:t>нализ</w:t>
      </w:r>
      <w:r>
        <w:t xml:space="preserve"> </w:t>
      </w:r>
      <w:r>
        <w:t>тенденций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1F570F">
      <w:pPr>
        <w:ind w:left="200"/>
      </w:pPr>
      <w:r>
        <w:rPr>
          <w:rStyle w:val="Subst"/>
        </w:rPr>
        <w:t>Основным</w:t>
      </w:r>
      <w:r>
        <w:rPr>
          <w:rStyle w:val="Subst"/>
        </w:rPr>
        <w:t xml:space="preserve"> </w:t>
      </w:r>
      <w:r>
        <w:rPr>
          <w:rStyle w:val="Subst"/>
        </w:rPr>
        <w:t>видом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сдача</w:t>
      </w:r>
      <w:r>
        <w:rPr>
          <w:rStyle w:val="Subst"/>
        </w:rPr>
        <w:t xml:space="preserve"> </w:t>
      </w:r>
      <w:r>
        <w:rPr>
          <w:rStyle w:val="Subst"/>
        </w:rPr>
        <w:t>недвижимого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аренду</w:t>
      </w:r>
      <w:r>
        <w:rPr>
          <w:rStyle w:val="Subst"/>
        </w:rPr>
        <w:t xml:space="preserve">.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мнению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полученные</w:t>
      </w:r>
      <w:r>
        <w:rPr>
          <w:rStyle w:val="Subst"/>
        </w:rPr>
        <w:t xml:space="preserve"> </w:t>
      </w:r>
      <w:r>
        <w:rPr>
          <w:rStyle w:val="Subst"/>
        </w:rPr>
        <w:t>результаты</w:t>
      </w:r>
      <w:r>
        <w:rPr>
          <w:rStyle w:val="Subst"/>
        </w:rPr>
        <w:t xml:space="preserve"> </w:t>
      </w:r>
      <w:r>
        <w:rPr>
          <w:rStyle w:val="Subst"/>
        </w:rPr>
        <w:t>данной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-</w:t>
      </w:r>
      <w:r>
        <w:rPr>
          <w:rStyle w:val="Subst"/>
        </w:rPr>
        <w:t>удовлетворительные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дальнейшем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предполага</w:t>
      </w:r>
      <w:r>
        <w:rPr>
          <w:rStyle w:val="Subst"/>
        </w:rPr>
        <w:t>ет</w:t>
      </w:r>
      <w:r>
        <w:rPr>
          <w:rStyle w:val="Subst"/>
        </w:rPr>
        <w:t xml:space="preserve"> </w:t>
      </w:r>
      <w:r>
        <w:rPr>
          <w:rStyle w:val="Subst"/>
        </w:rPr>
        <w:t>изменять</w:t>
      </w:r>
      <w:r>
        <w:rPr>
          <w:rStyle w:val="Subst"/>
        </w:rPr>
        <w:t xml:space="preserve"> </w:t>
      </w:r>
      <w:r>
        <w:rPr>
          <w:rStyle w:val="Subst"/>
        </w:rPr>
        <w:t>основной</w:t>
      </w:r>
      <w:r>
        <w:rPr>
          <w:rStyle w:val="Subst"/>
        </w:rPr>
        <w:t xml:space="preserve"> </w:t>
      </w:r>
      <w:r>
        <w:rPr>
          <w:rStyle w:val="Subst"/>
        </w:rPr>
        <w:t>вид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>.</w:t>
      </w:r>
    </w:p>
    <w:p w:rsidR="00000000" w:rsidRDefault="001F570F">
      <w:pPr>
        <w:ind w:left="200"/>
      </w:pPr>
    </w:p>
    <w:p w:rsidR="00000000" w:rsidRDefault="001F570F">
      <w:pPr>
        <w:ind w:left="200"/>
      </w:pPr>
    </w:p>
    <w:p w:rsidR="00000000" w:rsidRDefault="001F570F">
      <w:pPr>
        <w:pStyle w:val="2"/>
      </w:pPr>
      <w:r>
        <w:t xml:space="preserve">4.7. </w:t>
      </w:r>
      <w:r>
        <w:t>Анализ</w:t>
      </w:r>
      <w:r>
        <w:t xml:space="preserve"> </w:t>
      </w:r>
      <w:r>
        <w:t>факторов</w:t>
      </w:r>
      <w:r>
        <w:t xml:space="preserve"> </w:t>
      </w:r>
      <w:r>
        <w:t>и</w:t>
      </w:r>
      <w:r>
        <w:t xml:space="preserve"> </w:t>
      </w:r>
      <w:r>
        <w:t>условий</w:t>
      </w:r>
      <w:r>
        <w:t xml:space="preserve">, </w:t>
      </w:r>
      <w:r>
        <w:t>влияющих</w:t>
      </w:r>
      <w:r>
        <w:t xml:space="preserve"> </w:t>
      </w:r>
      <w:r>
        <w:t>на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1F570F">
      <w:pPr>
        <w:ind w:left="200"/>
      </w:pPr>
      <w:r>
        <w:rPr>
          <w:rStyle w:val="Subst"/>
        </w:rPr>
        <w:t xml:space="preserve">  </w:t>
      </w:r>
      <w:r>
        <w:rPr>
          <w:rStyle w:val="Subst"/>
        </w:rPr>
        <w:t>Основные</w:t>
      </w:r>
      <w:r>
        <w:rPr>
          <w:rStyle w:val="Subst"/>
        </w:rPr>
        <w:t xml:space="preserve"> </w:t>
      </w:r>
      <w:r>
        <w:rPr>
          <w:rStyle w:val="Subst"/>
        </w:rPr>
        <w:t>факторы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влияют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: </w:t>
      </w:r>
      <w:r>
        <w:rPr>
          <w:rStyle w:val="Subst"/>
        </w:rPr>
        <w:t>появление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городе</w:t>
      </w:r>
      <w:r>
        <w:rPr>
          <w:rStyle w:val="Subst"/>
        </w:rPr>
        <w:t xml:space="preserve"> </w:t>
      </w:r>
      <w:r>
        <w:rPr>
          <w:rStyle w:val="Subst"/>
        </w:rPr>
        <w:t>торговых</w:t>
      </w:r>
      <w:r>
        <w:rPr>
          <w:rStyle w:val="Subst"/>
        </w:rPr>
        <w:t xml:space="preserve"> </w:t>
      </w:r>
      <w:r>
        <w:rPr>
          <w:rStyle w:val="Subst"/>
        </w:rPr>
        <w:t>площадей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вывода</w:t>
      </w:r>
      <w:r>
        <w:rPr>
          <w:rStyle w:val="Subst"/>
        </w:rPr>
        <w:t xml:space="preserve"> </w:t>
      </w:r>
      <w:r>
        <w:rPr>
          <w:rStyle w:val="Subst"/>
        </w:rPr>
        <w:t>квартир</w:t>
      </w:r>
      <w:r>
        <w:rPr>
          <w:rStyle w:val="Subst"/>
        </w:rPr>
        <w:t xml:space="preserve"> </w:t>
      </w:r>
      <w:r>
        <w:rPr>
          <w:rStyle w:val="Subst"/>
        </w:rPr>
        <w:t>первых</w:t>
      </w:r>
      <w:r>
        <w:rPr>
          <w:rStyle w:val="Subst"/>
        </w:rPr>
        <w:t xml:space="preserve"> </w:t>
      </w:r>
      <w:r>
        <w:rPr>
          <w:rStyle w:val="Subst"/>
        </w:rPr>
        <w:t>этажей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зданиях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ж</w:t>
      </w:r>
      <w:r>
        <w:rPr>
          <w:rStyle w:val="Subst"/>
        </w:rPr>
        <w:t>илых</w:t>
      </w:r>
      <w:r>
        <w:rPr>
          <w:rStyle w:val="Subst"/>
        </w:rPr>
        <w:t xml:space="preserve"> </w:t>
      </w:r>
      <w:r>
        <w:rPr>
          <w:rStyle w:val="Subst"/>
        </w:rPr>
        <w:t>помещений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нежилые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впоследствии</w:t>
      </w:r>
      <w:r>
        <w:rPr>
          <w:rStyle w:val="Subst"/>
        </w:rPr>
        <w:t xml:space="preserve"> </w:t>
      </w:r>
      <w:r>
        <w:rPr>
          <w:rStyle w:val="Subst"/>
        </w:rPr>
        <w:t>предлагаются</w:t>
      </w:r>
      <w:r>
        <w:rPr>
          <w:rStyle w:val="Subst"/>
        </w:rPr>
        <w:t xml:space="preserve"> </w:t>
      </w:r>
      <w:r>
        <w:rPr>
          <w:rStyle w:val="Subst"/>
        </w:rPr>
        <w:t>новыми</w:t>
      </w:r>
      <w:r>
        <w:rPr>
          <w:rStyle w:val="Subst"/>
        </w:rPr>
        <w:t xml:space="preserve"> </w:t>
      </w:r>
      <w:r>
        <w:rPr>
          <w:rStyle w:val="Subst"/>
        </w:rPr>
        <w:t>собственниками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аренду</w:t>
      </w:r>
      <w:r>
        <w:rPr>
          <w:rStyle w:val="Subst"/>
        </w:rPr>
        <w:t xml:space="preserve">, </w:t>
      </w:r>
      <w:r>
        <w:rPr>
          <w:rStyle w:val="Subst"/>
        </w:rPr>
        <w:t>строительство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ввод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эксплуатацию</w:t>
      </w:r>
      <w:r>
        <w:rPr>
          <w:rStyle w:val="Subst"/>
        </w:rPr>
        <w:t xml:space="preserve"> </w:t>
      </w:r>
      <w:r>
        <w:rPr>
          <w:rStyle w:val="Subst"/>
        </w:rPr>
        <w:t>новых</w:t>
      </w:r>
      <w:r>
        <w:rPr>
          <w:rStyle w:val="Subst"/>
        </w:rPr>
        <w:t xml:space="preserve"> </w:t>
      </w:r>
      <w:r>
        <w:rPr>
          <w:rStyle w:val="Subst"/>
        </w:rPr>
        <w:t>торговых</w:t>
      </w:r>
      <w:r>
        <w:rPr>
          <w:rStyle w:val="Subst"/>
        </w:rPr>
        <w:t xml:space="preserve"> </w:t>
      </w:r>
      <w:r>
        <w:rPr>
          <w:rStyle w:val="Subst"/>
        </w:rPr>
        <w:t>площадей</w:t>
      </w:r>
      <w:r>
        <w:rPr>
          <w:rStyle w:val="Subst"/>
        </w:rPr>
        <w:t xml:space="preserve">, </w:t>
      </w:r>
      <w:r>
        <w:rPr>
          <w:rStyle w:val="Subst"/>
        </w:rPr>
        <w:t>появление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городе</w:t>
      </w:r>
      <w:r>
        <w:rPr>
          <w:rStyle w:val="Subst"/>
        </w:rPr>
        <w:t xml:space="preserve"> </w:t>
      </w:r>
      <w:r>
        <w:rPr>
          <w:rStyle w:val="Subst"/>
        </w:rPr>
        <w:t>новых</w:t>
      </w:r>
      <w:r>
        <w:rPr>
          <w:rStyle w:val="Subst"/>
        </w:rPr>
        <w:t xml:space="preserve"> </w:t>
      </w:r>
      <w:r>
        <w:rPr>
          <w:rStyle w:val="Subst"/>
        </w:rPr>
        <w:t>торговых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Основным</w:t>
      </w:r>
      <w:r>
        <w:rPr>
          <w:rStyle w:val="Subst"/>
        </w:rPr>
        <w:t xml:space="preserve"> </w:t>
      </w:r>
      <w:r>
        <w:rPr>
          <w:rStyle w:val="Subst"/>
        </w:rPr>
        <w:t>направлением</w:t>
      </w:r>
      <w:r>
        <w:rPr>
          <w:rStyle w:val="Subst"/>
        </w:rPr>
        <w:t xml:space="preserve"> </w:t>
      </w:r>
      <w:r>
        <w:rPr>
          <w:rStyle w:val="Subst"/>
        </w:rPr>
        <w:t>развития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остается</w:t>
      </w:r>
      <w:r>
        <w:rPr>
          <w:rStyle w:val="Subst"/>
        </w:rPr>
        <w:t xml:space="preserve"> </w:t>
      </w:r>
      <w:r>
        <w:rPr>
          <w:rStyle w:val="Subst"/>
        </w:rPr>
        <w:t>сдача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ар</w:t>
      </w:r>
      <w:r>
        <w:rPr>
          <w:rStyle w:val="Subst"/>
        </w:rPr>
        <w:t>енду</w:t>
      </w:r>
      <w:r>
        <w:rPr>
          <w:rStyle w:val="Subst"/>
        </w:rPr>
        <w:t xml:space="preserve"> </w:t>
      </w:r>
      <w:r>
        <w:rPr>
          <w:rStyle w:val="Subst"/>
        </w:rPr>
        <w:t>торговых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складских</w:t>
      </w:r>
      <w:r>
        <w:rPr>
          <w:rStyle w:val="Subst"/>
        </w:rPr>
        <w:t xml:space="preserve"> </w:t>
      </w:r>
      <w:r>
        <w:rPr>
          <w:rStyle w:val="Subst"/>
        </w:rPr>
        <w:t>площадей</w:t>
      </w:r>
      <w:r>
        <w:rPr>
          <w:rStyle w:val="Subst"/>
        </w:rPr>
        <w:t xml:space="preserve">,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этим</w:t>
      </w:r>
      <w:r>
        <w:rPr>
          <w:rStyle w:val="Subst"/>
        </w:rPr>
        <w:t xml:space="preserve"> </w:t>
      </w:r>
      <w:r>
        <w:rPr>
          <w:rStyle w:val="Subst"/>
        </w:rPr>
        <w:t>важной</w:t>
      </w:r>
      <w:r>
        <w:rPr>
          <w:rStyle w:val="Subst"/>
        </w:rPr>
        <w:t xml:space="preserve"> </w:t>
      </w:r>
      <w:r>
        <w:rPr>
          <w:rStyle w:val="Subst"/>
        </w:rPr>
        <w:t>задачей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укрепление</w:t>
      </w:r>
      <w:r>
        <w:rPr>
          <w:rStyle w:val="Subst"/>
        </w:rPr>
        <w:t xml:space="preserve"> </w:t>
      </w:r>
      <w:r>
        <w:rPr>
          <w:rStyle w:val="Subst"/>
        </w:rPr>
        <w:t>своих</w:t>
      </w:r>
      <w:r>
        <w:rPr>
          <w:rStyle w:val="Subst"/>
        </w:rPr>
        <w:t xml:space="preserve"> </w:t>
      </w:r>
      <w:r>
        <w:rPr>
          <w:rStyle w:val="Subst"/>
        </w:rPr>
        <w:t>рыночных</w:t>
      </w:r>
      <w:r>
        <w:rPr>
          <w:rStyle w:val="Subst"/>
        </w:rPr>
        <w:t xml:space="preserve"> </w:t>
      </w:r>
      <w:r>
        <w:rPr>
          <w:rStyle w:val="Subst"/>
        </w:rPr>
        <w:t>позиций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сегменте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, </w:t>
      </w:r>
      <w:r>
        <w:rPr>
          <w:rStyle w:val="Subst"/>
        </w:rPr>
        <w:t>то</w:t>
      </w:r>
      <w:r>
        <w:rPr>
          <w:rStyle w:val="Subst"/>
        </w:rPr>
        <w:t xml:space="preserve"> </w:t>
      </w:r>
      <w:r>
        <w:rPr>
          <w:rStyle w:val="Subst"/>
        </w:rPr>
        <w:t>есть</w:t>
      </w:r>
      <w:r>
        <w:rPr>
          <w:rStyle w:val="Subst"/>
        </w:rPr>
        <w:t xml:space="preserve"> </w:t>
      </w:r>
      <w:r>
        <w:rPr>
          <w:rStyle w:val="Subst"/>
        </w:rPr>
        <w:t>повышение</w:t>
      </w:r>
      <w:r>
        <w:rPr>
          <w:rStyle w:val="Subst"/>
        </w:rPr>
        <w:t xml:space="preserve"> </w:t>
      </w:r>
      <w:r>
        <w:rPr>
          <w:rStyle w:val="Subst"/>
        </w:rPr>
        <w:t>конкурентоспособности</w:t>
      </w:r>
      <w:r>
        <w:rPr>
          <w:rStyle w:val="Subst"/>
        </w:rPr>
        <w:t xml:space="preserve">,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совершенствования</w:t>
      </w:r>
      <w:r>
        <w:rPr>
          <w:rStyle w:val="Subst"/>
        </w:rPr>
        <w:t xml:space="preserve"> </w:t>
      </w:r>
      <w:r>
        <w:rPr>
          <w:rStyle w:val="Subst"/>
        </w:rPr>
        <w:t>материально</w:t>
      </w:r>
      <w:r>
        <w:rPr>
          <w:rStyle w:val="Subst"/>
        </w:rPr>
        <w:t>-</w:t>
      </w:r>
      <w:r>
        <w:rPr>
          <w:rStyle w:val="Subst"/>
        </w:rPr>
        <w:t>технической</w:t>
      </w:r>
      <w:r>
        <w:rPr>
          <w:rStyle w:val="Subst"/>
        </w:rPr>
        <w:t xml:space="preserve"> </w:t>
      </w:r>
      <w:r>
        <w:rPr>
          <w:rStyle w:val="Subst"/>
        </w:rPr>
        <w:t>базы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</w:p>
    <w:p w:rsidR="00000000" w:rsidRDefault="001F570F">
      <w:pPr>
        <w:pStyle w:val="2"/>
      </w:pPr>
      <w:r>
        <w:t xml:space="preserve">4.8. </w:t>
      </w:r>
      <w:r>
        <w:t>Конкуренты</w:t>
      </w:r>
      <w:r>
        <w:t xml:space="preserve"> </w:t>
      </w:r>
      <w:r>
        <w:t>эмитента</w:t>
      </w:r>
    </w:p>
    <w:p w:rsidR="00000000" w:rsidRDefault="001F570F">
      <w:pPr>
        <w:ind w:left="200"/>
      </w:pP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Новоуральску</w:t>
      </w:r>
      <w:r>
        <w:rPr>
          <w:rStyle w:val="Subst"/>
        </w:rPr>
        <w:t xml:space="preserve"> </w:t>
      </w:r>
      <w:r>
        <w:rPr>
          <w:rStyle w:val="Subst"/>
        </w:rPr>
        <w:t>конкурентом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любая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фирма</w:t>
      </w:r>
      <w:r>
        <w:rPr>
          <w:rStyle w:val="Subst"/>
        </w:rPr>
        <w:t xml:space="preserve">,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основная</w:t>
      </w:r>
      <w:r>
        <w:rPr>
          <w:rStyle w:val="Subst"/>
        </w:rPr>
        <w:t xml:space="preserve"> </w:t>
      </w:r>
      <w:r>
        <w:rPr>
          <w:rStyle w:val="Subst"/>
        </w:rPr>
        <w:t>хозяйственная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- </w:t>
      </w:r>
      <w:r>
        <w:rPr>
          <w:rStyle w:val="Subst"/>
        </w:rPr>
        <w:t>сдача</w:t>
      </w:r>
      <w:r>
        <w:rPr>
          <w:rStyle w:val="Subst"/>
        </w:rPr>
        <w:br/>
      </w:r>
      <w:r>
        <w:rPr>
          <w:rStyle w:val="Subst"/>
        </w:rPr>
        <w:t>помещений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аренду</w:t>
      </w:r>
      <w:r>
        <w:rPr>
          <w:rStyle w:val="Subst"/>
        </w:rPr>
        <w:t>.</w:t>
      </w:r>
    </w:p>
    <w:p w:rsidR="00000000" w:rsidRDefault="001F570F">
      <w:pPr>
        <w:pStyle w:val="1"/>
      </w:pPr>
      <w:r>
        <w:t>Раздел</w:t>
      </w:r>
      <w:r>
        <w:t xml:space="preserve"> 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органов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lastRenderedPageBreak/>
        <w:t>сотрудниках</w:t>
      </w:r>
      <w:r>
        <w:t xml:space="preserve"> (</w:t>
      </w:r>
      <w:r>
        <w:t>работниках</w:t>
      </w:r>
      <w:r>
        <w:t xml:space="preserve">) </w:t>
      </w:r>
      <w:r>
        <w:t>эмитента</w:t>
      </w:r>
    </w:p>
    <w:p w:rsidR="00000000" w:rsidRDefault="001F570F">
      <w:pPr>
        <w:pStyle w:val="2"/>
      </w:pPr>
      <w:r>
        <w:t xml:space="preserve">5.1.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1F570F">
      <w:pPr>
        <w:ind w:left="200"/>
      </w:pPr>
      <w:r>
        <w:t>Полное</w:t>
      </w:r>
      <w:r>
        <w:t xml:space="preserve"> </w:t>
      </w:r>
      <w:r>
        <w:t>описание</w:t>
      </w:r>
      <w:r>
        <w:t xml:space="preserve"> </w:t>
      </w:r>
      <w:r>
        <w:t>структуры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компетенции</w:t>
      </w:r>
      <w:r>
        <w:t xml:space="preserve"> </w:t>
      </w:r>
      <w:r>
        <w:t>в</w:t>
      </w:r>
      <w:r>
        <w:t xml:space="preserve"> </w:t>
      </w:r>
      <w:r>
        <w:t>соотв</w:t>
      </w:r>
      <w:r>
        <w:t>етствии</w:t>
      </w:r>
      <w:r>
        <w:t xml:space="preserve"> </w:t>
      </w:r>
      <w:r>
        <w:t>с</w:t>
      </w:r>
      <w:r>
        <w:t xml:space="preserve"> </w:t>
      </w:r>
      <w:r>
        <w:t>уставом</w:t>
      </w:r>
      <w:r>
        <w:t xml:space="preserve"> (</w:t>
      </w:r>
      <w:r>
        <w:t>учредительными</w:t>
      </w:r>
      <w:r>
        <w:t xml:space="preserve"> </w:t>
      </w:r>
      <w:r>
        <w:t>документами</w:t>
      </w:r>
      <w:r>
        <w:t xml:space="preserve">) </w:t>
      </w:r>
      <w:r>
        <w:t>эмитента</w:t>
      </w:r>
      <w:r>
        <w:t>:</w:t>
      </w:r>
      <w:r>
        <w:br/>
      </w:r>
      <w:r>
        <w:rPr>
          <w:rStyle w:val="Subst"/>
        </w:rPr>
        <w:t>Структура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.</w:t>
      </w:r>
      <w:r>
        <w:rPr>
          <w:rStyle w:val="Subst"/>
        </w:rPr>
        <w:br/>
        <w:t>1.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.</w:t>
      </w:r>
      <w:r>
        <w:rPr>
          <w:rStyle w:val="Subst"/>
        </w:rPr>
        <w:br/>
        <w:t>2.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br/>
        <w:t>3.</w:t>
      </w:r>
      <w:r>
        <w:rPr>
          <w:rStyle w:val="Subst"/>
        </w:rPr>
        <w:t>Единоличный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(</w:t>
      </w:r>
      <w:r>
        <w:rPr>
          <w:rStyle w:val="Subst"/>
        </w:rPr>
        <w:t>генеральный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  <w:r>
        <w:rPr>
          <w:rStyle w:val="Subst"/>
        </w:rPr>
        <w:t>)</w:t>
      </w:r>
      <w:r>
        <w:rPr>
          <w:rStyle w:val="Subst"/>
        </w:rPr>
        <w:br/>
      </w:r>
      <w:r>
        <w:rPr>
          <w:rStyle w:val="Subst"/>
        </w:rPr>
        <w:t>Компетенция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</w:t>
      </w:r>
      <w:r>
        <w:rPr>
          <w:rStyle w:val="Subst"/>
        </w:rPr>
        <w:t>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 xml:space="preserve">)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br/>
        <w:t>(</w:t>
      </w:r>
      <w:r>
        <w:rPr>
          <w:rStyle w:val="Subst"/>
        </w:rPr>
        <w:t>учредительными</w:t>
      </w:r>
      <w:r>
        <w:rPr>
          <w:rStyle w:val="Subst"/>
        </w:rPr>
        <w:t xml:space="preserve"> </w:t>
      </w:r>
      <w:r>
        <w:rPr>
          <w:rStyle w:val="Subst"/>
        </w:rPr>
        <w:t>документами</w:t>
      </w:r>
      <w:r>
        <w:rPr>
          <w:rStyle w:val="Subst"/>
        </w:rPr>
        <w:t>):</w:t>
      </w:r>
      <w:r>
        <w:rPr>
          <w:rStyle w:val="Subst"/>
        </w:rPr>
        <w:br/>
        <w:t xml:space="preserve">1) </w:t>
      </w:r>
      <w:r>
        <w:rPr>
          <w:rStyle w:val="Subst"/>
        </w:rPr>
        <w:t>внесение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дополнений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br/>
      </w:r>
      <w:r>
        <w:rPr>
          <w:rStyle w:val="Subst"/>
        </w:rPr>
        <w:t>новой</w:t>
      </w:r>
      <w:r>
        <w:rPr>
          <w:rStyle w:val="Subst"/>
        </w:rPr>
        <w:t xml:space="preserve"> </w:t>
      </w:r>
      <w:r>
        <w:rPr>
          <w:rStyle w:val="Subst"/>
        </w:rPr>
        <w:t>редакции</w:t>
      </w:r>
      <w:r>
        <w:rPr>
          <w:rStyle w:val="Subst"/>
        </w:rPr>
        <w:t>;</w:t>
      </w:r>
      <w:r>
        <w:rPr>
          <w:rStyle w:val="Subst"/>
        </w:rPr>
        <w:br/>
        <w:t xml:space="preserve">2) </w:t>
      </w:r>
      <w:r>
        <w:rPr>
          <w:rStyle w:val="Subst"/>
        </w:rPr>
        <w:t>реорганизация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3) </w:t>
      </w:r>
      <w:r>
        <w:rPr>
          <w:rStyle w:val="Subst"/>
        </w:rPr>
        <w:t>ликвидация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назначение</w:t>
      </w:r>
      <w:r>
        <w:rPr>
          <w:rStyle w:val="Subst"/>
        </w:rPr>
        <w:t xml:space="preserve"> </w:t>
      </w:r>
      <w:r>
        <w:rPr>
          <w:rStyle w:val="Subst"/>
        </w:rPr>
        <w:t>ликвидац</w:t>
      </w:r>
      <w:r>
        <w:rPr>
          <w:rStyle w:val="Subst"/>
        </w:rPr>
        <w:t>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утверждение</w:t>
      </w:r>
      <w:r>
        <w:rPr>
          <w:rStyle w:val="Subst"/>
        </w:rPr>
        <w:br/>
      </w:r>
      <w:r>
        <w:rPr>
          <w:rStyle w:val="Subst"/>
        </w:rPr>
        <w:t>промежуточного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окончательного</w:t>
      </w:r>
      <w:r>
        <w:rPr>
          <w:rStyle w:val="Subst"/>
        </w:rPr>
        <w:t xml:space="preserve"> </w:t>
      </w:r>
      <w:r>
        <w:rPr>
          <w:rStyle w:val="Subst"/>
        </w:rPr>
        <w:t>ликвидационных</w:t>
      </w:r>
      <w:r>
        <w:rPr>
          <w:rStyle w:val="Subst"/>
        </w:rPr>
        <w:t xml:space="preserve"> </w:t>
      </w:r>
      <w:r>
        <w:rPr>
          <w:rStyle w:val="Subst"/>
        </w:rPr>
        <w:t>балансов</w:t>
      </w:r>
      <w:r>
        <w:rPr>
          <w:rStyle w:val="Subst"/>
        </w:rPr>
        <w:t>;</w:t>
      </w:r>
      <w:r>
        <w:rPr>
          <w:rStyle w:val="Subst"/>
        </w:rPr>
        <w:br/>
        <w:t xml:space="preserve">4) </w:t>
      </w:r>
      <w:r>
        <w:rPr>
          <w:rStyle w:val="Subst"/>
        </w:rPr>
        <w:t>избрание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досрочное</w:t>
      </w:r>
      <w:r>
        <w:rPr>
          <w:rStyle w:val="Subst"/>
        </w:rPr>
        <w:t xml:space="preserve"> </w:t>
      </w:r>
      <w:r>
        <w:rPr>
          <w:rStyle w:val="Subst"/>
        </w:rPr>
        <w:t>прекращение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 xml:space="preserve">, </w:t>
      </w:r>
      <w:r>
        <w:rPr>
          <w:rStyle w:val="Subst"/>
        </w:rPr>
        <w:t>установление</w:t>
      </w:r>
      <w:r>
        <w:rPr>
          <w:rStyle w:val="Subst"/>
        </w:rPr>
        <w:br/>
      </w:r>
      <w:r>
        <w:rPr>
          <w:rStyle w:val="Subst"/>
        </w:rPr>
        <w:t>вознаграждений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компенсационных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исполнением</w:t>
      </w:r>
      <w:r>
        <w:rPr>
          <w:rStyle w:val="Subst"/>
        </w:rPr>
        <w:t xml:space="preserve"> </w:t>
      </w:r>
      <w:r>
        <w:rPr>
          <w:rStyle w:val="Subst"/>
        </w:rPr>
        <w:t>ими</w:t>
      </w:r>
      <w:r>
        <w:rPr>
          <w:rStyle w:val="Subst"/>
        </w:rPr>
        <w:br/>
      </w:r>
      <w:r>
        <w:rPr>
          <w:rStyle w:val="Subst"/>
        </w:rPr>
        <w:t>функций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5)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количества</w:t>
      </w:r>
      <w:r>
        <w:rPr>
          <w:rStyle w:val="Subst"/>
        </w:rPr>
        <w:t xml:space="preserve">, </w:t>
      </w:r>
      <w:r>
        <w:rPr>
          <w:rStyle w:val="Subst"/>
        </w:rPr>
        <w:t>номинальной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, </w:t>
      </w:r>
      <w:r>
        <w:rPr>
          <w:rStyle w:val="Subst"/>
        </w:rPr>
        <w:t>категории</w:t>
      </w:r>
      <w:r>
        <w:rPr>
          <w:rStyle w:val="Subst"/>
        </w:rPr>
        <w:t xml:space="preserve"> (</w:t>
      </w:r>
      <w:r>
        <w:rPr>
          <w:rStyle w:val="Subst"/>
        </w:rPr>
        <w:t>типа</w:t>
      </w:r>
      <w:r>
        <w:rPr>
          <w:rStyle w:val="Subst"/>
        </w:rPr>
        <w:t xml:space="preserve">) </w:t>
      </w:r>
      <w:r>
        <w:rPr>
          <w:rStyle w:val="Subst"/>
        </w:rPr>
        <w:t>объявленных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br/>
      </w:r>
      <w:r>
        <w:rPr>
          <w:rStyle w:val="Subst"/>
        </w:rPr>
        <w:t>прав</w:t>
      </w:r>
      <w:r>
        <w:rPr>
          <w:rStyle w:val="Subst"/>
        </w:rPr>
        <w:t xml:space="preserve">, </w:t>
      </w:r>
      <w:r>
        <w:rPr>
          <w:rStyle w:val="Subst"/>
        </w:rPr>
        <w:t>предоставленных</w:t>
      </w:r>
      <w:r>
        <w:rPr>
          <w:rStyle w:val="Subst"/>
        </w:rPr>
        <w:t xml:space="preserve"> </w:t>
      </w:r>
      <w:r>
        <w:rPr>
          <w:rStyle w:val="Subst"/>
        </w:rPr>
        <w:t>этими</w:t>
      </w:r>
      <w:r>
        <w:rPr>
          <w:rStyle w:val="Subst"/>
        </w:rPr>
        <w:t xml:space="preserve"> </w:t>
      </w:r>
      <w:r>
        <w:rPr>
          <w:rStyle w:val="Subst"/>
        </w:rPr>
        <w:t>акциями</w:t>
      </w:r>
      <w:r>
        <w:rPr>
          <w:rStyle w:val="Subst"/>
        </w:rPr>
        <w:t>;</w:t>
      </w:r>
      <w:r>
        <w:rPr>
          <w:rStyle w:val="Subst"/>
        </w:rPr>
        <w:br/>
        <w:t xml:space="preserve">6) </w:t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путём</w:t>
      </w:r>
      <w:r>
        <w:rPr>
          <w:rStyle w:val="Subst"/>
        </w:rPr>
        <w:t xml:space="preserve"> </w:t>
      </w:r>
      <w:r>
        <w:rPr>
          <w:rStyle w:val="Subst"/>
        </w:rPr>
        <w:t>увеличения</w:t>
      </w:r>
      <w:r>
        <w:rPr>
          <w:rStyle w:val="Subst"/>
        </w:rPr>
        <w:t xml:space="preserve"> </w:t>
      </w:r>
      <w:r>
        <w:rPr>
          <w:rStyle w:val="Subst"/>
        </w:rPr>
        <w:t>номинальной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акц</w:t>
      </w:r>
      <w:r>
        <w:rPr>
          <w:rStyle w:val="Subst"/>
        </w:rPr>
        <w:t>ий</w:t>
      </w:r>
      <w:r>
        <w:rPr>
          <w:rStyle w:val="Subst"/>
        </w:rPr>
        <w:t>;</w:t>
      </w:r>
      <w:r>
        <w:rPr>
          <w:rStyle w:val="Subst"/>
        </w:rPr>
        <w:br/>
        <w:t xml:space="preserve">7) </w:t>
      </w:r>
      <w:r>
        <w:rPr>
          <w:rStyle w:val="Subst"/>
        </w:rPr>
        <w:t>уменьшение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путём</w:t>
      </w:r>
      <w:r>
        <w:rPr>
          <w:rStyle w:val="Subst"/>
        </w:rPr>
        <w:t xml:space="preserve"> </w:t>
      </w:r>
      <w:r>
        <w:rPr>
          <w:rStyle w:val="Subst"/>
        </w:rPr>
        <w:t>уменьшения</w:t>
      </w:r>
      <w:r>
        <w:rPr>
          <w:rStyle w:val="Subst"/>
        </w:rPr>
        <w:t xml:space="preserve"> </w:t>
      </w:r>
      <w:r>
        <w:rPr>
          <w:rStyle w:val="Subst"/>
        </w:rPr>
        <w:t>номинальной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br/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приобретения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части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сокращения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количества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br/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погашения</w:t>
      </w:r>
      <w:r>
        <w:rPr>
          <w:rStyle w:val="Subst"/>
        </w:rPr>
        <w:t xml:space="preserve"> </w:t>
      </w:r>
      <w:r>
        <w:rPr>
          <w:rStyle w:val="Subst"/>
        </w:rPr>
        <w:t>приобретённых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выкупленных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>;</w:t>
      </w:r>
      <w:r>
        <w:rPr>
          <w:rStyle w:val="Subst"/>
        </w:rPr>
        <w:br/>
        <w:t xml:space="preserve">8) </w:t>
      </w:r>
      <w:r>
        <w:rPr>
          <w:rStyle w:val="Subst"/>
        </w:rPr>
        <w:t>избрание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досрочное</w:t>
      </w:r>
      <w:r>
        <w:rPr>
          <w:rStyle w:val="Subst"/>
        </w:rPr>
        <w:t xml:space="preserve"> </w:t>
      </w:r>
      <w:r>
        <w:rPr>
          <w:rStyle w:val="Subst"/>
        </w:rPr>
        <w:t>прекращение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>;</w:t>
      </w:r>
      <w:r>
        <w:rPr>
          <w:rStyle w:val="Subst"/>
        </w:rPr>
        <w:br/>
        <w:t xml:space="preserve">9)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10)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годовых</w:t>
      </w:r>
      <w:r>
        <w:rPr>
          <w:rStyle w:val="Subst"/>
        </w:rPr>
        <w:t xml:space="preserve"> </w:t>
      </w:r>
      <w:r>
        <w:rPr>
          <w:rStyle w:val="Subst"/>
        </w:rPr>
        <w:t>отчётов</w:t>
      </w:r>
      <w:r>
        <w:rPr>
          <w:rStyle w:val="Subst"/>
        </w:rPr>
        <w:t xml:space="preserve">, </w:t>
      </w:r>
      <w:r>
        <w:rPr>
          <w:rStyle w:val="Subst"/>
        </w:rPr>
        <w:t>годовой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отчетов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br/>
      </w:r>
      <w:r>
        <w:rPr>
          <w:rStyle w:val="Subst"/>
        </w:rPr>
        <w:t>прибылях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убытках</w:t>
      </w:r>
      <w:r>
        <w:rPr>
          <w:rStyle w:val="Subst"/>
        </w:rPr>
        <w:t xml:space="preserve"> (</w:t>
      </w:r>
      <w:r>
        <w:rPr>
          <w:rStyle w:val="Subst"/>
        </w:rPr>
        <w:t>счетов</w:t>
      </w:r>
      <w:r>
        <w:rPr>
          <w:rStyle w:val="Subst"/>
        </w:rPr>
        <w:t xml:space="preserve"> </w:t>
      </w:r>
      <w:r>
        <w:rPr>
          <w:rStyle w:val="Subst"/>
        </w:rPr>
        <w:t>прибылей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убытков</w:t>
      </w:r>
      <w:r>
        <w:rPr>
          <w:rStyle w:val="Subst"/>
        </w:rPr>
        <w:t xml:space="preserve">) </w:t>
      </w:r>
      <w:r>
        <w:rPr>
          <w:rStyle w:val="Subst"/>
        </w:rPr>
        <w:t>Общества</w:t>
      </w:r>
      <w:r>
        <w:rPr>
          <w:rStyle w:val="Subst"/>
        </w:rPr>
        <w:t>,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распределение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br/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выплата</w:t>
      </w:r>
      <w:r>
        <w:rPr>
          <w:rStyle w:val="Subst"/>
        </w:rPr>
        <w:t xml:space="preserve"> (</w:t>
      </w:r>
      <w:r>
        <w:rPr>
          <w:rStyle w:val="Subst"/>
        </w:rPr>
        <w:t>объявление</w:t>
      </w:r>
      <w:r>
        <w:rPr>
          <w:rStyle w:val="Subst"/>
        </w:rPr>
        <w:t xml:space="preserve">) </w:t>
      </w:r>
      <w:r>
        <w:rPr>
          <w:rStyle w:val="Subst"/>
        </w:rPr>
        <w:t>дивидендов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убытков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br/>
      </w:r>
      <w:r>
        <w:rPr>
          <w:rStyle w:val="Subst"/>
        </w:rPr>
        <w:t>года</w:t>
      </w:r>
      <w:r>
        <w:rPr>
          <w:rStyle w:val="Subst"/>
        </w:rPr>
        <w:t>;</w:t>
      </w:r>
      <w:r>
        <w:rPr>
          <w:rStyle w:val="Subst"/>
        </w:rPr>
        <w:br/>
        <w:t xml:space="preserve">11)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порядка</w:t>
      </w:r>
      <w:r>
        <w:rPr>
          <w:rStyle w:val="Subst"/>
        </w:rPr>
        <w:t xml:space="preserve"> </w:t>
      </w:r>
      <w:r>
        <w:rPr>
          <w:rStyle w:val="Subst"/>
        </w:rPr>
        <w:t>ведения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;</w:t>
      </w:r>
      <w:r>
        <w:rPr>
          <w:rStyle w:val="Subst"/>
        </w:rPr>
        <w:br/>
        <w:t xml:space="preserve">12) </w:t>
      </w:r>
      <w:r>
        <w:rPr>
          <w:rStyle w:val="Subst"/>
        </w:rPr>
        <w:t>избрание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счетной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досрочное</w:t>
      </w:r>
      <w:r>
        <w:rPr>
          <w:rStyle w:val="Subst"/>
        </w:rPr>
        <w:t xml:space="preserve"> </w:t>
      </w:r>
      <w:r>
        <w:rPr>
          <w:rStyle w:val="Subst"/>
        </w:rPr>
        <w:t>прекращение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пол</w:t>
      </w:r>
      <w:r>
        <w:rPr>
          <w:rStyle w:val="Subst"/>
        </w:rPr>
        <w:t>номочий</w:t>
      </w:r>
      <w:r>
        <w:rPr>
          <w:rStyle w:val="Subst"/>
        </w:rPr>
        <w:t>;</w:t>
      </w:r>
      <w:r>
        <w:rPr>
          <w:rStyle w:val="Subst"/>
        </w:rPr>
        <w:br/>
        <w:t xml:space="preserve">13) </w:t>
      </w:r>
      <w:r>
        <w:rPr>
          <w:rStyle w:val="Subst"/>
        </w:rPr>
        <w:t>дробление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консолидация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>;</w:t>
      </w:r>
      <w:r>
        <w:rPr>
          <w:rStyle w:val="Subst"/>
        </w:rPr>
        <w:br/>
        <w:t xml:space="preserve">14)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одобрении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статьей</w:t>
      </w:r>
      <w:r>
        <w:rPr>
          <w:rStyle w:val="Subst"/>
        </w:rPr>
        <w:t xml:space="preserve"> 83</w:t>
      </w:r>
      <w:r>
        <w:rPr>
          <w:rStyle w:val="Subst"/>
        </w:rPr>
        <w:br/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>";</w:t>
      </w:r>
      <w:r>
        <w:rPr>
          <w:rStyle w:val="Subst"/>
        </w:rPr>
        <w:br/>
        <w:t xml:space="preserve">15)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одобрении</w:t>
      </w:r>
      <w:r>
        <w:rPr>
          <w:rStyle w:val="Subst"/>
        </w:rPr>
        <w:t xml:space="preserve"> </w:t>
      </w:r>
      <w:r>
        <w:rPr>
          <w:rStyle w:val="Subst"/>
        </w:rPr>
        <w:t>крупных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статьей</w:t>
      </w:r>
      <w:r>
        <w:rPr>
          <w:rStyle w:val="Subst"/>
        </w:rPr>
        <w:t xml:space="preserve"> </w:t>
      </w:r>
      <w:r>
        <w:rPr>
          <w:rStyle w:val="Subst"/>
        </w:rPr>
        <w:t>79</w:t>
      </w:r>
      <w:r>
        <w:rPr>
          <w:rStyle w:val="Subst"/>
        </w:rPr>
        <w:br/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>";</w:t>
      </w:r>
      <w:r>
        <w:rPr>
          <w:rStyle w:val="Subst"/>
        </w:rPr>
        <w:br/>
        <w:t xml:space="preserve">16) </w:t>
      </w:r>
      <w:r>
        <w:rPr>
          <w:rStyle w:val="Subst"/>
        </w:rPr>
        <w:t>приобретение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br/>
      </w:r>
      <w:r>
        <w:rPr>
          <w:rStyle w:val="Subst"/>
        </w:rPr>
        <w:t>Законом</w:t>
      </w:r>
      <w:r>
        <w:rPr>
          <w:rStyle w:val="Subst"/>
        </w:rPr>
        <w:t xml:space="preserve">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>";</w:t>
      </w:r>
      <w:r>
        <w:rPr>
          <w:rStyle w:val="Subst"/>
        </w:rPr>
        <w:br/>
        <w:t xml:space="preserve">17)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участии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холдинговых</w:t>
      </w:r>
      <w:r>
        <w:rPr>
          <w:rStyle w:val="Subst"/>
        </w:rPr>
        <w:t xml:space="preserve"> </w:t>
      </w:r>
      <w:r>
        <w:rPr>
          <w:rStyle w:val="Subst"/>
        </w:rPr>
        <w:t>компаниях</w:t>
      </w:r>
      <w:r>
        <w:rPr>
          <w:rStyle w:val="Subst"/>
        </w:rPr>
        <w:t xml:space="preserve">,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промышленных</w:t>
      </w:r>
      <w:r>
        <w:rPr>
          <w:rStyle w:val="Subst"/>
        </w:rPr>
        <w:t xml:space="preserve"> </w:t>
      </w:r>
      <w:r>
        <w:rPr>
          <w:rStyle w:val="Subst"/>
        </w:rPr>
        <w:t>групп</w:t>
      </w:r>
      <w:r>
        <w:rPr>
          <w:rStyle w:val="Subst"/>
        </w:rPr>
        <w:t>ах</w:t>
      </w:r>
      <w:r>
        <w:rPr>
          <w:rStyle w:val="Subst"/>
        </w:rPr>
        <w:t>,</w:t>
      </w:r>
      <w:r>
        <w:rPr>
          <w:rStyle w:val="Subst"/>
        </w:rPr>
        <w:br/>
      </w:r>
      <w:r>
        <w:rPr>
          <w:rStyle w:val="Subst"/>
        </w:rPr>
        <w:t>ассоциациях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объединениях</w:t>
      </w:r>
      <w:r>
        <w:rPr>
          <w:rStyle w:val="Subst"/>
        </w:rPr>
        <w:t xml:space="preserve"> </w:t>
      </w:r>
      <w:r>
        <w:rPr>
          <w:rStyle w:val="Subst"/>
        </w:rPr>
        <w:t>коммерческих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>;</w:t>
      </w:r>
      <w:r>
        <w:rPr>
          <w:rStyle w:val="Subst"/>
        </w:rPr>
        <w:br/>
        <w:t xml:space="preserve">18)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внутренних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, </w:t>
      </w:r>
      <w:r>
        <w:rPr>
          <w:rStyle w:val="Subst"/>
        </w:rPr>
        <w:t>регулирующих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19)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ФЗ</w:t>
      </w:r>
      <w:r>
        <w:rPr>
          <w:rStyle w:val="Subst"/>
        </w:rPr>
        <w:t xml:space="preserve">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 xml:space="preserve">"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br/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Компетенция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)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br/>
      </w:r>
      <w:r>
        <w:rPr>
          <w:rStyle w:val="Subst"/>
        </w:rPr>
        <w:t>уставом</w:t>
      </w:r>
      <w:r>
        <w:rPr>
          <w:rStyle w:val="Subst"/>
        </w:rPr>
        <w:t xml:space="preserve"> (</w:t>
      </w:r>
      <w:r>
        <w:rPr>
          <w:rStyle w:val="Subst"/>
        </w:rPr>
        <w:t>учредительными</w:t>
      </w:r>
      <w:r>
        <w:rPr>
          <w:rStyle w:val="Subst"/>
        </w:rPr>
        <w:t xml:space="preserve"> </w:t>
      </w:r>
      <w:r>
        <w:rPr>
          <w:rStyle w:val="Subst"/>
        </w:rPr>
        <w:t>документами</w:t>
      </w:r>
      <w:r>
        <w:rPr>
          <w:rStyle w:val="Subst"/>
        </w:rPr>
        <w:t>):</w:t>
      </w:r>
      <w:r>
        <w:rPr>
          <w:rStyle w:val="Subst"/>
        </w:rPr>
        <w:br/>
        <w:t xml:space="preserve">1)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приоритетных</w:t>
      </w:r>
      <w:r>
        <w:rPr>
          <w:rStyle w:val="Subst"/>
        </w:rPr>
        <w:t xml:space="preserve"> </w:t>
      </w:r>
      <w:r>
        <w:rPr>
          <w:rStyle w:val="Subst"/>
        </w:rPr>
        <w:t>направлений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2) </w:t>
      </w:r>
      <w:r>
        <w:rPr>
          <w:rStyle w:val="Subst"/>
        </w:rPr>
        <w:t>созыв</w:t>
      </w:r>
      <w:r>
        <w:rPr>
          <w:rStyle w:val="Subst"/>
        </w:rPr>
        <w:t xml:space="preserve"> </w:t>
      </w:r>
      <w:r>
        <w:rPr>
          <w:rStyle w:val="Subst"/>
        </w:rPr>
        <w:t>годового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общих</w:t>
      </w:r>
      <w:r>
        <w:rPr>
          <w:rStyle w:val="Subst"/>
        </w:rPr>
        <w:t xml:space="preserve"> </w:t>
      </w:r>
      <w:r>
        <w:rPr>
          <w:rStyle w:val="Subst"/>
        </w:rPr>
        <w:t>собраний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случаев</w:t>
      </w:r>
      <w:r>
        <w:rPr>
          <w:rStyle w:val="Subst"/>
        </w:rPr>
        <w:t>,</w:t>
      </w:r>
      <w:r>
        <w:rPr>
          <w:rStyle w:val="Subst"/>
        </w:rPr>
        <w:br/>
      </w:r>
      <w:r>
        <w:rPr>
          <w:rStyle w:val="Subst"/>
        </w:rPr>
        <w:t>пре</w:t>
      </w:r>
      <w:r>
        <w:rPr>
          <w:rStyle w:val="Subst"/>
        </w:rPr>
        <w:t>дусмотренных</w:t>
      </w:r>
      <w:r>
        <w:rPr>
          <w:rStyle w:val="Subst"/>
        </w:rPr>
        <w:t xml:space="preserve"> </w:t>
      </w:r>
      <w:r>
        <w:rPr>
          <w:rStyle w:val="Subst"/>
        </w:rPr>
        <w:t>пунктом</w:t>
      </w:r>
      <w:r>
        <w:rPr>
          <w:rStyle w:val="Subst"/>
        </w:rPr>
        <w:t xml:space="preserve"> 8 </w:t>
      </w:r>
      <w:r>
        <w:rPr>
          <w:rStyle w:val="Subst"/>
        </w:rPr>
        <w:t>статьи</w:t>
      </w:r>
      <w:r>
        <w:rPr>
          <w:rStyle w:val="Subst"/>
        </w:rPr>
        <w:t xml:space="preserve"> 55 </w:t>
      </w:r>
      <w:r>
        <w:rPr>
          <w:rStyle w:val="Subst"/>
        </w:rPr>
        <w:t>ФЗ</w:t>
      </w:r>
      <w:r>
        <w:rPr>
          <w:rStyle w:val="Subst"/>
        </w:rPr>
        <w:t xml:space="preserve">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>";</w:t>
      </w:r>
      <w:r>
        <w:rPr>
          <w:rStyle w:val="Subst"/>
        </w:rPr>
        <w:br/>
        <w:t xml:space="preserve">3)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повестки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;</w:t>
      </w:r>
      <w:r>
        <w:rPr>
          <w:rStyle w:val="Subst"/>
        </w:rPr>
        <w:br/>
        <w:t xml:space="preserve">4)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составления</w:t>
      </w:r>
      <w:r>
        <w:rPr>
          <w:rStyle w:val="Subst"/>
        </w:rPr>
        <w:t xml:space="preserve"> </w:t>
      </w:r>
      <w:r>
        <w:rPr>
          <w:rStyle w:val="Subst"/>
        </w:rPr>
        <w:t>списка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br/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другие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 xml:space="preserve">, </w:t>
      </w:r>
      <w:r>
        <w:rPr>
          <w:rStyle w:val="Subst"/>
        </w:rPr>
        <w:t>отнесённые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</w:t>
      </w:r>
      <w:r>
        <w:rPr>
          <w:rStyle w:val="Subst"/>
        </w:rPr>
        <w:t>нции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br/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положениями</w:t>
      </w:r>
      <w:r>
        <w:rPr>
          <w:rStyle w:val="Subst"/>
        </w:rPr>
        <w:t xml:space="preserve"> </w:t>
      </w:r>
      <w:r>
        <w:rPr>
          <w:rStyle w:val="Subst"/>
        </w:rPr>
        <w:t>главы</w:t>
      </w:r>
      <w:r>
        <w:rPr>
          <w:rStyle w:val="Subst"/>
        </w:rPr>
        <w:t xml:space="preserve"> 12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подготовкой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br/>
      </w:r>
      <w:r>
        <w:rPr>
          <w:rStyle w:val="Subst"/>
        </w:rPr>
        <w:t>проведением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;</w:t>
      </w:r>
      <w:r>
        <w:rPr>
          <w:rStyle w:val="Subst"/>
        </w:rPr>
        <w:br/>
        <w:t xml:space="preserve">5) </w:t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путём</w:t>
      </w:r>
      <w:r>
        <w:rPr>
          <w:rStyle w:val="Subst"/>
        </w:rPr>
        <w:t xml:space="preserve"> </w:t>
      </w:r>
      <w:r>
        <w:rPr>
          <w:rStyle w:val="Subst"/>
        </w:rPr>
        <w:t>размещения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дополнительных</w:t>
      </w:r>
      <w:r>
        <w:rPr>
          <w:rStyle w:val="Subst"/>
        </w:rPr>
        <w:br/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пределах</w:t>
      </w:r>
      <w:r>
        <w:rPr>
          <w:rStyle w:val="Subst"/>
        </w:rPr>
        <w:t xml:space="preserve"> </w:t>
      </w:r>
      <w:r>
        <w:rPr>
          <w:rStyle w:val="Subst"/>
        </w:rPr>
        <w:t>количества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категорий</w:t>
      </w:r>
      <w:r>
        <w:rPr>
          <w:rStyle w:val="Subst"/>
        </w:rPr>
        <w:t xml:space="preserve"> (</w:t>
      </w:r>
      <w:r>
        <w:rPr>
          <w:rStyle w:val="Subst"/>
        </w:rPr>
        <w:t>типов</w:t>
      </w:r>
      <w:r>
        <w:rPr>
          <w:rStyle w:val="Subst"/>
        </w:rPr>
        <w:t xml:space="preserve">) </w:t>
      </w:r>
      <w:r>
        <w:rPr>
          <w:rStyle w:val="Subst"/>
        </w:rPr>
        <w:t>объявленных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>;</w:t>
      </w:r>
      <w:r>
        <w:rPr>
          <w:rStyle w:val="Subst"/>
        </w:rPr>
        <w:br/>
        <w:t xml:space="preserve">6) </w:t>
      </w:r>
      <w:r>
        <w:rPr>
          <w:rStyle w:val="Subst"/>
        </w:rPr>
        <w:t>размещение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эмиссионных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>,</w:t>
      </w:r>
      <w:r>
        <w:rPr>
          <w:rStyle w:val="Subst"/>
        </w:rPr>
        <w:br/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7)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цены</w:t>
      </w:r>
      <w:r>
        <w:rPr>
          <w:rStyle w:val="Subst"/>
        </w:rPr>
        <w:t xml:space="preserve"> (</w:t>
      </w:r>
      <w:r>
        <w:rPr>
          <w:rStyle w:val="Subst"/>
        </w:rPr>
        <w:t>денежной</w:t>
      </w:r>
      <w:r>
        <w:rPr>
          <w:rStyle w:val="Subst"/>
        </w:rPr>
        <w:t xml:space="preserve"> </w:t>
      </w:r>
      <w:r>
        <w:rPr>
          <w:rStyle w:val="Subst"/>
        </w:rPr>
        <w:t>оценки</w:t>
      </w:r>
      <w:r>
        <w:rPr>
          <w:rStyle w:val="Subst"/>
        </w:rPr>
        <w:t xml:space="preserve">) </w:t>
      </w:r>
      <w:r>
        <w:rPr>
          <w:rStyle w:val="Subst"/>
        </w:rPr>
        <w:t>имущества</w:t>
      </w:r>
      <w:r>
        <w:rPr>
          <w:rStyle w:val="Subst"/>
        </w:rPr>
        <w:t xml:space="preserve">, </w:t>
      </w:r>
      <w:r>
        <w:rPr>
          <w:rStyle w:val="Subst"/>
        </w:rPr>
        <w:t>цены</w:t>
      </w:r>
      <w:r>
        <w:rPr>
          <w:rStyle w:val="Subst"/>
        </w:rPr>
        <w:t xml:space="preserve"> </w:t>
      </w:r>
      <w:r>
        <w:rPr>
          <w:rStyle w:val="Subst"/>
        </w:rPr>
        <w:t>размещен</w:t>
      </w:r>
      <w:r>
        <w:rPr>
          <w:rStyle w:val="Subst"/>
        </w:rPr>
        <w:t>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выкупа</w:t>
      </w:r>
      <w:r>
        <w:rPr>
          <w:rStyle w:val="Subst"/>
        </w:rPr>
        <w:t xml:space="preserve"> </w:t>
      </w:r>
      <w:r>
        <w:rPr>
          <w:rStyle w:val="Subst"/>
        </w:rPr>
        <w:t>эмиссионных</w:t>
      </w:r>
      <w:r>
        <w:rPr>
          <w:rStyle w:val="Subst"/>
        </w:rPr>
        <w:br/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br/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lastRenderedPageBreak/>
        <w:t xml:space="preserve">8) </w:t>
      </w:r>
      <w:r>
        <w:rPr>
          <w:rStyle w:val="Subst"/>
        </w:rPr>
        <w:t>образование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- </w:t>
      </w:r>
      <w:r>
        <w:rPr>
          <w:rStyle w:val="Subst"/>
        </w:rPr>
        <w:t>избрание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br/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досрочное</w:t>
      </w:r>
      <w:r>
        <w:rPr>
          <w:rStyle w:val="Subst"/>
        </w:rPr>
        <w:t xml:space="preserve"> </w:t>
      </w:r>
      <w:r>
        <w:rPr>
          <w:rStyle w:val="Subst"/>
        </w:rPr>
        <w:t>прекращение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>;</w:t>
      </w:r>
      <w:r>
        <w:rPr>
          <w:rStyle w:val="Subst"/>
        </w:rPr>
        <w:br/>
        <w:t xml:space="preserve">9) </w:t>
      </w:r>
      <w:r>
        <w:rPr>
          <w:rStyle w:val="Subst"/>
        </w:rPr>
        <w:t>приоб</w:t>
      </w:r>
      <w:r>
        <w:rPr>
          <w:rStyle w:val="Subst"/>
        </w:rPr>
        <w:t>ретение</w:t>
      </w:r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>,</w:t>
      </w:r>
      <w:r>
        <w:rPr>
          <w:rStyle w:val="Subst"/>
        </w:rPr>
        <w:br/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ФЗ</w:t>
      </w:r>
      <w:r>
        <w:rPr>
          <w:rStyle w:val="Subst"/>
        </w:rPr>
        <w:t xml:space="preserve">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>";</w:t>
      </w:r>
      <w:r>
        <w:rPr>
          <w:rStyle w:val="Subst"/>
        </w:rPr>
        <w:br/>
        <w:t xml:space="preserve">10) </w:t>
      </w:r>
      <w:r>
        <w:rPr>
          <w:rStyle w:val="Subst"/>
        </w:rPr>
        <w:t>рекомендации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размеру</w:t>
      </w:r>
      <w:r>
        <w:rPr>
          <w:rStyle w:val="Subst"/>
        </w:rPr>
        <w:t xml:space="preserve"> </w:t>
      </w:r>
      <w:r>
        <w:rPr>
          <w:rStyle w:val="Subst"/>
        </w:rPr>
        <w:t>выплачиваемых</w:t>
      </w:r>
      <w:r>
        <w:rPr>
          <w:rStyle w:val="Subst"/>
        </w:rPr>
        <w:t xml:space="preserve"> </w:t>
      </w:r>
      <w:r>
        <w:rPr>
          <w:rStyle w:val="Subst"/>
        </w:rPr>
        <w:t>членам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br/>
      </w:r>
      <w:r>
        <w:rPr>
          <w:rStyle w:val="Subst"/>
        </w:rPr>
        <w:t>вознаграждений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компенсаций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платы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>;</w:t>
      </w:r>
      <w:r>
        <w:rPr>
          <w:rStyle w:val="Subst"/>
        </w:rPr>
        <w:br/>
        <w:t xml:space="preserve">11) </w:t>
      </w:r>
      <w:r>
        <w:rPr>
          <w:rStyle w:val="Subst"/>
        </w:rPr>
        <w:t>рекомендации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размеру</w:t>
      </w:r>
      <w:r>
        <w:rPr>
          <w:rStyle w:val="Subst"/>
        </w:rPr>
        <w:t xml:space="preserve"> </w:t>
      </w:r>
      <w:r>
        <w:rPr>
          <w:rStyle w:val="Subst"/>
        </w:rPr>
        <w:t>дивиденда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порядку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>;</w:t>
      </w:r>
      <w:r>
        <w:rPr>
          <w:rStyle w:val="Subst"/>
        </w:rPr>
        <w:br/>
        <w:t xml:space="preserve">12) </w:t>
      </w:r>
      <w:r>
        <w:rPr>
          <w:rStyle w:val="Subst"/>
        </w:rPr>
        <w:t>использование</w:t>
      </w:r>
      <w:r>
        <w:rPr>
          <w:rStyle w:val="Subst"/>
        </w:rPr>
        <w:t xml:space="preserve"> </w:t>
      </w:r>
      <w:r>
        <w:rPr>
          <w:rStyle w:val="Subst"/>
        </w:rPr>
        <w:t>резервного</w:t>
      </w:r>
      <w:r>
        <w:rPr>
          <w:rStyle w:val="Subst"/>
        </w:rPr>
        <w:t xml:space="preserve"> </w:t>
      </w:r>
      <w:r>
        <w:rPr>
          <w:rStyle w:val="Subst"/>
        </w:rPr>
        <w:t>фонда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фондов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13)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внутренних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внутренних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>,</w:t>
      </w:r>
      <w:r>
        <w:rPr>
          <w:rStyle w:val="Subst"/>
        </w:rPr>
        <w:br/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которы</w:t>
      </w:r>
      <w:r>
        <w:rPr>
          <w:rStyle w:val="Subst"/>
        </w:rPr>
        <w:t>х</w:t>
      </w:r>
      <w:r>
        <w:rPr>
          <w:rStyle w:val="Subst"/>
        </w:rPr>
        <w:t xml:space="preserve"> </w:t>
      </w:r>
      <w:r>
        <w:rPr>
          <w:rStyle w:val="Subst"/>
        </w:rPr>
        <w:t>отнесено</w:t>
      </w:r>
      <w:r>
        <w:rPr>
          <w:rStyle w:val="Subst"/>
        </w:rPr>
        <w:t xml:space="preserve"> </w:t>
      </w:r>
      <w:r>
        <w:rPr>
          <w:rStyle w:val="Subst"/>
        </w:rPr>
        <w:t>ФЗ</w:t>
      </w:r>
      <w:r>
        <w:rPr>
          <w:rStyle w:val="Subst"/>
        </w:rPr>
        <w:t xml:space="preserve">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 xml:space="preserve">"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br/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;</w:t>
      </w:r>
      <w:r>
        <w:rPr>
          <w:rStyle w:val="Subst"/>
        </w:rPr>
        <w:br/>
        <w:t xml:space="preserve">14) </w:t>
      </w:r>
      <w:r>
        <w:rPr>
          <w:rStyle w:val="Subst"/>
        </w:rPr>
        <w:t>создание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открытие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15) </w:t>
      </w:r>
      <w:r>
        <w:rPr>
          <w:rStyle w:val="Subst"/>
        </w:rPr>
        <w:t>одобрение</w:t>
      </w:r>
      <w:r>
        <w:rPr>
          <w:rStyle w:val="Subst"/>
        </w:rPr>
        <w:t xml:space="preserve"> </w:t>
      </w:r>
      <w:r>
        <w:rPr>
          <w:rStyle w:val="Subst"/>
        </w:rPr>
        <w:t>крупных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главой</w:t>
      </w:r>
      <w:r>
        <w:rPr>
          <w:rStyle w:val="Subst"/>
        </w:rPr>
        <w:t xml:space="preserve"> X </w:t>
      </w:r>
      <w:r>
        <w:rPr>
          <w:rStyle w:val="Subst"/>
        </w:rPr>
        <w:t>ФЗ</w:t>
      </w:r>
      <w:r>
        <w:rPr>
          <w:rStyle w:val="Subst"/>
        </w:rPr>
        <w:t xml:space="preserve">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br/>
      </w:r>
      <w:r>
        <w:rPr>
          <w:rStyle w:val="Subst"/>
        </w:rPr>
        <w:t>обществах</w:t>
      </w:r>
      <w:r>
        <w:rPr>
          <w:rStyle w:val="Subst"/>
        </w:rPr>
        <w:t>" ;</w:t>
      </w:r>
      <w:r>
        <w:rPr>
          <w:rStyle w:val="Subst"/>
        </w:rPr>
        <w:br/>
        <w:t xml:space="preserve">16) </w:t>
      </w:r>
      <w:r>
        <w:rPr>
          <w:rStyle w:val="Subst"/>
        </w:rPr>
        <w:t>од</w:t>
      </w:r>
      <w:r>
        <w:rPr>
          <w:rStyle w:val="Subst"/>
        </w:rPr>
        <w:t>обрение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главой</w:t>
      </w:r>
      <w:r>
        <w:rPr>
          <w:rStyle w:val="Subst"/>
        </w:rPr>
        <w:t xml:space="preserve"> XI </w:t>
      </w:r>
      <w:r>
        <w:rPr>
          <w:rStyle w:val="Subst"/>
        </w:rPr>
        <w:t>ФЗ</w:t>
      </w:r>
      <w:r>
        <w:rPr>
          <w:rStyle w:val="Subst"/>
        </w:rPr>
        <w:t xml:space="preserve">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>";</w:t>
      </w:r>
      <w:r>
        <w:rPr>
          <w:rStyle w:val="Subst"/>
        </w:rPr>
        <w:br/>
        <w:t xml:space="preserve">17)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регистратора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ним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расторжение</w:t>
      </w:r>
      <w:r>
        <w:rPr>
          <w:rStyle w:val="Subst"/>
        </w:rPr>
        <w:br/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ним</w:t>
      </w:r>
      <w:r>
        <w:rPr>
          <w:rStyle w:val="Subst"/>
        </w:rPr>
        <w:t>;</w:t>
      </w:r>
      <w:r>
        <w:rPr>
          <w:rStyle w:val="Subst"/>
        </w:rPr>
        <w:br/>
        <w:t xml:space="preserve">18) </w:t>
      </w: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 xml:space="preserve">, </w:t>
      </w:r>
      <w:r>
        <w:rPr>
          <w:rStyle w:val="Subst"/>
        </w:rPr>
        <w:t>предусмотренные</w:t>
      </w:r>
      <w:r>
        <w:rPr>
          <w:rStyle w:val="Subst"/>
        </w:rPr>
        <w:t xml:space="preserve"> </w:t>
      </w:r>
      <w:r>
        <w:rPr>
          <w:rStyle w:val="Subst"/>
        </w:rPr>
        <w:t>ФЗ</w:t>
      </w:r>
      <w:r>
        <w:rPr>
          <w:rStyle w:val="Subst"/>
        </w:rPr>
        <w:t xml:space="preserve">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 xml:space="preserve">"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Компетенция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коллегиального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исполнительных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br/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(</w:t>
      </w:r>
      <w:r>
        <w:rPr>
          <w:rStyle w:val="Subst"/>
        </w:rPr>
        <w:t>учредительными</w:t>
      </w:r>
      <w:r>
        <w:rPr>
          <w:rStyle w:val="Subst"/>
        </w:rPr>
        <w:t xml:space="preserve"> </w:t>
      </w:r>
      <w:r>
        <w:rPr>
          <w:rStyle w:val="Subst"/>
        </w:rPr>
        <w:t>документами</w:t>
      </w:r>
      <w:r>
        <w:rPr>
          <w:rStyle w:val="Subst"/>
        </w:rPr>
        <w:t>):</w:t>
      </w:r>
      <w:r>
        <w:rPr>
          <w:rStyle w:val="Subst"/>
        </w:rPr>
        <w:br/>
        <w:t xml:space="preserve">1) </w:t>
      </w:r>
      <w:r>
        <w:rPr>
          <w:rStyle w:val="Subst"/>
        </w:rPr>
        <w:t>Руководство</w:t>
      </w:r>
      <w:r>
        <w:rPr>
          <w:rStyle w:val="Subst"/>
        </w:rPr>
        <w:t xml:space="preserve"> </w:t>
      </w:r>
      <w:r>
        <w:rPr>
          <w:rStyle w:val="Subst"/>
        </w:rPr>
        <w:t>текущей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единоличным</w:t>
      </w:r>
      <w:r>
        <w:rPr>
          <w:rStyle w:val="Subst"/>
        </w:rPr>
        <w:br/>
      </w:r>
      <w:r>
        <w:rPr>
          <w:rStyle w:val="Subst"/>
        </w:rPr>
        <w:t>исполнительным</w:t>
      </w:r>
      <w:r>
        <w:rPr>
          <w:rStyle w:val="Subst"/>
        </w:rPr>
        <w:t xml:space="preserve"> </w:t>
      </w:r>
      <w:r>
        <w:rPr>
          <w:rStyle w:val="Subst"/>
        </w:rPr>
        <w:t>органом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- </w:t>
      </w:r>
      <w:r>
        <w:rPr>
          <w:rStyle w:val="Subst"/>
        </w:rPr>
        <w:t>Генеральным</w:t>
      </w:r>
      <w:r>
        <w:rPr>
          <w:rStyle w:val="Subst"/>
        </w:rPr>
        <w:t xml:space="preserve"> </w:t>
      </w:r>
      <w:r>
        <w:rPr>
          <w:rStyle w:val="Subst"/>
        </w:rPr>
        <w:t>дир</w:t>
      </w:r>
      <w:r>
        <w:rPr>
          <w:rStyle w:val="Subst"/>
        </w:rPr>
        <w:t>ектором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  <w:t xml:space="preserve">2)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относятся</w:t>
      </w:r>
      <w:r>
        <w:rPr>
          <w:rStyle w:val="Subst"/>
        </w:rPr>
        <w:t xml:space="preserve"> </w:t>
      </w:r>
      <w:r>
        <w:rPr>
          <w:rStyle w:val="Subst"/>
        </w:rPr>
        <w:t>все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 xml:space="preserve"> </w:t>
      </w:r>
      <w:r>
        <w:rPr>
          <w:rStyle w:val="Subst"/>
        </w:rPr>
        <w:t>руководства</w:t>
      </w:r>
      <w:r>
        <w:rPr>
          <w:rStyle w:val="Subst"/>
        </w:rPr>
        <w:br/>
      </w:r>
      <w:r>
        <w:rPr>
          <w:rStyle w:val="Subst"/>
        </w:rPr>
        <w:t>текущей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, </w:t>
      </w:r>
      <w:r>
        <w:rPr>
          <w:rStyle w:val="Subst"/>
        </w:rPr>
        <w:t>отнесенных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br/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  <w:t xml:space="preserve">3) </w:t>
      </w:r>
      <w:r>
        <w:rPr>
          <w:rStyle w:val="Subst"/>
        </w:rPr>
        <w:t>Генеральный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  <w:r>
        <w:rPr>
          <w:rStyle w:val="Subst"/>
        </w:rPr>
        <w:t xml:space="preserve"> </w:t>
      </w:r>
      <w:r>
        <w:rPr>
          <w:rStyle w:val="Subst"/>
        </w:rPr>
        <w:t>организует</w:t>
      </w:r>
      <w:r>
        <w:rPr>
          <w:rStyle w:val="Subst"/>
        </w:rPr>
        <w:t xml:space="preserve"> </w:t>
      </w:r>
      <w:r>
        <w:rPr>
          <w:rStyle w:val="Subst"/>
        </w:rPr>
        <w:t>выполнение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br/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. </w:t>
      </w:r>
      <w:r>
        <w:rPr>
          <w:rStyle w:val="Subst"/>
        </w:rPr>
        <w:t>Генеральный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  <w:r>
        <w:rPr>
          <w:rStyle w:val="Subst"/>
        </w:rPr>
        <w:t xml:space="preserve"> </w:t>
      </w:r>
      <w:r>
        <w:rPr>
          <w:rStyle w:val="Subst"/>
        </w:rPr>
        <w:t>подотчетен</w:t>
      </w:r>
      <w:r>
        <w:rPr>
          <w:rStyle w:val="Subst"/>
        </w:rPr>
        <w:t xml:space="preserve"> </w:t>
      </w:r>
      <w:r>
        <w:rPr>
          <w:rStyle w:val="Subst"/>
        </w:rPr>
        <w:t>Совету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br/>
      </w:r>
      <w:r>
        <w:rPr>
          <w:rStyle w:val="Subst"/>
        </w:rPr>
        <w:t>общему</w:t>
      </w:r>
      <w:r>
        <w:rPr>
          <w:rStyle w:val="Subst"/>
        </w:rPr>
        <w:t xml:space="preserve"> </w:t>
      </w:r>
      <w:r>
        <w:rPr>
          <w:rStyle w:val="Subst"/>
        </w:rPr>
        <w:t>собранию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.</w:t>
      </w:r>
      <w:r>
        <w:rPr>
          <w:rStyle w:val="Subst"/>
        </w:rPr>
        <w:br/>
        <w:t xml:space="preserve">4) </w:t>
      </w:r>
      <w:r>
        <w:rPr>
          <w:rStyle w:val="Subst"/>
        </w:rPr>
        <w:t>Генеральный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действуя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пределах</w:t>
      </w:r>
      <w:r>
        <w:rPr>
          <w:rStyle w:val="Subst"/>
        </w:rPr>
        <w:t xml:space="preserve"> </w:t>
      </w:r>
      <w:r>
        <w:rPr>
          <w:rStyle w:val="Subst"/>
        </w:rPr>
        <w:t>своей</w:t>
      </w:r>
      <w:r>
        <w:rPr>
          <w:rStyle w:val="Subst"/>
        </w:rPr>
        <w:t xml:space="preserve"> </w:t>
      </w:r>
      <w:r>
        <w:rPr>
          <w:rStyle w:val="Subst"/>
        </w:rPr>
        <w:t>компетенци</w:t>
      </w:r>
      <w:r>
        <w:rPr>
          <w:rStyle w:val="Subst"/>
        </w:rPr>
        <w:t>и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без</w:t>
      </w:r>
      <w:r>
        <w:rPr>
          <w:rStyle w:val="Subst"/>
        </w:rPr>
        <w:t xml:space="preserve"> </w:t>
      </w:r>
      <w:r>
        <w:rPr>
          <w:rStyle w:val="Subst"/>
        </w:rPr>
        <w:t>доверенности</w:t>
      </w:r>
      <w:r>
        <w:rPr>
          <w:rStyle w:val="Subst"/>
        </w:rPr>
        <w:t xml:space="preserve"> </w:t>
      </w:r>
      <w:r>
        <w:rPr>
          <w:rStyle w:val="Subst"/>
        </w:rPr>
        <w:t>действует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представляет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интересы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выдает</w:t>
      </w:r>
      <w:r>
        <w:rPr>
          <w:rStyle w:val="Subst"/>
        </w:rPr>
        <w:t xml:space="preserve"> </w:t>
      </w:r>
      <w:r>
        <w:rPr>
          <w:rStyle w:val="Subst"/>
        </w:rPr>
        <w:t>доверенности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действия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совершает</w:t>
      </w:r>
      <w:r>
        <w:rPr>
          <w:rStyle w:val="Subst"/>
        </w:rPr>
        <w:t xml:space="preserve"> </w:t>
      </w:r>
      <w:r>
        <w:rPr>
          <w:rStyle w:val="Subst"/>
        </w:rPr>
        <w:t>любые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, </w:t>
      </w:r>
      <w:r>
        <w:rPr>
          <w:rStyle w:val="Subst"/>
        </w:rPr>
        <w:t>отнесенных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br/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Федеральн</w:t>
      </w:r>
      <w:r>
        <w:rPr>
          <w:rStyle w:val="Subst"/>
        </w:rPr>
        <w:t>ым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 xml:space="preserve">"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категории</w:t>
      </w:r>
      <w:r>
        <w:rPr>
          <w:rStyle w:val="Subst"/>
        </w:rPr>
        <w:t xml:space="preserve"> </w:t>
      </w:r>
      <w:r>
        <w:rPr>
          <w:rStyle w:val="Subst"/>
        </w:rPr>
        <w:t>крупных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br/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находится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br/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издает</w:t>
      </w:r>
      <w:r>
        <w:rPr>
          <w:rStyle w:val="Subst"/>
        </w:rPr>
        <w:t xml:space="preserve"> </w:t>
      </w:r>
      <w:r>
        <w:rPr>
          <w:rStyle w:val="Subst"/>
        </w:rPr>
        <w:t>приказы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дает</w:t>
      </w:r>
      <w:r>
        <w:rPr>
          <w:rStyle w:val="Subst"/>
        </w:rPr>
        <w:t xml:space="preserve"> </w:t>
      </w:r>
      <w:r>
        <w:rPr>
          <w:rStyle w:val="Subst"/>
        </w:rPr>
        <w:t>указания</w:t>
      </w:r>
      <w:r>
        <w:rPr>
          <w:rStyle w:val="Subst"/>
        </w:rPr>
        <w:t xml:space="preserve">, </w:t>
      </w:r>
      <w:r>
        <w:rPr>
          <w:rStyle w:val="Subst"/>
        </w:rPr>
        <w:t>обязательные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исполнения</w:t>
      </w:r>
      <w:r>
        <w:rPr>
          <w:rStyle w:val="Subst"/>
        </w:rPr>
        <w:t xml:space="preserve"> </w:t>
      </w:r>
      <w:r>
        <w:rPr>
          <w:rStyle w:val="Subst"/>
        </w:rPr>
        <w:t>всеми</w:t>
      </w:r>
      <w:r>
        <w:rPr>
          <w:rStyle w:val="Subst"/>
        </w:rPr>
        <w:t xml:space="preserve"> </w:t>
      </w:r>
      <w:r>
        <w:rPr>
          <w:rStyle w:val="Subst"/>
        </w:rPr>
        <w:t>работниками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организует</w:t>
      </w:r>
      <w:r>
        <w:rPr>
          <w:rStyle w:val="Subst"/>
        </w:rPr>
        <w:t xml:space="preserve"> </w:t>
      </w:r>
      <w:r>
        <w:rPr>
          <w:rStyle w:val="Subst"/>
        </w:rPr>
        <w:t>ведение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открывает</w:t>
      </w:r>
      <w:r>
        <w:rPr>
          <w:rStyle w:val="Subst"/>
        </w:rPr>
        <w:t xml:space="preserve"> </w:t>
      </w:r>
      <w:r>
        <w:rPr>
          <w:rStyle w:val="Subst"/>
        </w:rPr>
        <w:t>счета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кредитных</w:t>
      </w:r>
      <w:r>
        <w:rPr>
          <w:rStyle w:val="Subst"/>
        </w:rPr>
        <w:t xml:space="preserve"> </w:t>
      </w:r>
      <w:r>
        <w:rPr>
          <w:rStyle w:val="Subst"/>
        </w:rPr>
        <w:t>учреждениях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br/>
      </w:r>
      <w:r>
        <w:rPr>
          <w:rStyle w:val="Subst"/>
        </w:rPr>
        <w:t>Федерации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принимает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предъявлении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претензий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исков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юридическим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br/>
      </w:r>
      <w:r>
        <w:rPr>
          <w:rStyle w:val="Subst"/>
        </w:rPr>
        <w:t>физическим</w:t>
      </w:r>
      <w:r>
        <w:rPr>
          <w:rStyle w:val="Subst"/>
        </w:rPr>
        <w:t xml:space="preserve"> </w:t>
      </w:r>
      <w:r>
        <w:rPr>
          <w:rStyle w:val="Subst"/>
        </w:rPr>
        <w:t>лицам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утверждает</w:t>
      </w:r>
      <w:r>
        <w:rPr>
          <w:rStyle w:val="Subst"/>
        </w:rPr>
        <w:t xml:space="preserve"> </w:t>
      </w:r>
      <w:r>
        <w:rPr>
          <w:rStyle w:val="Subst"/>
        </w:rPr>
        <w:t>штатное</w:t>
      </w:r>
      <w:r>
        <w:rPr>
          <w:rStyle w:val="Subst"/>
        </w:rPr>
        <w:t xml:space="preserve"> </w:t>
      </w:r>
      <w:r>
        <w:rPr>
          <w:rStyle w:val="Subst"/>
        </w:rPr>
        <w:t>расписание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принимает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работу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увольняет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br/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действующим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работников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определяет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br/>
      </w:r>
      <w:r>
        <w:rPr>
          <w:rStyle w:val="Subst"/>
        </w:rPr>
        <w:t>обязанности</w:t>
      </w:r>
      <w:r>
        <w:rPr>
          <w:rStyle w:val="Subst"/>
        </w:rPr>
        <w:t xml:space="preserve">, </w:t>
      </w:r>
      <w:r>
        <w:rPr>
          <w:rStyle w:val="Subst"/>
        </w:rPr>
        <w:t>принимает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отношении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ним</w:t>
      </w:r>
      <w:r>
        <w:rPr>
          <w:rStyle w:val="Subst"/>
        </w:rPr>
        <w:t xml:space="preserve"> </w:t>
      </w:r>
      <w:r>
        <w:rPr>
          <w:rStyle w:val="Subst"/>
        </w:rPr>
        <w:t>меры</w:t>
      </w:r>
      <w:r>
        <w:rPr>
          <w:rStyle w:val="Subst"/>
        </w:rPr>
        <w:t xml:space="preserve"> </w:t>
      </w:r>
      <w:r>
        <w:rPr>
          <w:rStyle w:val="Subst"/>
        </w:rPr>
        <w:t>поощрения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накладывает</w:t>
      </w:r>
      <w:r>
        <w:rPr>
          <w:rStyle w:val="Subst"/>
        </w:rPr>
        <w:t xml:space="preserve"> </w:t>
      </w:r>
      <w:r>
        <w:rPr>
          <w:rStyle w:val="Subst"/>
        </w:rPr>
        <w:t>взыскания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организует</w:t>
      </w:r>
      <w:r>
        <w:rPr>
          <w:rStyle w:val="Subst"/>
        </w:rPr>
        <w:t xml:space="preserve"> </w:t>
      </w:r>
      <w:r>
        <w:rPr>
          <w:rStyle w:val="Subst"/>
        </w:rPr>
        <w:t>работу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обеспечению</w:t>
      </w:r>
      <w:r>
        <w:rPr>
          <w:rStyle w:val="Subst"/>
        </w:rPr>
        <w:t xml:space="preserve"> </w:t>
      </w:r>
      <w:r>
        <w:rPr>
          <w:rStyle w:val="Subst"/>
        </w:rPr>
        <w:t>безопасности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сохранению</w:t>
      </w:r>
      <w:r>
        <w:rPr>
          <w:rStyle w:val="Subst"/>
        </w:rPr>
        <w:t xml:space="preserve"> </w:t>
      </w:r>
      <w:r>
        <w:rPr>
          <w:rStyle w:val="Subst"/>
        </w:rPr>
        <w:t>коммерческой</w:t>
      </w:r>
      <w:r>
        <w:rPr>
          <w:rStyle w:val="Subst"/>
        </w:rPr>
        <w:t xml:space="preserve"> </w:t>
      </w:r>
      <w:r>
        <w:rPr>
          <w:rStyle w:val="Subst"/>
        </w:rPr>
        <w:t>тайны</w:t>
      </w:r>
      <w:r>
        <w:rPr>
          <w:rStyle w:val="Subst"/>
        </w:rPr>
        <w:t>.</w:t>
      </w:r>
    </w:p>
    <w:p w:rsidR="00000000" w:rsidRDefault="001F570F">
      <w:pPr>
        <w:ind w:left="200"/>
      </w:pPr>
    </w:p>
    <w:p w:rsidR="00000000" w:rsidRDefault="001F570F">
      <w:pPr>
        <w:ind w:left="200"/>
      </w:pPr>
    </w:p>
    <w:p w:rsidR="00000000" w:rsidRDefault="001F570F">
      <w:pPr>
        <w:pStyle w:val="ThinDelim"/>
      </w:pPr>
    </w:p>
    <w:p w:rsidR="00000000" w:rsidRDefault="001F570F">
      <w:pPr>
        <w:pStyle w:val="2"/>
      </w:pPr>
      <w:r>
        <w:t xml:space="preserve">5.2.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1F570F">
      <w:pPr>
        <w:pStyle w:val="2"/>
      </w:pPr>
      <w:r>
        <w:t xml:space="preserve">5.2.1. </w:t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</w:t>
      </w:r>
      <w:r>
        <w:t>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1F570F">
      <w:pPr>
        <w:ind w:left="200"/>
      </w:pPr>
    </w:p>
    <w:p w:rsidR="00000000" w:rsidRDefault="001F570F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Медков</w:t>
      </w:r>
      <w:r>
        <w:rPr>
          <w:rStyle w:val="Subst"/>
        </w:rPr>
        <w:t xml:space="preserve"> </w:t>
      </w:r>
      <w:r>
        <w:rPr>
          <w:rStyle w:val="Subst"/>
        </w:rPr>
        <w:t>Александр</w:t>
      </w:r>
      <w:r>
        <w:rPr>
          <w:rStyle w:val="Subst"/>
        </w:rPr>
        <w:t xml:space="preserve"> </w:t>
      </w:r>
      <w:r>
        <w:rPr>
          <w:rStyle w:val="Subst"/>
        </w:rPr>
        <w:t>Юрьевич</w:t>
      </w:r>
    </w:p>
    <w:p w:rsidR="00000000" w:rsidRDefault="001F570F">
      <w:pPr>
        <w:ind w:left="200"/>
      </w:pPr>
      <w:r>
        <w:rPr>
          <w:rStyle w:val="Subst"/>
        </w:rPr>
        <w:t>(</w:t>
      </w:r>
      <w:r>
        <w:rPr>
          <w:rStyle w:val="Subst"/>
        </w:rPr>
        <w:t>председатель</w:t>
      </w:r>
      <w:r>
        <w:rPr>
          <w:rStyle w:val="Subst"/>
        </w:rPr>
        <w:t>)</w:t>
      </w:r>
    </w:p>
    <w:p w:rsidR="00000000" w:rsidRDefault="001F570F">
      <w:pPr>
        <w:ind w:left="200"/>
      </w:pPr>
    </w:p>
    <w:p w:rsidR="00000000" w:rsidRDefault="001F570F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1962</w:t>
      </w:r>
    </w:p>
    <w:p w:rsidR="00000000" w:rsidRDefault="001F570F">
      <w:pPr>
        <w:pStyle w:val="ThinDelim"/>
      </w:pPr>
    </w:p>
    <w:p w:rsidR="00000000" w:rsidRDefault="001F570F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1F570F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lastRenderedPageBreak/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1F570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01.08.2007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31.01.2010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ООО</w:t>
            </w:r>
            <w:r>
              <w:t xml:space="preserve"> "</w:t>
            </w:r>
            <w:r>
              <w:t>Маркет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01.02.2010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31.12.2013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ООО</w:t>
            </w:r>
            <w:r>
              <w:t xml:space="preserve"> "</w:t>
            </w:r>
            <w:r>
              <w:t>Александр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01.01.2014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16.07.2015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ООО</w:t>
            </w:r>
            <w:r>
              <w:t xml:space="preserve"> "</w:t>
            </w:r>
            <w:r>
              <w:t>Маркет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r>
              <w:t>17.07.2015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r>
              <w:t>по</w:t>
            </w:r>
            <w:r>
              <w:t xml:space="preserve"> </w:t>
            </w:r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r>
              <w:t>ООО</w:t>
            </w:r>
            <w:r>
              <w:t xml:space="preserve"> "</w:t>
            </w:r>
            <w:r>
              <w:t>Вера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F570F">
            <w:r>
              <w:t>директор</w:t>
            </w:r>
          </w:p>
        </w:tc>
      </w:tr>
    </w:tbl>
    <w:p w:rsidR="00000000" w:rsidRDefault="001F570F"/>
    <w:p w:rsidR="00000000" w:rsidRDefault="001F570F">
      <w:pPr>
        <w:pStyle w:val="ThinDelim"/>
      </w:pPr>
    </w:p>
    <w:p w:rsidR="00000000" w:rsidRDefault="001F570F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20.25</w:t>
      </w:r>
    </w:p>
    <w:p w:rsidR="00000000" w:rsidRDefault="001F570F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20.25</w:t>
      </w:r>
    </w:p>
    <w:p w:rsidR="00000000" w:rsidRDefault="001F570F">
      <w:pPr>
        <w:ind w:left="200"/>
      </w:pPr>
    </w:p>
    <w:p w:rsidR="00000000" w:rsidRDefault="001F570F">
      <w:pPr>
        <w:pStyle w:val="ThinDelim"/>
      </w:pPr>
    </w:p>
    <w:p w:rsidR="00000000" w:rsidRDefault="001F570F">
      <w:pPr>
        <w:pStyle w:val="ThinDelim"/>
      </w:pPr>
    </w:p>
    <w:p w:rsidR="00000000" w:rsidRDefault="001F570F">
      <w:pPr>
        <w:pStyle w:val="SubHeading"/>
        <w:ind w:left="200"/>
      </w:pPr>
      <w:r>
        <w:t>C</w:t>
      </w:r>
      <w:r>
        <w:t>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комитетов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</w:p>
    <w:p w:rsidR="00000000" w:rsidRDefault="001F570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комитета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F570F">
            <w:pPr>
              <w:jc w:val="center"/>
            </w:pPr>
            <w:r>
              <w:t>Председатель</w:t>
            </w:r>
          </w:p>
        </w:tc>
      </w:tr>
    </w:tbl>
    <w:p w:rsidR="00000000" w:rsidRDefault="001F570F"/>
    <w:p w:rsidR="00000000" w:rsidRDefault="001F570F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</w:t>
      </w:r>
      <w:r>
        <w:t>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1F570F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1F570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</w:t>
      </w:r>
      <w:r>
        <w:t>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1F570F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1F570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</w:t>
      </w:r>
      <w:r>
        <w:t>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1F570F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1F570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1F570F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1F570F">
      <w:pPr>
        <w:ind w:left="200"/>
      </w:pPr>
    </w:p>
    <w:p w:rsidR="00000000" w:rsidRDefault="001F570F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Хабибуллина</w:t>
      </w:r>
      <w:r>
        <w:rPr>
          <w:rStyle w:val="Subst"/>
        </w:rPr>
        <w:t xml:space="preserve"> </w:t>
      </w:r>
      <w:r>
        <w:rPr>
          <w:rStyle w:val="Subst"/>
        </w:rPr>
        <w:t>Надежда</w:t>
      </w:r>
      <w:r>
        <w:rPr>
          <w:rStyle w:val="Subst"/>
        </w:rPr>
        <w:t xml:space="preserve"> </w:t>
      </w:r>
      <w:r>
        <w:rPr>
          <w:rStyle w:val="Subst"/>
        </w:rPr>
        <w:t>Владимиро</w:t>
      </w:r>
      <w:r>
        <w:rPr>
          <w:rStyle w:val="Subst"/>
        </w:rPr>
        <w:t>вна</w:t>
      </w:r>
    </w:p>
    <w:p w:rsidR="00000000" w:rsidRDefault="001F570F">
      <w:pPr>
        <w:ind w:left="200"/>
      </w:pPr>
    </w:p>
    <w:p w:rsidR="00000000" w:rsidRDefault="001F570F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1977</w:t>
      </w:r>
    </w:p>
    <w:p w:rsidR="00000000" w:rsidRDefault="001F570F">
      <w:pPr>
        <w:pStyle w:val="ThinDelim"/>
      </w:pPr>
    </w:p>
    <w:p w:rsidR="00000000" w:rsidRDefault="001F570F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1F570F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1F570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center"/>
            </w:pPr>
            <w:r>
              <w:t>Должност</w:t>
            </w:r>
            <w:r>
              <w:t>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01.03.2008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14.02.2013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ООО</w:t>
            </w:r>
            <w:r>
              <w:t xml:space="preserve"> "</w:t>
            </w:r>
            <w:r>
              <w:t>Лев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r>
              <w:t>бухгалтер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15.02.2013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30.06.2013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ОАО</w:t>
            </w:r>
            <w:r>
              <w:t xml:space="preserve"> "</w:t>
            </w:r>
            <w:r>
              <w:t>Продтовары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r>
              <w:t>заместитель</w:t>
            </w:r>
            <w:r>
              <w:t xml:space="preserve"> </w:t>
            </w:r>
            <w:r>
              <w:t>главного</w:t>
            </w:r>
            <w:r>
              <w:t xml:space="preserve"> </w:t>
            </w:r>
            <w:r>
              <w:t>бухгалтера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01.07.2013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31.12.2015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ПАО</w:t>
            </w:r>
            <w:r>
              <w:t xml:space="preserve"> "</w:t>
            </w:r>
            <w:r>
              <w:t>Продтовары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r>
              <w:t>и</w:t>
            </w:r>
            <w:r>
              <w:t>.</w:t>
            </w:r>
            <w:r>
              <w:t>о</w:t>
            </w:r>
            <w:r>
              <w:t xml:space="preserve">. </w:t>
            </w:r>
            <w:r>
              <w:t>главного</w:t>
            </w:r>
            <w:r>
              <w:t xml:space="preserve"> </w:t>
            </w:r>
            <w:r>
              <w:t>бухгалтера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r>
              <w:lastRenderedPageBreak/>
              <w:t>01.01.2016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r>
              <w:t>ПАО</w:t>
            </w:r>
            <w:r>
              <w:t xml:space="preserve"> "</w:t>
            </w:r>
            <w:r>
              <w:t>Продтовары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F570F">
            <w:r>
              <w:t>главный</w:t>
            </w:r>
            <w:r>
              <w:t xml:space="preserve"> </w:t>
            </w:r>
            <w:r>
              <w:t>бухгалтер</w:t>
            </w:r>
          </w:p>
        </w:tc>
      </w:tr>
    </w:tbl>
    <w:p w:rsidR="00000000" w:rsidRDefault="001F570F"/>
    <w:p w:rsidR="00000000" w:rsidRDefault="001F570F">
      <w:pPr>
        <w:pStyle w:val="ThinDelim"/>
      </w:pPr>
    </w:p>
    <w:p w:rsidR="00000000" w:rsidRDefault="001F570F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1F570F">
      <w:pPr>
        <w:pStyle w:val="ThinDelim"/>
      </w:pPr>
    </w:p>
    <w:p w:rsidR="00000000" w:rsidRDefault="001F570F">
      <w:pPr>
        <w:pStyle w:val="ThinDelim"/>
      </w:pPr>
    </w:p>
    <w:p w:rsidR="00000000" w:rsidRDefault="001F570F">
      <w:pPr>
        <w:pStyle w:val="SubHeading"/>
        <w:ind w:left="200"/>
      </w:pPr>
      <w:r>
        <w:t>C</w:t>
      </w:r>
      <w:r>
        <w:t>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комитетов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</w:p>
    <w:p w:rsidR="00000000" w:rsidRDefault="001F570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комитета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F570F">
            <w:pPr>
              <w:jc w:val="center"/>
            </w:pPr>
            <w:r>
              <w:t>Председатель</w:t>
            </w:r>
          </w:p>
        </w:tc>
      </w:tr>
    </w:tbl>
    <w:p w:rsidR="00000000" w:rsidRDefault="001F570F"/>
    <w:p w:rsidR="00000000" w:rsidRDefault="001F570F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</w:t>
      </w:r>
      <w:r>
        <w:t>та</w:t>
      </w:r>
    </w:p>
    <w:p w:rsidR="00000000" w:rsidRDefault="001F570F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1F570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1F570F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1F570F">
      <w:pPr>
        <w:ind w:left="200"/>
      </w:pPr>
      <w:r>
        <w:t>Сведен</w:t>
      </w:r>
      <w:r>
        <w:t>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</w:t>
      </w:r>
      <w:r>
        <w:t>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1F570F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1F570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</w:t>
      </w:r>
      <w:r>
        <w:t>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1F570F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1F570F">
      <w:pPr>
        <w:ind w:left="200"/>
      </w:pPr>
    </w:p>
    <w:p w:rsidR="00000000" w:rsidRDefault="001F570F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Шмелёва</w:t>
      </w:r>
      <w:r>
        <w:rPr>
          <w:rStyle w:val="Subst"/>
        </w:rPr>
        <w:t xml:space="preserve"> </w:t>
      </w:r>
      <w:r>
        <w:rPr>
          <w:rStyle w:val="Subst"/>
        </w:rPr>
        <w:t>Оксана</w:t>
      </w:r>
      <w:r>
        <w:rPr>
          <w:rStyle w:val="Subst"/>
        </w:rPr>
        <w:t xml:space="preserve"> </w:t>
      </w:r>
      <w:r>
        <w:rPr>
          <w:rStyle w:val="Subst"/>
        </w:rPr>
        <w:t>Витальевна</w:t>
      </w:r>
    </w:p>
    <w:p w:rsidR="00000000" w:rsidRDefault="001F570F">
      <w:pPr>
        <w:ind w:left="200"/>
      </w:pPr>
    </w:p>
    <w:p w:rsidR="00000000" w:rsidRDefault="001F570F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1980</w:t>
      </w:r>
    </w:p>
    <w:p w:rsidR="00000000" w:rsidRDefault="001F570F">
      <w:pPr>
        <w:pStyle w:val="ThinDelim"/>
      </w:pPr>
    </w:p>
    <w:p w:rsidR="00000000" w:rsidRDefault="001F570F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1F570F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</w:t>
      </w:r>
      <w:r>
        <w:t>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1F570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r>
              <w:t>01.04.2008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r>
              <w:t>ООО</w:t>
            </w:r>
            <w:r>
              <w:t xml:space="preserve"> "</w:t>
            </w:r>
            <w:r>
              <w:t>ЛЕВ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F570F">
            <w:r>
              <w:t>помощник</w:t>
            </w:r>
            <w:r>
              <w:t xml:space="preserve"> </w:t>
            </w:r>
            <w:r>
              <w:t>директора</w:t>
            </w:r>
          </w:p>
        </w:tc>
      </w:tr>
    </w:tbl>
    <w:p w:rsidR="00000000" w:rsidRDefault="001F570F"/>
    <w:p w:rsidR="00000000" w:rsidRDefault="001F570F">
      <w:pPr>
        <w:pStyle w:val="ThinDelim"/>
      </w:pPr>
    </w:p>
    <w:p w:rsidR="00000000" w:rsidRDefault="001F570F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>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1F570F">
      <w:pPr>
        <w:pStyle w:val="ThinDelim"/>
      </w:pPr>
    </w:p>
    <w:p w:rsidR="00000000" w:rsidRDefault="001F570F">
      <w:pPr>
        <w:pStyle w:val="ThinDelim"/>
      </w:pPr>
    </w:p>
    <w:p w:rsidR="00000000" w:rsidRDefault="001F570F">
      <w:pPr>
        <w:pStyle w:val="SubHeading"/>
        <w:ind w:left="200"/>
      </w:pPr>
      <w:r>
        <w:t>C</w:t>
      </w:r>
      <w:r>
        <w:t>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комитетов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</w:p>
    <w:p w:rsidR="00000000" w:rsidRDefault="001F570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комитета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F570F">
            <w:pPr>
              <w:jc w:val="center"/>
            </w:pPr>
            <w:r>
              <w:t>Председатель</w:t>
            </w:r>
          </w:p>
        </w:tc>
      </w:tr>
    </w:tbl>
    <w:p w:rsidR="00000000" w:rsidRDefault="001F570F"/>
    <w:p w:rsidR="00000000" w:rsidRDefault="001F570F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1F570F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1F570F">
      <w:pPr>
        <w:ind w:left="200"/>
      </w:pPr>
      <w:r>
        <w:lastRenderedPageBreak/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1F570F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1F570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1F570F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1F570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</w:t>
      </w:r>
      <w:r>
        <w:t>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1F570F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1F570F">
      <w:pPr>
        <w:ind w:left="200"/>
      </w:pPr>
    </w:p>
    <w:p w:rsidR="00000000" w:rsidRDefault="001F570F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Бузмаков</w:t>
      </w:r>
      <w:r>
        <w:rPr>
          <w:rStyle w:val="Subst"/>
        </w:rPr>
        <w:t xml:space="preserve"> </w:t>
      </w:r>
      <w:r>
        <w:rPr>
          <w:rStyle w:val="Subst"/>
        </w:rPr>
        <w:t>Николай</w:t>
      </w:r>
      <w:r>
        <w:rPr>
          <w:rStyle w:val="Subst"/>
        </w:rPr>
        <w:t xml:space="preserve"> </w:t>
      </w:r>
      <w:r>
        <w:rPr>
          <w:rStyle w:val="Subst"/>
        </w:rPr>
        <w:t>Михайлович</w:t>
      </w:r>
    </w:p>
    <w:p w:rsidR="00000000" w:rsidRDefault="001F570F">
      <w:pPr>
        <w:ind w:left="200"/>
      </w:pPr>
    </w:p>
    <w:p w:rsidR="00000000" w:rsidRDefault="001F570F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1949</w:t>
      </w:r>
    </w:p>
    <w:p w:rsidR="00000000" w:rsidRDefault="001F570F">
      <w:pPr>
        <w:pStyle w:val="ThinDelim"/>
      </w:pPr>
    </w:p>
    <w:p w:rsidR="00000000" w:rsidRDefault="001F570F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1F570F">
      <w:pPr>
        <w:ind w:left="200"/>
      </w:pPr>
      <w:r>
        <w:t>Все</w:t>
      </w:r>
      <w:r>
        <w:t xml:space="preserve"> </w:t>
      </w:r>
      <w:r>
        <w:t>должнос</w:t>
      </w:r>
      <w:r>
        <w:t>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1F570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1996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ПАО</w:t>
            </w:r>
            <w:r>
              <w:t xml:space="preserve"> "</w:t>
            </w:r>
            <w:r>
              <w:t>Продтовары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r>
              <w:t>юрисконсульт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01.11.2013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15.12.2013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ООО</w:t>
            </w:r>
            <w:r>
              <w:t xml:space="preserve"> "</w:t>
            </w:r>
            <w:r>
              <w:t>Меркурий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r>
              <w:t>юрисконсульт</w:t>
            </w:r>
            <w:r>
              <w:t xml:space="preserve"> (</w:t>
            </w:r>
            <w:r>
              <w:t>совместительство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r>
              <w:t>16.12.2013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r>
              <w:t>31.03.2015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r>
              <w:t>ООО</w:t>
            </w:r>
            <w:r>
              <w:t xml:space="preserve"> "</w:t>
            </w:r>
            <w:r>
              <w:t>Меркурий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F570F">
            <w:r>
              <w:t>директор</w:t>
            </w:r>
            <w:r>
              <w:t xml:space="preserve"> (</w:t>
            </w:r>
            <w:r>
              <w:t>совместительство</w:t>
            </w:r>
            <w:r>
              <w:t>)</w:t>
            </w:r>
          </w:p>
        </w:tc>
      </w:tr>
    </w:tbl>
    <w:p w:rsidR="00000000" w:rsidRDefault="001F570F"/>
    <w:p w:rsidR="00000000" w:rsidRDefault="001F570F">
      <w:pPr>
        <w:pStyle w:val="ThinDelim"/>
      </w:pPr>
    </w:p>
    <w:p w:rsidR="00000000" w:rsidRDefault="001F570F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1F570F">
      <w:pPr>
        <w:pStyle w:val="ThinDelim"/>
      </w:pPr>
    </w:p>
    <w:p w:rsidR="00000000" w:rsidRDefault="001F570F">
      <w:pPr>
        <w:pStyle w:val="ThinDelim"/>
      </w:pPr>
    </w:p>
    <w:p w:rsidR="00000000" w:rsidRDefault="001F570F">
      <w:pPr>
        <w:pStyle w:val="SubHeading"/>
        <w:ind w:left="200"/>
      </w:pPr>
      <w:r>
        <w:t>C</w:t>
      </w:r>
      <w:r>
        <w:t>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комитетов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</w:p>
    <w:p w:rsidR="00000000" w:rsidRDefault="001F570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комитета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F570F">
            <w:pPr>
              <w:jc w:val="center"/>
            </w:pPr>
            <w:r>
              <w:t>Председатель</w:t>
            </w:r>
          </w:p>
        </w:tc>
      </w:tr>
    </w:tbl>
    <w:p w:rsidR="00000000" w:rsidRDefault="001F570F"/>
    <w:p w:rsidR="00000000" w:rsidRDefault="001F570F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1F570F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1F570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1F570F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1F570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</w:t>
      </w:r>
      <w:r>
        <w:t>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1F570F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1F570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</w:t>
      </w:r>
      <w:r>
        <w:t>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lastRenderedPageBreak/>
        <w:t>несостоятельно</w:t>
      </w:r>
      <w:r>
        <w:t>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1F570F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1F570F">
      <w:pPr>
        <w:ind w:left="200"/>
      </w:pPr>
    </w:p>
    <w:p w:rsidR="00000000" w:rsidRDefault="001F570F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Самойлова</w:t>
      </w:r>
      <w:r>
        <w:rPr>
          <w:rStyle w:val="Subst"/>
        </w:rPr>
        <w:t xml:space="preserve"> </w:t>
      </w:r>
      <w:r>
        <w:rPr>
          <w:rStyle w:val="Subst"/>
        </w:rPr>
        <w:t>Галина</w:t>
      </w:r>
      <w:r>
        <w:rPr>
          <w:rStyle w:val="Subst"/>
        </w:rPr>
        <w:t xml:space="preserve"> </w:t>
      </w:r>
      <w:r>
        <w:rPr>
          <w:rStyle w:val="Subst"/>
        </w:rPr>
        <w:t>Евдокимовна</w:t>
      </w:r>
    </w:p>
    <w:p w:rsidR="00000000" w:rsidRDefault="001F570F">
      <w:pPr>
        <w:ind w:left="200"/>
      </w:pPr>
    </w:p>
    <w:p w:rsidR="00000000" w:rsidRDefault="001F570F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1949</w:t>
      </w:r>
    </w:p>
    <w:p w:rsidR="00000000" w:rsidRDefault="001F570F">
      <w:pPr>
        <w:pStyle w:val="ThinDelim"/>
      </w:pPr>
    </w:p>
    <w:p w:rsidR="00000000" w:rsidRDefault="001F570F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1F570F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</w:t>
      </w:r>
      <w:r>
        <w:t>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1F570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26.01.2005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25.03.2012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ОАО</w:t>
            </w:r>
            <w:r>
              <w:t xml:space="preserve"> "</w:t>
            </w:r>
            <w:r>
              <w:t>Продтовары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r>
              <w:t>Коммерческий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r>
              <w:t>26.03.2012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r>
              <w:t>ПАО</w:t>
            </w:r>
            <w:r>
              <w:t xml:space="preserve"> "</w:t>
            </w:r>
            <w:r>
              <w:t>Продтовары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F570F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</w:tbl>
    <w:p w:rsidR="00000000" w:rsidRDefault="001F570F"/>
    <w:p w:rsidR="00000000" w:rsidRDefault="001F570F">
      <w:pPr>
        <w:pStyle w:val="ThinDelim"/>
      </w:pPr>
    </w:p>
    <w:p w:rsidR="00000000" w:rsidRDefault="001F570F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</w:t>
      </w:r>
      <w:r>
        <w:rPr>
          <w:rStyle w:val="Subst"/>
        </w:rPr>
        <w:t>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1F570F">
      <w:pPr>
        <w:pStyle w:val="ThinDelim"/>
      </w:pPr>
    </w:p>
    <w:p w:rsidR="00000000" w:rsidRDefault="001F570F">
      <w:pPr>
        <w:pStyle w:val="ThinDelim"/>
      </w:pPr>
    </w:p>
    <w:p w:rsidR="00000000" w:rsidRDefault="001F570F">
      <w:pPr>
        <w:pStyle w:val="SubHeading"/>
        <w:ind w:left="200"/>
      </w:pPr>
      <w:r>
        <w:t>C</w:t>
      </w:r>
      <w:r>
        <w:t>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комитетов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</w:p>
    <w:p w:rsidR="00000000" w:rsidRDefault="001F570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комитета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F570F">
            <w:pPr>
              <w:jc w:val="center"/>
            </w:pPr>
            <w:r>
              <w:t>Председатель</w:t>
            </w:r>
          </w:p>
        </w:tc>
      </w:tr>
    </w:tbl>
    <w:p w:rsidR="00000000" w:rsidRDefault="001F570F"/>
    <w:p w:rsidR="00000000" w:rsidRDefault="001F570F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1F570F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1F570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1F570F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1F570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</w:t>
      </w:r>
      <w:r>
        <w:t>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1F570F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1F570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</w:t>
      </w:r>
      <w:r>
        <w:t>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1F570F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1F570F">
      <w:pPr>
        <w:ind w:left="200"/>
      </w:pPr>
    </w:p>
    <w:p w:rsidR="00000000" w:rsidRDefault="001F570F">
      <w:pPr>
        <w:ind w:left="200"/>
      </w:pPr>
    </w:p>
    <w:p w:rsidR="00000000" w:rsidRDefault="001F570F">
      <w:pPr>
        <w:pStyle w:val="2"/>
      </w:pPr>
      <w:r>
        <w:t xml:space="preserve">5.2.2.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</w:p>
    <w:p w:rsidR="00000000" w:rsidRDefault="001F570F">
      <w:pPr>
        <w:ind w:left="200"/>
      </w:pPr>
    </w:p>
    <w:p w:rsidR="00000000" w:rsidRDefault="001F570F">
      <w:pPr>
        <w:ind w:left="200"/>
      </w:pPr>
    </w:p>
    <w:p w:rsidR="00000000" w:rsidRDefault="001F570F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Самойлова</w:t>
      </w:r>
      <w:r>
        <w:rPr>
          <w:rStyle w:val="Subst"/>
        </w:rPr>
        <w:t xml:space="preserve"> </w:t>
      </w:r>
      <w:r>
        <w:rPr>
          <w:rStyle w:val="Subst"/>
        </w:rPr>
        <w:t>Галина</w:t>
      </w:r>
      <w:r>
        <w:rPr>
          <w:rStyle w:val="Subst"/>
        </w:rPr>
        <w:t xml:space="preserve"> </w:t>
      </w:r>
      <w:r>
        <w:rPr>
          <w:rStyle w:val="Subst"/>
        </w:rPr>
        <w:t>Евдокимовна</w:t>
      </w:r>
    </w:p>
    <w:p w:rsidR="00000000" w:rsidRDefault="001F570F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</w:t>
      </w:r>
      <w:r>
        <w:rPr>
          <w:rStyle w:val="Subst"/>
        </w:rPr>
        <w:t>9</w:t>
      </w:r>
    </w:p>
    <w:p w:rsidR="00000000" w:rsidRDefault="001F570F">
      <w:pPr>
        <w:pStyle w:val="ThinDelim"/>
      </w:pPr>
    </w:p>
    <w:p w:rsidR="00000000" w:rsidRDefault="001F570F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1F570F">
      <w:pPr>
        <w:ind w:left="200"/>
      </w:pPr>
      <w:r>
        <w:lastRenderedPageBreak/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1F570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26.01.2005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25.03.2012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ОАО</w:t>
            </w:r>
            <w:r>
              <w:t xml:space="preserve"> "</w:t>
            </w:r>
            <w:r>
              <w:t>Продтовары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r>
              <w:t>Коммерческий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r>
              <w:t>26.03.2012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r>
              <w:t>ПАО</w:t>
            </w:r>
            <w:r>
              <w:t xml:space="preserve"> "</w:t>
            </w:r>
            <w:r>
              <w:t>Продтовары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F570F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</w:tbl>
    <w:p w:rsidR="00000000" w:rsidRDefault="001F570F"/>
    <w:p w:rsidR="00000000" w:rsidRDefault="001F570F">
      <w:pPr>
        <w:pStyle w:val="ThinDelim"/>
      </w:pPr>
    </w:p>
    <w:p w:rsidR="00000000" w:rsidRDefault="001F570F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1F570F">
      <w:pPr>
        <w:pStyle w:val="ThinDelim"/>
      </w:pPr>
    </w:p>
    <w:p w:rsidR="00000000" w:rsidRDefault="001F570F">
      <w:pPr>
        <w:pStyle w:val="ThinDelim"/>
      </w:pPr>
    </w:p>
    <w:p w:rsidR="00000000" w:rsidRDefault="001F570F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1F570F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1F570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1F570F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</w:t>
      </w:r>
      <w:r>
        <w:rPr>
          <w:rStyle w:val="Subst"/>
        </w:rPr>
        <w:t>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1F570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</w:t>
      </w:r>
      <w:r>
        <w:t>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1F570F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1F570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1F570F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1F570F">
      <w:pPr>
        <w:ind w:left="200"/>
      </w:pPr>
    </w:p>
    <w:p w:rsidR="00000000" w:rsidRDefault="001F570F">
      <w:pPr>
        <w:pStyle w:val="2"/>
      </w:pPr>
      <w:r>
        <w:t xml:space="preserve">5.2.3. </w:t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1F570F">
      <w:pPr>
        <w:ind w:left="200"/>
      </w:pPr>
      <w:r>
        <w:rPr>
          <w:rStyle w:val="Subst"/>
        </w:rPr>
        <w:t>Коллег</w:t>
      </w:r>
      <w:r>
        <w:rPr>
          <w:rStyle w:val="Subst"/>
        </w:rPr>
        <w:t>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1F570F">
      <w:pPr>
        <w:pStyle w:val="2"/>
      </w:pPr>
      <w:r>
        <w:t xml:space="preserve">5.3.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1F570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физического</w:t>
      </w:r>
      <w:r>
        <w:t xml:space="preserve"> </w:t>
      </w:r>
      <w:r>
        <w:t>лица</w:t>
      </w:r>
      <w:r>
        <w:t xml:space="preserve">, </w:t>
      </w:r>
      <w:r>
        <w:t>осущес</w:t>
      </w:r>
      <w:r>
        <w:t>твляющего</w:t>
      </w:r>
      <w:r>
        <w:t xml:space="preserve"> </w:t>
      </w:r>
      <w:r>
        <w:t>функции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). </w:t>
      </w:r>
      <w:r>
        <w:t>Указываются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заработная</w:t>
      </w:r>
      <w:r>
        <w:t xml:space="preserve"> </w:t>
      </w:r>
      <w:r>
        <w:t>плата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льготы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имущественные</w:t>
      </w:r>
      <w:r>
        <w:t xml:space="preserve"> </w:t>
      </w:r>
      <w:r>
        <w:t>представления</w:t>
      </w:r>
      <w:r>
        <w:t>:</w:t>
      </w:r>
    </w:p>
    <w:p w:rsidR="00000000" w:rsidRDefault="001F570F">
      <w:pPr>
        <w:pStyle w:val="SubHeading"/>
        <w:ind w:left="200"/>
      </w:pPr>
      <w:r>
        <w:t>Вознагражден</w:t>
      </w:r>
      <w:r>
        <w:t>ия</w:t>
      </w:r>
    </w:p>
    <w:p w:rsidR="00000000" w:rsidRDefault="001F570F">
      <w:pPr>
        <w:pStyle w:val="SubHeading"/>
        <w:ind w:left="400"/>
      </w:pPr>
      <w:r>
        <w:t>Совет</w:t>
      </w:r>
      <w:r>
        <w:t xml:space="preserve"> </w:t>
      </w:r>
      <w:r>
        <w:t>директоров</w:t>
      </w:r>
    </w:p>
    <w:p w:rsidR="00000000" w:rsidRDefault="001F570F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1F570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2015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center"/>
            </w:pPr>
            <w:r>
              <w:t xml:space="preserve">2016, 3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Вознаграждение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участие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работе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184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Заработная</w:t>
            </w:r>
            <w:r>
              <w:t xml:space="preserve"> </w:t>
            </w:r>
            <w:r>
              <w:t>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2 155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564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Иные</w:t>
            </w:r>
            <w:r>
              <w:t xml:space="preserve"> </w:t>
            </w:r>
            <w:r>
              <w:t>виды</w:t>
            </w:r>
            <w:r>
              <w:t xml:space="preserve"> </w:t>
            </w:r>
            <w:r>
              <w:t>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2 339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582</w:t>
            </w:r>
          </w:p>
        </w:tc>
      </w:tr>
    </w:tbl>
    <w:p w:rsidR="00000000" w:rsidRDefault="001F570F"/>
    <w:p w:rsidR="00000000" w:rsidRDefault="001F570F">
      <w:pPr>
        <w:ind w:left="600"/>
      </w:pPr>
      <w:r>
        <w:lastRenderedPageBreak/>
        <w:t>C</w:t>
      </w:r>
      <w:r>
        <w:t>в</w:t>
      </w:r>
      <w:r>
        <w:t>едения</w:t>
      </w:r>
      <w:r>
        <w:t xml:space="preserve"> </w:t>
      </w:r>
      <w:r>
        <w:t>о</w:t>
      </w:r>
      <w:r>
        <w:t xml:space="preserve"> </w:t>
      </w:r>
      <w:r>
        <w:t>существующих</w:t>
      </w:r>
      <w:r>
        <w:t xml:space="preserve"> </w:t>
      </w:r>
      <w:r>
        <w:t>соглашениях</w:t>
      </w:r>
      <w:r>
        <w:t xml:space="preserve"> </w:t>
      </w:r>
      <w:r>
        <w:t>относительно</w:t>
      </w:r>
      <w:r>
        <w:t xml:space="preserve"> </w:t>
      </w:r>
      <w:r>
        <w:t>таких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текущем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>:</w:t>
      </w:r>
      <w:r>
        <w:br/>
      </w:r>
    </w:p>
    <w:p w:rsidR="00000000" w:rsidRDefault="001F570F">
      <w:pPr>
        <w:pStyle w:val="ThinDelim"/>
      </w:pPr>
    </w:p>
    <w:p w:rsidR="00000000" w:rsidRDefault="001F570F">
      <w:pPr>
        <w:ind w:left="400"/>
      </w:pPr>
    </w:p>
    <w:p w:rsidR="00000000" w:rsidRDefault="001F570F">
      <w:pPr>
        <w:pStyle w:val="SubHeading"/>
        <w:ind w:left="200"/>
      </w:pPr>
      <w:r>
        <w:t>Компенсации</w:t>
      </w:r>
    </w:p>
    <w:p w:rsidR="00000000" w:rsidRDefault="001F570F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1F570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2015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center"/>
            </w:pPr>
            <w:r>
              <w:t xml:space="preserve">2016, 3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r>
              <w:t>Совет</w:t>
            </w:r>
            <w:r>
              <w:t xml:space="preserve"> </w:t>
            </w:r>
            <w:r>
              <w:t>директоров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F570F"/>
        </w:tc>
      </w:tr>
    </w:tbl>
    <w:p w:rsidR="00000000" w:rsidRDefault="001F570F"/>
    <w:p w:rsidR="00000000" w:rsidRDefault="001F570F">
      <w:pPr>
        <w:pStyle w:val="2"/>
      </w:pPr>
      <w:r>
        <w:t xml:space="preserve">5.4.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контр</w:t>
      </w:r>
      <w:r>
        <w:t>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системы</w:t>
      </w:r>
      <w:r>
        <w:t xml:space="preserve"> </w:t>
      </w:r>
      <w:r>
        <w:t>управления</w:t>
      </w:r>
      <w:r>
        <w:t xml:space="preserve"> </w:t>
      </w:r>
      <w:r>
        <w:t>рисками</w:t>
      </w:r>
      <w:r>
        <w:t xml:space="preserve"> </w:t>
      </w:r>
      <w:r>
        <w:t>и</w:t>
      </w:r>
      <w:r>
        <w:t xml:space="preserve"> </w:t>
      </w:r>
      <w:r>
        <w:t>внутреннего</w:t>
      </w:r>
      <w:r>
        <w:t xml:space="preserve"> </w:t>
      </w:r>
      <w:r>
        <w:t>контроля</w:t>
      </w:r>
    </w:p>
    <w:p w:rsidR="00000000" w:rsidRDefault="001F570F">
      <w:pPr>
        <w:ind w:left="200"/>
      </w:pPr>
      <w:r>
        <w:t>Приводится</w:t>
      </w:r>
      <w:r>
        <w:t xml:space="preserve"> </w:t>
      </w:r>
      <w:r>
        <w:t>полное</w:t>
      </w:r>
      <w:r>
        <w:t xml:space="preserve"> </w:t>
      </w:r>
      <w:r>
        <w:t>описание</w:t>
      </w:r>
      <w:r>
        <w:t xml:space="preserve"> </w:t>
      </w:r>
      <w:r>
        <w:t>структуры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компетенции</w:t>
      </w:r>
      <w:r>
        <w:t xml:space="preserve"> </w:t>
      </w:r>
      <w:r>
        <w:t>в</w:t>
      </w:r>
      <w:r>
        <w:t xml:space="preserve"> </w:t>
      </w:r>
      <w:r>
        <w:t>соотв</w:t>
      </w:r>
      <w:r>
        <w:t>етствии</w:t>
      </w:r>
      <w:r>
        <w:t xml:space="preserve"> </w:t>
      </w:r>
      <w:r>
        <w:t>с</w:t>
      </w:r>
      <w:r>
        <w:t xml:space="preserve"> </w:t>
      </w:r>
      <w:r>
        <w:t>уставом</w:t>
      </w:r>
      <w:r>
        <w:t xml:space="preserve"> (</w:t>
      </w:r>
      <w:r>
        <w:t>учредительными</w:t>
      </w:r>
      <w:r>
        <w:t xml:space="preserve"> </w:t>
      </w:r>
      <w:r>
        <w:t>документами</w:t>
      </w:r>
      <w:r>
        <w:t xml:space="preserve">) </w:t>
      </w:r>
      <w:r>
        <w:t>и</w:t>
      </w:r>
      <w:r>
        <w:t xml:space="preserve"> </w:t>
      </w:r>
      <w:r>
        <w:t>внутренними</w:t>
      </w:r>
      <w:r>
        <w:t xml:space="preserve"> </w:t>
      </w:r>
      <w:r>
        <w:t>документами</w:t>
      </w:r>
      <w:r>
        <w:t xml:space="preserve"> </w:t>
      </w:r>
      <w:r>
        <w:t>эмитента</w:t>
      </w:r>
      <w:r>
        <w:t>.:</w:t>
      </w:r>
      <w:r>
        <w:br/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осуществления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избирается</w:t>
      </w:r>
      <w:r>
        <w:rPr>
          <w:rStyle w:val="Subst"/>
        </w:rPr>
        <w:t xml:space="preserve">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  <w:r>
        <w:rPr>
          <w:rStyle w:val="Subst"/>
        </w:rPr>
        <w:br/>
      </w:r>
      <w:r>
        <w:rPr>
          <w:rStyle w:val="Subst"/>
        </w:rPr>
        <w:t>Об</w:t>
      </w:r>
      <w:r>
        <w:rPr>
          <w:rStyle w:val="Subst"/>
        </w:rPr>
        <w:t>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трех</w:t>
      </w:r>
      <w:r>
        <w:rPr>
          <w:rStyle w:val="Subst"/>
        </w:rPr>
        <w:t xml:space="preserve"> </w:t>
      </w:r>
      <w:r>
        <w:rPr>
          <w:rStyle w:val="Subst"/>
        </w:rPr>
        <w:t>человек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внутренним</w:t>
      </w:r>
      <w:r>
        <w:rPr>
          <w:rStyle w:val="Subst"/>
        </w:rPr>
        <w:t xml:space="preserve"> </w:t>
      </w:r>
      <w:r>
        <w:rPr>
          <w:rStyle w:val="Subst"/>
        </w:rPr>
        <w:t>документом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«Положением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комиссии»</w:t>
      </w:r>
      <w:r>
        <w:rPr>
          <w:rStyle w:val="Subst"/>
        </w:rPr>
        <w:t xml:space="preserve">, </w:t>
      </w:r>
      <w:r>
        <w:rPr>
          <w:rStyle w:val="Subst"/>
        </w:rPr>
        <w:t>утвержденным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br/>
      </w:r>
      <w:r>
        <w:rPr>
          <w:rStyle w:val="Subst"/>
        </w:rPr>
        <w:t>акционеров</w:t>
      </w:r>
      <w:r>
        <w:rPr>
          <w:rStyle w:val="Subst"/>
        </w:rPr>
        <w:t>.</w:t>
      </w:r>
      <w:r>
        <w:rPr>
          <w:rStyle w:val="Subst"/>
        </w:rPr>
        <w:br/>
      </w:r>
    </w:p>
    <w:p w:rsidR="00000000" w:rsidRDefault="001F570F">
      <w:pPr>
        <w:ind w:left="200"/>
      </w:pPr>
    </w:p>
    <w:p w:rsidR="00000000" w:rsidRDefault="001F570F">
      <w:pPr>
        <w:ind w:left="200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отдельного</w:t>
      </w:r>
      <w:r>
        <w:t xml:space="preserve"> </w:t>
      </w:r>
      <w:r>
        <w:t>структурного</w:t>
      </w:r>
      <w:r>
        <w:t xml:space="preserve"> </w:t>
      </w:r>
      <w:r>
        <w:t>под</w:t>
      </w:r>
      <w:r>
        <w:t>разделения</w:t>
      </w:r>
      <w:r>
        <w:t xml:space="preserve"> (</w:t>
      </w:r>
      <w:r>
        <w:t>подразделений</w:t>
      </w:r>
      <w:r>
        <w:t xml:space="preserve">)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рисками</w:t>
      </w:r>
      <w:r>
        <w:t xml:space="preserve"> </w:t>
      </w:r>
      <w:r>
        <w:t>и</w:t>
      </w:r>
      <w:r>
        <w:t xml:space="preserve"> </w:t>
      </w:r>
      <w:r>
        <w:t>внутреннему</w:t>
      </w:r>
      <w:r>
        <w:t xml:space="preserve"> </w:t>
      </w:r>
      <w:r>
        <w:t>контролю</w:t>
      </w:r>
      <w:r>
        <w:t xml:space="preserve"> (</w:t>
      </w:r>
      <w:r>
        <w:t>иного</w:t>
      </w:r>
      <w:r>
        <w:t xml:space="preserve">, </w:t>
      </w:r>
      <w:r>
        <w:t>отличного</w:t>
      </w:r>
      <w:r>
        <w:t xml:space="preserve"> </w:t>
      </w:r>
      <w:r>
        <w:t>от</w:t>
      </w:r>
      <w:r>
        <w:t xml:space="preserve"> </w:t>
      </w:r>
      <w:r>
        <w:t>ревизионной</w:t>
      </w:r>
      <w:r>
        <w:t xml:space="preserve"> </w:t>
      </w:r>
      <w:r>
        <w:t>комиссии</w:t>
      </w:r>
      <w:r>
        <w:t xml:space="preserve"> (</w:t>
      </w:r>
      <w:r>
        <w:t>ревизора</w:t>
      </w:r>
      <w:r>
        <w:t xml:space="preserve">), </w:t>
      </w:r>
      <w:r>
        <w:t>органа</w:t>
      </w:r>
      <w:r>
        <w:t xml:space="preserve"> (</w:t>
      </w:r>
      <w:r>
        <w:t>структурного</w:t>
      </w:r>
      <w:r>
        <w:t xml:space="preserve"> </w:t>
      </w:r>
      <w:r>
        <w:t>подразделения</w:t>
      </w:r>
      <w:r>
        <w:t xml:space="preserve">), </w:t>
      </w:r>
      <w:r>
        <w:t>осуществляющего</w:t>
      </w:r>
      <w:r>
        <w:t xml:space="preserve"> </w:t>
      </w:r>
      <w:r>
        <w:t>внутренний</w:t>
      </w:r>
      <w:r>
        <w:t xml:space="preserve">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</w:t>
      </w:r>
      <w:r>
        <w:t>а</w:t>
      </w:r>
      <w:r>
        <w:t xml:space="preserve">), </w:t>
      </w:r>
      <w:r>
        <w:t>его</w:t>
      </w:r>
      <w:r>
        <w:t xml:space="preserve"> </w:t>
      </w:r>
      <w:r>
        <w:t>задачах</w:t>
      </w:r>
      <w:r>
        <w:t xml:space="preserve"> </w:t>
      </w:r>
      <w:r>
        <w:t>и</w:t>
      </w:r>
      <w:r>
        <w:t xml:space="preserve"> </w:t>
      </w:r>
      <w:r>
        <w:t>функциях</w:t>
      </w:r>
      <w:r>
        <w:t>:</w:t>
      </w:r>
      <w:r>
        <w:br/>
      </w:r>
    </w:p>
    <w:p w:rsidR="00000000" w:rsidRDefault="001F570F">
      <w:pPr>
        <w:ind w:left="200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отдельного</w:t>
      </w:r>
      <w:r>
        <w:t xml:space="preserve"> </w:t>
      </w:r>
      <w:r>
        <w:t>структурного</w:t>
      </w:r>
      <w:r>
        <w:t xml:space="preserve"> </w:t>
      </w:r>
      <w:r>
        <w:t>подразделения</w:t>
      </w:r>
      <w:r>
        <w:t xml:space="preserve"> (</w:t>
      </w:r>
      <w:r>
        <w:t>службы</w:t>
      </w:r>
      <w:r>
        <w:t xml:space="preserve">) </w:t>
      </w:r>
      <w:r>
        <w:t>внутреннего</w:t>
      </w:r>
      <w:r>
        <w:t xml:space="preserve"> </w:t>
      </w:r>
      <w:r>
        <w:t>аудита</w:t>
      </w:r>
      <w:r>
        <w:t xml:space="preserve">, </w:t>
      </w:r>
      <w:r>
        <w:t>его</w:t>
      </w:r>
      <w:r>
        <w:t xml:space="preserve"> </w:t>
      </w:r>
      <w:r>
        <w:t>задачах</w:t>
      </w:r>
      <w:r>
        <w:t xml:space="preserve"> </w:t>
      </w:r>
      <w:r>
        <w:t>и</w:t>
      </w:r>
      <w:r>
        <w:t xml:space="preserve"> </w:t>
      </w:r>
      <w:r>
        <w:t>функциях</w:t>
      </w:r>
      <w:r>
        <w:t>;:</w:t>
      </w:r>
      <w:r>
        <w:br/>
      </w:r>
    </w:p>
    <w:p w:rsidR="00000000" w:rsidRDefault="001F570F">
      <w:pPr>
        <w:ind w:left="200"/>
      </w:pPr>
      <w:r>
        <w:t>Политика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управления</w:t>
      </w:r>
      <w:r>
        <w:t xml:space="preserve"> </w:t>
      </w:r>
      <w:r>
        <w:t>рисками</w:t>
      </w:r>
      <w:r>
        <w:t xml:space="preserve"> </w:t>
      </w:r>
      <w:r>
        <w:t>и</w:t>
      </w:r>
      <w:r>
        <w:t xml:space="preserve"> </w:t>
      </w:r>
      <w:r>
        <w:t>внутреннего</w:t>
      </w:r>
      <w:r>
        <w:t xml:space="preserve"> </w:t>
      </w:r>
      <w:r>
        <w:t>контроля</w:t>
      </w:r>
      <w:r>
        <w:t>:</w:t>
      </w:r>
      <w:r>
        <w:br/>
      </w:r>
    </w:p>
    <w:p w:rsidR="00000000" w:rsidRDefault="001F570F">
      <w:pPr>
        <w:ind w:left="200"/>
      </w:pPr>
    </w:p>
    <w:p w:rsidR="00000000" w:rsidRDefault="001F570F">
      <w:pPr>
        <w:ind w:left="200"/>
      </w:pPr>
    </w:p>
    <w:p w:rsidR="00000000" w:rsidRDefault="001F570F">
      <w:pPr>
        <w:pStyle w:val="2"/>
      </w:pPr>
      <w:r>
        <w:t xml:space="preserve">5.5.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</w:t>
      </w:r>
      <w:r>
        <w:t>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1F570F">
      <w:pPr>
        <w:ind w:left="2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</w:p>
    <w:p w:rsidR="00000000" w:rsidRDefault="001F570F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Лузина</w:t>
      </w:r>
      <w:r>
        <w:rPr>
          <w:rStyle w:val="Subst"/>
        </w:rPr>
        <w:t xml:space="preserve"> </w:t>
      </w:r>
      <w:r>
        <w:rPr>
          <w:rStyle w:val="Subst"/>
        </w:rPr>
        <w:t>Татьяна</w:t>
      </w:r>
      <w:r>
        <w:rPr>
          <w:rStyle w:val="Subst"/>
        </w:rPr>
        <w:t xml:space="preserve"> </w:t>
      </w:r>
      <w:r>
        <w:rPr>
          <w:rStyle w:val="Subst"/>
        </w:rPr>
        <w:t>Юрьевна</w:t>
      </w:r>
    </w:p>
    <w:p w:rsidR="00000000" w:rsidRDefault="001F570F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1972</w:t>
      </w:r>
    </w:p>
    <w:p w:rsidR="00000000" w:rsidRDefault="001F570F">
      <w:pPr>
        <w:pStyle w:val="ThinDelim"/>
      </w:pPr>
    </w:p>
    <w:p w:rsidR="00000000" w:rsidRDefault="001F570F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среднее</w:t>
      </w:r>
      <w:r>
        <w:rPr>
          <w:rStyle w:val="Subst"/>
        </w:rPr>
        <w:t xml:space="preserve"> </w:t>
      </w:r>
      <w:r>
        <w:rPr>
          <w:rStyle w:val="Subst"/>
        </w:rPr>
        <w:t>проф</w:t>
      </w:r>
      <w:r>
        <w:rPr>
          <w:rStyle w:val="Subst"/>
        </w:rPr>
        <w:t>ессиональное</w:t>
      </w:r>
    </w:p>
    <w:p w:rsidR="00000000" w:rsidRDefault="001F570F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1F570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r>
              <w:t>05.2005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r>
              <w:t>ООО</w:t>
            </w:r>
            <w:r>
              <w:t xml:space="preserve"> "</w:t>
            </w:r>
            <w:r>
              <w:t>Лев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F570F">
            <w:r>
              <w:t>бухгалтер</w:t>
            </w:r>
          </w:p>
        </w:tc>
      </w:tr>
    </w:tbl>
    <w:p w:rsidR="00000000" w:rsidRDefault="001F570F"/>
    <w:p w:rsidR="00000000" w:rsidRDefault="001F570F">
      <w:pPr>
        <w:pStyle w:val="ThinDelim"/>
      </w:pPr>
    </w:p>
    <w:p w:rsidR="00000000" w:rsidRDefault="001F570F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1F570F">
      <w:pPr>
        <w:pStyle w:val="ThinDelim"/>
      </w:pPr>
    </w:p>
    <w:p w:rsidR="00000000" w:rsidRDefault="001F570F">
      <w:pPr>
        <w:pStyle w:val="ThinDelim"/>
      </w:pPr>
    </w:p>
    <w:p w:rsidR="00000000" w:rsidRDefault="001F570F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1F570F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1F570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</w:t>
      </w:r>
      <w:r>
        <w:t>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1F570F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1F570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</w:t>
      </w:r>
      <w:r>
        <w:t>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1F570F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</w:t>
      </w:r>
      <w:r>
        <w:rPr>
          <w:rStyle w:val="Subst"/>
        </w:rPr>
        <w:t>лось</w:t>
      </w:r>
    </w:p>
    <w:p w:rsidR="00000000" w:rsidRDefault="001F570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1F570F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1F570F">
      <w:pPr>
        <w:ind w:left="200"/>
      </w:pPr>
    </w:p>
    <w:p w:rsidR="00000000" w:rsidRDefault="001F570F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Романова</w:t>
      </w:r>
      <w:r>
        <w:rPr>
          <w:rStyle w:val="Subst"/>
        </w:rPr>
        <w:t xml:space="preserve"> </w:t>
      </w:r>
      <w:r>
        <w:rPr>
          <w:rStyle w:val="Subst"/>
        </w:rPr>
        <w:t>Галина</w:t>
      </w:r>
      <w:r>
        <w:rPr>
          <w:rStyle w:val="Subst"/>
        </w:rPr>
        <w:t xml:space="preserve"> </w:t>
      </w:r>
      <w:r>
        <w:rPr>
          <w:rStyle w:val="Subst"/>
        </w:rPr>
        <w:t>Ивановна</w:t>
      </w:r>
    </w:p>
    <w:p w:rsidR="00000000" w:rsidRDefault="001F570F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1961</w:t>
      </w:r>
    </w:p>
    <w:p w:rsidR="00000000" w:rsidRDefault="001F570F">
      <w:pPr>
        <w:pStyle w:val="ThinDelim"/>
      </w:pPr>
    </w:p>
    <w:p w:rsidR="00000000" w:rsidRDefault="001F570F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среднее</w:t>
      </w:r>
      <w:r>
        <w:rPr>
          <w:rStyle w:val="Subst"/>
        </w:rPr>
        <w:t xml:space="preserve"> </w:t>
      </w:r>
      <w:r>
        <w:rPr>
          <w:rStyle w:val="Subst"/>
        </w:rPr>
        <w:t>специальное</w:t>
      </w:r>
    </w:p>
    <w:p w:rsidR="00000000" w:rsidRDefault="001F570F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</w:t>
      </w:r>
      <w:r>
        <w:t>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1F570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r>
              <w:t>ПАО</w:t>
            </w:r>
            <w:r>
              <w:t>"</w:t>
            </w:r>
            <w:r>
              <w:t>Продтовары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F570F">
            <w:r>
              <w:t>бухгалтер</w:t>
            </w:r>
          </w:p>
        </w:tc>
      </w:tr>
    </w:tbl>
    <w:p w:rsidR="00000000" w:rsidRDefault="001F570F"/>
    <w:p w:rsidR="00000000" w:rsidRDefault="001F570F">
      <w:pPr>
        <w:pStyle w:val="ThinDelim"/>
      </w:pPr>
    </w:p>
    <w:p w:rsidR="00000000" w:rsidRDefault="001F570F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1F570F">
      <w:pPr>
        <w:pStyle w:val="ThinDelim"/>
      </w:pPr>
    </w:p>
    <w:p w:rsidR="00000000" w:rsidRDefault="001F570F">
      <w:pPr>
        <w:pStyle w:val="ThinDelim"/>
      </w:pPr>
    </w:p>
    <w:p w:rsidR="00000000" w:rsidRDefault="001F570F">
      <w:pPr>
        <w:pStyle w:val="SubHeading"/>
        <w:ind w:left="200"/>
      </w:pPr>
      <w:r>
        <w:t>Д</w:t>
      </w:r>
      <w:r>
        <w:t>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1F570F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1F570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1F570F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1F570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</w:t>
      </w:r>
      <w:r>
        <w:t>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1F570F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1F570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</w:t>
      </w:r>
      <w:r>
        <w:t>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1F570F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</w:t>
      </w:r>
      <w:r>
        <w:rPr>
          <w:rStyle w:val="Subst"/>
        </w:rPr>
        <w:t>анимало</w:t>
      </w:r>
    </w:p>
    <w:p w:rsidR="00000000" w:rsidRDefault="001F570F">
      <w:pPr>
        <w:ind w:left="200"/>
      </w:pPr>
    </w:p>
    <w:p w:rsidR="00000000" w:rsidRDefault="001F570F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Уразбахтина</w:t>
      </w:r>
      <w:r>
        <w:rPr>
          <w:rStyle w:val="Subst"/>
        </w:rPr>
        <w:t xml:space="preserve"> </w:t>
      </w:r>
      <w:r>
        <w:rPr>
          <w:rStyle w:val="Subst"/>
        </w:rPr>
        <w:t>Татьяна</w:t>
      </w:r>
      <w:r>
        <w:rPr>
          <w:rStyle w:val="Subst"/>
        </w:rPr>
        <w:t xml:space="preserve"> </w:t>
      </w:r>
      <w:r>
        <w:rPr>
          <w:rStyle w:val="Subst"/>
        </w:rPr>
        <w:t>Евгеньевна</w:t>
      </w:r>
    </w:p>
    <w:p w:rsidR="00000000" w:rsidRDefault="001F570F">
      <w:pPr>
        <w:ind w:left="200"/>
      </w:pPr>
      <w:r>
        <w:lastRenderedPageBreak/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1958</w:t>
      </w:r>
    </w:p>
    <w:p w:rsidR="00000000" w:rsidRDefault="001F570F">
      <w:pPr>
        <w:pStyle w:val="ThinDelim"/>
      </w:pPr>
    </w:p>
    <w:p w:rsidR="00000000" w:rsidRDefault="001F570F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среднее</w:t>
      </w:r>
      <w:r>
        <w:rPr>
          <w:rStyle w:val="Subst"/>
        </w:rPr>
        <w:t xml:space="preserve"> </w:t>
      </w:r>
      <w:r>
        <w:rPr>
          <w:rStyle w:val="Subst"/>
        </w:rPr>
        <w:t>специальное</w:t>
      </w:r>
    </w:p>
    <w:p w:rsidR="00000000" w:rsidRDefault="001F570F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</w:t>
      </w:r>
      <w:r>
        <w:t>стительству</w:t>
      </w:r>
    </w:p>
    <w:p w:rsidR="00000000" w:rsidRDefault="001F570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05.2005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16.09.2015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ООО</w:t>
            </w:r>
            <w:r>
              <w:t xml:space="preserve"> "</w:t>
            </w:r>
            <w:r>
              <w:t>Лев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r>
              <w:t>товаровед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r>
              <w:t>17.09.2015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r>
              <w:t>не</w:t>
            </w:r>
            <w:r>
              <w:t xml:space="preserve"> </w:t>
            </w:r>
            <w:r>
              <w:t>работает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F570F">
            <w:r>
              <w:t>пенсионер</w:t>
            </w:r>
          </w:p>
        </w:tc>
      </w:tr>
    </w:tbl>
    <w:p w:rsidR="00000000" w:rsidRDefault="001F570F"/>
    <w:p w:rsidR="00000000" w:rsidRDefault="001F570F">
      <w:pPr>
        <w:pStyle w:val="ThinDelim"/>
      </w:pPr>
    </w:p>
    <w:p w:rsidR="00000000" w:rsidRDefault="001F570F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1F570F">
      <w:pPr>
        <w:pStyle w:val="ThinDelim"/>
      </w:pPr>
    </w:p>
    <w:p w:rsidR="00000000" w:rsidRDefault="001F570F">
      <w:pPr>
        <w:pStyle w:val="ThinDelim"/>
      </w:pPr>
    </w:p>
    <w:p w:rsidR="00000000" w:rsidRDefault="001F570F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1F570F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1F570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</w:t>
      </w:r>
      <w:r>
        <w:t>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1F570F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1F570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</w:t>
      </w:r>
      <w:r>
        <w:t>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1F570F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1F570F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</w:t>
      </w:r>
      <w:r>
        <w:t>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1F570F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1F570F">
      <w:pPr>
        <w:ind w:left="200"/>
      </w:pPr>
    </w:p>
    <w:p w:rsidR="00000000" w:rsidRDefault="001F570F">
      <w:pPr>
        <w:ind w:left="200"/>
      </w:pPr>
    </w:p>
    <w:p w:rsidR="00000000" w:rsidRDefault="001F570F">
      <w:pPr>
        <w:pStyle w:val="2"/>
      </w:pPr>
      <w:r>
        <w:t xml:space="preserve">5.6.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</w:t>
      </w:r>
      <w:r>
        <w:t>граждения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1F570F">
      <w:pPr>
        <w:pStyle w:val="SubHeading"/>
        <w:ind w:left="200"/>
      </w:pPr>
      <w:r>
        <w:t>Вознаграждения</w:t>
      </w:r>
    </w:p>
    <w:p w:rsidR="00000000" w:rsidRDefault="001F570F">
      <w:pPr>
        <w:ind w:left="400"/>
      </w:pP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физического</w:t>
      </w:r>
      <w:r>
        <w:t xml:space="preserve"> </w:t>
      </w:r>
      <w:r>
        <w:t>лица</w:t>
      </w:r>
      <w:r>
        <w:t xml:space="preserve">, </w:t>
      </w:r>
      <w:r>
        <w:t>занимающего</w:t>
      </w:r>
      <w:r>
        <w:t xml:space="preserve"> </w:t>
      </w:r>
      <w:r>
        <w:t>должность</w:t>
      </w:r>
      <w:r>
        <w:t xml:space="preserve"> (</w:t>
      </w:r>
      <w:r>
        <w:t>осуществляющего</w:t>
      </w:r>
      <w:r>
        <w:t xml:space="preserve"> </w:t>
      </w:r>
      <w:r>
        <w:t>функции</w:t>
      </w:r>
      <w:r>
        <w:t xml:space="preserve">) </w:t>
      </w:r>
      <w:r>
        <w:t>ревизора</w:t>
      </w:r>
      <w:r>
        <w:t xml:space="preserve"> </w:t>
      </w:r>
      <w:r>
        <w:t>эмитента</w:t>
      </w:r>
      <w:r>
        <w:t xml:space="preserve">) </w:t>
      </w:r>
      <w:r>
        <w:t>описываются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размера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включая</w:t>
      </w:r>
      <w:r>
        <w:t xml:space="preserve"> </w:t>
      </w:r>
      <w:r>
        <w:t>заработную</w:t>
      </w:r>
      <w:r>
        <w:t xml:space="preserve"> </w:t>
      </w:r>
      <w:r>
        <w:t>плату</w:t>
      </w:r>
      <w:r>
        <w:t xml:space="preserve"> </w:t>
      </w:r>
      <w:r>
        <w:t>членов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, </w:t>
      </w:r>
      <w:r>
        <w:t>являющихся</w:t>
      </w:r>
      <w:r>
        <w:t xml:space="preserve"> (</w:t>
      </w:r>
      <w:r>
        <w:t>являвшихся</w:t>
      </w:r>
      <w:r>
        <w:t xml:space="preserve">) </w:t>
      </w:r>
      <w:r>
        <w:t>его</w:t>
      </w:r>
      <w:r>
        <w:t xml:space="preserve"> </w:t>
      </w:r>
      <w:r>
        <w:t>работниками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работающих</w:t>
      </w:r>
      <w:r>
        <w:t xml:space="preserve"> (</w:t>
      </w:r>
      <w:r>
        <w:t>работавших</w:t>
      </w:r>
      <w:r>
        <w:t xml:space="preserve">) </w:t>
      </w:r>
      <w:r>
        <w:t>по</w:t>
      </w:r>
      <w:r>
        <w:t xml:space="preserve"> </w:t>
      </w:r>
      <w:r>
        <w:t>совместительству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вознаграждения</w:t>
      </w:r>
      <w:r>
        <w:t xml:space="preserve">, </w:t>
      </w:r>
      <w:r>
        <w:t>отдельно</w:t>
      </w:r>
      <w:r>
        <w:t xml:space="preserve"> </w:t>
      </w:r>
      <w:r>
        <w:t>выплачиваемые</w:t>
      </w:r>
      <w:r>
        <w:t xml:space="preserve"> </w:t>
      </w:r>
      <w:r>
        <w:t>за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соответствующего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, </w:t>
      </w:r>
      <w:r>
        <w:t>иные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которые</w:t>
      </w:r>
      <w:r>
        <w:t xml:space="preserve"> </w:t>
      </w:r>
      <w:r>
        <w:t>были</w:t>
      </w:r>
      <w:r>
        <w:t xml:space="preserve"> </w:t>
      </w:r>
      <w:r>
        <w:t>выплаче</w:t>
      </w:r>
      <w:r>
        <w:t>ны</w:t>
      </w:r>
      <w:r>
        <w:t xml:space="preserve"> </w:t>
      </w:r>
      <w:r>
        <w:t>эмитентом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соответствующего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описываются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размера</w:t>
      </w:r>
      <w:r>
        <w:t xml:space="preserve"> </w:t>
      </w:r>
      <w:r>
        <w:t>расходы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исполнением</w:t>
      </w:r>
      <w:r>
        <w:t xml:space="preserve"> </w:t>
      </w:r>
      <w:r>
        <w:t>функций</w:t>
      </w:r>
      <w:r>
        <w:t xml:space="preserve"> </w:t>
      </w:r>
      <w:r>
        <w:t>членов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, </w:t>
      </w:r>
      <w:r>
        <w:t>компенсированные</w:t>
      </w:r>
      <w:r>
        <w:t xml:space="preserve"> </w:t>
      </w:r>
      <w:r>
        <w:t>эмитентом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соот</w:t>
      </w:r>
      <w:r>
        <w:t>ветствующего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>.</w:t>
      </w:r>
    </w:p>
    <w:p w:rsidR="00000000" w:rsidRDefault="001F570F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1F570F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</w:p>
    <w:p w:rsidR="00000000" w:rsidRDefault="001F570F">
      <w:pPr>
        <w:pStyle w:val="SubHeading"/>
        <w:ind w:left="400"/>
      </w:pPr>
      <w:r>
        <w:t>Вознаграждение</w:t>
      </w:r>
      <w:r>
        <w:t xml:space="preserve"> </w:t>
      </w:r>
      <w:r>
        <w:t>за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органа</w:t>
      </w:r>
      <w:r>
        <w:t xml:space="preserve"> </w:t>
      </w:r>
      <w:r>
        <w:t>контроля</w:t>
      </w:r>
    </w:p>
    <w:p w:rsidR="00000000" w:rsidRDefault="001F570F">
      <w:pPr>
        <w:ind w:left="600"/>
      </w:pPr>
      <w:r>
        <w:lastRenderedPageBreak/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1F570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2015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center"/>
            </w:pPr>
            <w:r>
              <w:t xml:space="preserve">2016, 3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Вознаграждение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участие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работе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контроля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финансово</w:t>
            </w:r>
            <w:r>
              <w:t>-</w:t>
            </w:r>
            <w:r>
              <w:t>хозяйственной</w:t>
            </w:r>
            <w:r>
              <w:t xml:space="preserve"> </w:t>
            </w:r>
            <w:r>
              <w:t>деятельностью</w:t>
            </w:r>
            <w:r>
              <w:t xml:space="preserve"> </w:t>
            </w:r>
            <w:r>
              <w:t>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Заработная</w:t>
            </w:r>
            <w:r>
              <w:t xml:space="preserve"> </w:t>
            </w:r>
            <w:r>
              <w:t>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619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Иные</w:t>
            </w:r>
            <w:r>
              <w:t xml:space="preserve"> </w:t>
            </w:r>
            <w:r>
              <w:t>виды</w:t>
            </w:r>
            <w:r>
              <w:t xml:space="preserve"> </w:t>
            </w:r>
            <w:r>
              <w:t>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619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89</w:t>
            </w:r>
          </w:p>
        </w:tc>
      </w:tr>
    </w:tbl>
    <w:p w:rsidR="00000000" w:rsidRDefault="001F570F"/>
    <w:p w:rsidR="00000000" w:rsidRDefault="001F570F">
      <w:pPr>
        <w:ind w:left="600"/>
      </w:pPr>
      <w:r>
        <w:t>C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существующих</w:t>
      </w:r>
      <w:r>
        <w:t xml:space="preserve"> </w:t>
      </w:r>
      <w:r>
        <w:t>согл</w:t>
      </w:r>
      <w:r>
        <w:t>ашениях</w:t>
      </w:r>
      <w:r>
        <w:t xml:space="preserve"> </w:t>
      </w:r>
      <w:r>
        <w:t>относительно</w:t>
      </w:r>
      <w:r>
        <w:t xml:space="preserve"> </w:t>
      </w:r>
      <w:r>
        <w:t>таких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текущем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>:</w:t>
      </w:r>
      <w:r>
        <w:br/>
      </w:r>
    </w:p>
    <w:p w:rsidR="00000000" w:rsidRDefault="001F570F">
      <w:pPr>
        <w:pStyle w:val="ThinDelim"/>
      </w:pPr>
    </w:p>
    <w:p w:rsidR="00000000" w:rsidRDefault="001F570F">
      <w:pPr>
        <w:ind w:left="400"/>
      </w:pPr>
    </w:p>
    <w:p w:rsidR="00000000" w:rsidRDefault="001F570F">
      <w:pPr>
        <w:pStyle w:val="SubHeading"/>
        <w:ind w:left="200"/>
      </w:pPr>
      <w:r>
        <w:t>Компенсации</w:t>
      </w:r>
    </w:p>
    <w:p w:rsidR="00000000" w:rsidRDefault="001F570F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1F570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контроля</w:t>
            </w:r>
            <w:r>
              <w:t>(</w:t>
            </w:r>
            <w:r>
              <w:t>структурного</w:t>
            </w:r>
            <w:r>
              <w:t xml:space="preserve"> </w:t>
            </w:r>
            <w:r>
              <w:t>подразделения</w:t>
            </w:r>
            <w:r>
              <w:t>)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2015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center"/>
            </w:pPr>
            <w:r>
              <w:t xml:space="preserve">2016, 3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r>
              <w:t>Ревизионная</w:t>
            </w:r>
            <w:r>
              <w:t xml:space="preserve"> </w:t>
            </w:r>
            <w:r>
              <w:t>комиссия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F570F"/>
        </w:tc>
      </w:tr>
    </w:tbl>
    <w:p w:rsidR="00000000" w:rsidRDefault="001F570F"/>
    <w:p w:rsidR="00000000" w:rsidRDefault="001F570F">
      <w:pPr>
        <w:pStyle w:val="2"/>
      </w:pPr>
      <w:r>
        <w:t xml:space="preserve">5.7.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</w:t>
      </w:r>
      <w:r>
        <w:t>оставе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</w:p>
    <w:p w:rsidR="00000000" w:rsidRDefault="001F570F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1F570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2015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center"/>
            </w:pPr>
            <w:r>
              <w:t xml:space="preserve">2016, 3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Средняя</w:t>
            </w:r>
            <w:r>
              <w:t xml:space="preserve"> </w:t>
            </w:r>
            <w:r>
              <w:t>численность</w:t>
            </w:r>
            <w:r>
              <w:t xml:space="preserve"> </w:t>
            </w:r>
            <w:r>
              <w:t>работников</w:t>
            </w:r>
            <w:r>
              <w:t xml:space="preserve">, </w:t>
            </w:r>
            <w:r>
              <w:t>чел</w:t>
            </w:r>
            <w:r>
              <w:t>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22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Фонд</w:t>
            </w:r>
            <w:r>
              <w:t xml:space="preserve"> </w:t>
            </w:r>
            <w:r>
              <w:t>начисленной</w:t>
            </w:r>
            <w:r>
              <w:t xml:space="preserve"> </w:t>
            </w:r>
            <w:r>
              <w:t>заработной</w:t>
            </w:r>
            <w:r>
              <w:t xml:space="preserve"> </w:t>
            </w:r>
            <w:r>
              <w:t>пл</w:t>
            </w:r>
            <w:r>
              <w:t>аты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6 902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1 426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r>
              <w:t>Выплаты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характера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236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22</w:t>
            </w:r>
          </w:p>
        </w:tc>
      </w:tr>
    </w:tbl>
    <w:p w:rsidR="00000000" w:rsidRDefault="001F570F"/>
    <w:p w:rsidR="00000000" w:rsidRDefault="001F570F">
      <w:pPr>
        <w:ind w:left="200"/>
      </w:pPr>
      <w:r>
        <w:rPr>
          <w:rStyle w:val="Subst"/>
        </w:rPr>
        <w:t>Изменение</w:t>
      </w:r>
      <w:r>
        <w:rPr>
          <w:rStyle w:val="Subst"/>
        </w:rPr>
        <w:t xml:space="preserve"> </w:t>
      </w:r>
      <w:r>
        <w:rPr>
          <w:rStyle w:val="Subst"/>
        </w:rPr>
        <w:t>численности</w:t>
      </w:r>
      <w:r>
        <w:rPr>
          <w:rStyle w:val="Subst"/>
        </w:rPr>
        <w:t xml:space="preserve"> </w:t>
      </w:r>
      <w:r>
        <w:rPr>
          <w:rStyle w:val="Subst"/>
        </w:rPr>
        <w:t>сотрудников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раскрываемый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br/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существенным</w:t>
      </w:r>
      <w:r>
        <w:rPr>
          <w:rStyle w:val="Subst"/>
        </w:rPr>
        <w:t>.</w:t>
      </w:r>
    </w:p>
    <w:p w:rsidR="00000000" w:rsidRDefault="001F570F">
      <w:pPr>
        <w:pStyle w:val="2"/>
      </w:pPr>
      <w:r>
        <w:t xml:space="preserve">5.8.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обязательства</w:t>
      </w:r>
      <w:r>
        <w:t>х</w:t>
      </w:r>
      <w:r>
        <w:t xml:space="preserve"> </w:t>
      </w:r>
      <w:r>
        <w:t>эмитента</w:t>
      </w:r>
      <w:r>
        <w:t xml:space="preserve">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работниками</w:t>
      </w:r>
      <w:r>
        <w:t xml:space="preserve">),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</w:p>
    <w:p w:rsidR="00000000" w:rsidRDefault="001F570F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сотрудниками</w:t>
      </w:r>
      <w:r>
        <w:rPr>
          <w:rStyle w:val="Subst"/>
        </w:rPr>
        <w:t xml:space="preserve"> (</w:t>
      </w:r>
      <w:r>
        <w:rPr>
          <w:rStyle w:val="Subst"/>
        </w:rPr>
        <w:t>работниками</w:t>
      </w:r>
      <w:r>
        <w:rPr>
          <w:rStyle w:val="Subst"/>
        </w:rPr>
        <w:t xml:space="preserve">), </w:t>
      </w:r>
      <w:r>
        <w:rPr>
          <w:rStyle w:val="Subst"/>
        </w:rPr>
        <w:t>касающихся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</w:p>
    <w:p w:rsidR="00000000" w:rsidRDefault="001F570F">
      <w:pPr>
        <w:pStyle w:val="1"/>
      </w:pPr>
      <w:r>
        <w:t>Раздел</w:t>
      </w:r>
      <w:r>
        <w:t xml:space="preserve"> VI. </w:t>
      </w:r>
      <w:r>
        <w:t>Сведения</w:t>
      </w:r>
      <w:r>
        <w:t xml:space="preserve"> </w:t>
      </w:r>
      <w:r>
        <w:t>о</w:t>
      </w:r>
      <w:r>
        <w:t>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1F570F">
      <w:pPr>
        <w:pStyle w:val="2"/>
      </w:pPr>
      <w:r>
        <w:t xml:space="preserve">6.1.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</w:p>
    <w:p w:rsidR="00000000" w:rsidRDefault="001F570F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ненулевыми</w:t>
      </w:r>
      <w:r>
        <w:t xml:space="preserve"> </w:t>
      </w:r>
      <w:r>
        <w:t>остатками</w:t>
      </w:r>
      <w:r>
        <w:t xml:space="preserve"> </w:t>
      </w:r>
      <w:r>
        <w:t>на</w:t>
      </w:r>
      <w:r>
        <w:t xml:space="preserve"> </w:t>
      </w:r>
      <w:r>
        <w:t>лицевых</w:t>
      </w:r>
      <w:r>
        <w:t xml:space="preserve"> </w:t>
      </w:r>
      <w:r>
        <w:t>счетах</w:t>
      </w:r>
      <w:r>
        <w:t xml:space="preserve">, </w:t>
      </w:r>
      <w:r>
        <w:t>зарегист</w:t>
      </w:r>
      <w:r>
        <w:t>рированных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>:</w:t>
      </w:r>
      <w:r>
        <w:rPr>
          <w:rStyle w:val="Subst"/>
        </w:rPr>
        <w:t xml:space="preserve"> 15</w:t>
      </w:r>
    </w:p>
    <w:p w:rsidR="00000000" w:rsidRDefault="001F570F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номинальных</w:t>
      </w:r>
      <w:r>
        <w:t xml:space="preserve"> </w:t>
      </w:r>
      <w:r>
        <w:t>держателей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15</w:t>
      </w:r>
    </w:p>
    <w:p w:rsidR="00000000" w:rsidRDefault="001F570F">
      <w:pPr>
        <w:pStyle w:val="ThinDelim"/>
      </w:pPr>
    </w:p>
    <w:p w:rsidR="00000000" w:rsidRDefault="001F570F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</w:t>
      </w:r>
      <w:r>
        <w:t>обрании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(</w:t>
      </w:r>
      <w:r>
        <w:t>иной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составленный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(</w:t>
      </w:r>
      <w:r>
        <w:t>реализации</w:t>
      </w:r>
      <w:r>
        <w:t xml:space="preserve">)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для</w:t>
      </w:r>
      <w:r>
        <w:t xml:space="preserve"> </w:t>
      </w:r>
      <w:r>
        <w:t>составления</w:t>
      </w:r>
      <w:r>
        <w:t xml:space="preserve"> </w:t>
      </w:r>
      <w:r>
        <w:t>которого</w:t>
      </w:r>
      <w:r>
        <w:t xml:space="preserve"> </w:t>
      </w:r>
      <w:r>
        <w:t>номинальные</w:t>
      </w:r>
      <w:r>
        <w:t xml:space="preserve"> </w:t>
      </w:r>
      <w:r>
        <w:t>держатели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представляли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владели</w:t>
      </w:r>
      <w:r>
        <w:t xml:space="preserve"> (</w:t>
      </w:r>
      <w:r>
        <w:t>владеют</w:t>
      </w:r>
      <w:r>
        <w:t xml:space="preserve">) </w:t>
      </w:r>
      <w:r>
        <w:t>акц</w:t>
      </w:r>
      <w:r>
        <w:t>иями</w:t>
      </w:r>
      <w:r>
        <w:t xml:space="preserve"> </w:t>
      </w:r>
      <w:r>
        <w:t>эмитента</w:t>
      </w:r>
      <w:r>
        <w:t>):</w:t>
      </w:r>
      <w:r>
        <w:rPr>
          <w:rStyle w:val="Subst"/>
        </w:rPr>
        <w:t xml:space="preserve"> 15</w:t>
      </w:r>
    </w:p>
    <w:p w:rsidR="00000000" w:rsidRDefault="001F570F">
      <w:r>
        <w:lastRenderedPageBreak/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(</w:t>
      </w:r>
      <w:r>
        <w:t>иного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составленного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(</w:t>
      </w:r>
      <w:r>
        <w:t>реализации</w:t>
      </w:r>
      <w:r>
        <w:t xml:space="preserve">)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</w:t>
      </w:r>
      <w:r>
        <w:t>нта</w:t>
      </w:r>
      <w:r>
        <w:t xml:space="preserve"> </w:t>
      </w:r>
      <w:r>
        <w:t>и</w:t>
      </w:r>
      <w:r>
        <w:t xml:space="preserve"> </w:t>
      </w:r>
      <w:r>
        <w:t>для</w:t>
      </w:r>
      <w:r>
        <w:t xml:space="preserve"> </w:t>
      </w:r>
      <w:r>
        <w:t>составления</w:t>
      </w:r>
      <w:r>
        <w:t xml:space="preserve"> </w:t>
      </w:r>
      <w:r>
        <w:t>которого</w:t>
      </w:r>
      <w:r>
        <w:t xml:space="preserve"> </w:t>
      </w:r>
      <w:r>
        <w:t>номинальные</w:t>
      </w:r>
      <w:r>
        <w:t xml:space="preserve"> </w:t>
      </w:r>
      <w:r>
        <w:t>держатели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представляли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владели</w:t>
      </w:r>
      <w:r>
        <w:t xml:space="preserve"> (</w:t>
      </w:r>
      <w:r>
        <w:t>владеют</w:t>
      </w:r>
      <w:r>
        <w:t xml:space="preserve">) </w:t>
      </w:r>
      <w:r>
        <w:t>акциями</w:t>
      </w:r>
      <w:r>
        <w:t xml:space="preserve"> </w:t>
      </w:r>
      <w:r>
        <w:t>эмитента</w:t>
      </w:r>
      <w:r>
        <w:t>):</w:t>
      </w:r>
      <w:r>
        <w:rPr>
          <w:rStyle w:val="Subst"/>
        </w:rPr>
        <w:t xml:space="preserve"> 23.05.2015</w:t>
      </w:r>
    </w:p>
    <w:p w:rsidR="00000000" w:rsidRDefault="001F570F">
      <w:r>
        <w:t>Владельцы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которые</w:t>
      </w:r>
      <w:r>
        <w:t xml:space="preserve"> </w:t>
      </w:r>
      <w:r>
        <w:t>подлежали</w:t>
      </w:r>
      <w:r>
        <w:t xml:space="preserve"> </w:t>
      </w:r>
      <w:r>
        <w:t>включению</w:t>
      </w:r>
      <w:r>
        <w:t xml:space="preserve"> </w:t>
      </w:r>
      <w:r>
        <w:t>в</w:t>
      </w:r>
      <w:r>
        <w:t xml:space="preserve"> </w:t>
      </w:r>
      <w:r>
        <w:t>такой</w:t>
      </w:r>
      <w:r>
        <w:t xml:space="preserve"> </w:t>
      </w:r>
      <w:r>
        <w:t>список</w:t>
      </w:r>
      <w:r>
        <w:t>:</w:t>
      </w:r>
      <w:r>
        <w:rPr>
          <w:rStyle w:val="Subst"/>
        </w:rPr>
        <w:t xml:space="preserve"> 15</w:t>
      </w:r>
    </w:p>
    <w:p w:rsidR="00000000" w:rsidRDefault="001F570F">
      <w:pPr>
        <w:pStyle w:val="SubHeading"/>
      </w:pPr>
      <w:r>
        <w:t>И</w:t>
      </w:r>
      <w:r>
        <w:t>нформация</w:t>
      </w:r>
      <w:r>
        <w:t xml:space="preserve"> </w:t>
      </w:r>
      <w:r>
        <w:t>о</w:t>
      </w:r>
      <w:r>
        <w:t xml:space="preserve"> </w:t>
      </w:r>
      <w:r>
        <w:t>количестве</w:t>
      </w:r>
      <w:r>
        <w:t xml:space="preserve"> </w:t>
      </w:r>
      <w:r>
        <w:t>собственных</w:t>
      </w:r>
      <w:r>
        <w:t xml:space="preserve"> </w:t>
      </w:r>
      <w:r>
        <w:t>акций</w:t>
      </w:r>
      <w:r>
        <w:t xml:space="preserve">, </w:t>
      </w:r>
      <w:r>
        <w:t>находящихся</w:t>
      </w:r>
      <w:r>
        <w:t xml:space="preserve"> </w:t>
      </w:r>
      <w:r>
        <w:t>на</w:t>
      </w:r>
      <w:r>
        <w:t xml:space="preserve"> </w:t>
      </w:r>
      <w:r>
        <w:t>балансе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1F570F">
      <w:pPr>
        <w:ind w:left="200"/>
      </w:pPr>
      <w:r>
        <w:rPr>
          <w:rStyle w:val="Subst"/>
        </w:rPr>
        <w:t>Собственных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находящихся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балансе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1F570F">
      <w:pPr>
        <w:pStyle w:val="SubHeading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количестве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принадлежащих</w:t>
      </w:r>
      <w:r>
        <w:t xml:space="preserve"> </w:t>
      </w:r>
      <w:r>
        <w:t>подконтрольным</w:t>
      </w:r>
      <w:r>
        <w:t xml:space="preserve"> </w:t>
      </w:r>
      <w:r>
        <w:t>ему</w:t>
      </w:r>
      <w:r>
        <w:t xml:space="preserve"> </w:t>
      </w:r>
      <w:r>
        <w:t>организациям</w:t>
      </w:r>
    </w:p>
    <w:p w:rsidR="00000000" w:rsidRDefault="001F570F">
      <w:pPr>
        <w:ind w:left="200"/>
      </w:pPr>
      <w:r>
        <w:rPr>
          <w:rStyle w:val="Subst"/>
        </w:rPr>
        <w:t>Акци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принадлежащих</w:t>
      </w:r>
      <w:r>
        <w:rPr>
          <w:rStyle w:val="Subst"/>
        </w:rPr>
        <w:t xml:space="preserve"> </w:t>
      </w:r>
      <w:r>
        <w:rPr>
          <w:rStyle w:val="Subst"/>
        </w:rPr>
        <w:t>подконтрольным</w:t>
      </w:r>
      <w:r>
        <w:rPr>
          <w:rStyle w:val="Subst"/>
        </w:rPr>
        <w:t xml:space="preserve"> </w:t>
      </w:r>
      <w:r>
        <w:rPr>
          <w:rStyle w:val="Subst"/>
        </w:rPr>
        <w:t>ему</w:t>
      </w:r>
      <w:r>
        <w:rPr>
          <w:rStyle w:val="Subst"/>
        </w:rPr>
        <w:t xml:space="preserve"> </w:t>
      </w:r>
      <w:r>
        <w:rPr>
          <w:rStyle w:val="Subst"/>
        </w:rPr>
        <w:t>организациям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1F570F">
      <w:pPr>
        <w:pStyle w:val="2"/>
      </w:pPr>
      <w:r>
        <w:t xml:space="preserve">6.2.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</w:t>
      </w:r>
      <w:r>
        <w:t>тролирующих</w:t>
      </w:r>
      <w:r>
        <w:t xml:space="preserve"> </w:t>
      </w:r>
      <w:r>
        <w:t>таких</w:t>
      </w:r>
      <w:r>
        <w:t xml:space="preserve"> </w:t>
      </w:r>
      <w:r>
        <w:t>участников</w:t>
      </w:r>
      <w:r>
        <w:t xml:space="preserve"> (</w:t>
      </w:r>
      <w:r>
        <w:t>акционеров</w:t>
      </w:r>
      <w:r>
        <w:t xml:space="preserve">) </w:t>
      </w:r>
      <w:r>
        <w:t>лицах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таких</w:t>
      </w:r>
      <w:r>
        <w:t xml:space="preserve"> </w:t>
      </w:r>
      <w:r>
        <w:t>лиц</w:t>
      </w:r>
      <w:r>
        <w:t xml:space="preserve"> </w:t>
      </w:r>
      <w:r>
        <w:t>о</w:t>
      </w:r>
      <w:r>
        <w:t xml:space="preserve"> </w:t>
      </w:r>
      <w:r>
        <w:t>таких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1F570F">
      <w:pPr>
        <w:ind w:left="200"/>
      </w:pPr>
      <w:r>
        <w:t>Участники</w:t>
      </w:r>
      <w:r>
        <w:t xml:space="preserve"> (</w:t>
      </w:r>
      <w:r>
        <w:t>акционеры</w:t>
      </w:r>
      <w:r>
        <w:t xml:space="preserve">) </w:t>
      </w:r>
      <w:r>
        <w:t>эмитента</w:t>
      </w:r>
      <w:r>
        <w:t xml:space="preserve">, </w:t>
      </w:r>
      <w:r>
        <w:t>в</w:t>
      </w:r>
      <w:r>
        <w:t>ладеющие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1F570F">
      <w:pPr>
        <w:ind w:left="200"/>
      </w:pPr>
      <w:r>
        <w:rPr>
          <w:rStyle w:val="Subst"/>
        </w:rPr>
        <w:t>1.</w:t>
      </w:r>
    </w:p>
    <w:p w:rsidR="00000000" w:rsidRDefault="001F570F">
      <w:pPr>
        <w:ind w:left="200"/>
      </w:pPr>
    </w:p>
    <w:p w:rsidR="00000000" w:rsidRDefault="001F570F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Ковпак</w:t>
      </w:r>
      <w:r>
        <w:rPr>
          <w:rStyle w:val="Subst"/>
        </w:rPr>
        <w:t xml:space="preserve"> </w:t>
      </w:r>
      <w:r>
        <w:rPr>
          <w:rStyle w:val="Subst"/>
        </w:rPr>
        <w:t>Игорь</w:t>
      </w:r>
      <w:r>
        <w:rPr>
          <w:rStyle w:val="Subst"/>
        </w:rPr>
        <w:t xml:space="preserve"> </w:t>
      </w:r>
      <w:r>
        <w:rPr>
          <w:rStyle w:val="Subst"/>
        </w:rPr>
        <w:t>Иванович</w:t>
      </w:r>
    </w:p>
    <w:p w:rsidR="00000000" w:rsidRDefault="001F570F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59.21%</w:t>
      </w:r>
    </w:p>
    <w:p w:rsidR="00000000" w:rsidRDefault="001F570F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59.21%</w:t>
      </w:r>
    </w:p>
    <w:p w:rsidR="00000000" w:rsidRDefault="001F570F">
      <w:pPr>
        <w:pStyle w:val="ThinDelim"/>
      </w:pPr>
    </w:p>
    <w:p w:rsidR="00000000" w:rsidRDefault="001F570F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1F570F">
      <w:pPr>
        <w:ind w:left="200"/>
      </w:pPr>
    </w:p>
    <w:p w:rsidR="00000000" w:rsidRDefault="001F570F">
      <w:pPr>
        <w:ind w:left="200"/>
      </w:pPr>
      <w:r>
        <w:rPr>
          <w:rStyle w:val="Subst"/>
        </w:rPr>
        <w:t>2.</w:t>
      </w:r>
    </w:p>
    <w:p w:rsidR="00000000" w:rsidRDefault="001F570F">
      <w:pPr>
        <w:ind w:left="200"/>
      </w:pPr>
    </w:p>
    <w:p w:rsidR="00000000" w:rsidRDefault="001F570F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Медков</w:t>
      </w:r>
      <w:r>
        <w:rPr>
          <w:rStyle w:val="Subst"/>
        </w:rPr>
        <w:t xml:space="preserve"> </w:t>
      </w:r>
      <w:r>
        <w:rPr>
          <w:rStyle w:val="Subst"/>
        </w:rPr>
        <w:t>Александр</w:t>
      </w:r>
      <w:r>
        <w:rPr>
          <w:rStyle w:val="Subst"/>
        </w:rPr>
        <w:t xml:space="preserve"> </w:t>
      </w:r>
      <w:r>
        <w:rPr>
          <w:rStyle w:val="Subst"/>
        </w:rPr>
        <w:t>Юрьевич</w:t>
      </w:r>
    </w:p>
    <w:p w:rsidR="00000000" w:rsidRDefault="001F570F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20.25%</w:t>
      </w:r>
    </w:p>
    <w:p w:rsidR="00000000" w:rsidRDefault="001F570F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20.25%</w:t>
      </w:r>
    </w:p>
    <w:p w:rsidR="00000000" w:rsidRDefault="001F570F">
      <w:pPr>
        <w:pStyle w:val="ThinDelim"/>
      </w:pPr>
    </w:p>
    <w:p w:rsidR="00000000" w:rsidRDefault="001F570F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</w:t>
      </w:r>
      <w:r>
        <w:t>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1F570F">
      <w:pPr>
        <w:ind w:left="200"/>
      </w:pPr>
    </w:p>
    <w:p w:rsidR="00000000" w:rsidRDefault="001F570F">
      <w:pPr>
        <w:ind w:left="200"/>
      </w:pPr>
      <w:r>
        <w:rPr>
          <w:rStyle w:val="Subst"/>
        </w:rPr>
        <w:t>3.</w:t>
      </w:r>
    </w:p>
    <w:p w:rsidR="00000000" w:rsidRDefault="001F570F">
      <w:pPr>
        <w:ind w:left="200"/>
      </w:pPr>
    </w:p>
    <w:p w:rsidR="00000000" w:rsidRDefault="001F570F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Ковпак</w:t>
      </w:r>
      <w:r>
        <w:rPr>
          <w:rStyle w:val="Subst"/>
        </w:rPr>
        <w:t xml:space="preserve"> </w:t>
      </w:r>
      <w:r>
        <w:rPr>
          <w:rStyle w:val="Subst"/>
        </w:rPr>
        <w:t>Юлия</w:t>
      </w:r>
      <w:r>
        <w:rPr>
          <w:rStyle w:val="Subst"/>
        </w:rPr>
        <w:t xml:space="preserve"> </w:t>
      </w:r>
      <w:r>
        <w:rPr>
          <w:rStyle w:val="Subst"/>
        </w:rPr>
        <w:t>Сергеевна</w:t>
      </w:r>
    </w:p>
    <w:p w:rsidR="00000000" w:rsidRDefault="001F570F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19.9%</w:t>
      </w:r>
    </w:p>
    <w:p w:rsidR="00000000" w:rsidRDefault="001F570F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19.9%</w:t>
      </w:r>
    </w:p>
    <w:p w:rsidR="00000000" w:rsidRDefault="001F570F">
      <w:pPr>
        <w:pStyle w:val="ThinDelim"/>
      </w:pPr>
    </w:p>
    <w:p w:rsidR="00000000" w:rsidRDefault="001F570F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1F570F">
      <w:pPr>
        <w:ind w:left="200"/>
      </w:pPr>
    </w:p>
    <w:p w:rsidR="00000000" w:rsidRDefault="001F570F">
      <w:pPr>
        <w:pStyle w:val="2"/>
      </w:pPr>
      <w:r>
        <w:t xml:space="preserve">6.3. </w:t>
      </w:r>
      <w:r>
        <w:t>С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1F570F">
      <w:pPr>
        <w:pStyle w:val="SubHeading"/>
        <w:ind w:left="2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управляющих</w:t>
      </w:r>
      <w:r>
        <w:t xml:space="preserve"> </w:t>
      </w:r>
      <w:r>
        <w:t>государственными</w:t>
      </w:r>
      <w:r>
        <w:t xml:space="preserve">, </w:t>
      </w:r>
      <w:r>
        <w:t>муниципальными</w:t>
      </w:r>
      <w:r>
        <w:t xml:space="preserve"> </w:t>
      </w:r>
      <w:r>
        <w:t>пакетами</w:t>
      </w:r>
      <w:r>
        <w:t xml:space="preserve"> </w:t>
      </w:r>
      <w:r>
        <w:t>акций</w:t>
      </w:r>
    </w:p>
    <w:p w:rsidR="00000000" w:rsidRDefault="001F570F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1F570F">
      <w:pPr>
        <w:pStyle w:val="SubHeading"/>
        <w:ind w:left="200"/>
      </w:pPr>
      <w:r>
        <w:t>Лица</w:t>
      </w:r>
      <w:r>
        <w:t xml:space="preserve">, </w:t>
      </w:r>
      <w:r>
        <w:t>которые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Ро</w:t>
      </w:r>
      <w:r>
        <w:t>ссийской</w:t>
      </w:r>
      <w:r>
        <w:t xml:space="preserve"> </w:t>
      </w:r>
      <w:r>
        <w:t>Федерации</w:t>
      </w:r>
      <w:r>
        <w:t xml:space="preserve">, </w:t>
      </w:r>
      <w:r>
        <w:t>субъекта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осуществляют</w:t>
      </w:r>
      <w:r>
        <w:t xml:space="preserve"> </w:t>
      </w:r>
      <w:r>
        <w:t>функции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</w:p>
    <w:p w:rsidR="00000000" w:rsidRDefault="001F570F">
      <w:pPr>
        <w:ind w:left="400"/>
      </w:pPr>
      <w:r>
        <w:rPr>
          <w:rStyle w:val="Subst"/>
        </w:rPr>
        <w:lastRenderedPageBreak/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1F570F">
      <w:pPr>
        <w:pStyle w:val="SubHeading"/>
        <w:ind w:left="200"/>
      </w:pPr>
      <w:r>
        <w:t>Наличие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в</w:t>
      </w:r>
      <w:r>
        <w:t xml:space="preserve"> </w:t>
      </w:r>
      <w:r>
        <w:t>управлении</w:t>
      </w:r>
      <w:r>
        <w:t xml:space="preserve"> </w:t>
      </w:r>
      <w:r>
        <w:t>эмитентом</w:t>
      </w:r>
      <w:r>
        <w:t xml:space="preserve"> - </w:t>
      </w:r>
      <w:r>
        <w:t>акционерным</w:t>
      </w:r>
      <w:r>
        <w:t xml:space="preserve"> </w:t>
      </w:r>
      <w:r>
        <w:t>обществом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 xml:space="preserve">'), </w:t>
      </w:r>
      <w:r>
        <w:t>срок</w:t>
      </w:r>
      <w:r>
        <w:t xml:space="preserve"> </w:t>
      </w:r>
      <w:r>
        <w:t>действия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1F570F">
      <w:pPr>
        <w:ind w:left="400"/>
      </w:pPr>
      <w:r>
        <w:rPr>
          <w:rStyle w:val="Subst"/>
        </w:rPr>
        <w:t>Указанное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предусмотрено</w:t>
      </w:r>
    </w:p>
    <w:p w:rsidR="00000000" w:rsidRDefault="001F570F">
      <w:pPr>
        <w:pStyle w:val="2"/>
      </w:pPr>
      <w:r>
        <w:t xml:space="preserve">6.4.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</w:p>
    <w:p w:rsidR="00000000" w:rsidRDefault="001F570F">
      <w:pPr>
        <w:ind w:left="200"/>
      </w:pPr>
      <w:r>
        <w:rPr>
          <w:rStyle w:val="Subst"/>
        </w:rPr>
        <w:t>Ограничений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1F570F">
      <w:pPr>
        <w:pStyle w:val="2"/>
      </w:pPr>
      <w:r>
        <w:t xml:space="preserve">6.5.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1F570F">
      <w:pPr>
        <w:ind w:left="200"/>
      </w:pPr>
      <w:r>
        <w:t>Составы</w:t>
      </w:r>
      <w:r>
        <w:t xml:space="preserve"> </w:t>
      </w:r>
      <w:r>
        <w:t>акцио</w:t>
      </w:r>
      <w:r>
        <w:t>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владевших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для</w:t>
      </w:r>
      <w:r>
        <w:t xml:space="preserve"> </w:t>
      </w:r>
      <w:r>
        <w:t>эмитентов</w:t>
      </w:r>
      <w:r>
        <w:t xml:space="preserve">, </w:t>
      </w:r>
      <w:r>
        <w:t>являющихся</w:t>
      </w:r>
      <w:r>
        <w:t xml:space="preserve"> </w:t>
      </w:r>
      <w:r>
        <w:t>акционерными</w:t>
      </w:r>
      <w:r>
        <w:t xml:space="preserve"> </w:t>
      </w:r>
      <w:r>
        <w:t>обществами</w:t>
      </w:r>
      <w:r>
        <w:t xml:space="preserve">, - </w:t>
      </w:r>
      <w:r>
        <w:t>также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определенные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</w:t>
      </w:r>
      <w:r>
        <w:t>п</w:t>
      </w:r>
      <w:r>
        <w:t>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проведенном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, </w:t>
      </w:r>
      <w:r>
        <w:t>предшествующий</w:t>
      </w:r>
      <w:r>
        <w:t xml:space="preserve"> </w:t>
      </w:r>
      <w:r>
        <w:t>дате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</w:t>
      </w:r>
      <w:r>
        <w:t>ртала</w:t>
      </w:r>
      <w:r>
        <w:t xml:space="preserve"> </w:t>
      </w:r>
      <w:r>
        <w:t>по</w:t>
      </w:r>
      <w:r>
        <w:t xml:space="preserve"> </w:t>
      </w:r>
      <w:r>
        <w:t>данным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из</w:t>
      </w:r>
      <w:r>
        <w:t xml:space="preserve"> </w:t>
      </w:r>
      <w:r>
        <w:t>таких</w:t>
      </w:r>
      <w:r>
        <w:t xml:space="preserve"> </w:t>
      </w:r>
      <w:r>
        <w:t>собраний</w:t>
      </w:r>
    </w:p>
    <w:p w:rsidR="00000000" w:rsidRDefault="001F570F">
      <w:pPr>
        <w:pStyle w:val="2"/>
      </w:pPr>
      <w:r>
        <w:t xml:space="preserve">6.6.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1F570F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совершалось</w:t>
      </w:r>
    </w:p>
    <w:p w:rsidR="00000000" w:rsidRDefault="001F570F">
      <w:pPr>
        <w:pStyle w:val="2"/>
      </w:pPr>
      <w:r>
        <w:t xml:space="preserve">6.7.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</w:p>
    <w:p w:rsidR="00000000" w:rsidRDefault="001F570F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</w:t>
      </w:r>
      <w:r>
        <w:rPr>
          <w:rStyle w:val="Subst"/>
        </w:rPr>
        <w:t>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1F570F">
      <w:pPr>
        <w:pStyle w:val="1"/>
      </w:pPr>
      <w:r>
        <w:t>Раздел</w:t>
      </w:r>
      <w:r>
        <w:t xml:space="preserve"> VII.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информация</w:t>
      </w:r>
    </w:p>
    <w:p w:rsidR="00000000" w:rsidRDefault="001F570F">
      <w:pPr>
        <w:pStyle w:val="2"/>
      </w:pPr>
      <w:r>
        <w:t xml:space="preserve">7.1. </w:t>
      </w:r>
      <w:r>
        <w:t>Годовая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1F570F"/>
    <w:p w:rsidR="00000000" w:rsidRDefault="001F570F">
      <w:pPr>
        <w:pStyle w:val="SubHeading"/>
      </w:pPr>
      <w:r>
        <w:t>2015</w:t>
      </w:r>
    </w:p>
    <w:p w:rsidR="00000000" w:rsidRDefault="001F570F">
      <w:pPr>
        <w:pStyle w:val="Headingbalance"/>
        <w:ind w:left="200"/>
      </w:pPr>
      <w:r>
        <w:t>Бухгалтерский</w:t>
      </w:r>
      <w:r>
        <w:t xml:space="preserve"> </w:t>
      </w:r>
      <w:r>
        <w:t>баланс</w:t>
      </w:r>
    </w:p>
    <w:p w:rsidR="00000000" w:rsidRDefault="001F570F">
      <w:pPr>
        <w:jc w:val="center"/>
        <w:rPr>
          <w:b/>
          <w:bCs/>
        </w:rPr>
      </w:pPr>
      <w:r>
        <w:rPr>
          <w:b/>
          <w:bCs/>
        </w:rPr>
        <w:t>н</w:t>
      </w:r>
      <w:r>
        <w:rPr>
          <w:b/>
          <w:bCs/>
        </w:rPr>
        <w:t>а</w:t>
      </w:r>
      <w:r>
        <w:rPr>
          <w:b/>
          <w:bCs/>
        </w:rPr>
        <w:t xml:space="preserve"> 31.12.2015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jc w:val="right"/>
            </w:pPr>
            <w:r>
              <w:t>Форма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Публичное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Продовольственные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товары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277711924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6629002765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rPr>
                <w:b/>
                <w:bCs/>
              </w:rPr>
            </w:pPr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  <w:r>
              <w:rPr>
                <w:b/>
                <w:bCs/>
              </w:rPr>
              <w:t xml:space="preserve"> 70.20.2 </w:t>
            </w:r>
            <w:r>
              <w:rPr>
                <w:b/>
                <w:bCs/>
              </w:rPr>
              <w:t>сдача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аренду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недви</w:t>
            </w:r>
            <w:r>
              <w:rPr>
                <w:b/>
                <w:bCs/>
              </w:rPr>
              <w:t>жимости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70.20.2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публичное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624130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Свердловская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</w:t>
            </w:r>
            <w:r>
              <w:rPr>
                <w:b/>
                <w:bCs/>
              </w:rPr>
              <w:t>л</w:t>
            </w:r>
            <w:r>
              <w:rPr>
                <w:b/>
                <w:bCs/>
              </w:rPr>
              <w:t xml:space="preserve">.,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>Новоуральск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Фурманова</w:t>
            </w:r>
            <w:r>
              <w:rPr>
                <w:b/>
                <w:bCs/>
              </w:rPr>
              <w:t xml:space="preserve"> 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/>
        </w:tc>
      </w:tr>
    </w:tbl>
    <w:p w:rsidR="00000000" w:rsidRDefault="001F570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2"/>
        <w:gridCol w:w="3840"/>
        <w:gridCol w:w="720"/>
        <w:gridCol w:w="1280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Пояснени</w:t>
            </w:r>
            <w:r>
              <w:lastRenderedPageBreak/>
              <w:t>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lastRenderedPageBreak/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</w:t>
            </w:r>
            <w:r>
              <w:lastRenderedPageBreak/>
              <w:t>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lastRenderedPageBreak/>
              <w:t>На</w:t>
            </w:r>
            <w:r>
              <w:t xml:space="preserve"> 31.12.2015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На</w:t>
            </w:r>
            <w:r>
              <w:t xml:space="preserve"> 31.12.2014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center"/>
            </w:pPr>
            <w:r>
              <w:t>На</w:t>
            </w:r>
            <w:r>
              <w:t xml:space="preserve">  31.12.2013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lastRenderedPageBreak/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 xml:space="preserve">I. </w:t>
            </w:r>
            <w:r>
              <w:t>ВНЕОБОРОТНЫЕ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Нематериальные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Результаты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Нематериальные</w:t>
            </w:r>
            <w:r>
              <w:t xml:space="preserve"> </w:t>
            </w:r>
            <w:r>
              <w:t>пои</w:t>
            </w:r>
            <w:r>
              <w:t>сковые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Материальные</w:t>
            </w:r>
            <w:r>
              <w:t xml:space="preserve"> </w:t>
            </w:r>
            <w:r>
              <w:t>поисковые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Основные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8 692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9 076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9 446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Доходные</w:t>
            </w:r>
            <w:r>
              <w:t xml:space="preserve"> </w:t>
            </w:r>
            <w:r>
              <w:t>вложения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материальные</w:t>
            </w:r>
            <w:r>
              <w:t xml:space="preserve"> </w:t>
            </w:r>
            <w:r>
              <w:t>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Финансовые</w:t>
            </w:r>
            <w:r>
              <w:t xml:space="preserve"> </w:t>
            </w:r>
            <w:r>
              <w:t>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Отложенные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Прочие</w:t>
            </w:r>
            <w:r>
              <w:t xml:space="preserve"> </w:t>
            </w:r>
            <w:r>
              <w:t>внеоборотные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8 692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9 076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9 446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 xml:space="preserve">II. </w:t>
            </w:r>
            <w:r>
              <w:t>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132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511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479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Налог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добавленную</w:t>
            </w:r>
            <w:r>
              <w:t xml:space="preserve"> </w:t>
            </w:r>
            <w:r>
              <w:t>стоимость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приобретенным</w:t>
            </w:r>
            <w:r>
              <w:t xml:space="preserve"> </w:t>
            </w:r>
            <w:r>
              <w:t>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12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Дебиторская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16 958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8 390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29 328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Финансовые</w:t>
            </w:r>
            <w:r>
              <w:t xml:space="preserve"> </w:t>
            </w:r>
            <w:r>
              <w:t>вложения</w:t>
            </w:r>
            <w:r>
              <w:t xml:space="preserve"> (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эквивалентов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7 867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15 220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4 496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денежные</w:t>
            </w:r>
            <w:r>
              <w:t xml:space="preserve"> </w:t>
            </w:r>
            <w:r>
              <w:t>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655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1 974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1 688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Прочие</w:t>
            </w:r>
            <w:r>
              <w:t xml:space="preserve"> </w:t>
            </w:r>
            <w:r>
              <w:t>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31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25 648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26 154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36 193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r>
              <w:t>БАЛАНС</w:t>
            </w:r>
            <w:r>
              <w:t xml:space="preserve"> (</w:t>
            </w:r>
            <w:r>
              <w:t>актив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34 340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35 230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45 639</w:t>
            </w:r>
          </w:p>
        </w:tc>
      </w:tr>
    </w:tbl>
    <w:p w:rsidR="00000000" w:rsidRDefault="001F570F"/>
    <w:p w:rsidR="00000000" w:rsidRDefault="001F570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2"/>
        <w:gridCol w:w="3840"/>
        <w:gridCol w:w="720"/>
        <w:gridCol w:w="1280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На</w:t>
            </w:r>
            <w:r>
              <w:t xml:space="preserve"> 31.12.2015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На</w:t>
            </w:r>
            <w:r>
              <w:t xml:space="preserve"> 31.12.2014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center"/>
            </w:pPr>
            <w:r>
              <w:t>На</w:t>
            </w:r>
            <w:r>
              <w:t xml:space="preserve">  31.12.2013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 xml:space="preserve">III. </w:t>
            </w:r>
            <w:r>
              <w:t>КАПИТАЛ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Уставный</w:t>
            </w:r>
            <w:r>
              <w:t xml:space="preserve"> </w:t>
            </w:r>
            <w:r>
              <w:t>капитал</w:t>
            </w:r>
            <w:r>
              <w:t xml:space="preserve"> (</w:t>
            </w:r>
            <w:r>
              <w:t>складочный</w:t>
            </w:r>
            <w:r>
              <w:t xml:space="preserve"> </w:t>
            </w:r>
            <w:r>
              <w:t>капитал</w:t>
            </w:r>
            <w:r>
              <w:t xml:space="preserve">, </w:t>
            </w:r>
            <w:r>
              <w:t>уставный</w:t>
            </w:r>
            <w:r>
              <w:t xml:space="preserve"> </w:t>
            </w:r>
            <w:r>
              <w:t>фонд</w:t>
            </w:r>
            <w:r>
              <w:t xml:space="preserve">, </w:t>
            </w:r>
            <w:r>
              <w:t>вклады</w:t>
            </w:r>
            <w:r>
              <w:t xml:space="preserve"> </w:t>
            </w:r>
            <w:r>
              <w:t>товарищей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33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33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Собственные</w:t>
            </w:r>
            <w:r>
              <w:t xml:space="preserve"> </w:t>
            </w:r>
            <w:r>
              <w:t>акции</w:t>
            </w:r>
            <w:r>
              <w:t xml:space="preserve">, </w:t>
            </w:r>
            <w:r>
              <w:t>выкупленные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акционеро</w:t>
            </w:r>
            <w:r>
              <w:t>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Переоценка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Добавочный</w:t>
            </w:r>
            <w:r>
              <w:t xml:space="preserve"> </w:t>
            </w:r>
            <w:r>
              <w:t>капитал</w:t>
            </w:r>
            <w:r>
              <w:t xml:space="preserve"> (</w:t>
            </w:r>
            <w:r>
              <w:t>без</w:t>
            </w:r>
            <w:r>
              <w:t xml:space="preserve"> </w:t>
            </w:r>
            <w:r>
              <w:t>переоценки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13 848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Резервный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16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16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непокрытый</w:t>
            </w:r>
            <w:r>
              <w:t xml:space="preserve"> </w:t>
            </w:r>
            <w:r>
              <w:t>убыток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32 875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29 524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15 214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32 924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29 573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29 111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 xml:space="preserve">IV. </w:t>
            </w:r>
            <w:r>
              <w:t>ДОЛГОСРОЧНЫЕ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Отложенные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Оценочные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Прочие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 xml:space="preserve">V. </w:t>
            </w:r>
            <w:r>
              <w:t>КРАТКОСРОЧНЫЕ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Заем</w:t>
            </w:r>
            <w:r>
              <w:t>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Кредиторская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1 416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5 656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16 528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Доходы</w:t>
            </w:r>
            <w:r>
              <w:t xml:space="preserve"> </w:t>
            </w:r>
            <w:r>
              <w:t>будущих</w:t>
            </w:r>
            <w:r>
              <w:t xml:space="preserve"> </w:t>
            </w:r>
            <w:r>
              <w:t>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Оценочные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Прочие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1 416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5 656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16 528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r>
              <w:t>БАЛАНС</w:t>
            </w:r>
            <w:r>
              <w:t xml:space="preserve"> (</w:t>
            </w:r>
            <w:r>
              <w:t>пассив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34 340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35 230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45 639</w:t>
            </w:r>
          </w:p>
        </w:tc>
      </w:tr>
    </w:tbl>
    <w:p w:rsidR="00000000" w:rsidRDefault="001F570F"/>
    <w:p w:rsidR="00000000" w:rsidRDefault="001F570F">
      <w:pPr>
        <w:ind w:left="400"/>
      </w:pPr>
    </w:p>
    <w:p w:rsidR="00000000" w:rsidRDefault="001F570F">
      <w:pPr>
        <w:pStyle w:val="Headingbalance"/>
        <w:ind w:left="200"/>
      </w:pPr>
      <w:r>
        <w:br w:type="page"/>
      </w:r>
      <w:r>
        <w:lastRenderedPageBreak/>
        <w:t>Отчет</w:t>
      </w:r>
      <w:r>
        <w:t xml:space="preserve"> </w:t>
      </w:r>
      <w:r>
        <w:t>о</w:t>
      </w:r>
      <w:r>
        <w:t xml:space="preserve"> </w:t>
      </w:r>
      <w:r>
        <w:t>финансовых</w:t>
      </w:r>
      <w:r>
        <w:t xml:space="preserve"> </w:t>
      </w:r>
      <w:r>
        <w:t>результатах</w:t>
      </w:r>
    </w:p>
    <w:p w:rsidR="00000000" w:rsidRDefault="001F570F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b/>
          <w:bCs/>
        </w:rPr>
        <w:t xml:space="preserve"> </w:t>
      </w:r>
      <w:r>
        <w:rPr>
          <w:b/>
          <w:bCs/>
        </w:rPr>
        <w:t>Январь</w:t>
      </w:r>
      <w:r>
        <w:rPr>
          <w:b/>
          <w:bCs/>
        </w:rPr>
        <w:t xml:space="preserve"> - </w:t>
      </w:r>
      <w:r>
        <w:rPr>
          <w:b/>
          <w:bCs/>
        </w:rPr>
        <w:t>Декабрь</w:t>
      </w:r>
      <w:r>
        <w:rPr>
          <w:b/>
          <w:bCs/>
        </w:rPr>
        <w:t xml:space="preserve"> 2015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jc w:val="right"/>
            </w:pPr>
            <w:r>
              <w:t>Форма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Публичное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Продовольственные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товары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277711924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6629002765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rPr>
                <w:b/>
                <w:bCs/>
              </w:rPr>
            </w:pPr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  <w:r>
              <w:rPr>
                <w:b/>
                <w:bCs/>
              </w:rPr>
              <w:t xml:space="preserve"> 70.20.2 </w:t>
            </w:r>
            <w:r>
              <w:rPr>
                <w:b/>
                <w:bCs/>
              </w:rPr>
              <w:t>сдача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аренду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недвижимости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70.20.2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публичное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624130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Свердловская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обл</w:t>
            </w:r>
            <w:r>
              <w:rPr>
                <w:b/>
                <w:bCs/>
              </w:rPr>
              <w:t xml:space="preserve">.,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>Новоуральск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Фурманова</w:t>
            </w:r>
            <w:r>
              <w:rPr>
                <w:b/>
                <w:bCs/>
              </w:rPr>
              <w:t xml:space="preserve"> 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/>
        </w:tc>
      </w:tr>
    </w:tbl>
    <w:p w:rsidR="00000000" w:rsidRDefault="001F570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5140"/>
        <w:gridCol w:w="640"/>
        <w:gridCol w:w="1360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12 </w:t>
            </w:r>
            <w:r>
              <w:t>мес</w:t>
            </w:r>
            <w:r>
              <w:t xml:space="preserve">.2015 </w:t>
            </w:r>
            <w:r>
              <w:t>г</w:t>
            </w:r>
            <w:r>
              <w:t>.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12 </w:t>
            </w:r>
            <w:r>
              <w:t>мес</w:t>
            </w:r>
            <w:r>
              <w:t xml:space="preserve">.2014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36 276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42 293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Себестоимость</w:t>
            </w:r>
            <w:r>
              <w:t xml:space="preserve"> </w:t>
            </w:r>
            <w:r>
              <w:t>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-24 056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-31 261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Валовая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12 220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11 032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Коммерческие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Управленческие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-8 216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-9 443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от</w:t>
            </w:r>
            <w:r>
              <w:t xml:space="preserve"> </w:t>
            </w:r>
            <w:r>
              <w:t>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4 004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1 589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Доходы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Проценты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1 108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608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Проценты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Прочие</w:t>
            </w:r>
            <w:r>
              <w:t xml:space="preserve"> </w:t>
            </w:r>
            <w:r>
              <w:t>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441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456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Прочие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-1 209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-1 044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до</w:t>
            </w:r>
            <w:r>
              <w:t xml:space="preserve"> </w:t>
            </w:r>
            <w:r>
              <w:t>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4 344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1 609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Текущий</w:t>
            </w:r>
            <w:r>
              <w:t xml:space="preserve"> </w:t>
            </w:r>
            <w:r>
              <w:t>налог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-993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-454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в</w:t>
            </w:r>
            <w:r>
              <w:t xml:space="preserve"> </w:t>
            </w:r>
            <w:r>
              <w:t>т</w:t>
            </w:r>
            <w:r>
              <w:t>.</w:t>
            </w:r>
            <w:r>
              <w:t>ч</w:t>
            </w:r>
            <w:r>
              <w:t xml:space="preserve">. </w:t>
            </w:r>
            <w:r>
              <w:t>постоянные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обязательства</w:t>
            </w:r>
            <w:r>
              <w:t xml:space="preserve"> (</w:t>
            </w:r>
            <w:r>
              <w:t>активы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-124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-133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Изменение</w:t>
            </w:r>
            <w:r>
              <w:t xml:space="preserve"> </w:t>
            </w:r>
            <w:r>
              <w:t>отложенных</w:t>
            </w:r>
            <w:r>
              <w:t xml:space="preserve"> </w:t>
            </w:r>
            <w:r>
              <w:t>налоговых</w:t>
            </w:r>
            <w:r>
              <w:t xml:space="preserve"> </w:t>
            </w:r>
            <w:r>
              <w:t>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Изменение</w:t>
            </w:r>
            <w:r>
              <w:t xml:space="preserve"> </w:t>
            </w:r>
            <w:r>
              <w:t>отложенных</w:t>
            </w:r>
            <w:r>
              <w:t xml:space="preserve"> </w:t>
            </w:r>
            <w:r>
              <w:t>налоговых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-1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-692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3 351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462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СПРАВОЧНО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Результат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переоценки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включаемый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</w:t>
            </w:r>
            <w:r>
              <w:t>тую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Результат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прочих</w:t>
            </w:r>
            <w:r>
              <w:t xml:space="preserve"> </w:t>
            </w:r>
            <w:r>
              <w:t>операций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включаемый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чистую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Совокупный</w:t>
            </w:r>
            <w:r>
              <w:t xml:space="preserve"> </w:t>
            </w:r>
            <w:r>
              <w:t>финансовый</w:t>
            </w:r>
            <w:r>
              <w:t xml:space="preserve"> </w:t>
            </w:r>
            <w:r>
              <w:t>результат</w:t>
            </w:r>
            <w:r>
              <w:t xml:space="preserve">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3 351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462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Базовая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на</w:t>
            </w:r>
            <w:r>
              <w:t xml:space="preserve"> </w:t>
            </w:r>
            <w:r>
              <w:t>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r>
              <w:t>Разводненная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н</w:t>
            </w:r>
            <w:r>
              <w:t>а</w:t>
            </w:r>
            <w:r>
              <w:t xml:space="preserve"> </w:t>
            </w:r>
            <w:r>
              <w:t>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F570F"/>
        </w:tc>
      </w:tr>
    </w:tbl>
    <w:p w:rsidR="00000000" w:rsidRDefault="001F570F"/>
    <w:p w:rsidR="00000000" w:rsidRDefault="001F570F">
      <w:pPr>
        <w:ind w:left="400"/>
      </w:pPr>
    </w:p>
    <w:p w:rsidR="00000000" w:rsidRDefault="001F570F">
      <w:pPr>
        <w:pStyle w:val="Headingbalance"/>
        <w:ind w:left="200"/>
      </w:pPr>
      <w:r>
        <w:br w:type="page"/>
      </w:r>
      <w:r>
        <w:lastRenderedPageBreak/>
        <w:t>Отчет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капитала</w:t>
      </w:r>
    </w:p>
    <w:p w:rsidR="00000000" w:rsidRDefault="001F570F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b/>
          <w:bCs/>
        </w:rPr>
        <w:t xml:space="preserve"> </w:t>
      </w:r>
      <w:r>
        <w:rPr>
          <w:b/>
          <w:bCs/>
        </w:rPr>
        <w:t>Январь</w:t>
      </w:r>
      <w:r>
        <w:rPr>
          <w:b/>
          <w:bCs/>
        </w:rPr>
        <w:t xml:space="preserve"> - </w:t>
      </w:r>
      <w:r>
        <w:rPr>
          <w:b/>
          <w:bCs/>
        </w:rPr>
        <w:t>Декабрь</w:t>
      </w:r>
      <w:r>
        <w:rPr>
          <w:b/>
          <w:bCs/>
        </w:rPr>
        <w:t xml:space="preserve"> 2015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jc w:val="right"/>
            </w:pPr>
            <w:r>
              <w:t>Форма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Публичное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Продовольственные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товары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277711924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6629002765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rPr>
                <w:b/>
                <w:bCs/>
              </w:rPr>
            </w:pPr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  <w:r>
              <w:rPr>
                <w:b/>
                <w:bCs/>
              </w:rPr>
              <w:t xml:space="preserve"> 70.20.2 </w:t>
            </w:r>
            <w:r>
              <w:rPr>
                <w:b/>
                <w:bCs/>
              </w:rPr>
              <w:t>сдача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аренду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недвижимости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70.20.2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публичное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jc w:val="right"/>
            </w:pPr>
            <w:r>
              <w:t>по</w:t>
            </w:r>
            <w:r>
              <w:t xml:space="preserve"> </w:t>
            </w:r>
            <w:r>
              <w:t>ОК</w:t>
            </w:r>
            <w:r>
              <w:t>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624130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Свердловская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обл</w:t>
            </w:r>
            <w:r>
              <w:rPr>
                <w:b/>
                <w:bCs/>
              </w:rPr>
              <w:t xml:space="preserve">.,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>Новоуральск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Фурманова</w:t>
            </w:r>
            <w:r>
              <w:rPr>
                <w:b/>
                <w:bCs/>
              </w:rPr>
              <w:t xml:space="preserve"> 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/>
        </w:tc>
      </w:tr>
    </w:tbl>
    <w:p w:rsidR="00000000" w:rsidRDefault="001F570F">
      <w:pPr>
        <w:ind w:left="400"/>
      </w:pPr>
      <w:r>
        <w:t>Обществом</w:t>
      </w:r>
      <w:r>
        <w:t xml:space="preserve"> </w:t>
      </w:r>
      <w:r>
        <w:t>в</w:t>
      </w:r>
      <w:r>
        <w:t xml:space="preserve"> </w:t>
      </w:r>
      <w:r>
        <w:t>форму</w:t>
      </w:r>
      <w:r>
        <w:t xml:space="preserve"> </w:t>
      </w:r>
      <w:r>
        <w:t>добавлен</w:t>
      </w:r>
      <w:r>
        <w:t xml:space="preserve"> </w:t>
      </w:r>
      <w:r>
        <w:t>дополнительный</w:t>
      </w:r>
      <w:r>
        <w:t xml:space="preserve"> </w:t>
      </w:r>
      <w:r>
        <w:t>столбец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1F570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272"/>
        <w:gridCol w:w="640"/>
        <w:gridCol w:w="900"/>
        <w:gridCol w:w="900"/>
        <w:gridCol w:w="900"/>
        <w:gridCol w:w="900"/>
        <w:gridCol w:w="900"/>
        <w:gridCol w:w="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12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center"/>
            </w:pPr>
            <w:r>
              <w:t xml:space="preserve">1. </w:t>
            </w:r>
            <w:r>
              <w:t>Движение</w:t>
            </w:r>
            <w:r>
              <w:t xml:space="preserve"> </w:t>
            </w:r>
            <w:r>
              <w:t>капитала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Уставный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Собственные</w:t>
            </w:r>
            <w:r>
              <w:t xml:space="preserve"> </w:t>
            </w:r>
            <w:r>
              <w:t>акции</w:t>
            </w:r>
            <w:r>
              <w:t xml:space="preserve">, </w:t>
            </w:r>
            <w:r>
              <w:t>выкупленн</w:t>
            </w:r>
            <w:r>
              <w:t>ые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акционеров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Добавочный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Резервный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непокрытый</w:t>
            </w:r>
            <w:r>
              <w:t xml:space="preserve"> </w:t>
            </w:r>
            <w:r>
              <w:t>убыток</w:t>
            </w:r>
            <w: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center"/>
            </w:pPr>
            <w: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Величина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на</w:t>
            </w:r>
            <w:r>
              <w:t xml:space="preserve"> 31 </w:t>
            </w:r>
            <w:r>
              <w:t>декабря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предшествующего</w:t>
            </w:r>
            <w:r>
              <w:t xml:space="preserve"> </w:t>
            </w:r>
            <w:r>
              <w:t>предыдущему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13 848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15 214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29 111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</w:t>
            </w:r>
            <w:r>
              <w:t>предыдущего</w:t>
            </w:r>
            <w:r>
              <w:t xml:space="preserve"> </w:t>
            </w:r>
            <w:r>
              <w:t>го</w:t>
            </w:r>
            <w:r>
              <w:t>да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Увеличение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3210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462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462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462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462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чистая</w:t>
            </w:r>
            <w:r>
              <w:t xml:space="preserve"> </w:t>
            </w:r>
            <w:r>
              <w:t>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3211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переоценка</w:t>
            </w:r>
            <w:r>
              <w:t xml:space="preserve"> </w:t>
            </w:r>
            <w:r>
              <w:t>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3212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доходы</w:t>
            </w:r>
            <w:r>
              <w:t xml:space="preserve">, </w:t>
            </w:r>
            <w:r>
              <w:t>относящиеся</w:t>
            </w:r>
            <w:r>
              <w:t xml:space="preserve"> </w:t>
            </w:r>
            <w:r>
              <w:t>непосредственно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увеличение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3213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дополнительный</w:t>
            </w:r>
            <w:r>
              <w:t xml:space="preserve"> </w:t>
            </w:r>
            <w:r>
              <w:t>выпуск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3214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увеличение</w:t>
            </w:r>
            <w:r>
              <w:t xml:space="preserve"> </w:t>
            </w:r>
            <w:r>
              <w:t>номинальной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3215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реорганизация</w:t>
            </w:r>
            <w:r>
              <w:t xml:space="preserve"> </w:t>
            </w:r>
            <w:r>
              <w:t>юридического</w:t>
            </w:r>
            <w:r>
              <w:t xml:space="preserve"> </w:t>
            </w:r>
            <w:r>
              <w:t>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3216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Уменьшение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3220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убыток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3221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переоценка</w:t>
            </w:r>
            <w:r>
              <w:t xml:space="preserve"> </w:t>
            </w:r>
            <w:r>
              <w:t>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3222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расходы</w:t>
            </w:r>
            <w:r>
              <w:t xml:space="preserve">, </w:t>
            </w:r>
            <w:r>
              <w:t>относящиеся</w:t>
            </w:r>
            <w:r>
              <w:t xml:space="preserve"> </w:t>
            </w:r>
            <w:r>
              <w:t>непосредственно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lastRenderedPageBreak/>
              <w:t>ум</w:t>
            </w:r>
            <w:r>
              <w:t>еньшение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lastRenderedPageBreak/>
              <w:t>3223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lastRenderedPageBreak/>
              <w:t>уменьшение</w:t>
            </w:r>
            <w:r>
              <w:t xml:space="preserve"> </w:t>
            </w:r>
            <w:r>
              <w:t>номинальной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3224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уменьшение</w:t>
            </w:r>
            <w:r>
              <w:t xml:space="preserve"> </w:t>
            </w:r>
            <w:r>
              <w:t>количества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3225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реорганизация</w:t>
            </w:r>
            <w:r>
              <w:t xml:space="preserve"> </w:t>
            </w:r>
            <w:r>
              <w:t>юридического</w:t>
            </w:r>
            <w:r>
              <w:t xml:space="preserve"> </w:t>
            </w:r>
            <w:r>
              <w:t>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3226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дивиденды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3227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Изменение</w:t>
            </w:r>
            <w:r>
              <w:t xml:space="preserve"> </w:t>
            </w:r>
            <w:r>
              <w:t>добавочного</w:t>
            </w:r>
            <w:r>
              <w:t xml:space="preserve"> 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3230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-13 818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13 848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Изменение</w:t>
            </w:r>
            <w:r>
              <w:t xml:space="preserve"> </w:t>
            </w:r>
            <w:r>
              <w:t>ре</w:t>
            </w:r>
            <w:r>
              <w:t>зервного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Величина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на</w:t>
            </w:r>
            <w:r>
              <w:t xml:space="preserve"> 31 </w:t>
            </w:r>
            <w:r>
              <w:t>декабря</w:t>
            </w:r>
            <w:r>
              <w:t xml:space="preserve"> </w:t>
            </w:r>
            <w:r>
              <w:t>предыдущего</w:t>
            </w:r>
            <w:r>
              <w:t xml:space="preserve"> </w:t>
            </w:r>
            <w:r>
              <w:t>года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29 524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29 573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Увеличение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3310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3 351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3 351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чистая</w:t>
            </w:r>
            <w:r>
              <w:t xml:space="preserve"> </w:t>
            </w:r>
            <w:r>
              <w:t>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3311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3 351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3 351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переоценк</w:t>
            </w:r>
            <w:r>
              <w:t>а</w:t>
            </w:r>
            <w:r>
              <w:t xml:space="preserve"> </w:t>
            </w:r>
            <w:r>
              <w:t>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3312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доходы</w:t>
            </w:r>
            <w:r>
              <w:t xml:space="preserve">, </w:t>
            </w:r>
            <w:r>
              <w:t>относящиеся</w:t>
            </w:r>
            <w:r>
              <w:t xml:space="preserve"> </w:t>
            </w:r>
            <w:r>
              <w:t>непосредственно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увеличение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3313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дополнительный</w:t>
            </w:r>
            <w:r>
              <w:t xml:space="preserve"> </w:t>
            </w:r>
            <w:r>
              <w:t>выпуск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3314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увеличение</w:t>
            </w:r>
            <w:r>
              <w:t xml:space="preserve"> </w:t>
            </w:r>
            <w:r>
              <w:t>номинальной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3315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реорганизация</w:t>
            </w:r>
            <w:r>
              <w:t xml:space="preserve"> </w:t>
            </w:r>
            <w:r>
              <w:t>юридического</w:t>
            </w:r>
            <w:r>
              <w:t xml:space="preserve"> </w:t>
            </w:r>
            <w:r>
              <w:t>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3316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Уменьшение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</w:t>
            </w:r>
            <w:r>
              <w:t>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3320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убыток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3321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переоценка</w:t>
            </w:r>
            <w:r>
              <w:t xml:space="preserve"> </w:t>
            </w:r>
            <w:r>
              <w:t>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3322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расходы</w:t>
            </w:r>
            <w:r>
              <w:t xml:space="preserve">, </w:t>
            </w:r>
            <w:r>
              <w:t>относящиеся</w:t>
            </w:r>
            <w:r>
              <w:t xml:space="preserve"> </w:t>
            </w:r>
            <w:r>
              <w:t>непосредственно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уменьшение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3323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уменьшение</w:t>
            </w:r>
            <w:r>
              <w:t xml:space="preserve"> </w:t>
            </w:r>
            <w:r>
              <w:t>номинальной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3324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уменьшение</w:t>
            </w:r>
            <w:r>
              <w:t xml:space="preserve"> </w:t>
            </w:r>
            <w:r>
              <w:t>количества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3325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реорг</w:t>
            </w:r>
            <w:r>
              <w:t>анизация</w:t>
            </w:r>
            <w:r>
              <w:t xml:space="preserve"> </w:t>
            </w:r>
            <w:r>
              <w:t>юридического</w:t>
            </w:r>
            <w:r>
              <w:t xml:space="preserve"> </w:t>
            </w:r>
            <w:r>
              <w:t>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3326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дивиденды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3327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Изменение</w:t>
            </w:r>
            <w:r>
              <w:t xml:space="preserve"> </w:t>
            </w:r>
            <w:r>
              <w:t>добавочного</w:t>
            </w:r>
            <w:r>
              <w:t xml:space="preserve"> 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3330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Изменение</w:t>
            </w:r>
            <w:r>
              <w:t xml:space="preserve"> </w:t>
            </w:r>
            <w:r>
              <w:t>резервного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3340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r>
              <w:t>Величина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на</w:t>
            </w:r>
            <w:r>
              <w:t xml:space="preserve"> 31 </w:t>
            </w:r>
            <w:r>
              <w:lastRenderedPageBreak/>
              <w:t>декабря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lastRenderedPageBreak/>
              <w:t>3300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32 875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32 924</w:t>
            </w:r>
          </w:p>
        </w:tc>
      </w:tr>
    </w:tbl>
    <w:p w:rsidR="00000000" w:rsidRDefault="001F570F"/>
    <w:p w:rsidR="00000000" w:rsidRDefault="001F570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720"/>
        <w:gridCol w:w="1180"/>
        <w:gridCol w:w="1180"/>
        <w:gridCol w:w="118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center"/>
            </w:pPr>
            <w:r>
              <w:t xml:space="preserve">2. </w:t>
            </w:r>
            <w:r>
              <w:t>Корректировки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изм</w:t>
            </w:r>
            <w:r>
              <w:t>енением</w:t>
            </w:r>
            <w:r>
              <w:t xml:space="preserve"> </w:t>
            </w:r>
            <w:r>
              <w:t>учетной</w:t>
            </w:r>
            <w:r>
              <w:t xml:space="preserve"> </w:t>
            </w:r>
            <w:r>
              <w:t>политики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исправлением</w:t>
            </w:r>
            <w:r>
              <w:t xml:space="preserve"> </w:t>
            </w:r>
            <w:r>
              <w:t>ошибок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Изменения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за</w:t>
            </w:r>
            <w:r>
              <w:t xml:space="preserve"> 2014 </w:t>
            </w:r>
            <w:r>
              <w:t>г</w:t>
            </w:r>
            <w: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На</w:t>
            </w:r>
            <w:r>
              <w:t xml:space="preserve"> 31.12.2013 </w:t>
            </w:r>
            <w:r>
              <w:t>г</w:t>
            </w:r>
            <w:r>
              <w:t>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за</w:t>
            </w:r>
            <w:r>
              <w:t xml:space="preserve"> </w:t>
            </w:r>
            <w:r>
              <w:t>счет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за</w:t>
            </w:r>
            <w:r>
              <w:t xml:space="preserve"> </w:t>
            </w:r>
            <w:r>
              <w:t>счет</w:t>
            </w:r>
            <w:r>
              <w:t xml:space="preserve"> </w:t>
            </w:r>
            <w:r>
              <w:t>иных</w:t>
            </w:r>
            <w:r>
              <w:t xml:space="preserve"> </w:t>
            </w:r>
            <w:r>
              <w:t>факторов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center"/>
            </w:pPr>
            <w:r>
              <w:t>На</w:t>
            </w:r>
            <w:r>
              <w:t xml:space="preserve"> 31.12.2014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Капитал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до</w:t>
            </w:r>
            <w:r>
              <w:t xml:space="preserve"> </w:t>
            </w:r>
            <w:r>
              <w:t>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3400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корректировка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изменением</w:t>
            </w:r>
            <w:r>
              <w:t xml:space="preserve"> </w:t>
            </w:r>
            <w:r>
              <w:t>учетной</w:t>
            </w:r>
            <w:r>
              <w:t xml:space="preserve"> </w:t>
            </w:r>
            <w:r>
              <w:t>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3410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исправлением</w:t>
            </w:r>
            <w:r>
              <w:t xml:space="preserve"> </w:t>
            </w:r>
            <w:r>
              <w:t>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3420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после</w:t>
            </w:r>
            <w:r>
              <w:t xml:space="preserve"> </w:t>
            </w:r>
            <w:r>
              <w:t>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3500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непокрытый</w:t>
            </w:r>
            <w:r>
              <w:t xml:space="preserve"> </w:t>
            </w:r>
            <w:r>
              <w:t>убыток</w:t>
            </w:r>
            <w:r>
              <w:t>):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до</w:t>
            </w:r>
            <w:r>
              <w:t xml:space="preserve"> </w:t>
            </w:r>
            <w:r>
              <w:t>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3401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корректировка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изменением</w:t>
            </w:r>
            <w:r>
              <w:t xml:space="preserve"> </w:t>
            </w:r>
            <w:r>
              <w:t>учетной</w:t>
            </w:r>
            <w:r>
              <w:t xml:space="preserve"> </w:t>
            </w:r>
            <w:r>
              <w:t>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3411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исправлением</w:t>
            </w:r>
            <w:r>
              <w:t xml:space="preserve"> </w:t>
            </w:r>
            <w:r>
              <w:t>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3421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после</w:t>
            </w:r>
            <w:r>
              <w:t xml:space="preserve"> </w:t>
            </w:r>
            <w:r>
              <w:t>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3501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другие</w:t>
            </w:r>
            <w:r>
              <w:t xml:space="preserve"> </w:t>
            </w:r>
            <w:r>
              <w:t>статьи</w:t>
            </w:r>
            <w:r>
              <w:t xml:space="preserve"> </w:t>
            </w:r>
            <w:r>
              <w:t>капитала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которым</w:t>
            </w:r>
            <w:r>
              <w:t xml:space="preserve"> </w:t>
            </w:r>
            <w:r>
              <w:t>осуществлены</w:t>
            </w:r>
            <w:r>
              <w:t xml:space="preserve"> </w:t>
            </w:r>
            <w:r>
              <w:t>корректировки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(</w:t>
            </w:r>
            <w:r>
              <w:t>по</w:t>
            </w:r>
            <w:r>
              <w:t xml:space="preserve"> </w:t>
            </w:r>
            <w:r>
              <w:t>статьям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до</w:t>
            </w:r>
            <w:r>
              <w:t xml:space="preserve"> </w:t>
            </w:r>
            <w:r>
              <w:t>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3402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корректировка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измене</w:t>
            </w:r>
            <w:r>
              <w:t>нием</w:t>
            </w:r>
            <w:r>
              <w:t xml:space="preserve"> </w:t>
            </w:r>
            <w:r>
              <w:t>учетной</w:t>
            </w:r>
            <w:r>
              <w:t xml:space="preserve"> </w:t>
            </w:r>
            <w:r>
              <w:t>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3412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исправлением</w:t>
            </w:r>
            <w:r>
              <w:t xml:space="preserve"> </w:t>
            </w:r>
            <w:r>
              <w:t>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3422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r>
              <w:t>после</w:t>
            </w:r>
            <w:r>
              <w:t xml:space="preserve"> </w:t>
            </w:r>
            <w:r>
              <w:t>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3502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F570F"/>
        </w:tc>
      </w:tr>
    </w:tbl>
    <w:p w:rsidR="00000000" w:rsidRDefault="001F570F"/>
    <w:p w:rsidR="00000000" w:rsidRDefault="001F570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012"/>
        <w:gridCol w:w="820"/>
        <w:gridCol w:w="1460"/>
        <w:gridCol w:w="146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center"/>
            </w:pPr>
            <w:r>
              <w:t>Справки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Код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На</w:t>
            </w:r>
            <w:r>
              <w:t xml:space="preserve"> 31.12.2015 </w:t>
            </w:r>
            <w:r>
              <w:t>г</w:t>
            </w:r>
            <w:r>
              <w:t>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На</w:t>
            </w:r>
            <w:r>
              <w:t xml:space="preserve"> 31.12.2014 </w:t>
            </w:r>
            <w:r>
              <w:t>г</w:t>
            </w:r>
            <w:r>
              <w:t>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center"/>
            </w:pPr>
            <w:r>
              <w:t>На</w:t>
            </w:r>
            <w:r>
              <w:t xml:space="preserve"> 31.12.2013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r>
              <w:t>Чистые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3600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32 924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29 573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29 111</w:t>
            </w:r>
          </w:p>
        </w:tc>
      </w:tr>
    </w:tbl>
    <w:p w:rsidR="00000000" w:rsidRDefault="001F570F"/>
    <w:p w:rsidR="00000000" w:rsidRDefault="001F570F">
      <w:pPr>
        <w:ind w:left="400"/>
      </w:pPr>
    </w:p>
    <w:p w:rsidR="00000000" w:rsidRDefault="001F570F">
      <w:pPr>
        <w:pStyle w:val="Headingbalance"/>
        <w:ind w:left="200"/>
      </w:pPr>
      <w:r>
        <w:br w:type="page"/>
      </w:r>
      <w:r>
        <w:lastRenderedPageBreak/>
        <w:t>Отчет</w:t>
      </w:r>
      <w:r>
        <w:t xml:space="preserve"> </w:t>
      </w:r>
      <w:r>
        <w:t>о</w:t>
      </w:r>
      <w:r>
        <w:t xml:space="preserve"> </w:t>
      </w:r>
      <w:r>
        <w:t>движении</w:t>
      </w:r>
      <w:r>
        <w:t xml:space="preserve"> </w:t>
      </w:r>
      <w:r>
        <w:t>д</w:t>
      </w:r>
      <w:r>
        <w:t>енежных</w:t>
      </w:r>
      <w:r>
        <w:t xml:space="preserve"> </w:t>
      </w:r>
      <w:r>
        <w:t>средств</w:t>
      </w:r>
    </w:p>
    <w:p w:rsidR="00000000" w:rsidRDefault="001F570F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b/>
          <w:bCs/>
        </w:rPr>
        <w:t xml:space="preserve"> </w:t>
      </w:r>
      <w:r>
        <w:rPr>
          <w:b/>
          <w:bCs/>
        </w:rPr>
        <w:t>Январь</w:t>
      </w:r>
      <w:r>
        <w:rPr>
          <w:b/>
          <w:bCs/>
        </w:rPr>
        <w:t xml:space="preserve"> - </w:t>
      </w:r>
      <w:r>
        <w:rPr>
          <w:b/>
          <w:bCs/>
        </w:rPr>
        <w:t>Декабрь</w:t>
      </w:r>
      <w:r>
        <w:rPr>
          <w:b/>
          <w:bCs/>
        </w:rPr>
        <w:t xml:space="preserve"> 2015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jc w:val="right"/>
            </w:pPr>
            <w:r>
              <w:t>Форма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Публичное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Продовольственные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товары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277711924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6629002765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rPr>
                <w:b/>
                <w:bCs/>
              </w:rPr>
            </w:pPr>
            <w:r>
              <w:t>Вид</w:t>
            </w:r>
            <w:r>
              <w:t xml:space="preserve"> </w:t>
            </w:r>
            <w:r>
              <w:t>деятельност</w:t>
            </w:r>
            <w:r>
              <w:t>и</w:t>
            </w:r>
            <w:r>
              <w:t>:</w:t>
            </w:r>
            <w:r>
              <w:rPr>
                <w:b/>
                <w:bCs/>
              </w:rPr>
              <w:t xml:space="preserve"> 70.20.2 </w:t>
            </w:r>
            <w:r>
              <w:rPr>
                <w:b/>
                <w:bCs/>
              </w:rPr>
              <w:t>сдача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аренду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недвижимости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70.20.2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публичное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624130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Свердловская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обл</w:t>
            </w:r>
            <w:r>
              <w:rPr>
                <w:b/>
                <w:bCs/>
              </w:rPr>
              <w:t xml:space="preserve">.,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>Новоуральск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Фурманова</w:t>
            </w:r>
            <w:r>
              <w:rPr>
                <w:b/>
                <w:bCs/>
              </w:rPr>
              <w:t xml:space="preserve"> 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/>
        </w:tc>
      </w:tr>
    </w:tbl>
    <w:p w:rsidR="00000000" w:rsidRDefault="001F570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392"/>
        <w:gridCol w:w="72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12 </w:t>
            </w:r>
            <w:r>
              <w:t>мес</w:t>
            </w:r>
            <w:r>
              <w:t xml:space="preserve">.2015 </w:t>
            </w:r>
            <w:r>
              <w:t>г</w:t>
            </w:r>
            <w:r>
              <w:t>.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12 </w:t>
            </w:r>
            <w:r>
              <w:t>мес</w:t>
            </w:r>
            <w:r>
              <w:t xml:space="preserve">.2014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Денежные</w:t>
            </w:r>
            <w:r>
              <w:t xml:space="preserve"> </w:t>
            </w:r>
            <w:r>
              <w:t>потоки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текущих</w:t>
            </w:r>
            <w:r>
              <w:t xml:space="preserve"> </w:t>
            </w:r>
            <w:r>
              <w:t>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Поступления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4110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34 358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52 874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от</w:t>
            </w:r>
            <w:r>
              <w:t xml:space="preserve"> </w:t>
            </w:r>
            <w:r>
              <w:t>п</w:t>
            </w:r>
            <w:r>
              <w:t>родажи</w:t>
            </w:r>
            <w:r>
              <w:t xml:space="preserve"> </w:t>
            </w:r>
            <w:r>
              <w:t>продукции</w:t>
            </w:r>
            <w:r>
              <w:t xml:space="preserve">, </w:t>
            </w:r>
            <w:r>
              <w:t>товаров</w:t>
            </w:r>
            <w:r>
              <w:t xml:space="preserve">, </w:t>
            </w:r>
            <w:r>
              <w:t>работ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услуг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4111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33 863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51 660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арендных</w:t>
            </w:r>
            <w:r>
              <w:t xml:space="preserve"> </w:t>
            </w:r>
            <w:r>
              <w:t>платежей</w:t>
            </w:r>
            <w:r>
              <w:t xml:space="preserve">, </w:t>
            </w:r>
            <w:r>
              <w:t>лицензионных</w:t>
            </w:r>
            <w:r>
              <w:t xml:space="preserve"> </w:t>
            </w:r>
            <w:r>
              <w:t>платежей</w:t>
            </w:r>
            <w:r>
              <w:t xml:space="preserve">, </w:t>
            </w:r>
            <w:r>
              <w:t>роялти</w:t>
            </w:r>
            <w:r>
              <w:t xml:space="preserve">, </w:t>
            </w:r>
            <w:r>
              <w:t>комиссионных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иных</w:t>
            </w:r>
            <w:r>
              <w:t xml:space="preserve"> </w:t>
            </w:r>
            <w:r>
              <w:t>аналогичных</w:t>
            </w:r>
            <w:r>
              <w:t xml:space="preserve"> </w:t>
            </w:r>
            <w:r>
              <w:t>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4112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от</w:t>
            </w:r>
            <w:r>
              <w:t xml:space="preserve"> </w:t>
            </w:r>
            <w:r>
              <w:t>перепродажи</w:t>
            </w:r>
            <w:r>
              <w:t xml:space="preserve"> </w:t>
            </w:r>
            <w:r>
              <w:t>финансовых</w:t>
            </w:r>
            <w:r>
              <w:t xml:space="preserve"> </w:t>
            </w:r>
            <w:r>
              <w:t>вложений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4113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прочие</w:t>
            </w:r>
            <w:r>
              <w:t xml:space="preserve"> </w:t>
            </w:r>
            <w:r>
              <w:t>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4119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495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1 214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Платежи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4120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-44 639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-41 668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поставщикам</w:t>
            </w:r>
            <w:r>
              <w:t xml:space="preserve"> (</w:t>
            </w:r>
            <w:r>
              <w:t>подрядчикам</w:t>
            </w:r>
            <w:r>
              <w:t xml:space="preserve">) </w:t>
            </w:r>
            <w:r>
              <w:t>за</w:t>
            </w:r>
            <w:r>
              <w:t xml:space="preserve"> </w:t>
            </w:r>
            <w:r>
              <w:t>сырье</w:t>
            </w:r>
            <w:r>
              <w:t xml:space="preserve">, </w:t>
            </w:r>
            <w:r>
              <w:t>материалы</w:t>
            </w:r>
            <w:r>
              <w:t xml:space="preserve">, </w:t>
            </w:r>
            <w:r>
              <w:t>работы</w:t>
            </w:r>
            <w:r>
              <w:t xml:space="preserve">, </w:t>
            </w:r>
            <w:r>
              <w:t>услуги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4121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-24 294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-27 669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оплатой</w:t>
            </w:r>
            <w:r>
              <w:t xml:space="preserve"> </w:t>
            </w:r>
            <w:r>
              <w:t>труда</w:t>
            </w:r>
            <w:r>
              <w:t xml:space="preserve"> </w:t>
            </w:r>
            <w:r>
              <w:t>работников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4122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-6 038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-9 467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долговым</w:t>
            </w:r>
            <w:r>
              <w:t xml:space="preserve"> </w:t>
            </w:r>
            <w:r>
              <w:t>обязательствам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4123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налога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организаций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4124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-994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-1 030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прочие</w:t>
            </w:r>
            <w:r>
              <w:t xml:space="preserve"> </w:t>
            </w:r>
            <w:r>
              <w:t>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4125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-13 313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-3 502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Сальдо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потоков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текущих</w:t>
            </w:r>
            <w:r>
              <w:t xml:space="preserve"> </w:t>
            </w:r>
            <w:r>
              <w:t>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4100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-10 281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11 206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Движение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инвестиционной</w:t>
            </w:r>
            <w:r>
              <w:t xml:space="preserve"> </w:t>
            </w:r>
            <w:r>
              <w:t>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Поступления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4210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40 609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от</w:t>
            </w:r>
            <w:r>
              <w:t xml:space="preserve"> </w:t>
            </w:r>
            <w:r>
              <w:t>продажи</w:t>
            </w:r>
            <w:r>
              <w:t xml:space="preserve"> </w:t>
            </w:r>
            <w:r>
              <w:t>в</w:t>
            </w:r>
            <w:r>
              <w:t>необоротных</w:t>
            </w:r>
            <w:r>
              <w:t xml:space="preserve"> </w:t>
            </w:r>
            <w:r>
              <w:t>активов</w:t>
            </w:r>
            <w:r>
              <w:t xml:space="preserve"> (</w:t>
            </w:r>
            <w:r>
              <w:t>кроме</w:t>
            </w:r>
            <w:r>
              <w:t xml:space="preserve"> </w:t>
            </w:r>
            <w:r>
              <w:t>финансовых</w:t>
            </w:r>
            <w:r>
              <w:t xml:space="preserve"> </w:t>
            </w:r>
            <w:r>
              <w:t>вложений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4211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254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от</w:t>
            </w:r>
            <w:r>
              <w:t xml:space="preserve"> </w:t>
            </w:r>
            <w:r>
              <w:t>продажи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организаций</w:t>
            </w:r>
            <w:r>
              <w:t xml:space="preserve"> (</w:t>
            </w:r>
            <w:r>
              <w:t>долей</w:t>
            </w:r>
            <w:r>
              <w:t xml:space="preserve"> </w:t>
            </w:r>
            <w:r>
              <w:t>участия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4212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от</w:t>
            </w:r>
            <w:r>
              <w:t xml:space="preserve"> </w:t>
            </w:r>
            <w:r>
              <w:t>возврата</w:t>
            </w:r>
            <w:r>
              <w:t xml:space="preserve"> </w:t>
            </w:r>
            <w:r>
              <w:t>предоставленных</w:t>
            </w:r>
            <w:r>
              <w:t xml:space="preserve"> </w:t>
            </w:r>
            <w:r>
              <w:t>займов</w:t>
            </w:r>
            <w:r>
              <w:t xml:space="preserve">, </w:t>
            </w:r>
            <w:r>
              <w:t>от</w:t>
            </w:r>
            <w:r>
              <w:t xml:space="preserve"> </w:t>
            </w:r>
            <w:r>
              <w:t>продажи</w:t>
            </w:r>
            <w:r>
              <w:t xml:space="preserve"> </w:t>
            </w:r>
            <w:r>
              <w:t>долговых</w:t>
            </w:r>
            <w:r>
              <w:t xml:space="preserve"> </w:t>
            </w:r>
            <w:r>
              <w:t>ценных</w:t>
            </w:r>
            <w:r>
              <w:t xml:space="preserve"> </w:t>
            </w:r>
            <w:r>
              <w:t>бумаг</w:t>
            </w:r>
            <w:r>
              <w:t xml:space="preserve"> (</w:t>
            </w:r>
            <w:r>
              <w:t>прав</w:t>
            </w:r>
            <w:r>
              <w:t xml:space="preserve"> </w:t>
            </w:r>
            <w:r>
              <w:t>требования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другим</w:t>
            </w:r>
            <w:r>
              <w:t xml:space="preserve"> </w:t>
            </w:r>
            <w:r>
              <w:t>лицам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4213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39 000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див</w:t>
            </w:r>
            <w:r>
              <w:t>идендов</w:t>
            </w:r>
            <w:r>
              <w:t xml:space="preserve">,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долговым</w:t>
            </w:r>
            <w:r>
              <w:t xml:space="preserve"> </w:t>
            </w:r>
            <w:r>
              <w:t>финансовым</w:t>
            </w:r>
            <w:r>
              <w:t xml:space="preserve"> </w:t>
            </w:r>
            <w:r>
              <w:t>вложениям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аналогичных</w:t>
            </w:r>
            <w:r>
              <w:t xml:space="preserve"> </w:t>
            </w:r>
            <w:r>
              <w:t>поступлений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долевого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lastRenderedPageBreak/>
              <w:t>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lastRenderedPageBreak/>
              <w:t>4214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1 609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lastRenderedPageBreak/>
              <w:t>прочие</w:t>
            </w:r>
            <w:r>
              <w:t xml:space="preserve"> </w:t>
            </w:r>
            <w:r>
              <w:t>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4219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Платежи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4220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-31 647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-11 220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приобретением</w:t>
            </w:r>
            <w:r>
              <w:t xml:space="preserve">, </w:t>
            </w:r>
            <w:r>
              <w:t>созданием</w:t>
            </w:r>
            <w:r>
              <w:t xml:space="preserve">, </w:t>
            </w:r>
            <w:r>
              <w:t>мо</w:t>
            </w:r>
            <w:r>
              <w:t>дернизацией</w:t>
            </w:r>
            <w:r>
              <w:t xml:space="preserve">, </w:t>
            </w:r>
            <w:r>
              <w:t>реконструкцией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подготовкой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использованию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4221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приобретением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организаций</w:t>
            </w:r>
            <w:r>
              <w:t xml:space="preserve"> (</w:t>
            </w:r>
            <w:r>
              <w:t>долей</w:t>
            </w:r>
            <w:r>
              <w:t xml:space="preserve"> </w:t>
            </w:r>
            <w:r>
              <w:t>участия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4222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приобретением</w:t>
            </w:r>
            <w:r>
              <w:t xml:space="preserve"> </w:t>
            </w:r>
            <w:r>
              <w:t>долговых</w:t>
            </w:r>
            <w:r>
              <w:t xml:space="preserve"> </w:t>
            </w:r>
            <w:r>
              <w:t>ценных</w:t>
            </w:r>
            <w:r>
              <w:t xml:space="preserve"> </w:t>
            </w:r>
            <w:r>
              <w:t>бумаг</w:t>
            </w:r>
            <w:r>
              <w:t xml:space="preserve"> (</w:t>
            </w:r>
            <w:r>
              <w:t>прав</w:t>
            </w:r>
            <w:r>
              <w:t xml:space="preserve"> </w:t>
            </w:r>
            <w:r>
              <w:t>требования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другим</w:t>
            </w:r>
            <w:r>
              <w:t xml:space="preserve"> </w:t>
            </w:r>
            <w:r>
              <w:t>лицам</w:t>
            </w:r>
            <w:r>
              <w:t xml:space="preserve">), </w:t>
            </w:r>
            <w:r>
              <w:t>предоставление</w:t>
            </w:r>
            <w:r>
              <w:t xml:space="preserve"> </w:t>
            </w:r>
            <w:r>
              <w:t>займов</w:t>
            </w:r>
            <w:r>
              <w:t xml:space="preserve"> </w:t>
            </w:r>
            <w:r>
              <w:t>другим</w:t>
            </w:r>
            <w:r>
              <w:t xml:space="preserve"> </w:t>
            </w:r>
            <w:r>
              <w:t>лицам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4223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-31 647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-11 220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долговым</w:t>
            </w:r>
            <w:r>
              <w:t xml:space="preserve"> </w:t>
            </w:r>
            <w:r>
              <w:t>обязательствам</w:t>
            </w:r>
            <w:r>
              <w:t xml:space="preserve">, </w:t>
            </w:r>
            <w:r>
              <w:t>включаемым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стоимость</w:t>
            </w:r>
            <w:r>
              <w:t xml:space="preserve"> </w:t>
            </w:r>
            <w:r>
              <w:t>инвестиционного</w:t>
            </w:r>
            <w:r>
              <w:t xml:space="preserve"> </w:t>
            </w:r>
            <w:r>
              <w:t>актива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4224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прочие</w:t>
            </w:r>
            <w:r>
              <w:t xml:space="preserve"> </w:t>
            </w:r>
            <w:r>
              <w:t>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4229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Сальдо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потоков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инвестиционных</w:t>
            </w:r>
            <w:r>
              <w:t xml:space="preserve"> </w:t>
            </w:r>
            <w:r>
              <w:t>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4200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8 962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-10 920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Денеж</w:t>
            </w:r>
            <w:r>
              <w:t>ные</w:t>
            </w:r>
            <w:r>
              <w:t xml:space="preserve"> </w:t>
            </w:r>
            <w:r>
              <w:t>потоки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финансовых</w:t>
            </w:r>
            <w:r>
              <w:t xml:space="preserve"> </w:t>
            </w:r>
            <w:r>
              <w:t>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Поступления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4310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получение</w:t>
            </w:r>
            <w:r>
              <w:t xml:space="preserve"> </w:t>
            </w:r>
            <w:r>
              <w:t>кредитов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займов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4311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денежных</w:t>
            </w:r>
            <w:r>
              <w:t xml:space="preserve"> </w:t>
            </w:r>
            <w:r>
              <w:t>вкладов</w:t>
            </w:r>
            <w:r>
              <w:t xml:space="preserve"> </w:t>
            </w:r>
            <w:r>
              <w:t>собственников</w:t>
            </w:r>
            <w:r>
              <w:t xml:space="preserve"> (</w:t>
            </w:r>
            <w:r>
              <w:t>участников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4312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от</w:t>
            </w:r>
            <w:r>
              <w:t xml:space="preserve"> </w:t>
            </w:r>
            <w:r>
              <w:t>выпуска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увеличения</w:t>
            </w:r>
            <w:r>
              <w:t xml:space="preserve"> </w:t>
            </w:r>
            <w:r>
              <w:t>долей</w:t>
            </w:r>
            <w:r>
              <w:t xml:space="preserve"> </w:t>
            </w:r>
            <w:r>
              <w:t>участия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4313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от</w:t>
            </w:r>
            <w:r>
              <w:t xml:space="preserve"> </w:t>
            </w:r>
            <w:r>
              <w:t>выпуска</w:t>
            </w:r>
            <w:r>
              <w:t xml:space="preserve"> </w:t>
            </w:r>
            <w:r>
              <w:t>облигаций</w:t>
            </w:r>
            <w:r>
              <w:t xml:space="preserve">, </w:t>
            </w:r>
            <w:r>
              <w:t>векселе</w:t>
            </w:r>
            <w:r>
              <w:t>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долговых</w:t>
            </w:r>
            <w:r>
              <w:t xml:space="preserve"> </w:t>
            </w:r>
            <w:r>
              <w:t>ценных</w:t>
            </w:r>
            <w:r>
              <w:t xml:space="preserve"> </w:t>
            </w:r>
            <w:r>
              <w:t>бумаг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4314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прочие</w:t>
            </w:r>
            <w:r>
              <w:t xml:space="preserve"> </w:t>
            </w:r>
            <w:r>
              <w:t>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4319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Платежи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4320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собственникам</w:t>
            </w:r>
            <w:r>
              <w:t xml:space="preserve"> (</w:t>
            </w:r>
            <w:r>
              <w:t>участникам</w:t>
            </w:r>
            <w:r>
              <w:t xml:space="preserve">) </w:t>
            </w:r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выкупом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них</w:t>
            </w:r>
            <w:r>
              <w:t xml:space="preserve"> </w:t>
            </w:r>
            <w:r>
              <w:t>акций</w:t>
            </w:r>
            <w:r>
              <w:t xml:space="preserve"> (</w:t>
            </w:r>
            <w:r>
              <w:t>долей</w:t>
            </w:r>
            <w:r>
              <w:t xml:space="preserve"> </w:t>
            </w:r>
            <w:r>
              <w:t>участия</w:t>
            </w:r>
            <w:r>
              <w:t xml:space="preserve">) </w:t>
            </w:r>
            <w:r>
              <w:t>организации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выходом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состава</w:t>
            </w:r>
            <w:r>
              <w:t xml:space="preserve"> </w:t>
            </w:r>
            <w:r>
              <w:t>участников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4321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на</w:t>
            </w:r>
            <w:r>
              <w:t xml:space="preserve"> </w:t>
            </w:r>
            <w:r>
              <w:t>уплату</w:t>
            </w:r>
            <w:r>
              <w:t xml:space="preserve"> </w:t>
            </w:r>
            <w:r>
              <w:t>д</w:t>
            </w:r>
            <w:r>
              <w:t>ивидендов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иных</w:t>
            </w:r>
            <w:r>
              <w:t xml:space="preserve"> </w:t>
            </w:r>
            <w:r>
              <w:t>платежей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распределению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пользу</w:t>
            </w:r>
            <w:r>
              <w:t xml:space="preserve"> </w:t>
            </w:r>
            <w:r>
              <w:t>собственников</w:t>
            </w:r>
            <w:r>
              <w:t xml:space="preserve"> (</w:t>
            </w:r>
            <w:r>
              <w:t>участников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4322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погашением</w:t>
            </w:r>
            <w:r>
              <w:t xml:space="preserve"> (</w:t>
            </w:r>
            <w:r>
              <w:t>выкупом</w:t>
            </w:r>
            <w:r>
              <w:t xml:space="preserve">) </w:t>
            </w:r>
            <w:r>
              <w:t>векселей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долговых</w:t>
            </w:r>
            <w:r>
              <w:t xml:space="preserve"> </w:t>
            </w:r>
            <w:r>
              <w:t>ценных</w:t>
            </w:r>
            <w:r>
              <w:t xml:space="preserve"> </w:t>
            </w:r>
            <w:r>
              <w:t>бумаг</w:t>
            </w:r>
            <w:r>
              <w:t xml:space="preserve">, </w:t>
            </w:r>
            <w:r>
              <w:t>возврат</w:t>
            </w:r>
            <w:r>
              <w:t xml:space="preserve"> </w:t>
            </w:r>
            <w:r>
              <w:t>кредитов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займов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4323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прочие</w:t>
            </w:r>
            <w:r>
              <w:t xml:space="preserve"> </w:t>
            </w:r>
            <w:r>
              <w:t>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4329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Сальдо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потоков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финан</w:t>
            </w:r>
            <w:r>
              <w:t>совых</w:t>
            </w:r>
            <w:r>
              <w:t xml:space="preserve"> </w:t>
            </w:r>
            <w:r>
              <w:t>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4300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Сальдо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потоков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4400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-1 319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286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Остаток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эквивалентов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начало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4450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1 974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1 688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Остаток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эквивалентов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конец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4500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655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1 974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r>
              <w:t>Величина</w:t>
            </w:r>
            <w:r>
              <w:t xml:space="preserve"> </w:t>
            </w:r>
            <w:r>
              <w:t>влияния</w:t>
            </w:r>
            <w:r>
              <w:t xml:space="preserve"> </w:t>
            </w:r>
            <w:r>
              <w:t>изменений</w:t>
            </w:r>
            <w:r>
              <w:t xml:space="preserve"> </w:t>
            </w:r>
            <w:r>
              <w:t>курса</w:t>
            </w:r>
            <w:r>
              <w:t xml:space="preserve"> </w:t>
            </w:r>
            <w:r>
              <w:t>иностранной</w:t>
            </w:r>
            <w:r>
              <w:t xml:space="preserve"> </w:t>
            </w:r>
            <w:r>
              <w:t>валюты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отношению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рублю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4490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F570F"/>
        </w:tc>
      </w:tr>
    </w:tbl>
    <w:p w:rsidR="00000000" w:rsidRDefault="001F570F"/>
    <w:p w:rsidR="00000000" w:rsidRDefault="001F570F">
      <w:pPr>
        <w:ind w:left="400"/>
      </w:pPr>
    </w:p>
    <w:p w:rsidR="00000000" w:rsidRDefault="001F570F">
      <w:pPr>
        <w:pStyle w:val="Headingbalance"/>
        <w:ind w:left="200"/>
      </w:pPr>
      <w:r>
        <w:br w:type="page"/>
      </w:r>
      <w:r>
        <w:lastRenderedPageBreak/>
        <w:t>Приложение</w:t>
      </w:r>
      <w:r>
        <w:t xml:space="preserve"> </w:t>
      </w:r>
      <w:r>
        <w:t>к</w:t>
      </w:r>
      <w:r>
        <w:t xml:space="preserve"> </w:t>
      </w:r>
      <w:r>
        <w:t>бухгалтерскому</w:t>
      </w:r>
      <w:r>
        <w:t xml:space="preserve"> </w:t>
      </w:r>
      <w:r>
        <w:t>балансу</w:t>
      </w:r>
    </w:p>
    <w:p w:rsidR="00000000" w:rsidRDefault="001F570F">
      <w:pPr>
        <w:ind w:left="400"/>
        <w:rPr>
          <w:rStyle w:val="Subst"/>
        </w:rPr>
      </w:pP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приводится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приложении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настоящему</w:t>
      </w:r>
      <w:r>
        <w:rPr>
          <w:rStyle w:val="Subst"/>
        </w:rPr>
        <w:t xml:space="preserve"> </w:t>
      </w:r>
      <w:r>
        <w:rPr>
          <w:rStyle w:val="Subst"/>
        </w:rPr>
        <w:t>ежеквартальному</w:t>
      </w:r>
      <w:r>
        <w:rPr>
          <w:rStyle w:val="Subst"/>
        </w:rPr>
        <w:t xml:space="preserve"> </w:t>
      </w:r>
      <w:r>
        <w:rPr>
          <w:rStyle w:val="Subst"/>
        </w:rPr>
        <w:t>отчету</w:t>
      </w:r>
    </w:p>
    <w:p w:rsidR="00000000" w:rsidRDefault="001F570F">
      <w:pPr>
        <w:pStyle w:val="Headingbalance"/>
        <w:ind w:left="200"/>
      </w:pPr>
      <w:r>
        <w:br w:type="page"/>
      </w:r>
      <w:r>
        <w:lastRenderedPageBreak/>
        <w:t>Отчет</w:t>
      </w:r>
      <w:r>
        <w:t xml:space="preserve"> </w:t>
      </w:r>
      <w:r>
        <w:t>о</w:t>
      </w:r>
      <w:r>
        <w:t xml:space="preserve"> </w:t>
      </w:r>
      <w:r>
        <w:t>целевом</w:t>
      </w:r>
      <w:r>
        <w:t xml:space="preserve"> </w:t>
      </w:r>
      <w:r>
        <w:t>использовании</w:t>
      </w:r>
      <w:r>
        <w:t xml:space="preserve"> </w:t>
      </w:r>
      <w:r>
        <w:t>средств</w:t>
      </w:r>
    </w:p>
    <w:p w:rsidR="00000000" w:rsidRDefault="001F570F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b/>
          <w:bCs/>
        </w:rPr>
        <w:t xml:space="preserve"> </w:t>
      </w:r>
      <w:r>
        <w:rPr>
          <w:b/>
          <w:bCs/>
        </w:rPr>
        <w:t>Январь</w:t>
      </w:r>
      <w:r>
        <w:rPr>
          <w:b/>
          <w:bCs/>
        </w:rPr>
        <w:t xml:space="preserve"> - </w:t>
      </w:r>
      <w:r>
        <w:rPr>
          <w:b/>
          <w:bCs/>
        </w:rPr>
        <w:t>Декабрь</w:t>
      </w:r>
      <w:r>
        <w:rPr>
          <w:b/>
          <w:bCs/>
        </w:rPr>
        <w:t xml:space="preserve"> 2015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jc w:val="right"/>
            </w:pPr>
            <w:r>
              <w:t>Форма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Публичное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Продовольственные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товары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277711924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6629002765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rPr>
                <w:b/>
                <w:bCs/>
              </w:rPr>
            </w:pPr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  <w:r>
              <w:rPr>
                <w:b/>
                <w:bCs/>
              </w:rPr>
              <w:t xml:space="preserve"> 70.20.2 </w:t>
            </w:r>
            <w:r>
              <w:rPr>
                <w:b/>
                <w:bCs/>
              </w:rPr>
              <w:t>сдача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аренду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недвижимости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70.20.2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публичное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624130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Свердловс</w:t>
            </w:r>
            <w:r>
              <w:rPr>
                <w:b/>
                <w:bCs/>
              </w:rPr>
              <w:t>кая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обл</w:t>
            </w:r>
            <w:r>
              <w:rPr>
                <w:b/>
                <w:bCs/>
              </w:rPr>
              <w:t xml:space="preserve">.,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>Новоуральск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Фурманова</w:t>
            </w:r>
            <w:r>
              <w:rPr>
                <w:b/>
                <w:bCs/>
              </w:rPr>
              <w:t xml:space="preserve"> 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/>
        </w:tc>
      </w:tr>
    </w:tbl>
    <w:p w:rsidR="00000000" w:rsidRDefault="001F570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392"/>
        <w:gridCol w:w="72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12 </w:t>
            </w:r>
            <w:r>
              <w:t>мес</w:t>
            </w:r>
            <w:r>
              <w:t xml:space="preserve">.2015 </w:t>
            </w:r>
            <w:r>
              <w:t>г</w:t>
            </w:r>
            <w:r>
              <w:t>.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12 </w:t>
            </w:r>
            <w:r>
              <w:t>мес</w:t>
            </w:r>
            <w:r>
              <w:t xml:space="preserve">.2014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Остаток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начало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6100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Поступило</w:t>
            </w:r>
            <w:r>
              <w:t xml:space="preserve"> </w:t>
            </w:r>
            <w:r>
              <w:t>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Вступительные</w:t>
            </w:r>
            <w:r>
              <w:t xml:space="preserve"> </w:t>
            </w:r>
            <w:r>
              <w:t>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6210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Членские</w:t>
            </w:r>
            <w:r>
              <w:t xml:space="preserve"> </w:t>
            </w:r>
            <w:r>
              <w:t>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6215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Целевые</w:t>
            </w:r>
            <w:r>
              <w:t xml:space="preserve"> </w:t>
            </w:r>
            <w:r>
              <w:t>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6220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Добровольные</w:t>
            </w:r>
            <w:r>
              <w:t xml:space="preserve"> </w:t>
            </w:r>
            <w:r>
              <w:t>имущественные</w:t>
            </w:r>
            <w:r>
              <w:t xml:space="preserve"> </w:t>
            </w:r>
            <w:r>
              <w:t>взносы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пожертвования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6230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Прибыль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предпринимательской</w:t>
            </w:r>
            <w:r>
              <w:t xml:space="preserve"> </w:t>
            </w:r>
            <w:r>
              <w:t>деятельности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6240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Прочие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6250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Всего</w:t>
            </w:r>
            <w:r>
              <w:t xml:space="preserve"> </w:t>
            </w:r>
            <w:r>
              <w:t>поступило</w:t>
            </w:r>
            <w:r>
              <w:t xml:space="preserve"> </w:t>
            </w:r>
            <w:r>
              <w:t>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6200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Использовано</w:t>
            </w:r>
            <w:r>
              <w:t xml:space="preserve"> </w:t>
            </w:r>
            <w:r>
              <w:t>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Расходы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целевые</w:t>
            </w:r>
            <w:r>
              <w:t xml:space="preserve"> </w:t>
            </w:r>
            <w:r>
              <w:t>мероприятия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6310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</w:t>
            </w:r>
            <w:r>
              <w:t>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социальная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благотворительная</w:t>
            </w:r>
            <w:r>
              <w:t xml:space="preserve"> </w:t>
            </w:r>
            <w:r>
              <w:t>помощь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6311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проведение</w:t>
            </w:r>
            <w:r>
              <w:t xml:space="preserve"> </w:t>
            </w:r>
            <w:r>
              <w:t>конференций</w:t>
            </w:r>
            <w:r>
              <w:t xml:space="preserve">, </w:t>
            </w:r>
            <w:r>
              <w:t>совещаний</w:t>
            </w:r>
            <w:r>
              <w:t xml:space="preserve">, </w:t>
            </w:r>
            <w:r>
              <w:t>семинаров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т</w:t>
            </w:r>
            <w:r>
              <w:t>.</w:t>
            </w:r>
            <w:r>
              <w:t>п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6312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иные</w:t>
            </w:r>
            <w:r>
              <w:t xml:space="preserve"> </w:t>
            </w:r>
            <w:r>
              <w:t>мероприятия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6313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Расходы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содержание</w:t>
            </w:r>
            <w:r>
              <w:t xml:space="preserve"> </w:t>
            </w:r>
            <w:r>
              <w:t>аппарата</w:t>
            </w:r>
            <w:r>
              <w:t xml:space="preserve"> </w:t>
            </w:r>
            <w:r>
              <w:t>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6320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расходы</w:t>
            </w:r>
            <w:r>
              <w:t xml:space="preserve">, </w:t>
            </w:r>
            <w:r>
              <w:t>связанные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оплатой</w:t>
            </w:r>
            <w:r>
              <w:t xml:space="preserve"> </w:t>
            </w:r>
            <w:r>
              <w:t>труда</w:t>
            </w:r>
            <w:r>
              <w:t xml:space="preserve"> (</w:t>
            </w:r>
            <w:r>
              <w:t>включая</w:t>
            </w:r>
            <w:r>
              <w:t xml:space="preserve"> </w:t>
            </w:r>
            <w:r>
              <w:t>начи</w:t>
            </w:r>
            <w:r>
              <w:t>сления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6321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выплаты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связанные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оплатой</w:t>
            </w:r>
            <w:r>
              <w:t xml:space="preserve"> </w:t>
            </w:r>
            <w:r>
              <w:t>труда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6322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расходы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служебные</w:t>
            </w:r>
            <w:r>
              <w:t xml:space="preserve"> </w:t>
            </w:r>
            <w:r>
              <w:t>командировки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деловые</w:t>
            </w:r>
            <w:r>
              <w:t xml:space="preserve"> </w:t>
            </w:r>
            <w:r>
              <w:t>поездки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6323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содержание</w:t>
            </w:r>
            <w:r>
              <w:t xml:space="preserve"> </w:t>
            </w:r>
            <w:r>
              <w:t>помещений</w:t>
            </w:r>
            <w:r>
              <w:t xml:space="preserve">, </w:t>
            </w:r>
            <w:r>
              <w:t>зданий</w:t>
            </w:r>
            <w:r>
              <w:t xml:space="preserve">, </w:t>
            </w:r>
            <w:r>
              <w:t>автомобильного</w:t>
            </w:r>
            <w:r>
              <w:t xml:space="preserve"> </w:t>
            </w:r>
            <w:r>
              <w:t>транспорта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иного</w:t>
            </w:r>
            <w:r>
              <w:t xml:space="preserve"> </w:t>
            </w:r>
            <w:r>
              <w:t>имущества</w:t>
            </w:r>
            <w:r>
              <w:t xml:space="preserve"> (</w:t>
            </w:r>
            <w:r>
              <w:t>кроме</w:t>
            </w:r>
            <w:r>
              <w:t xml:space="preserve"> </w:t>
            </w:r>
            <w:r>
              <w:t>ремонта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6324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ремонт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иного</w:t>
            </w:r>
            <w:r>
              <w:t xml:space="preserve"> </w:t>
            </w:r>
            <w:r>
              <w:t>имущ</w:t>
            </w:r>
            <w:r>
              <w:t>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6325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прочие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6326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Приобретение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  <w:r>
              <w:t xml:space="preserve">, </w:t>
            </w:r>
            <w:r>
              <w:t>инвентаря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иного</w:t>
            </w:r>
            <w:r>
              <w:t xml:space="preserve"> </w:t>
            </w:r>
            <w:r>
              <w:t>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6330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Прочие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6350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Всего</w:t>
            </w:r>
            <w:r>
              <w:t xml:space="preserve"> </w:t>
            </w:r>
            <w:r>
              <w:t>использовано</w:t>
            </w:r>
            <w:r>
              <w:t xml:space="preserve"> </w:t>
            </w:r>
            <w:r>
              <w:t>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6300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r>
              <w:t>Остаток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конец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6400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F570F"/>
        </w:tc>
      </w:tr>
    </w:tbl>
    <w:p w:rsidR="00000000" w:rsidRDefault="001F570F"/>
    <w:p w:rsidR="00000000" w:rsidRDefault="001F570F">
      <w:pPr>
        <w:ind w:left="400"/>
      </w:pPr>
    </w:p>
    <w:p w:rsidR="00000000" w:rsidRDefault="001F570F">
      <w:pPr>
        <w:pStyle w:val="SubHeading"/>
        <w:ind w:left="200"/>
      </w:pPr>
      <w:r>
        <w:br w:type="page"/>
      </w:r>
      <w:r>
        <w:lastRenderedPageBreak/>
        <w:t>Информация</w:t>
      </w:r>
      <w:r>
        <w:t xml:space="preserve">, </w:t>
      </w:r>
      <w:r>
        <w:t>сопутствующая</w:t>
      </w:r>
      <w:r>
        <w:t xml:space="preserve"> </w:t>
      </w:r>
      <w:r>
        <w:t>бухгалтерской</w:t>
      </w:r>
      <w:r>
        <w:t xml:space="preserve"> </w:t>
      </w:r>
      <w:r>
        <w:t>отчетности</w:t>
      </w:r>
    </w:p>
    <w:p w:rsidR="00000000" w:rsidRDefault="001F570F">
      <w:pPr>
        <w:ind w:left="400"/>
      </w:pPr>
    </w:p>
    <w:p w:rsidR="00000000" w:rsidRDefault="001F570F">
      <w:pPr>
        <w:pStyle w:val="SubHeading"/>
        <w:ind w:left="200"/>
      </w:pPr>
      <w:r>
        <w:t>Аудитор</w:t>
      </w:r>
      <w:r>
        <w:t>ское</w:t>
      </w:r>
      <w:r>
        <w:t xml:space="preserve"> </w:t>
      </w:r>
      <w:r>
        <w:t>заключение</w:t>
      </w:r>
    </w:p>
    <w:p w:rsidR="00000000" w:rsidRDefault="001F570F">
      <w:pPr>
        <w:ind w:left="400"/>
      </w:pPr>
    </w:p>
    <w:p w:rsidR="00000000" w:rsidRDefault="001F570F">
      <w:pPr>
        <w:ind w:left="400"/>
        <w:rPr>
          <w:rStyle w:val="Subst"/>
        </w:rPr>
      </w:pP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приводится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приложении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настоящему</w:t>
      </w:r>
      <w:r>
        <w:rPr>
          <w:rStyle w:val="Subst"/>
        </w:rPr>
        <w:t xml:space="preserve"> </w:t>
      </w:r>
      <w:r>
        <w:rPr>
          <w:rStyle w:val="Subst"/>
        </w:rPr>
        <w:t>ежеквартальному</w:t>
      </w:r>
      <w:r>
        <w:rPr>
          <w:rStyle w:val="Subst"/>
        </w:rPr>
        <w:t xml:space="preserve"> </w:t>
      </w:r>
      <w:r>
        <w:rPr>
          <w:rStyle w:val="Subst"/>
        </w:rPr>
        <w:t>отчету</w:t>
      </w:r>
    </w:p>
    <w:p w:rsidR="00000000" w:rsidRDefault="001F570F"/>
    <w:p w:rsidR="00000000" w:rsidRDefault="001F570F">
      <w:pPr>
        <w:pStyle w:val="2"/>
      </w:pPr>
      <w:r>
        <w:t xml:space="preserve">7.2. </w:t>
      </w:r>
      <w:r>
        <w:t>Промежуточная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1F570F"/>
    <w:p w:rsidR="00000000" w:rsidRDefault="001F570F">
      <w:pPr>
        <w:pStyle w:val="SubHeading"/>
      </w:pPr>
    </w:p>
    <w:p w:rsidR="00000000" w:rsidRDefault="001F570F">
      <w:pPr>
        <w:pStyle w:val="Headingbalance"/>
      </w:pPr>
      <w:r>
        <w:t>Бухгалтерский</w:t>
      </w:r>
      <w:r>
        <w:t xml:space="preserve"> </w:t>
      </w:r>
      <w:r>
        <w:t>баланс</w:t>
      </w:r>
    </w:p>
    <w:p w:rsidR="00000000" w:rsidRDefault="001F570F">
      <w:pPr>
        <w:jc w:val="center"/>
        <w:rPr>
          <w:b/>
          <w:bCs/>
        </w:rPr>
      </w:pPr>
      <w:r>
        <w:rPr>
          <w:b/>
          <w:bCs/>
        </w:rPr>
        <w:t>на</w:t>
      </w:r>
      <w:r>
        <w:rPr>
          <w:b/>
          <w:bCs/>
        </w:rPr>
        <w:t xml:space="preserve"> 31.03.2016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jc w:val="right"/>
            </w:pPr>
            <w:r>
              <w:t>Форма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31.03.2016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Пу</w:t>
            </w:r>
            <w:r>
              <w:rPr>
                <w:b/>
                <w:bCs/>
              </w:rPr>
              <w:t>бличное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Продовольственные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товары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277711924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6629002765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rPr>
                <w:b/>
                <w:bCs/>
              </w:rPr>
            </w:pPr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  <w:r>
              <w:rPr>
                <w:b/>
                <w:bCs/>
              </w:rPr>
              <w:t xml:space="preserve"> 70.20.2 </w:t>
            </w:r>
            <w:r>
              <w:rPr>
                <w:b/>
                <w:bCs/>
              </w:rPr>
              <w:t>сдача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аренду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недвижимости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70.20.2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публичное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624130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Свердловская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обл</w:t>
            </w:r>
            <w:r>
              <w:rPr>
                <w:b/>
                <w:bCs/>
              </w:rPr>
              <w:t xml:space="preserve">.,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>Новоуральск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Фурманова</w:t>
            </w:r>
            <w:r>
              <w:rPr>
                <w:b/>
                <w:bCs/>
              </w:rPr>
              <w:t xml:space="preserve"> 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/>
        </w:tc>
      </w:tr>
    </w:tbl>
    <w:p w:rsidR="00000000" w:rsidRDefault="001F570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2"/>
        <w:gridCol w:w="3840"/>
        <w:gridCol w:w="720"/>
        <w:gridCol w:w="1280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На</w:t>
            </w:r>
            <w:r>
              <w:t xml:space="preserve">  31.03.2016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На</w:t>
            </w:r>
            <w:r>
              <w:t xml:space="preserve"> 31.12.2015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center"/>
            </w:pPr>
            <w:r>
              <w:t>На</w:t>
            </w:r>
            <w:r>
              <w:t xml:space="preserve">  31.12.2014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 xml:space="preserve">I. </w:t>
            </w:r>
            <w:r>
              <w:t>ВНЕОБОРОТНЫЕ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Нематериальные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Результаты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Нематериальные</w:t>
            </w:r>
            <w:r>
              <w:t xml:space="preserve"> </w:t>
            </w:r>
            <w:r>
              <w:t>поисковые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Материальные</w:t>
            </w:r>
            <w:r>
              <w:t xml:space="preserve"> </w:t>
            </w:r>
            <w:r>
              <w:t>поисковые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Основные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8 600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8 692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9 076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Доходные</w:t>
            </w:r>
            <w:r>
              <w:t xml:space="preserve"> </w:t>
            </w:r>
            <w:r>
              <w:t>вложения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материальные</w:t>
            </w:r>
            <w:r>
              <w:t xml:space="preserve"> </w:t>
            </w:r>
            <w:r>
              <w:t>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Финансовые</w:t>
            </w:r>
            <w:r>
              <w:t xml:space="preserve"> </w:t>
            </w:r>
            <w:r>
              <w:t>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Отложенные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Прочие</w:t>
            </w:r>
            <w:r>
              <w:t xml:space="preserve"> </w:t>
            </w:r>
            <w:r>
              <w:t>внеоборотные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8 600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8 692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9 076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 xml:space="preserve">II. </w:t>
            </w:r>
            <w:r>
              <w:t>ОБОРОТНЫ</w:t>
            </w:r>
            <w:r>
              <w:t>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102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132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511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Налог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добавленную</w:t>
            </w:r>
            <w:r>
              <w:t xml:space="preserve"> </w:t>
            </w:r>
            <w:r>
              <w:t>стоимость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приобретенным</w:t>
            </w:r>
            <w:r>
              <w:t xml:space="preserve"> </w:t>
            </w:r>
            <w:r>
              <w:t>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Дебиторская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11 790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16 958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8 390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Финансовые</w:t>
            </w:r>
            <w:r>
              <w:t xml:space="preserve"> </w:t>
            </w:r>
            <w:r>
              <w:t>вложения</w:t>
            </w:r>
            <w:r>
              <w:t xml:space="preserve"> (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эквивалентов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7 902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7 867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15 220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Денеж</w:t>
            </w:r>
            <w:r>
              <w:t>ные</w:t>
            </w:r>
            <w:r>
              <w:t xml:space="preserve"> </w:t>
            </w:r>
            <w:r>
              <w:t>средства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денежные</w:t>
            </w:r>
            <w:r>
              <w:t xml:space="preserve"> </w:t>
            </w:r>
            <w:r>
              <w:lastRenderedPageBreak/>
              <w:t>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lastRenderedPageBreak/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7 383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655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1 974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Прочие</w:t>
            </w:r>
            <w:r>
              <w:t xml:space="preserve"> </w:t>
            </w:r>
            <w:r>
              <w:t>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37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31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27 215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25 648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26 154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r>
              <w:t>БАЛАНС</w:t>
            </w:r>
            <w:r>
              <w:t xml:space="preserve"> (</w:t>
            </w:r>
            <w:r>
              <w:t>актив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35 815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34 340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35 230</w:t>
            </w:r>
          </w:p>
        </w:tc>
      </w:tr>
    </w:tbl>
    <w:p w:rsidR="00000000" w:rsidRDefault="001F570F"/>
    <w:p w:rsidR="00000000" w:rsidRDefault="001F570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2"/>
        <w:gridCol w:w="3840"/>
        <w:gridCol w:w="720"/>
        <w:gridCol w:w="1280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На</w:t>
            </w:r>
            <w:r>
              <w:t xml:space="preserve">  31.03.2016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На</w:t>
            </w:r>
            <w:r>
              <w:t xml:space="preserve"> 31.12.2015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center"/>
            </w:pPr>
            <w:r>
              <w:t>На</w:t>
            </w:r>
            <w:r>
              <w:t xml:space="preserve">  31.12.2014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 xml:space="preserve">III. </w:t>
            </w:r>
            <w:r>
              <w:t>КАПИТАЛ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Уставный</w:t>
            </w:r>
            <w:r>
              <w:t xml:space="preserve"> </w:t>
            </w:r>
            <w:r>
              <w:t>капитал</w:t>
            </w:r>
            <w:r>
              <w:t xml:space="preserve"> (</w:t>
            </w:r>
            <w:r>
              <w:t>складочный</w:t>
            </w:r>
            <w:r>
              <w:t xml:space="preserve"> </w:t>
            </w:r>
            <w:r>
              <w:t>капитал</w:t>
            </w:r>
            <w:r>
              <w:t xml:space="preserve">, </w:t>
            </w:r>
            <w:r>
              <w:t>уставный</w:t>
            </w:r>
            <w:r>
              <w:t xml:space="preserve"> </w:t>
            </w:r>
            <w:r>
              <w:t>фонд</w:t>
            </w:r>
            <w:r>
              <w:t xml:space="preserve">, </w:t>
            </w:r>
            <w:r>
              <w:t>вклады</w:t>
            </w:r>
            <w:r>
              <w:t xml:space="preserve"> </w:t>
            </w:r>
            <w:r>
              <w:t>товарищей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33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33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Собственные</w:t>
            </w:r>
            <w:r>
              <w:t xml:space="preserve"> </w:t>
            </w:r>
            <w:r>
              <w:t>акции</w:t>
            </w:r>
            <w:r>
              <w:t xml:space="preserve">, </w:t>
            </w:r>
            <w:r>
              <w:t>выкупленные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Переоценка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Добавочный</w:t>
            </w:r>
            <w:r>
              <w:t xml:space="preserve"> </w:t>
            </w:r>
            <w:r>
              <w:t>ка</w:t>
            </w:r>
            <w:r>
              <w:t>питал</w:t>
            </w:r>
            <w:r>
              <w:t xml:space="preserve"> (</w:t>
            </w:r>
            <w:r>
              <w:t>без</w:t>
            </w:r>
            <w:r>
              <w:t xml:space="preserve"> </w:t>
            </w:r>
            <w:r>
              <w:t>переоценки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Резервный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16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16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непокрытый</w:t>
            </w:r>
            <w:r>
              <w:t xml:space="preserve"> </w:t>
            </w:r>
            <w:r>
              <w:t>убыток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33 454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32 875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29 524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33 503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32 924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29 573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 xml:space="preserve">IV. </w:t>
            </w:r>
            <w:r>
              <w:t>ДОЛГОСРОЧНЫЕ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Отл</w:t>
            </w:r>
            <w:r>
              <w:t>оженные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Оценочные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Прочие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 xml:space="preserve">V. </w:t>
            </w:r>
            <w:r>
              <w:t>КРАТКОСРОЧНЫЕ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Кредиторская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2 312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1 416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5 656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Д</w:t>
            </w:r>
            <w:r>
              <w:t>оходы</w:t>
            </w:r>
            <w:r>
              <w:t xml:space="preserve"> </w:t>
            </w:r>
            <w:r>
              <w:t>будущих</w:t>
            </w:r>
            <w:r>
              <w:t xml:space="preserve"> </w:t>
            </w:r>
            <w:r>
              <w:t>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Оценочные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Прочие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2 312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1 416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5 656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r>
              <w:t>БАЛАНС</w:t>
            </w:r>
            <w:r>
              <w:t xml:space="preserve"> (</w:t>
            </w:r>
            <w:r>
              <w:t>пассив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35 815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34 340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35 230</w:t>
            </w:r>
          </w:p>
        </w:tc>
      </w:tr>
    </w:tbl>
    <w:p w:rsidR="00000000" w:rsidRDefault="001F570F"/>
    <w:p w:rsidR="00000000" w:rsidRDefault="001F570F">
      <w:pPr>
        <w:ind w:left="200"/>
      </w:pPr>
    </w:p>
    <w:p w:rsidR="00000000" w:rsidRDefault="001F570F">
      <w:pPr>
        <w:pStyle w:val="Headingbalance"/>
      </w:pPr>
      <w:r>
        <w:br w:type="page"/>
      </w:r>
      <w:r>
        <w:lastRenderedPageBreak/>
        <w:t>Отчет</w:t>
      </w:r>
      <w:r>
        <w:t xml:space="preserve"> </w:t>
      </w:r>
      <w:r>
        <w:t>о</w:t>
      </w:r>
      <w:r>
        <w:t xml:space="preserve"> </w:t>
      </w:r>
      <w:r>
        <w:t>финансовых</w:t>
      </w:r>
      <w:r>
        <w:t xml:space="preserve"> </w:t>
      </w:r>
      <w:r>
        <w:t>результатах</w:t>
      </w:r>
    </w:p>
    <w:p w:rsidR="00000000" w:rsidRDefault="001F570F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b/>
          <w:bCs/>
        </w:rPr>
        <w:t xml:space="preserve"> </w:t>
      </w:r>
      <w:r>
        <w:rPr>
          <w:b/>
          <w:bCs/>
        </w:rPr>
        <w:t>Январь</w:t>
      </w:r>
      <w:r>
        <w:rPr>
          <w:b/>
          <w:bCs/>
        </w:rPr>
        <w:t xml:space="preserve"> - </w:t>
      </w:r>
      <w:r>
        <w:rPr>
          <w:b/>
          <w:bCs/>
        </w:rPr>
        <w:t>Март</w:t>
      </w:r>
      <w:r>
        <w:rPr>
          <w:b/>
          <w:bCs/>
        </w:rPr>
        <w:t xml:space="preserve"> 2016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jc w:val="right"/>
            </w:pPr>
            <w:r>
              <w:t>Форм</w:t>
            </w:r>
            <w:r>
              <w:t>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31.03.2016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Публичное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Продовольственные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товары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277711924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6629002765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rPr>
                <w:b/>
                <w:bCs/>
              </w:rPr>
            </w:pPr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  <w:r>
              <w:rPr>
                <w:b/>
                <w:bCs/>
              </w:rPr>
              <w:t xml:space="preserve"> 70.20.2 </w:t>
            </w:r>
            <w:r>
              <w:rPr>
                <w:b/>
                <w:bCs/>
              </w:rPr>
              <w:t>сдача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аренду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недвижимости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70.20.2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публичное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624130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Свердловская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обл</w:t>
            </w:r>
            <w:r>
              <w:rPr>
                <w:b/>
                <w:bCs/>
              </w:rPr>
              <w:t xml:space="preserve">.,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>Новоуральск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Фурман</w:t>
            </w:r>
            <w:r>
              <w:rPr>
                <w:b/>
                <w:bCs/>
              </w:rPr>
              <w:t>ова</w:t>
            </w:r>
            <w:r>
              <w:rPr>
                <w:b/>
                <w:bCs/>
              </w:rPr>
              <w:t xml:space="preserve"> 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570F"/>
        </w:tc>
      </w:tr>
    </w:tbl>
    <w:p w:rsidR="00000000" w:rsidRDefault="001F570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5140"/>
        <w:gridCol w:w="640"/>
        <w:gridCol w:w="1360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 3 </w:t>
            </w:r>
            <w:r>
              <w:t>мес</w:t>
            </w:r>
            <w:r>
              <w:t xml:space="preserve">.2016 </w:t>
            </w:r>
            <w:r>
              <w:t>г</w:t>
            </w:r>
            <w:r>
              <w:t>.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 3 </w:t>
            </w:r>
            <w:r>
              <w:t>мес</w:t>
            </w:r>
            <w:r>
              <w:t xml:space="preserve">.2015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8 438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10 872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Себестоимость</w:t>
            </w:r>
            <w:r>
              <w:t xml:space="preserve"> </w:t>
            </w:r>
            <w:r>
              <w:t>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-5 633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-8 062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Валовая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2 805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2 810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Коммерческие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Управ</w:t>
            </w:r>
            <w:r>
              <w:t>ленческие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-2 104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-2 105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от</w:t>
            </w:r>
            <w:r>
              <w:t xml:space="preserve"> </w:t>
            </w:r>
            <w:r>
              <w:t>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701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705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Доходы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Проценты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162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371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Проценты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Прочие</w:t>
            </w:r>
            <w:r>
              <w:t xml:space="preserve"> </w:t>
            </w:r>
            <w:r>
              <w:t>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Прочие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-123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-136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Прибы</w:t>
            </w:r>
            <w:r>
              <w:t>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до</w:t>
            </w:r>
            <w:r>
              <w:t xml:space="preserve"> </w:t>
            </w:r>
            <w:r>
              <w:t>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743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1 018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Текущий</w:t>
            </w:r>
            <w:r>
              <w:t xml:space="preserve"> </w:t>
            </w:r>
            <w:r>
              <w:t>налог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-164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-219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в</w:t>
            </w:r>
            <w:r>
              <w:t xml:space="preserve"> </w:t>
            </w:r>
            <w:r>
              <w:t>т</w:t>
            </w:r>
            <w:r>
              <w:t>.</w:t>
            </w:r>
            <w:r>
              <w:t>ч</w:t>
            </w:r>
            <w:r>
              <w:t xml:space="preserve">. </w:t>
            </w:r>
            <w:r>
              <w:t>постоянные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обязательства</w:t>
            </w:r>
            <w:r>
              <w:t xml:space="preserve"> (</w:t>
            </w:r>
            <w:r>
              <w:t>активы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-15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Изменение</w:t>
            </w:r>
            <w:r>
              <w:t xml:space="preserve"> </w:t>
            </w:r>
            <w:r>
              <w:t>отложенных</w:t>
            </w:r>
            <w:r>
              <w:t xml:space="preserve"> </w:t>
            </w:r>
            <w:r>
              <w:t>налоговых</w:t>
            </w:r>
            <w:r>
              <w:t xml:space="preserve"> </w:t>
            </w:r>
            <w:r>
              <w:t>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Изменение</w:t>
            </w:r>
            <w:r>
              <w:t xml:space="preserve"> </w:t>
            </w:r>
            <w:r>
              <w:t>отложенных</w:t>
            </w:r>
            <w:r>
              <w:t xml:space="preserve"> </w:t>
            </w:r>
            <w:r>
              <w:t>налоговых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579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СПРАВОЧНО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Результат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переоценки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включаемый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чистую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Результат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прочих</w:t>
            </w:r>
            <w:r>
              <w:t xml:space="preserve"> </w:t>
            </w:r>
            <w:r>
              <w:t>операций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включаемый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чистую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Совокупный</w:t>
            </w:r>
            <w:r>
              <w:t xml:space="preserve"> </w:t>
            </w:r>
            <w:r>
              <w:t>финансовый</w:t>
            </w:r>
            <w:r>
              <w:t xml:space="preserve"> </w:t>
            </w:r>
            <w:r>
              <w:t>результат</w:t>
            </w:r>
            <w:r>
              <w:t xml:space="preserve">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right"/>
            </w:pPr>
            <w:r>
              <w:t>579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right"/>
            </w:pPr>
            <w: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Базовая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на</w:t>
            </w:r>
            <w:r>
              <w:t xml:space="preserve"> </w:t>
            </w:r>
            <w:r>
              <w:t>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r>
              <w:t>Разводненная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на</w:t>
            </w:r>
            <w:r>
              <w:t xml:space="preserve"> </w:t>
            </w:r>
            <w:r>
              <w:t>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F570F"/>
        </w:tc>
      </w:tr>
    </w:tbl>
    <w:p w:rsidR="00000000" w:rsidRDefault="001F570F"/>
    <w:p w:rsidR="00000000" w:rsidRDefault="001F570F">
      <w:pPr>
        <w:ind w:left="200"/>
      </w:pPr>
    </w:p>
    <w:p w:rsidR="00000000" w:rsidRDefault="001F570F">
      <w:r>
        <w:br w:type="page"/>
      </w:r>
    </w:p>
    <w:p w:rsidR="00000000" w:rsidRDefault="001F570F">
      <w:pPr>
        <w:pStyle w:val="2"/>
      </w:pPr>
      <w:r>
        <w:lastRenderedPageBreak/>
        <w:t xml:space="preserve">7.3. </w:t>
      </w:r>
      <w:r>
        <w:t>Консолидированная</w:t>
      </w:r>
      <w:r>
        <w:t xml:space="preserve"> </w:t>
      </w:r>
      <w:r>
        <w:t>финансовая</w:t>
      </w:r>
      <w:r>
        <w:t xml:space="preserve"> </w:t>
      </w:r>
      <w:r>
        <w:t>отчетность</w:t>
      </w:r>
      <w:r>
        <w:t xml:space="preserve"> </w:t>
      </w:r>
      <w:r>
        <w:t>эмитента</w:t>
      </w:r>
    </w:p>
    <w:p w:rsidR="00000000" w:rsidRDefault="001F570F"/>
    <w:p w:rsidR="00000000" w:rsidRDefault="001F570F"/>
    <w:p w:rsidR="00000000" w:rsidRDefault="001F570F"/>
    <w:p w:rsidR="00000000" w:rsidRDefault="001F570F"/>
    <w:p w:rsidR="00000000" w:rsidRDefault="001F570F"/>
    <w:p w:rsidR="00000000" w:rsidRDefault="001F570F">
      <w:pPr>
        <w:pStyle w:val="2"/>
      </w:pPr>
      <w:r>
        <w:t xml:space="preserve">7.4.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эмите</w:t>
      </w:r>
      <w:r>
        <w:t>нта</w:t>
      </w:r>
    </w:p>
    <w:p w:rsidR="00000000" w:rsidRDefault="001F570F">
      <w:pPr>
        <w:ind w:left="200"/>
      </w:pPr>
      <w:r>
        <w:rPr>
          <w:rStyle w:val="Subst"/>
        </w:rPr>
        <w:t>Учетная</w:t>
      </w:r>
      <w:r>
        <w:rPr>
          <w:rStyle w:val="Subst"/>
        </w:rPr>
        <w:t xml:space="preserve"> </w:t>
      </w:r>
      <w:r>
        <w:rPr>
          <w:rStyle w:val="Subst"/>
        </w:rPr>
        <w:t>политика</w:t>
      </w:r>
      <w:r>
        <w:rPr>
          <w:rStyle w:val="Subst"/>
        </w:rPr>
        <w:t xml:space="preserve"> </w:t>
      </w:r>
      <w:r>
        <w:rPr>
          <w:rStyle w:val="Subst"/>
        </w:rPr>
        <w:br/>
      </w:r>
      <w:r>
        <w:rPr>
          <w:rStyle w:val="Subst"/>
        </w:rPr>
        <w:t>ПАО</w:t>
      </w:r>
      <w:r>
        <w:rPr>
          <w:rStyle w:val="Subst"/>
        </w:rPr>
        <w:t xml:space="preserve"> </w:t>
      </w:r>
      <w:r>
        <w:rPr>
          <w:rStyle w:val="Subst"/>
        </w:rPr>
        <w:t>«Продтовары»</w:t>
      </w:r>
      <w:r>
        <w:rPr>
          <w:rStyle w:val="Subst"/>
        </w:rPr>
        <w:br/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целей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br/>
      </w:r>
      <w:r>
        <w:rPr>
          <w:rStyle w:val="Subst"/>
        </w:rPr>
        <w:t>на</w:t>
      </w:r>
      <w:r>
        <w:rPr>
          <w:rStyle w:val="Subst"/>
        </w:rPr>
        <w:t xml:space="preserve"> 2016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1. </w:t>
      </w:r>
      <w:r>
        <w:rPr>
          <w:rStyle w:val="Subst"/>
        </w:rPr>
        <w:t>Организационные</w:t>
      </w:r>
      <w:r>
        <w:rPr>
          <w:rStyle w:val="Subst"/>
        </w:rPr>
        <w:t xml:space="preserve"> </w:t>
      </w:r>
      <w:r>
        <w:rPr>
          <w:rStyle w:val="Subst"/>
        </w:rPr>
        <w:t>положения</w:t>
      </w:r>
      <w:r>
        <w:rPr>
          <w:rStyle w:val="Subst"/>
        </w:rPr>
        <w:br/>
        <w:t xml:space="preserve">1.1. </w:t>
      </w:r>
      <w:r>
        <w:rPr>
          <w:rStyle w:val="Subst"/>
        </w:rPr>
        <w:t>Ведение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возложено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главного</w:t>
      </w:r>
      <w:r>
        <w:rPr>
          <w:rStyle w:val="Subst"/>
        </w:rPr>
        <w:t xml:space="preserve"> </w:t>
      </w:r>
      <w:r>
        <w:rPr>
          <w:rStyle w:val="Subst"/>
        </w:rPr>
        <w:t>бухгалтера</w:t>
      </w:r>
      <w:r>
        <w:rPr>
          <w:rStyle w:val="Subst"/>
        </w:rPr>
        <w:t>.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ч</w:t>
      </w:r>
      <w:r>
        <w:rPr>
          <w:rStyle w:val="Subst"/>
        </w:rPr>
        <w:t xml:space="preserve">. 3 </w:t>
      </w:r>
      <w:r>
        <w:rPr>
          <w:rStyle w:val="Subst"/>
        </w:rPr>
        <w:t>ст</w:t>
      </w:r>
      <w:r>
        <w:rPr>
          <w:rStyle w:val="Subst"/>
        </w:rPr>
        <w:t xml:space="preserve">. 7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06.12.2011 </w:t>
      </w:r>
      <w:r>
        <w:rPr>
          <w:rStyle w:val="Subst"/>
        </w:rPr>
        <w:t>№</w:t>
      </w:r>
      <w:r>
        <w:rPr>
          <w:rStyle w:val="Subst"/>
        </w:rPr>
        <w:t xml:space="preserve"> 402-</w:t>
      </w:r>
      <w:r>
        <w:rPr>
          <w:rStyle w:val="Subst"/>
        </w:rPr>
        <w:t>Ф</w:t>
      </w:r>
      <w:r>
        <w:rPr>
          <w:rStyle w:val="Subst"/>
        </w:rPr>
        <w:t>З</w:t>
      </w:r>
      <w:r>
        <w:rPr>
          <w:rStyle w:val="Subst"/>
        </w:rPr>
        <w:t xml:space="preserve"> "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бухгалтерском</w:t>
      </w:r>
      <w:r>
        <w:rPr>
          <w:rStyle w:val="Subst"/>
        </w:rPr>
        <w:t xml:space="preserve"> </w:t>
      </w:r>
      <w:r>
        <w:rPr>
          <w:rStyle w:val="Subst"/>
        </w:rPr>
        <w:t>учете</w:t>
      </w:r>
      <w:r>
        <w:rPr>
          <w:rStyle w:val="Subst"/>
        </w:rPr>
        <w:t>")</w:t>
      </w:r>
      <w:r>
        <w:rPr>
          <w:rStyle w:val="Subst"/>
        </w:rPr>
        <w:br/>
        <w:t xml:space="preserve">1.2. </w:t>
      </w:r>
      <w:r>
        <w:rPr>
          <w:rStyle w:val="Subst"/>
        </w:rPr>
        <w:t>Метод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форма</w:t>
      </w:r>
      <w:r>
        <w:rPr>
          <w:rStyle w:val="Subst"/>
        </w:rPr>
        <w:t xml:space="preserve"> </w:t>
      </w:r>
      <w:r>
        <w:rPr>
          <w:rStyle w:val="Subst"/>
        </w:rPr>
        <w:t>ведения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br/>
        <w:t xml:space="preserve">1.2.1. </w:t>
      </w:r>
      <w:r>
        <w:rPr>
          <w:rStyle w:val="Subst"/>
        </w:rPr>
        <w:t>Форма</w:t>
      </w:r>
      <w:r>
        <w:rPr>
          <w:rStyle w:val="Subst"/>
        </w:rPr>
        <w:t xml:space="preserve"> </w:t>
      </w:r>
      <w:r>
        <w:rPr>
          <w:rStyle w:val="Subst"/>
        </w:rPr>
        <w:t>ведения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- </w:t>
      </w:r>
      <w:r>
        <w:rPr>
          <w:rStyle w:val="Subst"/>
        </w:rPr>
        <w:t>автоматизированная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применением</w:t>
      </w:r>
      <w:r>
        <w:rPr>
          <w:rStyle w:val="Subst"/>
        </w:rPr>
        <w:t xml:space="preserve"> </w:t>
      </w:r>
      <w:r>
        <w:rPr>
          <w:rStyle w:val="Subst"/>
        </w:rPr>
        <w:t>специализированной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программы</w:t>
      </w:r>
      <w:r>
        <w:rPr>
          <w:rStyle w:val="Subst"/>
        </w:rPr>
        <w:t xml:space="preserve">  1</w:t>
      </w:r>
      <w:r>
        <w:rPr>
          <w:rStyle w:val="Subst"/>
        </w:rPr>
        <w:t>С</w:t>
      </w:r>
      <w:r>
        <w:rPr>
          <w:rStyle w:val="Subst"/>
        </w:rPr>
        <w:t>:</w:t>
      </w:r>
      <w:r>
        <w:rPr>
          <w:rStyle w:val="Subst"/>
        </w:rPr>
        <w:t>Предприятие</w:t>
      </w:r>
      <w:r>
        <w:rPr>
          <w:rStyle w:val="Subst"/>
        </w:rPr>
        <w:t xml:space="preserve"> 8.2 (8.2.19.80).</w:t>
      </w:r>
      <w:r>
        <w:rPr>
          <w:rStyle w:val="Subst"/>
        </w:rPr>
        <w:br/>
        <w:t xml:space="preserve">1.2.2. </w:t>
      </w:r>
      <w:r>
        <w:rPr>
          <w:rStyle w:val="Subst"/>
        </w:rPr>
        <w:t>Бухгалтерский</w:t>
      </w:r>
      <w:r>
        <w:rPr>
          <w:rStyle w:val="Subst"/>
        </w:rPr>
        <w:t xml:space="preserve">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ве</w:t>
      </w:r>
      <w:r>
        <w:rPr>
          <w:rStyle w:val="Subst"/>
        </w:rPr>
        <w:t>дется</w:t>
      </w:r>
      <w:r>
        <w:rPr>
          <w:rStyle w:val="Subst"/>
        </w:rPr>
        <w:t xml:space="preserve"> </w:t>
      </w:r>
      <w:r>
        <w:rPr>
          <w:rStyle w:val="Subst"/>
        </w:rPr>
        <w:t>методом</w:t>
      </w:r>
      <w:r>
        <w:rPr>
          <w:rStyle w:val="Subst"/>
        </w:rPr>
        <w:t xml:space="preserve"> </w:t>
      </w:r>
      <w:r>
        <w:rPr>
          <w:rStyle w:val="Subst"/>
        </w:rPr>
        <w:t>двойной</w:t>
      </w:r>
      <w:r>
        <w:rPr>
          <w:rStyle w:val="Subst"/>
        </w:rPr>
        <w:t xml:space="preserve"> </w:t>
      </w:r>
      <w:r>
        <w:rPr>
          <w:rStyle w:val="Subst"/>
        </w:rPr>
        <w:t>записи</w:t>
      </w:r>
      <w:r>
        <w:rPr>
          <w:rStyle w:val="Subst"/>
        </w:rPr>
        <w:t>.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ч</w:t>
      </w:r>
      <w:r>
        <w:rPr>
          <w:rStyle w:val="Subst"/>
        </w:rPr>
        <w:t xml:space="preserve">. 3 </w:t>
      </w:r>
      <w:r>
        <w:rPr>
          <w:rStyle w:val="Subst"/>
        </w:rPr>
        <w:t>ст</w:t>
      </w:r>
      <w:r>
        <w:rPr>
          <w:rStyle w:val="Subst"/>
        </w:rPr>
        <w:t xml:space="preserve">. 10 </w:t>
      </w:r>
      <w:r>
        <w:rPr>
          <w:rStyle w:val="Subst"/>
        </w:rPr>
        <w:t>Закона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402-</w:t>
      </w:r>
      <w:r>
        <w:rPr>
          <w:rStyle w:val="Subst"/>
        </w:rPr>
        <w:t>ФЗ</w:t>
      </w:r>
      <w:r>
        <w:rPr>
          <w:rStyle w:val="Subst"/>
        </w:rPr>
        <w:t xml:space="preserve">, </w:t>
      </w:r>
      <w:r>
        <w:rPr>
          <w:rStyle w:val="Subst"/>
        </w:rPr>
        <w:t>п</w:t>
      </w:r>
      <w:r>
        <w:rPr>
          <w:rStyle w:val="Subst"/>
        </w:rPr>
        <w:t xml:space="preserve">. 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ведению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, </w:t>
      </w:r>
      <w:r>
        <w:rPr>
          <w:rStyle w:val="Subst"/>
        </w:rPr>
        <w:t>утвержденного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Минфина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29.07.1998 </w:t>
      </w:r>
      <w:r>
        <w:rPr>
          <w:rStyle w:val="Subst"/>
        </w:rPr>
        <w:t>№</w:t>
      </w:r>
      <w:r>
        <w:rPr>
          <w:rStyle w:val="Subst"/>
        </w:rPr>
        <w:t xml:space="preserve"> 34</w:t>
      </w:r>
      <w:r>
        <w:rPr>
          <w:rStyle w:val="Subst"/>
        </w:rPr>
        <w:t>н</w:t>
      </w:r>
      <w:r>
        <w:rPr>
          <w:rStyle w:val="Subst"/>
        </w:rPr>
        <w:t>)</w:t>
      </w:r>
      <w:r>
        <w:rPr>
          <w:rStyle w:val="Subst"/>
        </w:rPr>
        <w:br/>
        <w:t xml:space="preserve">1.2.3. </w:t>
      </w:r>
      <w:r>
        <w:rPr>
          <w:rStyle w:val="Subst"/>
        </w:rPr>
        <w:t>Рабочий</w:t>
      </w:r>
      <w:r>
        <w:rPr>
          <w:rStyle w:val="Subst"/>
        </w:rPr>
        <w:t xml:space="preserve"> </w:t>
      </w:r>
      <w:r>
        <w:rPr>
          <w:rStyle w:val="Subst"/>
        </w:rPr>
        <w:t>план</w:t>
      </w:r>
      <w:r>
        <w:rPr>
          <w:rStyle w:val="Subst"/>
        </w:rPr>
        <w:t xml:space="preserve"> </w:t>
      </w:r>
      <w:r>
        <w:rPr>
          <w:rStyle w:val="Subst"/>
        </w:rPr>
        <w:t>счетов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рганизации</w:t>
      </w:r>
      <w:r>
        <w:rPr>
          <w:rStyle w:val="Subst"/>
        </w:rPr>
        <w:t xml:space="preserve"> </w:t>
      </w:r>
      <w:r>
        <w:rPr>
          <w:rStyle w:val="Subst"/>
        </w:rPr>
        <w:t>приведен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Приложении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1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Учетной</w:t>
      </w:r>
      <w:r>
        <w:rPr>
          <w:rStyle w:val="Subst"/>
        </w:rPr>
        <w:t xml:space="preserve"> </w:t>
      </w:r>
      <w:r>
        <w:rPr>
          <w:rStyle w:val="Subst"/>
        </w:rPr>
        <w:t>политике</w:t>
      </w:r>
      <w:r>
        <w:rPr>
          <w:rStyle w:val="Subst"/>
        </w:rPr>
        <w:t>.</w:t>
      </w:r>
      <w:r>
        <w:rPr>
          <w:rStyle w:val="Subst"/>
        </w:rPr>
        <w:br/>
        <w:t xml:space="preserve">1.3. </w:t>
      </w:r>
      <w:r>
        <w:rPr>
          <w:rStyle w:val="Subst"/>
        </w:rPr>
        <w:t>Первичные</w:t>
      </w:r>
      <w:r>
        <w:rPr>
          <w:rStyle w:val="Subst"/>
        </w:rPr>
        <w:t xml:space="preserve"> </w:t>
      </w:r>
      <w:r>
        <w:rPr>
          <w:rStyle w:val="Subst"/>
        </w:rPr>
        <w:t>учетные</w:t>
      </w:r>
      <w:r>
        <w:rPr>
          <w:rStyle w:val="Subst"/>
        </w:rPr>
        <w:t xml:space="preserve"> </w:t>
      </w:r>
      <w:r>
        <w:rPr>
          <w:rStyle w:val="Subst"/>
        </w:rPr>
        <w:t>документы</w:t>
      </w:r>
      <w:r>
        <w:rPr>
          <w:rStyle w:val="Subst"/>
        </w:rPr>
        <w:br/>
        <w:t xml:space="preserve">1.3.1.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оформления</w:t>
      </w:r>
      <w:r>
        <w:rPr>
          <w:rStyle w:val="Subst"/>
        </w:rPr>
        <w:t xml:space="preserve"> </w:t>
      </w:r>
      <w:r>
        <w:rPr>
          <w:rStyle w:val="Subst"/>
        </w:rPr>
        <w:t>фактов</w:t>
      </w:r>
      <w:r>
        <w:rPr>
          <w:rStyle w:val="Subst"/>
        </w:rPr>
        <w:t xml:space="preserve"> 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жизни</w:t>
      </w:r>
      <w:r>
        <w:rPr>
          <w:rStyle w:val="Subst"/>
        </w:rPr>
        <w:t xml:space="preserve"> </w:t>
      </w:r>
      <w:r>
        <w:rPr>
          <w:rStyle w:val="Subst"/>
        </w:rPr>
        <w:t>используются</w:t>
      </w:r>
      <w:r>
        <w:rPr>
          <w:rStyle w:val="Subst"/>
        </w:rPr>
        <w:t xml:space="preserve"> </w:t>
      </w:r>
      <w:r>
        <w:rPr>
          <w:rStyle w:val="Subst"/>
        </w:rPr>
        <w:t>унифицированные</w:t>
      </w:r>
      <w:r>
        <w:rPr>
          <w:rStyle w:val="Subst"/>
        </w:rPr>
        <w:t xml:space="preserve"> </w:t>
      </w:r>
      <w:r>
        <w:rPr>
          <w:rStyle w:val="Subst"/>
        </w:rPr>
        <w:t>формы</w:t>
      </w:r>
      <w:r>
        <w:rPr>
          <w:rStyle w:val="Subst"/>
        </w:rPr>
        <w:t xml:space="preserve"> </w:t>
      </w:r>
      <w:r>
        <w:rPr>
          <w:rStyle w:val="Subst"/>
        </w:rPr>
        <w:t>первичных</w:t>
      </w:r>
      <w:r>
        <w:rPr>
          <w:rStyle w:val="Subst"/>
        </w:rPr>
        <w:t xml:space="preserve"> </w:t>
      </w:r>
      <w:r>
        <w:rPr>
          <w:rStyle w:val="Subst"/>
        </w:rPr>
        <w:t>учетных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отсутствии</w:t>
      </w:r>
      <w:r>
        <w:rPr>
          <w:rStyle w:val="Subst"/>
        </w:rPr>
        <w:t xml:space="preserve"> </w:t>
      </w:r>
      <w:r>
        <w:rPr>
          <w:rStyle w:val="Subst"/>
        </w:rPr>
        <w:t>унифицированных</w:t>
      </w:r>
      <w:r>
        <w:rPr>
          <w:rStyle w:val="Subst"/>
        </w:rPr>
        <w:t xml:space="preserve"> </w:t>
      </w:r>
      <w:r>
        <w:rPr>
          <w:rStyle w:val="Subst"/>
        </w:rPr>
        <w:t>форм</w:t>
      </w:r>
      <w:r>
        <w:rPr>
          <w:rStyle w:val="Subst"/>
        </w:rPr>
        <w:t xml:space="preserve"> </w:t>
      </w:r>
      <w:r>
        <w:rPr>
          <w:rStyle w:val="Subst"/>
        </w:rPr>
        <w:t>применяются</w:t>
      </w:r>
      <w:r>
        <w:rPr>
          <w:rStyle w:val="Subst"/>
        </w:rPr>
        <w:t xml:space="preserve"> </w:t>
      </w:r>
      <w:r>
        <w:rPr>
          <w:rStyle w:val="Subst"/>
        </w:rPr>
        <w:t>форм</w:t>
      </w:r>
      <w:r>
        <w:rPr>
          <w:rStyle w:val="Subst"/>
        </w:rPr>
        <w:t>ы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, </w:t>
      </w:r>
      <w:r>
        <w:rPr>
          <w:rStyle w:val="Subst"/>
        </w:rPr>
        <w:t>разработанные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содержащие</w:t>
      </w:r>
      <w:r>
        <w:rPr>
          <w:rStyle w:val="Subst"/>
        </w:rPr>
        <w:t xml:space="preserve"> </w:t>
      </w:r>
      <w:r>
        <w:rPr>
          <w:rStyle w:val="Subst"/>
        </w:rPr>
        <w:t>обязательные</w:t>
      </w:r>
      <w:r>
        <w:rPr>
          <w:rStyle w:val="Subst"/>
        </w:rPr>
        <w:t xml:space="preserve"> </w:t>
      </w:r>
      <w:r>
        <w:rPr>
          <w:rStyle w:val="Subst"/>
        </w:rPr>
        <w:t>реквизиты</w:t>
      </w:r>
      <w:r>
        <w:rPr>
          <w:rStyle w:val="Subst"/>
        </w:rPr>
        <w:t xml:space="preserve">, </w:t>
      </w: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ч</w:t>
      </w:r>
      <w:r>
        <w:rPr>
          <w:rStyle w:val="Subst"/>
        </w:rPr>
        <w:t xml:space="preserve">. 2 </w:t>
      </w:r>
      <w:r>
        <w:rPr>
          <w:rStyle w:val="Subst"/>
        </w:rPr>
        <w:t>ст</w:t>
      </w:r>
      <w:r>
        <w:rPr>
          <w:rStyle w:val="Subst"/>
        </w:rPr>
        <w:t xml:space="preserve">. 9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"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бухгалтерском</w:t>
      </w:r>
      <w:r>
        <w:rPr>
          <w:rStyle w:val="Subst"/>
        </w:rPr>
        <w:t xml:space="preserve"> </w:t>
      </w:r>
      <w:r>
        <w:rPr>
          <w:rStyle w:val="Subst"/>
        </w:rPr>
        <w:t>учете</w:t>
      </w:r>
      <w:r>
        <w:rPr>
          <w:rStyle w:val="Subst"/>
        </w:rPr>
        <w:t>". 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ч</w:t>
      </w:r>
      <w:r>
        <w:rPr>
          <w:rStyle w:val="Subst"/>
        </w:rPr>
        <w:t xml:space="preserve">. 4 </w:t>
      </w:r>
      <w:r>
        <w:rPr>
          <w:rStyle w:val="Subst"/>
        </w:rPr>
        <w:t>ст</w:t>
      </w:r>
      <w:r>
        <w:rPr>
          <w:rStyle w:val="Subst"/>
        </w:rPr>
        <w:t xml:space="preserve">. 9 </w:t>
      </w:r>
      <w:r>
        <w:rPr>
          <w:rStyle w:val="Subst"/>
        </w:rPr>
        <w:t>Закона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402-</w:t>
      </w:r>
      <w:r>
        <w:rPr>
          <w:rStyle w:val="Subst"/>
        </w:rPr>
        <w:t>ФЗ</w:t>
      </w:r>
      <w:r>
        <w:rPr>
          <w:rStyle w:val="Subst"/>
        </w:rPr>
        <w:t>)</w:t>
      </w:r>
      <w:r>
        <w:rPr>
          <w:rStyle w:val="Subst"/>
        </w:rPr>
        <w:br/>
        <w:t xml:space="preserve">1.3.2. </w:t>
      </w:r>
      <w:r>
        <w:rPr>
          <w:rStyle w:val="Subst"/>
        </w:rPr>
        <w:t>Первичные</w:t>
      </w:r>
      <w:r>
        <w:rPr>
          <w:rStyle w:val="Subst"/>
        </w:rPr>
        <w:t xml:space="preserve"> </w:t>
      </w:r>
      <w:r>
        <w:rPr>
          <w:rStyle w:val="Subst"/>
        </w:rPr>
        <w:t>учетные</w:t>
      </w:r>
      <w:r>
        <w:rPr>
          <w:rStyle w:val="Subst"/>
        </w:rPr>
        <w:t xml:space="preserve"> </w:t>
      </w:r>
      <w:r>
        <w:rPr>
          <w:rStyle w:val="Subst"/>
        </w:rPr>
        <w:t>документы</w:t>
      </w:r>
      <w:r>
        <w:rPr>
          <w:rStyle w:val="Subst"/>
        </w:rPr>
        <w:t xml:space="preserve"> </w:t>
      </w:r>
      <w:r>
        <w:rPr>
          <w:rStyle w:val="Subst"/>
        </w:rPr>
        <w:t>составляются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бумажном</w:t>
      </w:r>
      <w:r>
        <w:rPr>
          <w:rStyle w:val="Subst"/>
        </w:rPr>
        <w:t xml:space="preserve"> </w:t>
      </w:r>
      <w:r>
        <w:rPr>
          <w:rStyle w:val="Subst"/>
        </w:rPr>
        <w:t>носителе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ли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виде</w:t>
      </w:r>
      <w:r>
        <w:rPr>
          <w:rStyle w:val="Subst"/>
        </w:rPr>
        <w:t xml:space="preserve"> </w:t>
      </w:r>
      <w:r>
        <w:rPr>
          <w:rStyle w:val="Subst"/>
        </w:rPr>
        <w:t>электронных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, </w:t>
      </w:r>
      <w:r>
        <w:rPr>
          <w:rStyle w:val="Subst"/>
        </w:rPr>
        <w:t>подписанных</w:t>
      </w:r>
      <w:r>
        <w:rPr>
          <w:rStyle w:val="Subst"/>
        </w:rPr>
        <w:t xml:space="preserve"> </w:t>
      </w:r>
      <w:r>
        <w:rPr>
          <w:rStyle w:val="Subst"/>
        </w:rPr>
        <w:t>электронной</w:t>
      </w:r>
      <w:r>
        <w:rPr>
          <w:rStyle w:val="Subst"/>
        </w:rPr>
        <w:t xml:space="preserve"> </w:t>
      </w:r>
      <w:r>
        <w:rPr>
          <w:rStyle w:val="Subst"/>
        </w:rPr>
        <w:t>подписью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договором</w:t>
      </w:r>
      <w:r>
        <w:rPr>
          <w:rStyle w:val="Subst"/>
        </w:rPr>
        <w:t xml:space="preserve"> </w:t>
      </w:r>
      <w:r>
        <w:rPr>
          <w:rStyle w:val="Subst"/>
        </w:rPr>
        <w:t>предусмотрено</w:t>
      </w:r>
      <w:r>
        <w:rPr>
          <w:rStyle w:val="Subst"/>
        </w:rPr>
        <w:t xml:space="preserve"> </w:t>
      </w:r>
      <w:r>
        <w:rPr>
          <w:rStyle w:val="Subst"/>
        </w:rPr>
        <w:t>представление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бумажном</w:t>
      </w:r>
      <w:r>
        <w:rPr>
          <w:rStyle w:val="Subst"/>
        </w:rPr>
        <w:t xml:space="preserve"> </w:t>
      </w:r>
      <w:r>
        <w:rPr>
          <w:rStyle w:val="Subst"/>
        </w:rPr>
        <w:t>носителе</w:t>
      </w:r>
      <w:r>
        <w:rPr>
          <w:rStyle w:val="Subst"/>
        </w:rPr>
        <w:t xml:space="preserve"> </w:t>
      </w:r>
      <w:r>
        <w:rPr>
          <w:rStyle w:val="Subst"/>
        </w:rPr>
        <w:t>первичного</w:t>
      </w:r>
      <w:r>
        <w:rPr>
          <w:rStyle w:val="Subst"/>
        </w:rPr>
        <w:t xml:space="preserve"> </w:t>
      </w:r>
      <w:r>
        <w:rPr>
          <w:rStyle w:val="Subst"/>
        </w:rPr>
        <w:t>учетного</w:t>
      </w:r>
      <w:r>
        <w:rPr>
          <w:rStyle w:val="Subst"/>
        </w:rPr>
        <w:t xml:space="preserve"> </w:t>
      </w:r>
      <w:r>
        <w:rPr>
          <w:rStyle w:val="Subst"/>
        </w:rPr>
        <w:t>документа</w:t>
      </w:r>
      <w:r>
        <w:rPr>
          <w:rStyle w:val="Subst"/>
        </w:rPr>
        <w:t xml:space="preserve">, </w:t>
      </w:r>
      <w:r>
        <w:rPr>
          <w:rStyle w:val="Subst"/>
        </w:rPr>
        <w:t>составленного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виде</w:t>
      </w:r>
      <w:r>
        <w:rPr>
          <w:rStyle w:val="Subst"/>
        </w:rPr>
        <w:t xml:space="preserve"> </w:t>
      </w:r>
      <w:r>
        <w:rPr>
          <w:rStyle w:val="Subst"/>
        </w:rPr>
        <w:t>электронного</w:t>
      </w:r>
      <w:r>
        <w:rPr>
          <w:rStyle w:val="Subst"/>
        </w:rPr>
        <w:t xml:space="preserve"> </w:t>
      </w:r>
      <w:r>
        <w:rPr>
          <w:rStyle w:val="Subst"/>
        </w:rPr>
        <w:t>докумен</w:t>
      </w:r>
      <w:r>
        <w:rPr>
          <w:rStyle w:val="Subst"/>
        </w:rPr>
        <w:t>та</w:t>
      </w:r>
      <w:r>
        <w:rPr>
          <w:rStyle w:val="Subst"/>
        </w:rPr>
        <w:t xml:space="preserve">, </w:t>
      </w:r>
      <w:r>
        <w:rPr>
          <w:rStyle w:val="Subst"/>
        </w:rPr>
        <w:t>изготавливается</w:t>
      </w:r>
      <w:r>
        <w:rPr>
          <w:rStyle w:val="Subst"/>
        </w:rPr>
        <w:t xml:space="preserve"> </w:t>
      </w:r>
      <w:r>
        <w:rPr>
          <w:rStyle w:val="Subst"/>
        </w:rPr>
        <w:t>копия</w:t>
      </w:r>
      <w:r>
        <w:rPr>
          <w:rStyle w:val="Subst"/>
        </w:rPr>
        <w:t xml:space="preserve"> </w:t>
      </w:r>
      <w:r>
        <w:rPr>
          <w:rStyle w:val="Subst"/>
        </w:rPr>
        <w:t>такого</w:t>
      </w:r>
      <w:r>
        <w:rPr>
          <w:rStyle w:val="Subst"/>
        </w:rPr>
        <w:t xml:space="preserve"> </w:t>
      </w:r>
      <w:r>
        <w:rPr>
          <w:rStyle w:val="Subst"/>
        </w:rPr>
        <w:t>первичного</w:t>
      </w:r>
      <w:r>
        <w:rPr>
          <w:rStyle w:val="Subst"/>
        </w:rPr>
        <w:t xml:space="preserve"> </w:t>
      </w:r>
      <w:r>
        <w:rPr>
          <w:rStyle w:val="Subst"/>
        </w:rPr>
        <w:t>учетного</w:t>
      </w:r>
      <w:r>
        <w:rPr>
          <w:rStyle w:val="Subst"/>
        </w:rPr>
        <w:t xml:space="preserve"> </w:t>
      </w:r>
      <w:r>
        <w:rPr>
          <w:rStyle w:val="Subst"/>
        </w:rPr>
        <w:t>документа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бумажном</w:t>
      </w:r>
      <w:r>
        <w:rPr>
          <w:rStyle w:val="Subst"/>
        </w:rPr>
        <w:t xml:space="preserve"> </w:t>
      </w:r>
      <w:r>
        <w:rPr>
          <w:rStyle w:val="Subst"/>
        </w:rPr>
        <w:t>носителе</w:t>
      </w:r>
      <w:r>
        <w:rPr>
          <w:rStyle w:val="Subst"/>
        </w:rPr>
        <w:t>.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ч</w:t>
      </w:r>
      <w:r>
        <w:rPr>
          <w:rStyle w:val="Subst"/>
        </w:rPr>
        <w:t xml:space="preserve">. </w:t>
      </w:r>
      <w:r>
        <w:rPr>
          <w:rStyle w:val="Subst"/>
        </w:rPr>
        <w:t>ч</w:t>
      </w:r>
      <w:r>
        <w:rPr>
          <w:rStyle w:val="Subst"/>
        </w:rPr>
        <w:t xml:space="preserve">. 5, 6 </w:t>
      </w:r>
      <w:r>
        <w:rPr>
          <w:rStyle w:val="Subst"/>
        </w:rPr>
        <w:t>ст</w:t>
      </w:r>
      <w:r>
        <w:rPr>
          <w:rStyle w:val="Subst"/>
        </w:rPr>
        <w:t xml:space="preserve">. 9 </w:t>
      </w:r>
      <w:r>
        <w:rPr>
          <w:rStyle w:val="Subst"/>
        </w:rPr>
        <w:t>Закона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402-</w:t>
      </w:r>
      <w:r>
        <w:rPr>
          <w:rStyle w:val="Subst"/>
        </w:rPr>
        <w:t>ФЗ</w:t>
      </w:r>
      <w:r>
        <w:rPr>
          <w:rStyle w:val="Subst"/>
        </w:rPr>
        <w:t>)</w:t>
      </w:r>
      <w:r>
        <w:rPr>
          <w:rStyle w:val="Subst"/>
        </w:rPr>
        <w:br/>
        <w:t xml:space="preserve">1.3.3. </w:t>
      </w:r>
      <w:r>
        <w:rPr>
          <w:rStyle w:val="Subst"/>
        </w:rPr>
        <w:t>Движение</w:t>
      </w:r>
      <w:r>
        <w:rPr>
          <w:rStyle w:val="Subst"/>
        </w:rPr>
        <w:t xml:space="preserve"> </w:t>
      </w:r>
      <w:r>
        <w:rPr>
          <w:rStyle w:val="Subst"/>
        </w:rPr>
        <w:t>первичных</w:t>
      </w:r>
      <w:r>
        <w:rPr>
          <w:rStyle w:val="Subst"/>
        </w:rPr>
        <w:t xml:space="preserve"> </w:t>
      </w:r>
      <w:r>
        <w:rPr>
          <w:rStyle w:val="Subst"/>
        </w:rPr>
        <w:t>учетных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 (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создание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получение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контрагентов</w:t>
      </w:r>
      <w:r>
        <w:rPr>
          <w:rStyle w:val="Subst"/>
        </w:rPr>
        <w:t xml:space="preserve">,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, </w:t>
      </w:r>
      <w:r>
        <w:rPr>
          <w:rStyle w:val="Subst"/>
        </w:rPr>
        <w:t>обработка</w:t>
      </w:r>
      <w:r>
        <w:rPr>
          <w:rStyle w:val="Subst"/>
        </w:rPr>
        <w:t xml:space="preserve">, </w:t>
      </w:r>
      <w:r>
        <w:rPr>
          <w:rStyle w:val="Subst"/>
        </w:rPr>
        <w:t>передач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архив</w:t>
      </w:r>
      <w:r>
        <w:rPr>
          <w:rStyle w:val="Subst"/>
        </w:rPr>
        <w:t xml:space="preserve">) </w:t>
      </w:r>
      <w:r>
        <w:rPr>
          <w:rStyle w:val="Subst"/>
        </w:rPr>
        <w:t>регулируется</w:t>
      </w:r>
      <w:r>
        <w:rPr>
          <w:rStyle w:val="Subst"/>
        </w:rPr>
        <w:t xml:space="preserve"> </w:t>
      </w:r>
      <w:r>
        <w:rPr>
          <w:rStyle w:val="Subst"/>
        </w:rPr>
        <w:t>графиком</w:t>
      </w:r>
      <w:r>
        <w:rPr>
          <w:rStyle w:val="Subst"/>
        </w:rPr>
        <w:t xml:space="preserve"> </w:t>
      </w:r>
      <w:r>
        <w:rPr>
          <w:rStyle w:val="Subst"/>
        </w:rPr>
        <w:t>документооборота</w:t>
      </w:r>
      <w:r>
        <w:rPr>
          <w:rStyle w:val="Subst"/>
        </w:rPr>
        <w:t xml:space="preserve">, </w:t>
      </w:r>
      <w:r>
        <w:rPr>
          <w:rStyle w:val="Subst"/>
        </w:rPr>
        <w:t>содержащимся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Приложении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3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Учетной</w:t>
      </w:r>
      <w:r>
        <w:rPr>
          <w:rStyle w:val="Subst"/>
        </w:rPr>
        <w:t xml:space="preserve"> </w:t>
      </w:r>
      <w:r>
        <w:rPr>
          <w:rStyle w:val="Subst"/>
        </w:rPr>
        <w:t>политике</w:t>
      </w:r>
      <w:r>
        <w:rPr>
          <w:rStyle w:val="Subst"/>
        </w:rPr>
        <w:t>.</w:t>
      </w:r>
      <w:r>
        <w:rPr>
          <w:rStyle w:val="Subst"/>
        </w:rPr>
        <w:br/>
        <w:t xml:space="preserve">1.4. </w:t>
      </w:r>
      <w:r>
        <w:rPr>
          <w:rStyle w:val="Subst"/>
        </w:rPr>
        <w:t>Бухгалтерский</w:t>
      </w:r>
      <w:r>
        <w:rPr>
          <w:rStyle w:val="Subst"/>
        </w:rPr>
        <w:t xml:space="preserve">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регистрах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используемой</w:t>
      </w:r>
      <w:r>
        <w:rPr>
          <w:rStyle w:val="Subst"/>
        </w:rPr>
        <w:t xml:space="preserve"> </w:t>
      </w:r>
      <w:r>
        <w:rPr>
          <w:rStyle w:val="Subst"/>
        </w:rPr>
        <w:t>специализированной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программой</w:t>
      </w:r>
      <w:r>
        <w:rPr>
          <w:rStyle w:val="Subst"/>
        </w:rPr>
        <w:t>.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ч</w:t>
      </w:r>
      <w:r>
        <w:rPr>
          <w:rStyle w:val="Subst"/>
        </w:rPr>
        <w:t xml:space="preserve">. 5 </w:t>
      </w:r>
      <w:r>
        <w:rPr>
          <w:rStyle w:val="Subst"/>
        </w:rPr>
        <w:t>ст</w:t>
      </w:r>
      <w:r>
        <w:rPr>
          <w:rStyle w:val="Subst"/>
        </w:rPr>
        <w:t xml:space="preserve">. 10 </w:t>
      </w:r>
      <w:r>
        <w:rPr>
          <w:rStyle w:val="Subst"/>
        </w:rPr>
        <w:t>Закона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402</w:t>
      </w:r>
      <w:r>
        <w:rPr>
          <w:rStyle w:val="Subst"/>
        </w:rPr>
        <w:t>-</w:t>
      </w:r>
      <w:r>
        <w:rPr>
          <w:rStyle w:val="Subst"/>
        </w:rPr>
        <w:t>ФЗ</w:t>
      </w:r>
      <w:r>
        <w:rPr>
          <w:rStyle w:val="Subst"/>
        </w:rPr>
        <w:t>)</w:t>
      </w:r>
      <w:r>
        <w:rPr>
          <w:rStyle w:val="Subst"/>
        </w:rPr>
        <w:br/>
        <w:t xml:space="preserve">1.5. </w:t>
      </w:r>
      <w:r>
        <w:rPr>
          <w:rStyle w:val="Subst"/>
        </w:rPr>
        <w:t>Внутренний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  <w:r>
        <w:rPr>
          <w:rStyle w:val="Subst"/>
        </w:rPr>
        <w:br/>
        <w:t xml:space="preserve">1.5.1. </w:t>
      </w:r>
      <w:r>
        <w:rPr>
          <w:rStyle w:val="Subst"/>
        </w:rPr>
        <w:t>Внутренний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  <w:r>
        <w:rPr>
          <w:rStyle w:val="Subst"/>
        </w:rPr>
        <w:t xml:space="preserve"> </w:t>
      </w:r>
      <w:r>
        <w:rPr>
          <w:rStyle w:val="Subst"/>
        </w:rPr>
        <w:t>ведения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составления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(</w:t>
      </w:r>
      <w:r>
        <w:rPr>
          <w:rStyle w:val="Subst"/>
        </w:rPr>
        <w:t>финансовой</w:t>
      </w:r>
      <w:r>
        <w:rPr>
          <w:rStyle w:val="Subst"/>
        </w:rPr>
        <w:t xml:space="preserve">)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комиссией</w:t>
      </w:r>
      <w:r>
        <w:rPr>
          <w:rStyle w:val="Subst"/>
        </w:rPr>
        <w:t xml:space="preserve"> </w:t>
      </w:r>
      <w:r>
        <w:rPr>
          <w:rStyle w:val="Subst"/>
        </w:rPr>
        <w:t>ПАО</w:t>
      </w:r>
      <w:r>
        <w:rPr>
          <w:rStyle w:val="Subst"/>
        </w:rPr>
        <w:t xml:space="preserve"> </w:t>
      </w:r>
      <w:r>
        <w:rPr>
          <w:rStyle w:val="Subst"/>
        </w:rPr>
        <w:t>«Продтовары»</w:t>
      </w:r>
      <w:r>
        <w:rPr>
          <w:rStyle w:val="Subst"/>
        </w:rPr>
        <w:t xml:space="preserve">, </w:t>
      </w:r>
      <w:r>
        <w:rPr>
          <w:rStyle w:val="Subst"/>
        </w:rPr>
        <w:t>утвержденной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23.06.2015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br/>
        <w:t>(</w:t>
      </w:r>
      <w:r>
        <w:rPr>
          <w:rStyle w:val="Subst"/>
        </w:rPr>
        <w:t>Основани</w:t>
      </w:r>
      <w:r>
        <w:rPr>
          <w:rStyle w:val="Subst"/>
        </w:rPr>
        <w:t>е</w:t>
      </w:r>
      <w:r>
        <w:rPr>
          <w:rStyle w:val="Subst"/>
        </w:rPr>
        <w:t xml:space="preserve">: </w:t>
      </w:r>
      <w:r>
        <w:rPr>
          <w:rStyle w:val="Subst"/>
        </w:rPr>
        <w:t>ч</w:t>
      </w:r>
      <w:r>
        <w:rPr>
          <w:rStyle w:val="Subst"/>
        </w:rPr>
        <w:t xml:space="preserve">. 2 </w:t>
      </w:r>
      <w:r>
        <w:rPr>
          <w:rStyle w:val="Subst"/>
        </w:rPr>
        <w:t>ст</w:t>
      </w:r>
      <w:r>
        <w:rPr>
          <w:rStyle w:val="Subst"/>
        </w:rPr>
        <w:t xml:space="preserve">. 19 </w:t>
      </w:r>
      <w:r>
        <w:rPr>
          <w:rStyle w:val="Subst"/>
        </w:rPr>
        <w:t>Закона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402-</w:t>
      </w:r>
      <w:r>
        <w:rPr>
          <w:rStyle w:val="Subst"/>
        </w:rPr>
        <w:t>ФЗ</w:t>
      </w:r>
      <w:r>
        <w:rPr>
          <w:rStyle w:val="Subst"/>
        </w:rPr>
        <w:t>)</w:t>
      </w:r>
      <w:r>
        <w:rPr>
          <w:rStyle w:val="Subst"/>
        </w:rPr>
        <w:br/>
        <w:t xml:space="preserve">1.5.2. </w:t>
      </w:r>
      <w:r>
        <w:rPr>
          <w:rStyle w:val="Subst"/>
        </w:rPr>
        <w:t>Инвентаризация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 </w:t>
      </w:r>
      <w:r>
        <w:rPr>
          <w:rStyle w:val="Subst"/>
        </w:rPr>
        <w:t>проводится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распоряжению</w:t>
      </w:r>
      <w:r>
        <w:rPr>
          <w:rStyle w:val="Subst"/>
        </w:rPr>
        <w:t xml:space="preserve"> </w:t>
      </w:r>
      <w:r>
        <w:rPr>
          <w:rStyle w:val="Subst"/>
        </w:rPr>
        <w:t>руководителя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когда</w:t>
      </w:r>
      <w:r>
        <w:rPr>
          <w:rStyle w:val="Subst"/>
        </w:rPr>
        <w:t xml:space="preserve"> </w:t>
      </w:r>
      <w:r>
        <w:rPr>
          <w:rStyle w:val="Subst"/>
        </w:rPr>
        <w:t>проведение</w:t>
      </w:r>
      <w:r>
        <w:rPr>
          <w:rStyle w:val="Subst"/>
        </w:rPr>
        <w:t xml:space="preserve"> </w:t>
      </w:r>
      <w:r>
        <w:rPr>
          <w:rStyle w:val="Subst"/>
        </w:rPr>
        <w:t>инвентаризации</w:t>
      </w:r>
      <w:r>
        <w:rPr>
          <w:rStyle w:val="Subst"/>
        </w:rPr>
        <w:t xml:space="preserve"> </w:t>
      </w:r>
      <w:r>
        <w:rPr>
          <w:rStyle w:val="Subst"/>
        </w:rPr>
        <w:t>обязательно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, </w:t>
      </w:r>
      <w:r>
        <w:rPr>
          <w:rStyle w:val="Subst"/>
        </w:rPr>
        <w:t>определенном</w:t>
      </w:r>
      <w:r>
        <w:rPr>
          <w:rStyle w:val="Subst"/>
        </w:rPr>
        <w:t xml:space="preserve"> </w:t>
      </w:r>
      <w:r>
        <w:rPr>
          <w:rStyle w:val="Subst"/>
        </w:rPr>
        <w:t>Методическими</w:t>
      </w:r>
      <w:r>
        <w:rPr>
          <w:rStyle w:val="Subst"/>
        </w:rPr>
        <w:t xml:space="preserve"> </w:t>
      </w:r>
      <w:r>
        <w:rPr>
          <w:rStyle w:val="Subst"/>
        </w:rPr>
        <w:t>указаниями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инвентаризации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мущества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, </w:t>
      </w:r>
      <w:r>
        <w:rPr>
          <w:rStyle w:val="Subst"/>
        </w:rPr>
        <w:t>утвержденными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Минфина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13.06.1995 </w:t>
      </w:r>
      <w:r>
        <w:rPr>
          <w:rStyle w:val="Subst"/>
        </w:rPr>
        <w:t>№</w:t>
      </w:r>
      <w:r>
        <w:rPr>
          <w:rStyle w:val="Subst"/>
        </w:rPr>
        <w:t xml:space="preserve"> 49.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ч</w:t>
      </w:r>
      <w:r>
        <w:rPr>
          <w:rStyle w:val="Subst"/>
        </w:rPr>
        <w:t xml:space="preserve">. 3 </w:t>
      </w:r>
      <w:r>
        <w:rPr>
          <w:rStyle w:val="Subst"/>
        </w:rPr>
        <w:t>ст</w:t>
      </w:r>
      <w:r>
        <w:rPr>
          <w:rStyle w:val="Subst"/>
        </w:rPr>
        <w:t xml:space="preserve">. 11, </w:t>
      </w:r>
      <w:r>
        <w:rPr>
          <w:rStyle w:val="Subst"/>
        </w:rPr>
        <w:t>ч</w:t>
      </w:r>
      <w:r>
        <w:rPr>
          <w:rStyle w:val="Subst"/>
        </w:rPr>
        <w:t xml:space="preserve">. 1 </w:t>
      </w:r>
      <w:r>
        <w:rPr>
          <w:rStyle w:val="Subst"/>
        </w:rPr>
        <w:t>ст</w:t>
      </w:r>
      <w:r>
        <w:rPr>
          <w:rStyle w:val="Subst"/>
        </w:rPr>
        <w:t xml:space="preserve">. 30 </w:t>
      </w:r>
      <w:r>
        <w:rPr>
          <w:rStyle w:val="Subst"/>
        </w:rPr>
        <w:t>Закона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402-</w:t>
      </w:r>
      <w:r>
        <w:rPr>
          <w:rStyle w:val="Subst"/>
        </w:rPr>
        <w:t>ФЗ</w:t>
      </w:r>
      <w:r>
        <w:rPr>
          <w:rStyle w:val="Subst"/>
        </w:rPr>
        <w:t xml:space="preserve">, </w:t>
      </w:r>
      <w:r>
        <w:rPr>
          <w:rStyle w:val="Subst"/>
        </w:rPr>
        <w:t>п</w:t>
      </w:r>
      <w:r>
        <w:rPr>
          <w:rStyle w:val="Subst"/>
        </w:rPr>
        <w:t xml:space="preserve">. 27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ведению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, </w:t>
      </w:r>
      <w:r>
        <w:rPr>
          <w:rStyle w:val="Subst"/>
        </w:rPr>
        <w:t>утвержден</w:t>
      </w:r>
      <w:r>
        <w:rPr>
          <w:rStyle w:val="Subst"/>
        </w:rPr>
        <w:t>ного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Минфина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29.07.1998 </w:t>
      </w:r>
      <w:r>
        <w:rPr>
          <w:rStyle w:val="Subst"/>
        </w:rPr>
        <w:t>№</w:t>
      </w:r>
      <w:r>
        <w:rPr>
          <w:rStyle w:val="Subst"/>
        </w:rPr>
        <w:t xml:space="preserve"> 34</w:t>
      </w:r>
      <w:r>
        <w:rPr>
          <w:rStyle w:val="Subst"/>
        </w:rPr>
        <w:t>н</w:t>
      </w:r>
      <w:r>
        <w:rPr>
          <w:rStyle w:val="Subst"/>
        </w:rPr>
        <w:t>)</w:t>
      </w:r>
      <w:r>
        <w:rPr>
          <w:rStyle w:val="Subst"/>
        </w:rPr>
        <w:br/>
        <w:t xml:space="preserve">2. </w:t>
      </w:r>
      <w:r>
        <w:rPr>
          <w:rStyle w:val="Subst"/>
        </w:rPr>
        <w:t>Основные</w:t>
      </w:r>
      <w:r>
        <w:rPr>
          <w:rStyle w:val="Subst"/>
        </w:rPr>
        <w:t xml:space="preserve"> </w:t>
      </w:r>
      <w:r>
        <w:rPr>
          <w:rStyle w:val="Subst"/>
        </w:rPr>
        <w:t>средства</w:t>
      </w:r>
      <w:r>
        <w:rPr>
          <w:rStyle w:val="Subst"/>
        </w:rPr>
        <w:br/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(</w:t>
      </w:r>
      <w:r>
        <w:rPr>
          <w:rStyle w:val="Subst"/>
        </w:rPr>
        <w:t>далее</w:t>
      </w:r>
      <w:r>
        <w:rPr>
          <w:rStyle w:val="Subst"/>
        </w:rPr>
        <w:t xml:space="preserve"> - "</w:t>
      </w:r>
      <w:r>
        <w:rPr>
          <w:rStyle w:val="Subst"/>
        </w:rPr>
        <w:t>ОС</w:t>
      </w:r>
      <w:r>
        <w:rPr>
          <w:rStyle w:val="Subst"/>
        </w:rPr>
        <w:t xml:space="preserve">")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Положением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бухгалтерскому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"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" </w:t>
      </w:r>
      <w:r>
        <w:rPr>
          <w:rStyle w:val="Subst"/>
        </w:rPr>
        <w:t>ПБУ</w:t>
      </w:r>
      <w:r>
        <w:rPr>
          <w:rStyle w:val="Subst"/>
        </w:rPr>
        <w:t xml:space="preserve"> 6/01, </w:t>
      </w:r>
      <w:r>
        <w:rPr>
          <w:rStyle w:val="Subst"/>
        </w:rPr>
        <w:t>утвержденным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Минфина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30.03.2001 </w:t>
      </w:r>
      <w:r>
        <w:rPr>
          <w:rStyle w:val="Subst"/>
        </w:rPr>
        <w:t>№</w:t>
      </w:r>
      <w:r>
        <w:rPr>
          <w:rStyle w:val="Subst"/>
        </w:rPr>
        <w:t xml:space="preserve"> 2</w:t>
      </w:r>
      <w:r>
        <w:rPr>
          <w:rStyle w:val="Subst"/>
        </w:rPr>
        <w:t>6</w:t>
      </w:r>
      <w:r>
        <w:rPr>
          <w:rStyle w:val="Subst"/>
        </w:rPr>
        <w:t>н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Методическими</w:t>
      </w:r>
      <w:r>
        <w:rPr>
          <w:rStyle w:val="Subst"/>
        </w:rPr>
        <w:t xml:space="preserve"> </w:t>
      </w:r>
      <w:r>
        <w:rPr>
          <w:rStyle w:val="Subst"/>
        </w:rPr>
        <w:t>указаниями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бухгалтерскому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, </w:t>
      </w:r>
      <w:r>
        <w:rPr>
          <w:rStyle w:val="Subst"/>
        </w:rPr>
        <w:t>утвержденными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Минфина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13.10.2003 </w:t>
      </w:r>
      <w:r>
        <w:rPr>
          <w:rStyle w:val="Subst"/>
        </w:rPr>
        <w:t>№</w:t>
      </w:r>
      <w:r>
        <w:rPr>
          <w:rStyle w:val="Subst"/>
        </w:rPr>
        <w:t xml:space="preserve"> 91</w:t>
      </w:r>
      <w:r>
        <w:rPr>
          <w:rStyle w:val="Subst"/>
        </w:rPr>
        <w:t>н</w:t>
      </w:r>
      <w:r>
        <w:rPr>
          <w:rStyle w:val="Subst"/>
        </w:rPr>
        <w:t>.</w:t>
      </w:r>
      <w:r>
        <w:rPr>
          <w:rStyle w:val="Subst"/>
        </w:rPr>
        <w:br/>
        <w:t xml:space="preserve">2.1. </w:t>
      </w:r>
      <w:r>
        <w:rPr>
          <w:rStyle w:val="Subst"/>
        </w:rPr>
        <w:t>Актив</w:t>
      </w:r>
      <w:r>
        <w:rPr>
          <w:rStyle w:val="Subst"/>
        </w:rPr>
        <w:t xml:space="preserve">, </w:t>
      </w:r>
      <w:r>
        <w:rPr>
          <w:rStyle w:val="Subst"/>
        </w:rPr>
        <w:t>удовлетворяющий</w:t>
      </w:r>
      <w:r>
        <w:rPr>
          <w:rStyle w:val="Subst"/>
        </w:rPr>
        <w:t xml:space="preserve"> </w:t>
      </w:r>
      <w:r>
        <w:rPr>
          <w:rStyle w:val="Subst"/>
        </w:rPr>
        <w:t>условиям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4 </w:t>
      </w:r>
      <w:r>
        <w:rPr>
          <w:rStyle w:val="Subst"/>
        </w:rPr>
        <w:t>ПБУ</w:t>
      </w:r>
      <w:r>
        <w:rPr>
          <w:rStyle w:val="Subst"/>
        </w:rPr>
        <w:t xml:space="preserve"> 6/01, </w:t>
      </w:r>
      <w:r>
        <w:rPr>
          <w:rStyle w:val="Subst"/>
        </w:rPr>
        <w:t>относится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объектам</w:t>
      </w:r>
      <w:r>
        <w:rPr>
          <w:rStyle w:val="Subst"/>
        </w:rPr>
        <w:t xml:space="preserve"> </w:t>
      </w:r>
      <w:r>
        <w:rPr>
          <w:rStyle w:val="Subst"/>
        </w:rPr>
        <w:t>ОС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превышает</w:t>
      </w:r>
      <w:r>
        <w:rPr>
          <w:rStyle w:val="Subst"/>
        </w:rPr>
        <w:t xml:space="preserve"> 40 000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  <w:t>(</w:t>
      </w:r>
      <w:r>
        <w:rPr>
          <w:rStyle w:val="Subst"/>
        </w:rPr>
        <w:t>Основ</w:t>
      </w:r>
      <w:r>
        <w:rPr>
          <w:rStyle w:val="Subst"/>
        </w:rPr>
        <w:t>ание</w:t>
      </w:r>
      <w:r>
        <w:rPr>
          <w:rStyle w:val="Subst"/>
        </w:rPr>
        <w:t xml:space="preserve">: </w:t>
      </w:r>
      <w:r>
        <w:rPr>
          <w:rStyle w:val="Subst"/>
        </w:rPr>
        <w:t>абз</w:t>
      </w:r>
      <w:r>
        <w:rPr>
          <w:rStyle w:val="Subst"/>
        </w:rPr>
        <w:t xml:space="preserve">. 4 </w:t>
      </w:r>
      <w:r>
        <w:rPr>
          <w:rStyle w:val="Subst"/>
        </w:rPr>
        <w:t>п</w:t>
      </w:r>
      <w:r>
        <w:rPr>
          <w:rStyle w:val="Subst"/>
        </w:rPr>
        <w:t xml:space="preserve">. 5 </w:t>
      </w:r>
      <w:r>
        <w:rPr>
          <w:rStyle w:val="Subst"/>
        </w:rPr>
        <w:t>ПБУ</w:t>
      </w:r>
      <w:r>
        <w:rPr>
          <w:rStyle w:val="Subst"/>
        </w:rPr>
        <w:t xml:space="preserve"> 6/01)</w:t>
      </w:r>
      <w:r>
        <w:rPr>
          <w:rStyle w:val="Subst"/>
        </w:rPr>
        <w:br/>
      </w:r>
      <w:r>
        <w:rPr>
          <w:rStyle w:val="Subst"/>
        </w:rPr>
        <w:lastRenderedPageBreak/>
        <w:t xml:space="preserve">2.2.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ОС</w:t>
      </w:r>
      <w:r>
        <w:rPr>
          <w:rStyle w:val="Subst"/>
        </w:rPr>
        <w:br/>
        <w:t xml:space="preserve">2.2.1.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ОС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исходя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ожидаемого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учетом</w:t>
      </w:r>
      <w:r>
        <w:rPr>
          <w:rStyle w:val="Subst"/>
        </w:rPr>
        <w:t xml:space="preserve"> </w:t>
      </w:r>
      <w:r>
        <w:rPr>
          <w:rStyle w:val="Subst"/>
        </w:rPr>
        <w:t>морального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физического</w:t>
      </w:r>
      <w:r>
        <w:rPr>
          <w:rStyle w:val="Subst"/>
        </w:rPr>
        <w:t xml:space="preserve"> </w:t>
      </w:r>
      <w:r>
        <w:rPr>
          <w:rStyle w:val="Subst"/>
        </w:rPr>
        <w:t>износа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нормативно</w:t>
      </w:r>
      <w:r>
        <w:rPr>
          <w:rStyle w:val="Subst"/>
        </w:rPr>
        <w:t>-</w:t>
      </w:r>
      <w:r>
        <w:rPr>
          <w:rStyle w:val="Subst"/>
        </w:rPr>
        <w:t>правовых</w:t>
      </w:r>
      <w:r>
        <w:rPr>
          <w:rStyle w:val="Subst"/>
        </w:rPr>
        <w:t xml:space="preserve"> </w:t>
      </w:r>
      <w:r>
        <w:rPr>
          <w:rStyle w:val="Subst"/>
        </w:rPr>
        <w:t>ограничений</w:t>
      </w:r>
      <w:r>
        <w:rPr>
          <w:rStyle w:val="Subst"/>
        </w:rPr>
        <w:t>.</w:t>
      </w:r>
      <w:r>
        <w:rPr>
          <w:rStyle w:val="Subst"/>
        </w:rPr>
        <w:br/>
        <w:t>(</w:t>
      </w:r>
      <w:r>
        <w:rPr>
          <w:rStyle w:val="Subst"/>
        </w:rPr>
        <w:t>Основ</w:t>
      </w:r>
      <w:r>
        <w:rPr>
          <w:rStyle w:val="Subst"/>
        </w:rPr>
        <w:t>ание</w:t>
      </w:r>
      <w:r>
        <w:rPr>
          <w:rStyle w:val="Subst"/>
        </w:rPr>
        <w:t xml:space="preserve">: </w:t>
      </w:r>
      <w:r>
        <w:rPr>
          <w:rStyle w:val="Subst"/>
        </w:rPr>
        <w:t>п</w:t>
      </w:r>
      <w:r>
        <w:rPr>
          <w:rStyle w:val="Subst"/>
        </w:rPr>
        <w:t xml:space="preserve">. 20 </w:t>
      </w:r>
      <w:r>
        <w:rPr>
          <w:rStyle w:val="Subst"/>
        </w:rPr>
        <w:t>ПБУ</w:t>
      </w:r>
      <w:r>
        <w:rPr>
          <w:rStyle w:val="Subst"/>
        </w:rPr>
        <w:t xml:space="preserve"> 6/01)</w:t>
      </w:r>
      <w:r>
        <w:rPr>
          <w:rStyle w:val="Subst"/>
        </w:rPr>
        <w:br/>
        <w:t xml:space="preserve">2.2.2. </w:t>
      </w:r>
      <w:r>
        <w:rPr>
          <w:rStyle w:val="Subst"/>
        </w:rPr>
        <w:t>Ожидаемый</w:t>
      </w:r>
      <w:r>
        <w:rPr>
          <w:rStyle w:val="Subst"/>
        </w:rPr>
        <w:t xml:space="preserve">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объекта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ожидаемой</w:t>
      </w:r>
      <w:r>
        <w:rPr>
          <w:rStyle w:val="Subst"/>
        </w:rPr>
        <w:t xml:space="preserve"> </w:t>
      </w:r>
      <w:r>
        <w:rPr>
          <w:rStyle w:val="Subst"/>
        </w:rPr>
        <w:t>производительностью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мощностью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Классификации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, </w:t>
      </w:r>
      <w:r>
        <w:rPr>
          <w:rStyle w:val="Subst"/>
        </w:rPr>
        <w:t>включаемых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амортизационные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, </w:t>
      </w:r>
      <w:r>
        <w:rPr>
          <w:rStyle w:val="Subst"/>
        </w:rPr>
        <w:t>утв</w:t>
      </w:r>
      <w:r>
        <w:rPr>
          <w:rStyle w:val="Subst"/>
        </w:rPr>
        <w:t xml:space="preserve">. </w:t>
      </w:r>
      <w:r>
        <w:rPr>
          <w:rStyle w:val="Subst"/>
        </w:rPr>
        <w:t>Постановлением</w:t>
      </w:r>
      <w:r>
        <w:rPr>
          <w:rStyle w:val="Subst"/>
        </w:rPr>
        <w:t xml:space="preserve"> </w:t>
      </w:r>
      <w:r>
        <w:rPr>
          <w:rStyle w:val="Subst"/>
        </w:rPr>
        <w:t>Правительства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01.01.2002 </w:t>
      </w:r>
      <w:r>
        <w:rPr>
          <w:rStyle w:val="Subst"/>
        </w:rPr>
        <w:t>№</w:t>
      </w:r>
      <w:r>
        <w:rPr>
          <w:rStyle w:val="Subst"/>
        </w:rPr>
        <w:t xml:space="preserve"> 1.</w:t>
      </w:r>
      <w:r>
        <w:rPr>
          <w:rStyle w:val="Subst"/>
        </w:rPr>
        <w:br/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этом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отношении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ОС</w:t>
      </w:r>
      <w:r>
        <w:rPr>
          <w:rStyle w:val="Subst"/>
        </w:rPr>
        <w:t xml:space="preserve">,  </w:t>
      </w:r>
      <w:r>
        <w:rPr>
          <w:rStyle w:val="Subst"/>
        </w:rPr>
        <w:t>эксплуатировавшихся</w:t>
      </w:r>
      <w:r>
        <w:rPr>
          <w:rStyle w:val="Subst"/>
        </w:rPr>
        <w:t xml:space="preserve">  </w:t>
      </w:r>
      <w:r>
        <w:rPr>
          <w:rStyle w:val="Subst"/>
        </w:rPr>
        <w:t>предыдущими</w:t>
      </w:r>
      <w:r>
        <w:rPr>
          <w:rStyle w:val="Subst"/>
        </w:rPr>
        <w:t xml:space="preserve"> </w:t>
      </w:r>
      <w:r>
        <w:rPr>
          <w:rStyle w:val="Subst"/>
        </w:rPr>
        <w:t>собственниками</w:t>
      </w:r>
      <w:r>
        <w:rPr>
          <w:rStyle w:val="Subst"/>
        </w:rPr>
        <w:t xml:space="preserve">, </w:t>
      </w:r>
      <w:r>
        <w:rPr>
          <w:rStyle w:val="Subst"/>
        </w:rPr>
        <w:t>учитывается</w:t>
      </w:r>
      <w:r>
        <w:rPr>
          <w:rStyle w:val="Subst"/>
        </w:rPr>
        <w:t xml:space="preserve">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фактического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принятия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>.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п</w:t>
      </w:r>
      <w:r>
        <w:rPr>
          <w:rStyle w:val="Subst"/>
        </w:rPr>
        <w:t xml:space="preserve">. 1 </w:t>
      </w:r>
      <w:r>
        <w:rPr>
          <w:rStyle w:val="Subst"/>
        </w:rPr>
        <w:t>Постановления</w:t>
      </w:r>
      <w:r>
        <w:rPr>
          <w:rStyle w:val="Subst"/>
        </w:rPr>
        <w:t xml:space="preserve"> </w:t>
      </w:r>
      <w:r>
        <w:rPr>
          <w:rStyle w:val="Subst"/>
        </w:rPr>
        <w:t>Правительства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01.01.2002 </w:t>
      </w:r>
      <w:r>
        <w:rPr>
          <w:rStyle w:val="Subst"/>
        </w:rPr>
        <w:t>№</w:t>
      </w:r>
      <w:r>
        <w:rPr>
          <w:rStyle w:val="Subst"/>
        </w:rPr>
        <w:t xml:space="preserve"> 1, </w:t>
      </w:r>
      <w:r>
        <w:rPr>
          <w:rStyle w:val="Subst"/>
        </w:rPr>
        <w:t>п</w:t>
      </w:r>
      <w:r>
        <w:rPr>
          <w:rStyle w:val="Subst"/>
        </w:rPr>
        <w:t xml:space="preserve">. 20 </w:t>
      </w:r>
      <w:r>
        <w:rPr>
          <w:rStyle w:val="Subst"/>
        </w:rPr>
        <w:t>ПБУ</w:t>
      </w:r>
      <w:r>
        <w:rPr>
          <w:rStyle w:val="Subst"/>
        </w:rPr>
        <w:t xml:space="preserve"> </w:t>
      </w:r>
      <w:r>
        <w:rPr>
          <w:rStyle w:val="Subst"/>
        </w:rPr>
        <w:t>6/01)</w:t>
      </w:r>
      <w:r>
        <w:rPr>
          <w:rStyle w:val="Subst"/>
        </w:rPr>
        <w:br/>
        <w:t xml:space="preserve">2.2.3.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инвентарного</w:t>
      </w:r>
      <w:r>
        <w:rPr>
          <w:rStyle w:val="Subst"/>
        </w:rPr>
        <w:t xml:space="preserve"> </w:t>
      </w:r>
      <w:r>
        <w:rPr>
          <w:rStyle w:val="Subst"/>
        </w:rPr>
        <w:t>объекта</w:t>
      </w:r>
      <w:r>
        <w:rPr>
          <w:rStyle w:val="Subst"/>
        </w:rPr>
        <w:t xml:space="preserve"> </w:t>
      </w:r>
      <w:r>
        <w:rPr>
          <w:rStyle w:val="Subst"/>
        </w:rPr>
        <w:t>учитывается</w:t>
      </w:r>
      <w:r>
        <w:rPr>
          <w:rStyle w:val="Subst"/>
        </w:rPr>
        <w:t xml:space="preserve"> </w:t>
      </w:r>
      <w:r>
        <w:rPr>
          <w:rStyle w:val="Subst"/>
        </w:rPr>
        <w:t>объект</w:t>
      </w:r>
      <w:r>
        <w:rPr>
          <w:rStyle w:val="Subst"/>
        </w:rPr>
        <w:t xml:space="preserve"> </w:t>
      </w:r>
      <w:r>
        <w:rPr>
          <w:rStyle w:val="Subst"/>
        </w:rPr>
        <w:t>ОС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всеми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приспособлениями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принадлежностями</w:t>
      </w:r>
      <w:r>
        <w:rPr>
          <w:rStyle w:val="Subst"/>
        </w:rPr>
        <w:t xml:space="preserve">.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наличии</w:t>
      </w:r>
      <w:r>
        <w:rPr>
          <w:rStyle w:val="Subst"/>
        </w:rPr>
        <w:t xml:space="preserve">  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одного</w:t>
      </w:r>
      <w:r>
        <w:rPr>
          <w:rStyle w:val="Subst"/>
        </w:rPr>
        <w:t xml:space="preserve"> </w:t>
      </w:r>
      <w:r>
        <w:rPr>
          <w:rStyle w:val="Subst"/>
        </w:rPr>
        <w:t>объекта</w:t>
      </w:r>
      <w:r>
        <w:rPr>
          <w:rStyle w:val="Subst"/>
        </w:rPr>
        <w:t xml:space="preserve"> </w:t>
      </w:r>
      <w:r>
        <w:rPr>
          <w:rStyle w:val="Subst"/>
        </w:rPr>
        <w:t>нескольких</w:t>
      </w:r>
      <w:r>
        <w:rPr>
          <w:rStyle w:val="Subst"/>
        </w:rPr>
        <w:t xml:space="preserve"> </w:t>
      </w:r>
      <w:r>
        <w:rPr>
          <w:rStyle w:val="Subst"/>
        </w:rPr>
        <w:t>частей</w:t>
      </w:r>
      <w:r>
        <w:rPr>
          <w:rStyle w:val="Subst"/>
        </w:rPr>
        <w:t xml:space="preserve">, </w:t>
      </w:r>
      <w:r>
        <w:rPr>
          <w:rStyle w:val="Subst"/>
        </w:rPr>
        <w:t>сроки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существенно</w:t>
      </w:r>
      <w:r>
        <w:rPr>
          <w:rStyle w:val="Subst"/>
        </w:rPr>
        <w:t xml:space="preserve"> </w:t>
      </w:r>
      <w:r>
        <w:rPr>
          <w:rStyle w:val="Subst"/>
        </w:rPr>
        <w:t>отличаются</w:t>
      </w:r>
      <w:r>
        <w:rPr>
          <w:rStyle w:val="Subst"/>
        </w:rPr>
        <w:t xml:space="preserve">, </w:t>
      </w:r>
      <w:r>
        <w:rPr>
          <w:rStyle w:val="Subst"/>
        </w:rPr>
        <w:t>каждая</w:t>
      </w:r>
      <w:r>
        <w:rPr>
          <w:rStyle w:val="Subst"/>
        </w:rPr>
        <w:t xml:space="preserve"> </w:t>
      </w:r>
      <w:r>
        <w:rPr>
          <w:rStyle w:val="Subst"/>
        </w:rPr>
        <w:t>часть</w:t>
      </w:r>
      <w:r>
        <w:rPr>
          <w:rStyle w:val="Subst"/>
        </w:rPr>
        <w:t xml:space="preserve"> </w:t>
      </w:r>
      <w:r>
        <w:rPr>
          <w:rStyle w:val="Subst"/>
        </w:rPr>
        <w:t>учитывается</w:t>
      </w:r>
      <w:r>
        <w:rPr>
          <w:rStyle w:val="Subst"/>
        </w:rPr>
        <w:t xml:space="preserve"> </w:t>
      </w:r>
      <w:r>
        <w:rPr>
          <w:rStyle w:val="Subst"/>
        </w:rPr>
        <w:t>ка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самостоятельный</w:t>
      </w:r>
      <w:r>
        <w:rPr>
          <w:rStyle w:val="Subst"/>
        </w:rPr>
        <w:t xml:space="preserve"> </w:t>
      </w:r>
      <w:r>
        <w:rPr>
          <w:rStyle w:val="Subst"/>
        </w:rPr>
        <w:t>инвентарный</w:t>
      </w:r>
      <w:r>
        <w:rPr>
          <w:rStyle w:val="Subst"/>
        </w:rPr>
        <w:t xml:space="preserve"> </w:t>
      </w:r>
      <w:r>
        <w:rPr>
          <w:rStyle w:val="Subst"/>
        </w:rPr>
        <w:t>объект</w:t>
      </w:r>
      <w:r>
        <w:rPr>
          <w:rStyle w:val="Subst"/>
        </w:rPr>
        <w:t xml:space="preserve">. 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абз</w:t>
      </w:r>
      <w:r>
        <w:rPr>
          <w:rStyle w:val="Subst"/>
        </w:rPr>
        <w:t xml:space="preserve">. 2 </w:t>
      </w:r>
      <w:r>
        <w:rPr>
          <w:rStyle w:val="Subst"/>
        </w:rPr>
        <w:t>п</w:t>
      </w:r>
      <w:r>
        <w:rPr>
          <w:rStyle w:val="Subst"/>
        </w:rPr>
        <w:t xml:space="preserve">. 6 </w:t>
      </w:r>
      <w:r>
        <w:rPr>
          <w:rStyle w:val="Subst"/>
        </w:rPr>
        <w:t>ПБУ</w:t>
      </w:r>
      <w:r>
        <w:rPr>
          <w:rStyle w:val="Subst"/>
        </w:rPr>
        <w:t xml:space="preserve"> 6/01)</w:t>
      </w:r>
      <w:r>
        <w:rPr>
          <w:rStyle w:val="Subst"/>
        </w:rPr>
        <w:br/>
        <w:t xml:space="preserve">2.3.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учете</w:t>
      </w:r>
      <w:r>
        <w:rPr>
          <w:rStyle w:val="Subst"/>
        </w:rPr>
        <w:t xml:space="preserve"> </w:t>
      </w:r>
      <w:r>
        <w:rPr>
          <w:rStyle w:val="Subst"/>
        </w:rPr>
        <w:t>выделяются</w:t>
      </w:r>
      <w:r>
        <w:rPr>
          <w:rStyle w:val="Subst"/>
        </w:rPr>
        <w:t xml:space="preserve"> </w:t>
      </w:r>
      <w:r>
        <w:rPr>
          <w:rStyle w:val="Subst"/>
        </w:rPr>
        <w:t>следующие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однородных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ОС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здания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машины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оборудование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транспортные</w:t>
      </w:r>
      <w:r>
        <w:rPr>
          <w:rStyle w:val="Subst"/>
        </w:rPr>
        <w:t xml:space="preserve"> </w:t>
      </w:r>
      <w:r>
        <w:rPr>
          <w:rStyle w:val="Subst"/>
        </w:rPr>
        <w:t>средства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производственный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хозяйственный</w:t>
      </w:r>
      <w:r>
        <w:rPr>
          <w:rStyle w:val="Subst"/>
        </w:rPr>
        <w:t xml:space="preserve"> </w:t>
      </w:r>
      <w:r>
        <w:rPr>
          <w:rStyle w:val="Subst"/>
        </w:rPr>
        <w:t>инвентарь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другие</w:t>
      </w:r>
      <w:r>
        <w:rPr>
          <w:rStyle w:val="Subst"/>
        </w:rPr>
        <w:t xml:space="preserve"> </w:t>
      </w:r>
      <w:r>
        <w:rPr>
          <w:rStyle w:val="Subst"/>
        </w:rPr>
        <w:t>вид</w:t>
      </w:r>
      <w:r>
        <w:rPr>
          <w:rStyle w:val="Subst"/>
        </w:rPr>
        <w:t>ы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>.</w:t>
      </w:r>
      <w:r>
        <w:rPr>
          <w:rStyle w:val="Subst"/>
        </w:rPr>
        <w:br/>
        <w:t xml:space="preserve">2.4. </w:t>
      </w:r>
      <w:r>
        <w:rPr>
          <w:rStyle w:val="Subst"/>
        </w:rPr>
        <w:t>Переоценка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ОС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текущей</w:t>
      </w:r>
      <w:r>
        <w:rPr>
          <w:rStyle w:val="Subst"/>
        </w:rPr>
        <w:t xml:space="preserve"> (</w:t>
      </w:r>
      <w:r>
        <w:rPr>
          <w:rStyle w:val="Subst"/>
        </w:rPr>
        <w:t>восстановительной</w:t>
      </w:r>
      <w:r>
        <w:rPr>
          <w:rStyle w:val="Subst"/>
        </w:rPr>
        <w:t xml:space="preserve">)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производится</w:t>
      </w:r>
      <w:r>
        <w:rPr>
          <w:rStyle w:val="Subst"/>
        </w:rPr>
        <w:t>.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п</w:t>
      </w:r>
      <w:r>
        <w:rPr>
          <w:rStyle w:val="Subst"/>
        </w:rPr>
        <w:t xml:space="preserve">. 15 </w:t>
      </w:r>
      <w:r>
        <w:rPr>
          <w:rStyle w:val="Subst"/>
        </w:rPr>
        <w:t>ПБУ</w:t>
      </w:r>
      <w:r>
        <w:rPr>
          <w:rStyle w:val="Subst"/>
        </w:rPr>
        <w:t xml:space="preserve"> 6/01)</w:t>
      </w:r>
      <w:r>
        <w:rPr>
          <w:rStyle w:val="Subst"/>
        </w:rPr>
        <w:br/>
        <w:t xml:space="preserve">2.5.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всем</w:t>
      </w:r>
      <w:r>
        <w:rPr>
          <w:rStyle w:val="Subst"/>
        </w:rPr>
        <w:t xml:space="preserve"> </w:t>
      </w:r>
      <w:r>
        <w:rPr>
          <w:rStyle w:val="Subst"/>
        </w:rPr>
        <w:t>объектам</w:t>
      </w:r>
      <w:r>
        <w:rPr>
          <w:rStyle w:val="Subst"/>
        </w:rPr>
        <w:t xml:space="preserve"> </w:t>
      </w:r>
      <w:r>
        <w:rPr>
          <w:rStyle w:val="Subst"/>
        </w:rPr>
        <w:t>ОС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ОС</w:t>
      </w:r>
      <w:r>
        <w:rPr>
          <w:rStyle w:val="Subst"/>
        </w:rPr>
        <w:t xml:space="preserve">, </w:t>
      </w:r>
      <w:r>
        <w:rPr>
          <w:rStyle w:val="Subst"/>
        </w:rPr>
        <w:t>потребительские</w:t>
      </w:r>
      <w:r>
        <w:rPr>
          <w:rStyle w:val="Subst"/>
        </w:rPr>
        <w:t xml:space="preserve"> </w:t>
      </w:r>
      <w:r>
        <w:rPr>
          <w:rStyle w:val="Subst"/>
        </w:rPr>
        <w:t>свойства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течением</w:t>
      </w:r>
      <w:r>
        <w:rPr>
          <w:rStyle w:val="Subst"/>
        </w:rPr>
        <w:t xml:space="preserve"> </w:t>
      </w:r>
      <w:r>
        <w:rPr>
          <w:rStyle w:val="Subst"/>
        </w:rPr>
        <w:t>времени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изменяются</w:t>
      </w:r>
      <w:r>
        <w:rPr>
          <w:rStyle w:val="Subst"/>
        </w:rPr>
        <w:t xml:space="preserve">, </w:t>
      </w:r>
      <w:r>
        <w:rPr>
          <w:rStyle w:val="Subst"/>
        </w:rPr>
        <w:t>амортизация</w:t>
      </w:r>
      <w:r>
        <w:rPr>
          <w:rStyle w:val="Subst"/>
        </w:rPr>
        <w:t xml:space="preserve"> </w:t>
      </w:r>
      <w:r>
        <w:rPr>
          <w:rStyle w:val="Subst"/>
        </w:rPr>
        <w:t>начисляется</w:t>
      </w:r>
      <w:r>
        <w:rPr>
          <w:rStyle w:val="Subst"/>
        </w:rPr>
        <w:t xml:space="preserve"> </w:t>
      </w:r>
      <w:r>
        <w:rPr>
          <w:rStyle w:val="Subst"/>
        </w:rPr>
        <w:t>линейным</w:t>
      </w:r>
      <w:r>
        <w:rPr>
          <w:rStyle w:val="Subst"/>
        </w:rPr>
        <w:t xml:space="preserve"> </w:t>
      </w:r>
      <w:r>
        <w:rPr>
          <w:rStyle w:val="Subst"/>
        </w:rPr>
        <w:t>способом</w:t>
      </w:r>
      <w:r>
        <w:rPr>
          <w:rStyle w:val="Subst"/>
        </w:rPr>
        <w:t>.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п</w:t>
      </w:r>
      <w:r>
        <w:rPr>
          <w:rStyle w:val="Subst"/>
        </w:rPr>
        <w:t xml:space="preserve">. 18 </w:t>
      </w:r>
      <w:r>
        <w:rPr>
          <w:rStyle w:val="Subst"/>
        </w:rPr>
        <w:t>ПБУ</w:t>
      </w:r>
      <w:r>
        <w:rPr>
          <w:rStyle w:val="Subst"/>
        </w:rPr>
        <w:t xml:space="preserve"> 6/01)</w:t>
      </w:r>
      <w:r>
        <w:rPr>
          <w:rStyle w:val="Subst"/>
        </w:rPr>
        <w:br/>
        <w:t xml:space="preserve">3. </w:t>
      </w:r>
      <w:r>
        <w:rPr>
          <w:rStyle w:val="Subst"/>
        </w:rPr>
        <w:t>Нематериальные</w:t>
      </w:r>
      <w:r>
        <w:rPr>
          <w:rStyle w:val="Subst"/>
        </w:rPr>
        <w:t xml:space="preserve"> </w:t>
      </w:r>
      <w:r>
        <w:rPr>
          <w:rStyle w:val="Subst"/>
        </w:rPr>
        <w:t>активы</w:t>
      </w:r>
      <w:r>
        <w:rPr>
          <w:rStyle w:val="Subst"/>
        </w:rPr>
        <w:br/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нематериальных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(</w:t>
      </w:r>
      <w:r>
        <w:rPr>
          <w:rStyle w:val="Subst"/>
        </w:rPr>
        <w:t>далее</w:t>
      </w:r>
      <w:r>
        <w:rPr>
          <w:rStyle w:val="Subst"/>
        </w:rPr>
        <w:t xml:space="preserve"> - "</w:t>
      </w:r>
      <w:r>
        <w:rPr>
          <w:rStyle w:val="Subst"/>
        </w:rPr>
        <w:t>НМА</w:t>
      </w:r>
      <w:r>
        <w:rPr>
          <w:rStyle w:val="Subst"/>
        </w:rPr>
        <w:t xml:space="preserve">")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Положением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бухгалтерскому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"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нематериальных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" </w:t>
      </w:r>
      <w:r>
        <w:rPr>
          <w:rStyle w:val="Subst"/>
        </w:rPr>
        <w:t>ПБУ</w:t>
      </w:r>
      <w:r>
        <w:rPr>
          <w:rStyle w:val="Subst"/>
        </w:rPr>
        <w:t xml:space="preserve"> 14/2007, </w:t>
      </w:r>
      <w:r>
        <w:rPr>
          <w:rStyle w:val="Subst"/>
        </w:rPr>
        <w:t>утвержденным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Ми</w:t>
      </w:r>
      <w:r>
        <w:rPr>
          <w:rStyle w:val="Subst"/>
        </w:rPr>
        <w:t>нфина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27.12.2007 </w:t>
      </w:r>
      <w:r>
        <w:rPr>
          <w:rStyle w:val="Subst"/>
        </w:rPr>
        <w:t>№</w:t>
      </w:r>
      <w:r>
        <w:rPr>
          <w:rStyle w:val="Subst"/>
        </w:rPr>
        <w:t xml:space="preserve"> 153</w:t>
      </w:r>
      <w:r>
        <w:rPr>
          <w:rStyle w:val="Subst"/>
        </w:rPr>
        <w:t>н</w:t>
      </w:r>
      <w:r>
        <w:rPr>
          <w:rStyle w:val="Subst"/>
        </w:rPr>
        <w:t>.</w:t>
      </w:r>
      <w:r>
        <w:rPr>
          <w:rStyle w:val="Subst"/>
        </w:rPr>
        <w:br/>
        <w:t xml:space="preserve">3.1.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НМА</w:t>
      </w:r>
      <w:r>
        <w:rPr>
          <w:rStyle w:val="Subst"/>
        </w:rPr>
        <w:t xml:space="preserve"> </w:t>
      </w:r>
      <w:r>
        <w:rPr>
          <w:rStyle w:val="Subst"/>
        </w:rPr>
        <w:t>учитываются</w:t>
      </w:r>
      <w:r>
        <w:rPr>
          <w:rStyle w:val="Subst"/>
        </w:rPr>
        <w:t xml:space="preserve"> </w:t>
      </w:r>
      <w:r>
        <w:rPr>
          <w:rStyle w:val="Subst"/>
        </w:rPr>
        <w:t>исключительные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результаты</w:t>
      </w:r>
      <w:r>
        <w:rPr>
          <w:rStyle w:val="Subst"/>
        </w:rPr>
        <w:t xml:space="preserve"> </w:t>
      </w:r>
      <w:r>
        <w:rPr>
          <w:rStyle w:val="Subst"/>
        </w:rPr>
        <w:t>интеллектуальной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средства</w:t>
      </w:r>
      <w:r>
        <w:rPr>
          <w:rStyle w:val="Subst"/>
        </w:rPr>
        <w:t xml:space="preserve"> </w:t>
      </w:r>
      <w:r>
        <w:rPr>
          <w:rStyle w:val="Subst"/>
        </w:rPr>
        <w:t>индивидуализации</w:t>
      </w:r>
      <w:r>
        <w:rPr>
          <w:rStyle w:val="Subst"/>
        </w:rPr>
        <w:t>.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пп</w:t>
      </w:r>
      <w:r>
        <w:rPr>
          <w:rStyle w:val="Subst"/>
        </w:rPr>
        <w:t>. "</w:t>
      </w:r>
      <w:r>
        <w:rPr>
          <w:rStyle w:val="Subst"/>
        </w:rPr>
        <w:t>б</w:t>
      </w:r>
      <w:r>
        <w:rPr>
          <w:rStyle w:val="Subst"/>
        </w:rPr>
        <w:t xml:space="preserve">" </w:t>
      </w:r>
      <w:r>
        <w:rPr>
          <w:rStyle w:val="Subst"/>
        </w:rPr>
        <w:t>п</w:t>
      </w:r>
      <w:r>
        <w:rPr>
          <w:rStyle w:val="Subst"/>
        </w:rPr>
        <w:t xml:space="preserve">. 3 </w:t>
      </w:r>
      <w:r>
        <w:rPr>
          <w:rStyle w:val="Subst"/>
        </w:rPr>
        <w:t>ПБУ</w:t>
      </w:r>
      <w:r>
        <w:rPr>
          <w:rStyle w:val="Subst"/>
        </w:rPr>
        <w:t xml:space="preserve"> 14/2007)</w:t>
      </w:r>
      <w:r>
        <w:rPr>
          <w:rStyle w:val="Subst"/>
        </w:rPr>
        <w:br/>
        <w:t xml:space="preserve">3.2. </w:t>
      </w:r>
      <w:r>
        <w:rPr>
          <w:rStyle w:val="Subst"/>
        </w:rPr>
        <w:t>Переоценка</w:t>
      </w:r>
      <w:r>
        <w:rPr>
          <w:rStyle w:val="Subst"/>
        </w:rPr>
        <w:t xml:space="preserve"> </w:t>
      </w:r>
      <w:r>
        <w:rPr>
          <w:rStyle w:val="Subst"/>
        </w:rPr>
        <w:t>НМА</w:t>
      </w:r>
      <w:r>
        <w:rPr>
          <w:rStyle w:val="Subst"/>
        </w:rPr>
        <w:br/>
        <w:t xml:space="preserve">3.2.1. </w:t>
      </w:r>
      <w:r>
        <w:rPr>
          <w:rStyle w:val="Subst"/>
        </w:rPr>
        <w:t>Переоценка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НМА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теку</w:t>
      </w:r>
      <w:r>
        <w:rPr>
          <w:rStyle w:val="Subst"/>
        </w:rPr>
        <w:t>щей</w:t>
      </w:r>
      <w:r>
        <w:rPr>
          <w:rStyle w:val="Subst"/>
        </w:rPr>
        <w:t xml:space="preserve"> </w:t>
      </w:r>
      <w:r>
        <w:rPr>
          <w:rStyle w:val="Subst"/>
        </w:rPr>
        <w:t>рыночной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производится</w:t>
      </w:r>
      <w:r>
        <w:rPr>
          <w:rStyle w:val="Subst"/>
        </w:rPr>
        <w:t>.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п</w:t>
      </w:r>
      <w:r>
        <w:rPr>
          <w:rStyle w:val="Subst"/>
        </w:rPr>
        <w:t xml:space="preserve">. 17 </w:t>
      </w:r>
      <w:r>
        <w:rPr>
          <w:rStyle w:val="Subst"/>
        </w:rPr>
        <w:t>ПБУ</w:t>
      </w:r>
      <w:r>
        <w:rPr>
          <w:rStyle w:val="Subst"/>
        </w:rPr>
        <w:t xml:space="preserve"> 14/2007)</w:t>
      </w:r>
      <w:r>
        <w:rPr>
          <w:rStyle w:val="Subst"/>
        </w:rPr>
        <w:br/>
        <w:t xml:space="preserve">3.3. </w:t>
      </w:r>
      <w:r>
        <w:rPr>
          <w:rStyle w:val="Subst"/>
        </w:rPr>
        <w:t>Амортизация</w:t>
      </w:r>
      <w:r>
        <w:rPr>
          <w:rStyle w:val="Subst"/>
        </w:rPr>
        <w:t xml:space="preserve"> </w:t>
      </w:r>
      <w:r>
        <w:rPr>
          <w:rStyle w:val="Subst"/>
        </w:rPr>
        <w:t>НМА</w:t>
      </w:r>
      <w:r>
        <w:rPr>
          <w:rStyle w:val="Subst"/>
        </w:rPr>
        <w:br/>
        <w:t xml:space="preserve">3.3.1.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принятии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бухгалтерскому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НМА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определенным</w:t>
      </w:r>
      <w:r>
        <w:rPr>
          <w:rStyle w:val="Subst"/>
        </w:rPr>
        <w:t xml:space="preserve"> </w:t>
      </w:r>
      <w:r>
        <w:rPr>
          <w:rStyle w:val="Subst"/>
        </w:rPr>
        <w:t>сроком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выбирает</w:t>
      </w:r>
      <w:r>
        <w:rPr>
          <w:rStyle w:val="Subst"/>
        </w:rPr>
        <w:t xml:space="preserve"> </w:t>
      </w:r>
      <w:r>
        <w:rPr>
          <w:rStyle w:val="Subst"/>
        </w:rPr>
        <w:t>способ</w:t>
      </w:r>
      <w:r>
        <w:rPr>
          <w:rStyle w:val="Subst"/>
        </w:rPr>
        <w:t xml:space="preserve"> </w:t>
      </w:r>
      <w:r>
        <w:rPr>
          <w:rStyle w:val="Subst"/>
        </w:rPr>
        <w:t>начисления</w:t>
      </w:r>
      <w:r>
        <w:rPr>
          <w:rStyle w:val="Subst"/>
        </w:rPr>
        <w:t xml:space="preserve"> </w:t>
      </w:r>
      <w:r>
        <w:rPr>
          <w:rStyle w:val="Subst"/>
        </w:rPr>
        <w:t>амортизации</w:t>
      </w:r>
      <w:r>
        <w:rPr>
          <w:rStyle w:val="Subst"/>
        </w:rPr>
        <w:t xml:space="preserve"> </w:t>
      </w:r>
      <w:r>
        <w:rPr>
          <w:rStyle w:val="Subst"/>
        </w:rPr>
        <w:t>индивидуально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ка</w:t>
      </w:r>
      <w:r>
        <w:rPr>
          <w:rStyle w:val="Subst"/>
        </w:rPr>
        <w:t>ждого</w:t>
      </w:r>
      <w:r>
        <w:rPr>
          <w:rStyle w:val="Subst"/>
        </w:rPr>
        <w:t xml:space="preserve"> </w:t>
      </w:r>
      <w:r>
        <w:rPr>
          <w:rStyle w:val="Subst"/>
        </w:rPr>
        <w:t>объекта</w:t>
      </w:r>
      <w:r>
        <w:rPr>
          <w:rStyle w:val="Subst"/>
        </w:rPr>
        <w:t xml:space="preserve">, </w:t>
      </w:r>
      <w:r>
        <w:rPr>
          <w:rStyle w:val="Subst"/>
        </w:rPr>
        <w:t>исходя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расчета</w:t>
      </w:r>
      <w:r>
        <w:rPr>
          <w:rStyle w:val="Subst"/>
        </w:rPr>
        <w:t xml:space="preserve"> </w:t>
      </w:r>
      <w:r>
        <w:rPr>
          <w:rStyle w:val="Subst"/>
        </w:rPr>
        <w:t>ожидаемого</w:t>
      </w:r>
      <w:r>
        <w:rPr>
          <w:rStyle w:val="Subst"/>
        </w:rPr>
        <w:t xml:space="preserve"> </w:t>
      </w:r>
      <w:r>
        <w:rPr>
          <w:rStyle w:val="Subst"/>
        </w:rPr>
        <w:t>поступления</w:t>
      </w:r>
      <w:r>
        <w:rPr>
          <w:rStyle w:val="Subst"/>
        </w:rPr>
        <w:t xml:space="preserve"> </w:t>
      </w:r>
      <w:r>
        <w:rPr>
          <w:rStyle w:val="Subst"/>
        </w:rPr>
        <w:t>будущих</w:t>
      </w:r>
      <w:r>
        <w:rPr>
          <w:rStyle w:val="Subst"/>
        </w:rPr>
        <w:t xml:space="preserve"> </w:t>
      </w:r>
      <w:r>
        <w:rPr>
          <w:rStyle w:val="Subst"/>
        </w:rPr>
        <w:t>экономических</w:t>
      </w:r>
      <w:r>
        <w:rPr>
          <w:rStyle w:val="Subst"/>
        </w:rPr>
        <w:t xml:space="preserve"> </w:t>
      </w:r>
      <w:r>
        <w:rPr>
          <w:rStyle w:val="Subst"/>
        </w:rPr>
        <w:t>выгод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, </w:t>
      </w:r>
      <w:r>
        <w:rPr>
          <w:rStyle w:val="Subst"/>
        </w:rPr>
        <w:t>амортизируются</w:t>
      </w:r>
      <w:r>
        <w:rPr>
          <w:rStyle w:val="Subst"/>
        </w:rPr>
        <w:t xml:space="preserve"> </w:t>
      </w:r>
      <w:r>
        <w:rPr>
          <w:rStyle w:val="Subst"/>
        </w:rPr>
        <w:t>линейным</w:t>
      </w:r>
      <w:r>
        <w:rPr>
          <w:rStyle w:val="Subst"/>
        </w:rPr>
        <w:t xml:space="preserve"> </w:t>
      </w:r>
      <w:r>
        <w:rPr>
          <w:rStyle w:val="Subst"/>
        </w:rPr>
        <w:t>способом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Способ</w:t>
      </w:r>
      <w:r>
        <w:rPr>
          <w:rStyle w:val="Subst"/>
        </w:rPr>
        <w:t xml:space="preserve"> </w:t>
      </w:r>
      <w:r>
        <w:rPr>
          <w:rStyle w:val="Subst"/>
        </w:rPr>
        <w:t>амортизации</w:t>
      </w:r>
      <w:r>
        <w:rPr>
          <w:rStyle w:val="Subst"/>
        </w:rPr>
        <w:t xml:space="preserve"> </w:t>
      </w:r>
      <w:r>
        <w:rPr>
          <w:rStyle w:val="Subst"/>
        </w:rPr>
        <w:t>НМА</w:t>
      </w:r>
      <w:r>
        <w:rPr>
          <w:rStyle w:val="Subst"/>
        </w:rPr>
        <w:t xml:space="preserve"> </w:t>
      </w:r>
      <w:r>
        <w:rPr>
          <w:rStyle w:val="Subst"/>
        </w:rPr>
        <w:t>ежегодно</w:t>
      </w:r>
      <w:r>
        <w:rPr>
          <w:rStyle w:val="Subst"/>
        </w:rPr>
        <w:t xml:space="preserve"> </w:t>
      </w:r>
      <w:r>
        <w:rPr>
          <w:rStyle w:val="Subst"/>
        </w:rPr>
        <w:t>проверяется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необходимость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уточнения</w:t>
      </w:r>
      <w:r>
        <w:rPr>
          <w:rStyle w:val="Subst"/>
        </w:rPr>
        <w:t>.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п</w:t>
      </w:r>
      <w:r>
        <w:rPr>
          <w:rStyle w:val="Subst"/>
        </w:rPr>
        <w:t xml:space="preserve">. </w:t>
      </w:r>
      <w:r>
        <w:rPr>
          <w:rStyle w:val="Subst"/>
        </w:rPr>
        <w:t>п</w:t>
      </w:r>
      <w:r>
        <w:rPr>
          <w:rStyle w:val="Subst"/>
        </w:rPr>
        <w:t xml:space="preserve">. 28, 30 </w:t>
      </w:r>
      <w:r>
        <w:rPr>
          <w:rStyle w:val="Subst"/>
        </w:rPr>
        <w:t>ПБ</w:t>
      </w:r>
      <w:r>
        <w:rPr>
          <w:rStyle w:val="Subst"/>
        </w:rPr>
        <w:t>У</w:t>
      </w:r>
      <w:r>
        <w:rPr>
          <w:rStyle w:val="Subst"/>
        </w:rPr>
        <w:t xml:space="preserve"> 14/2007, </w:t>
      </w:r>
      <w:r>
        <w:rPr>
          <w:rStyle w:val="Subst"/>
        </w:rPr>
        <w:t>п</w:t>
      </w:r>
      <w:r>
        <w:rPr>
          <w:rStyle w:val="Subst"/>
        </w:rPr>
        <w:t xml:space="preserve">. 3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бухгалтерскому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"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оценочных</w:t>
      </w:r>
      <w:r>
        <w:rPr>
          <w:rStyle w:val="Subst"/>
        </w:rPr>
        <w:t xml:space="preserve"> </w:t>
      </w:r>
      <w:r>
        <w:rPr>
          <w:rStyle w:val="Subst"/>
        </w:rPr>
        <w:t>значений</w:t>
      </w:r>
      <w:r>
        <w:rPr>
          <w:rStyle w:val="Subst"/>
        </w:rPr>
        <w:t>" (</w:t>
      </w:r>
      <w:r>
        <w:rPr>
          <w:rStyle w:val="Subst"/>
        </w:rPr>
        <w:t>ПБУ</w:t>
      </w:r>
      <w:r>
        <w:rPr>
          <w:rStyle w:val="Subst"/>
        </w:rPr>
        <w:t xml:space="preserve"> 21/2008), </w:t>
      </w:r>
      <w:r>
        <w:rPr>
          <w:rStyle w:val="Subst"/>
        </w:rPr>
        <w:t>утвержденного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Минфина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06.10.2008 </w:t>
      </w:r>
      <w:r>
        <w:rPr>
          <w:rStyle w:val="Subst"/>
        </w:rPr>
        <w:t>№</w:t>
      </w:r>
      <w:r>
        <w:rPr>
          <w:rStyle w:val="Subst"/>
        </w:rPr>
        <w:t xml:space="preserve"> 106</w:t>
      </w:r>
      <w:r>
        <w:rPr>
          <w:rStyle w:val="Subst"/>
        </w:rPr>
        <w:t>н</w:t>
      </w:r>
      <w:r>
        <w:rPr>
          <w:rStyle w:val="Subst"/>
        </w:rPr>
        <w:t>)</w:t>
      </w:r>
      <w:r>
        <w:rPr>
          <w:rStyle w:val="Subst"/>
        </w:rPr>
        <w:br/>
        <w:t xml:space="preserve">3.3.2.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уточнения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способа</w:t>
      </w:r>
      <w:r>
        <w:rPr>
          <w:rStyle w:val="Subst"/>
        </w:rPr>
        <w:t xml:space="preserve"> </w:t>
      </w:r>
      <w:r>
        <w:rPr>
          <w:rStyle w:val="Subst"/>
        </w:rPr>
        <w:t>начисления</w:t>
      </w:r>
      <w:r>
        <w:rPr>
          <w:rStyle w:val="Subst"/>
        </w:rPr>
        <w:t xml:space="preserve"> </w:t>
      </w:r>
      <w:r>
        <w:rPr>
          <w:rStyle w:val="Subst"/>
        </w:rPr>
        <w:t>амортизации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изменение</w:t>
      </w:r>
      <w:r>
        <w:rPr>
          <w:rStyle w:val="Subst"/>
        </w:rPr>
        <w:t xml:space="preserve"> </w:t>
      </w:r>
      <w:r>
        <w:rPr>
          <w:rStyle w:val="Subst"/>
        </w:rPr>
        <w:t>оценочных</w:t>
      </w:r>
      <w:r>
        <w:rPr>
          <w:rStyle w:val="Subst"/>
        </w:rPr>
        <w:t xml:space="preserve"> </w:t>
      </w:r>
      <w:r>
        <w:rPr>
          <w:rStyle w:val="Subst"/>
        </w:rPr>
        <w:t>значений</w:t>
      </w:r>
      <w:r>
        <w:rPr>
          <w:rStyle w:val="Subst"/>
        </w:rPr>
        <w:t xml:space="preserve">. </w:t>
      </w:r>
      <w:r>
        <w:rPr>
          <w:rStyle w:val="Subst"/>
        </w:rPr>
        <w:t>Возникшие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этим</w:t>
      </w:r>
      <w:r>
        <w:rPr>
          <w:rStyle w:val="Subst"/>
        </w:rPr>
        <w:t xml:space="preserve"> </w:t>
      </w:r>
      <w:r>
        <w:rPr>
          <w:rStyle w:val="Subst"/>
        </w:rPr>
        <w:t>корректировки</w:t>
      </w:r>
      <w:r>
        <w:rPr>
          <w:rStyle w:val="Subst"/>
        </w:rPr>
        <w:t xml:space="preserve"> (</w:t>
      </w:r>
      <w:r>
        <w:rPr>
          <w:rStyle w:val="Subst"/>
        </w:rPr>
        <w:t>начисление</w:t>
      </w:r>
      <w:r>
        <w:rPr>
          <w:rStyle w:val="Subst"/>
        </w:rPr>
        <w:t xml:space="preserve"> </w:t>
      </w:r>
      <w:r>
        <w:rPr>
          <w:rStyle w:val="Subst"/>
        </w:rPr>
        <w:t>амортизации</w:t>
      </w:r>
      <w:r>
        <w:rPr>
          <w:rStyle w:val="Subst"/>
        </w:rPr>
        <w:t xml:space="preserve"> </w:t>
      </w:r>
      <w:r>
        <w:rPr>
          <w:rStyle w:val="Subst"/>
        </w:rPr>
        <w:t>исходя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нового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способа</w:t>
      </w:r>
      <w:r>
        <w:rPr>
          <w:rStyle w:val="Subst"/>
        </w:rPr>
        <w:t xml:space="preserve"> </w:t>
      </w:r>
      <w:r>
        <w:rPr>
          <w:rStyle w:val="Subst"/>
        </w:rPr>
        <w:t>начисления</w:t>
      </w:r>
      <w:r>
        <w:rPr>
          <w:rStyle w:val="Subst"/>
        </w:rPr>
        <w:t xml:space="preserve"> </w:t>
      </w:r>
      <w:r>
        <w:rPr>
          <w:rStyle w:val="Subst"/>
        </w:rPr>
        <w:t>амортизации</w:t>
      </w:r>
      <w:r>
        <w:rPr>
          <w:rStyle w:val="Subst"/>
        </w:rPr>
        <w:t xml:space="preserve">) </w:t>
      </w:r>
      <w:r>
        <w:rPr>
          <w:rStyle w:val="Subst"/>
        </w:rPr>
        <w:t>отражаются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бухгалтерском</w:t>
      </w:r>
      <w:r>
        <w:rPr>
          <w:rStyle w:val="Subst"/>
        </w:rPr>
        <w:t xml:space="preserve"> </w:t>
      </w:r>
      <w:r>
        <w:rPr>
          <w:rStyle w:val="Subst"/>
        </w:rPr>
        <w:t>учете</w:t>
      </w:r>
      <w:r>
        <w:rPr>
          <w:rStyle w:val="Subst"/>
        </w:rPr>
        <w:t xml:space="preserve"> </w:t>
      </w:r>
      <w:r>
        <w:rPr>
          <w:rStyle w:val="Subst"/>
        </w:rPr>
        <w:t>перспективно</w:t>
      </w:r>
      <w:r>
        <w:rPr>
          <w:rStyle w:val="Subst"/>
        </w:rPr>
        <w:t>.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п</w:t>
      </w:r>
      <w:r>
        <w:rPr>
          <w:rStyle w:val="Subst"/>
        </w:rPr>
        <w:t xml:space="preserve">. </w:t>
      </w:r>
      <w:r>
        <w:rPr>
          <w:rStyle w:val="Subst"/>
        </w:rPr>
        <w:t>п</w:t>
      </w:r>
      <w:r>
        <w:rPr>
          <w:rStyle w:val="Subst"/>
        </w:rPr>
        <w:t xml:space="preserve">. 27, </w:t>
      </w:r>
      <w:r>
        <w:rPr>
          <w:rStyle w:val="Subst"/>
        </w:rPr>
        <w:t xml:space="preserve">30 </w:t>
      </w:r>
      <w:r>
        <w:rPr>
          <w:rStyle w:val="Subst"/>
        </w:rPr>
        <w:t>ПБУ</w:t>
      </w:r>
      <w:r>
        <w:rPr>
          <w:rStyle w:val="Subst"/>
        </w:rPr>
        <w:t xml:space="preserve"> 14/2007, </w:t>
      </w:r>
      <w:r>
        <w:rPr>
          <w:rStyle w:val="Subst"/>
        </w:rPr>
        <w:t>п</w:t>
      </w:r>
      <w:r>
        <w:rPr>
          <w:rStyle w:val="Subst"/>
        </w:rPr>
        <w:t xml:space="preserve">. 4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бухгалтерскому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"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оценочных</w:t>
      </w:r>
      <w:r>
        <w:rPr>
          <w:rStyle w:val="Subst"/>
        </w:rPr>
        <w:t xml:space="preserve"> </w:t>
      </w:r>
      <w:r>
        <w:rPr>
          <w:rStyle w:val="Subst"/>
        </w:rPr>
        <w:t>значений</w:t>
      </w:r>
      <w:r>
        <w:rPr>
          <w:rStyle w:val="Subst"/>
        </w:rPr>
        <w:t>" (</w:t>
      </w:r>
      <w:r>
        <w:rPr>
          <w:rStyle w:val="Subst"/>
        </w:rPr>
        <w:t>ПБУ</w:t>
      </w:r>
      <w:r>
        <w:rPr>
          <w:rStyle w:val="Subst"/>
        </w:rPr>
        <w:t xml:space="preserve"> 21/2008), </w:t>
      </w:r>
      <w:r>
        <w:rPr>
          <w:rStyle w:val="Subst"/>
        </w:rPr>
        <w:t>утвержденного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Минфина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06.10.2008 </w:t>
      </w:r>
      <w:r>
        <w:rPr>
          <w:rStyle w:val="Subst"/>
        </w:rPr>
        <w:t>№</w:t>
      </w:r>
      <w:r>
        <w:rPr>
          <w:rStyle w:val="Subst"/>
        </w:rPr>
        <w:t xml:space="preserve"> 106</w:t>
      </w:r>
      <w:r>
        <w:rPr>
          <w:rStyle w:val="Subst"/>
        </w:rPr>
        <w:t>н</w:t>
      </w:r>
      <w:r>
        <w:rPr>
          <w:rStyle w:val="Subst"/>
        </w:rPr>
        <w:t>)</w:t>
      </w:r>
      <w:r>
        <w:rPr>
          <w:rStyle w:val="Subst"/>
        </w:rPr>
        <w:br/>
        <w:t xml:space="preserve">4. </w:t>
      </w:r>
      <w:r>
        <w:rPr>
          <w:rStyle w:val="Subst"/>
        </w:rPr>
        <w:t>Сырье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материалы</w:t>
      </w:r>
      <w:r>
        <w:rPr>
          <w:rStyle w:val="Subst"/>
        </w:rPr>
        <w:br/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сырья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 (</w:t>
      </w:r>
      <w:r>
        <w:rPr>
          <w:rStyle w:val="Subst"/>
        </w:rPr>
        <w:t>далее</w:t>
      </w:r>
      <w:r>
        <w:rPr>
          <w:rStyle w:val="Subst"/>
        </w:rPr>
        <w:t xml:space="preserve"> - </w:t>
      </w:r>
      <w:r>
        <w:rPr>
          <w:rStyle w:val="Subst"/>
        </w:rPr>
        <w:t>материалы</w:t>
      </w:r>
      <w:r>
        <w:rPr>
          <w:rStyle w:val="Subst"/>
        </w:rPr>
        <w:t xml:space="preserve">)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Полож</w:t>
      </w:r>
      <w:r>
        <w:rPr>
          <w:rStyle w:val="Subst"/>
        </w:rPr>
        <w:t>ением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бухгалтерскому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"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материально</w:t>
      </w:r>
      <w:r>
        <w:rPr>
          <w:rStyle w:val="Subst"/>
        </w:rPr>
        <w:t>-</w:t>
      </w:r>
      <w:r>
        <w:rPr>
          <w:rStyle w:val="Subst"/>
        </w:rPr>
        <w:t>производственных</w:t>
      </w:r>
      <w:r>
        <w:rPr>
          <w:rStyle w:val="Subst"/>
        </w:rPr>
        <w:t xml:space="preserve"> </w:t>
      </w:r>
      <w:r>
        <w:rPr>
          <w:rStyle w:val="Subst"/>
        </w:rPr>
        <w:t>запасов</w:t>
      </w:r>
      <w:r>
        <w:rPr>
          <w:rStyle w:val="Subst"/>
        </w:rPr>
        <w:t xml:space="preserve">" </w:t>
      </w:r>
      <w:r>
        <w:rPr>
          <w:rStyle w:val="Subst"/>
        </w:rPr>
        <w:t>ПБУ</w:t>
      </w:r>
      <w:r>
        <w:rPr>
          <w:rStyle w:val="Subst"/>
        </w:rPr>
        <w:t xml:space="preserve"> 5/01, </w:t>
      </w:r>
      <w:r>
        <w:rPr>
          <w:rStyle w:val="Subst"/>
        </w:rPr>
        <w:t>утвержденным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Минфина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09.06.2001 </w:t>
      </w:r>
      <w:r>
        <w:rPr>
          <w:rStyle w:val="Subst"/>
        </w:rPr>
        <w:t>№</w:t>
      </w:r>
      <w:r>
        <w:rPr>
          <w:rStyle w:val="Subst"/>
        </w:rPr>
        <w:t xml:space="preserve"> 44</w:t>
      </w:r>
      <w:r>
        <w:rPr>
          <w:rStyle w:val="Subst"/>
        </w:rPr>
        <w:t>н</w:t>
      </w:r>
      <w:r>
        <w:rPr>
          <w:rStyle w:val="Subst"/>
        </w:rPr>
        <w:t xml:space="preserve">, </w:t>
      </w:r>
      <w:r>
        <w:rPr>
          <w:rStyle w:val="Subst"/>
        </w:rPr>
        <w:t>Методическими</w:t>
      </w:r>
      <w:r>
        <w:rPr>
          <w:rStyle w:val="Subst"/>
        </w:rPr>
        <w:t xml:space="preserve"> </w:t>
      </w:r>
      <w:r>
        <w:rPr>
          <w:rStyle w:val="Subst"/>
        </w:rPr>
        <w:t>указаниями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бухгалтерскому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материально</w:t>
      </w:r>
      <w:r>
        <w:rPr>
          <w:rStyle w:val="Subst"/>
        </w:rPr>
        <w:t>-</w:t>
      </w:r>
      <w:r>
        <w:rPr>
          <w:rStyle w:val="Subst"/>
        </w:rPr>
        <w:t>производственных</w:t>
      </w:r>
      <w:r>
        <w:rPr>
          <w:rStyle w:val="Subst"/>
        </w:rPr>
        <w:t xml:space="preserve"> </w:t>
      </w:r>
      <w:r>
        <w:rPr>
          <w:rStyle w:val="Subst"/>
        </w:rPr>
        <w:t>запасов</w:t>
      </w:r>
      <w:r>
        <w:rPr>
          <w:rStyle w:val="Subst"/>
        </w:rPr>
        <w:t xml:space="preserve">, </w:t>
      </w:r>
      <w:r>
        <w:rPr>
          <w:rStyle w:val="Subst"/>
        </w:rPr>
        <w:t>утвержденными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Минф</w:t>
      </w:r>
      <w:r>
        <w:rPr>
          <w:rStyle w:val="Subst"/>
        </w:rPr>
        <w:t>ина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28.12.2001 </w:t>
      </w:r>
      <w:r>
        <w:rPr>
          <w:rStyle w:val="Subst"/>
        </w:rPr>
        <w:t>№</w:t>
      </w:r>
      <w:r>
        <w:rPr>
          <w:rStyle w:val="Subst"/>
        </w:rPr>
        <w:t xml:space="preserve"> 119</w:t>
      </w:r>
      <w:r>
        <w:rPr>
          <w:rStyle w:val="Subst"/>
        </w:rPr>
        <w:t>н</w:t>
      </w:r>
      <w:r>
        <w:rPr>
          <w:rStyle w:val="Subst"/>
        </w:rPr>
        <w:t xml:space="preserve"> (</w:t>
      </w:r>
      <w:r>
        <w:rPr>
          <w:rStyle w:val="Subst"/>
        </w:rPr>
        <w:t>далее</w:t>
      </w:r>
      <w:r>
        <w:rPr>
          <w:rStyle w:val="Subst"/>
        </w:rPr>
        <w:t xml:space="preserve"> - </w:t>
      </w:r>
      <w:r>
        <w:rPr>
          <w:rStyle w:val="Subst"/>
        </w:rPr>
        <w:t>Методические</w:t>
      </w:r>
      <w:r>
        <w:rPr>
          <w:rStyle w:val="Subst"/>
        </w:rPr>
        <w:t xml:space="preserve"> </w:t>
      </w:r>
      <w:r>
        <w:rPr>
          <w:rStyle w:val="Subst"/>
        </w:rPr>
        <w:t>указания</w:t>
      </w:r>
      <w:r>
        <w:rPr>
          <w:rStyle w:val="Subst"/>
        </w:rPr>
        <w:t>).</w:t>
      </w:r>
      <w:r>
        <w:rPr>
          <w:rStyle w:val="Subst"/>
        </w:rPr>
        <w:br/>
        <w:t xml:space="preserve">4.1.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приобретения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br/>
        <w:t xml:space="preserve">4.1.1. </w:t>
      </w:r>
      <w:r>
        <w:rPr>
          <w:rStyle w:val="Subst"/>
        </w:rPr>
        <w:t>Активы</w:t>
      </w:r>
      <w:r>
        <w:rPr>
          <w:rStyle w:val="Subst"/>
        </w:rPr>
        <w:t xml:space="preserve">, </w:t>
      </w:r>
      <w:r>
        <w:rPr>
          <w:rStyle w:val="Subst"/>
        </w:rPr>
        <w:t>удовлетворяющие</w:t>
      </w:r>
      <w:r>
        <w:rPr>
          <w:rStyle w:val="Subst"/>
        </w:rPr>
        <w:t xml:space="preserve"> </w:t>
      </w:r>
      <w:r>
        <w:rPr>
          <w:rStyle w:val="Subst"/>
        </w:rPr>
        <w:t>условиям</w:t>
      </w:r>
      <w:r>
        <w:rPr>
          <w:rStyle w:val="Subst"/>
        </w:rPr>
        <w:t xml:space="preserve"> </w:t>
      </w:r>
      <w:r>
        <w:rPr>
          <w:rStyle w:val="Subst"/>
        </w:rPr>
        <w:t>признания</w:t>
      </w:r>
      <w:r>
        <w:rPr>
          <w:rStyle w:val="Subst"/>
        </w:rPr>
        <w:t xml:space="preserve"> </w:t>
      </w:r>
      <w:r>
        <w:rPr>
          <w:rStyle w:val="Subst"/>
        </w:rPr>
        <w:t>ОС</w:t>
      </w:r>
      <w:r>
        <w:rPr>
          <w:rStyle w:val="Subst"/>
        </w:rPr>
        <w:t xml:space="preserve">, </w:t>
      </w:r>
      <w:r>
        <w:rPr>
          <w:rStyle w:val="Subst"/>
        </w:rPr>
        <w:t>перечисленным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4 </w:t>
      </w:r>
      <w:r>
        <w:rPr>
          <w:rStyle w:val="Subst"/>
        </w:rPr>
        <w:t>ПБУ</w:t>
      </w:r>
      <w:r>
        <w:rPr>
          <w:rStyle w:val="Subst"/>
        </w:rPr>
        <w:t xml:space="preserve"> 6/01,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единицу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превышает</w:t>
      </w:r>
      <w:r>
        <w:rPr>
          <w:rStyle w:val="Subst"/>
        </w:rPr>
        <w:t xml:space="preserve"> 40 000 </w:t>
      </w:r>
      <w:r>
        <w:rPr>
          <w:rStyle w:val="Subst"/>
        </w:rPr>
        <w:t>руб</w:t>
      </w:r>
      <w:r>
        <w:rPr>
          <w:rStyle w:val="Subst"/>
        </w:rPr>
        <w:t xml:space="preserve">., </w:t>
      </w:r>
      <w:r>
        <w:rPr>
          <w:rStyle w:val="Subst"/>
        </w:rPr>
        <w:t>учитываются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</w:t>
      </w:r>
      <w:r>
        <w:rPr>
          <w:rStyle w:val="Subst"/>
        </w:rPr>
        <w:t>таве</w:t>
      </w:r>
      <w:r>
        <w:rPr>
          <w:rStyle w:val="Subst"/>
        </w:rPr>
        <w:t xml:space="preserve"> </w:t>
      </w:r>
      <w:r>
        <w:rPr>
          <w:rStyle w:val="Subst"/>
        </w:rPr>
        <w:t>МПЗ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счете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10 "</w:t>
      </w:r>
      <w:r>
        <w:rPr>
          <w:rStyle w:val="Subst"/>
        </w:rPr>
        <w:t>Материалы</w:t>
      </w:r>
      <w:r>
        <w:rPr>
          <w:rStyle w:val="Subst"/>
        </w:rPr>
        <w:t>".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абз</w:t>
      </w:r>
      <w:r>
        <w:rPr>
          <w:rStyle w:val="Subst"/>
        </w:rPr>
        <w:t xml:space="preserve">. 4 </w:t>
      </w:r>
      <w:r>
        <w:rPr>
          <w:rStyle w:val="Subst"/>
        </w:rPr>
        <w:t>п</w:t>
      </w:r>
      <w:r>
        <w:rPr>
          <w:rStyle w:val="Subst"/>
        </w:rPr>
        <w:t xml:space="preserve">. 5 </w:t>
      </w:r>
      <w:r>
        <w:rPr>
          <w:rStyle w:val="Subst"/>
        </w:rPr>
        <w:t>ПБУ</w:t>
      </w:r>
      <w:r>
        <w:rPr>
          <w:rStyle w:val="Subst"/>
        </w:rPr>
        <w:t xml:space="preserve"> 6/01)</w:t>
      </w:r>
      <w:r>
        <w:rPr>
          <w:rStyle w:val="Subst"/>
        </w:rPr>
        <w:br/>
        <w:t xml:space="preserve">4.1.2.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приобретение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, </w:t>
      </w:r>
      <w:r>
        <w:rPr>
          <w:rStyle w:val="Subst"/>
        </w:rPr>
        <w:t>включая</w:t>
      </w:r>
      <w:r>
        <w:rPr>
          <w:rStyle w:val="Subst"/>
        </w:rPr>
        <w:t xml:space="preserve"> </w:t>
      </w:r>
      <w:r>
        <w:rPr>
          <w:rStyle w:val="Subst"/>
        </w:rPr>
        <w:t>транспортно</w:t>
      </w:r>
      <w:r>
        <w:rPr>
          <w:rStyle w:val="Subst"/>
        </w:rPr>
        <w:t>-</w:t>
      </w:r>
      <w:r>
        <w:rPr>
          <w:rStyle w:val="Subst"/>
        </w:rPr>
        <w:t>заготовительные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 (</w:t>
      </w:r>
      <w:r>
        <w:rPr>
          <w:rStyle w:val="Subst"/>
        </w:rPr>
        <w:t>ТЗР</w:t>
      </w:r>
      <w:r>
        <w:rPr>
          <w:rStyle w:val="Subst"/>
        </w:rPr>
        <w:t xml:space="preserve">), </w:t>
      </w:r>
      <w:r>
        <w:rPr>
          <w:rStyle w:val="Subst"/>
        </w:rPr>
        <w:t>отражаются</w:t>
      </w:r>
      <w:r>
        <w:rPr>
          <w:rStyle w:val="Subst"/>
        </w:rPr>
        <w:t xml:space="preserve"> </w:t>
      </w:r>
      <w:r>
        <w:rPr>
          <w:rStyle w:val="Subst"/>
        </w:rPr>
        <w:t>непосредственно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счете</w:t>
      </w:r>
      <w:r>
        <w:rPr>
          <w:rStyle w:val="Subst"/>
        </w:rPr>
        <w:t xml:space="preserve"> 10 "</w:t>
      </w:r>
      <w:r>
        <w:rPr>
          <w:rStyle w:val="Subst"/>
        </w:rPr>
        <w:t>Материалы</w:t>
      </w:r>
      <w:r>
        <w:rPr>
          <w:rStyle w:val="Subst"/>
        </w:rPr>
        <w:t xml:space="preserve">", </w:t>
      </w:r>
      <w:r>
        <w:rPr>
          <w:rStyle w:val="Subst"/>
        </w:rPr>
        <w:t>формируя</w:t>
      </w:r>
      <w:r>
        <w:rPr>
          <w:rStyle w:val="Subst"/>
        </w:rPr>
        <w:t xml:space="preserve"> </w:t>
      </w:r>
      <w:r>
        <w:rPr>
          <w:rStyle w:val="Subst"/>
        </w:rPr>
        <w:t>фактическую</w:t>
      </w:r>
      <w:r>
        <w:rPr>
          <w:rStyle w:val="Subst"/>
        </w:rPr>
        <w:t xml:space="preserve"> </w:t>
      </w:r>
      <w:r>
        <w:rPr>
          <w:rStyle w:val="Subst"/>
        </w:rPr>
        <w:t>себестоимость</w:t>
      </w:r>
      <w:r>
        <w:rPr>
          <w:rStyle w:val="Subst"/>
        </w:rPr>
        <w:t xml:space="preserve"> </w:t>
      </w:r>
      <w:r>
        <w:rPr>
          <w:rStyle w:val="Subst"/>
        </w:rPr>
        <w:t>материа</w:t>
      </w:r>
      <w:r>
        <w:rPr>
          <w:rStyle w:val="Subst"/>
        </w:rPr>
        <w:t>лов</w:t>
      </w:r>
      <w:r>
        <w:rPr>
          <w:rStyle w:val="Subst"/>
        </w:rPr>
        <w:t xml:space="preserve">. </w:t>
      </w:r>
      <w:r>
        <w:rPr>
          <w:rStyle w:val="Subst"/>
        </w:rPr>
        <w:t>Счета</w:t>
      </w:r>
      <w:r>
        <w:rPr>
          <w:rStyle w:val="Subst"/>
        </w:rPr>
        <w:t xml:space="preserve"> 15 "</w:t>
      </w:r>
      <w:r>
        <w:rPr>
          <w:rStyle w:val="Subst"/>
        </w:rPr>
        <w:t>Заготовление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приобретение</w:t>
      </w:r>
      <w:r>
        <w:rPr>
          <w:rStyle w:val="Subst"/>
        </w:rPr>
        <w:t xml:space="preserve"> </w:t>
      </w:r>
      <w:r>
        <w:rPr>
          <w:rStyle w:val="Subst"/>
        </w:rPr>
        <w:t>материальных</w:t>
      </w:r>
      <w:r>
        <w:rPr>
          <w:rStyle w:val="Subst"/>
        </w:rPr>
        <w:t xml:space="preserve"> </w:t>
      </w:r>
      <w:r>
        <w:rPr>
          <w:rStyle w:val="Subst"/>
        </w:rPr>
        <w:t>ценностей</w:t>
      </w:r>
      <w:r>
        <w:rPr>
          <w:rStyle w:val="Subst"/>
        </w:rPr>
        <w:t xml:space="preserve">" </w:t>
      </w:r>
      <w:r>
        <w:rPr>
          <w:rStyle w:val="Subst"/>
        </w:rPr>
        <w:t>и</w:t>
      </w:r>
      <w:r>
        <w:rPr>
          <w:rStyle w:val="Subst"/>
        </w:rPr>
        <w:t xml:space="preserve"> 16 "</w:t>
      </w:r>
      <w:r>
        <w:rPr>
          <w:rStyle w:val="Subst"/>
        </w:rPr>
        <w:t>Отклонения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материальных</w:t>
      </w:r>
      <w:r>
        <w:rPr>
          <w:rStyle w:val="Subst"/>
        </w:rPr>
        <w:t xml:space="preserve"> </w:t>
      </w:r>
      <w:r>
        <w:rPr>
          <w:rStyle w:val="Subst"/>
        </w:rPr>
        <w:t>ценностей</w:t>
      </w:r>
      <w:r>
        <w:rPr>
          <w:rStyle w:val="Subst"/>
        </w:rPr>
        <w:t xml:space="preserve">"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используются</w:t>
      </w:r>
      <w:r>
        <w:rPr>
          <w:rStyle w:val="Subst"/>
        </w:rPr>
        <w:t xml:space="preserve">, </w:t>
      </w:r>
      <w:r>
        <w:rPr>
          <w:rStyle w:val="Subst"/>
        </w:rPr>
        <w:t>учетные</w:t>
      </w:r>
      <w:r>
        <w:rPr>
          <w:rStyle w:val="Subst"/>
        </w:rPr>
        <w:t xml:space="preserve"> </w:t>
      </w:r>
      <w:r>
        <w:rPr>
          <w:rStyle w:val="Subst"/>
        </w:rPr>
        <w:t>цены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применяются</w:t>
      </w:r>
      <w:r>
        <w:rPr>
          <w:rStyle w:val="Subst"/>
        </w:rPr>
        <w:t>.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п</w:t>
      </w:r>
      <w:r>
        <w:rPr>
          <w:rStyle w:val="Subst"/>
        </w:rPr>
        <w:t xml:space="preserve">. 5 </w:t>
      </w:r>
      <w:r>
        <w:rPr>
          <w:rStyle w:val="Subst"/>
        </w:rPr>
        <w:t>ПБУ</w:t>
      </w:r>
      <w:r>
        <w:rPr>
          <w:rStyle w:val="Subst"/>
        </w:rPr>
        <w:t xml:space="preserve"> 5/01, </w:t>
      </w:r>
      <w:r>
        <w:rPr>
          <w:rStyle w:val="Subst"/>
        </w:rPr>
        <w:t>п</w:t>
      </w:r>
      <w:r>
        <w:rPr>
          <w:rStyle w:val="Subst"/>
        </w:rPr>
        <w:t xml:space="preserve">. 62, </w:t>
      </w:r>
      <w:r>
        <w:rPr>
          <w:rStyle w:val="Subst"/>
        </w:rPr>
        <w:t>пп</w:t>
      </w:r>
      <w:r>
        <w:rPr>
          <w:rStyle w:val="Subst"/>
        </w:rPr>
        <w:t>. "</w:t>
      </w:r>
      <w:r>
        <w:rPr>
          <w:rStyle w:val="Subst"/>
        </w:rPr>
        <w:t>в</w:t>
      </w:r>
      <w:r>
        <w:rPr>
          <w:rStyle w:val="Subst"/>
        </w:rPr>
        <w:t xml:space="preserve">" </w:t>
      </w:r>
      <w:r>
        <w:rPr>
          <w:rStyle w:val="Subst"/>
        </w:rPr>
        <w:t>п</w:t>
      </w:r>
      <w:r>
        <w:rPr>
          <w:rStyle w:val="Subst"/>
        </w:rPr>
        <w:t xml:space="preserve">. 83 </w:t>
      </w:r>
      <w:r>
        <w:rPr>
          <w:rStyle w:val="Subst"/>
        </w:rPr>
        <w:t>Методических</w:t>
      </w:r>
      <w:r>
        <w:rPr>
          <w:rStyle w:val="Subst"/>
        </w:rPr>
        <w:t xml:space="preserve"> </w:t>
      </w:r>
      <w:r>
        <w:rPr>
          <w:rStyle w:val="Subst"/>
        </w:rPr>
        <w:t>указаний</w:t>
      </w:r>
      <w:r>
        <w:rPr>
          <w:rStyle w:val="Subst"/>
        </w:rPr>
        <w:t xml:space="preserve">, </w:t>
      </w:r>
      <w:r>
        <w:rPr>
          <w:rStyle w:val="Subst"/>
        </w:rPr>
        <w:t>Инструкция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приме</w:t>
      </w:r>
      <w:r>
        <w:rPr>
          <w:rStyle w:val="Subst"/>
        </w:rPr>
        <w:t>нению</w:t>
      </w:r>
      <w:r>
        <w:rPr>
          <w:rStyle w:val="Subst"/>
        </w:rPr>
        <w:t xml:space="preserve"> </w:t>
      </w:r>
      <w:r>
        <w:rPr>
          <w:rStyle w:val="Subst"/>
        </w:rPr>
        <w:t>Плана</w:t>
      </w:r>
      <w:r>
        <w:rPr>
          <w:rStyle w:val="Subst"/>
        </w:rPr>
        <w:t xml:space="preserve"> </w:t>
      </w:r>
      <w:r>
        <w:rPr>
          <w:rStyle w:val="Subst"/>
        </w:rPr>
        <w:t>счетов</w:t>
      </w:r>
      <w:r>
        <w:rPr>
          <w:rStyle w:val="Subst"/>
        </w:rPr>
        <w:t>)</w:t>
      </w:r>
      <w:r>
        <w:rPr>
          <w:rStyle w:val="Subst"/>
        </w:rPr>
        <w:br/>
        <w:t xml:space="preserve">4.2.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отпуске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ином</w:t>
      </w:r>
      <w:r>
        <w:rPr>
          <w:rStyle w:val="Subst"/>
        </w:rPr>
        <w:t xml:space="preserve"> </w:t>
      </w:r>
      <w:r>
        <w:rPr>
          <w:rStyle w:val="Subst"/>
        </w:rPr>
        <w:t>выбытии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оценка</w:t>
      </w:r>
      <w:r>
        <w:rPr>
          <w:rStyle w:val="Subst"/>
        </w:rPr>
        <w:t xml:space="preserve"> </w:t>
      </w:r>
      <w:r>
        <w:rPr>
          <w:rStyle w:val="Subst"/>
        </w:rPr>
        <w:t>производится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себестоимости</w:t>
      </w:r>
      <w:r>
        <w:rPr>
          <w:rStyle w:val="Subst"/>
        </w:rPr>
        <w:t xml:space="preserve"> </w:t>
      </w:r>
      <w:r>
        <w:rPr>
          <w:rStyle w:val="Subst"/>
        </w:rPr>
        <w:t>первых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времени</w:t>
      </w:r>
      <w:r>
        <w:rPr>
          <w:rStyle w:val="Subst"/>
        </w:rPr>
        <w:t xml:space="preserve"> </w:t>
      </w:r>
      <w:r>
        <w:rPr>
          <w:rStyle w:val="Subst"/>
        </w:rPr>
        <w:t>приобретения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 (</w:t>
      </w:r>
      <w:r>
        <w:rPr>
          <w:rStyle w:val="Subst"/>
        </w:rPr>
        <w:t>способ</w:t>
      </w:r>
      <w:r>
        <w:rPr>
          <w:rStyle w:val="Subst"/>
        </w:rPr>
        <w:t xml:space="preserve"> </w:t>
      </w:r>
      <w:r>
        <w:rPr>
          <w:rStyle w:val="Subst"/>
        </w:rPr>
        <w:t>ФИФО</w:t>
      </w:r>
      <w:r>
        <w:rPr>
          <w:rStyle w:val="Subst"/>
        </w:rPr>
        <w:t xml:space="preserve">). </w:t>
      </w:r>
      <w:r>
        <w:rPr>
          <w:rStyle w:val="Subst"/>
        </w:rPr>
        <w:t>Оценка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, </w:t>
      </w:r>
      <w:r>
        <w:rPr>
          <w:rStyle w:val="Subst"/>
        </w:rPr>
        <w:t>находящихся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запасе</w:t>
      </w:r>
      <w:r>
        <w:rPr>
          <w:rStyle w:val="Subst"/>
        </w:rPr>
        <w:t xml:space="preserve"> (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складе</w:t>
      </w:r>
      <w:r>
        <w:rPr>
          <w:rStyle w:val="Subst"/>
        </w:rPr>
        <w:t xml:space="preserve">)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конец</w:t>
      </w:r>
      <w:r>
        <w:rPr>
          <w:rStyle w:val="Subst"/>
        </w:rPr>
        <w:t xml:space="preserve"> </w:t>
      </w:r>
      <w:r>
        <w:rPr>
          <w:rStyle w:val="Subst"/>
        </w:rPr>
        <w:t>месяца</w:t>
      </w:r>
      <w:r>
        <w:rPr>
          <w:rStyle w:val="Subst"/>
        </w:rPr>
        <w:t>,</w:t>
      </w:r>
      <w:r>
        <w:rPr>
          <w:rStyle w:val="Subst"/>
        </w:rPr>
        <w:t xml:space="preserve"> </w:t>
      </w:r>
      <w:r>
        <w:rPr>
          <w:rStyle w:val="Subst"/>
        </w:rPr>
        <w:t>производится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фактической</w:t>
      </w:r>
      <w:r>
        <w:rPr>
          <w:rStyle w:val="Subst"/>
        </w:rPr>
        <w:t xml:space="preserve"> </w:t>
      </w:r>
      <w:r>
        <w:rPr>
          <w:rStyle w:val="Subst"/>
        </w:rPr>
        <w:t>себестоимости</w:t>
      </w:r>
      <w:r>
        <w:rPr>
          <w:rStyle w:val="Subst"/>
        </w:rPr>
        <w:t xml:space="preserve"> </w:t>
      </w:r>
      <w:r>
        <w:rPr>
          <w:rStyle w:val="Subst"/>
        </w:rPr>
        <w:t>последних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времени</w:t>
      </w:r>
      <w:r>
        <w:rPr>
          <w:rStyle w:val="Subst"/>
        </w:rPr>
        <w:t xml:space="preserve"> </w:t>
      </w:r>
      <w:r>
        <w:rPr>
          <w:rStyle w:val="Subst"/>
        </w:rPr>
        <w:t>приобретения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>.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п</w:t>
      </w:r>
      <w:r>
        <w:rPr>
          <w:rStyle w:val="Subst"/>
        </w:rPr>
        <w:t xml:space="preserve">. </w:t>
      </w:r>
      <w:r>
        <w:rPr>
          <w:rStyle w:val="Subst"/>
        </w:rPr>
        <w:t>п</w:t>
      </w:r>
      <w:r>
        <w:rPr>
          <w:rStyle w:val="Subst"/>
        </w:rPr>
        <w:t xml:space="preserve">. 16, 19 </w:t>
      </w:r>
      <w:r>
        <w:rPr>
          <w:rStyle w:val="Subst"/>
        </w:rPr>
        <w:t>ПБУ</w:t>
      </w:r>
      <w:r>
        <w:rPr>
          <w:rStyle w:val="Subst"/>
        </w:rPr>
        <w:t xml:space="preserve"> 5/01, </w:t>
      </w:r>
      <w:r>
        <w:rPr>
          <w:rStyle w:val="Subst"/>
        </w:rPr>
        <w:t>пп</w:t>
      </w:r>
      <w:r>
        <w:rPr>
          <w:rStyle w:val="Subst"/>
        </w:rPr>
        <w:t>. "</w:t>
      </w:r>
      <w:r>
        <w:rPr>
          <w:rStyle w:val="Subst"/>
        </w:rPr>
        <w:t>в</w:t>
      </w:r>
      <w:r>
        <w:rPr>
          <w:rStyle w:val="Subst"/>
        </w:rPr>
        <w:t xml:space="preserve">" </w:t>
      </w:r>
      <w:r>
        <w:rPr>
          <w:rStyle w:val="Subst"/>
        </w:rPr>
        <w:t>п</w:t>
      </w:r>
      <w:r>
        <w:rPr>
          <w:rStyle w:val="Subst"/>
        </w:rPr>
        <w:t xml:space="preserve">. 73, </w:t>
      </w:r>
      <w:r>
        <w:rPr>
          <w:rStyle w:val="Subst"/>
        </w:rPr>
        <w:t>п</w:t>
      </w:r>
      <w:r>
        <w:rPr>
          <w:rStyle w:val="Subst"/>
        </w:rPr>
        <w:t xml:space="preserve">. 76 </w:t>
      </w:r>
      <w:r>
        <w:rPr>
          <w:rStyle w:val="Subst"/>
        </w:rPr>
        <w:t>Методических</w:t>
      </w:r>
      <w:r>
        <w:rPr>
          <w:rStyle w:val="Subst"/>
        </w:rPr>
        <w:t xml:space="preserve"> </w:t>
      </w:r>
      <w:r>
        <w:rPr>
          <w:rStyle w:val="Subst"/>
        </w:rPr>
        <w:t>указаний</w:t>
      </w:r>
      <w:r>
        <w:rPr>
          <w:rStyle w:val="Subst"/>
        </w:rPr>
        <w:t>)</w:t>
      </w:r>
      <w:r>
        <w:rPr>
          <w:rStyle w:val="Subst"/>
        </w:rPr>
        <w:br/>
        <w:t xml:space="preserve">5. </w:t>
      </w: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вложения</w:t>
      </w:r>
      <w:r>
        <w:rPr>
          <w:rStyle w:val="Subst"/>
        </w:rPr>
        <w:br/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Положением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ухгалтерскому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"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" </w:t>
      </w:r>
      <w:r>
        <w:rPr>
          <w:rStyle w:val="Subst"/>
        </w:rPr>
        <w:t>ПБУ</w:t>
      </w:r>
      <w:r>
        <w:rPr>
          <w:rStyle w:val="Subst"/>
        </w:rPr>
        <w:t xml:space="preserve"> 19/02, </w:t>
      </w:r>
      <w:r>
        <w:rPr>
          <w:rStyle w:val="Subst"/>
        </w:rPr>
        <w:t>утвержденным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Минфина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10.12.2002 </w:t>
      </w:r>
      <w:r>
        <w:rPr>
          <w:rStyle w:val="Subst"/>
        </w:rPr>
        <w:t>№</w:t>
      </w:r>
      <w:r>
        <w:rPr>
          <w:rStyle w:val="Subst"/>
        </w:rPr>
        <w:t xml:space="preserve"> 126</w:t>
      </w:r>
      <w:r>
        <w:rPr>
          <w:rStyle w:val="Subst"/>
        </w:rPr>
        <w:t>н</w:t>
      </w:r>
      <w:r>
        <w:rPr>
          <w:rStyle w:val="Subst"/>
        </w:rPr>
        <w:t>.</w:t>
      </w:r>
      <w:r>
        <w:rPr>
          <w:rStyle w:val="Subst"/>
        </w:rPr>
        <w:br/>
        <w:t xml:space="preserve">5.1. </w:t>
      </w:r>
      <w:r>
        <w:rPr>
          <w:rStyle w:val="Subst"/>
        </w:rPr>
        <w:t>Все</w:t>
      </w:r>
      <w:r>
        <w:rPr>
          <w:rStyle w:val="Subst"/>
        </w:rPr>
        <w:t xml:space="preserve"> </w:t>
      </w:r>
      <w:r>
        <w:rPr>
          <w:rStyle w:val="Subst"/>
        </w:rPr>
        <w:t>фактические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приобретение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вне</w:t>
      </w:r>
      <w:r>
        <w:rPr>
          <w:rStyle w:val="Subst"/>
        </w:rPr>
        <w:t xml:space="preserve"> </w:t>
      </w:r>
      <w:r>
        <w:rPr>
          <w:rStyle w:val="Subst"/>
        </w:rPr>
        <w:t>зависимости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существенности</w:t>
      </w:r>
      <w:r>
        <w:rPr>
          <w:rStyle w:val="Subst"/>
        </w:rPr>
        <w:t xml:space="preserve"> </w:t>
      </w:r>
      <w:r>
        <w:rPr>
          <w:rStyle w:val="Subst"/>
        </w:rPr>
        <w:t>включаются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первоначальную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приобр</w:t>
      </w:r>
      <w:r>
        <w:rPr>
          <w:rStyle w:val="Subst"/>
        </w:rPr>
        <w:t>етенных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>.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п</w:t>
      </w:r>
      <w:r>
        <w:rPr>
          <w:rStyle w:val="Subst"/>
        </w:rPr>
        <w:t xml:space="preserve">. 9 </w:t>
      </w:r>
      <w:r>
        <w:rPr>
          <w:rStyle w:val="Subst"/>
        </w:rPr>
        <w:t>ПБУ</w:t>
      </w:r>
      <w:r>
        <w:rPr>
          <w:rStyle w:val="Subst"/>
        </w:rPr>
        <w:t xml:space="preserve"> 19/02)</w:t>
      </w:r>
      <w:r>
        <w:rPr>
          <w:rStyle w:val="Subst"/>
        </w:rPr>
        <w:br/>
        <w:t xml:space="preserve">5.2. </w:t>
      </w:r>
      <w:r>
        <w:rPr>
          <w:rStyle w:val="Subst"/>
        </w:rPr>
        <w:t>Проверка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обесценение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текущая</w:t>
      </w:r>
      <w:r>
        <w:rPr>
          <w:rStyle w:val="Subst"/>
        </w:rPr>
        <w:t xml:space="preserve"> </w:t>
      </w:r>
      <w:r>
        <w:rPr>
          <w:rStyle w:val="Subst"/>
        </w:rPr>
        <w:t>рыночная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, </w:t>
      </w:r>
      <w:r>
        <w:rPr>
          <w:rStyle w:val="Subst"/>
        </w:rPr>
        <w:t>проводится</w:t>
      </w:r>
      <w:r>
        <w:rPr>
          <w:rStyle w:val="Subst"/>
        </w:rPr>
        <w:t xml:space="preserve"> </w:t>
      </w:r>
      <w:r>
        <w:rPr>
          <w:rStyle w:val="Subst"/>
        </w:rPr>
        <w:t>ежегодно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состоянию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31 </w:t>
      </w:r>
      <w:r>
        <w:rPr>
          <w:rStyle w:val="Subst"/>
        </w:rPr>
        <w:t>декабря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наличии</w:t>
      </w:r>
      <w:r>
        <w:rPr>
          <w:rStyle w:val="Subst"/>
        </w:rPr>
        <w:t xml:space="preserve"> </w:t>
      </w:r>
      <w:r>
        <w:rPr>
          <w:rStyle w:val="Subst"/>
        </w:rPr>
        <w:t>признаков</w:t>
      </w:r>
      <w:r>
        <w:rPr>
          <w:rStyle w:val="Subst"/>
        </w:rPr>
        <w:t xml:space="preserve"> </w:t>
      </w:r>
      <w:r>
        <w:rPr>
          <w:rStyle w:val="Subst"/>
        </w:rPr>
        <w:t>обесценения</w:t>
      </w:r>
      <w:r>
        <w:rPr>
          <w:rStyle w:val="Subst"/>
        </w:rPr>
        <w:t>.</w:t>
      </w:r>
      <w:r>
        <w:rPr>
          <w:rStyle w:val="Subst"/>
        </w:rPr>
        <w:br/>
        <w:t>(</w:t>
      </w:r>
      <w:r>
        <w:rPr>
          <w:rStyle w:val="Subst"/>
        </w:rPr>
        <w:t>Осн</w:t>
      </w:r>
      <w:r>
        <w:rPr>
          <w:rStyle w:val="Subst"/>
        </w:rPr>
        <w:t>ование</w:t>
      </w:r>
      <w:r>
        <w:rPr>
          <w:rStyle w:val="Subst"/>
        </w:rPr>
        <w:t xml:space="preserve">: </w:t>
      </w:r>
      <w:r>
        <w:rPr>
          <w:rStyle w:val="Subst"/>
        </w:rPr>
        <w:t>абз</w:t>
      </w:r>
      <w:r>
        <w:rPr>
          <w:rStyle w:val="Subst"/>
        </w:rPr>
        <w:t xml:space="preserve">. 6 </w:t>
      </w:r>
      <w:r>
        <w:rPr>
          <w:rStyle w:val="Subst"/>
        </w:rPr>
        <w:t>п</w:t>
      </w:r>
      <w:r>
        <w:rPr>
          <w:rStyle w:val="Subst"/>
        </w:rPr>
        <w:t xml:space="preserve">. 38 </w:t>
      </w:r>
      <w:r>
        <w:rPr>
          <w:rStyle w:val="Subst"/>
        </w:rPr>
        <w:t>ПБУ</w:t>
      </w:r>
      <w:r>
        <w:rPr>
          <w:rStyle w:val="Subst"/>
        </w:rPr>
        <w:t xml:space="preserve"> 19/02)</w:t>
      </w:r>
      <w:r>
        <w:rPr>
          <w:rStyle w:val="Subst"/>
        </w:rPr>
        <w:br/>
        <w:t xml:space="preserve">5.3.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выбытии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текущая</w:t>
      </w:r>
      <w:r>
        <w:rPr>
          <w:rStyle w:val="Subst"/>
        </w:rPr>
        <w:t xml:space="preserve"> </w:t>
      </w:r>
      <w:r>
        <w:rPr>
          <w:rStyle w:val="Subst"/>
        </w:rPr>
        <w:t>рыночная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,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первоначальной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каждой</w:t>
      </w:r>
      <w:r>
        <w:rPr>
          <w:rStyle w:val="Subst"/>
        </w:rPr>
        <w:t xml:space="preserve"> </w:t>
      </w:r>
      <w:r>
        <w:rPr>
          <w:rStyle w:val="Subst"/>
        </w:rPr>
        <w:t>единицы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>.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абз</w:t>
      </w:r>
      <w:r>
        <w:rPr>
          <w:rStyle w:val="Subst"/>
        </w:rPr>
        <w:t xml:space="preserve">. 2 </w:t>
      </w:r>
      <w:r>
        <w:rPr>
          <w:rStyle w:val="Subst"/>
        </w:rPr>
        <w:t>п</w:t>
      </w:r>
      <w:r>
        <w:rPr>
          <w:rStyle w:val="Subst"/>
        </w:rPr>
        <w:t xml:space="preserve">. 26 </w:t>
      </w:r>
      <w:r>
        <w:rPr>
          <w:rStyle w:val="Subst"/>
        </w:rPr>
        <w:t>ПБ</w:t>
      </w:r>
      <w:r>
        <w:rPr>
          <w:rStyle w:val="Subst"/>
        </w:rPr>
        <w:t>У</w:t>
      </w:r>
      <w:r>
        <w:rPr>
          <w:rStyle w:val="Subst"/>
        </w:rPr>
        <w:t xml:space="preserve"> 19/02)</w:t>
      </w:r>
      <w:r>
        <w:rPr>
          <w:rStyle w:val="Subst"/>
        </w:rPr>
        <w:br/>
        <w:t xml:space="preserve">6. </w:t>
      </w:r>
      <w:r>
        <w:rPr>
          <w:rStyle w:val="Subst"/>
        </w:rPr>
        <w:t>Резервы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сомнительным</w:t>
      </w:r>
      <w:r>
        <w:rPr>
          <w:rStyle w:val="Subst"/>
        </w:rPr>
        <w:t xml:space="preserve"> </w:t>
      </w:r>
      <w:r>
        <w:rPr>
          <w:rStyle w:val="Subst"/>
        </w:rPr>
        <w:t>долгам</w:t>
      </w:r>
      <w:r>
        <w:rPr>
          <w:rStyle w:val="Subst"/>
        </w:rPr>
        <w:br/>
        <w:t xml:space="preserve">6.1. </w:t>
      </w:r>
      <w:r>
        <w:rPr>
          <w:rStyle w:val="Subst"/>
        </w:rPr>
        <w:t>Выявление</w:t>
      </w:r>
      <w:r>
        <w:rPr>
          <w:rStyle w:val="Subst"/>
        </w:rPr>
        <w:t xml:space="preserve"> </w:t>
      </w:r>
      <w:r>
        <w:rPr>
          <w:rStyle w:val="Subst"/>
        </w:rPr>
        <w:t>сомнительной</w:t>
      </w:r>
      <w:r>
        <w:rPr>
          <w:rStyle w:val="Subst"/>
        </w:rPr>
        <w:t xml:space="preserve"> </w:t>
      </w:r>
      <w:r>
        <w:rPr>
          <w:rStyle w:val="Subst"/>
        </w:rPr>
        <w:t>дебиторской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br/>
        <w:t xml:space="preserve">6.1.1. </w:t>
      </w:r>
      <w:r>
        <w:rPr>
          <w:rStyle w:val="Subst"/>
        </w:rPr>
        <w:t>Проверка</w:t>
      </w:r>
      <w:r>
        <w:rPr>
          <w:rStyle w:val="Subst"/>
        </w:rPr>
        <w:t xml:space="preserve"> </w:t>
      </w:r>
      <w:r>
        <w:rPr>
          <w:rStyle w:val="Subst"/>
        </w:rPr>
        <w:t>дебиторской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предмет</w:t>
      </w:r>
      <w:r>
        <w:rPr>
          <w:rStyle w:val="Subst"/>
        </w:rPr>
        <w:t xml:space="preserve"> </w:t>
      </w:r>
      <w:r>
        <w:rPr>
          <w:rStyle w:val="Subst"/>
        </w:rPr>
        <w:t>необходимости</w:t>
      </w:r>
      <w:r>
        <w:rPr>
          <w:rStyle w:val="Subst"/>
        </w:rPr>
        <w:t xml:space="preserve"> </w:t>
      </w:r>
      <w:r>
        <w:rPr>
          <w:rStyle w:val="Subst"/>
        </w:rPr>
        <w:t>создания</w:t>
      </w:r>
      <w:r>
        <w:rPr>
          <w:rStyle w:val="Subst"/>
        </w:rPr>
        <w:t xml:space="preserve"> (</w:t>
      </w:r>
      <w:r>
        <w:rPr>
          <w:rStyle w:val="Subst"/>
        </w:rPr>
        <w:t>корректировки</w:t>
      </w:r>
      <w:r>
        <w:rPr>
          <w:rStyle w:val="Subst"/>
        </w:rPr>
        <w:t xml:space="preserve">) </w:t>
      </w:r>
      <w:r>
        <w:rPr>
          <w:rStyle w:val="Subst"/>
        </w:rPr>
        <w:t>резерва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сомнительным</w:t>
      </w:r>
      <w:r>
        <w:rPr>
          <w:rStyle w:val="Subst"/>
        </w:rPr>
        <w:t xml:space="preserve"> </w:t>
      </w:r>
      <w:r>
        <w:rPr>
          <w:rStyle w:val="Subst"/>
        </w:rPr>
        <w:t>долгам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конец</w:t>
      </w:r>
      <w:r>
        <w:rPr>
          <w:rStyle w:val="Subst"/>
        </w:rPr>
        <w:t xml:space="preserve"> </w:t>
      </w:r>
      <w:r>
        <w:rPr>
          <w:rStyle w:val="Subst"/>
        </w:rPr>
        <w:t>каждого</w:t>
      </w:r>
      <w:r>
        <w:rPr>
          <w:rStyle w:val="Subst"/>
        </w:rPr>
        <w:t xml:space="preserve"> </w:t>
      </w:r>
      <w:r>
        <w:rPr>
          <w:rStyle w:val="Subst"/>
        </w:rPr>
        <w:t>отче</w:t>
      </w:r>
      <w:r>
        <w:rPr>
          <w:rStyle w:val="Subst"/>
        </w:rPr>
        <w:t>тного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>.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п</w:t>
      </w:r>
      <w:r>
        <w:rPr>
          <w:rStyle w:val="Subst"/>
        </w:rPr>
        <w:t xml:space="preserve">. </w:t>
      </w:r>
      <w:r>
        <w:rPr>
          <w:rStyle w:val="Subst"/>
        </w:rPr>
        <w:t>п</w:t>
      </w:r>
      <w:r>
        <w:rPr>
          <w:rStyle w:val="Subst"/>
        </w:rPr>
        <w:t xml:space="preserve">. 6, 35, 50 </w:t>
      </w:r>
      <w:r>
        <w:rPr>
          <w:rStyle w:val="Subst"/>
        </w:rPr>
        <w:t>ПБУ</w:t>
      </w:r>
      <w:r>
        <w:rPr>
          <w:rStyle w:val="Subst"/>
        </w:rPr>
        <w:t xml:space="preserve"> 4/99)</w:t>
      </w:r>
      <w:r>
        <w:rPr>
          <w:rStyle w:val="Subst"/>
        </w:rPr>
        <w:br/>
        <w:t xml:space="preserve">6.1.2. </w:t>
      </w:r>
      <w:r>
        <w:rPr>
          <w:rStyle w:val="Subst"/>
        </w:rPr>
        <w:t>Проверке</w:t>
      </w:r>
      <w:r>
        <w:rPr>
          <w:rStyle w:val="Subst"/>
        </w:rPr>
        <w:t xml:space="preserve"> </w:t>
      </w:r>
      <w:r>
        <w:rPr>
          <w:rStyle w:val="Subst"/>
        </w:rPr>
        <w:t>подлежит</w:t>
      </w:r>
      <w:r>
        <w:rPr>
          <w:rStyle w:val="Subst"/>
        </w:rPr>
        <w:t xml:space="preserve"> </w:t>
      </w:r>
      <w:r>
        <w:rPr>
          <w:rStyle w:val="Subst"/>
        </w:rPr>
        <w:t>дебиторская</w:t>
      </w:r>
      <w:r>
        <w:rPr>
          <w:rStyle w:val="Subst"/>
        </w:rPr>
        <w:t xml:space="preserve"> </w:t>
      </w:r>
      <w:r>
        <w:rPr>
          <w:rStyle w:val="Subst"/>
        </w:rPr>
        <w:t>задолженность</w:t>
      </w:r>
      <w:r>
        <w:rPr>
          <w:rStyle w:val="Subst"/>
        </w:rPr>
        <w:t xml:space="preserve"> </w:t>
      </w:r>
      <w:r>
        <w:rPr>
          <w:rStyle w:val="Subst"/>
        </w:rPr>
        <w:t>юридических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физических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возникшая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любым</w:t>
      </w:r>
      <w:r>
        <w:rPr>
          <w:rStyle w:val="Subst"/>
        </w:rPr>
        <w:t xml:space="preserve"> </w:t>
      </w:r>
      <w:r>
        <w:rPr>
          <w:rStyle w:val="Subst"/>
        </w:rPr>
        <w:t>основаниям</w:t>
      </w:r>
      <w:r>
        <w:rPr>
          <w:rStyle w:val="Subst"/>
        </w:rPr>
        <w:t>.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п</w:t>
      </w:r>
      <w:r>
        <w:rPr>
          <w:rStyle w:val="Subst"/>
        </w:rPr>
        <w:t xml:space="preserve">. 70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ведению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>)</w:t>
      </w:r>
      <w:r>
        <w:rPr>
          <w:rStyle w:val="Subst"/>
        </w:rPr>
        <w:br/>
        <w:t>6.1</w:t>
      </w:r>
      <w:r>
        <w:rPr>
          <w:rStyle w:val="Subst"/>
        </w:rPr>
        <w:t xml:space="preserve">.3.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квалификации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сомнительной</w:t>
      </w:r>
      <w:r>
        <w:rPr>
          <w:rStyle w:val="Subst"/>
        </w:rPr>
        <w:t xml:space="preserve"> </w:t>
      </w:r>
      <w:r>
        <w:rPr>
          <w:rStyle w:val="Subst"/>
        </w:rPr>
        <w:t>учитываются</w:t>
      </w:r>
      <w:r>
        <w:rPr>
          <w:rStyle w:val="Subst"/>
        </w:rPr>
        <w:t xml:space="preserve"> </w:t>
      </w:r>
      <w:r>
        <w:rPr>
          <w:rStyle w:val="Subst"/>
        </w:rPr>
        <w:t>следующие</w:t>
      </w:r>
      <w:r>
        <w:rPr>
          <w:rStyle w:val="Subst"/>
        </w:rPr>
        <w:t xml:space="preserve"> </w:t>
      </w:r>
      <w:r>
        <w:rPr>
          <w:rStyle w:val="Subst"/>
        </w:rPr>
        <w:t>обстоятельства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невозможность</w:t>
      </w:r>
      <w:r>
        <w:rPr>
          <w:rStyle w:val="Subst"/>
        </w:rPr>
        <w:t xml:space="preserve"> </w:t>
      </w:r>
      <w:r>
        <w:rPr>
          <w:rStyle w:val="Subst"/>
        </w:rPr>
        <w:t>удержания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должника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отсутствие</w:t>
      </w:r>
      <w:r>
        <w:rPr>
          <w:rStyle w:val="Subst"/>
        </w:rPr>
        <w:t xml:space="preserve"> </w:t>
      </w:r>
      <w:r>
        <w:rPr>
          <w:rStyle w:val="Subst"/>
        </w:rPr>
        <w:t>обеспечения</w:t>
      </w:r>
      <w:r>
        <w:rPr>
          <w:rStyle w:val="Subst"/>
        </w:rPr>
        <w:t xml:space="preserve"> </w:t>
      </w:r>
      <w:r>
        <w:rPr>
          <w:rStyle w:val="Subst"/>
        </w:rPr>
        <w:t>долга</w:t>
      </w:r>
      <w:r>
        <w:rPr>
          <w:rStyle w:val="Subst"/>
        </w:rPr>
        <w:t xml:space="preserve"> </w:t>
      </w:r>
      <w:r>
        <w:rPr>
          <w:rStyle w:val="Subst"/>
        </w:rPr>
        <w:t>залогом</w:t>
      </w:r>
      <w:r>
        <w:rPr>
          <w:rStyle w:val="Subst"/>
        </w:rPr>
        <w:t xml:space="preserve">, </w:t>
      </w:r>
      <w:r>
        <w:rPr>
          <w:rStyle w:val="Subst"/>
        </w:rPr>
        <w:t>задатком</w:t>
      </w:r>
      <w:r>
        <w:rPr>
          <w:rStyle w:val="Subst"/>
        </w:rPr>
        <w:t xml:space="preserve">, </w:t>
      </w:r>
      <w:r>
        <w:rPr>
          <w:rStyle w:val="Subst"/>
        </w:rPr>
        <w:t>поручительством</w:t>
      </w:r>
      <w:r>
        <w:rPr>
          <w:rStyle w:val="Subst"/>
        </w:rPr>
        <w:t xml:space="preserve">, </w:t>
      </w:r>
      <w:r>
        <w:rPr>
          <w:rStyle w:val="Subst"/>
        </w:rPr>
        <w:t>банковской</w:t>
      </w:r>
      <w:r>
        <w:rPr>
          <w:rStyle w:val="Subst"/>
        </w:rPr>
        <w:t xml:space="preserve"> </w:t>
      </w:r>
      <w:r>
        <w:rPr>
          <w:rStyle w:val="Subst"/>
        </w:rPr>
        <w:t>гарантией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</w:t>
      </w:r>
      <w:r>
        <w:rPr>
          <w:rStyle w:val="Subst"/>
        </w:rPr>
        <w:t>.</w:t>
      </w:r>
      <w:r>
        <w:rPr>
          <w:rStyle w:val="Subst"/>
        </w:rPr>
        <w:t>п</w:t>
      </w:r>
      <w:r>
        <w:rPr>
          <w:rStyle w:val="Subst"/>
        </w:rPr>
        <w:t>.;</w:t>
      </w:r>
      <w:r>
        <w:rPr>
          <w:rStyle w:val="Subst"/>
        </w:rPr>
        <w:br/>
        <w:t xml:space="preserve">- </w:t>
      </w:r>
      <w:r>
        <w:rPr>
          <w:rStyle w:val="Subst"/>
        </w:rPr>
        <w:t>нарушение</w:t>
      </w:r>
      <w:r>
        <w:rPr>
          <w:rStyle w:val="Subst"/>
        </w:rPr>
        <w:t xml:space="preserve"> </w:t>
      </w:r>
      <w:r>
        <w:rPr>
          <w:rStyle w:val="Subst"/>
        </w:rPr>
        <w:t>должн</w:t>
      </w:r>
      <w:r>
        <w:rPr>
          <w:rStyle w:val="Subst"/>
        </w:rPr>
        <w:t>иком</w:t>
      </w:r>
      <w:r>
        <w:rPr>
          <w:rStyle w:val="Subst"/>
        </w:rPr>
        <w:t xml:space="preserve"> </w:t>
      </w:r>
      <w:r>
        <w:rPr>
          <w:rStyle w:val="Subst"/>
        </w:rPr>
        <w:t>сроков</w:t>
      </w:r>
      <w:r>
        <w:rPr>
          <w:rStyle w:val="Subst"/>
        </w:rPr>
        <w:t xml:space="preserve"> </w:t>
      </w:r>
      <w:r>
        <w:rPr>
          <w:rStyle w:val="Subst"/>
        </w:rPr>
        <w:t>исполнения</w:t>
      </w:r>
      <w:r>
        <w:rPr>
          <w:rStyle w:val="Subst"/>
        </w:rPr>
        <w:t xml:space="preserve"> </w:t>
      </w:r>
      <w:r>
        <w:rPr>
          <w:rStyle w:val="Subst"/>
        </w:rPr>
        <w:t>обязательства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значительные</w:t>
      </w:r>
      <w:r>
        <w:rPr>
          <w:rStyle w:val="Subst"/>
        </w:rPr>
        <w:t xml:space="preserve"> </w:t>
      </w: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затруднения</w:t>
      </w:r>
      <w:r>
        <w:rPr>
          <w:rStyle w:val="Subst"/>
        </w:rPr>
        <w:t xml:space="preserve"> </w:t>
      </w:r>
      <w:r>
        <w:rPr>
          <w:rStyle w:val="Subst"/>
        </w:rPr>
        <w:t>должника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возбуждение</w:t>
      </w:r>
      <w:r>
        <w:rPr>
          <w:rStyle w:val="Subst"/>
        </w:rPr>
        <w:t xml:space="preserve"> </w:t>
      </w:r>
      <w:r>
        <w:rPr>
          <w:rStyle w:val="Subst"/>
        </w:rPr>
        <w:t>процедуры</w:t>
      </w:r>
      <w:r>
        <w:rPr>
          <w:rStyle w:val="Subst"/>
        </w:rPr>
        <w:t xml:space="preserve"> </w:t>
      </w:r>
      <w:r>
        <w:rPr>
          <w:rStyle w:val="Subst"/>
        </w:rPr>
        <w:t>банкротства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отношении</w:t>
      </w:r>
      <w:r>
        <w:rPr>
          <w:rStyle w:val="Subst"/>
        </w:rPr>
        <w:t xml:space="preserve"> </w:t>
      </w:r>
      <w:r>
        <w:rPr>
          <w:rStyle w:val="Subst"/>
        </w:rPr>
        <w:t>должника</w:t>
      </w:r>
      <w:r>
        <w:rPr>
          <w:rStyle w:val="Subst"/>
        </w:rPr>
        <w:t>.</w:t>
      </w:r>
      <w:r>
        <w:rPr>
          <w:rStyle w:val="Subst"/>
        </w:rPr>
        <w:br/>
        <w:t xml:space="preserve">6.1.4.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отчетную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  <w:r>
        <w:rPr>
          <w:rStyle w:val="Subst"/>
        </w:rPr>
        <w:t xml:space="preserve"> </w:t>
      </w:r>
      <w:r>
        <w:rPr>
          <w:rStyle w:val="Subst"/>
        </w:rPr>
        <w:t>уверенность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погашении</w:t>
      </w:r>
      <w:r>
        <w:rPr>
          <w:rStyle w:val="Subst"/>
        </w:rPr>
        <w:t xml:space="preserve"> </w:t>
      </w:r>
      <w:r>
        <w:rPr>
          <w:rStyle w:val="Subst"/>
        </w:rPr>
        <w:t>конкретной</w:t>
      </w:r>
      <w:r>
        <w:rPr>
          <w:rStyle w:val="Subst"/>
        </w:rPr>
        <w:t xml:space="preserve"> </w:t>
      </w:r>
      <w:r>
        <w:rPr>
          <w:rStyle w:val="Subst"/>
        </w:rPr>
        <w:t>просроченной</w:t>
      </w:r>
      <w:r>
        <w:rPr>
          <w:rStyle w:val="Subst"/>
        </w:rPr>
        <w:t xml:space="preserve"> </w:t>
      </w:r>
      <w:r>
        <w:rPr>
          <w:rStyle w:val="Subst"/>
        </w:rPr>
        <w:t>дебиторской</w:t>
      </w:r>
      <w:r>
        <w:rPr>
          <w:rStyle w:val="Subst"/>
        </w:rPr>
        <w:t xml:space="preserve"> </w:t>
      </w:r>
      <w:r>
        <w:rPr>
          <w:rStyle w:val="Subst"/>
        </w:rPr>
        <w:t>з</w:t>
      </w:r>
      <w:r>
        <w:rPr>
          <w:rStyle w:val="Subst"/>
        </w:rPr>
        <w:t>адолженности</w:t>
      </w:r>
      <w:r>
        <w:rPr>
          <w:rStyle w:val="Subst"/>
        </w:rPr>
        <w:t xml:space="preserve">, </w:t>
      </w:r>
      <w:r>
        <w:rPr>
          <w:rStyle w:val="Subst"/>
        </w:rPr>
        <w:t>то</w:t>
      </w:r>
      <w:r>
        <w:rPr>
          <w:rStyle w:val="Subst"/>
        </w:rPr>
        <w:t xml:space="preserve"> </w:t>
      </w:r>
      <w:r>
        <w:rPr>
          <w:rStyle w:val="Subst"/>
        </w:rPr>
        <w:t>задолженность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признается</w:t>
      </w:r>
      <w:r>
        <w:rPr>
          <w:rStyle w:val="Subst"/>
        </w:rPr>
        <w:t xml:space="preserve"> </w:t>
      </w:r>
      <w:r>
        <w:rPr>
          <w:rStyle w:val="Subst"/>
        </w:rPr>
        <w:t>сомнительной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резерв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создается</w:t>
      </w:r>
      <w:r>
        <w:rPr>
          <w:rStyle w:val="Subst"/>
        </w:rPr>
        <w:t xml:space="preserve">. </w:t>
      </w:r>
      <w:r>
        <w:rPr>
          <w:rStyle w:val="Subst"/>
        </w:rPr>
        <w:t>Соответствующее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утверждается</w:t>
      </w:r>
      <w:r>
        <w:rPr>
          <w:rStyle w:val="Subst"/>
        </w:rPr>
        <w:t xml:space="preserve"> </w:t>
      </w:r>
      <w:r>
        <w:rPr>
          <w:rStyle w:val="Subst"/>
        </w:rPr>
        <w:t>руководителем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>.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Письмо</w:t>
      </w:r>
      <w:r>
        <w:rPr>
          <w:rStyle w:val="Subst"/>
        </w:rPr>
        <w:t xml:space="preserve"> </w:t>
      </w:r>
      <w:r>
        <w:rPr>
          <w:rStyle w:val="Subst"/>
        </w:rPr>
        <w:t>Минфина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27.01.2012 </w:t>
      </w:r>
      <w:r>
        <w:rPr>
          <w:rStyle w:val="Subst"/>
        </w:rPr>
        <w:t>№</w:t>
      </w:r>
      <w:r>
        <w:rPr>
          <w:rStyle w:val="Subst"/>
        </w:rPr>
        <w:t xml:space="preserve"> 07-02-18/01 (</w:t>
      </w:r>
      <w:r>
        <w:rPr>
          <w:rStyle w:val="Subst"/>
        </w:rPr>
        <w:t>раздел</w:t>
      </w:r>
      <w:r>
        <w:rPr>
          <w:rStyle w:val="Subst"/>
        </w:rPr>
        <w:t xml:space="preserve"> "</w:t>
      </w:r>
      <w:r>
        <w:rPr>
          <w:rStyle w:val="Subst"/>
        </w:rPr>
        <w:t>Резервирование</w:t>
      </w:r>
      <w:r>
        <w:rPr>
          <w:rStyle w:val="Subst"/>
        </w:rPr>
        <w:t xml:space="preserve"> </w:t>
      </w:r>
      <w:r>
        <w:rPr>
          <w:rStyle w:val="Subst"/>
        </w:rPr>
        <w:t>сомнительных</w:t>
      </w:r>
      <w:r>
        <w:rPr>
          <w:rStyle w:val="Subst"/>
        </w:rPr>
        <w:t xml:space="preserve"> </w:t>
      </w:r>
      <w:r>
        <w:rPr>
          <w:rStyle w:val="Subst"/>
        </w:rPr>
        <w:t>долго</w:t>
      </w:r>
      <w:r>
        <w:rPr>
          <w:rStyle w:val="Subst"/>
        </w:rPr>
        <w:t>в</w:t>
      </w:r>
      <w:r>
        <w:rPr>
          <w:rStyle w:val="Subst"/>
        </w:rPr>
        <w:t>"))</w:t>
      </w:r>
      <w:r>
        <w:rPr>
          <w:rStyle w:val="Subst"/>
        </w:rPr>
        <w:br/>
        <w:t xml:space="preserve">6.2. </w:t>
      </w:r>
      <w:r>
        <w:rPr>
          <w:rStyle w:val="Subst"/>
        </w:rPr>
        <w:t>Величина</w:t>
      </w:r>
      <w:r>
        <w:rPr>
          <w:rStyle w:val="Subst"/>
        </w:rPr>
        <w:t xml:space="preserve"> </w:t>
      </w:r>
      <w:r>
        <w:rPr>
          <w:rStyle w:val="Subst"/>
        </w:rPr>
        <w:t>резерва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отдельно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каждому</w:t>
      </w:r>
      <w:r>
        <w:rPr>
          <w:rStyle w:val="Subst"/>
        </w:rPr>
        <w:t xml:space="preserve"> </w:t>
      </w:r>
      <w:r>
        <w:rPr>
          <w:rStyle w:val="Subst"/>
        </w:rPr>
        <w:t>сомнительному</w:t>
      </w:r>
      <w:r>
        <w:rPr>
          <w:rStyle w:val="Subst"/>
        </w:rPr>
        <w:t xml:space="preserve"> </w:t>
      </w:r>
      <w:r>
        <w:rPr>
          <w:rStyle w:val="Subst"/>
        </w:rPr>
        <w:t>долгу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зависимости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состояния</w:t>
      </w:r>
      <w:r>
        <w:rPr>
          <w:rStyle w:val="Subst"/>
        </w:rPr>
        <w:t xml:space="preserve"> (</w:t>
      </w:r>
      <w:r>
        <w:rPr>
          <w:rStyle w:val="Subst"/>
        </w:rPr>
        <w:t>платежеспособности</w:t>
      </w:r>
      <w:r>
        <w:rPr>
          <w:rStyle w:val="Subst"/>
        </w:rPr>
        <w:t xml:space="preserve">) </w:t>
      </w:r>
      <w:r>
        <w:rPr>
          <w:rStyle w:val="Subst"/>
        </w:rPr>
        <w:t>должника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оценки</w:t>
      </w:r>
      <w:r>
        <w:rPr>
          <w:rStyle w:val="Subst"/>
        </w:rPr>
        <w:t xml:space="preserve"> </w:t>
      </w:r>
      <w:r>
        <w:rPr>
          <w:rStyle w:val="Subst"/>
        </w:rPr>
        <w:t>вероятности</w:t>
      </w:r>
      <w:r>
        <w:rPr>
          <w:rStyle w:val="Subst"/>
        </w:rPr>
        <w:t xml:space="preserve"> </w:t>
      </w:r>
      <w:r>
        <w:rPr>
          <w:rStyle w:val="Subst"/>
        </w:rPr>
        <w:t>погашения</w:t>
      </w:r>
      <w:r>
        <w:rPr>
          <w:rStyle w:val="Subst"/>
        </w:rPr>
        <w:t xml:space="preserve"> </w:t>
      </w:r>
      <w:r>
        <w:rPr>
          <w:rStyle w:val="Subst"/>
        </w:rPr>
        <w:t>долга</w:t>
      </w:r>
      <w:r>
        <w:rPr>
          <w:rStyle w:val="Subst"/>
        </w:rPr>
        <w:t xml:space="preserve"> </w:t>
      </w:r>
      <w:r>
        <w:rPr>
          <w:rStyle w:val="Subst"/>
        </w:rPr>
        <w:t>полностью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частично</w:t>
      </w:r>
      <w:r>
        <w:rPr>
          <w:rStyle w:val="Subst"/>
        </w:rPr>
        <w:t>.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абз</w:t>
      </w:r>
      <w:r>
        <w:rPr>
          <w:rStyle w:val="Subst"/>
        </w:rPr>
        <w:t xml:space="preserve">. 4 </w:t>
      </w:r>
      <w:r>
        <w:rPr>
          <w:rStyle w:val="Subst"/>
        </w:rPr>
        <w:t>п</w:t>
      </w:r>
      <w:r>
        <w:rPr>
          <w:rStyle w:val="Subst"/>
        </w:rPr>
        <w:t xml:space="preserve">. 70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ведению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>)</w:t>
      </w:r>
      <w:r>
        <w:rPr>
          <w:rStyle w:val="Subst"/>
        </w:rPr>
        <w:br/>
        <w:t xml:space="preserve">7. </w:t>
      </w:r>
      <w:r>
        <w:rPr>
          <w:rStyle w:val="Subst"/>
        </w:rPr>
        <w:t>Займы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кредиты</w:t>
      </w:r>
      <w:r>
        <w:rPr>
          <w:rStyle w:val="Subst"/>
        </w:rPr>
        <w:t xml:space="preserve">.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займам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кредитам</w:t>
      </w:r>
      <w:r>
        <w:rPr>
          <w:rStyle w:val="Subst"/>
        </w:rPr>
        <w:br/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обязательствам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виде</w:t>
      </w:r>
      <w:r>
        <w:rPr>
          <w:rStyle w:val="Subst"/>
        </w:rPr>
        <w:t xml:space="preserve"> </w:t>
      </w:r>
      <w:r>
        <w:rPr>
          <w:rStyle w:val="Subst"/>
        </w:rPr>
        <w:t>полученных</w:t>
      </w:r>
      <w:r>
        <w:rPr>
          <w:rStyle w:val="Subst"/>
        </w:rPr>
        <w:t xml:space="preserve"> </w:t>
      </w:r>
      <w:r>
        <w:rPr>
          <w:rStyle w:val="Subst"/>
        </w:rPr>
        <w:t>займов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кредитов</w:t>
      </w:r>
      <w:r>
        <w:rPr>
          <w:rStyle w:val="Subst"/>
        </w:rPr>
        <w:t xml:space="preserve">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Положением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бухгалтерскому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"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займам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кре</w:t>
      </w:r>
      <w:r>
        <w:rPr>
          <w:rStyle w:val="Subst"/>
        </w:rPr>
        <w:t>дитам</w:t>
      </w:r>
      <w:r>
        <w:rPr>
          <w:rStyle w:val="Subst"/>
        </w:rPr>
        <w:t xml:space="preserve">" </w:t>
      </w:r>
      <w:r>
        <w:rPr>
          <w:rStyle w:val="Subst"/>
        </w:rPr>
        <w:t>ПБУ</w:t>
      </w:r>
      <w:r>
        <w:rPr>
          <w:rStyle w:val="Subst"/>
        </w:rPr>
        <w:t xml:space="preserve"> 15/2008, </w:t>
      </w:r>
      <w:r>
        <w:rPr>
          <w:rStyle w:val="Subst"/>
        </w:rPr>
        <w:t>утвержденным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Минфина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06.10.2008 </w:t>
      </w:r>
      <w:r>
        <w:rPr>
          <w:rStyle w:val="Subst"/>
        </w:rPr>
        <w:t>№</w:t>
      </w:r>
      <w:r>
        <w:rPr>
          <w:rStyle w:val="Subst"/>
        </w:rPr>
        <w:t xml:space="preserve"> 107</w:t>
      </w:r>
      <w:r>
        <w:rPr>
          <w:rStyle w:val="Subst"/>
        </w:rPr>
        <w:t>н</w:t>
      </w:r>
      <w:r>
        <w:rPr>
          <w:rStyle w:val="Subst"/>
        </w:rPr>
        <w:t>.</w:t>
      </w:r>
      <w:r>
        <w:rPr>
          <w:rStyle w:val="Subst"/>
        </w:rPr>
        <w:br/>
        <w:t xml:space="preserve">7.1. </w:t>
      </w:r>
      <w:r>
        <w:rPr>
          <w:rStyle w:val="Subst"/>
        </w:rPr>
        <w:t>Дополнительные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займам</w:t>
      </w:r>
      <w:r>
        <w:rPr>
          <w:rStyle w:val="Subst"/>
        </w:rPr>
        <w:t xml:space="preserve"> (</w:t>
      </w:r>
      <w:r>
        <w:rPr>
          <w:rStyle w:val="Subst"/>
        </w:rPr>
        <w:t>кредитам</w:t>
      </w:r>
      <w:r>
        <w:rPr>
          <w:rStyle w:val="Subst"/>
        </w:rPr>
        <w:t xml:space="preserve">) </w:t>
      </w:r>
      <w:r>
        <w:rPr>
          <w:rStyle w:val="Subst"/>
        </w:rPr>
        <w:t>включаются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</w:t>
      </w:r>
      <w:r>
        <w:rPr>
          <w:rStyle w:val="Subst"/>
        </w:rPr>
        <w:t xml:space="preserve"> </w:t>
      </w:r>
      <w:r>
        <w:rPr>
          <w:rStyle w:val="Subst"/>
        </w:rPr>
        <w:t>прочих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момент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возникновения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lastRenderedPageBreak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п</w:t>
      </w:r>
      <w:r>
        <w:rPr>
          <w:rStyle w:val="Subst"/>
        </w:rPr>
        <w:t xml:space="preserve">. 6, </w:t>
      </w:r>
      <w:r>
        <w:rPr>
          <w:rStyle w:val="Subst"/>
        </w:rPr>
        <w:t>абз</w:t>
      </w:r>
      <w:r>
        <w:rPr>
          <w:rStyle w:val="Subst"/>
        </w:rPr>
        <w:t xml:space="preserve">. 2 </w:t>
      </w:r>
      <w:r>
        <w:rPr>
          <w:rStyle w:val="Subst"/>
        </w:rPr>
        <w:t>п</w:t>
      </w:r>
      <w:r>
        <w:rPr>
          <w:rStyle w:val="Subst"/>
        </w:rPr>
        <w:t xml:space="preserve">. 8 </w:t>
      </w:r>
      <w:r>
        <w:rPr>
          <w:rStyle w:val="Subst"/>
        </w:rPr>
        <w:t>ПБУ</w:t>
      </w:r>
      <w:r>
        <w:rPr>
          <w:rStyle w:val="Subst"/>
        </w:rPr>
        <w:t xml:space="preserve"> 15/2008)</w:t>
      </w:r>
      <w:r>
        <w:rPr>
          <w:rStyle w:val="Subst"/>
        </w:rPr>
        <w:br/>
        <w:t xml:space="preserve">8. </w:t>
      </w:r>
      <w:r>
        <w:rPr>
          <w:rStyle w:val="Subst"/>
        </w:rPr>
        <w:t>Расчеты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налогу</w:t>
      </w:r>
      <w:r>
        <w:rPr>
          <w:rStyle w:val="Subst"/>
        </w:rPr>
        <w:t xml:space="preserve"> </w:t>
      </w:r>
      <w:r>
        <w:rPr>
          <w:rStyle w:val="Subst"/>
        </w:rPr>
        <w:t>н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br/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расчетов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налогу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Положением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бухгалтерскому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"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расчетов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налогу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" </w:t>
      </w:r>
      <w:r>
        <w:rPr>
          <w:rStyle w:val="Subst"/>
        </w:rPr>
        <w:t>ПБУ</w:t>
      </w:r>
      <w:r>
        <w:rPr>
          <w:rStyle w:val="Subst"/>
        </w:rPr>
        <w:t xml:space="preserve"> 18/02, </w:t>
      </w:r>
      <w:r>
        <w:rPr>
          <w:rStyle w:val="Subst"/>
        </w:rPr>
        <w:t>утвержденным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Минфина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19.11.2002 </w:t>
      </w:r>
      <w:r>
        <w:rPr>
          <w:rStyle w:val="Subst"/>
        </w:rPr>
        <w:t>№</w:t>
      </w:r>
      <w:r>
        <w:rPr>
          <w:rStyle w:val="Subst"/>
        </w:rPr>
        <w:t xml:space="preserve"> 114</w:t>
      </w:r>
      <w:r>
        <w:rPr>
          <w:rStyle w:val="Subst"/>
        </w:rPr>
        <w:t>н</w:t>
      </w:r>
      <w:r>
        <w:rPr>
          <w:rStyle w:val="Subst"/>
        </w:rPr>
        <w:t>.</w:t>
      </w:r>
      <w:r>
        <w:rPr>
          <w:rStyle w:val="Subst"/>
        </w:rPr>
        <w:br/>
        <w:t xml:space="preserve">8.1.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постоянных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>ременных</w:t>
      </w:r>
      <w:r>
        <w:rPr>
          <w:rStyle w:val="Subst"/>
        </w:rPr>
        <w:t xml:space="preserve"> </w:t>
      </w:r>
      <w:r>
        <w:rPr>
          <w:rStyle w:val="Subst"/>
        </w:rPr>
        <w:t>разницах</w:t>
      </w:r>
      <w:r>
        <w:rPr>
          <w:rStyle w:val="Subst"/>
        </w:rPr>
        <w:t xml:space="preserve"> </w:t>
      </w:r>
      <w:r>
        <w:rPr>
          <w:rStyle w:val="Subst"/>
        </w:rPr>
        <w:t>формируется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бухгалтерском</w:t>
      </w:r>
      <w:r>
        <w:rPr>
          <w:rStyle w:val="Subst"/>
        </w:rPr>
        <w:t xml:space="preserve"> </w:t>
      </w:r>
      <w:r>
        <w:rPr>
          <w:rStyle w:val="Subst"/>
        </w:rPr>
        <w:t>учете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первичных</w:t>
      </w:r>
      <w:r>
        <w:rPr>
          <w:rStyle w:val="Subst"/>
        </w:rPr>
        <w:t xml:space="preserve"> </w:t>
      </w:r>
      <w:r>
        <w:rPr>
          <w:rStyle w:val="Subst"/>
        </w:rPr>
        <w:t>учетных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 </w:t>
      </w:r>
      <w:r>
        <w:rPr>
          <w:rStyle w:val="Subst"/>
        </w:rPr>
        <w:t>непосредственно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 </w:t>
      </w:r>
      <w:r>
        <w:rPr>
          <w:rStyle w:val="Subst"/>
        </w:rPr>
        <w:t>счетам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оценке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они</w:t>
      </w:r>
      <w:r>
        <w:rPr>
          <w:rStyle w:val="Subst"/>
        </w:rPr>
        <w:t xml:space="preserve"> </w:t>
      </w:r>
      <w:r>
        <w:rPr>
          <w:rStyle w:val="Subst"/>
        </w:rPr>
        <w:t>возникли</w:t>
      </w:r>
      <w:r>
        <w:rPr>
          <w:rStyle w:val="Subst"/>
        </w:rPr>
        <w:t xml:space="preserve">.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этом</w:t>
      </w:r>
      <w:r>
        <w:rPr>
          <w:rStyle w:val="Subst"/>
        </w:rPr>
        <w:t xml:space="preserve"> </w:t>
      </w:r>
      <w:r>
        <w:rPr>
          <w:rStyle w:val="Subst"/>
        </w:rPr>
        <w:t>постоянные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временные</w:t>
      </w:r>
      <w:r>
        <w:rPr>
          <w:rStyle w:val="Subst"/>
        </w:rPr>
        <w:t xml:space="preserve"> </w:t>
      </w:r>
      <w:r>
        <w:rPr>
          <w:rStyle w:val="Subst"/>
        </w:rPr>
        <w:t>разницы</w:t>
      </w:r>
      <w:r>
        <w:rPr>
          <w:rStyle w:val="Subst"/>
        </w:rPr>
        <w:t xml:space="preserve"> </w:t>
      </w:r>
      <w:r>
        <w:rPr>
          <w:rStyle w:val="Subst"/>
        </w:rPr>
        <w:t>отражаются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бухгалтерском</w:t>
      </w:r>
      <w:r>
        <w:rPr>
          <w:rStyle w:val="Subst"/>
        </w:rPr>
        <w:t xml:space="preserve"> </w:t>
      </w:r>
      <w:r>
        <w:rPr>
          <w:rStyle w:val="Subst"/>
        </w:rPr>
        <w:t>учете</w:t>
      </w:r>
      <w:r>
        <w:rPr>
          <w:rStyle w:val="Subst"/>
        </w:rPr>
        <w:t xml:space="preserve"> </w:t>
      </w:r>
      <w:r>
        <w:rPr>
          <w:rStyle w:val="Subst"/>
        </w:rPr>
        <w:t>обособ</w:t>
      </w:r>
      <w:r>
        <w:rPr>
          <w:rStyle w:val="Subst"/>
        </w:rPr>
        <w:t>ленно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аналитическом</w:t>
      </w:r>
      <w:r>
        <w:rPr>
          <w:rStyle w:val="Subst"/>
        </w:rPr>
        <w:t xml:space="preserve"> </w:t>
      </w:r>
      <w:r>
        <w:rPr>
          <w:rStyle w:val="Subst"/>
        </w:rPr>
        <w:t>учете</w:t>
      </w:r>
      <w:r>
        <w:rPr>
          <w:rStyle w:val="Subst"/>
        </w:rPr>
        <w:t>.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абз</w:t>
      </w:r>
      <w:r>
        <w:rPr>
          <w:rStyle w:val="Subst"/>
        </w:rPr>
        <w:t xml:space="preserve">. 2 </w:t>
      </w:r>
      <w:r>
        <w:rPr>
          <w:rStyle w:val="Subst"/>
        </w:rPr>
        <w:t>п</w:t>
      </w:r>
      <w:r>
        <w:rPr>
          <w:rStyle w:val="Subst"/>
        </w:rPr>
        <w:t xml:space="preserve">. 3 </w:t>
      </w:r>
      <w:r>
        <w:rPr>
          <w:rStyle w:val="Subst"/>
        </w:rPr>
        <w:t>ПБУ</w:t>
      </w:r>
      <w:r>
        <w:rPr>
          <w:rStyle w:val="Subst"/>
        </w:rPr>
        <w:t xml:space="preserve"> 18/02)</w:t>
      </w:r>
      <w:r>
        <w:rPr>
          <w:rStyle w:val="Subst"/>
        </w:rPr>
        <w:br/>
        <w:t xml:space="preserve">8.2. </w:t>
      </w:r>
      <w:r>
        <w:rPr>
          <w:rStyle w:val="Subst"/>
        </w:rPr>
        <w:t>Величина</w:t>
      </w:r>
      <w:r>
        <w:rPr>
          <w:rStyle w:val="Subst"/>
        </w:rPr>
        <w:t xml:space="preserve"> </w:t>
      </w:r>
      <w:r>
        <w:rPr>
          <w:rStyle w:val="Subst"/>
        </w:rPr>
        <w:t>текущего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основе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условном</w:t>
      </w:r>
      <w:r>
        <w:rPr>
          <w:rStyle w:val="Subst"/>
        </w:rPr>
        <w:t xml:space="preserve"> </w:t>
      </w:r>
      <w:r>
        <w:rPr>
          <w:rStyle w:val="Subst"/>
        </w:rPr>
        <w:t>расходе</w:t>
      </w:r>
      <w:r>
        <w:rPr>
          <w:rStyle w:val="Subst"/>
        </w:rPr>
        <w:t xml:space="preserve"> (</w:t>
      </w:r>
      <w:r>
        <w:rPr>
          <w:rStyle w:val="Subst"/>
        </w:rPr>
        <w:t>условном</w:t>
      </w:r>
      <w:r>
        <w:rPr>
          <w:rStyle w:val="Subst"/>
        </w:rPr>
        <w:t xml:space="preserve"> </w:t>
      </w:r>
      <w:r>
        <w:rPr>
          <w:rStyle w:val="Subst"/>
        </w:rPr>
        <w:t>доходе</w:t>
      </w:r>
      <w:r>
        <w:rPr>
          <w:rStyle w:val="Subst"/>
        </w:rPr>
        <w:t xml:space="preserve">)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налогу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, </w:t>
      </w:r>
      <w:r>
        <w:rPr>
          <w:rStyle w:val="Subst"/>
        </w:rPr>
        <w:t>постоянных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отложенных</w:t>
      </w:r>
      <w:r>
        <w:rPr>
          <w:rStyle w:val="Subst"/>
        </w:rPr>
        <w:t xml:space="preserve"> </w:t>
      </w:r>
      <w:r>
        <w:rPr>
          <w:rStyle w:val="Subst"/>
        </w:rPr>
        <w:t>налоговых</w:t>
      </w:r>
      <w:r>
        <w:rPr>
          <w:rStyle w:val="Subst"/>
        </w:rPr>
        <w:t xml:space="preserve"> </w:t>
      </w:r>
      <w:r>
        <w:rPr>
          <w:rStyle w:val="Subst"/>
        </w:rPr>
        <w:t>активах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обязательствах</w:t>
      </w:r>
      <w:r>
        <w:rPr>
          <w:rStyle w:val="Subst"/>
        </w:rPr>
        <w:t xml:space="preserve">, </w:t>
      </w:r>
      <w:r>
        <w:rPr>
          <w:rStyle w:val="Subst"/>
        </w:rPr>
        <w:t>с</w:t>
      </w:r>
      <w:r>
        <w:rPr>
          <w:rStyle w:val="Subst"/>
        </w:rPr>
        <w:t>формированных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бухгалтерском</w:t>
      </w:r>
      <w:r>
        <w:rPr>
          <w:rStyle w:val="Subst"/>
        </w:rPr>
        <w:t xml:space="preserve"> </w:t>
      </w:r>
      <w:r>
        <w:rPr>
          <w:rStyle w:val="Subst"/>
        </w:rPr>
        <w:t>учете</w:t>
      </w:r>
      <w:r>
        <w:rPr>
          <w:rStyle w:val="Subst"/>
        </w:rPr>
        <w:t>.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п</w:t>
      </w:r>
      <w:r>
        <w:rPr>
          <w:rStyle w:val="Subst"/>
        </w:rPr>
        <w:t xml:space="preserve">. 21, </w:t>
      </w:r>
      <w:r>
        <w:rPr>
          <w:rStyle w:val="Subst"/>
        </w:rPr>
        <w:t>абз</w:t>
      </w:r>
      <w:r>
        <w:rPr>
          <w:rStyle w:val="Subst"/>
        </w:rPr>
        <w:t xml:space="preserve">. 3 </w:t>
      </w:r>
      <w:r>
        <w:rPr>
          <w:rStyle w:val="Subst"/>
        </w:rPr>
        <w:t>п</w:t>
      </w:r>
      <w:r>
        <w:rPr>
          <w:rStyle w:val="Subst"/>
        </w:rPr>
        <w:t xml:space="preserve">. 22 </w:t>
      </w:r>
      <w:r>
        <w:rPr>
          <w:rStyle w:val="Subst"/>
        </w:rPr>
        <w:t>ПБУ</w:t>
      </w:r>
      <w:r>
        <w:rPr>
          <w:rStyle w:val="Subst"/>
        </w:rPr>
        <w:t xml:space="preserve"> 18/02)</w:t>
      </w:r>
      <w:r>
        <w:rPr>
          <w:rStyle w:val="Subst"/>
        </w:rPr>
        <w:br/>
        <w:t xml:space="preserve">9. </w:t>
      </w:r>
      <w:r>
        <w:rPr>
          <w:rStyle w:val="Subst"/>
        </w:rPr>
        <w:t>Оценочные</w:t>
      </w:r>
      <w:r>
        <w:rPr>
          <w:rStyle w:val="Subst"/>
        </w:rPr>
        <w:t xml:space="preserve"> </w:t>
      </w:r>
      <w:r>
        <w:rPr>
          <w:rStyle w:val="Subst"/>
        </w:rPr>
        <w:t>обязательства</w:t>
      </w:r>
      <w:r>
        <w:rPr>
          <w:rStyle w:val="Subst"/>
        </w:rPr>
        <w:br/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оценочных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Положением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бухгалтерскому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"</w:t>
      </w:r>
      <w:r>
        <w:rPr>
          <w:rStyle w:val="Subst"/>
        </w:rPr>
        <w:t>Оценочные</w:t>
      </w:r>
      <w:r>
        <w:rPr>
          <w:rStyle w:val="Subst"/>
        </w:rPr>
        <w:t xml:space="preserve"> </w:t>
      </w:r>
      <w:r>
        <w:rPr>
          <w:rStyle w:val="Subst"/>
        </w:rPr>
        <w:t>обязательства</w:t>
      </w:r>
      <w:r>
        <w:rPr>
          <w:rStyle w:val="Subst"/>
        </w:rPr>
        <w:t xml:space="preserve">, </w:t>
      </w:r>
      <w:r>
        <w:rPr>
          <w:rStyle w:val="Subst"/>
        </w:rPr>
        <w:t>условные</w:t>
      </w:r>
      <w:r>
        <w:rPr>
          <w:rStyle w:val="Subst"/>
        </w:rPr>
        <w:t xml:space="preserve">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условные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ктивы</w:t>
      </w:r>
      <w:r>
        <w:rPr>
          <w:rStyle w:val="Subst"/>
        </w:rPr>
        <w:t xml:space="preserve">" </w:t>
      </w:r>
      <w:r>
        <w:rPr>
          <w:rStyle w:val="Subst"/>
        </w:rPr>
        <w:t>ПБУ</w:t>
      </w:r>
      <w:r>
        <w:rPr>
          <w:rStyle w:val="Subst"/>
        </w:rPr>
        <w:t xml:space="preserve"> 8/2010, </w:t>
      </w:r>
      <w:r>
        <w:rPr>
          <w:rStyle w:val="Subst"/>
        </w:rPr>
        <w:t>утвержденным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Минфина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13.12.2010 </w:t>
      </w:r>
      <w:r>
        <w:rPr>
          <w:rStyle w:val="Subst"/>
        </w:rPr>
        <w:t>№</w:t>
      </w:r>
      <w:r>
        <w:rPr>
          <w:rStyle w:val="Subst"/>
        </w:rPr>
        <w:t xml:space="preserve"> 167</w:t>
      </w:r>
      <w:r>
        <w:rPr>
          <w:rStyle w:val="Subst"/>
        </w:rPr>
        <w:t>н</w:t>
      </w:r>
      <w:r>
        <w:rPr>
          <w:rStyle w:val="Subst"/>
        </w:rPr>
        <w:t>.</w:t>
      </w:r>
      <w:r>
        <w:rPr>
          <w:rStyle w:val="Subst"/>
        </w:rPr>
        <w:br/>
        <w:t xml:space="preserve">9.1. </w:t>
      </w:r>
      <w:r>
        <w:rPr>
          <w:rStyle w:val="Subst"/>
        </w:rPr>
        <w:t>Оценочные</w:t>
      </w:r>
      <w:r>
        <w:rPr>
          <w:rStyle w:val="Subst"/>
        </w:rPr>
        <w:t xml:space="preserve">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выплате</w:t>
      </w:r>
      <w:r>
        <w:rPr>
          <w:rStyle w:val="Subst"/>
        </w:rPr>
        <w:t xml:space="preserve"> </w:t>
      </w:r>
      <w:r>
        <w:rPr>
          <w:rStyle w:val="Subst"/>
        </w:rPr>
        <w:t>отпускных</w:t>
      </w:r>
      <w:r>
        <w:rPr>
          <w:rStyle w:val="Subst"/>
        </w:rPr>
        <w:br/>
      </w:r>
      <w:r>
        <w:rPr>
          <w:rStyle w:val="Subst"/>
        </w:rPr>
        <w:t>Оценочное</w:t>
      </w:r>
      <w:r>
        <w:rPr>
          <w:rStyle w:val="Subst"/>
        </w:rPr>
        <w:t xml:space="preserve"> </w:t>
      </w:r>
      <w:r>
        <w:rPr>
          <w:rStyle w:val="Subst"/>
        </w:rPr>
        <w:t>обязательство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предстоящей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отпусков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состоянию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промежуточные</w:t>
      </w:r>
      <w:r>
        <w:rPr>
          <w:rStyle w:val="Subst"/>
        </w:rPr>
        <w:t xml:space="preserve"> </w:t>
      </w:r>
      <w:r>
        <w:rPr>
          <w:rStyle w:val="Subst"/>
        </w:rPr>
        <w:t>отчетные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31 </w:t>
      </w:r>
      <w:r>
        <w:rPr>
          <w:rStyle w:val="Subst"/>
        </w:rPr>
        <w:t>декабря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следующей</w:t>
      </w:r>
      <w:r>
        <w:rPr>
          <w:rStyle w:val="Subst"/>
        </w:rPr>
        <w:t xml:space="preserve"> </w:t>
      </w:r>
      <w:r>
        <w:rPr>
          <w:rStyle w:val="Subst"/>
        </w:rPr>
        <w:t>формуле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>ОценОбяз</w:t>
      </w:r>
      <w:r>
        <w:rPr>
          <w:rStyle w:val="Subst"/>
        </w:rPr>
        <w:t xml:space="preserve"> = </w:t>
      </w:r>
      <w:r>
        <w:rPr>
          <w:rStyle w:val="Subst"/>
        </w:rPr>
        <w:t>СрЗар</w:t>
      </w:r>
      <w:r>
        <w:rPr>
          <w:rStyle w:val="Subst"/>
        </w:rPr>
        <w:t xml:space="preserve">1 </w:t>
      </w:r>
      <w:r>
        <w:rPr>
          <w:rStyle w:val="Subst"/>
        </w:rPr>
        <w:t>х</w:t>
      </w:r>
      <w:r>
        <w:rPr>
          <w:rStyle w:val="Subst"/>
        </w:rPr>
        <w:t xml:space="preserve"> </w:t>
      </w:r>
      <w:r>
        <w:rPr>
          <w:rStyle w:val="Subst"/>
        </w:rPr>
        <w:t>Дн</w:t>
      </w:r>
      <w:r>
        <w:rPr>
          <w:rStyle w:val="Subst"/>
        </w:rPr>
        <w:t xml:space="preserve">1 </w:t>
      </w:r>
      <w:r>
        <w:rPr>
          <w:rStyle w:val="Subst"/>
        </w:rPr>
        <w:t>х</w:t>
      </w:r>
      <w:r>
        <w:rPr>
          <w:rStyle w:val="Subst"/>
        </w:rPr>
        <w:t xml:space="preserve"> (1 + </w:t>
      </w:r>
      <w:r>
        <w:rPr>
          <w:rStyle w:val="Subst"/>
        </w:rPr>
        <w:t>СтВз</w:t>
      </w:r>
      <w:r>
        <w:rPr>
          <w:rStyle w:val="Subst"/>
        </w:rPr>
        <w:t xml:space="preserve">1 / 100) + </w:t>
      </w:r>
      <w:r>
        <w:rPr>
          <w:rStyle w:val="Subst"/>
        </w:rPr>
        <w:t>СрЗар</w:t>
      </w:r>
      <w:r>
        <w:rPr>
          <w:rStyle w:val="Subst"/>
        </w:rPr>
        <w:t xml:space="preserve">2 </w:t>
      </w:r>
      <w:r>
        <w:rPr>
          <w:rStyle w:val="Subst"/>
        </w:rPr>
        <w:t>х</w:t>
      </w:r>
      <w:r>
        <w:rPr>
          <w:rStyle w:val="Subst"/>
        </w:rPr>
        <w:t xml:space="preserve"> </w:t>
      </w:r>
      <w:r>
        <w:rPr>
          <w:rStyle w:val="Subst"/>
        </w:rPr>
        <w:t>Дн</w:t>
      </w:r>
      <w:r>
        <w:rPr>
          <w:rStyle w:val="Subst"/>
        </w:rPr>
        <w:t xml:space="preserve">2 </w:t>
      </w:r>
      <w:r>
        <w:rPr>
          <w:rStyle w:val="Subst"/>
        </w:rPr>
        <w:t>х</w:t>
      </w:r>
      <w:r>
        <w:rPr>
          <w:rStyle w:val="Subst"/>
        </w:rPr>
        <w:t xml:space="preserve"> (1 + </w:t>
      </w:r>
      <w:r>
        <w:rPr>
          <w:rStyle w:val="Subst"/>
        </w:rPr>
        <w:t>СтВз</w:t>
      </w:r>
      <w:r>
        <w:rPr>
          <w:rStyle w:val="Subst"/>
        </w:rPr>
        <w:t xml:space="preserve">2 / 100) + </w:t>
      </w:r>
      <w:r>
        <w:rPr>
          <w:rStyle w:val="Subst"/>
        </w:rPr>
        <w:t>…</w:t>
      </w:r>
      <w:r>
        <w:rPr>
          <w:rStyle w:val="Subst"/>
        </w:rPr>
        <w:t xml:space="preserve">+ </w:t>
      </w:r>
      <w:r>
        <w:rPr>
          <w:rStyle w:val="Subst"/>
        </w:rPr>
        <w:t>СрЗар</w:t>
      </w:r>
      <w:r>
        <w:rPr>
          <w:rStyle w:val="Subst"/>
        </w:rPr>
        <w:t xml:space="preserve">i </w:t>
      </w:r>
      <w:r>
        <w:rPr>
          <w:rStyle w:val="Subst"/>
        </w:rPr>
        <w:t>х</w:t>
      </w:r>
      <w:r>
        <w:rPr>
          <w:rStyle w:val="Subst"/>
        </w:rPr>
        <w:t xml:space="preserve"> </w:t>
      </w:r>
      <w:r>
        <w:rPr>
          <w:rStyle w:val="Subst"/>
        </w:rPr>
        <w:t>Дн</w:t>
      </w:r>
      <w:r>
        <w:rPr>
          <w:rStyle w:val="Subst"/>
        </w:rPr>
        <w:t xml:space="preserve">i </w:t>
      </w:r>
      <w:r>
        <w:rPr>
          <w:rStyle w:val="Subst"/>
        </w:rPr>
        <w:t>х</w:t>
      </w:r>
      <w:r>
        <w:rPr>
          <w:rStyle w:val="Subst"/>
        </w:rPr>
        <w:t xml:space="preserve"> (1 + </w:t>
      </w:r>
      <w:r>
        <w:rPr>
          <w:rStyle w:val="Subst"/>
        </w:rPr>
        <w:t>СтВз</w:t>
      </w:r>
      <w:r>
        <w:rPr>
          <w:rStyle w:val="Subst"/>
        </w:rPr>
        <w:t xml:space="preserve">i / 100) + </w:t>
      </w:r>
      <w:r>
        <w:rPr>
          <w:rStyle w:val="Subst"/>
        </w:rPr>
        <w:t>…</w:t>
      </w:r>
      <w:r>
        <w:rPr>
          <w:rStyle w:val="Subst"/>
        </w:rPr>
        <w:t xml:space="preserve"> + </w:t>
      </w:r>
      <w:r>
        <w:rPr>
          <w:rStyle w:val="Subst"/>
        </w:rPr>
        <w:t>СрЗар</w:t>
      </w:r>
      <w:r>
        <w:rPr>
          <w:rStyle w:val="Subst"/>
        </w:rPr>
        <w:t xml:space="preserve">n </w:t>
      </w:r>
      <w:r>
        <w:rPr>
          <w:rStyle w:val="Subst"/>
        </w:rPr>
        <w:t>х</w:t>
      </w:r>
      <w:r>
        <w:rPr>
          <w:rStyle w:val="Subst"/>
        </w:rPr>
        <w:t xml:space="preserve"> </w:t>
      </w:r>
      <w:r>
        <w:rPr>
          <w:rStyle w:val="Subst"/>
        </w:rPr>
        <w:t>Дн</w:t>
      </w:r>
      <w:r>
        <w:rPr>
          <w:rStyle w:val="Subst"/>
        </w:rPr>
        <w:t xml:space="preserve">n </w:t>
      </w:r>
      <w:r>
        <w:rPr>
          <w:rStyle w:val="Subst"/>
        </w:rPr>
        <w:t>х</w:t>
      </w:r>
      <w:r>
        <w:rPr>
          <w:rStyle w:val="Subst"/>
        </w:rPr>
        <w:t xml:space="preserve"> (1 + </w:t>
      </w:r>
      <w:r>
        <w:rPr>
          <w:rStyle w:val="Subst"/>
        </w:rPr>
        <w:t>СтВз</w:t>
      </w:r>
      <w:r>
        <w:rPr>
          <w:rStyle w:val="Subst"/>
        </w:rPr>
        <w:t>n / 100),</w:t>
      </w:r>
      <w:r>
        <w:rPr>
          <w:rStyle w:val="Subst"/>
        </w:rPr>
        <w:br/>
      </w:r>
      <w:r>
        <w:rPr>
          <w:rStyle w:val="Subst"/>
        </w:rPr>
        <w:t>где</w:t>
      </w:r>
      <w:r>
        <w:rPr>
          <w:rStyle w:val="Subst"/>
        </w:rPr>
        <w:t xml:space="preserve"> </w:t>
      </w:r>
      <w:r>
        <w:rPr>
          <w:rStyle w:val="Subst"/>
        </w:rPr>
        <w:t>ОценОбяз</w:t>
      </w:r>
      <w:r>
        <w:rPr>
          <w:rStyle w:val="Subst"/>
        </w:rPr>
        <w:t xml:space="preserve"> - </w:t>
      </w:r>
      <w:r>
        <w:rPr>
          <w:rStyle w:val="Subst"/>
        </w:rPr>
        <w:t>величина</w:t>
      </w:r>
      <w:r>
        <w:rPr>
          <w:rStyle w:val="Subst"/>
        </w:rPr>
        <w:t xml:space="preserve"> </w:t>
      </w:r>
      <w:r>
        <w:rPr>
          <w:rStyle w:val="Subst"/>
        </w:rPr>
        <w:t>оценочного</w:t>
      </w:r>
      <w:r>
        <w:rPr>
          <w:rStyle w:val="Subst"/>
        </w:rPr>
        <w:t xml:space="preserve">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н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соответствующую</w:t>
      </w:r>
      <w:r>
        <w:rPr>
          <w:rStyle w:val="Subst"/>
        </w:rPr>
        <w:t xml:space="preserve"> </w:t>
      </w:r>
      <w:r>
        <w:rPr>
          <w:rStyle w:val="Subst"/>
        </w:rPr>
        <w:t>отчетную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СрЗар</w:t>
      </w:r>
      <w:r>
        <w:rPr>
          <w:rStyle w:val="Subst"/>
        </w:rPr>
        <w:t xml:space="preserve">i - </w:t>
      </w:r>
      <w:r>
        <w:rPr>
          <w:rStyle w:val="Subst"/>
        </w:rPr>
        <w:t>средний</w:t>
      </w:r>
      <w:r>
        <w:rPr>
          <w:rStyle w:val="Subst"/>
        </w:rPr>
        <w:t xml:space="preserve"> </w:t>
      </w:r>
      <w:r>
        <w:rPr>
          <w:rStyle w:val="Subst"/>
        </w:rPr>
        <w:t>дневной</w:t>
      </w:r>
      <w:r>
        <w:rPr>
          <w:rStyle w:val="Subst"/>
        </w:rPr>
        <w:t xml:space="preserve"> </w:t>
      </w:r>
      <w:r>
        <w:rPr>
          <w:rStyle w:val="Subst"/>
        </w:rPr>
        <w:t>заработок</w:t>
      </w:r>
      <w:r>
        <w:rPr>
          <w:rStyle w:val="Subst"/>
        </w:rPr>
        <w:t xml:space="preserve"> i-</w:t>
      </w:r>
      <w:r>
        <w:rPr>
          <w:rStyle w:val="Subst"/>
        </w:rPr>
        <w:t>го</w:t>
      </w:r>
      <w:r>
        <w:rPr>
          <w:rStyle w:val="Subst"/>
        </w:rPr>
        <w:t xml:space="preserve"> </w:t>
      </w:r>
      <w:r>
        <w:rPr>
          <w:rStyle w:val="Subst"/>
        </w:rPr>
        <w:t>работника</w:t>
      </w:r>
      <w:r>
        <w:rPr>
          <w:rStyle w:val="Subst"/>
        </w:rPr>
        <w:t xml:space="preserve">, </w:t>
      </w:r>
      <w:r>
        <w:rPr>
          <w:rStyle w:val="Subst"/>
        </w:rPr>
        <w:t>исчисленный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состоянию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отчетную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Положением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особенностях</w:t>
      </w:r>
      <w:r>
        <w:rPr>
          <w:rStyle w:val="Subst"/>
        </w:rPr>
        <w:t xml:space="preserve"> </w:t>
      </w:r>
      <w:r>
        <w:rPr>
          <w:rStyle w:val="Subst"/>
        </w:rPr>
        <w:t>порядка</w:t>
      </w:r>
      <w:r>
        <w:rPr>
          <w:rStyle w:val="Subst"/>
        </w:rPr>
        <w:t xml:space="preserve"> </w:t>
      </w:r>
      <w:r>
        <w:rPr>
          <w:rStyle w:val="Subst"/>
        </w:rPr>
        <w:t>исчисления</w:t>
      </w:r>
      <w:r>
        <w:rPr>
          <w:rStyle w:val="Subst"/>
        </w:rPr>
        <w:t xml:space="preserve"> </w:t>
      </w:r>
      <w:r>
        <w:rPr>
          <w:rStyle w:val="Subst"/>
        </w:rPr>
        <w:t>средней</w:t>
      </w:r>
      <w:r>
        <w:rPr>
          <w:rStyle w:val="Subst"/>
        </w:rPr>
        <w:t xml:space="preserve"> </w:t>
      </w:r>
      <w:r>
        <w:rPr>
          <w:rStyle w:val="Subst"/>
        </w:rPr>
        <w:t>заработной</w:t>
      </w:r>
      <w:r>
        <w:rPr>
          <w:rStyle w:val="Subst"/>
        </w:rPr>
        <w:t xml:space="preserve"> </w:t>
      </w:r>
      <w:r>
        <w:rPr>
          <w:rStyle w:val="Subst"/>
        </w:rPr>
        <w:t>платы</w:t>
      </w:r>
      <w:r>
        <w:rPr>
          <w:rStyle w:val="Subst"/>
        </w:rPr>
        <w:t xml:space="preserve"> (</w:t>
      </w:r>
      <w:r>
        <w:rPr>
          <w:rStyle w:val="Subst"/>
        </w:rPr>
        <w:t>утв</w:t>
      </w:r>
      <w:r>
        <w:rPr>
          <w:rStyle w:val="Subst"/>
        </w:rPr>
        <w:t xml:space="preserve">. </w:t>
      </w:r>
      <w:r>
        <w:rPr>
          <w:rStyle w:val="Subst"/>
        </w:rPr>
        <w:t>Постановлением</w:t>
      </w:r>
      <w:r>
        <w:rPr>
          <w:rStyle w:val="Subst"/>
        </w:rPr>
        <w:t xml:space="preserve"> </w:t>
      </w:r>
      <w:r>
        <w:rPr>
          <w:rStyle w:val="Subst"/>
        </w:rPr>
        <w:t>Правительства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</w:t>
      </w:r>
      <w:r>
        <w:rPr>
          <w:rStyle w:val="Subst"/>
        </w:rPr>
        <w:t xml:space="preserve">4.12.2007 </w:t>
      </w:r>
      <w:r>
        <w:rPr>
          <w:rStyle w:val="Subst"/>
        </w:rPr>
        <w:t>№</w:t>
      </w:r>
      <w:r>
        <w:rPr>
          <w:rStyle w:val="Subst"/>
        </w:rPr>
        <w:t xml:space="preserve"> 922);</w:t>
      </w:r>
      <w:r>
        <w:rPr>
          <w:rStyle w:val="Subst"/>
        </w:rPr>
        <w:br/>
      </w:r>
      <w:r>
        <w:rPr>
          <w:rStyle w:val="Subst"/>
        </w:rPr>
        <w:t>Дн</w:t>
      </w:r>
      <w:r>
        <w:rPr>
          <w:rStyle w:val="Subst"/>
        </w:rPr>
        <w:t xml:space="preserve">i - </w:t>
      </w:r>
      <w:r>
        <w:rPr>
          <w:rStyle w:val="Subst"/>
        </w:rPr>
        <w:t>количество</w:t>
      </w:r>
      <w:r>
        <w:rPr>
          <w:rStyle w:val="Subst"/>
        </w:rPr>
        <w:t xml:space="preserve"> </w:t>
      </w:r>
      <w:r>
        <w:rPr>
          <w:rStyle w:val="Subst"/>
        </w:rPr>
        <w:t>календарных</w:t>
      </w:r>
      <w:r>
        <w:rPr>
          <w:rStyle w:val="Subst"/>
        </w:rPr>
        <w:t xml:space="preserve">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отпуска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которые</w:t>
      </w:r>
      <w:r>
        <w:rPr>
          <w:rStyle w:val="Subst"/>
        </w:rPr>
        <w:t xml:space="preserve"> i-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работник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состоянию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отчетную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СтВз</w:t>
      </w:r>
      <w:r>
        <w:rPr>
          <w:rStyle w:val="Subst"/>
        </w:rPr>
        <w:t xml:space="preserve">i - </w:t>
      </w:r>
      <w:r>
        <w:rPr>
          <w:rStyle w:val="Subst"/>
        </w:rPr>
        <w:t>суммарная</w:t>
      </w:r>
      <w:r>
        <w:rPr>
          <w:rStyle w:val="Subst"/>
        </w:rPr>
        <w:t xml:space="preserve"> </w:t>
      </w:r>
      <w:r>
        <w:rPr>
          <w:rStyle w:val="Subst"/>
        </w:rPr>
        <w:t>ставка</w:t>
      </w:r>
      <w:r>
        <w:rPr>
          <w:rStyle w:val="Subst"/>
        </w:rPr>
        <w:t xml:space="preserve"> </w:t>
      </w:r>
      <w:r>
        <w:rPr>
          <w:rStyle w:val="Subst"/>
        </w:rPr>
        <w:t>взносов</w:t>
      </w:r>
      <w:r>
        <w:rPr>
          <w:rStyle w:val="Subst"/>
        </w:rPr>
        <w:t xml:space="preserve"> 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внебюджетные</w:t>
      </w:r>
      <w:r>
        <w:rPr>
          <w:rStyle w:val="Subst"/>
        </w:rPr>
        <w:t xml:space="preserve"> </w:t>
      </w:r>
      <w:r>
        <w:rPr>
          <w:rStyle w:val="Subst"/>
        </w:rPr>
        <w:t>фонды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процентах</w:t>
      </w:r>
      <w:r>
        <w:rPr>
          <w:rStyle w:val="Subst"/>
        </w:rPr>
        <w:t xml:space="preserve">), </w:t>
      </w:r>
      <w:r>
        <w:rPr>
          <w:rStyle w:val="Subst"/>
        </w:rPr>
        <w:t>применяемая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выплатам</w:t>
      </w:r>
      <w:r>
        <w:rPr>
          <w:rStyle w:val="Subst"/>
        </w:rPr>
        <w:t xml:space="preserve"> i-</w:t>
      </w:r>
      <w:r>
        <w:rPr>
          <w:rStyle w:val="Subst"/>
        </w:rPr>
        <w:t>му</w:t>
      </w:r>
      <w:r>
        <w:rPr>
          <w:rStyle w:val="Subst"/>
        </w:rPr>
        <w:t xml:space="preserve"> </w:t>
      </w:r>
      <w:r>
        <w:rPr>
          <w:rStyle w:val="Subst"/>
        </w:rPr>
        <w:t>работнику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1-</w:t>
      </w:r>
      <w:r>
        <w:rPr>
          <w:rStyle w:val="Subst"/>
        </w:rPr>
        <w:t>го</w:t>
      </w:r>
      <w:r>
        <w:rPr>
          <w:rStyle w:val="Subst"/>
        </w:rPr>
        <w:t xml:space="preserve"> </w:t>
      </w:r>
      <w:r>
        <w:rPr>
          <w:rStyle w:val="Subst"/>
        </w:rPr>
        <w:t>числа</w:t>
      </w:r>
      <w:r>
        <w:rPr>
          <w:rStyle w:val="Subst"/>
        </w:rPr>
        <w:t xml:space="preserve"> </w:t>
      </w:r>
      <w:r>
        <w:rPr>
          <w:rStyle w:val="Subst"/>
        </w:rPr>
        <w:t>следующ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месяца</w:t>
      </w:r>
      <w:r>
        <w:rPr>
          <w:rStyle w:val="Subst"/>
        </w:rPr>
        <w:t>;</w:t>
      </w:r>
      <w:r>
        <w:rPr>
          <w:rStyle w:val="Subst"/>
        </w:rPr>
        <w:br/>
        <w:t xml:space="preserve">n - </w:t>
      </w:r>
      <w:r>
        <w:rPr>
          <w:rStyle w:val="Subst"/>
        </w:rPr>
        <w:t>количество</w:t>
      </w:r>
      <w:r>
        <w:rPr>
          <w:rStyle w:val="Subst"/>
        </w:rPr>
        <w:t xml:space="preserve"> </w:t>
      </w:r>
      <w:r>
        <w:rPr>
          <w:rStyle w:val="Subst"/>
        </w:rPr>
        <w:t>работников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отчетную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отчетную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величина</w:t>
      </w:r>
      <w:r>
        <w:rPr>
          <w:rStyle w:val="Subst"/>
        </w:rPr>
        <w:t xml:space="preserve"> </w:t>
      </w:r>
      <w:r>
        <w:rPr>
          <w:rStyle w:val="Subst"/>
        </w:rPr>
        <w:t>оценочного</w:t>
      </w:r>
      <w:r>
        <w:rPr>
          <w:rStyle w:val="Subst"/>
        </w:rPr>
        <w:t xml:space="preserve">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предстоящим</w:t>
      </w:r>
      <w:r>
        <w:rPr>
          <w:rStyle w:val="Subst"/>
        </w:rPr>
        <w:t xml:space="preserve"> </w:t>
      </w:r>
      <w:r>
        <w:rPr>
          <w:rStyle w:val="Subst"/>
        </w:rPr>
        <w:t>выплатам</w:t>
      </w:r>
      <w:r>
        <w:rPr>
          <w:rStyle w:val="Subst"/>
        </w:rPr>
        <w:t xml:space="preserve"> </w:t>
      </w:r>
      <w:r>
        <w:rPr>
          <w:rStyle w:val="Subst"/>
        </w:rPr>
        <w:t>отпускных</w:t>
      </w:r>
      <w:r>
        <w:rPr>
          <w:rStyle w:val="Subst"/>
        </w:rPr>
        <w:t xml:space="preserve"> </w:t>
      </w:r>
      <w:r>
        <w:rPr>
          <w:rStyle w:val="Subst"/>
        </w:rPr>
        <w:t>работникам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данным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меньше</w:t>
      </w:r>
      <w:r>
        <w:rPr>
          <w:rStyle w:val="Subst"/>
        </w:rPr>
        <w:t xml:space="preserve">,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величина</w:t>
      </w:r>
      <w:r>
        <w:rPr>
          <w:rStyle w:val="Subst"/>
        </w:rPr>
        <w:t xml:space="preserve"> </w:t>
      </w:r>
      <w:r>
        <w:rPr>
          <w:rStyle w:val="Subst"/>
        </w:rPr>
        <w:t>оценочного</w:t>
      </w:r>
      <w:r>
        <w:rPr>
          <w:rStyle w:val="Subst"/>
        </w:rPr>
        <w:t xml:space="preserve"> </w:t>
      </w:r>
      <w:r>
        <w:rPr>
          <w:rStyle w:val="Subst"/>
        </w:rPr>
        <w:t>обязательства</w:t>
      </w:r>
      <w:r>
        <w:rPr>
          <w:rStyle w:val="Subst"/>
        </w:rPr>
        <w:t xml:space="preserve">, </w:t>
      </w:r>
      <w:r>
        <w:rPr>
          <w:rStyle w:val="Subst"/>
        </w:rPr>
        <w:t>определенная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приведенной</w:t>
      </w:r>
      <w:r>
        <w:rPr>
          <w:rStyle w:val="Subst"/>
        </w:rPr>
        <w:t xml:space="preserve"> </w:t>
      </w:r>
      <w:r>
        <w:rPr>
          <w:rStyle w:val="Subst"/>
        </w:rPr>
        <w:t>формуле</w:t>
      </w:r>
      <w:r>
        <w:rPr>
          <w:rStyle w:val="Subst"/>
        </w:rPr>
        <w:t xml:space="preserve">, </w:t>
      </w:r>
      <w:r>
        <w:rPr>
          <w:rStyle w:val="Subst"/>
        </w:rPr>
        <w:t>оценочное</w:t>
      </w:r>
      <w:r>
        <w:rPr>
          <w:rStyle w:val="Subst"/>
        </w:rPr>
        <w:t xml:space="preserve"> </w:t>
      </w:r>
      <w:r>
        <w:rPr>
          <w:rStyle w:val="Subst"/>
        </w:rPr>
        <w:t>обязательство</w:t>
      </w:r>
      <w:r>
        <w:rPr>
          <w:rStyle w:val="Subst"/>
        </w:rPr>
        <w:t xml:space="preserve"> </w:t>
      </w:r>
      <w:r>
        <w:rPr>
          <w:rStyle w:val="Subst"/>
        </w:rPr>
        <w:t>увеличивается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разницу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этими</w:t>
      </w:r>
      <w:r>
        <w:rPr>
          <w:rStyle w:val="Subst"/>
        </w:rPr>
        <w:t xml:space="preserve"> </w:t>
      </w:r>
      <w:r>
        <w:rPr>
          <w:rStyle w:val="Subst"/>
        </w:rPr>
        <w:t>величинами</w:t>
      </w:r>
      <w:r>
        <w:rPr>
          <w:rStyle w:val="Subst"/>
        </w:rPr>
        <w:t xml:space="preserve">. </w:t>
      </w:r>
      <w:r>
        <w:rPr>
          <w:rStyle w:val="Subst"/>
        </w:rPr>
        <w:t>Доначисленная</w:t>
      </w:r>
      <w:r>
        <w:rPr>
          <w:rStyle w:val="Subst"/>
        </w:rPr>
        <w:t xml:space="preserve"> </w:t>
      </w:r>
      <w:r>
        <w:rPr>
          <w:rStyle w:val="Subst"/>
        </w:rPr>
        <w:t>сумма</w:t>
      </w:r>
      <w:r>
        <w:rPr>
          <w:rStyle w:val="Subst"/>
        </w:rPr>
        <w:t xml:space="preserve"> </w:t>
      </w:r>
      <w:r>
        <w:rPr>
          <w:rStyle w:val="Subst"/>
        </w:rPr>
        <w:t>оценочного</w:t>
      </w:r>
      <w:r>
        <w:rPr>
          <w:rStyle w:val="Subst"/>
        </w:rPr>
        <w:t xml:space="preserve">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относится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обычным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отчетную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величина</w:t>
      </w:r>
      <w:r>
        <w:rPr>
          <w:rStyle w:val="Subst"/>
        </w:rPr>
        <w:t xml:space="preserve"> </w:t>
      </w:r>
      <w:r>
        <w:rPr>
          <w:rStyle w:val="Subst"/>
        </w:rPr>
        <w:t>оценочного</w:t>
      </w:r>
      <w:r>
        <w:rPr>
          <w:rStyle w:val="Subst"/>
        </w:rPr>
        <w:t xml:space="preserve">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</w:t>
      </w:r>
      <w:r>
        <w:rPr>
          <w:rStyle w:val="Subst"/>
        </w:rPr>
        <w:t>едстоящим</w:t>
      </w:r>
      <w:r>
        <w:rPr>
          <w:rStyle w:val="Subst"/>
        </w:rPr>
        <w:t xml:space="preserve"> </w:t>
      </w:r>
      <w:r>
        <w:rPr>
          <w:rStyle w:val="Subst"/>
        </w:rPr>
        <w:t>выплатам</w:t>
      </w:r>
      <w:r>
        <w:rPr>
          <w:rStyle w:val="Subst"/>
        </w:rPr>
        <w:t xml:space="preserve"> </w:t>
      </w:r>
      <w:r>
        <w:rPr>
          <w:rStyle w:val="Subst"/>
        </w:rPr>
        <w:t>отпускных</w:t>
      </w:r>
      <w:r>
        <w:rPr>
          <w:rStyle w:val="Subst"/>
        </w:rPr>
        <w:t xml:space="preserve"> </w:t>
      </w:r>
      <w:r>
        <w:rPr>
          <w:rStyle w:val="Subst"/>
        </w:rPr>
        <w:t>работникам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данным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больше</w:t>
      </w:r>
      <w:r>
        <w:rPr>
          <w:rStyle w:val="Subst"/>
        </w:rPr>
        <w:t xml:space="preserve">,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величина</w:t>
      </w:r>
      <w:r>
        <w:rPr>
          <w:rStyle w:val="Subst"/>
        </w:rPr>
        <w:t xml:space="preserve"> </w:t>
      </w:r>
      <w:r>
        <w:rPr>
          <w:rStyle w:val="Subst"/>
        </w:rPr>
        <w:t>оценочного</w:t>
      </w:r>
      <w:r>
        <w:rPr>
          <w:rStyle w:val="Subst"/>
        </w:rPr>
        <w:t xml:space="preserve"> </w:t>
      </w:r>
      <w:r>
        <w:rPr>
          <w:rStyle w:val="Subst"/>
        </w:rPr>
        <w:t>обязательства</w:t>
      </w:r>
      <w:r>
        <w:rPr>
          <w:rStyle w:val="Subst"/>
        </w:rPr>
        <w:t xml:space="preserve">, </w:t>
      </w:r>
      <w:r>
        <w:rPr>
          <w:rStyle w:val="Subst"/>
        </w:rPr>
        <w:t>определенная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приведенной</w:t>
      </w:r>
      <w:r>
        <w:rPr>
          <w:rStyle w:val="Subst"/>
        </w:rPr>
        <w:t xml:space="preserve"> </w:t>
      </w:r>
      <w:r>
        <w:rPr>
          <w:rStyle w:val="Subst"/>
        </w:rPr>
        <w:t>формуле</w:t>
      </w:r>
      <w:r>
        <w:rPr>
          <w:rStyle w:val="Subst"/>
        </w:rPr>
        <w:t xml:space="preserve">, </w:t>
      </w:r>
      <w:r>
        <w:rPr>
          <w:rStyle w:val="Subst"/>
        </w:rPr>
        <w:t>то</w:t>
      </w:r>
      <w:r>
        <w:rPr>
          <w:rStyle w:val="Subst"/>
        </w:rPr>
        <w:t xml:space="preserve"> </w:t>
      </w:r>
      <w:r>
        <w:rPr>
          <w:rStyle w:val="Subst"/>
        </w:rPr>
        <w:t>оценочное</w:t>
      </w:r>
      <w:r>
        <w:rPr>
          <w:rStyle w:val="Subst"/>
        </w:rPr>
        <w:t xml:space="preserve"> </w:t>
      </w:r>
      <w:r>
        <w:rPr>
          <w:rStyle w:val="Subst"/>
        </w:rPr>
        <w:t>обязательство</w:t>
      </w:r>
      <w:r>
        <w:rPr>
          <w:rStyle w:val="Subst"/>
        </w:rPr>
        <w:t xml:space="preserve"> </w:t>
      </w:r>
      <w:r>
        <w:rPr>
          <w:rStyle w:val="Subst"/>
        </w:rPr>
        <w:t>уменьшается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разницу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этими</w:t>
      </w:r>
      <w:r>
        <w:rPr>
          <w:rStyle w:val="Subst"/>
        </w:rPr>
        <w:t xml:space="preserve"> </w:t>
      </w:r>
      <w:r>
        <w:rPr>
          <w:rStyle w:val="Subst"/>
        </w:rPr>
        <w:t>величинами</w:t>
      </w:r>
      <w:r>
        <w:rPr>
          <w:rStyle w:val="Subst"/>
        </w:rPr>
        <w:t xml:space="preserve">. </w:t>
      </w:r>
      <w:r>
        <w:rPr>
          <w:rStyle w:val="Subst"/>
        </w:rPr>
        <w:t>Списанная</w:t>
      </w:r>
      <w:r>
        <w:rPr>
          <w:rStyle w:val="Subst"/>
        </w:rPr>
        <w:t xml:space="preserve"> </w:t>
      </w:r>
      <w:r>
        <w:rPr>
          <w:rStyle w:val="Subst"/>
        </w:rPr>
        <w:t>сумма</w:t>
      </w:r>
      <w:r>
        <w:rPr>
          <w:rStyle w:val="Subst"/>
        </w:rPr>
        <w:t xml:space="preserve"> </w:t>
      </w:r>
      <w:r>
        <w:rPr>
          <w:rStyle w:val="Subst"/>
        </w:rPr>
        <w:t>оценочного</w:t>
      </w:r>
      <w:r>
        <w:rPr>
          <w:rStyle w:val="Subst"/>
        </w:rPr>
        <w:t xml:space="preserve">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относится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прочие</w:t>
      </w:r>
      <w:r>
        <w:rPr>
          <w:rStyle w:val="Subst"/>
        </w:rPr>
        <w:t xml:space="preserve"> </w:t>
      </w:r>
      <w:r>
        <w:rPr>
          <w:rStyle w:val="Subst"/>
        </w:rPr>
        <w:t>доходы</w:t>
      </w:r>
      <w:r>
        <w:rPr>
          <w:rStyle w:val="Subst"/>
        </w:rPr>
        <w:t>.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п</w:t>
      </w:r>
      <w:r>
        <w:rPr>
          <w:rStyle w:val="Subst"/>
        </w:rPr>
        <w:t xml:space="preserve">. 15 </w:t>
      </w:r>
      <w:r>
        <w:rPr>
          <w:rStyle w:val="Subst"/>
        </w:rPr>
        <w:t>ПБУ</w:t>
      </w:r>
      <w:r>
        <w:rPr>
          <w:rStyle w:val="Subst"/>
        </w:rPr>
        <w:t xml:space="preserve"> 8/2010, </w:t>
      </w:r>
      <w:r>
        <w:rPr>
          <w:rStyle w:val="Subst"/>
        </w:rPr>
        <w:t>абз</w:t>
      </w:r>
      <w:r>
        <w:rPr>
          <w:rStyle w:val="Subst"/>
        </w:rPr>
        <w:t xml:space="preserve">. 9 </w:t>
      </w:r>
      <w:r>
        <w:rPr>
          <w:rStyle w:val="Subst"/>
        </w:rPr>
        <w:t>разд</w:t>
      </w:r>
      <w:r>
        <w:rPr>
          <w:rStyle w:val="Subst"/>
        </w:rPr>
        <w:t xml:space="preserve">. II, </w:t>
      </w:r>
      <w:r>
        <w:rPr>
          <w:rStyle w:val="Subst"/>
        </w:rPr>
        <w:t>разд</w:t>
      </w:r>
      <w:r>
        <w:rPr>
          <w:rStyle w:val="Subst"/>
        </w:rPr>
        <w:t xml:space="preserve">. IV, </w:t>
      </w:r>
      <w:r>
        <w:rPr>
          <w:rStyle w:val="Subst"/>
        </w:rPr>
        <w:t>абз</w:t>
      </w:r>
      <w:r>
        <w:rPr>
          <w:rStyle w:val="Subst"/>
        </w:rPr>
        <w:t xml:space="preserve">. 1 </w:t>
      </w:r>
      <w:r>
        <w:rPr>
          <w:rStyle w:val="Subst"/>
        </w:rPr>
        <w:t>разд</w:t>
      </w:r>
      <w:r>
        <w:rPr>
          <w:rStyle w:val="Subst"/>
        </w:rPr>
        <w:t xml:space="preserve">. V </w:t>
      </w:r>
      <w:r>
        <w:rPr>
          <w:rStyle w:val="Subst"/>
        </w:rPr>
        <w:t>Методических</w:t>
      </w:r>
      <w:r>
        <w:rPr>
          <w:rStyle w:val="Subst"/>
        </w:rPr>
        <w:t xml:space="preserve"> </w:t>
      </w:r>
      <w:r>
        <w:rPr>
          <w:rStyle w:val="Subst"/>
        </w:rPr>
        <w:t>рекомендаций</w:t>
      </w:r>
      <w:r>
        <w:rPr>
          <w:rStyle w:val="Subst"/>
        </w:rPr>
        <w:t xml:space="preserve"> </w:t>
      </w:r>
      <w:r>
        <w:rPr>
          <w:rStyle w:val="Subst"/>
        </w:rPr>
        <w:t>МР</w:t>
      </w:r>
      <w:r>
        <w:rPr>
          <w:rStyle w:val="Subst"/>
        </w:rPr>
        <w:t>-1-</w:t>
      </w:r>
      <w:r>
        <w:rPr>
          <w:rStyle w:val="Subst"/>
        </w:rPr>
        <w:t>КпТ</w:t>
      </w:r>
      <w:r>
        <w:rPr>
          <w:rStyle w:val="Subst"/>
        </w:rPr>
        <w:t xml:space="preserve"> "</w:t>
      </w:r>
      <w:r>
        <w:rPr>
          <w:rStyle w:val="Subst"/>
        </w:rPr>
        <w:t>Оценочные</w:t>
      </w:r>
      <w:r>
        <w:rPr>
          <w:rStyle w:val="Subst"/>
        </w:rPr>
        <w:t xml:space="preserve">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расчетам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работниками</w:t>
      </w:r>
      <w:r>
        <w:rPr>
          <w:rStyle w:val="Subst"/>
        </w:rPr>
        <w:t>" (</w:t>
      </w:r>
      <w:r>
        <w:rPr>
          <w:rStyle w:val="Subst"/>
        </w:rPr>
        <w:t>приняты</w:t>
      </w:r>
      <w:r>
        <w:rPr>
          <w:rStyle w:val="Subst"/>
        </w:rPr>
        <w:t xml:space="preserve"> </w:t>
      </w:r>
      <w:r>
        <w:rPr>
          <w:rStyle w:val="Subst"/>
        </w:rPr>
        <w:t>Комитетом</w:t>
      </w:r>
      <w:r>
        <w:rPr>
          <w:rStyle w:val="Subst"/>
        </w:rPr>
        <w:t xml:space="preserve"> </w:t>
      </w:r>
      <w:r>
        <w:rPr>
          <w:rStyle w:val="Subst"/>
        </w:rPr>
        <w:t>БМЦ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толкованиям</w:t>
      </w:r>
      <w:r>
        <w:rPr>
          <w:rStyle w:val="Subst"/>
        </w:rPr>
        <w:t xml:space="preserve"> 09.09.2011))</w:t>
      </w:r>
      <w:r>
        <w:rPr>
          <w:rStyle w:val="Subst"/>
        </w:rPr>
        <w:br/>
        <w:t xml:space="preserve">10.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br/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Положением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бухгалтерскому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"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" </w:t>
      </w:r>
      <w:r>
        <w:rPr>
          <w:rStyle w:val="Subst"/>
        </w:rPr>
        <w:t>ПБУ</w:t>
      </w:r>
      <w:r>
        <w:rPr>
          <w:rStyle w:val="Subst"/>
        </w:rPr>
        <w:t xml:space="preserve"> 9/99, </w:t>
      </w:r>
      <w:r>
        <w:rPr>
          <w:rStyle w:val="Subst"/>
        </w:rPr>
        <w:t>утвержденным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Минфина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06.05.1999 </w:t>
      </w:r>
      <w:r>
        <w:rPr>
          <w:rStyle w:val="Subst"/>
        </w:rPr>
        <w:t>№</w:t>
      </w:r>
      <w:r>
        <w:rPr>
          <w:rStyle w:val="Subst"/>
        </w:rPr>
        <w:t xml:space="preserve"> 32</w:t>
      </w:r>
      <w:r>
        <w:rPr>
          <w:rStyle w:val="Subst"/>
        </w:rPr>
        <w:t>н</w:t>
      </w:r>
      <w:r>
        <w:rPr>
          <w:rStyle w:val="Subst"/>
        </w:rPr>
        <w:t xml:space="preserve">, </w:t>
      </w:r>
      <w:r>
        <w:rPr>
          <w:rStyle w:val="Subst"/>
        </w:rPr>
        <w:t>Положением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бухгалтерскому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"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" </w:t>
      </w:r>
      <w:r>
        <w:rPr>
          <w:rStyle w:val="Subst"/>
        </w:rPr>
        <w:t>ПБУ</w:t>
      </w:r>
      <w:r>
        <w:rPr>
          <w:rStyle w:val="Subst"/>
        </w:rPr>
        <w:t xml:space="preserve"> 10/99</w:t>
      </w:r>
      <w:r>
        <w:rPr>
          <w:rStyle w:val="Subst"/>
        </w:rPr>
        <w:t xml:space="preserve">, </w:t>
      </w:r>
      <w:r>
        <w:rPr>
          <w:rStyle w:val="Subst"/>
        </w:rPr>
        <w:t>утвержденным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Минфина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06.05.1999 </w:t>
      </w:r>
      <w:r>
        <w:rPr>
          <w:rStyle w:val="Subst"/>
        </w:rPr>
        <w:t>№</w:t>
      </w:r>
      <w:r>
        <w:rPr>
          <w:rStyle w:val="Subst"/>
        </w:rPr>
        <w:t xml:space="preserve"> 33</w:t>
      </w:r>
      <w:r>
        <w:rPr>
          <w:rStyle w:val="Subst"/>
        </w:rPr>
        <w:t>н</w:t>
      </w:r>
      <w:r>
        <w:rPr>
          <w:rStyle w:val="Subst"/>
        </w:rPr>
        <w:t>.</w:t>
      </w:r>
      <w:r>
        <w:rPr>
          <w:rStyle w:val="Subst"/>
        </w:rPr>
        <w:br/>
        <w:t xml:space="preserve">10.1.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обычным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учитываются</w:t>
      </w:r>
      <w:r>
        <w:rPr>
          <w:rStyle w:val="Subst"/>
        </w:rPr>
        <w:t xml:space="preserve">:  </w:t>
      </w:r>
      <w:r>
        <w:rPr>
          <w:rStyle w:val="Subst"/>
        </w:rPr>
        <w:t>выручка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продажи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, </w:t>
      </w:r>
      <w:r>
        <w:rPr>
          <w:rStyle w:val="Subst"/>
        </w:rPr>
        <w:t>поступления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выполнением</w:t>
      </w:r>
      <w:r>
        <w:rPr>
          <w:rStyle w:val="Subst"/>
        </w:rPr>
        <w:t xml:space="preserve"> 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оказанием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. </w:t>
      </w:r>
      <w:r>
        <w:rPr>
          <w:rStyle w:val="Subst"/>
        </w:rPr>
        <w:t>Предметом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 </w:t>
      </w:r>
      <w:r>
        <w:rPr>
          <w:rStyle w:val="Subst"/>
        </w:rPr>
        <w:t>яв</w:t>
      </w:r>
      <w:r>
        <w:rPr>
          <w:rStyle w:val="Subst"/>
        </w:rPr>
        <w:t>ляется</w:t>
      </w:r>
      <w:r>
        <w:rPr>
          <w:rStyle w:val="Subst"/>
        </w:rPr>
        <w:t xml:space="preserve"> </w:t>
      </w:r>
      <w:r>
        <w:rPr>
          <w:rStyle w:val="Subst"/>
        </w:rPr>
        <w:t>предоставление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плату</w:t>
      </w:r>
      <w:r>
        <w:rPr>
          <w:rStyle w:val="Subst"/>
        </w:rPr>
        <w:t xml:space="preserve"> 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временное</w:t>
      </w:r>
      <w:r>
        <w:rPr>
          <w:rStyle w:val="Subst"/>
        </w:rPr>
        <w:t xml:space="preserve"> </w:t>
      </w:r>
      <w:r>
        <w:rPr>
          <w:rStyle w:val="Subst"/>
        </w:rPr>
        <w:t>пользование</w:t>
      </w:r>
      <w:r>
        <w:rPr>
          <w:rStyle w:val="Subst"/>
        </w:rPr>
        <w:t xml:space="preserve"> </w:t>
      </w:r>
      <w:r>
        <w:rPr>
          <w:rStyle w:val="Subst"/>
        </w:rPr>
        <w:t>своих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 </w:t>
      </w:r>
      <w:r>
        <w:rPr>
          <w:rStyle w:val="Subst"/>
        </w:rPr>
        <w:t>аренды</w:t>
      </w:r>
      <w:r>
        <w:rPr>
          <w:rStyle w:val="Subst"/>
        </w:rPr>
        <w:t xml:space="preserve">, </w:t>
      </w:r>
      <w:r>
        <w:rPr>
          <w:rStyle w:val="Subst"/>
        </w:rPr>
        <w:t>выручкой</w:t>
      </w:r>
      <w:r>
        <w:rPr>
          <w:rStyle w:val="Subst"/>
        </w:rPr>
        <w:t xml:space="preserve"> </w:t>
      </w:r>
      <w:r>
        <w:rPr>
          <w:rStyle w:val="Subst"/>
        </w:rPr>
        <w:t>считаются</w:t>
      </w:r>
      <w:r>
        <w:rPr>
          <w:rStyle w:val="Subst"/>
        </w:rPr>
        <w:t xml:space="preserve"> </w:t>
      </w:r>
      <w:r>
        <w:rPr>
          <w:rStyle w:val="Subst"/>
        </w:rPr>
        <w:t>поступления</w:t>
      </w:r>
      <w:r>
        <w:rPr>
          <w:rStyle w:val="Subst"/>
        </w:rPr>
        <w:t xml:space="preserve">, </w:t>
      </w:r>
      <w:r>
        <w:rPr>
          <w:rStyle w:val="Subst"/>
        </w:rPr>
        <w:t>получение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связанно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этой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(</w:t>
      </w:r>
      <w:r>
        <w:rPr>
          <w:rStyle w:val="Subst"/>
        </w:rPr>
        <w:t>арендная</w:t>
      </w:r>
      <w:r>
        <w:rPr>
          <w:rStyle w:val="Subst"/>
        </w:rPr>
        <w:t xml:space="preserve"> </w:t>
      </w:r>
      <w:r>
        <w:rPr>
          <w:rStyle w:val="Subst"/>
        </w:rPr>
        <w:t>плата</w:t>
      </w:r>
      <w:r>
        <w:rPr>
          <w:rStyle w:val="Subst"/>
        </w:rPr>
        <w:t>).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абз</w:t>
      </w:r>
      <w:r>
        <w:rPr>
          <w:rStyle w:val="Subst"/>
        </w:rPr>
        <w:t xml:space="preserve">. 6 </w:t>
      </w:r>
      <w:r>
        <w:rPr>
          <w:rStyle w:val="Subst"/>
        </w:rPr>
        <w:t>п</w:t>
      </w:r>
      <w:r>
        <w:rPr>
          <w:rStyle w:val="Subst"/>
        </w:rPr>
        <w:t xml:space="preserve">. 4 </w:t>
      </w:r>
      <w:r>
        <w:rPr>
          <w:rStyle w:val="Subst"/>
        </w:rPr>
        <w:t>ПБУ</w:t>
      </w:r>
      <w:r>
        <w:rPr>
          <w:rStyle w:val="Subst"/>
        </w:rPr>
        <w:t xml:space="preserve"> 9/99)</w:t>
      </w:r>
      <w:r>
        <w:rPr>
          <w:rStyle w:val="Subst"/>
        </w:rPr>
        <w:br/>
        <w:t xml:space="preserve">10.2. </w:t>
      </w:r>
      <w:r>
        <w:rPr>
          <w:rStyle w:val="Subst"/>
        </w:rPr>
        <w:t>Расходы</w:t>
      </w:r>
      <w:r>
        <w:rPr>
          <w:rStyle w:val="Subst"/>
        </w:rPr>
        <w:br/>
        <w:t xml:space="preserve">10.2.1.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р</w:t>
      </w:r>
      <w:r>
        <w:rPr>
          <w:rStyle w:val="Subst"/>
        </w:rPr>
        <w:t>асходов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обычным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учитываются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получением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обычным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.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предоставлении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плату</w:t>
      </w:r>
      <w:r>
        <w:rPr>
          <w:rStyle w:val="Subst"/>
        </w:rPr>
        <w:t xml:space="preserve"> 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временное</w:t>
      </w:r>
      <w:r>
        <w:rPr>
          <w:rStyle w:val="Subst"/>
        </w:rPr>
        <w:t xml:space="preserve"> </w:t>
      </w:r>
      <w:r>
        <w:rPr>
          <w:rStyle w:val="Subst"/>
        </w:rPr>
        <w:t>пользование</w:t>
      </w:r>
      <w:r>
        <w:rPr>
          <w:rStyle w:val="Subst"/>
        </w:rPr>
        <w:t xml:space="preserve"> </w:t>
      </w:r>
      <w:r>
        <w:rPr>
          <w:rStyle w:val="Subst"/>
        </w:rPr>
        <w:t>своих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 </w:t>
      </w:r>
      <w:r>
        <w:rPr>
          <w:rStyle w:val="Subst"/>
        </w:rPr>
        <w:t>аренды</w:t>
      </w:r>
      <w:r>
        <w:rPr>
          <w:rStyle w:val="Subst"/>
        </w:rPr>
        <w:t xml:space="preserve">, </w:t>
      </w:r>
      <w:r>
        <w:rPr>
          <w:rStyle w:val="Subst"/>
        </w:rPr>
        <w:t>расходами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обычным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считаютс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, </w:t>
      </w:r>
      <w:r>
        <w:rPr>
          <w:rStyle w:val="Subst"/>
        </w:rPr>
        <w:t>осуществление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связано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этой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>.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п</w:t>
      </w:r>
      <w:r>
        <w:rPr>
          <w:rStyle w:val="Subst"/>
        </w:rPr>
        <w:t xml:space="preserve">. </w:t>
      </w:r>
      <w:r>
        <w:rPr>
          <w:rStyle w:val="Subst"/>
        </w:rPr>
        <w:t>п</w:t>
      </w:r>
      <w:r>
        <w:rPr>
          <w:rStyle w:val="Subst"/>
        </w:rPr>
        <w:t xml:space="preserve">. 4, 5 </w:t>
      </w:r>
      <w:r>
        <w:rPr>
          <w:rStyle w:val="Subst"/>
        </w:rPr>
        <w:t>ПБУ</w:t>
      </w:r>
      <w:r>
        <w:rPr>
          <w:rStyle w:val="Subst"/>
        </w:rPr>
        <w:t xml:space="preserve"> 10/99)</w:t>
      </w:r>
      <w:r>
        <w:rPr>
          <w:rStyle w:val="Subst"/>
        </w:rPr>
        <w:br/>
      </w:r>
      <w:r>
        <w:rPr>
          <w:rStyle w:val="Subst"/>
        </w:rPr>
        <w:lastRenderedPageBreak/>
        <w:t xml:space="preserve">10.2.2. </w:t>
      </w:r>
      <w:r>
        <w:rPr>
          <w:rStyle w:val="Subst"/>
        </w:rPr>
        <w:t>Все</w:t>
      </w:r>
      <w:r>
        <w:rPr>
          <w:rStyle w:val="Subst"/>
        </w:rPr>
        <w:t xml:space="preserve"> </w:t>
      </w:r>
      <w:r>
        <w:rPr>
          <w:rStyle w:val="Subst"/>
        </w:rPr>
        <w:t>текущие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отражаются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счете</w:t>
      </w:r>
      <w:r>
        <w:rPr>
          <w:rStyle w:val="Subst"/>
        </w:rPr>
        <w:t xml:space="preserve"> 26 "</w:t>
      </w:r>
      <w:r>
        <w:rPr>
          <w:rStyle w:val="Subst"/>
        </w:rPr>
        <w:t>Общехозяйственные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>".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Инструкция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применению</w:t>
      </w:r>
      <w:r>
        <w:rPr>
          <w:rStyle w:val="Subst"/>
        </w:rPr>
        <w:t xml:space="preserve"> </w:t>
      </w:r>
      <w:r>
        <w:rPr>
          <w:rStyle w:val="Subst"/>
        </w:rPr>
        <w:t>Плана</w:t>
      </w:r>
      <w:r>
        <w:rPr>
          <w:rStyle w:val="Subst"/>
        </w:rPr>
        <w:t xml:space="preserve"> </w:t>
      </w:r>
      <w:r>
        <w:rPr>
          <w:rStyle w:val="Subst"/>
        </w:rPr>
        <w:t>счетов</w:t>
      </w:r>
      <w:r>
        <w:rPr>
          <w:rStyle w:val="Subst"/>
        </w:rPr>
        <w:t xml:space="preserve"> (</w:t>
      </w:r>
      <w:r>
        <w:rPr>
          <w:rStyle w:val="Subst"/>
        </w:rPr>
        <w:t>пояснения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>у</w:t>
      </w:r>
      <w:r>
        <w:rPr>
          <w:rStyle w:val="Subst"/>
        </w:rPr>
        <w:t xml:space="preserve"> 26))</w:t>
      </w:r>
      <w:r>
        <w:rPr>
          <w:rStyle w:val="Subst"/>
        </w:rPr>
        <w:br/>
        <w:t xml:space="preserve">10.2.3. </w:t>
      </w:r>
      <w:r>
        <w:rPr>
          <w:rStyle w:val="Subst"/>
        </w:rPr>
        <w:t>Суммы</w:t>
      </w:r>
      <w:r>
        <w:rPr>
          <w:rStyle w:val="Subst"/>
        </w:rPr>
        <w:t xml:space="preserve"> </w:t>
      </w:r>
      <w:r>
        <w:rPr>
          <w:rStyle w:val="Subst"/>
        </w:rPr>
        <w:t>страховых</w:t>
      </w:r>
      <w:r>
        <w:rPr>
          <w:rStyle w:val="Subst"/>
        </w:rPr>
        <w:t xml:space="preserve"> </w:t>
      </w:r>
      <w:r>
        <w:rPr>
          <w:rStyle w:val="Subst"/>
        </w:rPr>
        <w:t>премий</w:t>
      </w:r>
      <w:r>
        <w:rPr>
          <w:rStyle w:val="Subst"/>
        </w:rPr>
        <w:t xml:space="preserve">, </w:t>
      </w:r>
      <w:r>
        <w:rPr>
          <w:rStyle w:val="Subst"/>
        </w:rPr>
        <w:t>уплаченные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договорами</w:t>
      </w:r>
      <w:r>
        <w:rPr>
          <w:rStyle w:val="Subst"/>
        </w:rPr>
        <w:t xml:space="preserve"> </w:t>
      </w:r>
      <w:r>
        <w:rPr>
          <w:rStyle w:val="Subst"/>
        </w:rPr>
        <w:t>страхования</w:t>
      </w:r>
      <w:r>
        <w:rPr>
          <w:rStyle w:val="Subst"/>
        </w:rPr>
        <w:t xml:space="preserve">, </w:t>
      </w:r>
      <w:r>
        <w:rPr>
          <w:rStyle w:val="Subst"/>
        </w:rPr>
        <w:t>включаются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будущих</w:t>
      </w:r>
      <w:r>
        <w:rPr>
          <w:rStyle w:val="Subst"/>
        </w:rPr>
        <w:t xml:space="preserve"> </w:t>
      </w:r>
      <w:r>
        <w:rPr>
          <w:rStyle w:val="Subst"/>
        </w:rPr>
        <w:t>периодов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последующим</w:t>
      </w:r>
      <w:r>
        <w:rPr>
          <w:rStyle w:val="Subst"/>
        </w:rPr>
        <w:t xml:space="preserve"> </w:t>
      </w:r>
      <w:r>
        <w:rPr>
          <w:rStyle w:val="Subst"/>
        </w:rPr>
        <w:t>равномерным</w:t>
      </w:r>
      <w:r>
        <w:rPr>
          <w:rStyle w:val="Subst"/>
        </w:rPr>
        <w:t xml:space="preserve"> </w:t>
      </w:r>
      <w:r>
        <w:rPr>
          <w:rStyle w:val="Subst"/>
        </w:rPr>
        <w:t>включением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</w:t>
      </w:r>
      <w:r>
        <w:rPr>
          <w:rStyle w:val="Subst"/>
        </w:rPr>
        <w:t xml:space="preserve"> </w:t>
      </w:r>
      <w:r>
        <w:rPr>
          <w:rStyle w:val="Subst"/>
        </w:rPr>
        <w:t>текущих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действия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страхован</w:t>
      </w:r>
      <w:r>
        <w:rPr>
          <w:rStyle w:val="Subst"/>
        </w:rPr>
        <w:t>ия</w:t>
      </w:r>
      <w:r>
        <w:rPr>
          <w:rStyle w:val="Subst"/>
        </w:rPr>
        <w:t>.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абз</w:t>
      </w:r>
      <w:r>
        <w:rPr>
          <w:rStyle w:val="Subst"/>
        </w:rPr>
        <w:t xml:space="preserve">. 3 </w:t>
      </w:r>
      <w:r>
        <w:rPr>
          <w:rStyle w:val="Subst"/>
        </w:rPr>
        <w:t>п</w:t>
      </w:r>
      <w:r>
        <w:rPr>
          <w:rStyle w:val="Subst"/>
        </w:rPr>
        <w:t xml:space="preserve">. 19 </w:t>
      </w:r>
      <w:r>
        <w:rPr>
          <w:rStyle w:val="Subst"/>
        </w:rPr>
        <w:t>ПБУ</w:t>
      </w:r>
      <w:r>
        <w:rPr>
          <w:rStyle w:val="Subst"/>
        </w:rPr>
        <w:t xml:space="preserve"> 10/99, </w:t>
      </w:r>
      <w:r>
        <w:rPr>
          <w:rStyle w:val="Subst"/>
        </w:rPr>
        <w:t>Инструкция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применению</w:t>
      </w:r>
      <w:r>
        <w:rPr>
          <w:rStyle w:val="Subst"/>
        </w:rPr>
        <w:t xml:space="preserve"> </w:t>
      </w:r>
      <w:r>
        <w:rPr>
          <w:rStyle w:val="Subst"/>
        </w:rPr>
        <w:t>Плана</w:t>
      </w:r>
      <w:r>
        <w:rPr>
          <w:rStyle w:val="Subst"/>
        </w:rPr>
        <w:t xml:space="preserve"> </w:t>
      </w:r>
      <w:r>
        <w:rPr>
          <w:rStyle w:val="Subst"/>
        </w:rPr>
        <w:t>счетов</w:t>
      </w:r>
      <w:r>
        <w:rPr>
          <w:rStyle w:val="Subst"/>
        </w:rPr>
        <w:t xml:space="preserve"> (</w:t>
      </w:r>
      <w:r>
        <w:rPr>
          <w:rStyle w:val="Subst"/>
        </w:rPr>
        <w:t>пояснения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счету</w:t>
      </w:r>
      <w:r>
        <w:rPr>
          <w:rStyle w:val="Subst"/>
        </w:rPr>
        <w:t xml:space="preserve"> 97), </w:t>
      </w:r>
      <w:r>
        <w:rPr>
          <w:rStyle w:val="Subst"/>
        </w:rPr>
        <w:t>Письмо</w:t>
      </w:r>
      <w:r>
        <w:rPr>
          <w:rStyle w:val="Subst"/>
        </w:rPr>
        <w:t xml:space="preserve"> </w:t>
      </w:r>
      <w:r>
        <w:rPr>
          <w:rStyle w:val="Subst"/>
        </w:rPr>
        <w:t>Минфина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12.01.2012 </w:t>
      </w:r>
      <w:r>
        <w:rPr>
          <w:rStyle w:val="Subst"/>
        </w:rPr>
        <w:t>№</w:t>
      </w:r>
      <w:r>
        <w:rPr>
          <w:rStyle w:val="Subst"/>
        </w:rPr>
        <w:t xml:space="preserve"> 07-02-06/5)</w:t>
      </w:r>
      <w:r>
        <w:rPr>
          <w:rStyle w:val="Subst"/>
        </w:rPr>
        <w:br/>
      </w:r>
      <w:r>
        <w:rPr>
          <w:rStyle w:val="Subst"/>
        </w:rPr>
        <w:t>Суммы</w:t>
      </w:r>
      <w:r>
        <w:rPr>
          <w:rStyle w:val="Subst"/>
        </w:rPr>
        <w:t xml:space="preserve"> </w:t>
      </w:r>
      <w:r>
        <w:rPr>
          <w:rStyle w:val="Subst"/>
        </w:rPr>
        <w:t>потерь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страховым</w:t>
      </w:r>
      <w:r>
        <w:rPr>
          <w:rStyle w:val="Subst"/>
        </w:rPr>
        <w:t xml:space="preserve"> </w:t>
      </w:r>
      <w:r>
        <w:rPr>
          <w:rStyle w:val="Subst"/>
        </w:rPr>
        <w:t>случаям</w:t>
      </w:r>
      <w:r>
        <w:rPr>
          <w:rStyle w:val="Subst"/>
        </w:rPr>
        <w:t xml:space="preserve"> </w:t>
      </w:r>
      <w:r>
        <w:rPr>
          <w:rStyle w:val="Subst"/>
        </w:rPr>
        <w:t>списываются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дебет</w:t>
      </w:r>
      <w:r>
        <w:rPr>
          <w:rStyle w:val="Subst"/>
        </w:rPr>
        <w:t xml:space="preserve"> </w:t>
      </w:r>
      <w:r>
        <w:rPr>
          <w:rStyle w:val="Subst"/>
        </w:rPr>
        <w:t>счета</w:t>
      </w:r>
      <w:r>
        <w:rPr>
          <w:rStyle w:val="Subst"/>
        </w:rPr>
        <w:t xml:space="preserve"> 76 "</w:t>
      </w:r>
      <w:r>
        <w:rPr>
          <w:rStyle w:val="Subst"/>
        </w:rPr>
        <w:t>Расчеты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разными</w:t>
      </w:r>
      <w:r>
        <w:rPr>
          <w:rStyle w:val="Subst"/>
        </w:rPr>
        <w:t xml:space="preserve"> </w:t>
      </w:r>
      <w:r>
        <w:rPr>
          <w:rStyle w:val="Subst"/>
        </w:rPr>
        <w:t>дебиторами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кредитора</w:t>
      </w:r>
      <w:r>
        <w:rPr>
          <w:rStyle w:val="Subst"/>
        </w:rPr>
        <w:t>ми</w:t>
      </w:r>
      <w:r>
        <w:rPr>
          <w:rStyle w:val="Subst"/>
        </w:rPr>
        <w:t xml:space="preserve">", </w:t>
      </w:r>
      <w:r>
        <w:rPr>
          <w:rStyle w:val="Subst"/>
        </w:rPr>
        <w:t>субсчет</w:t>
      </w:r>
      <w:r>
        <w:rPr>
          <w:rStyle w:val="Subst"/>
        </w:rPr>
        <w:t xml:space="preserve"> 76-1 "</w:t>
      </w:r>
      <w:r>
        <w:rPr>
          <w:rStyle w:val="Subst"/>
        </w:rPr>
        <w:t>Расчеты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имущественному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личному</w:t>
      </w:r>
      <w:r>
        <w:rPr>
          <w:rStyle w:val="Subst"/>
        </w:rPr>
        <w:t xml:space="preserve"> </w:t>
      </w:r>
      <w:r>
        <w:rPr>
          <w:rStyle w:val="Subst"/>
        </w:rPr>
        <w:t>страхованию</w:t>
      </w:r>
      <w:r>
        <w:rPr>
          <w:rStyle w:val="Subst"/>
        </w:rPr>
        <w:t xml:space="preserve">". </w:t>
      </w:r>
      <w:r>
        <w:rPr>
          <w:rStyle w:val="Subst"/>
        </w:rPr>
        <w:t>Страховые</w:t>
      </w:r>
      <w:r>
        <w:rPr>
          <w:rStyle w:val="Subst"/>
        </w:rPr>
        <w:t xml:space="preserve"> </w:t>
      </w:r>
      <w:r>
        <w:rPr>
          <w:rStyle w:val="Subst"/>
        </w:rPr>
        <w:t>возмещения</w:t>
      </w:r>
      <w:r>
        <w:rPr>
          <w:rStyle w:val="Subst"/>
        </w:rPr>
        <w:t xml:space="preserve">, </w:t>
      </w:r>
      <w:r>
        <w:rPr>
          <w:rStyle w:val="Subst"/>
        </w:rPr>
        <w:t>подлежащие</w:t>
      </w:r>
      <w:r>
        <w:rPr>
          <w:rStyle w:val="Subst"/>
        </w:rPr>
        <w:t xml:space="preserve"> </w:t>
      </w:r>
      <w:r>
        <w:rPr>
          <w:rStyle w:val="Subst"/>
        </w:rPr>
        <w:t>получению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страховщиков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договорами</w:t>
      </w:r>
      <w:r>
        <w:rPr>
          <w:rStyle w:val="Subst"/>
        </w:rPr>
        <w:t xml:space="preserve"> </w:t>
      </w:r>
      <w:r>
        <w:rPr>
          <w:rStyle w:val="Subst"/>
        </w:rPr>
        <w:t>страхования</w:t>
      </w:r>
      <w:r>
        <w:rPr>
          <w:rStyle w:val="Subst"/>
        </w:rPr>
        <w:t xml:space="preserve">, </w:t>
      </w:r>
      <w:r>
        <w:rPr>
          <w:rStyle w:val="Subst"/>
        </w:rPr>
        <w:t>отражаются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дебету</w:t>
      </w:r>
      <w:r>
        <w:rPr>
          <w:rStyle w:val="Subst"/>
        </w:rPr>
        <w:t xml:space="preserve"> </w:t>
      </w:r>
      <w:r>
        <w:rPr>
          <w:rStyle w:val="Subst"/>
        </w:rPr>
        <w:t>счетов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кредиту</w:t>
      </w:r>
      <w:r>
        <w:rPr>
          <w:rStyle w:val="Subst"/>
        </w:rPr>
        <w:t xml:space="preserve"> </w:t>
      </w:r>
      <w:r>
        <w:rPr>
          <w:rStyle w:val="Subst"/>
        </w:rPr>
        <w:t>счета</w:t>
      </w:r>
      <w:r>
        <w:rPr>
          <w:rStyle w:val="Subst"/>
        </w:rPr>
        <w:t xml:space="preserve"> 76, </w:t>
      </w:r>
      <w:r>
        <w:rPr>
          <w:rStyle w:val="Subst"/>
        </w:rPr>
        <w:t>суб</w:t>
      </w:r>
      <w:r>
        <w:rPr>
          <w:rStyle w:val="Subst"/>
        </w:rPr>
        <w:t>счет</w:t>
      </w:r>
      <w:r>
        <w:rPr>
          <w:rStyle w:val="Subst"/>
        </w:rPr>
        <w:t xml:space="preserve"> 76-1. </w:t>
      </w:r>
      <w:r>
        <w:rPr>
          <w:rStyle w:val="Subst"/>
        </w:rPr>
        <w:t>Разница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суммой</w:t>
      </w:r>
      <w:r>
        <w:rPr>
          <w:rStyle w:val="Subst"/>
        </w:rPr>
        <w:t xml:space="preserve"> </w:t>
      </w:r>
      <w:r>
        <w:rPr>
          <w:rStyle w:val="Subst"/>
        </w:rPr>
        <w:t>потерь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суммой</w:t>
      </w:r>
      <w:r>
        <w:rPr>
          <w:rStyle w:val="Subst"/>
        </w:rPr>
        <w:t xml:space="preserve"> </w:t>
      </w:r>
      <w:r>
        <w:rPr>
          <w:rStyle w:val="Subst"/>
        </w:rPr>
        <w:t>полученного</w:t>
      </w:r>
      <w:r>
        <w:rPr>
          <w:rStyle w:val="Subst"/>
        </w:rPr>
        <w:t xml:space="preserve"> </w:t>
      </w:r>
      <w:r>
        <w:rPr>
          <w:rStyle w:val="Subst"/>
        </w:rPr>
        <w:t>страхового</w:t>
      </w:r>
      <w:r>
        <w:rPr>
          <w:rStyle w:val="Subst"/>
        </w:rPr>
        <w:t xml:space="preserve"> </w:t>
      </w:r>
      <w:r>
        <w:rPr>
          <w:rStyle w:val="Subst"/>
        </w:rPr>
        <w:t>возмещения</w:t>
      </w:r>
      <w:r>
        <w:rPr>
          <w:rStyle w:val="Subst"/>
        </w:rPr>
        <w:t xml:space="preserve"> </w:t>
      </w:r>
      <w:r>
        <w:rPr>
          <w:rStyle w:val="Subst"/>
        </w:rPr>
        <w:t>списывается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дебет</w:t>
      </w:r>
      <w:r>
        <w:rPr>
          <w:rStyle w:val="Subst"/>
        </w:rPr>
        <w:t xml:space="preserve"> (</w:t>
      </w:r>
      <w:r>
        <w:rPr>
          <w:rStyle w:val="Subst"/>
        </w:rPr>
        <w:t>кредит</w:t>
      </w:r>
      <w:r>
        <w:rPr>
          <w:rStyle w:val="Subst"/>
        </w:rPr>
        <w:t xml:space="preserve">) </w:t>
      </w:r>
      <w:r>
        <w:rPr>
          <w:rStyle w:val="Subst"/>
        </w:rPr>
        <w:t>счета</w:t>
      </w:r>
      <w:r>
        <w:rPr>
          <w:rStyle w:val="Subst"/>
        </w:rPr>
        <w:t xml:space="preserve"> 91 "</w:t>
      </w:r>
      <w:r>
        <w:rPr>
          <w:rStyle w:val="Subst"/>
        </w:rPr>
        <w:t>Прочие</w:t>
      </w:r>
      <w:r>
        <w:rPr>
          <w:rStyle w:val="Subst"/>
        </w:rPr>
        <w:t xml:space="preserve">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>".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Инструкция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применению</w:t>
      </w:r>
      <w:r>
        <w:rPr>
          <w:rStyle w:val="Subst"/>
        </w:rPr>
        <w:t xml:space="preserve"> </w:t>
      </w:r>
      <w:r>
        <w:rPr>
          <w:rStyle w:val="Subst"/>
        </w:rPr>
        <w:t>Плана</w:t>
      </w:r>
      <w:r>
        <w:rPr>
          <w:rStyle w:val="Subst"/>
        </w:rPr>
        <w:t xml:space="preserve"> </w:t>
      </w:r>
      <w:r>
        <w:rPr>
          <w:rStyle w:val="Subst"/>
        </w:rPr>
        <w:t>счетов</w:t>
      </w:r>
      <w:r>
        <w:rPr>
          <w:rStyle w:val="Subst"/>
        </w:rPr>
        <w:t xml:space="preserve"> (</w:t>
      </w:r>
      <w:r>
        <w:rPr>
          <w:rStyle w:val="Subst"/>
        </w:rPr>
        <w:t>пояснения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счету</w:t>
      </w:r>
      <w:r>
        <w:rPr>
          <w:rStyle w:val="Subst"/>
        </w:rPr>
        <w:t xml:space="preserve"> 76))</w:t>
      </w:r>
      <w:r>
        <w:rPr>
          <w:rStyle w:val="Subst"/>
        </w:rPr>
        <w:br/>
        <w:t xml:space="preserve">10.2.4. </w:t>
      </w:r>
      <w:r>
        <w:rPr>
          <w:rStyle w:val="Subst"/>
        </w:rPr>
        <w:t>Суммы</w:t>
      </w:r>
      <w:r>
        <w:rPr>
          <w:rStyle w:val="Subst"/>
        </w:rPr>
        <w:t xml:space="preserve"> </w:t>
      </w:r>
      <w:r>
        <w:rPr>
          <w:rStyle w:val="Subst"/>
        </w:rPr>
        <w:t>недостач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потерь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порчи</w:t>
      </w:r>
      <w:r>
        <w:rPr>
          <w:rStyle w:val="Subst"/>
        </w:rPr>
        <w:t xml:space="preserve"> </w:t>
      </w:r>
      <w:r>
        <w:rPr>
          <w:rStyle w:val="Subst"/>
        </w:rPr>
        <w:t>ценностей</w:t>
      </w:r>
      <w:r>
        <w:rPr>
          <w:rStyle w:val="Subst"/>
        </w:rPr>
        <w:t xml:space="preserve">, </w:t>
      </w:r>
      <w:r>
        <w:rPr>
          <w:rStyle w:val="Subst"/>
        </w:rPr>
        <w:t>превышающие</w:t>
      </w:r>
      <w:r>
        <w:rPr>
          <w:rStyle w:val="Subst"/>
        </w:rPr>
        <w:t xml:space="preserve"> </w:t>
      </w:r>
      <w:r>
        <w:rPr>
          <w:rStyle w:val="Subst"/>
        </w:rPr>
        <w:t>нормы</w:t>
      </w:r>
      <w:r>
        <w:rPr>
          <w:rStyle w:val="Subst"/>
        </w:rPr>
        <w:t xml:space="preserve"> </w:t>
      </w:r>
      <w:r>
        <w:rPr>
          <w:rStyle w:val="Subst"/>
        </w:rPr>
        <w:t>естественной</w:t>
      </w:r>
      <w:r>
        <w:rPr>
          <w:rStyle w:val="Subst"/>
        </w:rPr>
        <w:t xml:space="preserve"> </w:t>
      </w:r>
      <w:r>
        <w:rPr>
          <w:rStyle w:val="Subst"/>
        </w:rPr>
        <w:t>убыли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предусмотренные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договоре</w:t>
      </w:r>
      <w:r>
        <w:rPr>
          <w:rStyle w:val="Subst"/>
        </w:rPr>
        <w:t xml:space="preserve"> </w:t>
      </w:r>
      <w:r>
        <w:rPr>
          <w:rStyle w:val="Subst"/>
        </w:rPr>
        <w:t>величины</w:t>
      </w:r>
      <w:r>
        <w:rPr>
          <w:rStyle w:val="Subst"/>
        </w:rPr>
        <w:t xml:space="preserve">, </w:t>
      </w:r>
      <w:r>
        <w:rPr>
          <w:rStyle w:val="Subst"/>
        </w:rPr>
        <w:t>относятся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виновных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. </w:t>
      </w:r>
      <w:r>
        <w:rPr>
          <w:rStyle w:val="Subst"/>
        </w:rPr>
        <w:t>Суммы</w:t>
      </w:r>
      <w:r>
        <w:rPr>
          <w:rStyle w:val="Subst"/>
        </w:rPr>
        <w:t xml:space="preserve"> </w:t>
      </w:r>
      <w:r>
        <w:rPr>
          <w:rStyle w:val="Subst"/>
        </w:rPr>
        <w:t>возмещения</w:t>
      </w:r>
      <w:r>
        <w:rPr>
          <w:rStyle w:val="Subst"/>
        </w:rPr>
        <w:t xml:space="preserve"> </w:t>
      </w:r>
      <w:r>
        <w:rPr>
          <w:rStyle w:val="Subst"/>
        </w:rPr>
        <w:t>недостач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потерь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порчи</w:t>
      </w:r>
      <w:r>
        <w:rPr>
          <w:rStyle w:val="Subst"/>
        </w:rPr>
        <w:t xml:space="preserve">, </w:t>
      </w:r>
      <w:r>
        <w:rPr>
          <w:rStyle w:val="Subst"/>
        </w:rPr>
        <w:t>признанные</w:t>
      </w:r>
      <w:r>
        <w:rPr>
          <w:rStyle w:val="Subst"/>
        </w:rPr>
        <w:t xml:space="preserve"> </w:t>
      </w:r>
      <w:r>
        <w:rPr>
          <w:rStyle w:val="Subst"/>
        </w:rPr>
        <w:t>виновными</w:t>
      </w:r>
      <w:r>
        <w:rPr>
          <w:rStyle w:val="Subst"/>
        </w:rPr>
        <w:t xml:space="preserve"> </w:t>
      </w:r>
      <w:r>
        <w:rPr>
          <w:rStyle w:val="Subst"/>
        </w:rPr>
        <w:t>лицами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присужденные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уплате</w:t>
      </w:r>
      <w:r>
        <w:rPr>
          <w:rStyle w:val="Subst"/>
        </w:rPr>
        <w:t xml:space="preserve"> </w:t>
      </w:r>
      <w:r>
        <w:rPr>
          <w:rStyle w:val="Subst"/>
        </w:rPr>
        <w:t>судом</w:t>
      </w:r>
      <w:r>
        <w:rPr>
          <w:rStyle w:val="Subst"/>
        </w:rPr>
        <w:t xml:space="preserve">, </w:t>
      </w:r>
      <w:r>
        <w:rPr>
          <w:rStyle w:val="Subst"/>
        </w:rPr>
        <w:t>отражаются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счете</w:t>
      </w:r>
      <w:r>
        <w:rPr>
          <w:rStyle w:val="Subst"/>
        </w:rPr>
        <w:t xml:space="preserve"> 73 "</w:t>
      </w:r>
      <w:r>
        <w:rPr>
          <w:rStyle w:val="Subst"/>
        </w:rPr>
        <w:t>Рас</w:t>
      </w:r>
      <w:r>
        <w:rPr>
          <w:rStyle w:val="Subst"/>
        </w:rPr>
        <w:t>четы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персоналом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прочим</w:t>
      </w:r>
      <w:r>
        <w:rPr>
          <w:rStyle w:val="Subst"/>
        </w:rPr>
        <w:t xml:space="preserve"> </w:t>
      </w:r>
      <w:r>
        <w:rPr>
          <w:rStyle w:val="Subst"/>
        </w:rPr>
        <w:t>операциям</w:t>
      </w:r>
      <w:r>
        <w:rPr>
          <w:rStyle w:val="Subst"/>
        </w:rPr>
        <w:t xml:space="preserve">", </w:t>
      </w:r>
      <w:r>
        <w:rPr>
          <w:rStyle w:val="Subst"/>
        </w:rPr>
        <w:t>субсчет</w:t>
      </w:r>
      <w:r>
        <w:rPr>
          <w:rStyle w:val="Subst"/>
        </w:rPr>
        <w:t xml:space="preserve"> 73-2 "</w:t>
      </w:r>
      <w:r>
        <w:rPr>
          <w:rStyle w:val="Subst"/>
        </w:rPr>
        <w:t>Расчеты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возмещению</w:t>
      </w:r>
      <w:r>
        <w:rPr>
          <w:rStyle w:val="Subst"/>
        </w:rPr>
        <w:t xml:space="preserve"> </w:t>
      </w:r>
      <w:r>
        <w:rPr>
          <w:rStyle w:val="Subst"/>
        </w:rPr>
        <w:t>материального</w:t>
      </w:r>
      <w:r>
        <w:rPr>
          <w:rStyle w:val="Subst"/>
        </w:rPr>
        <w:t xml:space="preserve"> </w:t>
      </w:r>
      <w:r>
        <w:rPr>
          <w:rStyle w:val="Subst"/>
        </w:rPr>
        <w:t>ущерба</w:t>
      </w:r>
      <w:r>
        <w:rPr>
          <w:rStyle w:val="Subst"/>
        </w:rPr>
        <w:t>" (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виновное</w:t>
      </w:r>
      <w:r>
        <w:rPr>
          <w:rStyle w:val="Subst"/>
        </w:rPr>
        <w:t xml:space="preserve"> </w:t>
      </w: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работником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>);</w:t>
      </w:r>
      <w:r>
        <w:rPr>
          <w:rStyle w:val="Subst"/>
        </w:rPr>
        <w:br/>
        <w:t xml:space="preserve">-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счете</w:t>
      </w:r>
      <w:r>
        <w:rPr>
          <w:rStyle w:val="Subst"/>
        </w:rPr>
        <w:t xml:space="preserve"> 76 "</w:t>
      </w:r>
      <w:r>
        <w:rPr>
          <w:rStyle w:val="Subst"/>
        </w:rPr>
        <w:t>Расчеты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разными</w:t>
      </w:r>
      <w:r>
        <w:rPr>
          <w:rStyle w:val="Subst"/>
        </w:rPr>
        <w:t xml:space="preserve"> </w:t>
      </w:r>
      <w:r>
        <w:rPr>
          <w:rStyle w:val="Subst"/>
        </w:rPr>
        <w:t>дебиторами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кредиторами</w:t>
      </w:r>
      <w:r>
        <w:rPr>
          <w:rStyle w:val="Subst"/>
        </w:rPr>
        <w:t xml:space="preserve">", </w:t>
      </w:r>
      <w:r>
        <w:rPr>
          <w:rStyle w:val="Subst"/>
        </w:rPr>
        <w:t>субсчет</w:t>
      </w:r>
      <w:r>
        <w:rPr>
          <w:rStyle w:val="Subst"/>
        </w:rPr>
        <w:t xml:space="preserve"> 76-2 "</w:t>
      </w:r>
      <w:r>
        <w:rPr>
          <w:rStyle w:val="Subst"/>
        </w:rPr>
        <w:t>Расчеты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претензиям</w:t>
      </w:r>
      <w:r>
        <w:rPr>
          <w:rStyle w:val="Subst"/>
        </w:rPr>
        <w:t>"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>),</w:t>
      </w:r>
      <w:r>
        <w:rPr>
          <w:rStyle w:val="Subst"/>
        </w:rPr>
        <w:br/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признания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виновным</w:t>
      </w:r>
      <w:r>
        <w:rPr>
          <w:rStyle w:val="Subst"/>
        </w:rPr>
        <w:t xml:space="preserve"> </w:t>
      </w:r>
      <w:r>
        <w:rPr>
          <w:rStyle w:val="Subst"/>
        </w:rPr>
        <w:t>лицом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вступления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силу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суда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Разница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взыскиваемой</w:t>
      </w:r>
      <w:r>
        <w:rPr>
          <w:rStyle w:val="Subst"/>
        </w:rPr>
        <w:t xml:space="preserve"> </w:t>
      </w:r>
      <w:r>
        <w:rPr>
          <w:rStyle w:val="Subst"/>
        </w:rPr>
        <w:t>суммой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суммой</w:t>
      </w:r>
      <w:r>
        <w:rPr>
          <w:rStyle w:val="Subst"/>
        </w:rPr>
        <w:t xml:space="preserve"> </w:t>
      </w:r>
      <w:r>
        <w:rPr>
          <w:rStyle w:val="Subst"/>
        </w:rPr>
        <w:t>недостачи</w:t>
      </w:r>
      <w:r>
        <w:rPr>
          <w:rStyle w:val="Subst"/>
        </w:rPr>
        <w:t xml:space="preserve"> </w:t>
      </w:r>
      <w:r>
        <w:rPr>
          <w:rStyle w:val="Subst"/>
        </w:rPr>
        <w:t>списывается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счета</w:t>
      </w:r>
      <w:r>
        <w:rPr>
          <w:rStyle w:val="Subst"/>
        </w:rPr>
        <w:t xml:space="preserve"> 73, </w:t>
      </w:r>
      <w:r>
        <w:rPr>
          <w:rStyle w:val="Subst"/>
        </w:rPr>
        <w:t>субсчет</w:t>
      </w:r>
      <w:r>
        <w:rPr>
          <w:rStyle w:val="Subst"/>
        </w:rPr>
        <w:t xml:space="preserve"> 73-2 (76, </w:t>
      </w:r>
      <w:r>
        <w:rPr>
          <w:rStyle w:val="Subst"/>
        </w:rPr>
        <w:t>субсчет</w:t>
      </w:r>
      <w:r>
        <w:rPr>
          <w:rStyle w:val="Subst"/>
        </w:rPr>
        <w:t xml:space="preserve"> 76-2),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91 "</w:t>
      </w:r>
      <w:r>
        <w:rPr>
          <w:rStyle w:val="Subst"/>
        </w:rPr>
        <w:t>Прочие</w:t>
      </w:r>
      <w:r>
        <w:rPr>
          <w:rStyle w:val="Subst"/>
        </w:rPr>
        <w:t xml:space="preserve">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>".</w:t>
      </w:r>
      <w:r>
        <w:rPr>
          <w:rStyle w:val="Subst"/>
        </w:rPr>
        <w:br/>
        <w:t>(</w:t>
      </w:r>
      <w:r>
        <w:rPr>
          <w:rStyle w:val="Subst"/>
        </w:rPr>
        <w:t>Осно</w:t>
      </w:r>
      <w:r>
        <w:rPr>
          <w:rStyle w:val="Subst"/>
        </w:rPr>
        <w:t>вание</w:t>
      </w:r>
      <w:r>
        <w:rPr>
          <w:rStyle w:val="Subst"/>
        </w:rPr>
        <w:t xml:space="preserve">: </w:t>
      </w:r>
      <w:r>
        <w:rPr>
          <w:rStyle w:val="Subst"/>
        </w:rPr>
        <w:t>Инструкция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применению</w:t>
      </w:r>
      <w:r>
        <w:rPr>
          <w:rStyle w:val="Subst"/>
        </w:rPr>
        <w:t xml:space="preserve"> </w:t>
      </w:r>
      <w:r>
        <w:rPr>
          <w:rStyle w:val="Subst"/>
        </w:rPr>
        <w:t>Плана</w:t>
      </w:r>
      <w:r>
        <w:rPr>
          <w:rStyle w:val="Subst"/>
        </w:rPr>
        <w:t xml:space="preserve"> </w:t>
      </w:r>
      <w:r>
        <w:rPr>
          <w:rStyle w:val="Subst"/>
        </w:rPr>
        <w:t>счетов</w:t>
      </w:r>
      <w:r>
        <w:rPr>
          <w:rStyle w:val="Subst"/>
        </w:rPr>
        <w:t xml:space="preserve"> (</w:t>
      </w:r>
      <w:r>
        <w:rPr>
          <w:rStyle w:val="Subst"/>
        </w:rPr>
        <w:t>пояснения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счету</w:t>
      </w:r>
      <w:r>
        <w:rPr>
          <w:rStyle w:val="Subst"/>
        </w:rPr>
        <w:t xml:space="preserve"> 94), </w:t>
      </w:r>
      <w:r>
        <w:rPr>
          <w:rStyle w:val="Subst"/>
        </w:rPr>
        <w:t>пп</w:t>
      </w:r>
      <w:r>
        <w:rPr>
          <w:rStyle w:val="Subst"/>
        </w:rPr>
        <w:t xml:space="preserve">. 19 </w:t>
      </w:r>
      <w:r>
        <w:rPr>
          <w:rStyle w:val="Subst"/>
        </w:rPr>
        <w:t>п</w:t>
      </w:r>
      <w:r>
        <w:rPr>
          <w:rStyle w:val="Subst"/>
        </w:rPr>
        <w:t xml:space="preserve">. 1 </w:t>
      </w:r>
      <w:r>
        <w:rPr>
          <w:rStyle w:val="Subst"/>
        </w:rPr>
        <w:t>Приказа</w:t>
      </w:r>
      <w:r>
        <w:rPr>
          <w:rStyle w:val="Subst"/>
        </w:rPr>
        <w:t xml:space="preserve"> </w:t>
      </w:r>
      <w:r>
        <w:rPr>
          <w:rStyle w:val="Subst"/>
        </w:rPr>
        <w:t>Минфина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24.12.2010 </w:t>
      </w:r>
      <w:r>
        <w:rPr>
          <w:rStyle w:val="Subst"/>
        </w:rPr>
        <w:t>№</w:t>
      </w:r>
      <w:r>
        <w:rPr>
          <w:rStyle w:val="Subst"/>
        </w:rPr>
        <w:t xml:space="preserve"> 186</w:t>
      </w:r>
      <w:r>
        <w:rPr>
          <w:rStyle w:val="Subst"/>
        </w:rPr>
        <w:t>н</w:t>
      </w:r>
      <w:r>
        <w:rPr>
          <w:rStyle w:val="Subst"/>
        </w:rPr>
        <w:t>)</w:t>
      </w:r>
      <w:r>
        <w:rPr>
          <w:rStyle w:val="Subst"/>
        </w:rPr>
        <w:br/>
        <w:t xml:space="preserve">11. </w:t>
      </w:r>
      <w:r>
        <w:rPr>
          <w:rStyle w:val="Subst"/>
        </w:rPr>
        <w:t>Бухгалтерская</w:t>
      </w:r>
      <w:r>
        <w:rPr>
          <w:rStyle w:val="Subst"/>
        </w:rPr>
        <w:t xml:space="preserve"> </w:t>
      </w:r>
      <w:r>
        <w:rPr>
          <w:rStyle w:val="Subst"/>
        </w:rPr>
        <w:t>отчетность</w:t>
      </w:r>
      <w:r>
        <w:rPr>
          <w:rStyle w:val="Subst"/>
        </w:rPr>
        <w:br/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составлении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руководствуется</w:t>
      </w:r>
      <w:r>
        <w:rPr>
          <w:rStyle w:val="Subst"/>
        </w:rPr>
        <w:t xml:space="preserve"> </w:t>
      </w:r>
      <w:r>
        <w:rPr>
          <w:rStyle w:val="Subst"/>
        </w:rPr>
        <w:t>нормами</w:t>
      </w:r>
      <w:r>
        <w:rPr>
          <w:rStyle w:val="Subst"/>
        </w:rPr>
        <w:t xml:space="preserve">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бухгалтерск</w:t>
      </w:r>
      <w:r>
        <w:rPr>
          <w:rStyle w:val="Subst"/>
        </w:rPr>
        <w:t>ому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"</w:t>
      </w:r>
      <w:r>
        <w:rPr>
          <w:rStyle w:val="Subst"/>
        </w:rPr>
        <w:t>Бухгалтерская</w:t>
      </w:r>
      <w:r>
        <w:rPr>
          <w:rStyle w:val="Subst"/>
        </w:rPr>
        <w:t xml:space="preserve"> </w:t>
      </w:r>
      <w:r>
        <w:rPr>
          <w:rStyle w:val="Subst"/>
        </w:rPr>
        <w:t>отчетность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" </w:t>
      </w:r>
      <w:r>
        <w:rPr>
          <w:rStyle w:val="Subst"/>
        </w:rPr>
        <w:t>ПБУ</w:t>
      </w:r>
      <w:r>
        <w:rPr>
          <w:rStyle w:val="Subst"/>
        </w:rPr>
        <w:t xml:space="preserve"> 4/99, </w:t>
      </w:r>
      <w:r>
        <w:rPr>
          <w:rStyle w:val="Subst"/>
        </w:rPr>
        <w:t>утвержденного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Минфина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06.07.1999 </w:t>
      </w:r>
      <w:r>
        <w:rPr>
          <w:rStyle w:val="Subst"/>
        </w:rPr>
        <w:t>№</w:t>
      </w:r>
      <w:r>
        <w:rPr>
          <w:rStyle w:val="Subst"/>
        </w:rPr>
        <w:t xml:space="preserve"> 43</w:t>
      </w:r>
      <w:r>
        <w:rPr>
          <w:rStyle w:val="Subst"/>
        </w:rPr>
        <w:t>н</w:t>
      </w:r>
      <w:r>
        <w:rPr>
          <w:rStyle w:val="Subst"/>
        </w:rPr>
        <w:t xml:space="preserve">,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бухгалтерскому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"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движении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" </w:t>
      </w:r>
      <w:r>
        <w:rPr>
          <w:rStyle w:val="Subst"/>
        </w:rPr>
        <w:t>ПБУ</w:t>
      </w:r>
      <w:r>
        <w:rPr>
          <w:rStyle w:val="Subst"/>
        </w:rPr>
        <w:t xml:space="preserve"> 23/2011, </w:t>
      </w:r>
      <w:r>
        <w:rPr>
          <w:rStyle w:val="Subst"/>
        </w:rPr>
        <w:t>утвержденного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Минфина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02.02.2011 </w:t>
      </w:r>
      <w:r>
        <w:rPr>
          <w:rStyle w:val="Subst"/>
        </w:rPr>
        <w:t>№</w:t>
      </w:r>
      <w:r>
        <w:rPr>
          <w:rStyle w:val="Subst"/>
        </w:rPr>
        <w:t xml:space="preserve"> 1</w:t>
      </w:r>
      <w:r>
        <w:rPr>
          <w:rStyle w:val="Subst"/>
        </w:rPr>
        <w:t>1</w:t>
      </w:r>
      <w:r>
        <w:rPr>
          <w:rStyle w:val="Subst"/>
        </w:rPr>
        <w:t>н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требованиями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раскрытию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содержащимися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положениях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бухгалтерскому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>.</w:t>
      </w:r>
      <w:r>
        <w:rPr>
          <w:rStyle w:val="Subst"/>
        </w:rPr>
        <w:br/>
        <w:t xml:space="preserve">11.1. </w:t>
      </w:r>
      <w:r>
        <w:rPr>
          <w:rStyle w:val="Subst"/>
        </w:rPr>
        <w:t>Объем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периодичность</w:t>
      </w:r>
      <w:r>
        <w:rPr>
          <w:rStyle w:val="Subst"/>
        </w:rPr>
        <w:t xml:space="preserve"> </w:t>
      </w:r>
      <w:r>
        <w:rPr>
          <w:rStyle w:val="Subst"/>
        </w:rPr>
        <w:t>представления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br/>
        <w:t xml:space="preserve">11.1.1. </w:t>
      </w:r>
      <w:r>
        <w:rPr>
          <w:rStyle w:val="Subst"/>
        </w:rPr>
        <w:t>Промежуточная</w:t>
      </w:r>
      <w:r>
        <w:rPr>
          <w:rStyle w:val="Subst"/>
        </w:rPr>
        <w:t xml:space="preserve"> </w:t>
      </w:r>
      <w:r>
        <w:rPr>
          <w:rStyle w:val="Subst"/>
        </w:rPr>
        <w:t>бухгалтерская</w:t>
      </w:r>
      <w:r>
        <w:rPr>
          <w:rStyle w:val="Subst"/>
        </w:rPr>
        <w:t xml:space="preserve"> </w:t>
      </w:r>
      <w:r>
        <w:rPr>
          <w:rStyle w:val="Subst"/>
        </w:rPr>
        <w:t>отчетность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представления</w:t>
      </w:r>
      <w:r>
        <w:rPr>
          <w:rStyle w:val="Subst"/>
        </w:rPr>
        <w:t xml:space="preserve"> </w:t>
      </w:r>
      <w:r>
        <w:rPr>
          <w:rStyle w:val="Subst"/>
        </w:rPr>
        <w:t>орг</w:t>
      </w:r>
      <w:r>
        <w:rPr>
          <w:rStyle w:val="Subst"/>
        </w:rPr>
        <w:t>анам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, </w:t>
      </w:r>
      <w:r>
        <w:rPr>
          <w:rStyle w:val="Subst"/>
        </w:rPr>
        <w:t>учредителям</w:t>
      </w:r>
      <w:r>
        <w:rPr>
          <w:rStyle w:val="Subst"/>
        </w:rPr>
        <w:t xml:space="preserve"> (</w:t>
      </w:r>
      <w:r>
        <w:rPr>
          <w:rStyle w:val="Subst"/>
        </w:rPr>
        <w:t>участникам</w:t>
      </w:r>
      <w:r>
        <w:rPr>
          <w:rStyle w:val="Subst"/>
        </w:rPr>
        <w:t xml:space="preserve">, </w:t>
      </w:r>
      <w:r>
        <w:rPr>
          <w:rStyle w:val="Subst"/>
        </w:rPr>
        <w:t>акционерам</w:t>
      </w:r>
      <w:r>
        <w:rPr>
          <w:rStyle w:val="Subst"/>
        </w:rPr>
        <w:t xml:space="preserve">), </w:t>
      </w:r>
      <w:r>
        <w:rPr>
          <w:rStyle w:val="Subst"/>
        </w:rPr>
        <w:t>кредиторам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иным</w:t>
      </w:r>
      <w:r>
        <w:rPr>
          <w:rStyle w:val="Subst"/>
        </w:rPr>
        <w:t xml:space="preserve"> </w:t>
      </w:r>
      <w:r>
        <w:rPr>
          <w:rStyle w:val="Subst"/>
        </w:rPr>
        <w:t>заинтересованным</w:t>
      </w:r>
      <w:r>
        <w:rPr>
          <w:rStyle w:val="Subst"/>
        </w:rPr>
        <w:t xml:space="preserve"> </w:t>
      </w:r>
      <w:r>
        <w:rPr>
          <w:rStyle w:val="Subst"/>
        </w:rPr>
        <w:t>пользователям</w:t>
      </w:r>
      <w:r>
        <w:rPr>
          <w:rStyle w:val="Subst"/>
        </w:rPr>
        <w:t xml:space="preserve"> </w:t>
      </w:r>
      <w:r>
        <w:rPr>
          <w:rStyle w:val="Subst"/>
        </w:rPr>
        <w:t>составляется</w:t>
      </w:r>
      <w:r>
        <w:rPr>
          <w:rStyle w:val="Subst"/>
        </w:rPr>
        <w:t xml:space="preserve"> </w:t>
      </w:r>
      <w:r>
        <w:rPr>
          <w:rStyle w:val="Subst"/>
        </w:rPr>
        <w:t>ежеквартально</w:t>
      </w:r>
      <w:r>
        <w:rPr>
          <w:rStyle w:val="Subst"/>
        </w:rPr>
        <w:t>.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ч</w:t>
      </w:r>
      <w:r>
        <w:rPr>
          <w:rStyle w:val="Subst"/>
        </w:rPr>
        <w:t xml:space="preserve">. 4, 5 </w:t>
      </w:r>
      <w:r>
        <w:rPr>
          <w:rStyle w:val="Subst"/>
        </w:rPr>
        <w:t>ст</w:t>
      </w:r>
      <w:r>
        <w:rPr>
          <w:rStyle w:val="Subst"/>
        </w:rPr>
        <w:t xml:space="preserve">. 13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06.12.2011 </w:t>
      </w:r>
      <w:r>
        <w:rPr>
          <w:rStyle w:val="Subst"/>
        </w:rPr>
        <w:t>№</w:t>
      </w:r>
      <w:r>
        <w:rPr>
          <w:rStyle w:val="Subst"/>
        </w:rPr>
        <w:t xml:space="preserve"> 402-</w:t>
      </w:r>
      <w:r>
        <w:rPr>
          <w:rStyle w:val="Subst"/>
        </w:rPr>
        <w:t>ФЗ</w:t>
      </w:r>
      <w:r>
        <w:rPr>
          <w:rStyle w:val="Subst"/>
        </w:rPr>
        <w:t xml:space="preserve"> "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бухгалтерском</w:t>
      </w:r>
      <w:r>
        <w:rPr>
          <w:rStyle w:val="Subst"/>
        </w:rPr>
        <w:t xml:space="preserve"> </w:t>
      </w:r>
      <w:r>
        <w:rPr>
          <w:rStyle w:val="Subst"/>
        </w:rPr>
        <w:t>учете</w:t>
      </w:r>
      <w:r>
        <w:rPr>
          <w:rStyle w:val="Subst"/>
        </w:rPr>
        <w:t>")</w:t>
      </w:r>
      <w:r>
        <w:rPr>
          <w:rStyle w:val="Subst"/>
        </w:rPr>
        <w:br/>
        <w:t xml:space="preserve">11.2. </w:t>
      </w:r>
      <w:r>
        <w:rPr>
          <w:rStyle w:val="Subst"/>
        </w:rPr>
        <w:t>Ошибка</w:t>
      </w:r>
      <w:r>
        <w:rPr>
          <w:rStyle w:val="Subst"/>
        </w:rPr>
        <w:t xml:space="preserve"> </w:t>
      </w:r>
      <w:r>
        <w:rPr>
          <w:rStyle w:val="Subst"/>
        </w:rPr>
        <w:t>признается</w:t>
      </w:r>
      <w:r>
        <w:rPr>
          <w:rStyle w:val="Subst"/>
        </w:rPr>
        <w:t xml:space="preserve"> </w:t>
      </w:r>
      <w:r>
        <w:rPr>
          <w:rStyle w:val="Subst"/>
        </w:rPr>
        <w:t>сущес</w:t>
      </w:r>
      <w:r>
        <w:rPr>
          <w:rStyle w:val="Subst"/>
        </w:rPr>
        <w:t>твенной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она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отдельности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другими</w:t>
      </w:r>
      <w:r>
        <w:rPr>
          <w:rStyle w:val="Subst"/>
        </w:rPr>
        <w:t xml:space="preserve"> </w:t>
      </w:r>
      <w:r>
        <w:rPr>
          <w:rStyle w:val="Subst"/>
        </w:rPr>
        <w:t>ошибками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один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тот</w:t>
      </w:r>
      <w:r>
        <w:rPr>
          <w:rStyle w:val="Subst"/>
        </w:rPr>
        <w:t xml:space="preserve"> </w:t>
      </w:r>
      <w:r>
        <w:rPr>
          <w:rStyle w:val="Subst"/>
        </w:rPr>
        <w:t>же</w:t>
      </w:r>
      <w:r>
        <w:rPr>
          <w:rStyle w:val="Subst"/>
        </w:rPr>
        <w:t xml:space="preserve"> </w:t>
      </w:r>
      <w:r>
        <w:rPr>
          <w:rStyle w:val="Subst"/>
        </w:rPr>
        <w:t>отчетный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приводит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искажению</w:t>
      </w:r>
      <w:r>
        <w:rPr>
          <w:rStyle w:val="Subst"/>
        </w:rPr>
        <w:t xml:space="preserve"> </w:t>
      </w:r>
      <w:r>
        <w:rPr>
          <w:rStyle w:val="Subst"/>
        </w:rPr>
        <w:t>показателя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группе</w:t>
      </w:r>
      <w:r>
        <w:rPr>
          <w:rStyle w:val="Subst"/>
        </w:rPr>
        <w:t xml:space="preserve"> </w:t>
      </w:r>
      <w:r>
        <w:rPr>
          <w:rStyle w:val="Subst"/>
        </w:rPr>
        <w:t>статей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отчетный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5%.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учетом</w:t>
      </w:r>
      <w:r>
        <w:rPr>
          <w:rStyle w:val="Subst"/>
        </w:rPr>
        <w:t xml:space="preserve"> </w:t>
      </w:r>
      <w:r>
        <w:rPr>
          <w:rStyle w:val="Subst"/>
        </w:rPr>
        <w:t>характера</w:t>
      </w:r>
      <w:r>
        <w:rPr>
          <w:rStyle w:val="Subst"/>
        </w:rPr>
        <w:t xml:space="preserve"> </w:t>
      </w:r>
      <w:r>
        <w:rPr>
          <w:rStyle w:val="Subst"/>
        </w:rPr>
        <w:t>статьи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сущест</w:t>
      </w:r>
      <w:r>
        <w:rPr>
          <w:rStyle w:val="Subst"/>
        </w:rPr>
        <w:t>венной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признана</w:t>
      </w:r>
      <w:r>
        <w:rPr>
          <w:rStyle w:val="Subst"/>
        </w:rPr>
        <w:t xml:space="preserve"> </w:t>
      </w:r>
      <w:r>
        <w:rPr>
          <w:rStyle w:val="Subst"/>
        </w:rPr>
        <w:t>ошибка</w:t>
      </w:r>
      <w:r>
        <w:rPr>
          <w:rStyle w:val="Subst"/>
        </w:rPr>
        <w:t xml:space="preserve">, </w:t>
      </w:r>
      <w:r>
        <w:rPr>
          <w:rStyle w:val="Subst"/>
        </w:rPr>
        <w:t>приводящая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меньшему</w:t>
      </w:r>
      <w:r>
        <w:rPr>
          <w:rStyle w:val="Subst"/>
        </w:rPr>
        <w:t xml:space="preserve"> </w:t>
      </w:r>
      <w:r>
        <w:rPr>
          <w:rStyle w:val="Subst"/>
        </w:rPr>
        <w:t>размеру</w:t>
      </w:r>
      <w:r>
        <w:rPr>
          <w:rStyle w:val="Subst"/>
        </w:rPr>
        <w:t xml:space="preserve"> </w:t>
      </w:r>
      <w:r>
        <w:rPr>
          <w:rStyle w:val="Subst"/>
        </w:rPr>
        <w:t>искажения</w:t>
      </w:r>
      <w:r>
        <w:rPr>
          <w:rStyle w:val="Subst"/>
        </w:rPr>
        <w:t>.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п</w:t>
      </w:r>
      <w:r>
        <w:rPr>
          <w:rStyle w:val="Subst"/>
        </w:rPr>
        <w:t xml:space="preserve">. 3 </w:t>
      </w:r>
      <w:r>
        <w:rPr>
          <w:rStyle w:val="Subst"/>
        </w:rPr>
        <w:t>ПБУ</w:t>
      </w:r>
      <w:r>
        <w:rPr>
          <w:rStyle w:val="Subst"/>
        </w:rPr>
        <w:t xml:space="preserve"> 22/2010)</w:t>
      </w:r>
      <w:r>
        <w:rPr>
          <w:rStyle w:val="Subst"/>
        </w:rPr>
        <w:br/>
        <w:t xml:space="preserve">11.3. </w:t>
      </w:r>
      <w:r>
        <w:rPr>
          <w:rStyle w:val="Subst"/>
        </w:rPr>
        <w:t>Бухгалтерский</w:t>
      </w:r>
      <w:r>
        <w:rPr>
          <w:rStyle w:val="Subst"/>
        </w:rPr>
        <w:t xml:space="preserve"> </w:t>
      </w:r>
      <w:r>
        <w:rPr>
          <w:rStyle w:val="Subst"/>
        </w:rPr>
        <w:t>баланс</w:t>
      </w:r>
      <w:r>
        <w:rPr>
          <w:rStyle w:val="Subst"/>
        </w:rPr>
        <w:br/>
        <w:t xml:space="preserve">11.3.1. </w:t>
      </w:r>
      <w:r>
        <w:rPr>
          <w:rStyle w:val="Subst"/>
        </w:rPr>
        <w:t>Незавершенные</w:t>
      </w:r>
      <w:r>
        <w:rPr>
          <w:rStyle w:val="Subst"/>
        </w:rPr>
        <w:t xml:space="preserve"> </w:t>
      </w:r>
      <w:r>
        <w:rPr>
          <w:rStyle w:val="Subst"/>
        </w:rPr>
        <w:t>капитальные</w:t>
      </w:r>
      <w:r>
        <w:rPr>
          <w:rStyle w:val="Subst"/>
        </w:rPr>
        <w:t xml:space="preserve"> </w:t>
      </w:r>
      <w:r>
        <w:rPr>
          <w:rStyle w:val="Subst"/>
        </w:rPr>
        <w:t>вложения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объекты</w:t>
      </w:r>
      <w:r>
        <w:rPr>
          <w:rStyle w:val="Subst"/>
        </w:rPr>
        <w:t xml:space="preserve"> </w:t>
      </w:r>
      <w:r>
        <w:rPr>
          <w:rStyle w:val="Subst"/>
        </w:rPr>
        <w:t>ОС</w:t>
      </w:r>
      <w:r>
        <w:rPr>
          <w:rStyle w:val="Subst"/>
        </w:rPr>
        <w:t xml:space="preserve">, </w:t>
      </w:r>
      <w:r>
        <w:rPr>
          <w:rStyle w:val="Subst"/>
        </w:rPr>
        <w:t>учитываемые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счетах</w:t>
      </w:r>
      <w:r>
        <w:rPr>
          <w:rStyle w:val="Subst"/>
        </w:rPr>
        <w:t xml:space="preserve"> 08 "</w:t>
      </w:r>
      <w:r>
        <w:rPr>
          <w:rStyle w:val="Subst"/>
        </w:rPr>
        <w:t>Вложения</w:t>
      </w:r>
      <w:r>
        <w:rPr>
          <w:rStyle w:val="Subst"/>
        </w:rPr>
        <w:t xml:space="preserve"> 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внеоборотные</w:t>
      </w:r>
      <w:r>
        <w:rPr>
          <w:rStyle w:val="Subst"/>
        </w:rPr>
        <w:t xml:space="preserve"> </w:t>
      </w:r>
      <w:r>
        <w:rPr>
          <w:rStyle w:val="Subst"/>
        </w:rPr>
        <w:t>активы</w:t>
      </w:r>
      <w:r>
        <w:rPr>
          <w:rStyle w:val="Subst"/>
        </w:rPr>
        <w:t xml:space="preserve">" </w:t>
      </w:r>
      <w:r>
        <w:rPr>
          <w:rStyle w:val="Subst"/>
        </w:rPr>
        <w:t>и</w:t>
      </w:r>
      <w:r>
        <w:rPr>
          <w:rStyle w:val="Subst"/>
        </w:rPr>
        <w:t xml:space="preserve"> 07 </w:t>
      </w:r>
      <w:r>
        <w:rPr>
          <w:rStyle w:val="Subst"/>
        </w:rPr>
        <w:t>"</w:t>
      </w:r>
      <w:r>
        <w:rPr>
          <w:rStyle w:val="Subst"/>
        </w:rPr>
        <w:t>Оборудование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установке</w:t>
      </w:r>
      <w:r>
        <w:rPr>
          <w:rStyle w:val="Subst"/>
        </w:rPr>
        <w:t xml:space="preserve">", </w:t>
      </w:r>
      <w:r>
        <w:rPr>
          <w:rStyle w:val="Subst"/>
        </w:rPr>
        <w:t>включаются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показатель</w:t>
      </w:r>
      <w:r>
        <w:rPr>
          <w:rStyle w:val="Subst"/>
        </w:rPr>
        <w:t xml:space="preserve"> </w:t>
      </w:r>
      <w:r>
        <w:rPr>
          <w:rStyle w:val="Subst"/>
        </w:rPr>
        <w:t>строки</w:t>
      </w:r>
      <w:r>
        <w:rPr>
          <w:rStyle w:val="Subst"/>
        </w:rPr>
        <w:t xml:space="preserve"> 1150 "</w:t>
      </w:r>
      <w:r>
        <w:rPr>
          <w:rStyle w:val="Subst"/>
        </w:rPr>
        <w:t>Основные</w:t>
      </w:r>
      <w:r>
        <w:rPr>
          <w:rStyle w:val="Subst"/>
        </w:rPr>
        <w:t xml:space="preserve"> </w:t>
      </w:r>
      <w:r>
        <w:rPr>
          <w:rStyle w:val="Subst"/>
        </w:rPr>
        <w:t>средства</w:t>
      </w:r>
      <w:r>
        <w:rPr>
          <w:rStyle w:val="Subst"/>
        </w:rPr>
        <w:t xml:space="preserve">" 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баланса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существенности</w:t>
      </w:r>
      <w:r>
        <w:rPr>
          <w:rStyle w:val="Subst"/>
        </w:rPr>
        <w:t xml:space="preserve"> </w:t>
      </w:r>
      <w:r>
        <w:rPr>
          <w:rStyle w:val="Subst"/>
        </w:rPr>
        <w:t>отражаются</w:t>
      </w:r>
      <w:r>
        <w:rPr>
          <w:rStyle w:val="Subst"/>
        </w:rPr>
        <w:t xml:space="preserve"> </w:t>
      </w:r>
      <w:r>
        <w:rPr>
          <w:rStyle w:val="Subst"/>
        </w:rPr>
        <w:t>обособленно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строке</w:t>
      </w:r>
      <w:r>
        <w:rPr>
          <w:rStyle w:val="Subst"/>
        </w:rPr>
        <w:t xml:space="preserve">, </w:t>
      </w:r>
      <w:r>
        <w:rPr>
          <w:rStyle w:val="Subst"/>
        </w:rPr>
        <w:t>расшифровывающей</w:t>
      </w:r>
      <w:r>
        <w:rPr>
          <w:rStyle w:val="Subst"/>
        </w:rPr>
        <w:t xml:space="preserve"> </w:t>
      </w:r>
      <w:r>
        <w:rPr>
          <w:rStyle w:val="Subst"/>
        </w:rPr>
        <w:t>соответствующий</w:t>
      </w:r>
      <w:r>
        <w:rPr>
          <w:rStyle w:val="Subst"/>
        </w:rPr>
        <w:t xml:space="preserve"> </w:t>
      </w:r>
      <w:r>
        <w:rPr>
          <w:rStyle w:val="Subst"/>
        </w:rPr>
        <w:t>показатель</w:t>
      </w:r>
      <w:r>
        <w:rPr>
          <w:rStyle w:val="Subst"/>
        </w:rPr>
        <w:t>.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п</w:t>
      </w:r>
      <w:r>
        <w:rPr>
          <w:rStyle w:val="Subst"/>
        </w:rPr>
        <w:t xml:space="preserve">. 20 </w:t>
      </w:r>
      <w:r>
        <w:rPr>
          <w:rStyle w:val="Subst"/>
        </w:rPr>
        <w:t>ПБУ</w:t>
      </w:r>
      <w:r>
        <w:rPr>
          <w:rStyle w:val="Subst"/>
        </w:rPr>
        <w:t xml:space="preserve"> 4/99, </w:t>
      </w:r>
      <w:r>
        <w:rPr>
          <w:rStyle w:val="Subst"/>
        </w:rPr>
        <w:t>таблица</w:t>
      </w:r>
      <w:r>
        <w:rPr>
          <w:rStyle w:val="Subst"/>
        </w:rPr>
        <w:t xml:space="preserve"> 2.2 "</w:t>
      </w:r>
      <w:r>
        <w:rPr>
          <w:rStyle w:val="Subst"/>
        </w:rPr>
        <w:t>Не</w:t>
      </w:r>
      <w:r>
        <w:rPr>
          <w:rStyle w:val="Subst"/>
        </w:rPr>
        <w:t>завершенные</w:t>
      </w:r>
      <w:r>
        <w:rPr>
          <w:rStyle w:val="Subst"/>
        </w:rPr>
        <w:t xml:space="preserve"> </w:t>
      </w:r>
      <w:r>
        <w:rPr>
          <w:rStyle w:val="Subst"/>
        </w:rPr>
        <w:t>капитальные</w:t>
      </w:r>
      <w:r>
        <w:rPr>
          <w:rStyle w:val="Subst"/>
        </w:rPr>
        <w:t xml:space="preserve"> </w:t>
      </w:r>
      <w:r>
        <w:rPr>
          <w:rStyle w:val="Subst"/>
        </w:rPr>
        <w:t>вложения</w:t>
      </w:r>
      <w:r>
        <w:rPr>
          <w:rStyle w:val="Subst"/>
        </w:rPr>
        <w:t xml:space="preserve">" </w:t>
      </w:r>
      <w:r>
        <w:rPr>
          <w:rStyle w:val="Subst"/>
        </w:rPr>
        <w:t>разд</w:t>
      </w:r>
      <w:r>
        <w:rPr>
          <w:rStyle w:val="Subst"/>
        </w:rPr>
        <w:t>. 2 "</w:t>
      </w:r>
      <w:r>
        <w:rPr>
          <w:rStyle w:val="Subst"/>
        </w:rPr>
        <w:t>Основные</w:t>
      </w:r>
      <w:r>
        <w:rPr>
          <w:rStyle w:val="Subst"/>
        </w:rPr>
        <w:t xml:space="preserve"> </w:t>
      </w:r>
      <w:r>
        <w:rPr>
          <w:rStyle w:val="Subst"/>
        </w:rPr>
        <w:t>средства</w:t>
      </w:r>
      <w:r>
        <w:rPr>
          <w:rStyle w:val="Subst"/>
        </w:rPr>
        <w:t xml:space="preserve">" </w:t>
      </w:r>
      <w:r>
        <w:rPr>
          <w:rStyle w:val="Subst"/>
        </w:rPr>
        <w:t>Примера</w:t>
      </w:r>
      <w:r>
        <w:rPr>
          <w:rStyle w:val="Subst"/>
        </w:rPr>
        <w:t xml:space="preserve"> </w:t>
      </w:r>
      <w:r>
        <w:rPr>
          <w:rStyle w:val="Subst"/>
        </w:rPr>
        <w:t>оформления</w:t>
      </w:r>
      <w:r>
        <w:rPr>
          <w:rStyle w:val="Subst"/>
        </w:rPr>
        <w:t xml:space="preserve"> </w:t>
      </w:r>
      <w:r>
        <w:rPr>
          <w:rStyle w:val="Subst"/>
        </w:rPr>
        <w:t>пояснений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бухгалтерскому</w:t>
      </w:r>
      <w:r>
        <w:rPr>
          <w:rStyle w:val="Subst"/>
        </w:rPr>
        <w:t xml:space="preserve"> </w:t>
      </w:r>
      <w:r>
        <w:rPr>
          <w:rStyle w:val="Subst"/>
        </w:rPr>
        <w:t>балансу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отчету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результатах</w:t>
      </w:r>
      <w:r>
        <w:rPr>
          <w:rStyle w:val="Subst"/>
        </w:rPr>
        <w:t xml:space="preserve"> (</w:t>
      </w:r>
      <w:r>
        <w:rPr>
          <w:rStyle w:val="Subst"/>
        </w:rPr>
        <w:t>Приложение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3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Приказу</w:t>
      </w:r>
      <w:r>
        <w:rPr>
          <w:rStyle w:val="Subst"/>
        </w:rPr>
        <w:t xml:space="preserve"> </w:t>
      </w:r>
      <w:r>
        <w:rPr>
          <w:rStyle w:val="Subst"/>
        </w:rPr>
        <w:t>Минфина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02.07.2010 </w:t>
      </w:r>
      <w:r>
        <w:rPr>
          <w:rStyle w:val="Subst"/>
        </w:rPr>
        <w:t>№</w:t>
      </w:r>
      <w:r>
        <w:rPr>
          <w:rStyle w:val="Subst"/>
        </w:rPr>
        <w:t xml:space="preserve"> 66</w:t>
      </w:r>
      <w:r>
        <w:rPr>
          <w:rStyle w:val="Subst"/>
        </w:rPr>
        <w:t>н</w:t>
      </w:r>
      <w:r>
        <w:rPr>
          <w:rStyle w:val="Subst"/>
        </w:rPr>
        <w:t>))</w:t>
      </w:r>
      <w:r>
        <w:rPr>
          <w:rStyle w:val="Subst"/>
        </w:rPr>
        <w:br/>
        <w:t xml:space="preserve">11.3.2. </w:t>
      </w:r>
      <w:r>
        <w:rPr>
          <w:rStyle w:val="Subst"/>
        </w:rPr>
        <w:t>Капитальные</w:t>
      </w:r>
      <w:r>
        <w:rPr>
          <w:rStyle w:val="Subst"/>
        </w:rPr>
        <w:t xml:space="preserve"> </w:t>
      </w:r>
      <w:r>
        <w:rPr>
          <w:rStyle w:val="Subst"/>
        </w:rPr>
        <w:t>вложения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объекты</w:t>
      </w:r>
      <w:r>
        <w:rPr>
          <w:rStyle w:val="Subst"/>
        </w:rPr>
        <w:t xml:space="preserve"> </w:t>
      </w:r>
      <w:r>
        <w:rPr>
          <w:rStyle w:val="Subst"/>
        </w:rPr>
        <w:t>НМА</w:t>
      </w:r>
      <w:r>
        <w:rPr>
          <w:rStyle w:val="Subst"/>
        </w:rPr>
        <w:t>,</w:t>
      </w:r>
      <w:r>
        <w:rPr>
          <w:rStyle w:val="Subst"/>
        </w:rPr>
        <w:t xml:space="preserve"> </w:t>
      </w:r>
      <w:r>
        <w:rPr>
          <w:rStyle w:val="Subst"/>
        </w:rPr>
        <w:t>учитываемые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счете</w:t>
      </w:r>
      <w:r>
        <w:rPr>
          <w:rStyle w:val="Subst"/>
        </w:rPr>
        <w:t xml:space="preserve"> 08 "</w:t>
      </w:r>
      <w:r>
        <w:rPr>
          <w:rStyle w:val="Subst"/>
        </w:rPr>
        <w:t>Вложения</w:t>
      </w:r>
      <w:r>
        <w:rPr>
          <w:rStyle w:val="Subst"/>
        </w:rPr>
        <w:t xml:space="preserve"> 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внеоборотные</w:t>
      </w:r>
      <w:r>
        <w:rPr>
          <w:rStyle w:val="Subst"/>
        </w:rPr>
        <w:t xml:space="preserve"> </w:t>
      </w:r>
      <w:r>
        <w:rPr>
          <w:rStyle w:val="Subst"/>
        </w:rPr>
        <w:t>активы</w:t>
      </w:r>
      <w:r>
        <w:rPr>
          <w:rStyle w:val="Subst"/>
        </w:rPr>
        <w:t xml:space="preserve">", </w:t>
      </w:r>
      <w:r>
        <w:rPr>
          <w:rStyle w:val="Subst"/>
        </w:rPr>
        <w:t>включаются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показатель</w:t>
      </w:r>
      <w:r>
        <w:rPr>
          <w:rStyle w:val="Subst"/>
        </w:rPr>
        <w:t xml:space="preserve"> </w:t>
      </w:r>
      <w:r>
        <w:rPr>
          <w:rStyle w:val="Subst"/>
        </w:rPr>
        <w:t>строки</w:t>
      </w:r>
      <w:r>
        <w:rPr>
          <w:rStyle w:val="Subst"/>
        </w:rPr>
        <w:t xml:space="preserve"> 1110 "</w:t>
      </w:r>
      <w:r>
        <w:rPr>
          <w:rStyle w:val="Subst"/>
        </w:rPr>
        <w:t>Нематериальные</w:t>
      </w:r>
      <w:r>
        <w:rPr>
          <w:rStyle w:val="Subst"/>
        </w:rPr>
        <w:t xml:space="preserve"> </w:t>
      </w:r>
      <w:r>
        <w:rPr>
          <w:rStyle w:val="Subst"/>
        </w:rPr>
        <w:t>активы</w:t>
      </w:r>
      <w:r>
        <w:rPr>
          <w:rStyle w:val="Subst"/>
        </w:rPr>
        <w:t xml:space="preserve">"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баланса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существенности</w:t>
      </w:r>
      <w:r>
        <w:rPr>
          <w:rStyle w:val="Subst"/>
        </w:rPr>
        <w:t xml:space="preserve"> </w:t>
      </w:r>
      <w:r>
        <w:rPr>
          <w:rStyle w:val="Subst"/>
        </w:rPr>
        <w:t>отражаются</w:t>
      </w:r>
      <w:r>
        <w:rPr>
          <w:rStyle w:val="Subst"/>
        </w:rPr>
        <w:t xml:space="preserve"> </w:t>
      </w:r>
      <w:r>
        <w:rPr>
          <w:rStyle w:val="Subst"/>
        </w:rPr>
        <w:t>обособленно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строке</w:t>
      </w:r>
      <w:r>
        <w:rPr>
          <w:rStyle w:val="Subst"/>
        </w:rPr>
        <w:t xml:space="preserve">, </w:t>
      </w:r>
      <w:r>
        <w:rPr>
          <w:rStyle w:val="Subst"/>
        </w:rPr>
        <w:t>расшифровывающей</w:t>
      </w:r>
      <w:r>
        <w:rPr>
          <w:rStyle w:val="Subst"/>
        </w:rPr>
        <w:t xml:space="preserve"> </w:t>
      </w:r>
      <w:r>
        <w:rPr>
          <w:rStyle w:val="Subst"/>
        </w:rPr>
        <w:t>этот</w:t>
      </w:r>
      <w:r>
        <w:rPr>
          <w:rStyle w:val="Subst"/>
        </w:rPr>
        <w:t xml:space="preserve"> </w:t>
      </w:r>
      <w:r>
        <w:rPr>
          <w:rStyle w:val="Subst"/>
        </w:rPr>
        <w:t>показатель</w:t>
      </w:r>
      <w:r>
        <w:rPr>
          <w:rStyle w:val="Subst"/>
        </w:rPr>
        <w:t>.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таблица</w:t>
      </w:r>
      <w:r>
        <w:rPr>
          <w:rStyle w:val="Subst"/>
        </w:rPr>
        <w:t xml:space="preserve"> 1.5 "</w:t>
      </w:r>
      <w:r>
        <w:rPr>
          <w:rStyle w:val="Subst"/>
        </w:rPr>
        <w:t>Незаконченные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неоформленные</w:t>
      </w:r>
      <w:r>
        <w:rPr>
          <w:rStyle w:val="Subst"/>
        </w:rPr>
        <w:t xml:space="preserve"> </w:t>
      </w:r>
      <w:r>
        <w:rPr>
          <w:rStyle w:val="Subst"/>
        </w:rPr>
        <w:t>НИОКР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незаконченные</w:t>
      </w:r>
      <w:r>
        <w:rPr>
          <w:rStyle w:val="Subst"/>
        </w:rPr>
        <w:t xml:space="preserve"> </w:t>
      </w:r>
      <w:r>
        <w:rPr>
          <w:rStyle w:val="Subst"/>
        </w:rPr>
        <w:t>операции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приобретению</w:t>
      </w:r>
      <w:r>
        <w:rPr>
          <w:rStyle w:val="Subst"/>
        </w:rPr>
        <w:t xml:space="preserve"> </w:t>
      </w:r>
      <w:r>
        <w:rPr>
          <w:rStyle w:val="Subst"/>
        </w:rPr>
        <w:t>нематериальных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" </w:t>
      </w:r>
      <w:r>
        <w:rPr>
          <w:rStyle w:val="Subst"/>
        </w:rPr>
        <w:t>разд</w:t>
      </w:r>
      <w:r>
        <w:rPr>
          <w:rStyle w:val="Subst"/>
        </w:rPr>
        <w:t>. 1 "</w:t>
      </w:r>
      <w:r>
        <w:rPr>
          <w:rStyle w:val="Subst"/>
        </w:rPr>
        <w:t>Нематериальные</w:t>
      </w:r>
      <w:r>
        <w:rPr>
          <w:rStyle w:val="Subst"/>
        </w:rPr>
        <w:t xml:space="preserve"> </w:t>
      </w:r>
      <w:r>
        <w:rPr>
          <w:rStyle w:val="Subst"/>
        </w:rPr>
        <w:t>активы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научно</w:t>
      </w:r>
      <w:r>
        <w:rPr>
          <w:rStyle w:val="Subst"/>
        </w:rPr>
        <w:t>-</w:t>
      </w:r>
      <w:r>
        <w:rPr>
          <w:rStyle w:val="Subst"/>
        </w:rPr>
        <w:t>исследовательские</w:t>
      </w:r>
      <w:r>
        <w:rPr>
          <w:rStyle w:val="Subst"/>
        </w:rPr>
        <w:t xml:space="preserve">, </w:t>
      </w:r>
      <w:r>
        <w:rPr>
          <w:rStyle w:val="Subst"/>
        </w:rPr>
        <w:t>опытно</w:t>
      </w:r>
      <w:r>
        <w:rPr>
          <w:rStyle w:val="Subst"/>
        </w:rPr>
        <w:t>-</w:t>
      </w:r>
      <w:r>
        <w:rPr>
          <w:rStyle w:val="Subst"/>
        </w:rPr>
        <w:t>конструкторские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технологические</w:t>
      </w:r>
      <w:r>
        <w:rPr>
          <w:rStyle w:val="Subst"/>
        </w:rPr>
        <w:t xml:space="preserve"> </w:t>
      </w:r>
      <w:r>
        <w:rPr>
          <w:rStyle w:val="Subst"/>
        </w:rPr>
        <w:t>работы</w:t>
      </w:r>
      <w:r>
        <w:rPr>
          <w:rStyle w:val="Subst"/>
        </w:rPr>
        <w:t xml:space="preserve"> (</w:t>
      </w:r>
      <w:r>
        <w:rPr>
          <w:rStyle w:val="Subst"/>
        </w:rPr>
        <w:t>НИОКР</w:t>
      </w:r>
      <w:r>
        <w:rPr>
          <w:rStyle w:val="Subst"/>
        </w:rPr>
        <w:t xml:space="preserve">)" </w:t>
      </w:r>
      <w:r>
        <w:rPr>
          <w:rStyle w:val="Subst"/>
        </w:rPr>
        <w:t>Примера</w:t>
      </w:r>
      <w:r>
        <w:rPr>
          <w:rStyle w:val="Subst"/>
        </w:rPr>
        <w:t xml:space="preserve"> </w:t>
      </w:r>
      <w:r>
        <w:rPr>
          <w:rStyle w:val="Subst"/>
        </w:rPr>
        <w:t>оформления</w:t>
      </w:r>
      <w:r>
        <w:rPr>
          <w:rStyle w:val="Subst"/>
        </w:rPr>
        <w:t xml:space="preserve"> </w:t>
      </w:r>
      <w:r>
        <w:rPr>
          <w:rStyle w:val="Subst"/>
        </w:rPr>
        <w:t>поя</w:t>
      </w:r>
      <w:r>
        <w:rPr>
          <w:rStyle w:val="Subst"/>
        </w:rPr>
        <w:t>снений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бухгалтерскому</w:t>
      </w:r>
      <w:r>
        <w:rPr>
          <w:rStyle w:val="Subst"/>
        </w:rPr>
        <w:t xml:space="preserve"> </w:t>
      </w:r>
      <w:r>
        <w:rPr>
          <w:rStyle w:val="Subst"/>
        </w:rPr>
        <w:t>балансу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отчету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результатах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(</w:t>
      </w:r>
      <w:r>
        <w:rPr>
          <w:rStyle w:val="Subst"/>
        </w:rPr>
        <w:t>Приложение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3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Приказу</w:t>
      </w:r>
      <w:r>
        <w:rPr>
          <w:rStyle w:val="Subst"/>
        </w:rPr>
        <w:t xml:space="preserve"> </w:t>
      </w:r>
      <w:r>
        <w:rPr>
          <w:rStyle w:val="Subst"/>
        </w:rPr>
        <w:t>Минфина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02.07.2010 </w:t>
      </w:r>
      <w:r>
        <w:rPr>
          <w:rStyle w:val="Subst"/>
        </w:rPr>
        <w:t>№</w:t>
      </w:r>
      <w:r>
        <w:rPr>
          <w:rStyle w:val="Subst"/>
        </w:rPr>
        <w:t xml:space="preserve"> 66</w:t>
      </w:r>
      <w:r>
        <w:rPr>
          <w:rStyle w:val="Subst"/>
        </w:rPr>
        <w:t>н</w:t>
      </w:r>
      <w:r>
        <w:rPr>
          <w:rStyle w:val="Subst"/>
        </w:rPr>
        <w:t>))</w:t>
      </w:r>
      <w:r>
        <w:rPr>
          <w:rStyle w:val="Subst"/>
        </w:rPr>
        <w:br/>
        <w:t xml:space="preserve"> </w:t>
      </w:r>
      <w:r>
        <w:rPr>
          <w:rStyle w:val="Subst"/>
        </w:rPr>
        <w:br/>
      </w:r>
      <w:r>
        <w:rPr>
          <w:rStyle w:val="Subst"/>
        </w:rPr>
        <w:t>Учетная</w:t>
      </w:r>
      <w:r>
        <w:rPr>
          <w:rStyle w:val="Subst"/>
        </w:rPr>
        <w:t xml:space="preserve"> </w:t>
      </w:r>
      <w:r>
        <w:rPr>
          <w:rStyle w:val="Subst"/>
        </w:rPr>
        <w:t>политика</w:t>
      </w:r>
      <w:r>
        <w:rPr>
          <w:rStyle w:val="Subst"/>
        </w:rPr>
        <w:br/>
      </w:r>
      <w:r>
        <w:rPr>
          <w:rStyle w:val="Subst"/>
        </w:rPr>
        <w:t>ПАО</w:t>
      </w:r>
      <w:r>
        <w:rPr>
          <w:rStyle w:val="Subst"/>
        </w:rPr>
        <w:t xml:space="preserve"> </w:t>
      </w:r>
      <w:r>
        <w:rPr>
          <w:rStyle w:val="Subst"/>
        </w:rPr>
        <w:t>«Продтовары»</w:t>
      </w:r>
      <w:r>
        <w:rPr>
          <w:rStyle w:val="Subst"/>
        </w:rPr>
        <w:br/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целей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 xml:space="preserve"> </w:t>
      </w:r>
      <w:r>
        <w:rPr>
          <w:rStyle w:val="Subst"/>
        </w:rPr>
        <w:br/>
      </w:r>
      <w:r>
        <w:rPr>
          <w:rStyle w:val="Subst"/>
        </w:rPr>
        <w:t>на</w:t>
      </w:r>
      <w:r>
        <w:rPr>
          <w:rStyle w:val="Subst"/>
        </w:rPr>
        <w:t xml:space="preserve"> 2016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12. </w:t>
      </w:r>
      <w:r>
        <w:rPr>
          <w:rStyle w:val="Subst"/>
        </w:rPr>
        <w:t>Организационные</w:t>
      </w:r>
      <w:r>
        <w:rPr>
          <w:rStyle w:val="Subst"/>
        </w:rPr>
        <w:t xml:space="preserve"> </w:t>
      </w:r>
      <w:r>
        <w:rPr>
          <w:rStyle w:val="Subst"/>
        </w:rPr>
        <w:t>положения</w:t>
      </w:r>
      <w:r>
        <w:rPr>
          <w:rStyle w:val="Subst"/>
        </w:rPr>
        <w:br/>
        <w:t xml:space="preserve">12.1.  </w:t>
      </w:r>
      <w:r>
        <w:rPr>
          <w:rStyle w:val="Subst"/>
        </w:rPr>
        <w:t>ПАО</w:t>
      </w:r>
      <w:r>
        <w:rPr>
          <w:rStyle w:val="Subst"/>
        </w:rPr>
        <w:t xml:space="preserve"> </w:t>
      </w:r>
      <w:r>
        <w:rPr>
          <w:rStyle w:val="Subst"/>
        </w:rPr>
        <w:t>«Продтовары»</w:t>
      </w:r>
      <w:r>
        <w:rPr>
          <w:rStyle w:val="Subst"/>
        </w:rPr>
        <w:t xml:space="preserve"> (</w:t>
      </w:r>
      <w:r>
        <w:rPr>
          <w:rStyle w:val="Subst"/>
        </w:rPr>
        <w:t>далее</w:t>
      </w:r>
      <w:r>
        <w:rPr>
          <w:rStyle w:val="Subst"/>
        </w:rPr>
        <w:t xml:space="preserve"> - </w:t>
      </w:r>
      <w:r>
        <w:rPr>
          <w:rStyle w:val="Subst"/>
        </w:rPr>
        <w:t>организация</w:t>
      </w:r>
      <w:r>
        <w:rPr>
          <w:rStyle w:val="Subst"/>
        </w:rPr>
        <w:t xml:space="preserve">)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следующие</w:t>
      </w:r>
      <w:r>
        <w:rPr>
          <w:rStyle w:val="Subst"/>
        </w:rPr>
        <w:t xml:space="preserve"> </w:t>
      </w:r>
      <w:r>
        <w:rPr>
          <w:rStyle w:val="Subst"/>
        </w:rPr>
        <w:t>виды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сдача</w:t>
      </w:r>
      <w:r>
        <w:rPr>
          <w:rStyle w:val="Subst"/>
        </w:rPr>
        <w:t xml:space="preserve"> </w:t>
      </w:r>
      <w:r>
        <w:rPr>
          <w:rStyle w:val="Subst"/>
        </w:rPr>
        <w:t>внаем</w:t>
      </w:r>
      <w:r>
        <w:rPr>
          <w:rStyle w:val="Subst"/>
        </w:rPr>
        <w:t xml:space="preserve"> </w:t>
      </w:r>
      <w:r>
        <w:rPr>
          <w:rStyle w:val="Subst"/>
        </w:rPr>
        <w:t>собственного</w:t>
      </w:r>
      <w:r>
        <w:rPr>
          <w:rStyle w:val="Subst"/>
        </w:rPr>
        <w:t xml:space="preserve"> </w:t>
      </w:r>
      <w:r>
        <w:rPr>
          <w:rStyle w:val="Subst"/>
        </w:rPr>
        <w:t>недвижимого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оказание</w:t>
      </w:r>
      <w:r>
        <w:rPr>
          <w:rStyle w:val="Subst"/>
        </w:rPr>
        <w:t xml:space="preserve"> </w:t>
      </w:r>
      <w:r>
        <w:rPr>
          <w:rStyle w:val="Subst"/>
        </w:rPr>
        <w:t>транспортных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>.</w:t>
      </w:r>
      <w:r>
        <w:rPr>
          <w:rStyle w:val="Subst"/>
        </w:rPr>
        <w:br/>
        <w:t xml:space="preserve">12.2.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целей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 xml:space="preserve">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силами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службы</w:t>
      </w:r>
      <w:r>
        <w:rPr>
          <w:rStyle w:val="Subst"/>
        </w:rPr>
        <w:t>.</w:t>
      </w:r>
      <w:r>
        <w:rPr>
          <w:rStyle w:val="Subst"/>
        </w:rPr>
        <w:br/>
        <w:t xml:space="preserve">12.3.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целей</w:t>
      </w:r>
      <w:r>
        <w:rPr>
          <w:rStyle w:val="Subst"/>
        </w:rPr>
        <w:t xml:space="preserve"> </w:t>
      </w:r>
      <w:r>
        <w:rPr>
          <w:rStyle w:val="Subst"/>
        </w:rPr>
        <w:t>н</w:t>
      </w:r>
      <w:r>
        <w:rPr>
          <w:rStyle w:val="Subst"/>
        </w:rPr>
        <w:t>алогообложения</w:t>
      </w:r>
      <w:r>
        <w:rPr>
          <w:rStyle w:val="Subst"/>
        </w:rPr>
        <w:t xml:space="preserve">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автоматизированным</w:t>
      </w:r>
      <w:r>
        <w:rPr>
          <w:rStyle w:val="Subst"/>
        </w:rPr>
        <w:t xml:space="preserve"> </w:t>
      </w:r>
      <w:r>
        <w:rPr>
          <w:rStyle w:val="Subst"/>
        </w:rPr>
        <w:t>способом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применением</w:t>
      </w:r>
      <w:r>
        <w:rPr>
          <w:rStyle w:val="Subst"/>
        </w:rPr>
        <w:t xml:space="preserve"> </w:t>
      </w:r>
      <w:r>
        <w:rPr>
          <w:rStyle w:val="Subst"/>
        </w:rPr>
        <w:t>специализированной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программы</w:t>
      </w:r>
      <w:r>
        <w:rPr>
          <w:rStyle w:val="Subst"/>
        </w:rPr>
        <w:t xml:space="preserve"> 1</w:t>
      </w:r>
      <w:r>
        <w:rPr>
          <w:rStyle w:val="Subst"/>
        </w:rPr>
        <w:t>С</w:t>
      </w:r>
      <w:r>
        <w:rPr>
          <w:rStyle w:val="Subst"/>
        </w:rPr>
        <w:t>:</w:t>
      </w:r>
      <w:r>
        <w:rPr>
          <w:rStyle w:val="Subst"/>
        </w:rPr>
        <w:t>Предприятие</w:t>
      </w:r>
      <w:r>
        <w:rPr>
          <w:rStyle w:val="Subst"/>
        </w:rPr>
        <w:t xml:space="preserve"> 8.2 (8.2.19.80).</w:t>
      </w:r>
      <w:r>
        <w:rPr>
          <w:rStyle w:val="Subst"/>
        </w:rPr>
        <w:br/>
        <w:t xml:space="preserve">13. </w:t>
      </w:r>
      <w:r>
        <w:rPr>
          <w:rStyle w:val="Subst"/>
        </w:rPr>
        <w:t>Налог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добавленную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br/>
        <w:t xml:space="preserve">13.1.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производит</w:t>
      </w:r>
      <w:r>
        <w:rPr>
          <w:rStyle w:val="Subst"/>
        </w:rPr>
        <w:t xml:space="preserve"> </w:t>
      </w:r>
      <w:r>
        <w:rPr>
          <w:rStyle w:val="Subst"/>
        </w:rPr>
        <w:t>нумерацию</w:t>
      </w:r>
      <w:r>
        <w:rPr>
          <w:rStyle w:val="Subst"/>
        </w:rPr>
        <w:t xml:space="preserve"> </w:t>
      </w:r>
      <w:r>
        <w:rPr>
          <w:rStyle w:val="Subst"/>
        </w:rPr>
        <w:t>счетов</w:t>
      </w:r>
      <w:r>
        <w:rPr>
          <w:rStyle w:val="Subst"/>
        </w:rPr>
        <w:t>-</w:t>
      </w:r>
      <w:r>
        <w:rPr>
          <w:rStyle w:val="Subst"/>
        </w:rPr>
        <w:t>фактур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хронологическом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начала</w:t>
      </w:r>
      <w:r>
        <w:rPr>
          <w:rStyle w:val="Subst"/>
        </w:rPr>
        <w:t xml:space="preserve"> </w:t>
      </w:r>
      <w:r>
        <w:rPr>
          <w:rStyle w:val="Subst"/>
        </w:rPr>
        <w:t>календарного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>.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пп</w:t>
      </w:r>
      <w:r>
        <w:rPr>
          <w:rStyle w:val="Subst"/>
        </w:rPr>
        <w:t xml:space="preserve">. 1 </w:t>
      </w:r>
      <w:r>
        <w:rPr>
          <w:rStyle w:val="Subst"/>
        </w:rPr>
        <w:t>п</w:t>
      </w:r>
      <w:r>
        <w:rPr>
          <w:rStyle w:val="Subst"/>
        </w:rPr>
        <w:t xml:space="preserve">. 5 </w:t>
      </w:r>
      <w:r>
        <w:rPr>
          <w:rStyle w:val="Subst"/>
        </w:rPr>
        <w:t>ст</w:t>
      </w:r>
      <w:r>
        <w:rPr>
          <w:rStyle w:val="Subst"/>
        </w:rPr>
        <w:t xml:space="preserve">. 169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)</w:t>
      </w:r>
      <w:r>
        <w:rPr>
          <w:rStyle w:val="Subst"/>
        </w:rPr>
        <w:br/>
        <w:t xml:space="preserve">14. </w:t>
      </w:r>
      <w:r>
        <w:rPr>
          <w:rStyle w:val="Subst"/>
        </w:rPr>
        <w:t>Налог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br/>
        <w:t xml:space="preserve">14.1. </w:t>
      </w:r>
      <w:r>
        <w:rPr>
          <w:rStyle w:val="Subst"/>
        </w:rPr>
        <w:t>Общие</w:t>
      </w:r>
      <w:r>
        <w:rPr>
          <w:rStyle w:val="Subst"/>
        </w:rPr>
        <w:t xml:space="preserve"> </w:t>
      </w:r>
      <w:r>
        <w:rPr>
          <w:rStyle w:val="Subst"/>
        </w:rPr>
        <w:t>положения</w:t>
      </w:r>
      <w:r>
        <w:rPr>
          <w:rStyle w:val="Subst"/>
        </w:rPr>
        <w:br/>
        <w:t xml:space="preserve">14.1.1. </w:t>
      </w:r>
      <w:r>
        <w:rPr>
          <w:rStyle w:val="Subst"/>
        </w:rPr>
        <w:t>Налоговый</w:t>
      </w:r>
      <w:r>
        <w:rPr>
          <w:rStyle w:val="Subst"/>
        </w:rPr>
        <w:t xml:space="preserve">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основе</w:t>
      </w:r>
      <w:r>
        <w:rPr>
          <w:rStyle w:val="Subst"/>
        </w:rPr>
        <w:t xml:space="preserve"> </w:t>
      </w:r>
      <w:r>
        <w:rPr>
          <w:rStyle w:val="Subst"/>
        </w:rPr>
        <w:t>первичных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, </w:t>
      </w:r>
      <w:r>
        <w:rPr>
          <w:rStyle w:val="Subst"/>
        </w:rPr>
        <w:t>данные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группируются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регистрах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>.</w:t>
      </w:r>
      <w:r>
        <w:rPr>
          <w:rStyle w:val="Subst"/>
        </w:rPr>
        <w:br/>
        <w:t xml:space="preserve"> (</w:t>
      </w:r>
      <w:r>
        <w:rPr>
          <w:rStyle w:val="Subst"/>
        </w:rPr>
        <w:t>Основан</w:t>
      </w:r>
      <w:r>
        <w:rPr>
          <w:rStyle w:val="Subst"/>
        </w:rPr>
        <w:t>ие</w:t>
      </w:r>
      <w:r>
        <w:rPr>
          <w:rStyle w:val="Subst"/>
        </w:rPr>
        <w:t xml:space="preserve">: </w:t>
      </w:r>
      <w:r>
        <w:rPr>
          <w:rStyle w:val="Subst"/>
        </w:rPr>
        <w:t>ст</w:t>
      </w:r>
      <w:r>
        <w:rPr>
          <w:rStyle w:val="Subst"/>
        </w:rPr>
        <w:t xml:space="preserve">. 313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)</w:t>
      </w:r>
      <w:r>
        <w:rPr>
          <w:rStyle w:val="Subst"/>
        </w:rPr>
        <w:br/>
        <w:t xml:space="preserve">14.1.2. </w:t>
      </w:r>
      <w:r>
        <w:rPr>
          <w:rStyle w:val="Subst"/>
        </w:rPr>
        <w:t>Отчетными</w:t>
      </w:r>
      <w:r>
        <w:rPr>
          <w:rStyle w:val="Subst"/>
        </w:rPr>
        <w:t xml:space="preserve"> </w:t>
      </w:r>
      <w:r>
        <w:rPr>
          <w:rStyle w:val="Subst"/>
        </w:rPr>
        <w:t>периодами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налогу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признаются</w:t>
      </w:r>
      <w:r>
        <w:rPr>
          <w:rStyle w:val="Subst"/>
        </w:rPr>
        <w:t xml:space="preserve"> </w:t>
      </w:r>
      <w:r>
        <w:rPr>
          <w:rStyle w:val="Subst"/>
        </w:rPr>
        <w:t>первый</w:t>
      </w:r>
      <w:r>
        <w:rPr>
          <w:rStyle w:val="Subst"/>
        </w:rPr>
        <w:t xml:space="preserve"> </w:t>
      </w:r>
      <w:r>
        <w:rPr>
          <w:rStyle w:val="Subst"/>
        </w:rPr>
        <w:t>квартал</w:t>
      </w:r>
      <w:r>
        <w:rPr>
          <w:rStyle w:val="Subst"/>
        </w:rPr>
        <w:t xml:space="preserve">, </w:t>
      </w:r>
      <w:r>
        <w:rPr>
          <w:rStyle w:val="Subst"/>
        </w:rPr>
        <w:t>полугодие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девять</w:t>
      </w:r>
      <w:r>
        <w:rPr>
          <w:rStyle w:val="Subst"/>
        </w:rPr>
        <w:t xml:space="preserve">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календарного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уплачивает</w:t>
      </w:r>
      <w:r>
        <w:rPr>
          <w:rStyle w:val="Subst"/>
        </w:rPr>
        <w:t xml:space="preserve"> </w:t>
      </w:r>
      <w:r>
        <w:rPr>
          <w:rStyle w:val="Subst"/>
        </w:rPr>
        <w:t>только</w:t>
      </w:r>
      <w:r>
        <w:rPr>
          <w:rStyle w:val="Subst"/>
        </w:rPr>
        <w:t xml:space="preserve"> </w:t>
      </w:r>
      <w:r>
        <w:rPr>
          <w:rStyle w:val="Subst"/>
        </w:rPr>
        <w:t>квартальные</w:t>
      </w:r>
      <w:r>
        <w:rPr>
          <w:rStyle w:val="Subst"/>
        </w:rPr>
        <w:t xml:space="preserve"> </w:t>
      </w:r>
      <w:r>
        <w:rPr>
          <w:rStyle w:val="Subst"/>
        </w:rPr>
        <w:t>авансовые</w:t>
      </w:r>
      <w:r>
        <w:rPr>
          <w:rStyle w:val="Subst"/>
        </w:rPr>
        <w:t xml:space="preserve"> </w:t>
      </w:r>
      <w:r>
        <w:rPr>
          <w:rStyle w:val="Subst"/>
        </w:rPr>
        <w:t>платежи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итогам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(</w:t>
      </w:r>
      <w:r>
        <w:rPr>
          <w:rStyle w:val="Subst"/>
        </w:rPr>
        <w:t>ежемесячные</w:t>
      </w:r>
      <w:r>
        <w:rPr>
          <w:rStyle w:val="Subst"/>
        </w:rPr>
        <w:t xml:space="preserve"> </w:t>
      </w:r>
      <w:r>
        <w:rPr>
          <w:rStyle w:val="Subst"/>
        </w:rPr>
        <w:t>платежи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</w:t>
      </w:r>
      <w:r>
        <w:rPr>
          <w:rStyle w:val="Subst"/>
        </w:rPr>
        <w:t>ние</w:t>
      </w:r>
      <w:r>
        <w:rPr>
          <w:rStyle w:val="Subst"/>
        </w:rPr>
        <w:t xml:space="preserve"> </w:t>
      </w:r>
      <w:r>
        <w:rPr>
          <w:rStyle w:val="Subst"/>
        </w:rPr>
        <w:t>отчетных</w:t>
      </w:r>
      <w:r>
        <w:rPr>
          <w:rStyle w:val="Subst"/>
        </w:rPr>
        <w:t xml:space="preserve"> </w:t>
      </w:r>
      <w:r>
        <w:rPr>
          <w:rStyle w:val="Subst"/>
        </w:rPr>
        <w:t>периодов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уплачиваются</w:t>
      </w:r>
      <w:r>
        <w:rPr>
          <w:rStyle w:val="Subst"/>
        </w:rPr>
        <w:t>).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абз</w:t>
      </w:r>
      <w:r>
        <w:rPr>
          <w:rStyle w:val="Subst"/>
        </w:rPr>
        <w:t xml:space="preserve">. 1 </w:t>
      </w:r>
      <w:r>
        <w:rPr>
          <w:rStyle w:val="Subst"/>
        </w:rPr>
        <w:t>п</w:t>
      </w:r>
      <w:r>
        <w:rPr>
          <w:rStyle w:val="Subst"/>
        </w:rPr>
        <w:t xml:space="preserve">. 2 </w:t>
      </w:r>
      <w:r>
        <w:rPr>
          <w:rStyle w:val="Subst"/>
        </w:rPr>
        <w:t>ст</w:t>
      </w:r>
      <w:r>
        <w:rPr>
          <w:rStyle w:val="Subst"/>
        </w:rPr>
        <w:t xml:space="preserve">. 285, </w:t>
      </w:r>
      <w:r>
        <w:rPr>
          <w:rStyle w:val="Subst"/>
        </w:rPr>
        <w:t>п</w:t>
      </w:r>
      <w:r>
        <w:rPr>
          <w:rStyle w:val="Subst"/>
        </w:rPr>
        <w:t xml:space="preserve">. 3 </w:t>
      </w:r>
      <w:r>
        <w:rPr>
          <w:rStyle w:val="Subst"/>
        </w:rPr>
        <w:t>ст</w:t>
      </w:r>
      <w:r>
        <w:rPr>
          <w:rStyle w:val="Subst"/>
        </w:rPr>
        <w:t xml:space="preserve">. 286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)</w:t>
      </w:r>
      <w:r>
        <w:rPr>
          <w:rStyle w:val="Subst"/>
        </w:rPr>
        <w:br/>
        <w:t xml:space="preserve">14.2.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br/>
        <w:t xml:space="preserve">14.2.1.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признает</w:t>
      </w:r>
      <w:r>
        <w:rPr>
          <w:rStyle w:val="Subst"/>
        </w:rPr>
        <w:t xml:space="preserve">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методу</w:t>
      </w:r>
      <w:r>
        <w:rPr>
          <w:rStyle w:val="Subst"/>
        </w:rPr>
        <w:t xml:space="preserve"> </w:t>
      </w:r>
      <w:r>
        <w:rPr>
          <w:rStyle w:val="Subst"/>
        </w:rPr>
        <w:t>начисления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установленном</w:t>
      </w:r>
      <w:r>
        <w:rPr>
          <w:rStyle w:val="Subst"/>
        </w:rPr>
        <w:t xml:space="preserve"> </w:t>
      </w:r>
      <w:r>
        <w:rPr>
          <w:rStyle w:val="Subst"/>
        </w:rPr>
        <w:t>методе</w:t>
      </w:r>
      <w:r>
        <w:rPr>
          <w:rStyle w:val="Subst"/>
        </w:rPr>
        <w:t xml:space="preserve"> </w:t>
      </w:r>
      <w:r>
        <w:rPr>
          <w:rStyle w:val="Subst"/>
        </w:rPr>
        <w:t>начисления</w:t>
      </w:r>
      <w:r>
        <w:rPr>
          <w:rStyle w:val="Subst"/>
        </w:rPr>
        <w:t xml:space="preserve">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признаются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>ном</w:t>
      </w:r>
      <w:r>
        <w:rPr>
          <w:rStyle w:val="Subst"/>
        </w:rPr>
        <w:t xml:space="preserve"> (</w:t>
      </w:r>
      <w:r>
        <w:rPr>
          <w:rStyle w:val="Subst"/>
        </w:rPr>
        <w:t>налоговом</w:t>
      </w:r>
      <w:r>
        <w:rPr>
          <w:rStyle w:val="Subst"/>
        </w:rPr>
        <w:t xml:space="preserve">) </w:t>
      </w:r>
      <w:r>
        <w:rPr>
          <w:rStyle w:val="Subst"/>
        </w:rPr>
        <w:t>периоде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котором</w:t>
      </w:r>
      <w:r>
        <w:rPr>
          <w:rStyle w:val="Subst"/>
        </w:rPr>
        <w:t xml:space="preserve"> </w:t>
      </w:r>
      <w:r>
        <w:rPr>
          <w:rStyle w:val="Subst"/>
        </w:rPr>
        <w:t>они</w:t>
      </w:r>
      <w:r>
        <w:rPr>
          <w:rStyle w:val="Subst"/>
        </w:rPr>
        <w:t xml:space="preserve"> </w:t>
      </w:r>
      <w:r>
        <w:rPr>
          <w:rStyle w:val="Subst"/>
        </w:rPr>
        <w:t>возникли</w:t>
      </w:r>
      <w:r>
        <w:rPr>
          <w:rStyle w:val="Subst"/>
        </w:rPr>
        <w:t xml:space="preserve">, </w:t>
      </w:r>
      <w:r>
        <w:rPr>
          <w:rStyle w:val="Subst"/>
        </w:rPr>
        <w:t>независимо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фактического</w:t>
      </w:r>
      <w:r>
        <w:rPr>
          <w:rStyle w:val="Subst"/>
        </w:rPr>
        <w:t xml:space="preserve"> </w:t>
      </w:r>
      <w:r>
        <w:rPr>
          <w:rStyle w:val="Subst"/>
        </w:rPr>
        <w:t>поступления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,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имущественных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признаются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(</w:t>
      </w:r>
      <w:r>
        <w:rPr>
          <w:rStyle w:val="Subst"/>
        </w:rPr>
        <w:t>налоговом</w:t>
      </w:r>
      <w:r>
        <w:rPr>
          <w:rStyle w:val="Subst"/>
        </w:rPr>
        <w:t xml:space="preserve">) </w:t>
      </w:r>
      <w:r>
        <w:rPr>
          <w:rStyle w:val="Subst"/>
        </w:rPr>
        <w:t>периоде</w:t>
      </w:r>
      <w:r>
        <w:rPr>
          <w:rStyle w:val="Subst"/>
        </w:rPr>
        <w:t xml:space="preserve">,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которому</w:t>
      </w:r>
      <w:r>
        <w:rPr>
          <w:rStyle w:val="Subst"/>
        </w:rPr>
        <w:t xml:space="preserve"> </w:t>
      </w:r>
      <w:r>
        <w:rPr>
          <w:rStyle w:val="Subst"/>
        </w:rPr>
        <w:t>они</w:t>
      </w:r>
      <w:r>
        <w:rPr>
          <w:rStyle w:val="Subst"/>
        </w:rPr>
        <w:t xml:space="preserve"> </w:t>
      </w:r>
      <w:r>
        <w:rPr>
          <w:rStyle w:val="Subst"/>
        </w:rPr>
        <w:t>относятся</w:t>
      </w:r>
      <w:r>
        <w:rPr>
          <w:rStyle w:val="Subst"/>
        </w:rPr>
        <w:t xml:space="preserve">, </w:t>
      </w:r>
      <w:r>
        <w:rPr>
          <w:rStyle w:val="Subst"/>
        </w:rPr>
        <w:t>независимо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времени</w:t>
      </w:r>
      <w:r>
        <w:rPr>
          <w:rStyle w:val="Subst"/>
        </w:rPr>
        <w:t xml:space="preserve"> </w:t>
      </w:r>
      <w:r>
        <w:rPr>
          <w:rStyle w:val="Subst"/>
        </w:rPr>
        <w:t>фактической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>ыплаты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иной</w:t>
      </w:r>
      <w:r>
        <w:rPr>
          <w:rStyle w:val="Subst"/>
        </w:rPr>
        <w:t xml:space="preserve"> </w:t>
      </w:r>
      <w:r>
        <w:rPr>
          <w:rStyle w:val="Subst"/>
        </w:rPr>
        <w:t>формы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оплаты</w:t>
      </w:r>
      <w:r>
        <w:rPr>
          <w:rStyle w:val="Subst"/>
        </w:rPr>
        <w:t>.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ст</w:t>
      </w:r>
      <w:r>
        <w:rPr>
          <w:rStyle w:val="Subst"/>
        </w:rPr>
        <w:t xml:space="preserve">. </w:t>
      </w:r>
      <w:r>
        <w:rPr>
          <w:rStyle w:val="Subst"/>
        </w:rPr>
        <w:t>ст</w:t>
      </w:r>
      <w:r>
        <w:rPr>
          <w:rStyle w:val="Subst"/>
        </w:rPr>
        <w:t xml:space="preserve">. 271, 272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)</w:t>
      </w:r>
      <w:r>
        <w:rPr>
          <w:rStyle w:val="Subst"/>
        </w:rPr>
        <w:br/>
        <w:t xml:space="preserve">14.2.2. </w:t>
      </w:r>
      <w:r>
        <w:rPr>
          <w:rStyle w:val="Subst"/>
        </w:rPr>
        <w:t>Размер</w:t>
      </w:r>
      <w:r>
        <w:rPr>
          <w:rStyle w:val="Subst"/>
        </w:rPr>
        <w:t xml:space="preserve"> </w:t>
      </w:r>
      <w:r>
        <w:rPr>
          <w:rStyle w:val="Subst"/>
        </w:rPr>
        <w:t>убытка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уступки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  <w:r>
        <w:rPr>
          <w:rStyle w:val="Subst"/>
        </w:rPr>
        <w:t xml:space="preserve"> </w:t>
      </w:r>
      <w:r>
        <w:rPr>
          <w:rStyle w:val="Subst"/>
        </w:rPr>
        <w:t>требования</w:t>
      </w:r>
      <w:r>
        <w:rPr>
          <w:rStyle w:val="Subst"/>
        </w:rPr>
        <w:t xml:space="preserve">, </w:t>
      </w:r>
      <w:r>
        <w:rPr>
          <w:rStyle w:val="Subst"/>
        </w:rPr>
        <w:t>которая</w:t>
      </w:r>
      <w:r>
        <w:rPr>
          <w:rStyle w:val="Subst"/>
        </w:rPr>
        <w:t xml:space="preserve"> </w:t>
      </w:r>
      <w:r>
        <w:rPr>
          <w:rStyle w:val="Subst"/>
        </w:rPr>
        <w:t>была</w:t>
      </w:r>
      <w:r>
        <w:rPr>
          <w:rStyle w:val="Subst"/>
        </w:rPr>
        <w:t xml:space="preserve"> </w:t>
      </w:r>
      <w:r>
        <w:rPr>
          <w:rStyle w:val="Subst"/>
        </w:rPr>
        <w:t>произведена</w:t>
      </w:r>
      <w:r>
        <w:rPr>
          <w:rStyle w:val="Subst"/>
        </w:rPr>
        <w:t xml:space="preserve"> </w:t>
      </w:r>
      <w:r>
        <w:rPr>
          <w:rStyle w:val="Subst"/>
        </w:rPr>
        <w:t>третьему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наступления</w:t>
      </w:r>
      <w:r>
        <w:rPr>
          <w:rStyle w:val="Subst"/>
        </w:rPr>
        <w:t xml:space="preserve"> </w:t>
      </w:r>
      <w:r>
        <w:rPr>
          <w:rStyle w:val="Subst"/>
        </w:rPr>
        <w:t>указанного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договоре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 (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) </w:t>
      </w:r>
      <w:r>
        <w:rPr>
          <w:rStyle w:val="Subst"/>
        </w:rPr>
        <w:t>сро</w:t>
      </w:r>
      <w:r>
        <w:rPr>
          <w:rStyle w:val="Subst"/>
        </w:rPr>
        <w:t>ка</w:t>
      </w:r>
      <w:r>
        <w:rPr>
          <w:rStyle w:val="Subst"/>
        </w:rPr>
        <w:t xml:space="preserve"> </w:t>
      </w:r>
      <w:r>
        <w:rPr>
          <w:rStyle w:val="Subst"/>
        </w:rPr>
        <w:t>платежа</w:t>
      </w:r>
      <w:r>
        <w:rPr>
          <w:rStyle w:val="Subst"/>
        </w:rPr>
        <w:t xml:space="preserve">, </w:t>
      </w:r>
      <w:r>
        <w:rPr>
          <w:rStyle w:val="Subst"/>
        </w:rPr>
        <w:t>рассчитывается</w:t>
      </w:r>
      <w:r>
        <w:rPr>
          <w:rStyle w:val="Subst"/>
        </w:rPr>
        <w:t xml:space="preserve"> </w:t>
      </w:r>
      <w:r>
        <w:rPr>
          <w:rStyle w:val="Subst"/>
        </w:rPr>
        <w:t>исходя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максимальной</w:t>
      </w:r>
      <w:r>
        <w:rPr>
          <w:rStyle w:val="Subst"/>
        </w:rPr>
        <w:t xml:space="preserve"> </w:t>
      </w:r>
      <w:r>
        <w:rPr>
          <w:rStyle w:val="Subst"/>
        </w:rPr>
        <w:t>ставки</w:t>
      </w:r>
      <w:r>
        <w:rPr>
          <w:rStyle w:val="Subst"/>
        </w:rPr>
        <w:t xml:space="preserve"> </w:t>
      </w:r>
      <w:r>
        <w:rPr>
          <w:rStyle w:val="Subst"/>
        </w:rPr>
        <w:t>процента</w:t>
      </w:r>
      <w:r>
        <w:rPr>
          <w:rStyle w:val="Subst"/>
        </w:rPr>
        <w:t xml:space="preserve">, </w:t>
      </w:r>
      <w:r>
        <w:rPr>
          <w:rStyle w:val="Subst"/>
        </w:rPr>
        <w:t>установленной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соответствующего</w:t>
      </w:r>
      <w:r>
        <w:rPr>
          <w:rStyle w:val="Subst"/>
        </w:rPr>
        <w:t xml:space="preserve"> </w:t>
      </w:r>
      <w:r>
        <w:rPr>
          <w:rStyle w:val="Subst"/>
        </w:rPr>
        <w:t>вида</w:t>
      </w:r>
      <w:r>
        <w:rPr>
          <w:rStyle w:val="Subst"/>
        </w:rPr>
        <w:t xml:space="preserve"> </w:t>
      </w:r>
      <w:r>
        <w:rPr>
          <w:rStyle w:val="Subst"/>
        </w:rPr>
        <w:t>валюты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1.2 </w:t>
      </w:r>
      <w:r>
        <w:rPr>
          <w:rStyle w:val="Subst"/>
        </w:rPr>
        <w:t>ст</w:t>
      </w:r>
      <w:r>
        <w:rPr>
          <w:rStyle w:val="Subst"/>
        </w:rPr>
        <w:t xml:space="preserve">. 269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долговому</w:t>
      </w:r>
      <w:r>
        <w:rPr>
          <w:rStyle w:val="Subst"/>
        </w:rPr>
        <w:t xml:space="preserve"> </w:t>
      </w:r>
      <w:r>
        <w:rPr>
          <w:rStyle w:val="Subst"/>
        </w:rPr>
        <w:t>обязательству</w:t>
      </w:r>
      <w:r>
        <w:rPr>
          <w:rStyle w:val="Subst"/>
        </w:rPr>
        <w:t xml:space="preserve">, </w:t>
      </w:r>
      <w:r>
        <w:rPr>
          <w:rStyle w:val="Subst"/>
        </w:rPr>
        <w:t>равному</w:t>
      </w:r>
      <w:r>
        <w:rPr>
          <w:rStyle w:val="Subst"/>
        </w:rPr>
        <w:t xml:space="preserve"> </w:t>
      </w:r>
      <w:r>
        <w:rPr>
          <w:rStyle w:val="Subst"/>
        </w:rPr>
        <w:t>доходу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уступки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  <w:r>
        <w:rPr>
          <w:rStyle w:val="Subst"/>
        </w:rPr>
        <w:t xml:space="preserve"> </w:t>
      </w:r>
      <w:r>
        <w:rPr>
          <w:rStyle w:val="Subst"/>
        </w:rPr>
        <w:t>требования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уступки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платежа</w:t>
      </w:r>
      <w:r>
        <w:rPr>
          <w:rStyle w:val="Subst"/>
        </w:rPr>
        <w:t xml:space="preserve">, </w:t>
      </w:r>
      <w:r>
        <w:rPr>
          <w:rStyle w:val="Subst"/>
        </w:rPr>
        <w:t>пред</w:t>
      </w:r>
      <w:r>
        <w:rPr>
          <w:rStyle w:val="Subst"/>
        </w:rPr>
        <w:t>усмотренного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договоре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реализацию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 (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>).</w:t>
      </w:r>
      <w:r>
        <w:rPr>
          <w:rStyle w:val="Subst"/>
        </w:rPr>
        <w:br/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применяются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уступке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  <w:r>
        <w:rPr>
          <w:rStyle w:val="Subst"/>
        </w:rPr>
        <w:t xml:space="preserve"> </w:t>
      </w:r>
      <w:r>
        <w:rPr>
          <w:rStyle w:val="Subst"/>
        </w:rPr>
        <w:t>требования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наступления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платежа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долговому</w:t>
      </w:r>
      <w:r>
        <w:rPr>
          <w:rStyle w:val="Subst"/>
        </w:rPr>
        <w:t xml:space="preserve"> </w:t>
      </w:r>
      <w:r>
        <w:rPr>
          <w:rStyle w:val="Subst"/>
        </w:rPr>
        <w:t>обязательству</w:t>
      </w:r>
      <w:r>
        <w:rPr>
          <w:rStyle w:val="Subst"/>
        </w:rPr>
        <w:t>.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абз</w:t>
      </w:r>
      <w:r>
        <w:rPr>
          <w:rStyle w:val="Subst"/>
        </w:rPr>
        <w:t xml:space="preserve">. 2 </w:t>
      </w:r>
      <w:r>
        <w:rPr>
          <w:rStyle w:val="Subst"/>
        </w:rPr>
        <w:t>п</w:t>
      </w:r>
      <w:r>
        <w:rPr>
          <w:rStyle w:val="Subst"/>
        </w:rPr>
        <w:t xml:space="preserve">. 1 </w:t>
      </w:r>
      <w:r>
        <w:rPr>
          <w:rStyle w:val="Subst"/>
        </w:rPr>
        <w:t>ст</w:t>
      </w:r>
      <w:r>
        <w:rPr>
          <w:rStyle w:val="Subst"/>
        </w:rPr>
        <w:t xml:space="preserve">. 279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)</w:t>
      </w:r>
      <w:r>
        <w:rPr>
          <w:rStyle w:val="Subst"/>
        </w:rPr>
        <w:br/>
        <w:t xml:space="preserve">14.3.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прямых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кос</w:t>
      </w:r>
      <w:r>
        <w:rPr>
          <w:rStyle w:val="Subst"/>
        </w:rPr>
        <w:t>венных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br/>
        <w:t xml:space="preserve">14.3.1.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перечень</w:t>
      </w:r>
      <w:r>
        <w:rPr>
          <w:rStyle w:val="Subst"/>
        </w:rPr>
        <w:t xml:space="preserve"> </w:t>
      </w:r>
      <w:r>
        <w:rPr>
          <w:rStyle w:val="Subst"/>
        </w:rPr>
        <w:t>прямых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производством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 (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), </w:t>
      </w:r>
      <w:r>
        <w:rPr>
          <w:rStyle w:val="Subst"/>
        </w:rPr>
        <w:t>включаются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оплату</w:t>
      </w:r>
      <w:r>
        <w:rPr>
          <w:rStyle w:val="Subst"/>
        </w:rPr>
        <w:t xml:space="preserve"> </w:t>
      </w:r>
      <w:r>
        <w:rPr>
          <w:rStyle w:val="Subst"/>
        </w:rPr>
        <w:t>труда</w:t>
      </w:r>
      <w:r>
        <w:rPr>
          <w:rStyle w:val="Subst"/>
        </w:rPr>
        <w:t xml:space="preserve"> </w:t>
      </w:r>
      <w:r>
        <w:rPr>
          <w:rStyle w:val="Subst"/>
        </w:rPr>
        <w:t>персонала</w:t>
      </w:r>
      <w:r>
        <w:rPr>
          <w:rStyle w:val="Subst"/>
        </w:rPr>
        <w:t xml:space="preserve">, </w:t>
      </w:r>
      <w:r>
        <w:rPr>
          <w:rStyle w:val="Subst"/>
        </w:rPr>
        <w:t>участвующего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процессе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, </w:t>
      </w:r>
      <w:r>
        <w:rPr>
          <w:rStyle w:val="Subst"/>
        </w:rPr>
        <w:t>выполнения</w:t>
      </w:r>
      <w:r>
        <w:rPr>
          <w:rStyle w:val="Subst"/>
        </w:rPr>
        <w:t xml:space="preserve"> 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оказания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уплату</w:t>
      </w:r>
      <w:r>
        <w:rPr>
          <w:rStyle w:val="Subst"/>
        </w:rPr>
        <w:t xml:space="preserve"> </w:t>
      </w:r>
      <w:r>
        <w:rPr>
          <w:rStyle w:val="Subst"/>
        </w:rPr>
        <w:t>страховых</w:t>
      </w:r>
      <w:r>
        <w:rPr>
          <w:rStyle w:val="Subst"/>
        </w:rPr>
        <w:t xml:space="preserve"> </w:t>
      </w:r>
      <w:r>
        <w:rPr>
          <w:rStyle w:val="Subst"/>
        </w:rPr>
        <w:t>взносов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обязательное</w:t>
      </w:r>
      <w:r>
        <w:rPr>
          <w:rStyle w:val="Subst"/>
        </w:rPr>
        <w:t xml:space="preserve"> </w:t>
      </w:r>
      <w:r>
        <w:rPr>
          <w:rStyle w:val="Subst"/>
        </w:rPr>
        <w:t>пенсионное</w:t>
      </w:r>
      <w:r>
        <w:rPr>
          <w:rStyle w:val="Subst"/>
        </w:rPr>
        <w:t xml:space="preserve"> </w:t>
      </w:r>
      <w:r>
        <w:rPr>
          <w:rStyle w:val="Subst"/>
        </w:rPr>
        <w:t>страхование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обязательное</w:t>
      </w:r>
      <w:r>
        <w:rPr>
          <w:rStyle w:val="Subst"/>
        </w:rPr>
        <w:t xml:space="preserve"> </w:t>
      </w:r>
      <w:r>
        <w:rPr>
          <w:rStyle w:val="Subst"/>
        </w:rPr>
        <w:t>социальное</w:t>
      </w:r>
      <w:r>
        <w:rPr>
          <w:rStyle w:val="Subst"/>
        </w:rPr>
        <w:t xml:space="preserve"> </w:t>
      </w:r>
      <w:r>
        <w:rPr>
          <w:rStyle w:val="Subst"/>
        </w:rPr>
        <w:t>страхование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случай</w:t>
      </w:r>
      <w:r>
        <w:rPr>
          <w:rStyle w:val="Subst"/>
        </w:rPr>
        <w:t xml:space="preserve"> </w:t>
      </w:r>
      <w:r>
        <w:rPr>
          <w:rStyle w:val="Subst"/>
        </w:rPr>
        <w:t>временной</w:t>
      </w:r>
      <w:r>
        <w:rPr>
          <w:rStyle w:val="Subst"/>
        </w:rPr>
        <w:t xml:space="preserve"> </w:t>
      </w:r>
      <w:r>
        <w:rPr>
          <w:rStyle w:val="Subst"/>
        </w:rPr>
        <w:t>нетрудоспособности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материнством</w:t>
      </w:r>
      <w:r>
        <w:rPr>
          <w:rStyle w:val="Subst"/>
        </w:rPr>
        <w:t xml:space="preserve">, </w:t>
      </w:r>
      <w:r>
        <w:rPr>
          <w:rStyle w:val="Subst"/>
        </w:rPr>
        <w:t>обязательное</w:t>
      </w:r>
      <w:r>
        <w:rPr>
          <w:rStyle w:val="Subst"/>
        </w:rPr>
        <w:t xml:space="preserve"> </w:t>
      </w:r>
      <w:r>
        <w:rPr>
          <w:rStyle w:val="Subst"/>
        </w:rPr>
        <w:t>медицинское</w:t>
      </w:r>
      <w:r>
        <w:rPr>
          <w:rStyle w:val="Subst"/>
        </w:rPr>
        <w:t xml:space="preserve"> </w:t>
      </w:r>
      <w:r>
        <w:rPr>
          <w:rStyle w:val="Subst"/>
        </w:rPr>
        <w:t>страхование</w:t>
      </w:r>
      <w:r>
        <w:rPr>
          <w:rStyle w:val="Subst"/>
        </w:rPr>
        <w:t xml:space="preserve">, </w:t>
      </w:r>
      <w:r>
        <w:rPr>
          <w:rStyle w:val="Subst"/>
        </w:rPr>
        <w:t>обязательное</w:t>
      </w:r>
      <w:r>
        <w:rPr>
          <w:rStyle w:val="Subst"/>
        </w:rPr>
        <w:t xml:space="preserve"> </w:t>
      </w:r>
      <w:r>
        <w:rPr>
          <w:rStyle w:val="Subst"/>
        </w:rPr>
        <w:t>социальное</w:t>
      </w:r>
      <w:r>
        <w:rPr>
          <w:rStyle w:val="Subst"/>
        </w:rPr>
        <w:t xml:space="preserve"> </w:t>
      </w:r>
      <w:r>
        <w:rPr>
          <w:rStyle w:val="Subst"/>
        </w:rPr>
        <w:t>страхование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несчастных</w:t>
      </w:r>
      <w:r>
        <w:rPr>
          <w:rStyle w:val="Subst"/>
        </w:rPr>
        <w:t xml:space="preserve"> </w:t>
      </w:r>
      <w:r>
        <w:rPr>
          <w:rStyle w:val="Subst"/>
        </w:rPr>
        <w:t>случаев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производстве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профессиональных</w:t>
      </w:r>
      <w:r>
        <w:rPr>
          <w:rStyle w:val="Subst"/>
        </w:rPr>
        <w:t xml:space="preserve"> </w:t>
      </w:r>
      <w:r>
        <w:rPr>
          <w:rStyle w:val="Subst"/>
        </w:rPr>
        <w:t>заболеваний</w:t>
      </w:r>
      <w:r>
        <w:rPr>
          <w:rStyle w:val="Subst"/>
        </w:rPr>
        <w:t xml:space="preserve">, </w:t>
      </w:r>
      <w:r>
        <w:rPr>
          <w:rStyle w:val="Subst"/>
        </w:rPr>
        <w:t>начисленных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оплату</w:t>
      </w:r>
      <w:r>
        <w:rPr>
          <w:rStyle w:val="Subst"/>
        </w:rPr>
        <w:t xml:space="preserve"> </w:t>
      </w:r>
      <w:r>
        <w:rPr>
          <w:rStyle w:val="Subst"/>
        </w:rPr>
        <w:t>труда</w:t>
      </w:r>
      <w:r>
        <w:rPr>
          <w:rStyle w:val="Subst"/>
        </w:rPr>
        <w:t xml:space="preserve"> </w:t>
      </w:r>
      <w:r>
        <w:rPr>
          <w:rStyle w:val="Subst"/>
        </w:rPr>
        <w:t>персонала</w:t>
      </w:r>
      <w:r>
        <w:rPr>
          <w:rStyle w:val="Subst"/>
        </w:rPr>
        <w:t xml:space="preserve">, </w:t>
      </w:r>
      <w:r>
        <w:rPr>
          <w:rStyle w:val="Subst"/>
        </w:rPr>
        <w:t>участвующего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процессе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, </w:t>
      </w:r>
      <w:r>
        <w:rPr>
          <w:rStyle w:val="Subst"/>
        </w:rPr>
        <w:t>выполнения</w:t>
      </w:r>
      <w:r>
        <w:rPr>
          <w:rStyle w:val="Subst"/>
        </w:rPr>
        <w:t xml:space="preserve"> 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оказания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суммы</w:t>
      </w:r>
      <w:r>
        <w:rPr>
          <w:rStyle w:val="Subst"/>
        </w:rPr>
        <w:t xml:space="preserve"> </w:t>
      </w:r>
      <w:r>
        <w:rPr>
          <w:rStyle w:val="Subst"/>
        </w:rPr>
        <w:t>начисленной</w:t>
      </w:r>
      <w:r>
        <w:rPr>
          <w:rStyle w:val="Subst"/>
        </w:rPr>
        <w:t xml:space="preserve"> </w:t>
      </w:r>
      <w:r>
        <w:rPr>
          <w:rStyle w:val="Subst"/>
        </w:rPr>
        <w:t>амортизации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основным</w:t>
      </w:r>
      <w:r>
        <w:rPr>
          <w:rStyle w:val="Subst"/>
        </w:rPr>
        <w:t xml:space="preserve"> </w:t>
      </w:r>
      <w:r>
        <w:rPr>
          <w:rStyle w:val="Subst"/>
        </w:rPr>
        <w:t>средствам</w:t>
      </w:r>
      <w:r>
        <w:rPr>
          <w:rStyle w:val="Subst"/>
        </w:rPr>
        <w:t xml:space="preserve">, </w:t>
      </w:r>
      <w:r>
        <w:rPr>
          <w:rStyle w:val="Subst"/>
        </w:rPr>
        <w:t>используемым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производ</w:t>
      </w:r>
      <w:r>
        <w:rPr>
          <w:rStyle w:val="Subst"/>
        </w:rPr>
        <w:t>стве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, </w:t>
      </w:r>
      <w:r>
        <w:rPr>
          <w:rStyle w:val="Subst"/>
        </w:rPr>
        <w:t>выполнении</w:t>
      </w:r>
      <w:r>
        <w:rPr>
          <w:rStyle w:val="Subst"/>
        </w:rPr>
        <w:t xml:space="preserve"> 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оказании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материальные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>.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ст</w:t>
      </w:r>
      <w:r>
        <w:rPr>
          <w:rStyle w:val="Subst"/>
        </w:rPr>
        <w:t xml:space="preserve">. 255, </w:t>
      </w:r>
      <w:r>
        <w:rPr>
          <w:rStyle w:val="Subst"/>
        </w:rPr>
        <w:t>пп</w:t>
      </w:r>
      <w:r>
        <w:rPr>
          <w:rStyle w:val="Subst"/>
        </w:rPr>
        <w:t xml:space="preserve">. 1, 45 </w:t>
      </w:r>
      <w:r>
        <w:rPr>
          <w:rStyle w:val="Subst"/>
        </w:rPr>
        <w:t>п</w:t>
      </w:r>
      <w:r>
        <w:rPr>
          <w:rStyle w:val="Subst"/>
        </w:rPr>
        <w:t xml:space="preserve">. 1 </w:t>
      </w:r>
      <w:r>
        <w:rPr>
          <w:rStyle w:val="Subst"/>
        </w:rPr>
        <w:t>ст</w:t>
      </w:r>
      <w:r>
        <w:rPr>
          <w:rStyle w:val="Subst"/>
        </w:rPr>
        <w:t xml:space="preserve">. 264, </w:t>
      </w:r>
      <w:r>
        <w:rPr>
          <w:rStyle w:val="Subst"/>
        </w:rPr>
        <w:t>пп</w:t>
      </w:r>
      <w:r>
        <w:rPr>
          <w:rStyle w:val="Subst"/>
        </w:rPr>
        <w:t xml:space="preserve">. 3 </w:t>
      </w:r>
      <w:r>
        <w:rPr>
          <w:rStyle w:val="Subst"/>
        </w:rPr>
        <w:t>п</w:t>
      </w:r>
      <w:r>
        <w:rPr>
          <w:rStyle w:val="Subst"/>
        </w:rPr>
        <w:t xml:space="preserve">. 2 </w:t>
      </w:r>
      <w:r>
        <w:rPr>
          <w:rStyle w:val="Subst"/>
        </w:rPr>
        <w:t>ст</w:t>
      </w:r>
      <w:r>
        <w:rPr>
          <w:rStyle w:val="Subst"/>
        </w:rPr>
        <w:t xml:space="preserve">. 253, </w:t>
      </w:r>
      <w:r>
        <w:rPr>
          <w:rStyle w:val="Subst"/>
        </w:rPr>
        <w:t>ст</w:t>
      </w:r>
      <w:r>
        <w:rPr>
          <w:rStyle w:val="Subst"/>
        </w:rPr>
        <w:t xml:space="preserve">. 259, </w:t>
      </w:r>
      <w:r>
        <w:rPr>
          <w:rStyle w:val="Subst"/>
        </w:rPr>
        <w:t>п</w:t>
      </w:r>
      <w:r>
        <w:rPr>
          <w:rStyle w:val="Subst"/>
        </w:rPr>
        <w:t xml:space="preserve">. 1 </w:t>
      </w:r>
      <w:r>
        <w:rPr>
          <w:rStyle w:val="Subst"/>
        </w:rPr>
        <w:t>ст</w:t>
      </w:r>
      <w:r>
        <w:rPr>
          <w:rStyle w:val="Subst"/>
        </w:rPr>
        <w:t xml:space="preserve">. 318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)</w:t>
      </w:r>
      <w:r>
        <w:rPr>
          <w:rStyle w:val="Subst"/>
        </w:rPr>
        <w:br/>
        <w:t xml:space="preserve">14.3.2. </w:t>
      </w:r>
      <w:r>
        <w:rPr>
          <w:rStyle w:val="Subst"/>
        </w:rPr>
        <w:t>Расходы</w:t>
      </w:r>
      <w:r>
        <w:rPr>
          <w:rStyle w:val="Subst"/>
        </w:rPr>
        <w:t xml:space="preserve">, </w:t>
      </w:r>
      <w:r>
        <w:rPr>
          <w:rStyle w:val="Subst"/>
        </w:rPr>
        <w:t>понесенные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оказании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,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полном</w:t>
      </w:r>
      <w:r>
        <w:rPr>
          <w:rStyle w:val="Subst"/>
        </w:rPr>
        <w:t xml:space="preserve"> </w:t>
      </w:r>
      <w:r>
        <w:rPr>
          <w:rStyle w:val="Subst"/>
        </w:rPr>
        <w:t>объеме</w:t>
      </w:r>
      <w:r>
        <w:rPr>
          <w:rStyle w:val="Subst"/>
        </w:rPr>
        <w:t xml:space="preserve"> </w:t>
      </w:r>
      <w:r>
        <w:rPr>
          <w:rStyle w:val="Subst"/>
        </w:rPr>
        <w:t>признает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тек</w:t>
      </w:r>
      <w:r>
        <w:rPr>
          <w:rStyle w:val="Subst"/>
        </w:rPr>
        <w:t>ущем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(</w:t>
      </w:r>
      <w:r>
        <w:rPr>
          <w:rStyle w:val="Subst"/>
        </w:rPr>
        <w:t>налоговом</w:t>
      </w:r>
      <w:r>
        <w:rPr>
          <w:rStyle w:val="Subst"/>
        </w:rPr>
        <w:t xml:space="preserve">) </w:t>
      </w:r>
      <w:r>
        <w:rPr>
          <w:rStyle w:val="Subst"/>
        </w:rPr>
        <w:t>периоде</w:t>
      </w:r>
      <w:r>
        <w:rPr>
          <w:rStyle w:val="Subst"/>
        </w:rPr>
        <w:t xml:space="preserve">, </w:t>
      </w:r>
      <w:r>
        <w:rPr>
          <w:rStyle w:val="Subst"/>
        </w:rPr>
        <w:t>без</w:t>
      </w:r>
      <w:r>
        <w:rPr>
          <w:rStyle w:val="Subst"/>
        </w:rPr>
        <w:t xml:space="preserve"> </w:t>
      </w:r>
      <w:r>
        <w:rPr>
          <w:rStyle w:val="Subst"/>
        </w:rPr>
        <w:t>распределения</w:t>
      </w:r>
      <w:r>
        <w:rPr>
          <w:rStyle w:val="Subst"/>
        </w:rPr>
        <w:t xml:space="preserve"> </w:t>
      </w:r>
      <w:r>
        <w:rPr>
          <w:rStyle w:val="Subst"/>
        </w:rPr>
        <w:t>прямых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остатки</w:t>
      </w:r>
      <w:r>
        <w:rPr>
          <w:rStyle w:val="Subst"/>
        </w:rPr>
        <w:t xml:space="preserve"> </w:t>
      </w:r>
      <w:r>
        <w:rPr>
          <w:rStyle w:val="Subst"/>
        </w:rPr>
        <w:t>незавершенного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>.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абз</w:t>
      </w:r>
      <w:r>
        <w:rPr>
          <w:rStyle w:val="Subst"/>
        </w:rPr>
        <w:t xml:space="preserve">. 3 </w:t>
      </w:r>
      <w:r>
        <w:rPr>
          <w:rStyle w:val="Subst"/>
        </w:rPr>
        <w:t>п</w:t>
      </w:r>
      <w:r>
        <w:rPr>
          <w:rStyle w:val="Subst"/>
        </w:rPr>
        <w:t xml:space="preserve">. 2 </w:t>
      </w:r>
      <w:r>
        <w:rPr>
          <w:rStyle w:val="Subst"/>
        </w:rPr>
        <w:t>ст</w:t>
      </w:r>
      <w:r>
        <w:rPr>
          <w:rStyle w:val="Subst"/>
        </w:rPr>
        <w:t xml:space="preserve">. 318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)</w:t>
      </w:r>
      <w:r>
        <w:rPr>
          <w:rStyle w:val="Subst"/>
        </w:rPr>
        <w:br/>
      </w:r>
      <w:r>
        <w:rPr>
          <w:rStyle w:val="Subst"/>
        </w:rPr>
        <w:lastRenderedPageBreak/>
        <w:t xml:space="preserve">14.4.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товарно</w:t>
      </w:r>
      <w:r>
        <w:rPr>
          <w:rStyle w:val="Subst"/>
        </w:rPr>
        <w:t>-</w:t>
      </w:r>
      <w:r>
        <w:rPr>
          <w:rStyle w:val="Subst"/>
        </w:rPr>
        <w:t>материальных</w:t>
      </w:r>
      <w:r>
        <w:rPr>
          <w:rStyle w:val="Subst"/>
        </w:rPr>
        <w:t xml:space="preserve"> </w:t>
      </w:r>
      <w:r>
        <w:rPr>
          <w:rStyle w:val="Subst"/>
        </w:rPr>
        <w:t>ценностей</w:t>
      </w:r>
      <w:r>
        <w:rPr>
          <w:rStyle w:val="Subst"/>
        </w:rPr>
        <w:br/>
        <w:t xml:space="preserve">14.4.1.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определении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материальных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списании</w:t>
      </w:r>
      <w:r>
        <w:rPr>
          <w:rStyle w:val="Subst"/>
        </w:rPr>
        <w:t xml:space="preserve"> </w:t>
      </w:r>
      <w:r>
        <w:rPr>
          <w:rStyle w:val="Subst"/>
        </w:rPr>
        <w:t>сырья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, </w:t>
      </w:r>
      <w:r>
        <w:rPr>
          <w:rStyle w:val="Subst"/>
        </w:rPr>
        <w:t>используемых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производстве</w:t>
      </w:r>
      <w:r>
        <w:rPr>
          <w:rStyle w:val="Subst"/>
        </w:rPr>
        <w:t xml:space="preserve"> (</w:t>
      </w:r>
      <w:r>
        <w:rPr>
          <w:rStyle w:val="Subst"/>
        </w:rPr>
        <w:t>изготовлении</w:t>
      </w:r>
      <w:r>
        <w:rPr>
          <w:rStyle w:val="Subst"/>
        </w:rPr>
        <w:t xml:space="preserve">) </w:t>
      </w:r>
      <w:r>
        <w:rPr>
          <w:rStyle w:val="Subst"/>
        </w:rPr>
        <w:t>товаров</w:t>
      </w:r>
      <w:r>
        <w:rPr>
          <w:rStyle w:val="Subst"/>
        </w:rPr>
        <w:t xml:space="preserve"> (</w:t>
      </w:r>
      <w:r>
        <w:rPr>
          <w:rStyle w:val="Subst"/>
        </w:rPr>
        <w:t>выполнении</w:t>
      </w:r>
      <w:r>
        <w:rPr>
          <w:rStyle w:val="Subst"/>
        </w:rPr>
        <w:t xml:space="preserve"> 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оказании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),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применяет</w:t>
      </w:r>
      <w:r>
        <w:rPr>
          <w:rStyle w:val="Subst"/>
        </w:rPr>
        <w:t xml:space="preserve"> </w:t>
      </w:r>
      <w:r>
        <w:rPr>
          <w:rStyle w:val="Subst"/>
        </w:rPr>
        <w:t>метод</w:t>
      </w:r>
      <w:r>
        <w:rPr>
          <w:rStyle w:val="Subst"/>
        </w:rPr>
        <w:t xml:space="preserve"> </w:t>
      </w:r>
      <w:r>
        <w:rPr>
          <w:rStyle w:val="Subst"/>
        </w:rPr>
        <w:t>оценки</w:t>
      </w:r>
      <w:r>
        <w:rPr>
          <w:rStyle w:val="Subst"/>
        </w:rPr>
        <w:t xml:space="preserve"> </w:t>
      </w:r>
      <w:r>
        <w:rPr>
          <w:rStyle w:val="Subst"/>
        </w:rPr>
        <w:t>указанного</w:t>
      </w:r>
      <w:r>
        <w:rPr>
          <w:rStyle w:val="Subst"/>
        </w:rPr>
        <w:t xml:space="preserve"> </w:t>
      </w:r>
      <w:r>
        <w:rPr>
          <w:rStyle w:val="Subst"/>
        </w:rPr>
        <w:t>сырья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первых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времени</w:t>
      </w:r>
      <w:r>
        <w:rPr>
          <w:rStyle w:val="Subst"/>
        </w:rPr>
        <w:t xml:space="preserve"> </w:t>
      </w:r>
      <w:r>
        <w:rPr>
          <w:rStyle w:val="Subst"/>
        </w:rPr>
        <w:t>приобретений</w:t>
      </w:r>
      <w:r>
        <w:rPr>
          <w:rStyle w:val="Subst"/>
        </w:rPr>
        <w:t xml:space="preserve"> (</w:t>
      </w:r>
      <w:r>
        <w:rPr>
          <w:rStyle w:val="Subst"/>
        </w:rPr>
        <w:t>ФИФО</w:t>
      </w:r>
      <w:r>
        <w:rPr>
          <w:rStyle w:val="Subst"/>
        </w:rPr>
        <w:t>).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абз</w:t>
      </w:r>
      <w:r>
        <w:rPr>
          <w:rStyle w:val="Subst"/>
        </w:rPr>
        <w:t xml:space="preserve">. 4 </w:t>
      </w:r>
      <w:r>
        <w:rPr>
          <w:rStyle w:val="Subst"/>
        </w:rPr>
        <w:t>п</w:t>
      </w:r>
      <w:r>
        <w:rPr>
          <w:rStyle w:val="Subst"/>
        </w:rPr>
        <w:t xml:space="preserve">. 8 </w:t>
      </w:r>
      <w:r>
        <w:rPr>
          <w:rStyle w:val="Subst"/>
        </w:rPr>
        <w:t>ст</w:t>
      </w:r>
      <w:r>
        <w:rPr>
          <w:rStyle w:val="Subst"/>
        </w:rPr>
        <w:t>. 2</w:t>
      </w:r>
      <w:r>
        <w:rPr>
          <w:rStyle w:val="Subst"/>
        </w:rPr>
        <w:t xml:space="preserve">54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)</w:t>
      </w:r>
      <w:r>
        <w:rPr>
          <w:rStyle w:val="Subst"/>
        </w:rPr>
        <w:br/>
        <w:t xml:space="preserve">14.4.2.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, </w:t>
      </w:r>
      <w:r>
        <w:rPr>
          <w:rStyle w:val="Subst"/>
        </w:rPr>
        <w:t>перечисленного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пп</w:t>
      </w:r>
      <w:r>
        <w:rPr>
          <w:rStyle w:val="Subst"/>
        </w:rPr>
        <w:t xml:space="preserve">. 3 </w:t>
      </w:r>
      <w:r>
        <w:rPr>
          <w:rStyle w:val="Subst"/>
        </w:rPr>
        <w:t>п</w:t>
      </w:r>
      <w:r>
        <w:rPr>
          <w:rStyle w:val="Subst"/>
        </w:rPr>
        <w:t xml:space="preserve">. 1 </w:t>
      </w:r>
      <w:r>
        <w:rPr>
          <w:rStyle w:val="Subst"/>
        </w:rPr>
        <w:t>ст</w:t>
      </w:r>
      <w:r>
        <w:rPr>
          <w:rStyle w:val="Subst"/>
        </w:rPr>
        <w:t xml:space="preserve">. 254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(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являющегося</w:t>
      </w:r>
      <w:r>
        <w:rPr>
          <w:rStyle w:val="Subst"/>
        </w:rPr>
        <w:t xml:space="preserve"> </w:t>
      </w:r>
      <w:r>
        <w:rPr>
          <w:rStyle w:val="Subst"/>
        </w:rPr>
        <w:t>амортизируемым</w:t>
      </w:r>
      <w:r>
        <w:rPr>
          <w:rStyle w:val="Subst"/>
        </w:rPr>
        <w:t xml:space="preserve">), </w:t>
      </w:r>
      <w:r>
        <w:rPr>
          <w:rStyle w:val="Subst"/>
        </w:rPr>
        <w:t>включается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</w:t>
      </w:r>
      <w:r>
        <w:rPr>
          <w:rStyle w:val="Subst"/>
        </w:rPr>
        <w:t xml:space="preserve"> </w:t>
      </w:r>
      <w:r>
        <w:rPr>
          <w:rStyle w:val="Subst"/>
        </w:rPr>
        <w:t>материальных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полной</w:t>
      </w:r>
      <w:r>
        <w:rPr>
          <w:rStyle w:val="Subst"/>
        </w:rPr>
        <w:t xml:space="preserve"> </w:t>
      </w:r>
      <w:r>
        <w:rPr>
          <w:rStyle w:val="Subst"/>
        </w:rPr>
        <w:t>сумме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мере</w:t>
      </w:r>
      <w:r>
        <w:rPr>
          <w:rStyle w:val="Subst"/>
        </w:rPr>
        <w:t xml:space="preserve"> </w:t>
      </w:r>
      <w:r>
        <w:rPr>
          <w:rStyle w:val="Subst"/>
        </w:rPr>
        <w:t>ввода</w:t>
      </w:r>
      <w:r>
        <w:rPr>
          <w:rStyle w:val="Subst"/>
        </w:rPr>
        <w:t xml:space="preserve"> </w:t>
      </w:r>
      <w:r>
        <w:rPr>
          <w:rStyle w:val="Subst"/>
        </w:rPr>
        <w:t>такого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эксплуатацию</w:t>
      </w:r>
      <w:r>
        <w:rPr>
          <w:rStyle w:val="Subst"/>
        </w:rPr>
        <w:t>.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пп</w:t>
      </w:r>
      <w:r>
        <w:rPr>
          <w:rStyle w:val="Subst"/>
        </w:rPr>
        <w:t xml:space="preserve">. 3 </w:t>
      </w:r>
      <w:r>
        <w:rPr>
          <w:rStyle w:val="Subst"/>
        </w:rPr>
        <w:t>п</w:t>
      </w:r>
      <w:r>
        <w:rPr>
          <w:rStyle w:val="Subst"/>
        </w:rPr>
        <w:t xml:space="preserve">. 1 </w:t>
      </w:r>
      <w:r>
        <w:rPr>
          <w:rStyle w:val="Subst"/>
        </w:rPr>
        <w:t>ст</w:t>
      </w:r>
      <w:r>
        <w:rPr>
          <w:rStyle w:val="Subst"/>
        </w:rPr>
        <w:t xml:space="preserve">. 254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)</w:t>
      </w:r>
      <w:r>
        <w:rPr>
          <w:rStyle w:val="Subst"/>
        </w:rPr>
        <w:br/>
      </w:r>
      <w:r>
        <w:rPr>
          <w:rStyle w:val="Subst"/>
        </w:rPr>
        <w:t xml:space="preserve">14.5.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амортизируемого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br/>
        <w:t xml:space="preserve">14.5.1.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работ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реконструкции</w:t>
      </w:r>
      <w:r>
        <w:rPr>
          <w:rStyle w:val="Subst"/>
        </w:rPr>
        <w:t xml:space="preserve">, </w:t>
      </w:r>
      <w:r>
        <w:rPr>
          <w:rStyle w:val="Subst"/>
        </w:rPr>
        <w:t>модернизации</w:t>
      </w:r>
      <w:r>
        <w:rPr>
          <w:rStyle w:val="Subst"/>
        </w:rPr>
        <w:t xml:space="preserve">, </w:t>
      </w:r>
      <w:r>
        <w:rPr>
          <w:rStyle w:val="Subst"/>
        </w:rPr>
        <w:t>технического</w:t>
      </w:r>
      <w:r>
        <w:rPr>
          <w:rStyle w:val="Subst"/>
        </w:rPr>
        <w:t xml:space="preserve"> </w:t>
      </w:r>
      <w:r>
        <w:rPr>
          <w:rStyle w:val="Subst"/>
        </w:rPr>
        <w:t>перевооружения</w:t>
      </w:r>
      <w:r>
        <w:rPr>
          <w:rStyle w:val="Subst"/>
        </w:rPr>
        <w:t xml:space="preserve">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объекта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пересматривается</w:t>
      </w:r>
      <w:r>
        <w:rPr>
          <w:rStyle w:val="Subst"/>
        </w:rPr>
        <w:t>.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абз</w:t>
      </w:r>
      <w:r>
        <w:rPr>
          <w:rStyle w:val="Subst"/>
        </w:rPr>
        <w:t xml:space="preserve">. 2 </w:t>
      </w:r>
      <w:r>
        <w:rPr>
          <w:rStyle w:val="Subst"/>
        </w:rPr>
        <w:t>п</w:t>
      </w:r>
      <w:r>
        <w:rPr>
          <w:rStyle w:val="Subst"/>
        </w:rPr>
        <w:t xml:space="preserve">. 1 </w:t>
      </w:r>
      <w:r>
        <w:rPr>
          <w:rStyle w:val="Subst"/>
        </w:rPr>
        <w:t>ст</w:t>
      </w:r>
      <w:r>
        <w:rPr>
          <w:rStyle w:val="Subst"/>
        </w:rPr>
        <w:t xml:space="preserve">. 258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)</w:t>
      </w:r>
      <w:r>
        <w:rPr>
          <w:rStyle w:val="Subst"/>
        </w:rPr>
        <w:br/>
        <w:t xml:space="preserve">14.5.2.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пол</w:t>
      </w:r>
      <w:r>
        <w:rPr>
          <w:rStyle w:val="Subst"/>
        </w:rPr>
        <w:t>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приобретаемых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, </w:t>
      </w:r>
      <w:r>
        <w:rPr>
          <w:rStyle w:val="Subst"/>
        </w:rPr>
        <w:t>бывших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эксплуатации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применения</w:t>
      </w:r>
      <w:r>
        <w:rPr>
          <w:rStyle w:val="Subst"/>
        </w:rPr>
        <w:t xml:space="preserve"> </w:t>
      </w:r>
      <w:r>
        <w:rPr>
          <w:rStyle w:val="Subst"/>
        </w:rPr>
        <w:t>линейного</w:t>
      </w:r>
      <w:r>
        <w:rPr>
          <w:rStyle w:val="Subst"/>
        </w:rPr>
        <w:t xml:space="preserve"> </w:t>
      </w:r>
      <w:r>
        <w:rPr>
          <w:rStyle w:val="Subst"/>
        </w:rPr>
        <w:t>метода</w:t>
      </w:r>
      <w:r>
        <w:rPr>
          <w:rStyle w:val="Subst"/>
        </w:rPr>
        <w:t xml:space="preserve"> </w:t>
      </w:r>
      <w:r>
        <w:rPr>
          <w:rStyle w:val="Subst"/>
        </w:rPr>
        <w:t>начисления</w:t>
      </w:r>
      <w:r>
        <w:rPr>
          <w:rStyle w:val="Subst"/>
        </w:rPr>
        <w:t xml:space="preserve"> </w:t>
      </w:r>
      <w:r>
        <w:rPr>
          <w:rStyle w:val="Subst"/>
        </w:rPr>
        <w:t>амортизации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Классификации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, </w:t>
      </w:r>
      <w:r>
        <w:rPr>
          <w:rStyle w:val="Subst"/>
        </w:rPr>
        <w:t>включаемых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амортизационные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(</w:t>
      </w:r>
      <w:r>
        <w:rPr>
          <w:rStyle w:val="Subst"/>
        </w:rPr>
        <w:t>утв</w:t>
      </w:r>
      <w:r>
        <w:rPr>
          <w:rStyle w:val="Subst"/>
        </w:rPr>
        <w:t xml:space="preserve">. </w:t>
      </w:r>
      <w:r>
        <w:rPr>
          <w:rStyle w:val="Subst"/>
        </w:rPr>
        <w:t>Постановлени</w:t>
      </w:r>
      <w:r>
        <w:rPr>
          <w:rStyle w:val="Subst"/>
        </w:rPr>
        <w:t>ем</w:t>
      </w:r>
      <w:r>
        <w:rPr>
          <w:rStyle w:val="Subst"/>
        </w:rPr>
        <w:t xml:space="preserve"> </w:t>
      </w:r>
      <w:r>
        <w:rPr>
          <w:rStyle w:val="Subst"/>
        </w:rPr>
        <w:t>Правительства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01.01.2002 </w:t>
      </w:r>
      <w:r>
        <w:rPr>
          <w:rStyle w:val="Subst"/>
        </w:rPr>
        <w:t>№</w:t>
      </w:r>
      <w:r>
        <w:rPr>
          <w:rStyle w:val="Subst"/>
        </w:rPr>
        <w:t xml:space="preserve"> 1), </w:t>
      </w:r>
      <w:r>
        <w:rPr>
          <w:rStyle w:val="Subst"/>
        </w:rPr>
        <w:t>без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сроков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эксплуатации</w:t>
      </w:r>
      <w:r>
        <w:rPr>
          <w:rStyle w:val="Subst"/>
        </w:rPr>
        <w:t xml:space="preserve"> </w:t>
      </w:r>
      <w:r>
        <w:rPr>
          <w:rStyle w:val="Subst"/>
        </w:rPr>
        <w:t>предыдущими</w:t>
      </w:r>
      <w:r>
        <w:rPr>
          <w:rStyle w:val="Subst"/>
        </w:rPr>
        <w:t xml:space="preserve"> </w:t>
      </w:r>
      <w:r>
        <w:rPr>
          <w:rStyle w:val="Subst"/>
        </w:rPr>
        <w:t>собственниками</w:t>
      </w:r>
      <w:r>
        <w:rPr>
          <w:rStyle w:val="Subst"/>
        </w:rPr>
        <w:t>.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п</w:t>
      </w:r>
      <w:r>
        <w:rPr>
          <w:rStyle w:val="Subst"/>
        </w:rPr>
        <w:t xml:space="preserve">. </w:t>
      </w:r>
      <w:r>
        <w:rPr>
          <w:rStyle w:val="Subst"/>
        </w:rPr>
        <w:t>п</w:t>
      </w:r>
      <w:r>
        <w:rPr>
          <w:rStyle w:val="Subst"/>
        </w:rPr>
        <w:t xml:space="preserve">. 1, 7 </w:t>
      </w:r>
      <w:r>
        <w:rPr>
          <w:rStyle w:val="Subst"/>
        </w:rPr>
        <w:t>ст</w:t>
      </w:r>
      <w:r>
        <w:rPr>
          <w:rStyle w:val="Subst"/>
        </w:rPr>
        <w:t xml:space="preserve">. 258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)</w:t>
      </w:r>
      <w:r>
        <w:rPr>
          <w:rStyle w:val="Subst"/>
        </w:rPr>
        <w:br/>
        <w:t xml:space="preserve">14.6. </w:t>
      </w:r>
      <w:r>
        <w:rPr>
          <w:rStyle w:val="Subst"/>
        </w:rPr>
        <w:t>Начисление</w:t>
      </w:r>
      <w:r>
        <w:rPr>
          <w:rStyle w:val="Subst"/>
        </w:rPr>
        <w:t xml:space="preserve"> </w:t>
      </w:r>
      <w:r>
        <w:rPr>
          <w:rStyle w:val="Subst"/>
        </w:rPr>
        <w:t>амортизации</w:t>
      </w:r>
      <w:r>
        <w:rPr>
          <w:rStyle w:val="Subst"/>
        </w:rPr>
        <w:br/>
        <w:t xml:space="preserve">14.6.1.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всем</w:t>
      </w:r>
      <w:r>
        <w:rPr>
          <w:rStyle w:val="Subst"/>
        </w:rPr>
        <w:t xml:space="preserve"> </w:t>
      </w:r>
      <w:r>
        <w:rPr>
          <w:rStyle w:val="Subst"/>
        </w:rPr>
        <w:t>объектам</w:t>
      </w:r>
      <w:r>
        <w:rPr>
          <w:rStyle w:val="Subst"/>
        </w:rPr>
        <w:t xml:space="preserve"> </w:t>
      </w:r>
      <w:r>
        <w:rPr>
          <w:rStyle w:val="Subst"/>
        </w:rPr>
        <w:t>амортизируемого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применяет</w:t>
      </w:r>
      <w:r>
        <w:rPr>
          <w:rStyle w:val="Subst"/>
        </w:rPr>
        <w:t xml:space="preserve"> </w:t>
      </w:r>
      <w:r>
        <w:rPr>
          <w:rStyle w:val="Subst"/>
        </w:rPr>
        <w:t>линейный</w:t>
      </w:r>
      <w:r>
        <w:rPr>
          <w:rStyle w:val="Subst"/>
        </w:rPr>
        <w:t xml:space="preserve"> </w:t>
      </w:r>
      <w:r>
        <w:rPr>
          <w:rStyle w:val="Subst"/>
        </w:rPr>
        <w:t>метод</w:t>
      </w:r>
      <w:r>
        <w:rPr>
          <w:rStyle w:val="Subst"/>
        </w:rPr>
        <w:t xml:space="preserve"> </w:t>
      </w:r>
      <w:r>
        <w:rPr>
          <w:rStyle w:val="Subst"/>
        </w:rPr>
        <w:t>начисления</w:t>
      </w:r>
      <w:r>
        <w:rPr>
          <w:rStyle w:val="Subst"/>
        </w:rPr>
        <w:t xml:space="preserve"> </w:t>
      </w:r>
      <w:r>
        <w:rPr>
          <w:rStyle w:val="Subst"/>
        </w:rPr>
        <w:t>амортизации</w:t>
      </w:r>
      <w:r>
        <w:rPr>
          <w:rStyle w:val="Subst"/>
        </w:rPr>
        <w:t>.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п</w:t>
      </w:r>
      <w:r>
        <w:rPr>
          <w:rStyle w:val="Subst"/>
        </w:rPr>
        <w:t xml:space="preserve">. 1 </w:t>
      </w:r>
      <w:r>
        <w:rPr>
          <w:rStyle w:val="Subst"/>
        </w:rPr>
        <w:t>ст</w:t>
      </w:r>
      <w:r>
        <w:rPr>
          <w:rStyle w:val="Subst"/>
        </w:rPr>
        <w:t xml:space="preserve">. 259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)</w:t>
      </w:r>
      <w:r>
        <w:rPr>
          <w:rStyle w:val="Subst"/>
        </w:rPr>
        <w:br/>
        <w:t xml:space="preserve">14.6.2. </w:t>
      </w:r>
      <w:r>
        <w:rPr>
          <w:rStyle w:val="Subst"/>
        </w:rPr>
        <w:t>Амортизационная</w:t>
      </w:r>
      <w:r>
        <w:rPr>
          <w:rStyle w:val="Subst"/>
        </w:rPr>
        <w:t xml:space="preserve"> </w:t>
      </w:r>
      <w:r>
        <w:rPr>
          <w:rStyle w:val="Subst"/>
        </w:rPr>
        <w:t>премия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применяется</w:t>
      </w:r>
      <w:r>
        <w:rPr>
          <w:rStyle w:val="Subst"/>
        </w:rPr>
        <w:t>.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абз</w:t>
      </w:r>
      <w:r>
        <w:rPr>
          <w:rStyle w:val="Subst"/>
        </w:rPr>
        <w:t xml:space="preserve">. 2 </w:t>
      </w:r>
      <w:r>
        <w:rPr>
          <w:rStyle w:val="Subst"/>
        </w:rPr>
        <w:t>п</w:t>
      </w:r>
      <w:r>
        <w:rPr>
          <w:rStyle w:val="Subst"/>
        </w:rPr>
        <w:t xml:space="preserve">. 9 </w:t>
      </w:r>
      <w:r>
        <w:rPr>
          <w:rStyle w:val="Subst"/>
        </w:rPr>
        <w:t>ст</w:t>
      </w:r>
      <w:r>
        <w:rPr>
          <w:rStyle w:val="Subst"/>
        </w:rPr>
        <w:t xml:space="preserve">. 258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)</w:t>
      </w:r>
      <w:r>
        <w:rPr>
          <w:rStyle w:val="Subst"/>
        </w:rPr>
        <w:br/>
        <w:t xml:space="preserve">14.6.3. </w:t>
      </w:r>
      <w:r>
        <w:rPr>
          <w:rStyle w:val="Subst"/>
        </w:rPr>
        <w:t>Амортизация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объектам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начисляется</w:t>
      </w:r>
      <w:r>
        <w:rPr>
          <w:rStyle w:val="Subst"/>
        </w:rPr>
        <w:t xml:space="preserve"> </w:t>
      </w:r>
      <w:r>
        <w:rPr>
          <w:rStyle w:val="Subst"/>
        </w:rPr>
        <w:t>без</w:t>
      </w:r>
      <w:r>
        <w:rPr>
          <w:rStyle w:val="Subst"/>
        </w:rPr>
        <w:t xml:space="preserve"> </w:t>
      </w:r>
      <w:r>
        <w:rPr>
          <w:rStyle w:val="Subst"/>
        </w:rPr>
        <w:t>применения</w:t>
      </w:r>
      <w:r>
        <w:rPr>
          <w:rStyle w:val="Subst"/>
        </w:rPr>
        <w:t xml:space="preserve"> </w:t>
      </w:r>
      <w:r>
        <w:rPr>
          <w:rStyle w:val="Subst"/>
        </w:rPr>
        <w:t>специальных</w:t>
      </w:r>
      <w:r>
        <w:rPr>
          <w:rStyle w:val="Subst"/>
        </w:rPr>
        <w:t xml:space="preserve"> </w:t>
      </w:r>
      <w:r>
        <w:rPr>
          <w:rStyle w:val="Subst"/>
        </w:rPr>
        <w:t>повышающих</w:t>
      </w:r>
      <w:r>
        <w:rPr>
          <w:rStyle w:val="Subst"/>
        </w:rPr>
        <w:t xml:space="preserve"> </w:t>
      </w:r>
      <w:r>
        <w:rPr>
          <w:rStyle w:val="Subst"/>
        </w:rPr>
        <w:t>коэффициентов</w:t>
      </w:r>
      <w:r>
        <w:rPr>
          <w:rStyle w:val="Subst"/>
        </w:rPr>
        <w:t>.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п</w:t>
      </w:r>
      <w:r>
        <w:rPr>
          <w:rStyle w:val="Subst"/>
        </w:rPr>
        <w:t xml:space="preserve">. </w:t>
      </w:r>
      <w:r>
        <w:rPr>
          <w:rStyle w:val="Subst"/>
        </w:rPr>
        <w:t>п</w:t>
      </w:r>
      <w:r>
        <w:rPr>
          <w:rStyle w:val="Subst"/>
        </w:rPr>
        <w:t xml:space="preserve">. 1 - 3 </w:t>
      </w:r>
      <w:r>
        <w:rPr>
          <w:rStyle w:val="Subst"/>
        </w:rPr>
        <w:t>ст</w:t>
      </w:r>
      <w:r>
        <w:rPr>
          <w:rStyle w:val="Subst"/>
        </w:rPr>
        <w:t xml:space="preserve">. 259.3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)</w:t>
      </w:r>
      <w:r>
        <w:rPr>
          <w:rStyle w:val="Subst"/>
        </w:rPr>
        <w:br/>
        <w:t xml:space="preserve">14.6.4. </w:t>
      </w:r>
      <w:r>
        <w:rPr>
          <w:rStyle w:val="Subst"/>
        </w:rPr>
        <w:t>Амортизация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всем</w:t>
      </w:r>
      <w:r>
        <w:rPr>
          <w:rStyle w:val="Subst"/>
        </w:rPr>
        <w:t xml:space="preserve"> </w:t>
      </w:r>
      <w:r>
        <w:rPr>
          <w:rStyle w:val="Subst"/>
        </w:rPr>
        <w:t>объектам</w:t>
      </w:r>
      <w:r>
        <w:rPr>
          <w:rStyle w:val="Subst"/>
        </w:rPr>
        <w:t xml:space="preserve"> </w:t>
      </w:r>
      <w:r>
        <w:rPr>
          <w:rStyle w:val="Subst"/>
        </w:rPr>
        <w:t>амортизируемого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начисляется</w:t>
      </w:r>
      <w:r>
        <w:rPr>
          <w:rStyle w:val="Subst"/>
        </w:rPr>
        <w:t xml:space="preserve"> </w:t>
      </w:r>
      <w:r>
        <w:rPr>
          <w:rStyle w:val="Subst"/>
        </w:rPr>
        <w:t>без</w:t>
      </w:r>
      <w:r>
        <w:rPr>
          <w:rStyle w:val="Subst"/>
        </w:rPr>
        <w:t xml:space="preserve"> </w:t>
      </w:r>
      <w:r>
        <w:rPr>
          <w:rStyle w:val="Subst"/>
        </w:rPr>
        <w:t>применения</w:t>
      </w:r>
      <w:r>
        <w:rPr>
          <w:rStyle w:val="Subst"/>
        </w:rPr>
        <w:t xml:space="preserve"> </w:t>
      </w:r>
      <w:r>
        <w:rPr>
          <w:rStyle w:val="Subst"/>
        </w:rPr>
        <w:t>понижающих</w:t>
      </w:r>
      <w:r>
        <w:rPr>
          <w:rStyle w:val="Subst"/>
        </w:rPr>
        <w:t xml:space="preserve"> </w:t>
      </w:r>
      <w:r>
        <w:rPr>
          <w:rStyle w:val="Subst"/>
        </w:rPr>
        <w:t>коэффициентов</w:t>
      </w:r>
      <w:r>
        <w:rPr>
          <w:rStyle w:val="Subst"/>
        </w:rPr>
        <w:t>.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п</w:t>
      </w:r>
      <w:r>
        <w:rPr>
          <w:rStyle w:val="Subst"/>
        </w:rPr>
        <w:t xml:space="preserve">. 4 </w:t>
      </w:r>
      <w:r>
        <w:rPr>
          <w:rStyle w:val="Subst"/>
        </w:rPr>
        <w:t>ст</w:t>
      </w:r>
      <w:r>
        <w:rPr>
          <w:rStyle w:val="Subst"/>
        </w:rPr>
        <w:t xml:space="preserve">. 259.3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)</w:t>
      </w:r>
      <w:r>
        <w:rPr>
          <w:rStyle w:val="Subst"/>
        </w:rPr>
        <w:br/>
        <w:t xml:space="preserve">14.7. </w:t>
      </w:r>
      <w:r>
        <w:rPr>
          <w:rStyle w:val="Subst"/>
        </w:rPr>
        <w:t>Формирование</w:t>
      </w:r>
      <w:r>
        <w:rPr>
          <w:rStyle w:val="Subst"/>
        </w:rPr>
        <w:t xml:space="preserve"> </w:t>
      </w:r>
      <w:r>
        <w:rPr>
          <w:rStyle w:val="Subst"/>
        </w:rPr>
        <w:t>резервов</w:t>
      </w:r>
      <w:r>
        <w:rPr>
          <w:rStyle w:val="Subst"/>
        </w:rPr>
        <w:br/>
        <w:t xml:space="preserve">14.7.1. </w:t>
      </w:r>
      <w:r>
        <w:rPr>
          <w:rStyle w:val="Subst"/>
        </w:rPr>
        <w:t>Резерв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предстоящий</w:t>
      </w:r>
      <w:r>
        <w:rPr>
          <w:rStyle w:val="Subst"/>
        </w:rPr>
        <w:t xml:space="preserve"> </w:t>
      </w:r>
      <w:r>
        <w:rPr>
          <w:rStyle w:val="Subst"/>
        </w:rPr>
        <w:t>ремонт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создается</w:t>
      </w:r>
      <w:r>
        <w:rPr>
          <w:rStyle w:val="Subst"/>
        </w:rPr>
        <w:t xml:space="preserve">.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ремонт</w:t>
      </w:r>
      <w:r>
        <w:rPr>
          <w:rStyle w:val="Subst"/>
        </w:rPr>
        <w:t xml:space="preserve"> </w:t>
      </w:r>
      <w:r>
        <w:rPr>
          <w:rStyle w:val="Subst"/>
        </w:rPr>
        <w:t>включаются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</w:t>
      </w:r>
      <w:r>
        <w:rPr>
          <w:rStyle w:val="Subst"/>
        </w:rPr>
        <w:t xml:space="preserve"> </w:t>
      </w:r>
      <w:r>
        <w:rPr>
          <w:rStyle w:val="Subst"/>
        </w:rPr>
        <w:t>прочих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</w:t>
      </w:r>
      <w:r>
        <w:rPr>
          <w:rStyle w:val="Subst"/>
        </w:rPr>
        <w:t>фактических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(</w:t>
      </w:r>
      <w:r>
        <w:rPr>
          <w:rStyle w:val="Subst"/>
        </w:rPr>
        <w:t>налоговом</w:t>
      </w:r>
      <w:r>
        <w:rPr>
          <w:rStyle w:val="Subst"/>
        </w:rPr>
        <w:t xml:space="preserve">) </w:t>
      </w:r>
      <w:r>
        <w:rPr>
          <w:rStyle w:val="Subst"/>
        </w:rPr>
        <w:t>периоде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котором</w:t>
      </w:r>
      <w:r>
        <w:rPr>
          <w:rStyle w:val="Subst"/>
        </w:rPr>
        <w:t xml:space="preserve"> </w:t>
      </w:r>
      <w:r>
        <w:rPr>
          <w:rStyle w:val="Subst"/>
        </w:rPr>
        <w:t>они</w:t>
      </w:r>
      <w:r>
        <w:rPr>
          <w:rStyle w:val="Subst"/>
        </w:rPr>
        <w:t xml:space="preserve"> </w:t>
      </w:r>
      <w:r>
        <w:rPr>
          <w:rStyle w:val="Subst"/>
        </w:rPr>
        <w:t>были</w:t>
      </w:r>
      <w:r>
        <w:rPr>
          <w:rStyle w:val="Subst"/>
        </w:rPr>
        <w:t xml:space="preserve"> </w:t>
      </w:r>
      <w:r>
        <w:rPr>
          <w:rStyle w:val="Subst"/>
        </w:rPr>
        <w:t>осуществлены</w:t>
      </w:r>
      <w:r>
        <w:rPr>
          <w:rStyle w:val="Subst"/>
        </w:rPr>
        <w:t>.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п</w:t>
      </w:r>
      <w:r>
        <w:rPr>
          <w:rStyle w:val="Subst"/>
        </w:rPr>
        <w:t xml:space="preserve">. </w:t>
      </w:r>
      <w:r>
        <w:rPr>
          <w:rStyle w:val="Subst"/>
        </w:rPr>
        <w:t>п</w:t>
      </w:r>
      <w:r>
        <w:rPr>
          <w:rStyle w:val="Subst"/>
        </w:rPr>
        <w:t xml:space="preserve">. 1, 3 </w:t>
      </w:r>
      <w:r>
        <w:rPr>
          <w:rStyle w:val="Subst"/>
        </w:rPr>
        <w:t>ст</w:t>
      </w:r>
      <w:r>
        <w:rPr>
          <w:rStyle w:val="Subst"/>
        </w:rPr>
        <w:t xml:space="preserve">. 260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)</w:t>
      </w:r>
      <w:r>
        <w:rPr>
          <w:rStyle w:val="Subst"/>
        </w:rPr>
        <w:br/>
        <w:t xml:space="preserve">14.7.2. </w:t>
      </w:r>
      <w:r>
        <w:rPr>
          <w:rStyle w:val="Subst"/>
        </w:rPr>
        <w:t>Организация</w:t>
      </w:r>
      <w:r>
        <w:rPr>
          <w:rStyle w:val="Subst"/>
        </w:rPr>
        <w:t xml:space="preserve"> 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формирует</w:t>
      </w:r>
      <w:r>
        <w:rPr>
          <w:rStyle w:val="Subst"/>
        </w:rPr>
        <w:t xml:space="preserve"> </w:t>
      </w:r>
      <w:r>
        <w:rPr>
          <w:rStyle w:val="Subst"/>
        </w:rPr>
        <w:t>резерв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сомнительным</w:t>
      </w:r>
      <w:r>
        <w:rPr>
          <w:rStyle w:val="Subst"/>
        </w:rPr>
        <w:t xml:space="preserve"> </w:t>
      </w:r>
      <w:r>
        <w:rPr>
          <w:rStyle w:val="Subst"/>
        </w:rPr>
        <w:t>долгам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налоговом</w:t>
      </w:r>
      <w:r>
        <w:rPr>
          <w:rStyle w:val="Subst"/>
        </w:rPr>
        <w:t xml:space="preserve"> </w:t>
      </w:r>
      <w:r>
        <w:rPr>
          <w:rStyle w:val="Subst"/>
        </w:rPr>
        <w:t>учете</w:t>
      </w:r>
      <w:r>
        <w:rPr>
          <w:rStyle w:val="Subst"/>
        </w:rPr>
        <w:t xml:space="preserve">. 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п</w:t>
      </w:r>
      <w:r>
        <w:rPr>
          <w:rStyle w:val="Subst"/>
        </w:rPr>
        <w:t xml:space="preserve">. </w:t>
      </w:r>
      <w:r>
        <w:rPr>
          <w:rStyle w:val="Subst"/>
        </w:rPr>
        <w:t>п</w:t>
      </w:r>
      <w:r>
        <w:rPr>
          <w:rStyle w:val="Subst"/>
        </w:rPr>
        <w:t xml:space="preserve">. 3, 4 </w:t>
      </w:r>
      <w:r>
        <w:rPr>
          <w:rStyle w:val="Subst"/>
        </w:rPr>
        <w:t>ст</w:t>
      </w:r>
      <w:r>
        <w:rPr>
          <w:rStyle w:val="Subst"/>
        </w:rPr>
        <w:t xml:space="preserve">. 266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) </w:t>
      </w:r>
      <w:r>
        <w:rPr>
          <w:rStyle w:val="Subst"/>
        </w:rPr>
        <w:br/>
        <w:t xml:space="preserve">14.7.3. </w:t>
      </w:r>
      <w:r>
        <w:rPr>
          <w:rStyle w:val="Subst"/>
        </w:rPr>
        <w:t>Резерв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гарантийный</w:t>
      </w:r>
      <w:r>
        <w:rPr>
          <w:rStyle w:val="Subst"/>
        </w:rPr>
        <w:t xml:space="preserve"> </w:t>
      </w:r>
      <w:r>
        <w:rPr>
          <w:rStyle w:val="Subst"/>
        </w:rPr>
        <w:t>ремонт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гарантийное</w:t>
      </w:r>
      <w:r>
        <w:rPr>
          <w:rStyle w:val="Subst"/>
        </w:rPr>
        <w:t xml:space="preserve"> </w:t>
      </w:r>
      <w:r>
        <w:rPr>
          <w:rStyle w:val="Subst"/>
        </w:rPr>
        <w:t>обслуживание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формирует</w:t>
      </w:r>
      <w:r>
        <w:rPr>
          <w:rStyle w:val="Subst"/>
        </w:rPr>
        <w:t>.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ст</w:t>
      </w:r>
      <w:r>
        <w:rPr>
          <w:rStyle w:val="Subst"/>
        </w:rPr>
        <w:t xml:space="preserve">. 267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)</w:t>
      </w:r>
      <w:r>
        <w:rPr>
          <w:rStyle w:val="Subst"/>
        </w:rPr>
        <w:br/>
        <w:t xml:space="preserve">14.7.4. </w:t>
      </w:r>
      <w:r>
        <w:rPr>
          <w:rStyle w:val="Subst"/>
        </w:rPr>
        <w:t>Резерв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оплату</w:t>
      </w:r>
      <w:r>
        <w:rPr>
          <w:rStyle w:val="Subst"/>
        </w:rPr>
        <w:t xml:space="preserve"> </w:t>
      </w:r>
      <w:r>
        <w:rPr>
          <w:rStyle w:val="Subst"/>
        </w:rPr>
        <w:t>отпусков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ф</w:t>
      </w:r>
      <w:r>
        <w:rPr>
          <w:rStyle w:val="Subst"/>
        </w:rPr>
        <w:t>ормирует</w:t>
      </w:r>
      <w:r>
        <w:rPr>
          <w:rStyle w:val="Subst"/>
        </w:rPr>
        <w:t>.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ст</w:t>
      </w:r>
      <w:r>
        <w:rPr>
          <w:rStyle w:val="Subst"/>
        </w:rPr>
        <w:t xml:space="preserve">. 324.1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)</w:t>
      </w:r>
      <w:r>
        <w:rPr>
          <w:rStyle w:val="Subst"/>
        </w:rPr>
        <w:br/>
        <w:t xml:space="preserve">14.7.5. </w:t>
      </w:r>
      <w:r>
        <w:rPr>
          <w:rStyle w:val="Subst"/>
        </w:rPr>
        <w:t>Резерв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выплату</w:t>
      </w:r>
      <w:r>
        <w:rPr>
          <w:rStyle w:val="Subst"/>
        </w:rPr>
        <w:t xml:space="preserve"> </w:t>
      </w:r>
      <w:r>
        <w:rPr>
          <w:rStyle w:val="Subst"/>
        </w:rPr>
        <w:t>вознаграждений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выслугу</w:t>
      </w:r>
      <w:r>
        <w:rPr>
          <w:rStyle w:val="Subst"/>
        </w:rPr>
        <w:t xml:space="preserve"> </w:t>
      </w:r>
      <w:r>
        <w:rPr>
          <w:rStyle w:val="Subst"/>
        </w:rPr>
        <w:t>лет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формирует</w:t>
      </w:r>
      <w:r>
        <w:rPr>
          <w:rStyle w:val="Subst"/>
        </w:rPr>
        <w:t>.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п</w:t>
      </w:r>
      <w:r>
        <w:rPr>
          <w:rStyle w:val="Subst"/>
        </w:rPr>
        <w:t xml:space="preserve">. </w:t>
      </w:r>
      <w:r>
        <w:rPr>
          <w:rStyle w:val="Subst"/>
        </w:rPr>
        <w:t>п</w:t>
      </w:r>
      <w:r>
        <w:rPr>
          <w:rStyle w:val="Subst"/>
        </w:rPr>
        <w:t xml:space="preserve">. 1, 6 </w:t>
      </w:r>
      <w:r>
        <w:rPr>
          <w:rStyle w:val="Subst"/>
        </w:rPr>
        <w:t>ст</w:t>
      </w:r>
      <w:r>
        <w:rPr>
          <w:rStyle w:val="Subst"/>
        </w:rPr>
        <w:t xml:space="preserve">. 324.1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)</w:t>
      </w:r>
      <w:r>
        <w:rPr>
          <w:rStyle w:val="Subst"/>
        </w:rPr>
        <w:br/>
        <w:t xml:space="preserve">14.7.6. </w:t>
      </w:r>
      <w:r>
        <w:rPr>
          <w:rStyle w:val="Subst"/>
        </w:rPr>
        <w:t>Резерв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выплату</w:t>
      </w:r>
      <w:r>
        <w:rPr>
          <w:rStyle w:val="Subst"/>
        </w:rPr>
        <w:t xml:space="preserve"> </w:t>
      </w:r>
      <w:r>
        <w:rPr>
          <w:rStyle w:val="Subst"/>
        </w:rPr>
        <w:t>вознаграждений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итогам</w:t>
      </w:r>
      <w:r>
        <w:rPr>
          <w:rStyle w:val="Subst"/>
        </w:rPr>
        <w:t xml:space="preserve"> </w:t>
      </w:r>
      <w:r>
        <w:rPr>
          <w:rStyle w:val="Subst"/>
        </w:rPr>
        <w:t>работы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формирует</w:t>
      </w:r>
      <w:r>
        <w:rPr>
          <w:rStyle w:val="Subst"/>
        </w:rPr>
        <w:t>.</w:t>
      </w:r>
      <w:r>
        <w:rPr>
          <w:rStyle w:val="Subst"/>
        </w:rPr>
        <w:br/>
        <w:t>(</w:t>
      </w:r>
      <w:r>
        <w:rPr>
          <w:rStyle w:val="Subst"/>
        </w:rPr>
        <w:t>Осн</w:t>
      </w:r>
      <w:r>
        <w:rPr>
          <w:rStyle w:val="Subst"/>
        </w:rPr>
        <w:t>ование</w:t>
      </w:r>
      <w:r>
        <w:rPr>
          <w:rStyle w:val="Subst"/>
        </w:rPr>
        <w:t xml:space="preserve">: </w:t>
      </w:r>
      <w:r>
        <w:rPr>
          <w:rStyle w:val="Subst"/>
        </w:rPr>
        <w:t>п</w:t>
      </w:r>
      <w:r>
        <w:rPr>
          <w:rStyle w:val="Subst"/>
        </w:rPr>
        <w:t xml:space="preserve">. </w:t>
      </w:r>
      <w:r>
        <w:rPr>
          <w:rStyle w:val="Subst"/>
        </w:rPr>
        <w:t>п</w:t>
      </w:r>
      <w:r>
        <w:rPr>
          <w:rStyle w:val="Subst"/>
        </w:rPr>
        <w:t xml:space="preserve">. 1, 6 </w:t>
      </w:r>
      <w:r>
        <w:rPr>
          <w:rStyle w:val="Subst"/>
        </w:rPr>
        <w:t>ст</w:t>
      </w:r>
      <w:r>
        <w:rPr>
          <w:rStyle w:val="Subst"/>
        </w:rPr>
        <w:t xml:space="preserve">. 324.1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)</w:t>
      </w:r>
      <w:r>
        <w:rPr>
          <w:rStyle w:val="Subst"/>
        </w:rPr>
        <w:br/>
        <w:t xml:space="preserve">14.7.7. </w:t>
      </w:r>
      <w:r>
        <w:rPr>
          <w:rStyle w:val="Subst"/>
        </w:rPr>
        <w:t>Резерв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предстоящие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научные</w:t>
      </w:r>
      <w:r>
        <w:rPr>
          <w:rStyle w:val="Subst"/>
        </w:rPr>
        <w:t xml:space="preserve"> </w:t>
      </w:r>
      <w:r>
        <w:rPr>
          <w:rStyle w:val="Subst"/>
        </w:rPr>
        <w:t>исследования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опытно</w:t>
      </w:r>
      <w:r>
        <w:rPr>
          <w:rStyle w:val="Subst"/>
        </w:rPr>
        <w:t>-</w:t>
      </w:r>
      <w:r>
        <w:rPr>
          <w:rStyle w:val="Subst"/>
        </w:rPr>
        <w:t>конструкторские</w:t>
      </w:r>
      <w:r>
        <w:rPr>
          <w:rStyle w:val="Subst"/>
        </w:rPr>
        <w:t xml:space="preserve"> </w:t>
      </w:r>
      <w:r>
        <w:rPr>
          <w:rStyle w:val="Subst"/>
        </w:rPr>
        <w:t>разработки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формирует</w:t>
      </w:r>
      <w:r>
        <w:rPr>
          <w:rStyle w:val="Subst"/>
        </w:rPr>
        <w:t>.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ст</w:t>
      </w:r>
      <w:r>
        <w:rPr>
          <w:rStyle w:val="Subst"/>
        </w:rPr>
        <w:t xml:space="preserve">. 267.2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)</w:t>
      </w:r>
      <w:r>
        <w:rPr>
          <w:rStyle w:val="Subst"/>
        </w:rPr>
        <w:br/>
        <w:t xml:space="preserve">15. </w:t>
      </w:r>
      <w:r>
        <w:rPr>
          <w:rStyle w:val="Subst"/>
        </w:rPr>
        <w:t>Налог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физических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br/>
        <w:t xml:space="preserve">15.1.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, </w:t>
      </w:r>
      <w:r>
        <w:rPr>
          <w:rStyle w:val="Subst"/>
        </w:rPr>
        <w:t>выплач</w:t>
      </w:r>
      <w:r>
        <w:rPr>
          <w:rStyle w:val="Subst"/>
        </w:rPr>
        <w:t>енных</w:t>
      </w:r>
      <w:r>
        <w:rPr>
          <w:rStyle w:val="Subst"/>
        </w:rPr>
        <w:t xml:space="preserve"> </w:t>
      </w:r>
      <w:r>
        <w:rPr>
          <w:rStyle w:val="Subst"/>
        </w:rPr>
        <w:t>физическим</w:t>
      </w:r>
      <w:r>
        <w:rPr>
          <w:rStyle w:val="Subst"/>
        </w:rPr>
        <w:t xml:space="preserve"> </w:t>
      </w:r>
      <w:r>
        <w:rPr>
          <w:rStyle w:val="Subst"/>
        </w:rPr>
        <w:t>лицам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отношении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выступает</w:t>
      </w:r>
      <w:r>
        <w:rPr>
          <w:rStyle w:val="Subst"/>
        </w:rPr>
        <w:t xml:space="preserve"> </w:t>
      </w:r>
      <w:r>
        <w:rPr>
          <w:rStyle w:val="Subst"/>
        </w:rPr>
        <w:t>налоговым</w:t>
      </w:r>
      <w:r>
        <w:rPr>
          <w:rStyle w:val="Subst"/>
        </w:rPr>
        <w:t xml:space="preserve"> </w:t>
      </w:r>
      <w:r>
        <w:rPr>
          <w:rStyle w:val="Subst"/>
        </w:rPr>
        <w:t>агентом</w:t>
      </w:r>
      <w:r>
        <w:rPr>
          <w:rStyle w:val="Subst"/>
        </w:rPr>
        <w:t xml:space="preserve">, </w:t>
      </w:r>
      <w:r>
        <w:rPr>
          <w:rStyle w:val="Subst"/>
        </w:rPr>
        <w:t>предоставленных</w:t>
      </w:r>
      <w:r>
        <w:rPr>
          <w:rStyle w:val="Subst"/>
        </w:rPr>
        <w:t xml:space="preserve"> </w:t>
      </w:r>
      <w:r>
        <w:rPr>
          <w:rStyle w:val="Subst"/>
        </w:rPr>
        <w:t>налоговых</w:t>
      </w:r>
      <w:r>
        <w:rPr>
          <w:rStyle w:val="Subst"/>
        </w:rPr>
        <w:t xml:space="preserve"> </w:t>
      </w:r>
      <w:r>
        <w:rPr>
          <w:rStyle w:val="Subst"/>
        </w:rPr>
        <w:t>вычетов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сумм</w:t>
      </w:r>
      <w:r>
        <w:rPr>
          <w:rStyle w:val="Subst"/>
        </w:rPr>
        <w:t xml:space="preserve"> </w:t>
      </w:r>
      <w:r>
        <w:rPr>
          <w:rStyle w:val="Subst"/>
        </w:rPr>
        <w:t>исчисленного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удержанного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них</w:t>
      </w:r>
      <w:r>
        <w:rPr>
          <w:rStyle w:val="Subst"/>
        </w:rPr>
        <w:t xml:space="preserve"> </w:t>
      </w:r>
      <w:r>
        <w:rPr>
          <w:rStyle w:val="Subst"/>
        </w:rPr>
        <w:t>НДФЛ</w:t>
      </w:r>
      <w:r>
        <w:rPr>
          <w:rStyle w:val="Subst"/>
        </w:rPr>
        <w:t xml:space="preserve">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налоговом</w:t>
      </w:r>
      <w:r>
        <w:rPr>
          <w:rStyle w:val="Subst"/>
        </w:rPr>
        <w:t xml:space="preserve"> </w:t>
      </w:r>
      <w:r>
        <w:rPr>
          <w:rStyle w:val="Subst"/>
        </w:rPr>
        <w:t>регистре</w:t>
      </w:r>
      <w:r>
        <w:rPr>
          <w:rStyle w:val="Subst"/>
        </w:rPr>
        <w:t>.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п</w:t>
      </w:r>
      <w:r>
        <w:rPr>
          <w:rStyle w:val="Subst"/>
        </w:rPr>
        <w:t xml:space="preserve">. 1 </w:t>
      </w:r>
      <w:r>
        <w:rPr>
          <w:rStyle w:val="Subst"/>
        </w:rPr>
        <w:t>ст</w:t>
      </w:r>
      <w:r>
        <w:rPr>
          <w:rStyle w:val="Subst"/>
        </w:rPr>
        <w:t xml:space="preserve">. 230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)</w:t>
      </w:r>
      <w:r>
        <w:rPr>
          <w:rStyle w:val="Subst"/>
        </w:rPr>
        <w:br/>
        <w:t xml:space="preserve">16. </w:t>
      </w:r>
      <w:r>
        <w:rPr>
          <w:rStyle w:val="Subst"/>
        </w:rPr>
        <w:t>Страховые</w:t>
      </w:r>
      <w:r>
        <w:rPr>
          <w:rStyle w:val="Subst"/>
        </w:rPr>
        <w:t xml:space="preserve"> </w:t>
      </w:r>
      <w:r>
        <w:rPr>
          <w:rStyle w:val="Subst"/>
        </w:rPr>
        <w:t>взносы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государственные</w:t>
      </w:r>
      <w:r>
        <w:rPr>
          <w:rStyle w:val="Subst"/>
        </w:rPr>
        <w:t xml:space="preserve"> </w:t>
      </w:r>
      <w:r>
        <w:rPr>
          <w:rStyle w:val="Subst"/>
        </w:rPr>
        <w:t>внебюджетные</w:t>
      </w:r>
      <w:r>
        <w:rPr>
          <w:rStyle w:val="Subst"/>
        </w:rPr>
        <w:t xml:space="preserve"> </w:t>
      </w:r>
      <w:r>
        <w:rPr>
          <w:rStyle w:val="Subst"/>
        </w:rPr>
        <w:t>фонды</w:t>
      </w:r>
      <w:r>
        <w:rPr>
          <w:rStyle w:val="Subst"/>
        </w:rPr>
        <w:br/>
        <w:t xml:space="preserve">16.1.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сумм</w:t>
      </w:r>
      <w:r>
        <w:rPr>
          <w:rStyle w:val="Subst"/>
        </w:rPr>
        <w:t xml:space="preserve"> </w:t>
      </w:r>
      <w:r>
        <w:rPr>
          <w:rStyle w:val="Subst"/>
        </w:rPr>
        <w:t>начисленных</w:t>
      </w:r>
      <w:r>
        <w:rPr>
          <w:rStyle w:val="Subst"/>
        </w:rPr>
        <w:t xml:space="preserve"> </w:t>
      </w:r>
      <w:r>
        <w:rPr>
          <w:rStyle w:val="Subst"/>
        </w:rPr>
        <w:t>выплат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вознаграждений</w:t>
      </w:r>
      <w:r>
        <w:rPr>
          <w:rStyle w:val="Subst"/>
        </w:rPr>
        <w:t xml:space="preserve">, </w:t>
      </w:r>
      <w:r>
        <w:rPr>
          <w:rStyle w:val="Subst"/>
        </w:rPr>
        <w:t>сумм</w:t>
      </w:r>
      <w:r>
        <w:rPr>
          <w:rStyle w:val="Subst"/>
        </w:rPr>
        <w:t xml:space="preserve"> </w:t>
      </w:r>
      <w:r>
        <w:rPr>
          <w:rStyle w:val="Subst"/>
        </w:rPr>
        <w:t>страховых</w:t>
      </w:r>
      <w:r>
        <w:rPr>
          <w:rStyle w:val="Subst"/>
        </w:rPr>
        <w:t xml:space="preserve"> </w:t>
      </w:r>
      <w:r>
        <w:rPr>
          <w:rStyle w:val="Subst"/>
        </w:rPr>
        <w:t>взносов</w:t>
      </w:r>
      <w:r>
        <w:rPr>
          <w:rStyle w:val="Subst"/>
        </w:rPr>
        <w:t xml:space="preserve">, </w:t>
      </w:r>
      <w:r>
        <w:rPr>
          <w:rStyle w:val="Subst"/>
        </w:rPr>
        <w:t>относящихся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ним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каждому</w:t>
      </w:r>
      <w:r>
        <w:rPr>
          <w:rStyle w:val="Subst"/>
        </w:rPr>
        <w:t xml:space="preserve"> </w:t>
      </w:r>
      <w:r>
        <w:rPr>
          <w:rStyle w:val="Subst"/>
        </w:rPr>
        <w:t>физическому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пользу</w:t>
      </w:r>
      <w:r>
        <w:rPr>
          <w:rStyle w:val="Subst"/>
        </w:rPr>
        <w:t xml:space="preserve"> </w:t>
      </w:r>
      <w:r>
        <w:rPr>
          <w:rStyle w:val="Subst"/>
        </w:rPr>
        <w:t>которого</w:t>
      </w:r>
      <w:r>
        <w:rPr>
          <w:rStyle w:val="Subst"/>
        </w:rPr>
        <w:t xml:space="preserve"> </w:t>
      </w:r>
      <w:r>
        <w:rPr>
          <w:rStyle w:val="Subst"/>
        </w:rPr>
        <w:t>осуществлялись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отношении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выступает</w:t>
      </w:r>
      <w:r>
        <w:rPr>
          <w:rStyle w:val="Subst"/>
        </w:rPr>
        <w:t xml:space="preserve"> </w:t>
      </w:r>
      <w:r>
        <w:rPr>
          <w:rStyle w:val="Subst"/>
        </w:rPr>
        <w:t>плател</w:t>
      </w:r>
      <w:r>
        <w:rPr>
          <w:rStyle w:val="Subst"/>
        </w:rPr>
        <w:t>ьщиком</w:t>
      </w:r>
      <w:r>
        <w:rPr>
          <w:rStyle w:val="Subst"/>
        </w:rPr>
        <w:t xml:space="preserve">,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карточках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. </w:t>
      </w:r>
      <w:r>
        <w:rPr>
          <w:rStyle w:val="Subst"/>
        </w:rPr>
        <w:br/>
        <w:t>(</w:t>
      </w:r>
      <w:r>
        <w:rPr>
          <w:rStyle w:val="Subst"/>
        </w:rPr>
        <w:t>Основание</w:t>
      </w:r>
      <w:r>
        <w:rPr>
          <w:rStyle w:val="Subst"/>
        </w:rPr>
        <w:t xml:space="preserve">: </w:t>
      </w:r>
      <w:r>
        <w:rPr>
          <w:rStyle w:val="Subst"/>
        </w:rPr>
        <w:t>ч</w:t>
      </w:r>
      <w:r>
        <w:rPr>
          <w:rStyle w:val="Subst"/>
        </w:rPr>
        <w:t xml:space="preserve">. 6 </w:t>
      </w:r>
      <w:r>
        <w:rPr>
          <w:rStyle w:val="Subst"/>
        </w:rPr>
        <w:t>ст</w:t>
      </w:r>
      <w:r>
        <w:rPr>
          <w:rStyle w:val="Subst"/>
        </w:rPr>
        <w:t xml:space="preserve">. 15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2 </w:t>
      </w:r>
      <w:r>
        <w:rPr>
          <w:rStyle w:val="Subst"/>
        </w:rPr>
        <w:t>ч</w:t>
      </w:r>
      <w:r>
        <w:rPr>
          <w:rStyle w:val="Subst"/>
        </w:rPr>
        <w:t xml:space="preserve">. 2 </w:t>
      </w:r>
      <w:r>
        <w:rPr>
          <w:rStyle w:val="Subst"/>
        </w:rPr>
        <w:t>ст</w:t>
      </w:r>
      <w:r>
        <w:rPr>
          <w:rStyle w:val="Subst"/>
        </w:rPr>
        <w:t xml:space="preserve">. 28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24.07.2009 </w:t>
      </w:r>
      <w:r>
        <w:rPr>
          <w:rStyle w:val="Subst"/>
        </w:rPr>
        <w:t>№</w:t>
      </w:r>
      <w:r>
        <w:rPr>
          <w:rStyle w:val="Subst"/>
        </w:rPr>
        <w:t xml:space="preserve"> 212-</w:t>
      </w:r>
      <w:r>
        <w:rPr>
          <w:rStyle w:val="Subst"/>
        </w:rPr>
        <w:t>ФЗ</w:t>
      </w:r>
      <w:r>
        <w:rPr>
          <w:rStyle w:val="Subst"/>
        </w:rPr>
        <w:t>)</w:t>
      </w:r>
      <w:r>
        <w:rPr>
          <w:rStyle w:val="Subst"/>
        </w:rPr>
        <w:br/>
      </w:r>
    </w:p>
    <w:p w:rsidR="00000000" w:rsidRDefault="001F570F">
      <w:pPr>
        <w:pStyle w:val="2"/>
      </w:pPr>
      <w:r>
        <w:t xml:space="preserve">7.5.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экспорта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, </w:t>
      </w:r>
      <w:r>
        <w:t>которую</w:t>
      </w:r>
      <w:r>
        <w:t xml:space="preserve"> </w:t>
      </w:r>
      <w:r>
        <w:t>составляет</w:t>
      </w:r>
      <w:r>
        <w:t xml:space="preserve"> </w:t>
      </w:r>
      <w:r>
        <w:t>экспорт</w:t>
      </w:r>
      <w:r>
        <w:t xml:space="preserve"> </w:t>
      </w:r>
      <w:r>
        <w:t>в</w:t>
      </w:r>
      <w:r>
        <w:t xml:space="preserve"> </w:t>
      </w:r>
      <w:r>
        <w:lastRenderedPageBreak/>
        <w:t>общем</w:t>
      </w:r>
      <w:r>
        <w:t xml:space="preserve"> </w:t>
      </w:r>
      <w:r>
        <w:t>объеме</w:t>
      </w:r>
      <w:r>
        <w:t xml:space="preserve"> </w:t>
      </w:r>
      <w:r>
        <w:t>продаж</w:t>
      </w:r>
    </w:p>
    <w:p w:rsidR="00000000" w:rsidRDefault="001F570F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эксп</w:t>
      </w:r>
      <w:r>
        <w:rPr>
          <w:rStyle w:val="Subst"/>
        </w:rPr>
        <w:t>орт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(</w:t>
      </w:r>
      <w:r>
        <w:rPr>
          <w:rStyle w:val="Subst"/>
        </w:rPr>
        <w:t>товаров</w:t>
      </w:r>
      <w:r>
        <w:rPr>
          <w:rStyle w:val="Subst"/>
        </w:rPr>
        <w:t xml:space="preserve">, 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>)</w:t>
      </w:r>
    </w:p>
    <w:p w:rsidR="00000000" w:rsidRDefault="001F570F">
      <w:pPr>
        <w:pStyle w:val="2"/>
      </w:pPr>
      <w:r>
        <w:t xml:space="preserve">7.6.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года</w:t>
      </w:r>
    </w:p>
    <w:p w:rsidR="00000000" w:rsidRDefault="001F570F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, </w:t>
      </w:r>
      <w:r>
        <w:t>произошедш</w:t>
      </w:r>
      <w:r>
        <w:t>их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12 </w:t>
      </w:r>
      <w:r>
        <w:t>месяцев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1F570F">
      <w:pPr>
        <w:ind w:left="400"/>
      </w:pPr>
      <w:r>
        <w:rPr>
          <w:rStyle w:val="Subst"/>
        </w:rPr>
        <w:t>Существенных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произошедших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1F570F">
      <w:pPr>
        <w:pStyle w:val="2"/>
      </w:pPr>
      <w:r>
        <w:t xml:space="preserve">7.7.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1F570F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участвовал</w:t>
      </w:r>
      <w:r>
        <w:rPr>
          <w:rStyle w:val="Subst"/>
        </w:rPr>
        <w:t>/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судебных</w:t>
      </w:r>
      <w:r>
        <w:rPr>
          <w:rStyle w:val="Subst"/>
        </w:rPr>
        <w:t xml:space="preserve"> </w:t>
      </w:r>
      <w:r>
        <w:rPr>
          <w:rStyle w:val="Subst"/>
        </w:rPr>
        <w:t>процессах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отразились</w:t>
      </w:r>
      <w:r>
        <w:rPr>
          <w:rStyle w:val="Subst"/>
        </w:rPr>
        <w:t>/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дат</w:t>
      </w:r>
      <w:r>
        <w:rPr>
          <w:rStyle w:val="Subst"/>
        </w:rPr>
        <w:t>ы</w:t>
      </w:r>
      <w:r>
        <w:rPr>
          <w:rStyle w:val="Subst"/>
        </w:rPr>
        <w:t xml:space="preserve"> </w:t>
      </w:r>
      <w:r>
        <w:rPr>
          <w:rStyle w:val="Subst"/>
        </w:rPr>
        <w:t>начала</w:t>
      </w:r>
      <w:r>
        <w:rPr>
          <w:rStyle w:val="Subst"/>
        </w:rPr>
        <w:t xml:space="preserve"> </w:t>
      </w:r>
      <w:r>
        <w:rPr>
          <w:rStyle w:val="Subst"/>
        </w:rPr>
        <w:t>последнего</w:t>
      </w:r>
      <w:r>
        <w:rPr>
          <w:rStyle w:val="Subst"/>
        </w:rPr>
        <w:t xml:space="preserve"> </w:t>
      </w:r>
      <w:r>
        <w:rPr>
          <w:rStyle w:val="Subst"/>
        </w:rPr>
        <w:t>завершенного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</w:p>
    <w:p w:rsidR="00000000" w:rsidRDefault="001F570F">
      <w:pPr>
        <w:pStyle w:val="1"/>
      </w:pPr>
      <w:r>
        <w:t>Раздел</w:t>
      </w:r>
      <w:r>
        <w:t xml:space="preserve"> 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бумагах</w:t>
      </w:r>
    </w:p>
    <w:p w:rsidR="00000000" w:rsidRDefault="001F570F">
      <w:pPr>
        <w:pStyle w:val="2"/>
      </w:pPr>
      <w:r>
        <w:t xml:space="preserve">8.1.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1F570F">
      <w:pPr>
        <w:pStyle w:val="2"/>
      </w:pPr>
      <w:r>
        <w:t xml:space="preserve">8.1.1.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</w:t>
      </w:r>
      <w:r>
        <w:t>ктуре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</w:p>
    <w:p w:rsidR="00000000" w:rsidRDefault="001F570F">
      <w:pPr>
        <w:ind w:left="200"/>
      </w:pPr>
      <w:r>
        <w:t>Размер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32 507</w:t>
      </w:r>
    </w:p>
    <w:p w:rsidR="00000000" w:rsidRDefault="001F570F">
      <w:pPr>
        <w:pStyle w:val="SubHeading"/>
        <w:ind w:left="200"/>
      </w:pPr>
      <w:r>
        <w:t>Обыкновенные</w:t>
      </w:r>
      <w:r>
        <w:t xml:space="preserve"> </w:t>
      </w:r>
      <w:r>
        <w:t>акции</w:t>
      </w:r>
    </w:p>
    <w:p w:rsidR="00000000" w:rsidRDefault="001F570F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32 507</w:t>
      </w:r>
    </w:p>
    <w:p w:rsidR="00000000" w:rsidRDefault="001F570F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100</w:t>
      </w:r>
    </w:p>
    <w:p w:rsidR="00000000" w:rsidRDefault="001F570F">
      <w:pPr>
        <w:pStyle w:val="SubHeading"/>
        <w:ind w:left="200"/>
      </w:pPr>
      <w:r>
        <w:t>Привилегированные</w:t>
      </w:r>
    </w:p>
    <w:p w:rsidR="00000000" w:rsidRDefault="001F570F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0</w:t>
      </w:r>
    </w:p>
    <w:p w:rsidR="00000000" w:rsidRDefault="001F570F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0</w:t>
      </w:r>
    </w:p>
    <w:p w:rsidR="00000000" w:rsidRDefault="001F570F">
      <w:pPr>
        <w:ind w:left="200"/>
      </w:pP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соответствии</w:t>
      </w:r>
      <w:r>
        <w:t xml:space="preserve"> </w:t>
      </w:r>
      <w:r>
        <w:t>величины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, </w:t>
      </w:r>
      <w:r>
        <w:t>приведенной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, </w:t>
      </w:r>
      <w:r>
        <w:t>учредительным</w:t>
      </w:r>
      <w:r>
        <w:t xml:space="preserve"> </w:t>
      </w:r>
      <w:r>
        <w:t>документам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32507</w:t>
      </w:r>
    </w:p>
    <w:p w:rsidR="00000000" w:rsidRDefault="001F570F">
      <w:pPr>
        <w:ind w:left="200"/>
      </w:pPr>
    </w:p>
    <w:p w:rsidR="00000000" w:rsidRDefault="001F570F">
      <w:pPr>
        <w:pStyle w:val="2"/>
      </w:pPr>
      <w:r>
        <w:t xml:space="preserve">8.1.2.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</w:p>
    <w:p w:rsidR="00000000" w:rsidRDefault="001F570F">
      <w:pPr>
        <w:ind w:left="200"/>
      </w:pP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УК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данный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>иод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1F570F">
      <w:pPr>
        <w:pStyle w:val="2"/>
      </w:pPr>
      <w:r>
        <w:t xml:space="preserve">8.1.3.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1F570F">
      <w:pPr>
        <w:ind w:left="200"/>
      </w:pPr>
      <w:r>
        <w:t>Наименование</w:t>
      </w:r>
      <w:r>
        <w:t xml:space="preserve">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</w:p>
    <w:p w:rsidR="00000000" w:rsidRDefault="001F570F">
      <w:pPr>
        <w:ind w:left="200"/>
      </w:pPr>
      <w:r>
        <w:t>Порядок</w:t>
      </w:r>
      <w:r>
        <w:t xml:space="preserve"> </w:t>
      </w:r>
      <w:r>
        <w:t>уведомления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о</w:t>
      </w:r>
      <w:r>
        <w:t xml:space="preserve"> </w:t>
      </w:r>
      <w:r>
        <w:t>проведении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помещается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периодической</w:t>
      </w:r>
      <w:r>
        <w:rPr>
          <w:rStyle w:val="Subst"/>
        </w:rPr>
        <w:t xml:space="preserve"> </w:t>
      </w:r>
      <w:r>
        <w:rPr>
          <w:rStyle w:val="Subst"/>
        </w:rPr>
        <w:t>печати</w:t>
      </w:r>
      <w:r>
        <w:rPr>
          <w:rStyle w:val="Subst"/>
        </w:rPr>
        <w:t xml:space="preserve">, </w:t>
      </w:r>
      <w:r>
        <w:rPr>
          <w:rStyle w:val="Subst"/>
        </w:rPr>
        <w:t>газета</w:t>
      </w:r>
      <w:r>
        <w:rPr>
          <w:rStyle w:val="Subst"/>
        </w:rPr>
        <w:t xml:space="preserve"> "</w:t>
      </w:r>
      <w:r>
        <w:rPr>
          <w:rStyle w:val="Subst"/>
        </w:rPr>
        <w:t>Нейва</w:t>
      </w:r>
      <w:r>
        <w:rPr>
          <w:rStyle w:val="Subst"/>
        </w:rPr>
        <w:t>"</w:t>
      </w:r>
    </w:p>
    <w:p w:rsidR="00000000" w:rsidRDefault="001F570F">
      <w:pPr>
        <w:ind w:left="200"/>
      </w:pPr>
      <w:r>
        <w:t>Лица</w:t>
      </w:r>
      <w:r>
        <w:t xml:space="preserve"> (</w:t>
      </w:r>
      <w:r>
        <w:t>органы</w:t>
      </w:r>
      <w:r>
        <w:t xml:space="preserve">), </w:t>
      </w:r>
      <w:r>
        <w:t>которые</w:t>
      </w:r>
      <w:r>
        <w:t xml:space="preserve"> </w:t>
      </w:r>
      <w:r>
        <w:t>вправе</w:t>
      </w:r>
      <w:r>
        <w:t xml:space="preserve"> </w:t>
      </w:r>
      <w:r>
        <w:t>созывать</w:t>
      </w:r>
      <w:r>
        <w:t xml:space="preserve"> (</w:t>
      </w:r>
      <w:r>
        <w:t>требовать</w:t>
      </w:r>
      <w:r>
        <w:t xml:space="preserve"> </w:t>
      </w:r>
      <w:r>
        <w:t>проведения</w:t>
      </w:r>
      <w:r>
        <w:t xml:space="preserve">) </w:t>
      </w:r>
      <w:r>
        <w:t>внеочередного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</w:t>
      </w:r>
      <w:r>
        <w:t>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порядок</w:t>
      </w:r>
      <w:r>
        <w:t xml:space="preserve"> </w:t>
      </w:r>
      <w:r>
        <w:t>направления</w:t>
      </w:r>
      <w:r>
        <w:t xml:space="preserve"> (</w:t>
      </w:r>
      <w:r>
        <w:t>предъявления</w:t>
      </w:r>
      <w:r>
        <w:t xml:space="preserve">) </w:t>
      </w:r>
      <w:r>
        <w:t>таких</w:t>
      </w:r>
      <w:r>
        <w:t xml:space="preserve"> </w:t>
      </w:r>
      <w:r>
        <w:t>требований</w:t>
      </w:r>
      <w:r>
        <w:t>:</w:t>
      </w:r>
      <w:r>
        <w:br/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  <w:r>
        <w:rPr>
          <w:rStyle w:val="Subst"/>
        </w:rPr>
        <w:t xml:space="preserve">, </w:t>
      </w:r>
      <w:r>
        <w:rPr>
          <w:rStyle w:val="Subst"/>
        </w:rPr>
        <w:t>аудитор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акционеры</w:t>
      </w:r>
      <w:r>
        <w:rPr>
          <w:rStyle w:val="Subst"/>
        </w:rPr>
        <w:t xml:space="preserve">, </w:t>
      </w:r>
      <w:r>
        <w:rPr>
          <w:rStyle w:val="Subst"/>
        </w:rPr>
        <w:t>владеющие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10% </w:t>
      </w:r>
      <w:r>
        <w:rPr>
          <w:rStyle w:val="Subst"/>
        </w:rPr>
        <w:t>голосующих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</w:p>
    <w:p w:rsidR="00000000" w:rsidRDefault="001F570F">
      <w:pPr>
        <w:ind w:left="200"/>
      </w:pPr>
      <w:r>
        <w:t>Порядок</w:t>
      </w:r>
      <w:r>
        <w:t xml:space="preserve"> </w:t>
      </w:r>
      <w:r>
        <w:t>определения</w:t>
      </w:r>
      <w:r>
        <w:t xml:space="preserve"> </w:t>
      </w:r>
      <w:r>
        <w:t>даты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</w:t>
      </w:r>
      <w:r>
        <w:t>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Дата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</w:p>
    <w:p w:rsidR="00000000" w:rsidRDefault="001F570F">
      <w:pPr>
        <w:ind w:left="200"/>
      </w:pPr>
      <w:r>
        <w:t>Лица</w:t>
      </w:r>
      <w:r>
        <w:t xml:space="preserve">, </w:t>
      </w:r>
      <w:r>
        <w:t>которые</w:t>
      </w:r>
      <w:r>
        <w:t xml:space="preserve"> </w:t>
      </w:r>
      <w:r>
        <w:t>вправе</w:t>
      </w:r>
      <w:r>
        <w:t xml:space="preserve"> </w:t>
      </w:r>
      <w:r>
        <w:t>вносить</w:t>
      </w:r>
      <w:r>
        <w:t xml:space="preserve"> </w:t>
      </w:r>
      <w:r>
        <w:t>предложения</w:t>
      </w:r>
      <w:r>
        <w:t xml:space="preserve"> </w:t>
      </w:r>
      <w:r>
        <w:t>в</w:t>
      </w:r>
      <w:r>
        <w:t xml:space="preserve"> </w:t>
      </w:r>
      <w:r>
        <w:t>повестку</w:t>
      </w:r>
      <w:r>
        <w:t xml:space="preserve"> </w:t>
      </w:r>
      <w:r>
        <w:t>дня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порядок</w:t>
      </w:r>
      <w:r>
        <w:t xml:space="preserve"> </w:t>
      </w:r>
      <w:r>
        <w:t>внесения</w:t>
      </w:r>
      <w:r>
        <w:t xml:space="preserve"> </w:t>
      </w:r>
      <w:r>
        <w:t>таких</w:t>
      </w:r>
      <w:r>
        <w:t xml:space="preserve"> </w:t>
      </w:r>
      <w:r>
        <w:t>предложений</w:t>
      </w:r>
      <w:r>
        <w:t>:</w:t>
      </w:r>
      <w:r>
        <w:br/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br/>
      </w:r>
      <w:r>
        <w:rPr>
          <w:rStyle w:val="Subst"/>
        </w:rPr>
        <w:t>Ак</w:t>
      </w:r>
      <w:r>
        <w:rPr>
          <w:rStyle w:val="Subst"/>
        </w:rPr>
        <w:t>ционеры</w:t>
      </w:r>
      <w:r>
        <w:rPr>
          <w:rStyle w:val="Subst"/>
        </w:rPr>
        <w:t xml:space="preserve">, </w:t>
      </w:r>
      <w:r>
        <w:rPr>
          <w:rStyle w:val="Subst"/>
        </w:rPr>
        <w:t>владеющие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2% </w:t>
      </w:r>
      <w:r>
        <w:rPr>
          <w:rStyle w:val="Subst"/>
        </w:rPr>
        <w:t>голосующих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всем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</w:p>
    <w:p w:rsidR="00000000" w:rsidRDefault="001F570F">
      <w:pPr>
        <w:ind w:left="200"/>
      </w:pPr>
      <w:r>
        <w:lastRenderedPageBreak/>
        <w:t>лица</w:t>
      </w:r>
      <w:r>
        <w:t xml:space="preserve">, </w:t>
      </w:r>
      <w:r>
        <w:t>которые</w:t>
      </w:r>
      <w:r>
        <w:t xml:space="preserve"> </w:t>
      </w:r>
      <w:r>
        <w:t>вправе</w:t>
      </w:r>
      <w:r>
        <w:t xml:space="preserve"> </w:t>
      </w:r>
      <w:r>
        <w:t>ознакомиться</w:t>
      </w:r>
      <w:r>
        <w:t xml:space="preserve"> </w:t>
      </w:r>
      <w:r>
        <w:t>с</w:t>
      </w:r>
      <w:r>
        <w:t xml:space="preserve"> </w:t>
      </w:r>
      <w:r>
        <w:t>информацией</w:t>
      </w:r>
      <w:r>
        <w:t xml:space="preserve"> (</w:t>
      </w:r>
      <w:r>
        <w:t>материалами</w:t>
      </w:r>
      <w:r>
        <w:t xml:space="preserve">), </w:t>
      </w:r>
      <w:r>
        <w:t>предоставляемой</w:t>
      </w:r>
      <w:r>
        <w:t xml:space="preserve"> (</w:t>
      </w:r>
      <w:r>
        <w:t>предоставляемыми</w:t>
      </w:r>
      <w:r>
        <w:t xml:space="preserve">) </w:t>
      </w:r>
      <w:r>
        <w:t>для</w:t>
      </w:r>
      <w:r>
        <w:t xml:space="preserve"> </w:t>
      </w:r>
      <w:r>
        <w:t>подготовки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</w:t>
      </w:r>
      <w:r>
        <w:t>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порядок</w:t>
      </w:r>
      <w:r>
        <w:t xml:space="preserve"> </w:t>
      </w:r>
      <w:r>
        <w:t>ознакомления</w:t>
      </w:r>
      <w:r>
        <w:t xml:space="preserve"> </w:t>
      </w:r>
      <w:r>
        <w:t>с</w:t>
      </w:r>
      <w:r>
        <w:t xml:space="preserve"> </w:t>
      </w:r>
      <w:r>
        <w:t>такой</w:t>
      </w:r>
      <w:r>
        <w:t xml:space="preserve"> </w:t>
      </w:r>
      <w:r>
        <w:t>информацией</w:t>
      </w:r>
      <w:r>
        <w:t xml:space="preserve"> (</w:t>
      </w:r>
      <w:r>
        <w:t>материалами</w:t>
      </w:r>
      <w:r>
        <w:t>):</w:t>
      </w:r>
      <w:r>
        <w:br/>
      </w:r>
      <w:r>
        <w:rPr>
          <w:rStyle w:val="Subst"/>
        </w:rPr>
        <w:t>Акционеры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</w:p>
    <w:p w:rsidR="00000000" w:rsidRDefault="001F570F">
      <w:pPr>
        <w:ind w:left="200"/>
      </w:pPr>
      <w:r>
        <w:t>Порядок</w:t>
      </w:r>
      <w:r>
        <w:t xml:space="preserve"> </w:t>
      </w:r>
      <w:r>
        <w:t>оглашения</w:t>
      </w:r>
      <w:r>
        <w:t xml:space="preserve"> (</w:t>
      </w:r>
      <w:r>
        <w:t>доведения</w:t>
      </w:r>
      <w:r>
        <w:t xml:space="preserve"> </w:t>
      </w:r>
      <w:r>
        <w:t>до</w:t>
      </w:r>
      <w:r>
        <w:t xml:space="preserve"> </w:t>
      </w:r>
      <w:r>
        <w:t>сведения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) </w:t>
      </w:r>
      <w:r>
        <w:t>решений</w:t>
      </w:r>
      <w:r>
        <w:t xml:space="preserve">, </w:t>
      </w:r>
      <w:r>
        <w:t>принятых</w:t>
      </w:r>
      <w:r>
        <w:t xml:space="preserve"> </w:t>
      </w:r>
      <w:r>
        <w:t>высшим</w:t>
      </w:r>
      <w:r>
        <w:t xml:space="preserve"> </w:t>
      </w:r>
      <w:r>
        <w:t>органом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итогов</w:t>
      </w:r>
      <w:r>
        <w:t xml:space="preserve"> </w:t>
      </w:r>
      <w:r>
        <w:t>голосования</w:t>
      </w:r>
      <w:r>
        <w:t>:</w:t>
      </w:r>
      <w:r>
        <w:br/>
      </w:r>
      <w:r>
        <w:rPr>
          <w:rStyle w:val="Subst"/>
        </w:rPr>
        <w:t>Публикация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сети</w:t>
      </w:r>
      <w:r>
        <w:rPr>
          <w:rStyle w:val="Subst"/>
        </w:rPr>
        <w:t xml:space="preserve"> </w:t>
      </w:r>
      <w:r>
        <w:rPr>
          <w:rStyle w:val="Subst"/>
        </w:rPr>
        <w:t>Интернет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ленте</w:t>
      </w:r>
      <w:r>
        <w:rPr>
          <w:rStyle w:val="Subst"/>
        </w:rPr>
        <w:t xml:space="preserve"> </w:t>
      </w:r>
      <w:r>
        <w:rPr>
          <w:rStyle w:val="Subst"/>
        </w:rPr>
        <w:t>новостей</w:t>
      </w:r>
    </w:p>
    <w:p w:rsidR="00000000" w:rsidRDefault="001F570F">
      <w:pPr>
        <w:pStyle w:val="2"/>
      </w:pPr>
      <w:r>
        <w:t xml:space="preserve">8.1.4.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</w:t>
      </w:r>
      <w:r>
        <w:t>ий</w:t>
      </w:r>
    </w:p>
    <w:p w:rsidR="00000000" w:rsidRDefault="001F570F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1F570F">
      <w:pPr>
        <w:pStyle w:val="2"/>
      </w:pPr>
      <w:r>
        <w:t xml:space="preserve">8.1.5.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эмитентом</w:t>
      </w:r>
    </w:p>
    <w:p w:rsidR="00000000" w:rsidRDefault="001F570F">
      <w:pPr>
        <w:ind w:left="200"/>
      </w:pP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данного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совершались</w:t>
      </w:r>
    </w:p>
    <w:p w:rsidR="00000000" w:rsidRDefault="001F570F">
      <w:pPr>
        <w:pStyle w:val="2"/>
      </w:pPr>
      <w:r>
        <w:t xml:space="preserve">8.1.6.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эмитента</w:t>
      </w:r>
    </w:p>
    <w:p w:rsidR="00000000" w:rsidRDefault="001F570F">
      <w:pPr>
        <w:ind w:left="200"/>
      </w:pPr>
      <w:r>
        <w:rPr>
          <w:rStyle w:val="Subst"/>
        </w:rPr>
        <w:t>Известных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кредитных</w:t>
      </w:r>
      <w:r>
        <w:rPr>
          <w:rStyle w:val="Subst"/>
        </w:rPr>
        <w:t xml:space="preserve"> </w:t>
      </w:r>
      <w:r>
        <w:rPr>
          <w:rStyle w:val="Subst"/>
        </w:rPr>
        <w:t>рейтингов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1F570F">
      <w:pPr>
        <w:pStyle w:val="2"/>
      </w:pPr>
      <w:r>
        <w:t xml:space="preserve">8.2.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</w:t>
      </w:r>
      <w:r>
        <w:t>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эмитента</w:t>
      </w:r>
    </w:p>
    <w:p w:rsidR="00000000" w:rsidRDefault="001F570F">
      <w:pPr>
        <w:ind w:left="200"/>
      </w:pPr>
      <w:r>
        <w:t>Категория</w:t>
      </w:r>
      <w:r>
        <w:t xml:space="preserve">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</w:p>
    <w:p w:rsidR="00000000" w:rsidRDefault="001F570F">
      <w:pPr>
        <w:ind w:left="200"/>
      </w:pPr>
      <w:r>
        <w:t>Номинальная</w:t>
      </w:r>
      <w:r>
        <w:t xml:space="preserve"> </w:t>
      </w:r>
      <w:r>
        <w:t>стоимость</w:t>
      </w:r>
      <w:r>
        <w:t xml:space="preserve"> </w:t>
      </w:r>
      <w:r>
        <w:t>каждой</w:t>
      </w:r>
      <w:r>
        <w:t xml:space="preserve"> </w:t>
      </w:r>
      <w:r>
        <w:t>акции</w:t>
      </w:r>
      <w:r>
        <w:t xml:space="preserve"> (</w:t>
      </w:r>
      <w:r>
        <w:t>руб</w:t>
      </w:r>
      <w:r>
        <w:t>.):</w:t>
      </w:r>
      <w:r>
        <w:rPr>
          <w:rStyle w:val="Subst"/>
        </w:rPr>
        <w:t xml:space="preserve"> 1</w:t>
      </w:r>
    </w:p>
    <w:p w:rsidR="00000000" w:rsidRDefault="001F570F">
      <w:pPr>
        <w:pStyle w:val="ThinDelim"/>
      </w:pPr>
    </w:p>
    <w:p w:rsidR="00000000" w:rsidRDefault="001F570F">
      <w:pPr>
        <w:ind w:left="200"/>
      </w:pPr>
      <w:r>
        <w:t>Количество</w:t>
      </w:r>
      <w:r>
        <w:t xml:space="preserve"> </w:t>
      </w:r>
      <w:r>
        <w:t>акций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обращении</w:t>
      </w:r>
      <w:r>
        <w:t xml:space="preserve"> (</w:t>
      </w:r>
      <w:r>
        <w:t>количество</w:t>
      </w:r>
      <w:r>
        <w:t xml:space="preserve"> </w:t>
      </w:r>
      <w:r>
        <w:t>акций</w:t>
      </w:r>
      <w:r>
        <w:t xml:space="preserve">, </w:t>
      </w:r>
      <w:r>
        <w:t>которые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  <w:r>
        <w:t xml:space="preserve"> </w:t>
      </w:r>
      <w:r>
        <w:t>или</w:t>
      </w:r>
      <w:r>
        <w:t xml:space="preserve"> </w:t>
      </w:r>
      <w:r>
        <w:t>аннулированными</w:t>
      </w:r>
      <w:r>
        <w:t>):</w:t>
      </w:r>
    </w:p>
    <w:p w:rsidR="00000000" w:rsidRDefault="001F570F">
      <w:pPr>
        <w:ind w:left="200"/>
      </w:pPr>
      <w:r>
        <w:t>Количество</w:t>
      </w:r>
      <w:r>
        <w:t xml:space="preserve"> </w:t>
      </w:r>
      <w:r>
        <w:t>дополнительных</w:t>
      </w:r>
      <w:r>
        <w:t xml:space="preserve"> </w:t>
      </w:r>
      <w:r>
        <w:t>а</w:t>
      </w:r>
      <w:r>
        <w:t>кций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размещены</w:t>
      </w:r>
      <w:r>
        <w:t xml:space="preserve"> </w:t>
      </w:r>
      <w:r>
        <w:t>или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размещения</w:t>
      </w:r>
      <w:r>
        <w:t xml:space="preserve"> (</w:t>
      </w:r>
      <w:r>
        <w:t>количество</w:t>
      </w:r>
      <w:r>
        <w:t xml:space="preserve"> </w:t>
      </w:r>
      <w:r>
        <w:t>акций</w:t>
      </w:r>
      <w:r>
        <w:t xml:space="preserve"> </w:t>
      </w:r>
      <w:r>
        <w:t>дополнительного</w:t>
      </w:r>
      <w:r>
        <w:t xml:space="preserve"> </w:t>
      </w:r>
      <w:r>
        <w:t>выпуска</w:t>
      </w:r>
      <w:r>
        <w:t xml:space="preserve">, </w:t>
      </w:r>
      <w:r>
        <w:t>государственная</w:t>
      </w:r>
      <w:r>
        <w:t xml:space="preserve"> </w:t>
      </w:r>
      <w:r>
        <w:t>регистрация</w:t>
      </w:r>
      <w:r>
        <w:t xml:space="preserve"> </w:t>
      </w:r>
      <w:r>
        <w:t>которого</w:t>
      </w:r>
      <w:r>
        <w:t xml:space="preserve"> </w:t>
      </w:r>
      <w:r>
        <w:t>осуществлена</w:t>
      </w:r>
      <w:r>
        <w:t xml:space="preserve">, </w:t>
      </w:r>
      <w:r>
        <w:t>но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которого</w:t>
      </w:r>
      <w:r>
        <w:t xml:space="preserve"> </w:t>
      </w:r>
      <w:r>
        <w:t>не</w:t>
      </w:r>
      <w:r>
        <w:t xml:space="preserve"> </w:t>
      </w:r>
      <w:r>
        <w:t>осуществлена</w:t>
      </w:r>
      <w:r>
        <w:t xml:space="preserve"> </w:t>
      </w:r>
      <w:r>
        <w:t>государственная</w:t>
      </w:r>
      <w:r>
        <w:t xml:space="preserve"> </w:t>
      </w:r>
      <w:r>
        <w:t>регистрация</w:t>
      </w:r>
      <w:r>
        <w:t xml:space="preserve"> </w:t>
      </w:r>
      <w:r>
        <w:t>отчета</w:t>
      </w:r>
      <w:r>
        <w:t xml:space="preserve"> </w:t>
      </w:r>
      <w:r>
        <w:t>об</w:t>
      </w:r>
      <w:r>
        <w:t xml:space="preserve"> </w:t>
      </w:r>
      <w:r>
        <w:t>итогах</w:t>
      </w:r>
      <w:r>
        <w:t xml:space="preserve"> </w:t>
      </w:r>
      <w:r>
        <w:t>дополн</w:t>
      </w:r>
      <w:r>
        <w:t>ительного</w:t>
      </w:r>
      <w:r>
        <w:t xml:space="preserve"> </w:t>
      </w:r>
      <w:r>
        <w:t>выпуска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представлено</w:t>
      </w:r>
      <w:r>
        <w:t xml:space="preserve"> </w:t>
      </w:r>
      <w:r>
        <w:t>уведомление</w:t>
      </w:r>
      <w:r>
        <w:t xml:space="preserve"> </w:t>
      </w:r>
      <w:r>
        <w:t>об</w:t>
      </w:r>
      <w:r>
        <w:t xml:space="preserve"> </w:t>
      </w:r>
      <w:r>
        <w:t>итогах</w:t>
      </w:r>
      <w:r>
        <w:t xml:space="preserve"> </w:t>
      </w:r>
      <w:r>
        <w:t>дополнительного</w:t>
      </w:r>
      <w:r>
        <w:t xml:space="preserve"> </w:t>
      </w:r>
      <w:r>
        <w:t>выпуска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Федеральным</w:t>
      </w:r>
      <w:r>
        <w:t xml:space="preserve"> </w:t>
      </w:r>
      <w:r>
        <w:t>законом</w:t>
      </w:r>
      <w:r>
        <w:t xml:space="preserve"> </w:t>
      </w:r>
      <w:r>
        <w:t>«О</w:t>
      </w:r>
      <w:r>
        <w:t xml:space="preserve"> </w:t>
      </w:r>
      <w:r>
        <w:t>рынке</w:t>
      </w:r>
      <w:r>
        <w:t xml:space="preserve"> </w:t>
      </w:r>
      <w:r>
        <w:t>ценных</w:t>
      </w:r>
      <w:r>
        <w:t xml:space="preserve"> </w:t>
      </w:r>
      <w:r>
        <w:t>бумаг»</w:t>
      </w:r>
      <w:r>
        <w:t xml:space="preserve"> </w:t>
      </w:r>
      <w:r>
        <w:t>государственная</w:t>
      </w:r>
      <w:r>
        <w:t xml:space="preserve"> </w:t>
      </w:r>
      <w:r>
        <w:t>регистрация</w:t>
      </w:r>
      <w:r>
        <w:t xml:space="preserve"> </w:t>
      </w:r>
      <w:r>
        <w:t>отчета</w:t>
      </w:r>
      <w:r>
        <w:t xml:space="preserve"> </w:t>
      </w:r>
      <w:r>
        <w:t>об</w:t>
      </w:r>
      <w:r>
        <w:t xml:space="preserve"> </w:t>
      </w:r>
      <w:r>
        <w:t>итогах</w:t>
      </w:r>
      <w:r>
        <w:t xml:space="preserve"> </w:t>
      </w:r>
      <w:r>
        <w:t>дополнительного</w:t>
      </w:r>
      <w:r>
        <w:t xml:space="preserve"> </w:t>
      </w:r>
      <w:r>
        <w:t>выпуска</w:t>
      </w:r>
      <w:r>
        <w:t xml:space="preserve"> </w:t>
      </w:r>
      <w:r>
        <w:t>акций</w:t>
      </w:r>
      <w:r>
        <w:t xml:space="preserve"> </w:t>
      </w:r>
      <w:r>
        <w:t>не</w:t>
      </w:r>
      <w:r>
        <w:t xml:space="preserve"> </w:t>
      </w:r>
      <w:r>
        <w:t>осуществляется</w:t>
      </w:r>
      <w:r>
        <w:t>):</w:t>
      </w:r>
    </w:p>
    <w:p w:rsidR="00000000" w:rsidRDefault="001F570F">
      <w:pPr>
        <w:ind w:left="200"/>
      </w:pPr>
      <w:r>
        <w:t>Ко</w:t>
      </w:r>
      <w:r>
        <w:t>личество</w:t>
      </w:r>
      <w:r>
        <w:t xml:space="preserve"> </w:t>
      </w:r>
      <w:r>
        <w:t>объявленных</w:t>
      </w:r>
      <w:r>
        <w:t xml:space="preserve"> </w:t>
      </w:r>
      <w:r>
        <w:t>акций</w:t>
      </w:r>
      <w:r>
        <w:t>:</w:t>
      </w:r>
    </w:p>
    <w:p w:rsidR="00000000" w:rsidRDefault="001F570F">
      <w:pPr>
        <w:ind w:left="200"/>
      </w:pPr>
      <w:r>
        <w:t>Количество</w:t>
      </w:r>
      <w:r>
        <w:t xml:space="preserve"> </w:t>
      </w:r>
      <w:r>
        <w:t>акций</w:t>
      </w:r>
      <w:r>
        <w:t xml:space="preserve">, </w:t>
      </w:r>
      <w:r>
        <w:t>поступивших</w:t>
      </w:r>
      <w:r>
        <w:t xml:space="preserve"> </w:t>
      </w:r>
      <w:r>
        <w:t>в</w:t>
      </w:r>
      <w:r>
        <w:t xml:space="preserve"> </w:t>
      </w:r>
      <w:r>
        <w:t>распоряжение</w:t>
      </w:r>
      <w:r>
        <w:t xml:space="preserve"> (</w:t>
      </w:r>
      <w:r>
        <w:t>находящихся</w:t>
      </w:r>
      <w:r>
        <w:t xml:space="preserve"> </w:t>
      </w:r>
      <w:r>
        <w:t>на</w:t>
      </w:r>
      <w:r>
        <w:t xml:space="preserve"> </w:t>
      </w:r>
      <w:r>
        <w:t>балансе</w:t>
      </w:r>
      <w:r>
        <w:t xml:space="preserve">) </w:t>
      </w:r>
      <w:r>
        <w:t>эмитента</w:t>
      </w:r>
      <w:r>
        <w:t>:</w:t>
      </w:r>
    </w:p>
    <w:p w:rsidR="00000000" w:rsidRDefault="001F570F">
      <w:pPr>
        <w:ind w:left="200"/>
      </w:pPr>
      <w:r>
        <w:t>Количество</w:t>
      </w:r>
      <w:r>
        <w:t xml:space="preserve"> </w:t>
      </w:r>
      <w:r>
        <w:t>дополнительных</w:t>
      </w:r>
      <w:r>
        <w:t xml:space="preserve"> </w:t>
      </w:r>
      <w:r>
        <w:t>акций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размещены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конвертации</w:t>
      </w:r>
      <w:r>
        <w:t xml:space="preserve"> </w:t>
      </w:r>
      <w:r>
        <w:t>размещенных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конвертируемых</w:t>
      </w:r>
      <w:r>
        <w:t xml:space="preserve"> </w:t>
      </w:r>
      <w:r>
        <w:t>в</w:t>
      </w:r>
      <w:r>
        <w:t xml:space="preserve"> </w:t>
      </w:r>
      <w:r>
        <w:t>акции</w:t>
      </w:r>
      <w:r>
        <w:t xml:space="preserve">, </w:t>
      </w:r>
      <w:r>
        <w:t>или</w:t>
      </w:r>
      <w:r>
        <w:t xml:space="preserve"> </w:t>
      </w:r>
      <w:r>
        <w:t>в</w:t>
      </w:r>
      <w:r>
        <w:t xml:space="preserve"> </w:t>
      </w:r>
      <w:r>
        <w:t>резул</w:t>
      </w:r>
      <w:r>
        <w:t>ьтате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опционам</w:t>
      </w:r>
      <w:r>
        <w:t xml:space="preserve"> </w:t>
      </w:r>
      <w:r>
        <w:t>эмитента</w:t>
      </w:r>
      <w:r>
        <w:t>:</w:t>
      </w:r>
    </w:p>
    <w:p w:rsidR="00000000" w:rsidRDefault="001F570F">
      <w:pPr>
        <w:pStyle w:val="ThinDelim"/>
      </w:pPr>
    </w:p>
    <w:p w:rsidR="00000000" w:rsidRDefault="001F570F">
      <w:pPr>
        <w:ind w:left="200"/>
      </w:pPr>
      <w:r>
        <w:t>Выпуски</w:t>
      </w:r>
      <w:r>
        <w:t xml:space="preserve"> </w:t>
      </w:r>
      <w:r>
        <w:t>акций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):</w:t>
      </w:r>
    </w:p>
    <w:p w:rsidR="00000000" w:rsidRDefault="001F570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92"/>
        <w:gridCol w:w="7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pPr>
              <w:jc w:val="center"/>
            </w:pPr>
            <w:r>
              <w:t>Дата</w:t>
            </w:r>
            <w:r>
              <w:t xml:space="preserve"> </w:t>
            </w:r>
            <w:r>
              <w:t>государственной</w:t>
            </w:r>
            <w:r>
              <w:t xml:space="preserve"> </w:t>
            </w:r>
            <w:r>
              <w:t>регистрации</w:t>
            </w:r>
          </w:p>
        </w:tc>
        <w:tc>
          <w:tcPr>
            <w:tcW w:w="7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pPr>
              <w:jc w:val="center"/>
            </w:pPr>
            <w:r>
              <w:t>Государственный</w:t>
            </w:r>
            <w:r>
              <w:t xml:space="preserve"> </w:t>
            </w:r>
            <w:r>
              <w:t>регистрационный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выпуска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570F">
            <w:r>
              <w:t>28.07.1993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F570F">
            <w:r>
              <w:t>62-1</w:t>
            </w:r>
            <w:r>
              <w:t>П</w:t>
            </w:r>
            <w:r>
              <w:t>-316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570F"/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F570F">
            <w:r>
              <w:t>Финансовое</w:t>
            </w:r>
            <w:r>
              <w:t xml:space="preserve"> </w:t>
            </w:r>
            <w:r>
              <w:t>управление</w:t>
            </w:r>
            <w:r>
              <w:t xml:space="preserve"> </w:t>
            </w:r>
            <w:r>
              <w:t>администрации</w:t>
            </w:r>
            <w:r>
              <w:t xml:space="preserve"> </w:t>
            </w:r>
            <w:r>
              <w:t>Свердловской</w:t>
            </w:r>
            <w:r>
              <w:t xml:space="preserve"> </w:t>
            </w:r>
            <w:r>
              <w:t>области</w:t>
            </w:r>
          </w:p>
        </w:tc>
      </w:tr>
    </w:tbl>
    <w:p w:rsidR="00000000" w:rsidRDefault="001F570F"/>
    <w:p w:rsidR="00000000" w:rsidRDefault="001F570F">
      <w:pPr>
        <w:ind w:left="200"/>
      </w:pPr>
      <w:r>
        <w:t>П</w:t>
      </w:r>
      <w:r>
        <w:t>рава</w:t>
      </w:r>
      <w:r>
        <w:t xml:space="preserve">, </w:t>
      </w:r>
      <w:r>
        <w:t>предоставляемые</w:t>
      </w:r>
      <w:r>
        <w:t xml:space="preserve"> </w:t>
      </w:r>
      <w:r>
        <w:t>акциями</w:t>
      </w:r>
      <w:r>
        <w:t xml:space="preserve"> </w:t>
      </w:r>
      <w:r>
        <w:t>их</w:t>
      </w:r>
      <w:r>
        <w:t xml:space="preserve"> </w:t>
      </w:r>
      <w:r>
        <w:t>владельцам</w:t>
      </w:r>
      <w:r>
        <w:t>:</w:t>
      </w:r>
      <w:r>
        <w:br/>
      </w:r>
      <w:r>
        <w:rPr>
          <w:rStyle w:val="Subst"/>
        </w:rPr>
        <w:t>Акционеры</w:t>
      </w:r>
      <w:r>
        <w:rPr>
          <w:rStyle w:val="Subst"/>
        </w:rPr>
        <w:t xml:space="preserve">- </w:t>
      </w:r>
      <w:r>
        <w:rPr>
          <w:rStyle w:val="Subst"/>
        </w:rPr>
        <w:t>владельцы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именных</w:t>
      </w:r>
      <w:r>
        <w:rPr>
          <w:rStyle w:val="Subst"/>
        </w:rPr>
        <w:t xml:space="preserve"> </w:t>
      </w:r>
      <w:r>
        <w:rPr>
          <w:rStyle w:val="Subst"/>
        </w:rPr>
        <w:t>бездокументарных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имеют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лично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через</w:t>
      </w:r>
      <w:r>
        <w:rPr>
          <w:rStyle w:val="Subst"/>
        </w:rPr>
        <w:t xml:space="preserve"> </w:t>
      </w:r>
      <w:r>
        <w:rPr>
          <w:rStyle w:val="Subst"/>
        </w:rPr>
        <w:t>представителей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годовом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правом</w:t>
      </w:r>
      <w:r>
        <w:rPr>
          <w:rStyle w:val="Subst"/>
        </w:rPr>
        <w:t xml:space="preserve"> </w:t>
      </w:r>
      <w:r>
        <w:rPr>
          <w:rStyle w:val="Subst"/>
        </w:rPr>
        <w:t>голоса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всем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компетенци</w:t>
      </w:r>
      <w:r>
        <w:rPr>
          <w:rStyle w:val="Subst"/>
        </w:rPr>
        <w:t>и</w:t>
      </w:r>
    </w:p>
    <w:p w:rsidR="00000000" w:rsidRDefault="001F570F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акциях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1F570F">
      <w:pPr>
        <w:ind w:left="200"/>
      </w:pPr>
    </w:p>
    <w:p w:rsidR="00000000" w:rsidRDefault="001F570F">
      <w:pPr>
        <w:pStyle w:val="2"/>
      </w:pPr>
      <w:r>
        <w:t xml:space="preserve">8.3.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</w:t>
      </w:r>
      <w:r>
        <w:t>эмитента</w:t>
      </w:r>
    </w:p>
    <w:p w:rsidR="00000000" w:rsidRDefault="001F570F">
      <w:pPr>
        <w:pStyle w:val="2"/>
      </w:pPr>
      <w:r>
        <w:t xml:space="preserve">8.3.1.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</w:p>
    <w:p w:rsidR="00000000" w:rsidRDefault="001F570F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вып</w:t>
      </w:r>
      <w:r>
        <w:rPr>
          <w:rStyle w:val="Subst"/>
        </w:rPr>
        <w:t>усков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1F570F">
      <w:pPr>
        <w:pStyle w:val="2"/>
      </w:pPr>
      <w:r>
        <w:lastRenderedPageBreak/>
        <w:t xml:space="preserve">8.3.2.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</w:p>
    <w:p w:rsidR="00000000" w:rsidRDefault="001F570F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выпусков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1F570F">
      <w:pPr>
        <w:pStyle w:val="2"/>
      </w:pPr>
      <w:r>
        <w:t xml:space="preserve">8.4.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предоставившем</w:t>
      </w:r>
      <w:r>
        <w:t xml:space="preserve"> (</w:t>
      </w:r>
      <w:r>
        <w:t>предоставивших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обеспечении</w:t>
      </w:r>
      <w:r>
        <w:t xml:space="preserve">, </w:t>
      </w:r>
      <w:r>
        <w:t>предоставлен</w:t>
      </w:r>
      <w:r>
        <w:t>ном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</w:p>
    <w:p w:rsidR="00000000" w:rsidRDefault="001F570F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регистрировал</w:t>
      </w:r>
      <w:r>
        <w:rPr>
          <w:rStyle w:val="Subst"/>
        </w:rPr>
        <w:t xml:space="preserve"> </w:t>
      </w:r>
      <w:r>
        <w:rPr>
          <w:rStyle w:val="Subst"/>
        </w:rPr>
        <w:t>проспект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, </w:t>
      </w:r>
      <w:r>
        <w:rPr>
          <w:rStyle w:val="Subst"/>
        </w:rPr>
        <w:t>допуск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биржевых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 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осуществлялся</w:t>
      </w:r>
    </w:p>
    <w:p w:rsidR="00000000" w:rsidRDefault="001F570F">
      <w:pPr>
        <w:pStyle w:val="2"/>
      </w:pPr>
      <w:r>
        <w:t xml:space="preserve">8.4.1.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ипотечном</w:t>
      </w:r>
      <w:r>
        <w:t xml:space="preserve"> </w:t>
      </w:r>
      <w:r>
        <w:t>покрытии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</w:t>
      </w:r>
      <w:r>
        <w:t>ента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</w:p>
    <w:p w:rsidR="00000000" w:rsidRDefault="001F570F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размещал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ипотечным</w:t>
      </w:r>
      <w:r>
        <w:rPr>
          <w:rStyle w:val="Subst"/>
        </w:rPr>
        <w:t xml:space="preserve"> </w:t>
      </w:r>
      <w:r>
        <w:rPr>
          <w:rStyle w:val="Subst"/>
        </w:rPr>
        <w:t>покрытием</w:t>
      </w:r>
      <w:r>
        <w:rPr>
          <w:rStyle w:val="Subst"/>
        </w:rPr>
        <w:t xml:space="preserve">,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еще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исполнены</w:t>
      </w:r>
    </w:p>
    <w:p w:rsidR="00000000" w:rsidRDefault="001F570F">
      <w:pPr>
        <w:pStyle w:val="2"/>
      </w:pPr>
      <w:r>
        <w:t xml:space="preserve">8.4.2.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залоговом</w:t>
      </w:r>
      <w:r>
        <w:t xml:space="preserve"> </w:t>
      </w:r>
      <w:r>
        <w:t>обеспечении</w:t>
      </w:r>
      <w:r>
        <w:t xml:space="preserve"> </w:t>
      </w:r>
      <w:r>
        <w:t>денежными</w:t>
      </w:r>
      <w:r>
        <w:t xml:space="preserve"> </w:t>
      </w:r>
      <w:r>
        <w:t>требованиями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залоговым</w:t>
      </w:r>
      <w:r>
        <w:t xml:space="preserve"> </w:t>
      </w:r>
      <w:r>
        <w:t>обеспечением</w:t>
      </w:r>
      <w:r>
        <w:t xml:space="preserve"> </w:t>
      </w:r>
      <w:r>
        <w:t>денежным</w:t>
      </w:r>
      <w:r>
        <w:t>и</w:t>
      </w:r>
      <w:r>
        <w:t xml:space="preserve"> </w:t>
      </w:r>
      <w:r>
        <w:t>требованиями</w:t>
      </w:r>
    </w:p>
    <w:p w:rsidR="00000000" w:rsidRDefault="001F570F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размещал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залоговым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 </w:t>
      </w:r>
      <w:r>
        <w:rPr>
          <w:rStyle w:val="Subst"/>
        </w:rPr>
        <w:t>денежными</w:t>
      </w:r>
      <w:r>
        <w:rPr>
          <w:rStyle w:val="Subst"/>
        </w:rPr>
        <w:t xml:space="preserve"> </w:t>
      </w:r>
      <w:r>
        <w:rPr>
          <w:rStyle w:val="Subst"/>
        </w:rPr>
        <w:t>требованиями</w:t>
      </w:r>
      <w:r>
        <w:rPr>
          <w:rStyle w:val="Subst"/>
        </w:rPr>
        <w:t xml:space="preserve">,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еще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исполнены</w:t>
      </w:r>
    </w:p>
    <w:p w:rsidR="00000000" w:rsidRDefault="001F570F">
      <w:pPr>
        <w:pStyle w:val="2"/>
      </w:pPr>
      <w:r>
        <w:t xml:space="preserve">8.5.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эмитента</w:t>
      </w:r>
    </w:p>
    <w:p w:rsidR="00000000" w:rsidRDefault="001F570F">
      <w:pPr>
        <w:ind w:left="200"/>
      </w:pPr>
    </w:p>
    <w:p w:rsidR="00000000" w:rsidRDefault="001F570F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регистраторе</w:t>
      </w:r>
    </w:p>
    <w:p w:rsidR="00000000" w:rsidRDefault="001F570F">
      <w:pPr>
        <w:ind w:left="400"/>
      </w:pPr>
      <w:r>
        <w:t>П</w:t>
      </w:r>
      <w:r>
        <w:t>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Ведение</w:t>
      </w:r>
      <w:r>
        <w:rPr>
          <w:rStyle w:val="Subst"/>
        </w:rPr>
        <w:t xml:space="preserve"> </w:t>
      </w:r>
      <w:r>
        <w:rPr>
          <w:rStyle w:val="Subst"/>
        </w:rPr>
        <w:t>реестров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>"</w:t>
      </w:r>
    </w:p>
    <w:p w:rsidR="00000000" w:rsidRDefault="001F570F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 </w:t>
      </w:r>
      <w:r>
        <w:rPr>
          <w:rStyle w:val="Subst"/>
        </w:rPr>
        <w:t>ВРК</w:t>
      </w:r>
      <w:r>
        <w:rPr>
          <w:rStyle w:val="Subst"/>
        </w:rPr>
        <w:t>"</w:t>
      </w:r>
    </w:p>
    <w:p w:rsidR="00000000" w:rsidRDefault="001F570F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620014,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Екатеринбург</w:t>
      </w:r>
      <w:r>
        <w:rPr>
          <w:rStyle w:val="Subst"/>
        </w:rPr>
        <w:t xml:space="preserve">, </w:t>
      </w:r>
      <w:r>
        <w:rPr>
          <w:rStyle w:val="Subst"/>
        </w:rPr>
        <w:t>пр</w:t>
      </w:r>
      <w:r>
        <w:rPr>
          <w:rStyle w:val="Subst"/>
        </w:rPr>
        <w:t xml:space="preserve">. </w:t>
      </w:r>
      <w:r>
        <w:rPr>
          <w:rStyle w:val="Subst"/>
        </w:rPr>
        <w:t>Ленина</w:t>
      </w:r>
      <w:r>
        <w:rPr>
          <w:rStyle w:val="Subst"/>
        </w:rPr>
        <w:t>, 28</w:t>
      </w:r>
    </w:p>
    <w:p w:rsidR="00000000" w:rsidRDefault="001F570F">
      <w:pPr>
        <w:ind w:left="400"/>
      </w:pPr>
      <w:r>
        <w:t>ИНН</w:t>
      </w:r>
      <w:r>
        <w:t>:</w:t>
      </w:r>
      <w:r>
        <w:rPr>
          <w:rStyle w:val="Subst"/>
        </w:rPr>
        <w:t xml:space="preserve"> 6661049239</w:t>
      </w:r>
    </w:p>
    <w:p w:rsidR="00000000" w:rsidRDefault="001F570F">
      <w:pPr>
        <w:ind w:left="400"/>
      </w:pPr>
    </w:p>
    <w:p w:rsidR="00000000" w:rsidRDefault="001F570F">
      <w:pPr>
        <w:pStyle w:val="SubHeading"/>
        <w:ind w:left="4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лицензии</w:t>
      </w:r>
      <w:r>
        <w:t xml:space="preserve"> </w:t>
      </w:r>
      <w:r>
        <w:t>на</w:t>
      </w:r>
      <w:r>
        <w:t xml:space="preserve"> </w:t>
      </w:r>
      <w:r>
        <w:t>осуществление</w:t>
      </w:r>
      <w:r>
        <w:t xml:space="preserve"> </w:t>
      </w:r>
      <w:r>
        <w:t>деятельност</w:t>
      </w:r>
      <w:r>
        <w:t>и</w:t>
      </w:r>
      <w:r>
        <w:t xml:space="preserve"> </w:t>
      </w:r>
      <w:r>
        <w:t>по</w:t>
      </w:r>
      <w:r>
        <w:t xml:space="preserve"> </w:t>
      </w:r>
      <w:r>
        <w:t>ведению</w:t>
      </w:r>
      <w:r>
        <w:t xml:space="preserve"> </w:t>
      </w:r>
      <w:r>
        <w:t>реестра</w:t>
      </w:r>
      <w:r>
        <w:t xml:space="preserve"> </w:t>
      </w:r>
      <w:r>
        <w:t>владельцев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1F570F">
      <w:pPr>
        <w:ind w:left="600"/>
      </w:pPr>
      <w:r>
        <w:t>Номер</w:t>
      </w:r>
      <w:r>
        <w:t>:</w:t>
      </w:r>
      <w:r>
        <w:rPr>
          <w:rStyle w:val="Subst"/>
        </w:rPr>
        <w:t xml:space="preserve"> 10-000-1-00303</w:t>
      </w:r>
    </w:p>
    <w:p w:rsidR="00000000" w:rsidRDefault="001F570F">
      <w:pPr>
        <w:ind w:left="600"/>
      </w:pPr>
      <w:r>
        <w:t>Дата</w:t>
      </w:r>
      <w:r>
        <w:t xml:space="preserve"> </w:t>
      </w:r>
      <w:r>
        <w:t>выдачи</w:t>
      </w:r>
      <w:r>
        <w:t>:</w:t>
      </w:r>
      <w:r>
        <w:rPr>
          <w:rStyle w:val="Subst"/>
        </w:rPr>
        <w:t xml:space="preserve"> 12.03.2004</w:t>
      </w:r>
    </w:p>
    <w:p w:rsidR="00000000" w:rsidRDefault="001F570F">
      <w:pPr>
        <w:ind w:left="600"/>
      </w:pPr>
      <w:r>
        <w:t>Дата</w:t>
      </w:r>
      <w:r>
        <w:t xml:space="preserve"> </w:t>
      </w:r>
      <w:r>
        <w:t>окончания</w:t>
      </w:r>
      <w:r>
        <w:t xml:space="preserve"> </w:t>
      </w:r>
      <w:r>
        <w:t>действия</w:t>
      </w:r>
      <w:r>
        <w:t>:</w:t>
      </w:r>
    </w:p>
    <w:p w:rsidR="00000000" w:rsidRDefault="001F570F">
      <w:pPr>
        <w:ind w:left="800"/>
      </w:pPr>
      <w:r>
        <w:rPr>
          <w:rStyle w:val="Subst"/>
        </w:rPr>
        <w:t>Бессрочная</w:t>
      </w:r>
    </w:p>
    <w:p w:rsidR="00000000" w:rsidRDefault="001F570F">
      <w:pPr>
        <w:ind w:left="600"/>
      </w:pP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выдавшего</w:t>
      </w:r>
      <w:r>
        <w:t xml:space="preserve"> </w:t>
      </w:r>
      <w:r>
        <w:t>лицензию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ФКЦБ</w:t>
      </w:r>
      <w:r>
        <w:rPr>
          <w:rStyle w:val="Subst"/>
        </w:rPr>
        <w:t xml:space="preserve"> (</w:t>
      </w:r>
      <w:r>
        <w:rPr>
          <w:rStyle w:val="Subst"/>
        </w:rPr>
        <w:t>ФСФР</w:t>
      </w:r>
      <w:r>
        <w:rPr>
          <w:rStyle w:val="Subst"/>
        </w:rPr>
        <w:t xml:space="preserve">) </w:t>
      </w:r>
      <w:r>
        <w:rPr>
          <w:rStyle w:val="Subst"/>
        </w:rPr>
        <w:t>России</w:t>
      </w:r>
    </w:p>
    <w:p w:rsidR="00000000" w:rsidRDefault="001F570F">
      <w:pPr>
        <w:ind w:left="400"/>
      </w:pPr>
      <w:r>
        <w:t>Дата</w:t>
      </w:r>
      <w:r>
        <w:t xml:space="preserve">, </w:t>
      </w:r>
      <w:r>
        <w:t>с</w:t>
      </w:r>
      <w:r>
        <w:t xml:space="preserve"> </w:t>
      </w:r>
      <w:r>
        <w:t>которой</w:t>
      </w:r>
      <w:r>
        <w:t xml:space="preserve"> </w:t>
      </w:r>
      <w:r>
        <w:t>регистратор</w:t>
      </w:r>
      <w:r>
        <w:t xml:space="preserve"> </w:t>
      </w:r>
      <w:r>
        <w:t>осуществляет</w:t>
      </w:r>
      <w:r>
        <w:t xml:space="preserve"> </w:t>
      </w:r>
      <w:r>
        <w:t>ведение</w:t>
      </w:r>
      <w:r>
        <w:t xml:space="preserve"> </w:t>
      </w:r>
      <w:r>
        <w:t>реестра</w:t>
      </w:r>
      <w:r>
        <w:t xml:space="preserve">  </w:t>
      </w:r>
      <w:r>
        <w:t>владельцев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03.10.2002</w:t>
      </w:r>
    </w:p>
    <w:p w:rsidR="00000000" w:rsidRDefault="001F570F">
      <w:pPr>
        <w:ind w:left="200"/>
      </w:pPr>
    </w:p>
    <w:p w:rsidR="00000000" w:rsidRDefault="001F570F">
      <w:pPr>
        <w:pStyle w:val="ThinDelim"/>
      </w:pPr>
    </w:p>
    <w:p w:rsidR="00000000" w:rsidRDefault="001F570F">
      <w:pPr>
        <w:ind w:left="200"/>
      </w:pPr>
    </w:p>
    <w:p w:rsidR="00000000" w:rsidRDefault="001F570F">
      <w:pPr>
        <w:pStyle w:val="2"/>
      </w:pPr>
      <w:r>
        <w:t xml:space="preserve">8.6.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</w:p>
    <w:p w:rsidR="00000000" w:rsidRDefault="001F570F">
      <w:pPr>
        <w:ind w:left="200"/>
      </w:pPr>
    </w:p>
    <w:p w:rsidR="00000000" w:rsidRDefault="001F570F">
      <w:pPr>
        <w:pStyle w:val="2"/>
      </w:pPr>
      <w:r>
        <w:t xml:space="preserve">8.7.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>)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1F570F">
      <w:pPr>
        <w:pStyle w:val="2"/>
      </w:pPr>
      <w:r>
        <w:t xml:space="preserve">8.7.1.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</w:p>
    <w:p w:rsidR="00000000" w:rsidRDefault="001F570F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указанного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выплате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принималось</w:t>
      </w:r>
    </w:p>
    <w:p w:rsidR="00000000" w:rsidRDefault="001F570F">
      <w:pPr>
        <w:pStyle w:val="2"/>
      </w:pPr>
      <w:r>
        <w:t>8.7</w:t>
      </w:r>
      <w:r>
        <w:t xml:space="preserve">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начисленных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1F570F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осуществлял</w:t>
      </w:r>
      <w:r>
        <w:rPr>
          <w:rStyle w:val="Subst"/>
        </w:rPr>
        <w:t xml:space="preserve"> </w:t>
      </w:r>
      <w:r>
        <w:rPr>
          <w:rStyle w:val="Subst"/>
        </w:rPr>
        <w:t>эмиссию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</w:p>
    <w:p w:rsidR="00000000" w:rsidRDefault="001F570F">
      <w:pPr>
        <w:pStyle w:val="2"/>
      </w:pPr>
      <w:r>
        <w:lastRenderedPageBreak/>
        <w:t xml:space="preserve">8.8. </w:t>
      </w:r>
      <w:r>
        <w:t>Иные</w:t>
      </w:r>
      <w:r>
        <w:t xml:space="preserve"> </w:t>
      </w:r>
      <w:r>
        <w:t>сведения</w:t>
      </w:r>
    </w:p>
    <w:p w:rsidR="00000000" w:rsidRDefault="001F570F">
      <w:pPr>
        <w:ind w:left="200"/>
      </w:pPr>
    </w:p>
    <w:p w:rsidR="00000000" w:rsidRDefault="001F570F">
      <w:pPr>
        <w:pStyle w:val="2"/>
      </w:pPr>
      <w:r>
        <w:t xml:space="preserve">8.9.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эмитенте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удосто</w:t>
      </w:r>
      <w:r>
        <w:t>веряется</w:t>
      </w:r>
      <w:r>
        <w:t xml:space="preserve"> </w:t>
      </w:r>
      <w:r>
        <w:t>российскими</w:t>
      </w:r>
      <w:r>
        <w:t xml:space="preserve"> </w:t>
      </w:r>
      <w:r>
        <w:t>депозитарными</w:t>
      </w:r>
      <w:r>
        <w:t xml:space="preserve"> </w:t>
      </w:r>
      <w:r>
        <w:t>расписками</w:t>
      </w:r>
    </w:p>
    <w:p w:rsidR="00000000" w:rsidRDefault="001F570F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представляемых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собственности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удостоверяется</w:t>
      </w:r>
      <w:r>
        <w:rPr>
          <w:rStyle w:val="Subst"/>
        </w:rPr>
        <w:t xml:space="preserve"> </w:t>
      </w:r>
      <w:r>
        <w:rPr>
          <w:rStyle w:val="Subst"/>
        </w:rPr>
        <w:t>российскими</w:t>
      </w:r>
      <w:r>
        <w:rPr>
          <w:rStyle w:val="Subst"/>
        </w:rPr>
        <w:t xml:space="preserve"> </w:t>
      </w:r>
      <w:r>
        <w:rPr>
          <w:rStyle w:val="Subst"/>
        </w:rPr>
        <w:t>депозитарными</w:t>
      </w:r>
      <w:r>
        <w:rPr>
          <w:rStyle w:val="Subst"/>
        </w:rPr>
        <w:t xml:space="preserve"> </w:t>
      </w:r>
      <w:r>
        <w:rPr>
          <w:rStyle w:val="Subst"/>
        </w:rPr>
        <w:t>расписками</w:t>
      </w:r>
    </w:p>
    <w:p w:rsidR="00000000" w:rsidRDefault="001F570F">
      <w:pPr>
        <w:pStyle w:val="2"/>
      </w:pPr>
      <w:r>
        <w:br w:type="page"/>
      </w:r>
      <w:r>
        <w:lastRenderedPageBreak/>
        <w:t>Приложение</w:t>
      </w:r>
      <w:r>
        <w:t xml:space="preserve"> </w:t>
      </w:r>
      <w:r>
        <w:t>к</w:t>
      </w:r>
      <w:r>
        <w:t xml:space="preserve"> </w:t>
      </w:r>
      <w:r>
        <w:t>ежеквартальному</w:t>
      </w:r>
      <w:r>
        <w:t xml:space="preserve"> </w:t>
      </w:r>
      <w:r>
        <w:t>отчету</w:t>
      </w:r>
      <w:r>
        <w:t xml:space="preserve">. </w:t>
      </w:r>
      <w:r>
        <w:t>Аудиторское</w:t>
      </w:r>
      <w:r>
        <w:t xml:space="preserve"> </w:t>
      </w:r>
      <w:r>
        <w:t>заключение</w:t>
      </w:r>
      <w:r>
        <w:t xml:space="preserve"> </w:t>
      </w:r>
      <w:r>
        <w:t>к</w:t>
      </w:r>
      <w:r>
        <w:t xml:space="preserve"> </w:t>
      </w:r>
      <w:r>
        <w:t>годов</w:t>
      </w:r>
      <w:r>
        <w:t>ой</w:t>
      </w:r>
      <w:r>
        <w:t xml:space="preserve"> </w:t>
      </w:r>
      <w:r>
        <w:t>бухгалтерской</w:t>
      </w:r>
      <w:r>
        <w:t>(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эмитента</w:t>
      </w:r>
    </w:p>
    <w:p w:rsidR="00000000" w:rsidRDefault="001F570F">
      <w:pPr>
        <w:pStyle w:val="2"/>
      </w:pPr>
      <w:r>
        <w:br w:type="page"/>
      </w:r>
      <w:r>
        <w:lastRenderedPageBreak/>
        <w:t>Приложение</w:t>
      </w:r>
      <w:r>
        <w:t xml:space="preserve"> </w:t>
      </w:r>
      <w:r>
        <w:t>к</w:t>
      </w:r>
      <w:r>
        <w:t xml:space="preserve"> </w:t>
      </w:r>
      <w:r>
        <w:t>ежеквартальному</w:t>
      </w:r>
      <w:r>
        <w:t xml:space="preserve"> </w:t>
      </w:r>
      <w:r>
        <w:t>отчету</w:t>
      </w:r>
      <w:r>
        <w:t xml:space="preserve">. </w:t>
      </w:r>
      <w:r>
        <w:t>Приложение</w:t>
      </w:r>
      <w:r>
        <w:t xml:space="preserve"> </w:t>
      </w:r>
      <w:r>
        <w:t>к</w:t>
      </w:r>
      <w:r>
        <w:t xml:space="preserve"> </w:t>
      </w:r>
      <w:r>
        <w:t>годовому</w:t>
      </w:r>
      <w:r>
        <w:t xml:space="preserve"> </w:t>
      </w:r>
      <w:r>
        <w:t>бухгалтерскому</w:t>
      </w:r>
      <w:r>
        <w:t xml:space="preserve"> </w:t>
      </w:r>
      <w:r>
        <w:t>балансу</w:t>
      </w:r>
    </w:p>
    <w:p w:rsidR="00000000" w:rsidRDefault="001F570F">
      <w:pPr>
        <w:spacing w:before="0" w:after="0"/>
      </w:pPr>
      <w:bookmarkStart w:id="0" w:name="_GoBack"/>
      <w:bookmarkEnd w:id="0"/>
    </w:p>
    <w:sectPr w:rsidR="00000000">
      <w:footerReference w:type="default" r:id="rId7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570F">
      <w:pPr>
        <w:spacing w:before="0" w:after="0"/>
      </w:pPr>
      <w:r>
        <w:separator/>
      </w:r>
    </w:p>
  </w:endnote>
  <w:endnote w:type="continuationSeparator" w:id="0">
    <w:p w:rsidR="00000000" w:rsidRDefault="001F57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F570F">
    <w:pPr>
      <w:framePr w:wrap="auto" w:hAnchor="text" w:xAlign="right"/>
      <w:spacing w:before="0" w:after="0"/>
    </w:pPr>
    <w:r>
      <w:fldChar w:fldCharType="begin"/>
    </w:r>
    <w:r>
      <w:instrText>PAGE</w:instrText>
    </w:r>
    <w:r w:rsidR="007B6E82">
      <w:fldChar w:fldCharType="separate"/>
    </w:r>
    <w:r>
      <w:rPr>
        <w:noProof/>
      </w:rPr>
      <w:t>54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570F">
      <w:pPr>
        <w:spacing w:before="0" w:after="0"/>
      </w:pPr>
      <w:r>
        <w:separator/>
      </w:r>
    </w:p>
  </w:footnote>
  <w:footnote w:type="continuationSeparator" w:id="0">
    <w:p w:rsidR="00000000" w:rsidRDefault="001F570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82"/>
    <w:rsid w:val="001F570F"/>
    <w:rsid w:val="007B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Headingbalance">
    <w:name w:val="Heading_balance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Headingbalance">
    <w:name w:val="Heading_balance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54</Pages>
  <Words>14823</Words>
  <Characters>101908</Characters>
  <Application>Microsoft Office Word</Application>
  <DocSecurity>0</DocSecurity>
  <Lines>849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Бузмакова Екатерина Александровна</dc:creator>
  <cp:lastModifiedBy>Бузмакова Екатерина Александровна</cp:lastModifiedBy>
  <cp:revision>3</cp:revision>
  <dcterms:created xsi:type="dcterms:W3CDTF">2016-05-10T09:14:00Z</dcterms:created>
  <dcterms:modified xsi:type="dcterms:W3CDTF">2016-05-10T09:15:00Z</dcterms:modified>
</cp:coreProperties>
</file>