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37" w:rsidRDefault="00C57537" w:rsidP="008F31A0">
      <w:pPr>
        <w:pStyle w:val="af6"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bookmarkStart w:id="0" w:name="_Toc321492224"/>
      <w:bookmarkStart w:id="1" w:name="_Toc321834340"/>
      <w:r>
        <w:rPr>
          <w:rFonts w:ascii="Times New Roman" w:eastAsia="Times New Roman" w:hAnsi="Times New Roman" w:cs="Times New Roman"/>
          <w:bCs w:val="0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480810" cy="9108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691190"/>
        <w:docPartObj>
          <w:docPartGallery w:val="Table of Contents"/>
          <w:docPartUnique/>
        </w:docPartObj>
      </w:sdtPr>
      <w:sdtContent>
        <w:p w:rsidR="003749D1" w:rsidRPr="007C2998" w:rsidRDefault="003749D1" w:rsidP="008F31A0">
          <w:pPr>
            <w:pStyle w:val="af6"/>
            <w:shd w:val="clear" w:color="auto" w:fill="FFFFFF" w:themeFill="background1"/>
            <w:rPr>
              <w:b w:val="0"/>
              <w:sz w:val="24"/>
              <w:szCs w:val="24"/>
            </w:rPr>
          </w:pPr>
          <w:r w:rsidRPr="007C2998">
            <w:rPr>
              <w:b w:val="0"/>
              <w:sz w:val="24"/>
              <w:szCs w:val="24"/>
            </w:rPr>
            <w:t>Оглавление</w:t>
          </w:r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r w:rsidRPr="00EF1C32">
            <w:rPr>
              <w:b w:val="0"/>
              <w:sz w:val="24"/>
              <w:szCs w:val="24"/>
            </w:rPr>
            <w:fldChar w:fldCharType="begin"/>
          </w:r>
          <w:r w:rsidR="003749D1" w:rsidRPr="007C2998">
            <w:rPr>
              <w:b w:val="0"/>
              <w:sz w:val="24"/>
              <w:szCs w:val="24"/>
            </w:rPr>
            <w:instrText xml:space="preserve"> TOC \o "1-3" \h \z \u </w:instrText>
          </w:r>
          <w:r w:rsidRPr="00EF1C32">
            <w:rPr>
              <w:b w:val="0"/>
              <w:sz w:val="24"/>
              <w:szCs w:val="24"/>
            </w:rPr>
            <w:fldChar w:fldCharType="separate"/>
          </w:r>
          <w:hyperlink w:anchor="_Toc384193873" w:history="1">
            <w:r w:rsidR="00CF3E8C" w:rsidRPr="006B607F">
              <w:rPr>
                <w:rStyle w:val="a8"/>
                <w:i/>
                <w:noProof/>
              </w:rPr>
              <w:t>1.Общие сведения об ОАО «НЦЛСК «Астрофизика»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74" w:history="1">
            <w:r w:rsidR="00CF3E8C" w:rsidRPr="006B607F">
              <w:rPr>
                <w:rStyle w:val="a8"/>
                <w:i/>
                <w:noProof/>
              </w:rPr>
              <w:t>1.1.Основные реквизиты и выходные данные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75" w:history="1">
            <w:r w:rsidR="00CF3E8C" w:rsidRPr="006B607F">
              <w:rPr>
                <w:rStyle w:val="a8"/>
                <w:i/>
                <w:noProof/>
              </w:rPr>
              <w:t>1.2.  История развития ОАО «НЦЛСК «Астрофизика»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76" w:history="1">
            <w:r w:rsidR="00CF3E8C" w:rsidRPr="006B607F">
              <w:rPr>
                <w:rStyle w:val="a8"/>
                <w:i/>
                <w:noProof/>
              </w:rPr>
              <w:t>1.3. ОАО «НЦЛСК «Астрофизика» сегодня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77" w:history="1">
            <w:r w:rsidR="00CF3E8C" w:rsidRPr="006B607F">
              <w:rPr>
                <w:rStyle w:val="a8"/>
                <w:i/>
                <w:noProof/>
              </w:rPr>
              <w:t>1.4. Миссия и стратегические цели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78" w:history="1">
            <w:r w:rsidR="00CF3E8C" w:rsidRPr="006B607F">
              <w:rPr>
                <w:rStyle w:val="a8"/>
                <w:i/>
                <w:noProof/>
              </w:rPr>
              <w:t>1.4.1. Миссия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79" w:history="1">
            <w:r w:rsidR="00CF3E8C" w:rsidRPr="006B607F">
              <w:rPr>
                <w:rStyle w:val="a8"/>
                <w:i/>
                <w:noProof/>
              </w:rPr>
              <w:t>1.4.2.Стратегические цели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0" w:history="1">
            <w:r w:rsidR="00CF3E8C" w:rsidRPr="006B607F">
              <w:rPr>
                <w:rStyle w:val="a8"/>
                <w:i/>
                <w:noProof/>
              </w:rPr>
              <w:t>1.5.Важнейшие события  2013  года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1" w:history="1">
            <w:r w:rsidR="00CF3E8C" w:rsidRPr="006B607F">
              <w:rPr>
                <w:rStyle w:val="a8"/>
                <w:i/>
                <w:noProof/>
              </w:rPr>
              <w:t>2. Общее  собрание акционеров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2" w:history="1">
            <w:r w:rsidR="00CF3E8C" w:rsidRPr="006B607F">
              <w:rPr>
                <w:rStyle w:val="a8"/>
                <w:i/>
                <w:noProof/>
              </w:rPr>
              <w:t>3. Совет директоров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3" w:history="1">
            <w:r w:rsidR="00CF3E8C" w:rsidRPr="006B607F">
              <w:rPr>
                <w:rStyle w:val="a8"/>
                <w:i/>
                <w:noProof/>
              </w:rPr>
              <w:t>4 Исполнительный орган общества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4" w:history="1">
            <w:r w:rsidR="00CF3E8C" w:rsidRPr="006B607F">
              <w:rPr>
                <w:rStyle w:val="a8"/>
                <w:i/>
                <w:noProof/>
              </w:rPr>
              <w:t>5 Ревизионная  комиссия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5" w:history="1">
            <w:r w:rsidR="00CF3E8C" w:rsidRPr="006B607F">
              <w:rPr>
                <w:rStyle w:val="a8"/>
                <w:i/>
                <w:noProof/>
              </w:rPr>
              <w:t>6.Положение ОАО в отрасли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6" w:history="1">
            <w:r w:rsidR="00CF3E8C" w:rsidRPr="006B607F">
              <w:rPr>
                <w:rStyle w:val="a8"/>
                <w:i/>
                <w:noProof/>
              </w:rPr>
              <w:t>6.1.Период деятельности общества в соответствующей отрасли.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7" w:history="1">
            <w:r w:rsidR="00CF3E8C" w:rsidRPr="006B607F">
              <w:rPr>
                <w:rStyle w:val="a8"/>
                <w:i/>
                <w:noProof/>
              </w:rPr>
              <w:t>6.2.Основные конкуренты общества в данной отрасли.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888" w:history="1">
            <w:r w:rsidR="00CF3E8C" w:rsidRPr="006B607F">
              <w:rPr>
                <w:rStyle w:val="a8"/>
                <w:i/>
                <w:noProof/>
              </w:rPr>
              <w:t>7.Приоритетные направления деятельности акционерного общества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89" w:history="1">
            <w:r w:rsidR="00CF3E8C" w:rsidRPr="006B607F">
              <w:rPr>
                <w:rStyle w:val="a8"/>
                <w:i/>
                <w:noProof/>
              </w:rPr>
              <w:t>7.1.Перечень приоритетных направлений деятельности общества в 2013 году.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0" w:history="1">
            <w:r w:rsidR="00CF3E8C" w:rsidRPr="006B607F">
              <w:rPr>
                <w:rStyle w:val="a8"/>
                <w:i/>
                <w:noProof/>
              </w:rPr>
              <w:t>7.2.Ключевые компетенции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1" w:history="1">
            <w:r w:rsidR="00CF3E8C" w:rsidRPr="006B607F">
              <w:rPr>
                <w:rStyle w:val="a8"/>
                <w:i/>
                <w:noProof/>
              </w:rPr>
              <w:t>7.3 Портфель заказов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2" w:history="1">
            <w:r w:rsidR="00CF3E8C" w:rsidRPr="006B607F">
              <w:rPr>
                <w:rStyle w:val="a8"/>
                <w:i/>
                <w:noProof/>
              </w:rPr>
              <w:t>7.5. Информация о заключенных договорах купли-продажи долей, акций, паев хозяйственных товариществ и обществ, включая сведения о сторонах, предмете, цене и иных условиях данных договоров.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3" w:history="1">
            <w:r w:rsidR="00CF3E8C" w:rsidRPr="006B607F">
              <w:rPr>
                <w:rStyle w:val="a8"/>
                <w:i/>
                <w:noProof/>
              </w:rPr>
              <w:t>7.6. Информация о всех иных формах участия общества в коммерческих и некоммерческих организациях, включая цель участия, форму и финансовые параметры участия, основные сведения о соответствующих организациях, показатели экономической эффективности участия, в частности, размер полученных в отчетном году дивидендов по имеющимся у общества акциям.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4" w:history="1">
            <w:r w:rsidR="00CF3E8C" w:rsidRPr="006B607F">
              <w:rPr>
                <w:rStyle w:val="a8"/>
                <w:i/>
                <w:noProof/>
              </w:rPr>
              <w:t>7.7.</w:t>
            </w:r>
            <w:r w:rsidR="00CF3E8C">
              <w:rPr>
                <w:rFonts w:asciiTheme="minorHAnsi" w:eastAsiaTheme="minorEastAsia" w:hAnsiTheme="minorHAnsi" w:cstheme="minorBidi"/>
                <w:b w:val="0"/>
                <w:iCs w:val="0"/>
                <w:noProof/>
                <w:sz w:val="22"/>
                <w:szCs w:val="22"/>
              </w:rPr>
              <w:tab/>
            </w:r>
            <w:r w:rsidR="00CF3E8C" w:rsidRPr="006B607F">
              <w:rPr>
                <w:rStyle w:val="a8"/>
                <w:i/>
                <w:noProof/>
              </w:rPr>
              <w:t>Информация о реформировании общества (при наличии)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895" w:history="1">
            <w:r w:rsidR="00CF3E8C" w:rsidRPr="006B607F">
              <w:rPr>
                <w:rStyle w:val="a8"/>
                <w:i/>
                <w:noProof/>
              </w:rPr>
              <w:t>8.Отчет совета директоров (наблюдательного совета) акционерного общества о результатах развития общества по приоритетным направлениям деятельности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6" w:history="1">
            <w:r w:rsidR="00CF3E8C" w:rsidRPr="006B607F">
              <w:rPr>
                <w:rStyle w:val="a8"/>
                <w:i/>
                <w:noProof/>
              </w:rPr>
              <w:t>8.1. Информация об основных результатах работы общества в части приоритетных направлений за 2013 год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7" w:history="1">
            <w:r w:rsidR="00CF3E8C" w:rsidRPr="006B607F">
              <w:rPr>
                <w:rStyle w:val="a8"/>
                <w:i/>
                <w:noProof/>
              </w:rPr>
              <w:t>8.2.Информация о выполнении программных документов Общества, принятых Советом директоров и общим собранием акционеров Общества в отчетном периоде.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8" w:history="1">
            <w:r w:rsidR="00CF3E8C" w:rsidRPr="006B607F">
              <w:rPr>
                <w:rStyle w:val="a8"/>
                <w:i/>
                <w:noProof/>
              </w:rPr>
              <w:t>8.3. Выручка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899" w:history="1">
            <w:r w:rsidR="00CF3E8C" w:rsidRPr="006B607F">
              <w:rPr>
                <w:rStyle w:val="a8"/>
                <w:i/>
                <w:noProof/>
              </w:rPr>
              <w:t>8.4.Валовая прибыль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00" w:history="1">
            <w:r w:rsidR="00CF3E8C" w:rsidRPr="006B607F">
              <w:rPr>
                <w:rStyle w:val="a8"/>
                <w:i/>
                <w:noProof/>
              </w:rPr>
              <w:t>8.5.Чистая прибыль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01" w:history="1">
            <w:r w:rsidR="00CF3E8C" w:rsidRPr="006B607F">
              <w:rPr>
                <w:rStyle w:val="a8"/>
                <w:i/>
                <w:noProof/>
              </w:rPr>
              <w:t>8.6.Стоимость чистых активов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02" w:history="1">
            <w:r w:rsidR="00CF3E8C" w:rsidRPr="006B607F">
              <w:rPr>
                <w:rStyle w:val="a8"/>
                <w:i/>
                <w:noProof/>
              </w:rPr>
              <w:t>8.7.Кредиторская задолженность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03" w:history="1">
            <w:r w:rsidR="00CF3E8C" w:rsidRPr="006B607F">
              <w:rPr>
                <w:rStyle w:val="a8"/>
                <w:i/>
                <w:noProof/>
              </w:rPr>
              <w:t>8.8.Дебиторская задолженность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04" w:history="1">
            <w:r w:rsidR="00CF3E8C" w:rsidRPr="006B607F">
              <w:rPr>
                <w:rStyle w:val="a8"/>
                <w:i/>
                <w:noProof/>
              </w:rPr>
              <w:t>8.9.Результаты инновационной деятельности за 2013г.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905" w:history="1">
            <w:r w:rsidR="00CF3E8C" w:rsidRPr="006B607F">
              <w:rPr>
                <w:rStyle w:val="a8"/>
                <w:i/>
                <w:noProof/>
              </w:rPr>
              <w:t>9 Информация об объеме энергетических ресурсов, использованных акционерным обществом в отчетном году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906" w:history="1">
            <w:r w:rsidR="00CF3E8C" w:rsidRPr="006B607F">
              <w:rPr>
                <w:rStyle w:val="a8"/>
                <w:i/>
                <w:noProof/>
              </w:rPr>
              <w:t>10. Информация о совершенных обществом в отчетном году крупных сделках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907" w:history="1">
            <w:r w:rsidR="00CF3E8C" w:rsidRPr="006B607F">
              <w:rPr>
                <w:rStyle w:val="a8"/>
                <w:i/>
                <w:noProof/>
              </w:rPr>
              <w:t>13.Отчет о выполнении обществом решений общих собраний акционеров о распределении и использовании чистой прибыли Общества за предыдущий год и нераспределенной прибыли общества.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08" w:history="1">
            <w:r w:rsidR="00CF3E8C" w:rsidRPr="006B607F">
              <w:rPr>
                <w:rStyle w:val="a8"/>
                <w:i/>
                <w:noProof/>
              </w:rPr>
              <w:t>13.1. Информация о принятых общими собраниями акционеров решениях о распределении чистой прибыли Общества за предыдущий период и нераспределенной прибыли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09" w:history="1">
            <w:r w:rsidR="00CF3E8C" w:rsidRPr="006B607F">
              <w:rPr>
                <w:rStyle w:val="a8"/>
                <w:i/>
                <w:noProof/>
              </w:rPr>
              <w:t>13.2. Отчет Общества о выполнении решений общих собраний акционеров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910" w:history="1">
            <w:r w:rsidR="00CF3E8C" w:rsidRPr="006B607F">
              <w:rPr>
                <w:rStyle w:val="a8"/>
                <w:i/>
                <w:noProof/>
              </w:rPr>
              <w:t>14. Отчет о выплате объявленных (начисленных) дивидендов по акциям акционерного общества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11" w:history="1">
            <w:r w:rsidR="00CF3E8C" w:rsidRPr="006B607F">
              <w:rPr>
                <w:rStyle w:val="a8"/>
                <w:i/>
                <w:noProof/>
              </w:rPr>
              <w:t>14.1.Информация об утвержденных решением совета директоров общества принципах дивидендной политики.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912" w:history="1">
            <w:r w:rsidR="00CF3E8C" w:rsidRPr="006B607F">
              <w:rPr>
                <w:rStyle w:val="a8"/>
                <w:i/>
                <w:noProof/>
              </w:rPr>
              <w:t>15.Описание основных факторов риска, связанных с деятельностью акционерного общества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13" w:history="1">
            <w:r w:rsidR="00CF3E8C" w:rsidRPr="006B607F">
              <w:rPr>
                <w:rStyle w:val="a8"/>
                <w:i/>
                <w:noProof/>
              </w:rPr>
              <w:t>15.1.Информация о неоконченных судебных разбирательствах, в которых общество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14" w:history="1">
            <w:r w:rsidR="00CF3E8C" w:rsidRPr="006B607F">
              <w:rPr>
                <w:rStyle w:val="a8"/>
                <w:i/>
                <w:noProof/>
              </w:rPr>
              <w:t>выступает в качестве ответчика по иску о взыскании задолженности с указанием общей суммы предъявленных претензий.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15" w:history="1">
            <w:r w:rsidR="00CF3E8C" w:rsidRPr="006B607F">
              <w:rPr>
                <w:rStyle w:val="a8"/>
                <w:i/>
                <w:noProof/>
              </w:rPr>
              <w:t>15.2. Информация о неоконченных судебных разбирательствах, в которых общество выступает в качестве истца по иску о взыскании задолженности с указанием общей суммы заявленных претензий.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16" w:history="1">
            <w:r w:rsidR="00CF3E8C" w:rsidRPr="006B607F">
              <w:rPr>
                <w:rStyle w:val="a8"/>
                <w:i/>
                <w:noProof/>
              </w:rPr>
              <w:t>15.3. Сведения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др.).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917" w:history="1">
            <w:r w:rsidR="00CF3E8C" w:rsidRPr="006B607F">
              <w:rPr>
                <w:rStyle w:val="a8"/>
                <w:i/>
                <w:noProof/>
              </w:rPr>
              <w:t>16.Перспективы развития акционерного общества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18" w:history="1">
            <w:r w:rsidR="00CF3E8C" w:rsidRPr="006B607F">
              <w:rPr>
                <w:rStyle w:val="a8"/>
                <w:i/>
                <w:noProof/>
              </w:rPr>
              <w:t>16.1.Возможные направления развития общества с учетом тенденций рынка и потенциала организации.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19" w:history="1">
            <w:r w:rsidR="00CF3E8C" w:rsidRPr="006B607F">
              <w:rPr>
                <w:rStyle w:val="a8"/>
                <w:i/>
                <w:noProof/>
              </w:rPr>
              <w:t>16.2.Планируемые к реализации инвестиционные проекты.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20" w:history="1">
            <w:r w:rsidR="00CF3E8C" w:rsidRPr="006B607F">
              <w:rPr>
                <w:rStyle w:val="a8"/>
                <w:i/>
                <w:noProof/>
              </w:rPr>
              <w:t>16.3.Планируемые направления использования чистой прибыли.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921" w:history="1">
            <w:r w:rsidR="00CF3E8C" w:rsidRPr="006B607F">
              <w:rPr>
                <w:rStyle w:val="a8"/>
                <w:i/>
                <w:noProof/>
              </w:rPr>
              <w:t>17.Состояние чистых активов)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24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384193922" w:history="1">
            <w:r w:rsidR="00CF3E8C" w:rsidRPr="006B607F">
              <w:rPr>
                <w:rStyle w:val="a8"/>
                <w:i/>
                <w:noProof/>
              </w:rPr>
              <w:t>17.1. Показатели, характеризующие динамику изменения стоимости чистых активов и уставного капитала общества;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E8C" w:rsidRDefault="00EF1C32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84193923" w:history="1">
            <w:r w:rsidR="00CF3E8C" w:rsidRPr="006B607F">
              <w:rPr>
                <w:rStyle w:val="a8"/>
                <w:i/>
                <w:noProof/>
              </w:rPr>
              <w:t>18 Бухгалтерская отчетность организации</w:t>
            </w:r>
            <w:r w:rsidR="00CF3E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3E8C">
              <w:rPr>
                <w:noProof/>
                <w:webHidden/>
              </w:rPr>
              <w:instrText xml:space="preserve"> PAGEREF _Toc384193923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23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49D1" w:rsidRPr="009A0D9A" w:rsidRDefault="00EF1C32" w:rsidP="009A0D9A">
          <w:pPr>
            <w:shd w:val="clear" w:color="auto" w:fill="FFFFFF" w:themeFill="background1"/>
            <w:rPr>
              <w:sz w:val="28"/>
              <w:szCs w:val="28"/>
            </w:rPr>
          </w:pPr>
          <w:r w:rsidRPr="007C2998">
            <w:fldChar w:fldCharType="end"/>
          </w:r>
        </w:p>
      </w:sdtContent>
    </w:sdt>
    <w:p w:rsidR="003749D1" w:rsidRPr="00EE65C6" w:rsidRDefault="003749D1" w:rsidP="00EE65C6">
      <w:pPr>
        <w:ind w:firstLine="1276"/>
        <w:jc w:val="both"/>
      </w:pPr>
    </w:p>
    <w:p w:rsidR="003749D1" w:rsidRPr="00EE65C6" w:rsidRDefault="003749D1" w:rsidP="00EE65C6">
      <w:pPr>
        <w:ind w:firstLine="1276"/>
        <w:jc w:val="both"/>
      </w:pPr>
    </w:p>
    <w:p w:rsidR="00EE65C6" w:rsidRPr="00EE65C6" w:rsidRDefault="00EE65C6" w:rsidP="00EE65C6">
      <w:pPr>
        <w:ind w:firstLine="1276"/>
        <w:jc w:val="both"/>
      </w:pPr>
    </w:p>
    <w:p w:rsidR="00EB73A2" w:rsidRPr="00CF3E8C" w:rsidRDefault="00EB73A2" w:rsidP="00CF3E8C">
      <w:pPr>
        <w:ind w:firstLine="1276"/>
        <w:jc w:val="both"/>
      </w:pPr>
    </w:p>
    <w:p w:rsidR="005E5CFC" w:rsidRPr="00CF3E8C" w:rsidRDefault="005E5CFC" w:rsidP="00CF3E8C">
      <w:pPr>
        <w:ind w:firstLine="1276"/>
        <w:jc w:val="both"/>
      </w:pPr>
    </w:p>
    <w:p w:rsidR="005E5CFC" w:rsidRPr="00CF3E8C" w:rsidRDefault="005E5CFC" w:rsidP="00CF3E8C">
      <w:pPr>
        <w:ind w:firstLine="1276"/>
        <w:jc w:val="both"/>
      </w:pPr>
    </w:p>
    <w:p w:rsidR="005E5CFC" w:rsidRPr="00CF3E8C" w:rsidRDefault="005E5CFC" w:rsidP="00CF3E8C">
      <w:pPr>
        <w:ind w:firstLine="1276"/>
        <w:jc w:val="both"/>
      </w:pPr>
    </w:p>
    <w:p w:rsidR="005E5CFC" w:rsidRPr="00CF3E8C" w:rsidRDefault="005E5CFC" w:rsidP="00CF3E8C">
      <w:pPr>
        <w:ind w:firstLine="1276"/>
        <w:jc w:val="both"/>
      </w:pPr>
    </w:p>
    <w:p w:rsidR="00EB73A2" w:rsidRDefault="00EB73A2" w:rsidP="00CF3E8C">
      <w:pPr>
        <w:ind w:firstLine="1276"/>
        <w:jc w:val="both"/>
      </w:pPr>
    </w:p>
    <w:p w:rsidR="00CF3E8C" w:rsidRDefault="00CF3E8C" w:rsidP="00CF3E8C">
      <w:pPr>
        <w:ind w:firstLine="1276"/>
        <w:jc w:val="both"/>
      </w:pPr>
    </w:p>
    <w:p w:rsidR="00CF3E8C" w:rsidRDefault="00CF3E8C" w:rsidP="00CF3E8C">
      <w:pPr>
        <w:ind w:firstLine="1276"/>
        <w:jc w:val="both"/>
      </w:pPr>
    </w:p>
    <w:p w:rsidR="00CF3E8C" w:rsidRPr="00CF3E8C" w:rsidRDefault="00CF3E8C" w:rsidP="00CF3E8C">
      <w:pPr>
        <w:ind w:firstLine="1276"/>
        <w:jc w:val="both"/>
      </w:pPr>
    </w:p>
    <w:p w:rsidR="00EB73A2" w:rsidRPr="00CF3E8C" w:rsidRDefault="00EB73A2" w:rsidP="00CF3E8C">
      <w:pPr>
        <w:ind w:firstLine="1276"/>
        <w:jc w:val="both"/>
      </w:pPr>
    </w:p>
    <w:p w:rsidR="00EB73A2" w:rsidRPr="00CF3E8C" w:rsidRDefault="00EB73A2" w:rsidP="00CF3E8C">
      <w:pPr>
        <w:ind w:firstLine="1276"/>
        <w:jc w:val="both"/>
      </w:pPr>
    </w:p>
    <w:p w:rsidR="00EB73A2" w:rsidRPr="00CF3E8C" w:rsidRDefault="00EB73A2" w:rsidP="00CF3E8C">
      <w:pPr>
        <w:ind w:firstLine="1276"/>
        <w:jc w:val="both"/>
      </w:pPr>
    </w:p>
    <w:p w:rsidR="00CF3E8C" w:rsidRPr="00CF3E8C" w:rsidRDefault="00CF3E8C" w:rsidP="00CF3E8C">
      <w:pPr>
        <w:ind w:firstLine="1276"/>
        <w:jc w:val="both"/>
      </w:pPr>
    </w:p>
    <w:p w:rsidR="00CF3E8C" w:rsidRPr="00CF3E8C" w:rsidRDefault="00CF3E8C" w:rsidP="00CF3E8C">
      <w:pPr>
        <w:ind w:firstLine="1276"/>
        <w:jc w:val="both"/>
      </w:pPr>
    </w:p>
    <w:p w:rsidR="00EB73A2" w:rsidRPr="00CF3E8C" w:rsidRDefault="00EB73A2" w:rsidP="00CF3E8C">
      <w:pPr>
        <w:ind w:firstLine="1276"/>
        <w:jc w:val="both"/>
      </w:pPr>
    </w:p>
    <w:p w:rsidR="00EB73A2" w:rsidRDefault="00EB73A2" w:rsidP="00CF3E8C">
      <w:pPr>
        <w:ind w:firstLine="1276"/>
        <w:jc w:val="both"/>
      </w:pPr>
    </w:p>
    <w:p w:rsidR="00CF3E8C" w:rsidRPr="00CF3E8C" w:rsidRDefault="00CF3E8C" w:rsidP="00CF3E8C">
      <w:pPr>
        <w:ind w:firstLine="1276"/>
        <w:jc w:val="both"/>
      </w:pPr>
    </w:p>
    <w:p w:rsidR="00EB73A2" w:rsidRDefault="00EB73A2" w:rsidP="00CF3E8C">
      <w:pPr>
        <w:ind w:firstLine="1276"/>
        <w:jc w:val="both"/>
      </w:pPr>
    </w:p>
    <w:p w:rsidR="008F31A0" w:rsidRDefault="00154EAF" w:rsidP="001B04E5">
      <w:pPr>
        <w:pStyle w:val="af2"/>
        <w:ind w:left="0" w:firstLine="1080"/>
        <w:jc w:val="both"/>
        <w:outlineLvl w:val="1"/>
        <w:rPr>
          <w:b/>
          <w:i/>
          <w:color w:val="800000"/>
          <w:sz w:val="28"/>
        </w:rPr>
      </w:pPr>
      <w:bookmarkStart w:id="2" w:name="_Toc384193873"/>
      <w:r>
        <w:rPr>
          <w:b/>
          <w:i/>
          <w:color w:val="800000"/>
          <w:sz w:val="28"/>
        </w:rPr>
        <w:lastRenderedPageBreak/>
        <w:t>1.</w:t>
      </w:r>
      <w:r w:rsidR="008F31A0" w:rsidRPr="00154EAF">
        <w:rPr>
          <w:b/>
          <w:i/>
          <w:color w:val="800000"/>
          <w:sz w:val="28"/>
        </w:rPr>
        <w:t>Общие сведения об ОАО «НЦЛСК «Астрофизика»</w:t>
      </w:r>
      <w:bookmarkEnd w:id="2"/>
    </w:p>
    <w:p w:rsidR="00EE65C6" w:rsidRPr="00EE65C6" w:rsidRDefault="00EE65C6" w:rsidP="001B04E5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3" w:name="_Toc384193874"/>
      <w:r w:rsidRPr="00EE65C6">
        <w:rPr>
          <w:b/>
          <w:i/>
          <w:color w:val="800000"/>
        </w:rPr>
        <w:t>1.1.Основные реквизиты</w:t>
      </w:r>
      <w:r>
        <w:rPr>
          <w:b/>
          <w:i/>
          <w:color w:val="800000"/>
        </w:rPr>
        <w:t xml:space="preserve"> и выходные данные</w:t>
      </w:r>
      <w:bookmarkEnd w:id="3"/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1.1.Полное наименование акционерного общества.</w:t>
      </w:r>
    </w:p>
    <w:p w:rsidR="008F31A0" w:rsidRPr="008F31A0" w:rsidRDefault="00AA515A" w:rsidP="006F2B04">
      <w:pPr>
        <w:ind w:firstLine="709"/>
        <w:jc w:val="both"/>
      </w:pPr>
      <w:r w:rsidRPr="007B5339">
        <w:rPr>
          <w:snapToGrid w:val="0"/>
        </w:rPr>
        <w:t>Открытое акционерное общество «Национальный центр лазерных систем и комплексов «Астрофизика».</w:t>
      </w:r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1.2.Номер и дата выдачи свидетельства о государственной регистрации.</w:t>
      </w:r>
    </w:p>
    <w:p w:rsidR="005354B2" w:rsidRDefault="005354B2" w:rsidP="006F2B04">
      <w:pPr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</w:t>
      </w:r>
      <w:r w:rsidRPr="00A10000">
        <w:rPr>
          <w:rFonts w:ascii="TimesNewRomanPSMT" w:hAnsi="TimesNewRomanPSMT" w:cs="TimesNewRomanPSMT"/>
          <w:color w:val="000000"/>
        </w:rPr>
        <w:t xml:space="preserve">ерия </w:t>
      </w:r>
      <w:r w:rsidRPr="00714377">
        <w:rPr>
          <w:rFonts w:ascii="TimesNewRomanPSMT" w:hAnsi="TimesNewRomanPSMT" w:cs="TimesNewRomanPSMT"/>
        </w:rPr>
        <w:t>77 № 016097948 от 17 декабря 2012 г</w:t>
      </w:r>
      <w:r w:rsidRPr="00A10000">
        <w:rPr>
          <w:rFonts w:ascii="TimesNewRomanPSMT" w:hAnsi="TimesNewRomanPSMT" w:cs="TimesNewRomanPSMT"/>
          <w:color w:val="000000"/>
        </w:rPr>
        <w:t xml:space="preserve">. </w:t>
      </w:r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1.3.Субъект Российской Федерации.</w:t>
      </w:r>
    </w:p>
    <w:p w:rsidR="00594AF1" w:rsidRPr="008F31A0" w:rsidRDefault="006F2B04" w:rsidP="006F2B04">
      <w:pPr>
        <w:ind w:firstLine="709"/>
        <w:jc w:val="both"/>
      </w:pPr>
      <w:r>
        <w:t>г</w:t>
      </w:r>
      <w:r w:rsidR="00AA515A">
        <w:t>. Москва</w:t>
      </w:r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1.4.Юридический адрес.</w:t>
      </w:r>
    </w:p>
    <w:p w:rsidR="00594AF1" w:rsidRPr="008F31A0" w:rsidRDefault="00AA515A" w:rsidP="006F2B04">
      <w:pPr>
        <w:ind w:firstLine="709"/>
        <w:jc w:val="both"/>
      </w:pPr>
      <w:r>
        <w:rPr>
          <w:snapToGrid w:val="0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25424 г"/>
        </w:smartTagPr>
        <w:r w:rsidRPr="007B5339">
          <w:rPr>
            <w:snapToGrid w:val="0"/>
          </w:rPr>
          <w:t>125424 г</w:t>
        </w:r>
      </w:smartTag>
      <w:r w:rsidRPr="007B5339">
        <w:rPr>
          <w:snapToGrid w:val="0"/>
        </w:rPr>
        <w:t>.Москва, Волоколамское ш., д.95.</w:t>
      </w:r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1.5.Почтовый адрес.</w:t>
      </w:r>
    </w:p>
    <w:p w:rsidR="00594AF1" w:rsidRPr="008F31A0" w:rsidRDefault="00AA515A" w:rsidP="006F2B04">
      <w:pPr>
        <w:ind w:firstLine="709"/>
        <w:jc w:val="both"/>
      </w:pPr>
      <w:r>
        <w:rPr>
          <w:snapToGrid w:val="0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25424 г"/>
        </w:smartTagPr>
        <w:r w:rsidRPr="007B5339">
          <w:rPr>
            <w:snapToGrid w:val="0"/>
          </w:rPr>
          <w:t>125424 г</w:t>
        </w:r>
      </w:smartTag>
      <w:r w:rsidRPr="007B5339">
        <w:rPr>
          <w:snapToGrid w:val="0"/>
        </w:rPr>
        <w:t>.Москва, Волоколамское ш., д.95.</w:t>
      </w:r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1.6. Контактный телефон.</w:t>
      </w:r>
    </w:p>
    <w:p w:rsidR="00594AF1" w:rsidRPr="008F31A0" w:rsidRDefault="00AA515A" w:rsidP="006F2B04">
      <w:pPr>
        <w:ind w:firstLine="709"/>
        <w:jc w:val="both"/>
      </w:pPr>
      <w:r>
        <w:t>8-495-491-17-11.</w:t>
      </w:r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1.7.Факс.</w:t>
      </w:r>
    </w:p>
    <w:p w:rsidR="00594AF1" w:rsidRPr="008F31A0" w:rsidRDefault="006D05FA" w:rsidP="006F2B04">
      <w:pPr>
        <w:ind w:firstLine="709"/>
        <w:jc w:val="both"/>
      </w:pPr>
      <w:r>
        <w:t>8-495-491-21</w:t>
      </w:r>
      <w:r w:rsidR="004220DC">
        <w:t>-</w:t>
      </w:r>
      <w:r>
        <w:t>21.</w:t>
      </w:r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1.8.Адрес электронной почты.</w:t>
      </w:r>
    </w:p>
    <w:p w:rsidR="00594AF1" w:rsidRPr="008F31A0" w:rsidRDefault="00E1283A" w:rsidP="006F2B04">
      <w:pPr>
        <w:ind w:firstLine="709"/>
        <w:jc w:val="both"/>
      </w:pPr>
      <w:r w:rsidRPr="00E1283A">
        <w:t>aphysica@aha.ru</w:t>
      </w:r>
    </w:p>
    <w:p w:rsidR="008F31A0" w:rsidRPr="00374B70" w:rsidRDefault="00EE65C6" w:rsidP="006F2B04">
      <w:pPr>
        <w:ind w:firstLine="709"/>
        <w:jc w:val="both"/>
      </w:pPr>
      <w:r>
        <w:rPr>
          <w:b/>
        </w:rPr>
        <w:t>1.</w:t>
      </w:r>
      <w:r w:rsidR="008F31A0" w:rsidRPr="00594AF1">
        <w:rPr>
          <w:b/>
        </w:rPr>
        <w:t>1.9.Основной вид деятельности.</w:t>
      </w:r>
    </w:p>
    <w:p w:rsidR="00AA515A" w:rsidRPr="00AA7056" w:rsidRDefault="00AA515A" w:rsidP="006F2B04">
      <w:pPr>
        <w:autoSpaceDE w:val="0"/>
        <w:autoSpaceDN w:val="0"/>
        <w:adjustRightInd w:val="0"/>
        <w:ind w:firstLine="709"/>
        <w:jc w:val="both"/>
      </w:pPr>
      <w:r w:rsidRPr="00AA7056">
        <w:t xml:space="preserve">Деятельность ОАО осуществляется на основании Устава, утвержденного Распоряжением Территориального управления Федерального агентства по управлению государственным имуществом в городе Москве от  30 ноября </w:t>
      </w:r>
      <w:smartTag w:uri="urn:schemas-microsoft-com:office:smarttags" w:element="metricconverter">
        <w:smartTagPr>
          <w:attr w:name="ProductID" w:val="2012 г"/>
        </w:smartTagPr>
        <w:r w:rsidRPr="00AA7056">
          <w:t>2012 г</w:t>
        </w:r>
      </w:smartTag>
      <w:r w:rsidRPr="00AA7056">
        <w:t xml:space="preserve">. № 1319, зарегистрированного в </w:t>
      </w:r>
      <w:r w:rsidR="001C7A5D" w:rsidRPr="00AA7056">
        <w:t>Межрайонной ИФНС № 46 по г. Москве 1</w:t>
      </w:r>
      <w:r w:rsidR="00AA7056" w:rsidRPr="00AA7056">
        <w:t>7</w:t>
      </w:r>
      <w:r w:rsidR="001C7A5D" w:rsidRPr="00AA7056">
        <w:t xml:space="preserve"> декабря 2012г. </w:t>
      </w:r>
      <w:r w:rsidR="00DE07A8" w:rsidRPr="00AA7056">
        <w:t xml:space="preserve">(вместе с </w:t>
      </w:r>
      <w:r w:rsidR="00AA7056" w:rsidRPr="00AA7056">
        <w:t>И</w:t>
      </w:r>
      <w:r w:rsidR="00DE07A8" w:rsidRPr="00AA7056">
        <w:t>зменениями №1</w:t>
      </w:r>
      <w:r w:rsidR="00AA7056" w:rsidRPr="00AA7056">
        <w:t>, утвержденными Приказом Государственной корпорации «Ростехнологии» от 31.07.2013г. №32кп,</w:t>
      </w:r>
      <w:r w:rsidR="00DE07A8" w:rsidRPr="00AA7056">
        <w:t xml:space="preserve"> </w:t>
      </w:r>
      <w:r w:rsidR="00AA7056" w:rsidRPr="00AA7056">
        <w:t>зарегистрированными в Межрайонной ИФНС № 46 по г. Москве</w:t>
      </w:r>
      <w:r w:rsidR="00DE07A8" w:rsidRPr="00AA7056">
        <w:t xml:space="preserve"> </w:t>
      </w:r>
      <w:r w:rsidR="001C7A5D" w:rsidRPr="00AA7056">
        <w:t>12 августа 2013г.)</w:t>
      </w:r>
    </w:p>
    <w:p w:rsidR="00AA515A" w:rsidRPr="00AA7056" w:rsidRDefault="00AA7056" w:rsidP="00AA515A">
      <w:pPr>
        <w:ind w:firstLine="720"/>
        <w:jc w:val="both"/>
      </w:pPr>
      <w:r>
        <w:t>Общество п</w:t>
      </w:r>
      <w:r w:rsidR="00AA515A" w:rsidRPr="00AA7056">
        <w:t>оставлено на учет в</w:t>
      </w:r>
      <w:r w:rsidR="001C7A5D" w:rsidRPr="00AA7056">
        <w:t xml:space="preserve"> ИФНС №33</w:t>
      </w:r>
      <w:r w:rsidR="00AA515A" w:rsidRPr="00AA7056">
        <w:t xml:space="preserve"> </w:t>
      </w:r>
      <w:r>
        <w:t>(</w:t>
      </w:r>
      <w:r w:rsidR="00AA515A" w:rsidRPr="00AA7056">
        <w:t xml:space="preserve">свидетельство о постановке на учет серия </w:t>
      </w:r>
      <w:r w:rsidR="001C7A5D" w:rsidRPr="00AA7056">
        <w:t>77</w:t>
      </w:r>
      <w:r w:rsidR="00AA515A" w:rsidRPr="00AA7056">
        <w:t xml:space="preserve"> №</w:t>
      </w:r>
      <w:r w:rsidR="001C7A5D" w:rsidRPr="00AA7056">
        <w:t>016097949</w:t>
      </w:r>
      <w:r w:rsidR="00AA515A" w:rsidRPr="00AA7056">
        <w:t xml:space="preserve"> выдано </w:t>
      </w:r>
      <w:r w:rsidR="001C7A5D" w:rsidRPr="00AA7056">
        <w:t>17 декабря 2012</w:t>
      </w:r>
      <w:r w:rsidR="00AA515A" w:rsidRPr="00AA7056">
        <w:t>г.</w:t>
      </w:r>
      <w:r>
        <w:t>)</w:t>
      </w:r>
      <w:r w:rsidR="00AA515A" w:rsidRPr="00AA7056">
        <w:t xml:space="preserve">, </w:t>
      </w:r>
      <w:r>
        <w:t>Обществу</w:t>
      </w:r>
      <w:r w:rsidR="00AA515A" w:rsidRPr="00AA7056">
        <w:t xml:space="preserve"> присвоен </w:t>
      </w:r>
      <w:r>
        <w:t>ИНН</w:t>
      </w:r>
      <w:r w:rsidR="00AA515A" w:rsidRPr="00AA7056">
        <w:t xml:space="preserve"> </w:t>
      </w:r>
      <w:r w:rsidR="005354B2" w:rsidRPr="00AA7056">
        <w:t>7733826256</w:t>
      </w:r>
      <w:r w:rsidR="00AA515A" w:rsidRPr="00AA7056">
        <w:t xml:space="preserve">, КПП </w:t>
      </w:r>
      <w:r w:rsidR="005354B2" w:rsidRPr="00AA7056">
        <w:t>773301001</w:t>
      </w:r>
      <w:r w:rsidR="00AA515A" w:rsidRPr="00AA7056">
        <w:t xml:space="preserve">. </w:t>
      </w:r>
    </w:p>
    <w:p w:rsidR="00AA515A" w:rsidRPr="007B5339" w:rsidRDefault="00AA515A" w:rsidP="006F2B04">
      <w:pPr>
        <w:ind w:firstLine="709"/>
        <w:jc w:val="both"/>
        <w:rPr>
          <w:snapToGrid w:val="0"/>
        </w:rPr>
      </w:pPr>
      <w:r w:rsidRPr="00AA7056">
        <w:rPr>
          <w:snapToGrid w:val="0"/>
        </w:rPr>
        <w:t>Основными</w:t>
      </w:r>
      <w:r w:rsidRPr="007B5339">
        <w:rPr>
          <w:snapToGrid w:val="0"/>
        </w:rPr>
        <w:t xml:space="preserve"> це</w:t>
      </w:r>
      <w:r>
        <w:rPr>
          <w:snapToGrid w:val="0"/>
        </w:rPr>
        <w:t>лями деятельности Общества в соответствии с утвержденным Уставом являю</w:t>
      </w:r>
      <w:r w:rsidRPr="007B5339">
        <w:rPr>
          <w:snapToGrid w:val="0"/>
        </w:rPr>
        <w:t xml:space="preserve">тся: </w:t>
      </w:r>
    </w:p>
    <w:p w:rsidR="00AA515A" w:rsidRPr="007B5339" w:rsidRDefault="00AA515A" w:rsidP="006F2B04">
      <w:pPr>
        <w:ind w:firstLine="709"/>
        <w:jc w:val="both"/>
      </w:pPr>
      <w:r w:rsidRPr="007B5339">
        <w:t>а) удовлетворение общественных потребностей в результатах деятельности Общества;</w:t>
      </w:r>
    </w:p>
    <w:p w:rsidR="00AA515A" w:rsidRPr="007B5339" w:rsidRDefault="00AA515A" w:rsidP="006F2B04">
      <w:pPr>
        <w:autoSpaceDE w:val="0"/>
        <w:autoSpaceDN w:val="0"/>
        <w:adjustRightInd w:val="0"/>
        <w:ind w:firstLine="709"/>
        <w:jc w:val="both"/>
      </w:pPr>
      <w:r w:rsidRPr="007B5339">
        <w:t>б) осуществление научной и научно-технической деятельности по обеспечению обороноспособности и безопасности Российской Федерации;</w:t>
      </w:r>
    </w:p>
    <w:p w:rsidR="00AA515A" w:rsidRPr="007B5339" w:rsidRDefault="00AA515A" w:rsidP="006F2B04">
      <w:pPr>
        <w:autoSpaceDE w:val="0"/>
        <w:autoSpaceDN w:val="0"/>
        <w:adjustRightInd w:val="0"/>
        <w:ind w:firstLine="709"/>
        <w:jc w:val="both"/>
      </w:pPr>
      <w:r w:rsidRPr="007B5339">
        <w:t>в) разработка и производство отдельных видов продукции, находящейся в сфере интересов Российской Федерации и обеспечивающей обороноспособность и безопасность Российской Федерации;</w:t>
      </w:r>
    </w:p>
    <w:p w:rsidR="00AA515A" w:rsidRPr="007B5339" w:rsidRDefault="00AA515A" w:rsidP="006F2B04">
      <w:pPr>
        <w:autoSpaceDE w:val="0"/>
        <w:autoSpaceDN w:val="0"/>
        <w:adjustRightInd w:val="0"/>
        <w:ind w:firstLine="709"/>
        <w:jc w:val="both"/>
      </w:pPr>
      <w:r w:rsidRPr="007B5339">
        <w:t xml:space="preserve">г) необходимость производства отдельных видов продукции, изъятой из оборота или ограниченно оборотоспособной; </w:t>
      </w:r>
    </w:p>
    <w:p w:rsidR="00AA515A" w:rsidRPr="007B5339" w:rsidRDefault="00AA515A" w:rsidP="006F2B04">
      <w:pPr>
        <w:autoSpaceDE w:val="0"/>
        <w:autoSpaceDN w:val="0"/>
        <w:adjustRightInd w:val="0"/>
        <w:ind w:firstLine="709"/>
        <w:jc w:val="both"/>
      </w:pPr>
      <w:r>
        <w:t>д) получение прибыли.</w:t>
      </w:r>
    </w:p>
    <w:p w:rsidR="008F31A0" w:rsidRPr="00594AF1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1.10.</w:t>
      </w:r>
      <w:r w:rsidR="004220DC">
        <w:rPr>
          <w:b/>
        </w:rPr>
        <w:t xml:space="preserve">Списочная </w:t>
      </w:r>
      <w:r w:rsidR="008F31A0" w:rsidRPr="00594AF1">
        <w:rPr>
          <w:b/>
        </w:rPr>
        <w:t>численность работников общества</w:t>
      </w:r>
      <w:r w:rsidR="004220DC">
        <w:rPr>
          <w:b/>
        </w:rPr>
        <w:t xml:space="preserve"> на 31</w:t>
      </w:r>
      <w:r w:rsidR="008F31A0" w:rsidRPr="00594AF1">
        <w:rPr>
          <w:b/>
        </w:rPr>
        <w:t>.</w:t>
      </w:r>
      <w:r w:rsidR="004220DC">
        <w:rPr>
          <w:b/>
        </w:rPr>
        <w:t>12.201</w:t>
      </w:r>
      <w:r w:rsidR="006F2B04">
        <w:rPr>
          <w:b/>
        </w:rPr>
        <w:t>3</w:t>
      </w:r>
      <w:r w:rsidR="004220DC">
        <w:rPr>
          <w:b/>
        </w:rPr>
        <w:t>г.</w:t>
      </w:r>
    </w:p>
    <w:p w:rsidR="004220DC" w:rsidRPr="004220DC" w:rsidRDefault="004220DC" w:rsidP="006F2B04">
      <w:pPr>
        <w:ind w:firstLine="709"/>
        <w:jc w:val="both"/>
      </w:pPr>
      <w:r w:rsidRPr="004220DC">
        <w:t xml:space="preserve">357 чел. </w:t>
      </w:r>
    </w:p>
    <w:p w:rsidR="008F31A0" w:rsidRDefault="00EE65C6" w:rsidP="006F2B04">
      <w:pPr>
        <w:ind w:firstLine="709"/>
        <w:jc w:val="both"/>
        <w:rPr>
          <w:b/>
        </w:rPr>
      </w:pPr>
      <w:r>
        <w:rPr>
          <w:b/>
        </w:rPr>
        <w:t>1.</w:t>
      </w:r>
      <w:r w:rsidR="008F31A0" w:rsidRPr="00594AF1">
        <w:rPr>
          <w:b/>
        </w:rPr>
        <w:t>1.11.Информация о включении в перечень стратегических акционерных обществ.</w:t>
      </w:r>
    </w:p>
    <w:p w:rsidR="00F01CDF" w:rsidRPr="00F9777B" w:rsidRDefault="00F01CDF" w:rsidP="006F2B04">
      <w:pPr>
        <w:ind w:firstLine="709"/>
        <w:jc w:val="both"/>
      </w:pPr>
      <w:r>
        <w:t xml:space="preserve">На основании </w:t>
      </w:r>
      <w:r w:rsidRPr="00F01CDF">
        <w:t>Распоряжение Правительства РФ от 08.07.2013 N 1158-р</w:t>
      </w:r>
      <w:r>
        <w:rPr>
          <w:b/>
        </w:rPr>
        <w:t xml:space="preserve"> </w:t>
      </w:r>
      <w:r w:rsidRPr="00F01CDF">
        <w:t>ОАО «НЦЛСК «</w:t>
      </w:r>
      <w:r w:rsidRPr="00F9777B">
        <w:t>Астрофизика» включен</w:t>
      </w:r>
      <w:r w:rsidR="00B24CBC" w:rsidRPr="00F9777B">
        <w:t>о</w:t>
      </w:r>
      <w:r w:rsidRPr="00F9777B">
        <w:t xml:space="preserve"> в перечень стратегических акционерных обществ под № 863.</w:t>
      </w:r>
    </w:p>
    <w:p w:rsidR="001C7A5D" w:rsidRPr="00F9777B" w:rsidRDefault="00EE65C6" w:rsidP="006F2B04">
      <w:pPr>
        <w:ind w:firstLine="709"/>
        <w:jc w:val="both"/>
        <w:rPr>
          <w:color w:val="000000"/>
        </w:rPr>
      </w:pPr>
      <w:r w:rsidRPr="00F9777B">
        <w:rPr>
          <w:b/>
        </w:rPr>
        <w:t>1.</w:t>
      </w:r>
      <w:r w:rsidR="008F31A0" w:rsidRPr="00F9777B">
        <w:rPr>
          <w:b/>
        </w:rPr>
        <w:t>1.12.Полное наимен</w:t>
      </w:r>
      <w:r w:rsidR="001C7A5D" w:rsidRPr="00F9777B">
        <w:rPr>
          <w:b/>
        </w:rPr>
        <w:t xml:space="preserve">ование и адрес реестродержателя: </w:t>
      </w:r>
      <w:r w:rsidR="001C7A5D" w:rsidRPr="00F9777B">
        <w:rPr>
          <w:color w:val="000000"/>
        </w:rPr>
        <w:t>Закрытое акционерное общество «Регистраторское общество «СТАТУС», Россия, 109544, г. Москва, ул. Новорогожская, д. 32, стр.1.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1.13.Размер уставного капитала, тыс. руб.</w:t>
      </w:r>
    </w:p>
    <w:p w:rsidR="00594AF1" w:rsidRDefault="0051519A" w:rsidP="006F2B04">
      <w:pPr>
        <w:ind w:firstLine="709"/>
        <w:jc w:val="both"/>
      </w:pPr>
      <w:r w:rsidRPr="00F9777B">
        <w:t>1 937 106,</w:t>
      </w:r>
      <w:r w:rsidR="009313CA">
        <w:t xml:space="preserve"> </w:t>
      </w:r>
      <w:r w:rsidRPr="00F9777B">
        <w:t>0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1.14.Общее количество акций.</w:t>
      </w:r>
    </w:p>
    <w:p w:rsidR="00F9777B" w:rsidRPr="009313CA" w:rsidRDefault="00F9777B" w:rsidP="006F2B04">
      <w:pPr>
        <w:ind w:firstLine="709"/>
        <w:jc w:val="both"/>
      </w:pPr>
      <w:r w:rsidRPr="00F9777B">
        <w:rPr>
          <w:color w:val="000000"/>
        </w:rPr>
        <w:t>Общее количество акций</w:t>
      </w:r>
      <w:r w:rsidR="006E7557">
        <w:rPr>
          <w:color w:val="000000"/>
        </w:rPr>
        <w:t xml:space="preserve"> -</w:t>
      </w:r>
      <w:r w:rsidRPr="00F9777B">
        <w:rPr>
          <w:color w:val="000000"/>
        </w:rPr>
        <w:t xml:space="preserve"> </w:t>
      </w:r>
      <w:r w:rsidRPr="00F9777B">
        <w:t>2 291</w:t>
      </w:r>
      <w:r w:rsidR="006E7557">
        <w:t> </w:t>
      </w:r>
      <w:r w:rsidRPr="00F9777B">
        <w:t>020</w:t>
      </w:r>
      <w:r w:rsidR="006E7557">
        <w:t xml:space="preserve"> </w:t>
      </w:r>
      <w:r w:rsidRPr="00F9777B">
        <w:t>(два милли</w:t>
      </w:r>
      <w:r w:rsidR="006E7557">
        <w:t>она</w:t>
      </w:r>
      <w:r w:rsidRPr="00F9777B">
        <w:t xml:space="preserve"> двести девяност</w:t>
      </w:r>
      <w:r w:rsidR="009313CA">
        <w:t>о</w:t>
      </w:r>
      <w:r w:rsidRPr="00F9777B">
        <w:t xml:space="preserve"> одн</w:t>
      </w:r>
      <w:r w:rsidR="006E7557">
        <w:t>а</w:t>
      </w:r>
      <w:r w:rsidRPr="00F9777B">
        <w:t xml:space="preserve"> </w:t>
      </w:r>
      <w:r w:rsidR="006E7557">
        <w:t>тысяча</w:t>
      </w:r>
      <w:r w:rsidRPr="00F9777B">
        <w:t xml:space="preserve"> двадцать)</w:t>
      </w:r>
      <w:r w:rsidRPr="00F9777B">
        <w:rPr>
          <w:color w:val="FF0000"/>
        </w:rPr>
        <w:t xml:space="preserve"> </w:t>
      </w:r>
      <w:r w:rsidRPr="00F9777B">
        <w:t>штук обыкновенных именных бездокументарных акций.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lastRenderedPageBreak/>
        <w:t>1.</w:t>
      </w:r>
      <w:r w:rsidR="008F31A0" w:rsidRPr="00F9777B">
        <w:rPr>
          <w:b/>
        </w:rPr>
        <w:t>1.15.Количество обыкновенных акций, шт.</w:t>
      </w:r>
    </w:p>
    <w:p w:rsidR="00F9777B" w:rsidRPr="009313CA" w:rsidRDefault="00F9777B" w:rsidP="006F2B04">
      <w:pPr>
        <w:ind w:firstLine="709"/>
        <w:jc w:val="both"/>
        <w:rPr>
          <w:color w:val="000000"/>
        </w:rPr>
      </w:pPr>
      <w:r w:rsidRPr="00F9777B">
        <w:rPr>
          <w:color w:val="000000"/>
        </w:rPr>
        <w:t xml:space="preserve">Количество обыкновенных акций: </w:t>
      </w:r>
      <w:r w:rsidRPr="00F9777B">
        <w:t>2 291 020 (</w:t>
      </w:r>
      <w:r w:rsidR="006E7557" w:rsidRPr="00F9777B">
        <w:t>два милли</w:t>
      </w:r>
      <w:r w:rsidR="006E7557">
        <w:t>она</w:t>
      </w:r>
      <w:r w:rsidR="006E7557" w:rsidRPr="00F9777B">
        <w:t xml:space="preserve"> двести девяност</w:t>
      </w:r>
      <w:r w:rsidR="006E7557">
        <w:t>о</w:t>
      </w:r>
      <w:r w:rsidR="006E7557" w:rsidRPr="00F9777B">
        <w:t xml:space="preserve"> одн</w:t>
      </w:r>
      <w:r w:rsidR="006E7557">
        <w:t>а</w:t>
      </w:r>
      <w:r w:rsidR="006E7557" w:rsidRPr="00F9777B">
        <w:t xml:space="preserve"> </w:t>
      </w:r>
      <w:r w:rsidR="006E7557">
        <w:t>тысяча</w:t>
      </w:r>
      <w:r w:rsidR="006E7557" w:rsidRPr="00F9777B">
        <w:t xml:space="preserve"> двадцать</w:t>
      </w:r>
      <w:r w:rsidRPr="00F9777B">
        <w:t xml:space="preserve">) </w:t>
      </w:r>
      <w:r w:rsidRPr="00F9777B">
        <w:rPr>
          <w:color w:val="000000"/>
        </w:rPr>
        <w:t>штук обыкновенных именных бездокументарных акций.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1.16.Номинальная стоимость обыкновенных акций, тыс. руб.</w:t>
      </w:r>
    </w:p>
    <w:p w:rsidR="00F9777B" w:rsidRPr="009313CA" w:rsidRDefault="00F9777B" w:rsidP="006F2B04">
      <w:pPr>
        <w:ind w:firstLine="709"/>
        <w:jc w:val="both"/>
        <w:rPr>
          <w:color w:val="000000"/>
        </w:rPr>
      </w:pPr>
      <w:r w:rsidRPr="00F9777B">
        <w:rPr>
          <w:color w:val="000000"/>
        </w:rPr>
        <w:t>Номинальная стоимость обыкновенных акций (рублей): 1 (одна тысяча) рублей.</w:t>
      </w:r>
    </w:p>
    <w:p w:rsidR="00B8315B" w:rsidRPr="00F9777B" w:rsidRDefault="00EE65C6" w:rsidP="006F2B04">
      <w:pPr>
        <w:ind w:firstLine="709"/>
        <w:jc w:val="both"/>
        <w:rPr>
          <w:color w:val="000000"/>
        </w:rPr>
      </w:pPr>
      <w:r w:rsidRPr="00F9777B">
        <w:rPr>
          <w:b/>
        </w:rPr>
        <w:t>1.</w:t>
      </w:r>
      <w:r w:rsidR="008F31A0" w:rsidRPr="00F9777B">
        <w:rPr>
          <w:b/>
        </w:rPr>
        <w:t>1.17.Государственный регистрационный номер выпуска обыкновенных акций и д</w:t>
      </w:r>
      <w:r w:rsidR="00F01CDF" w:rsidRPr="00F9777B">
        <w:rPr>
          <w:b/>
        </w:rPr>
        <w:t xml:space="preserve">ата государственной регистрации: </w:t>
      </w:r>
      <w:r w:rsidR="00B8315B" w:rsidRPr="00F9777B">
        <w:t>№</w:t>
      </w:r>
      <w:r w:rsidR="00B8315B" w:rsidRPr="00F9777B">
        <w:rPr>
          <w:color w:val="000000"/>
        </w:rPr>
        <w:t xml:space="preserve"> 1-01-15326-А, дата регистрации первичного выпуска акций - 18.03.2013 г. Дополнительный выпуск акций – №1-01-15326</w:t>
      </w:r>
      <w:r w:rsidR="00201560">
        <w:rPr>
          <w:color w:val="000000"/>
        </w:rPr>
        <w:t>-А</w:t>
      </w:r>
      <w:r w:rsidR="00A059E1" w:rsidRPr="00F9777B">
        <w:rPr>
          <w:color w:val="000000"/>
        </w:rPr>
        <w:t>-001</w:t>
      </w:r>
      <w:r w:rsidR="00A059E1" w:rsidRPr="00F9777B">
        <w:rPr>
          <w:color w:val="000000"/>
          <w:lang w:val="en-US"/>
        </w:rPr>
        <w:t>D</w:t>
      </w:r>
      <w:r w:rsidR="00B8315B" w:rsidRPr="00F9777B">
        <w:rPr>
          <w:color w:val="000000"/>
        </w:rPr>
        <w:t xml:space="preserve"> от 18.12.2013г.</w:t>
      </w:r>
    </w:p>
    <w:p w:rsidR="008F31A0" w:rsidRPr="00F9777B" w:rsidRDefault="00EE65C6" w:rsidP="006F2B04">
      <w:pPr>
        <w:ind w:firstLine="709"/>
        <w:jc w:val="both"/>
        <w:rPr>
          <w:color w:val="000000"/>
        </w:rPr>
      </w:pPr>
      <w:r w:rsidRPr="00F9777B">
        <w:rPr>
          <w:b/>
        </w:rPr>
        <w:t>1.</w:t>
      </w:r>
      <w:r w:rsidR="008F31A0" w:rsidRPr="00F9777B">
        <w:rPr>
          <w:b/>
        </w:rPr>
        <w:t>1.18.Количество привилегированных акций, шт.</w:t>
      </w:r>
    </w:p>
    <w:p w:rsidR="00F9777B" w:rsidRPr="009313CA" w:rsidRDefault="00201560" w:rsidP="006F2B04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F9777B" w:rsidRPr="00F9777B">
        <w:rPr>
          <w:color w:val="000000"/>
        </w:rPr>
        <w:t>ривилегированные акции ОАО «Национальный центр лазерных систем и комплексов «Астрофизика» не выпускались</w:t>
      </w:r>
      <w:r>
        <w:rPr>
          <w:color w:val="000000"/>
        </w:rPr>
        <w:t>, Уставом Общества не предусмотрены</w:t>
      </w:r>
      <w:r w:rsidR="00F9777B" w:rsidRPr="00F9777B">
        <w:rPr>
          <w:color w:val="000000"/>
        </w:rPr>
        <w:t>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1.19.Номинальная стоимость привилегированных акций, тыс. руб.</w:t>
      </w:r>
    </w:p>
    <w:p w:rsidR="00F9777B" w:rsidRPr="00F9777B" w:rsidRDefault="00201560" w:rsidP="006F2B04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F9777B" w:rsidRPr="00F9777B">
        <w:rPr>
          <w:color w:val="000000"/>
        </w:rPr>
        <w:t>ривилегированные акции ОАО «Национальный центр лазерных систем и комплексов «Астрофизика» не выпускались.</w:t>
      </w:r>
    </w:p>
    <w:p w:rsidR="00F01CDF" w:rsidRPr="00F9777B" w:rsidRDefault="00EE65C6" w:rsidP="006F2B04">
      <w:pPr>
        <w:ind w:firstLine="709"/>
        <w:jc w:val="both"/>
        <w:rPr>
          <w:color w:val="000000"/>
        </w:rPr>
      </w:pPr>
      <w:r w:rsidRPr="00F9777B">
        <w:rPr>
          <w:b/>
        </w:rPr>
        <w:t>1.</w:t>
      </w:r>
      <w:r w:rsidR="008F31A0" w:rsidRPr="00F9777B">
        <w:rPr>
          <w:b/>
        </w:rPr>
        <w:t>1.20.Государственный регистрационный номер выпуска привилегированных акций и дата государственной регистрации</w:t>
      </w:r>
      <w:r w:rsidR="00F01CDF" w:rsidRPr="00F9777B">
        <w:rPr>
          <w:b/>
        </w:rPr>
        <w:t xml:space="preserve">: </w:t>
      </w:r>
      <w:r w:rsidR="00F01CDF" w:rsidRPr="00F9777B">
        <w:rPr>
          <w:color w:val="000000"/>
        </w:rPr>
        <w:t>привилегированные акции ОАО «Национальный центр лазерных систем и комплексов «Астрофизика» не выпускались.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1.21.Доля Государственной корпорации «Ростехнологии» в уставном капитале, %.</w:t>
      </w:r>
    </w:p>
    <w:p w:rsidR="00F9777B" w:rsidRPr="009313CA" w:rsidRDefault="00201560" w:rsidP="006F2B04">
      <w:pPr>
        <w:ind w:firstLine="709"/>
        <w:jc w:val="both"/>
        <w:rPr>
          <w:color w:val="000000"/>
        </w:rPr>
      </w:pPr>
      <w:r>
        <w:t>На конец отчетного года д</w:t>
      </w:r>
      <w:r w:rsidR="00F9777B" w:rsidRPr="00F9777B">
        <w:t>оля Государственной корпорации «Ростехнологии» в уставном капитале</w:t>
      </w:r>
      <w:r w:rsidR="00F9777B" w:rsidRPr="00F9777B">
        <w:rPr>
          <w:color w:val="000000"/>
        </w:rPr>
        <w:t xml:space="preserve"> ОАО «НЦЛСК «Астрофизика» составляет 0%.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1.22.Доля Государственной корпорации «Ростехнологии» по обыкновенным акциям, %.</w:t>
      </w:r>
    </w:p>
    <w:p w:rsidR="00F9777B" w:rsidRPr="009313CA" w:rsidRDefault="00201560" w:rsidP="006F2B04">
      <w:pPr>
        <w:ind w:firstLine="709"/>
        <w:jc w:val="both"/>
        <w:rPr>
          <w:color w:val="000000"/>
        </w:rPr>
      </w:pPr>
      <w:r>
        <w:t>На конец отчетного года д</w:t>
      </w:r>
      <w:r w:rsidR="00F9777B" w:rsidRPr="00F9777B">
        <w:t>оля Государственной корпорации «Ростехнологии» по обыкновенным акциям</w:t>
      </w:r>
      <w:r w:rsidR="00F9777B" w:rsidRPr="00F9777B">
        <w:rPr>
          <w:color w:val="000000"/>
        </w:rPr>
        <w:t xml:space="preserve"> ОАО «НЦЛСК «Астрофизика» составляет 0%.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1.23.Доля Государственной корпорации «Ростехнологии» по привилегированным акциям, %.</w:t>
      </w:r>
    </w:p>
    <w:p w:rsidR="00F9777B" w:rsidRPr="009313CA" w:rsidRDefault="00F9777B" w:rsidP="006F2B04">
      <w:pPr>
        <w:ind w:firstLine="709"/>
        <w:jc w:val="both"/>
        <w:rPr>
          <w:color w:val="000000"/>
        </w:rPr>
      </w:pPr>
      <w:r w:rsidRPr="00F9777B">
        <w:t xml:space="preserve">Доля Государственной корпорации «Ростехнологии» по привилегированным акциям </w:t>
      </w:r>
      <w:r w:rsidRPr="00F9777B">
        <w:rPr>
          <w:color w:val="000000"/>
        </w:rPr>
        <w:t>ОАО «НЦЛСК «Астрофизика» составляет 0%.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1.24.Основные акционеры общества (доля в уставном капитале более 2 %).</w:t>
      </w:r>
    </w:p>
    <w:p w:rsidR="000B1B99" w:rsidRPr="00F9777B" w:rsidRDefault="000B1B99" w:rsidP="006F2B04">
      <w:pPr>
        <w:ind w:firstLine="709"/>
        <w:jc w:val="both"/>
        <w:rPr>
          <w:color w:val="000000"/>
        </w:rPr>
      </w:pPr>
      <w:r w:rsidRPr="00F9777B">
        <w:rPr>
          <w:color w:val="000000"/>
        </w:rPr>
        <w:t xml:space="preserve">По состоянию на </w:t>
      </w:r>
      <w:r w:rsidR="005C4F52" w:rsidRPr="00F9777B">
        <w:rPr>
          <w:color w:val="000000"/>
        </w:rPr>
        <w:t>0</w:t>
      </w:r>
      <w:r w:rsidRPr="00F9777B">
        <w:rPr>
          <w:color w:val="000000"/>
        </w:rPr>
        <w:t>1.</w:t>
      </w:r>
      <w:r w:rsidR="005C4F52" w:rsidRPr="00F9777B">
        <w:rPr>
          <w:color w:val="000000"/>
        </w:rPr>
        <w:t>0</w:t>
      </w:r>
      <w:r w:rsidRPr="00F9777B">
        <w:rPr>
          <w:color w:val="000000"/>
        </w:rPr>
        <w:t>1.2013г. г. таким акционером являлась Российская Федерация в лице Государственной корпорации «Ростехнологии», доля в уставном капитале которой составляла 100%.</w:t>
      </w:r>
    </w:p>
    <w:p w:rsidR="000B1B99" w:rsidRPr="00F9777B" w:rsidRDefault="000B1B99" w:rsidP="006F2B04">
      <w:pPr>
        <w:ind w:firstLine="709"/>
        <w:jc w:val="both"/>
        <w:rPr>
          <w:color w:val="000000"/>
        </w:rPr>
      </w:pPr>
      <w:r w:rsidRPr="00F9777B">
        <w:rPr>
          <w:color w:val="000000"/>
        </w:rPr>
        <w:t>По состоянию на 09.08.2013г. г. таким акционером являлась  Государственная корпорация «Ростехнологии», доля в уставном капитале которой составляла 100%.</w:t>
      </w:r>
    </w:p>
    <w:p w:rsidR="000B1B99" w:rsidRPr="00F9777B" w:rsidRDefault="000B1B99" w:rsidP="006F2B04">
      <w:pPr>
        <w:ind w:firstLine="709"/>
        <w:jc w:val="both"/>
        <w:rPr>
          <w:color w:val="000000"/>
        </w:rPr>
      </w:pPr>
      <w:r w:rsidRPr="00F9777B">
        <w:rPr>
          <w:color w:val="000000"/>
        </w:rPr>
        <w:t xml:space="preserve">По состоянию на </w:t>
      </w:r>
      <w:r w:rsidR="00312833" w:rsidRPr="00F9777B">
        <w:rPr>
          <w:color w:val="000000"/>
        </w:rPr>
        <w:t>25</w:t>
      </w:r>
      <w:r w:rsidRPr="00F9777B">
        <w:rPr>
          <w:color w:val="000000"/>
        </w:rPr>
        <w:t>.12.2013г. г. таким акционером является ОАО «Швабе», доля в уставном капитале которого составляет 100%.</w:t>
      </w:r>
    </w:p>
    <w:p w:rsidR="008F31A0" w:rsidRPr="00F9777B" w:rsidRDefault="00EE65C6" w:rsidP="006F2B04">
      <w:pPr>
        <w:ind w:firstLine="709"/>
        <w:jc w:val="both"/>
        <w:rPr>
          <w:b/>
        </w:rPr>
      </w:pPr>
      <w:r w:rsidRPr="00F9777B">
        <w:rPr>
          <w:b/>
        </w:rPr>
        <w:t>1.</w:t>
      </w:r>
      <w:r w:rsidR="008F31A0" w:rsidRPr="00F9777B">
        <w:rPr>
          <w:b/>
        </w:rPr>
        <w:t>1.25.Наличие специального права на участие Российской Федерации в управлении акционерным обществом («золотой акции»).</w:t>
      </w:r>
    </w:p>
    <w:p w:rsidR="00F01CDF" w:rsidRDefault="00F01CDF" w:rsidP="006F2B04">
      <w:pPr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Указанного права</w:t>
      </w:r>
      <w:r w:rsidRPr="00A1000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нет</w:t>
      </w:r>
      <w:r w:rsidRPr="00A10000">
        <w:rPr>
          <w:rFonts w:ascii="TimesNewRomanPSMT" w:hAnsi="TimesNewRomanPSMT" w:cs="TimesNewRomanPSMT"/>
          <w:color w:val="000000"/>
        </w:rPr>
        <w:t>.</w:t>
      </w:r>
    </w:p>
    <w:p w:rsidR="008F31A0" w:rsidRPr="000247D1" w:rsidRDefault="00EE65C6" w:rsidP="006F2B04">
      <w:pPr>
        <w:ind w:firstLine="709"/>
        <w:jc w:val="both"/>
      </w:pPr>
      <w:r>
        <w:rPr>
          <w:b/>
        </w:rPr>
        <w:t>1.</w:t>
      </w:r>
      <w:r w:rsidR="008F31A0" w:rsidRPr="00594AF1">
        <w:rPr>
          <w:b/>
        </w:rPr>
        <w:t>1.26.Полное наименование и адрес а</w:t>
      </w:r>
      <w:r w:rsidR="008F31A0" w:rsidRPr="000247D1">
        <w:rPr>
          <w:b/>
        </w:rPr>
        <w:t>удитора общества.</w:t>
      </w:r>
    </w:p>
    <w:p w:rsidR="00E10702" w:rsidRPr="00463613" w:rsidRDefault="00E10702" w:rsidP="00E10702">
      <w:pPr>
        <w:ind w:firstLine="720"/>
        <w:jc w:val="both"/>
      </w:pPr>
      <w:r w:rsidRPr="000247D1">
        <w:t xml:space="preserve">Общество с ограниченной </w:t>
      </w:r>
      <w:r w:rsidRPr="00463613">
        <w:t xml:space="preserve">ответственностью «ФинЭкспертиза». </w:t>
      </w:r>
    </w:p>
    <w:p w:rsidR="008341B8" w:rsidRPr="00463613" w:rsidRDefault="008341B8" w:rsidP="008341B8">
      <w:pPr>
        <w:ind w:firstLine="720"/>
        <w:jc w:val="both"/>
      </w:pPr>
      <w:r w:rsidRPr="00463613">
        <w:rPr>
          <w:b/>
        </w:rPr>
        <w:t xml:space="preserve">Место нахождения (юридический адрес): </w:t>
      </w:r>
      <w:r w:rsidRPr="00463613">
        <w:t>1</w:t>
      </w:r>
      <w:r w:rsidR="000247D1" w:rsidRPr="00463613">
        <w:t>2</w:t>
      </w:r>
      <w:r w:rsidRPr="00463613">
        <w:t>9</w:t>
      </w:r>
      <w:r w:rsidR="000247D1" w:rsidRPr="00463613">
        <w:t>110</w:t>
      </w:r>
      <w:r w:rsidRPr="00463613">
        <w:t xml:space="preserve">, г. Москва, </w:t>
      </w:r>
      <w:r w:rsidR="000247D1" w:rsidRPr="00463613">
        <w:t>проспект Мира</w:t>
      </w:r>
      <w:r w:rsidRPr="00463613">
        <w:t>, д.</w:t>
      </w:r>
      <w:r w:rsidR="000247D1" w:rsidRPr="00463613">
        <w:t>69</w:t>
      </w:r>
      <w:r w:rsidRPr="00463613">
        <w:t>,стр.1</w:t>
      </w:r>
    </w:p>
    <w:p w:rsidR="008341B8" w:rsidRPr="00463613" w:rsidRDefault="008341B8" w:rsidP="008341B8">
      <w:pPr>
        <w:ind w:firstLine="720"/>
        <w:jc w:val="both"/>
      </w:pPr>
      <w:r w:rsidRPr="00463613">
        <w:rPr>
          <w:b/>
        </w:rPr>
        <w:t>Почтовый адрес:</w:t>
      </w:r>
      <w:r w:rsidRPr="00463613">
        <w:t xml:space="preserve"> 1</w:t>
      </w:r>
      <w:r w:rsidR="000247D1" w:rsidRPr="00463613">
        <w:t>29110</w:t>
      </w:r>
      <w:r w:rsidRPr="00463613">
        <w:t xml:space="preserve">, г. Москва, </w:t>
      </w:r>
      <w:r w:rsidR="000247D1" w:rsidRPr="00463613">
        <w:t>а/я 179</w:t>
      </w:r>
    </w:p>
    <w:p w:rsidR="008341B8" w:rsidRPr="007F68B8" w:rsidRDefault="007F68B8" w:rsidP="008341B8">
      <w:pPr>
        <w:ind w:firstLine="720"/>
        <w:jc w:val="both"/>
      </w:pPr>
      <w:r>
        <w:rPr>
          <w:b/>
        </w:rPr>
        <w:t>Телефон</w:t>
      </w:r>
      <w:r w:rsidR="008341B8" w:rsidRPr="00463613">
        <w:rPr>
          <w:b/>
        </w:rPr>
        <w:t xml:space="preserve">: </w:t>
      </w:r>
      <w:r w:rsidRPr="007F68B8">
        <w:t>(495) 775-22-00, (495) 775-22-01</w:t>
      </w:r>
    </w:p>
    <w:p w:rsidR="008341B8" w:rsidRPr="007F68B8" w:rsidRDefault="008341B8" w:rsidP="008341B8">
      <w:pPr>
        <w:ind w:firstLine="720"/>
        <w:jc w:val="both"/>
      </w:pPr>
      <w:r w:rsidRPr="008374F8">
        <w:rPr>
          <w:b/>
        </w:rPr>
        <w:t xml:space="preserve">Государственная регистрация: </w:t>
      </w:r>
      <w:r w:rsidR="007F68B8" w:rsidRPr="007F68B8">
        <w:t>Свидетельство № 937.341 от 05 мая 1997 года, ОКПО 46410559</w:t>
      </w:r>
      <w:r w:rsidR="007F68B8">
        <w:t>.</w:t>
      </w:r>
    </w:p>
    <w:p w:rsidR="008341B8" w:rsidRPr="00B07B2C" w:rsidRDefault="008341B8" w:rsidP="008341B8">
      <w:pPr>
        <w:ind w:firstLine="720"/>
        <w:jc w:val="both"/>
        <w:rPr>
          <w:i/>
        </w:rPr>
      </w:pPr>
      <w:r w:rsidRPr="008374F8">
        <w:rPr>
          <w:b/>
        </w:rPr>
        <w:t>Членство в саморегулируемой организации:</w:t>
      </w:r>
      <w:r w:rsidRPr="008374F8">
        <w:t xml:space="preserve"> </w:t>
      </w:r>
      <w:r w:rsidR="00463613" w:rsidRPr="00463613">
        <w:t>Основной регистрационный номер 10201028038 в реестре аудиторов и аудиторских организаций саморегулируемой организации аудиторов Некоммерческого партнерства «Аудиторская Палата России».</w:t>
      </w:r>
      <w:r w:rsidR="00463613">
        <w:rPr>
          <w:i/>
        </w:rPr>
        <w:t xml:space="preserve"> </w:t>
      </w:r>
    </w:p>
    <w:p w:rsidR="001E3AB9" w:rsidRDefault="001E3AB9" w:rsidP="008F31A0">
      <w:pPr>
        <w:ind w:firstLine="1276"/>
        <w:jc w:val="both"/>
        <w:rPr>
          <w:b/>
        </w:rPr>
        <w:sectPr w:rsidR="001E3AB9" w:rsidSect="00C26EC4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7683F" w:rsidRPr="00EE65C6" w:rsidRDefault="00EE65C6" w:rsidP="001B04E5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4" w:name="_Toc384193875"/>
      <w:bookmarkEnd w:id="0"/>
      <w:bookmarkEnd w:id="1"/>
      <w:r>
        <w:rPr>
          <w:b/>
          <w:i/>
          <w:color w:val="800000"/>
        </w:rPr>
        <w:lastRenderedPageBreak/>
        <w:t>1.</w:t>
      </w:r>
      <w:r w:rsidR="00594AF1" w:rsidRPr="00EE65C6">
        <w:rPr>
          <w:b/>
          <w:i/>
          <w:color w:val="800000"/>
        </w:rPr>
        <w:t>2</w:t>
      </w:r>
      <w:r w:rsidR="00154EAF" w:rsidRPr="00EE65C6">
        <w:rPr>
          <w:b/>
          <w:i/>
          <w:color w:val="800000"/>
        </w:rPr>
        <w:t>.</w:t>
      </w:r>
      <w:r w:rsidR="00594AF1" w:rsidRPr="00EE65C6">
        <w:rPr>
          <w:b/>
          <w:i/>
          <w:color w:val="800000"/>
        </w:rPr>
        <w:t xml:space="preserve">  История развития ОАО «НЦЛСК «Астрофизика»</w:t>
      </w:r>
      <w:bookmarkEnd w:id="4"/>
    </w:p>
    <w:p w:rsidR="00F74EB3" w:rsidRDefault="006D05FA" w:rsidP="001B04E5">
      <w:pPr>
        <w:ind w:firstLine="851"/>
        <w:jc w:val="both"/>
        <w:rPr>
          <w:szCs w:val="28"/>
        </w:rPr>
      </w:pPr>
      <w:r w:rsidRPr="0018045B">
        <w:rPr>
          <w:szCs w:val="28"/>
        </w:rPr>
        <w:t>ОАО «НЦЛСК «Астрофизика» (Центральное конструкторское бюро «Луч», далее: ЦКБ «Астрофизика», Научно-производственное объединение «Астрофизика», ФГУП «НПО Астрофизика», ОАО «НЦЛСК «Астрофизика») было создано 1969г.</w:t>
      </w:r>
    </w:p>
    <w:p w:rsidR="006D05FA" w:rsidRPr="00315F4C" w:rsidRDefault="006D05FA" w:rsidP="001B04E5">
      <w:pPr>
        <w:ind w:firstLine="851"/>
        <w:jc w:val="both"/>
        <w:rPr>
          <w:szCs w:val="28"/>
        </w:rPr>
      </w:pPr>
      <w:r w:rsidRPr="0018045B">
        <w:rPr>
          <w:szCs w:val="28"/>
        </w:rPr>
        <w:t xml:space="preserve">Признанием научно-технических достижений предприятия в области лазерно-оптических технологий явилось присуждение ему в 1994 году статуса Государственного научного центра РФ, сохраняемого </w:t>
      </w:r>
      <w:r>
        <w:rPr>
          <w:szCs w:val="28"/>
        </w:rPr>
        <w:t>по</w:t>
      </w:r>
      <w:r w:rsidRPr="0018045B">
        <w:rPr>
          <w:szCs w:val="28"/>
        </w:rPr>
        <w:t xml:space="preserve"> настоящее время. В соответствии с этим статусом на предприятие, как на единственный в России государственный научный центр, специализирующийся на разработке лазерных систем и технологий, возложена функция мониторинга результатов, достигнутого </w:t>
      </w:r>
      <w:r w:rsidRPr="00315F4C">
        <w:rPr>
          <w:szCs w:val="28"/>
        </w:rPr>
        <w:t>уровня и перспектив развития работ в этой области в стране и в мире в целом.</w:t>
      </w:r>
    </w:p>
    <w:p w:rsidR="006D05FA" w:rsidRPr="0018045B" w:rsidRDefault="006D05FA" w:rsidP="001B04E5">
      <w:pPr>
        <w:ind w:firstLine="851"/>
        <w:jc w:val="both"/>
        <w:rPr>
          <w:szCs w:val="28"/>
        </w:rPr>
      </w:pPr>
      <w:r w:rsidRPr="00315F4C">
        <w:rPr>
          <w:szCs w:val="28"/>
        </w:rPr>
        <w:t>За успехи в научно-производственной деятельности предприятие награждено орденом</w:t>
      </w:r>
      <w:r w:rsidRPr="0018045B">
        <w:rPr>
          <w:szCs w:val="28"/>
        </w:rPr>
        <w:t xml:space="preserve"> Трудового Красного Знамени, десятки сотрудников стали лауреатами государственных, правительственных премий</w:t>
      </w:r>
      <w:r>
        <w:rPr>
          <w:szCs w:val="28"/>
        </w:rPr>
        <w:t xml:space="preserve"> и наград</w:t>
      </w:r>
      <w:r w:rsidRPr="0018045B">
        <w:rPr>
          <w:szCs w:val="28"/>
        </w:rPr>
        <w:t>.</w:t>
      </w:r>
    </w:p>
    <w:p w:rsidR="008C44E1" w:rsidRDefault="006D05FA" w:rsidP="001B04E5">
      <w:pPr>
        <w:ind w:firstLine="851"/>
        <w:jc w:val="both"/>
        <w:rPr>
          <w:szCs w:val="28"/>
        </w:rPr>
      </w:pPr>
      <w:r w:rsidRPr="0078062D">
        <w:rPr>
          <w:szCs w:val="28"/>
        </w:rPr>
        <w:t>Однако в последнее десятилетие позиции ОАО в отрасли претерпели существенное изменение</w:t>
      </w:r>
      <w:r w:rsidR="008C44E1">
        <w:rPr>
          <w:szCs w:val="28"/>
        </w:rPr>
        <w:t>.</w:t>
      </w:r>
      <w:r w:rsidRPr="0078062D">
        <w:rPr>
          <w:szCs w:val="28"/>
        </w:rPr>
        <w:t xml:space="preserve"> </w:t>
      </w:r>
      <w:r w:rsidR="008C44E1">
        <w:rPr>
          <w:szCs w:val="28"/>
        </w:rPr>
        <w:t>Основными тенденциями последних лет стали:</w:t>
      </w:r>
    </w:p>
    <w:p w:rsidR="006D05FA" w:rsidRPr="00315F4C" w:rsidRDefault="008C44E1" w:rsidP="001B04E5">
      <w:pPr>
        <w:ind w:firstLine="851"/>
        <w:jc w:val="both"/>
        <w:rPr>
          <w:szCs w:val="28"/>
        </w:rPr>
      </w:pPr>
      <w:r>
        <w:rPr>
          <w:szCs w:val="28"/>
        </w:rPr>
        <w:t>-снижение</w:t>
      </w:r>
      <w:r w:rsidR="006D05FA" w:rsidRPr="00315F4C">
        <w:rPr>
          <w:szCs w:val="28"/>
        </w:rPr>
        <w:t xml:space="preserve"> объема НИОКР;</w:t>
      </w:r>
    </w:p>
    <w:p w:rsidR="006D05FA" w:rsidRPr="00315F4C" w:rsidRDefault="006D05FA" w:rsidP="001B04E5">
      <w:pPr>
        <w:ind w:firstLine="851"/>
        <w:jc w:val="both"/>
        <w:rPr>
          <w:szCs w:val="28"/>
        </w:rPr>
      </w:pPr>
      <w:r w:rsidRPr="00315F4C">
        <w:rPr>
          <w:szCs w:val="28"/>
        </w:rPr>
        <w:t>-</w:t>
      </w:r>
      <w:r w:rsidR="008C44E1">
        <w:rPr>
          <w:szCs w:val="28"/>
        </w:rPr>
        <w:t xml:space="preserve">сокращение числа </w:t>
      </w:r>
      <w:r>
        <w:rPr>
          <w:szCs w:val="28"/>
        </w:rPr>
        <w:t xml:space="preserve">работ, выполняемых с функциями </w:t>
      </w:r>
      <w:r w:rsidRPr="00315F4C">
        <w:rPr>
          <w:szCs w:val="28"/>
        </w:rPr>
        <w:t>головной организации;</w:t>
      </w:r>
    </w:p>
    <w:p w:rsidR="006D05FA" w:rsidRPr="00315F4C" w:rsidRDefault="008C44E1" w:rsidP="001B04E5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6D05FA">
        <w:rPr>
          <w:szCs w:val="28"/>
        </w:rPr>
        <w:t>н</w:t>
      </w:r>
      <w:r w:rsidR="006D05FA" w:rsidRPr="00315F4C">
        <w:rPr>
          <w:szCs w:val="28"/>
        </w:rPr>
        <w:t xml:space="preserve">еустойчивая динамика </w:t>
      </w:r>
      <w:r>
        <w:rPr>
          <w:szCs w:val="28"/>
        </w:rPr>
        <w:t>финансово-экономических показателей</w:t>
      </w:r>
      <w:r w:rsidR="006D05FA" w:rsidRPr="00315F4C">
        <w:rPr>
          <w:szCs w:val="28"/>
        </w:rPr>
        <w:t>;</w:t>
      </w:r>
    </w:p>
    <w:p w:rsidR="006D05FA" w:rsidRPr="00315F4C" w:rsidRDefault="006D05FA" w:rsidP="001B04E5">
      <w:pPr>
        <w:ind w:firstLine="851"/>
        <w:jc w:val="both"/>
        <w:rPr>
          <w:szCs w:val="28"/>
        </w:rPr>
      </w:pPr>
      <w:r w:rsidRPr="00315F4C">
        <w:rPr>
          <w:szCs w:val="28"/>
        </w:rPr>
        <w:t>-</w:t>
      </w:r>
      <w:r w:rsidR="008C44E1">
        <w:rPr>
          <w:szCs w:val="28"/>
        </w:rPr>
        <w:t xml:space="preserve">физическое </w:t>
      </w:r>
      <w:r w:rsidRPr="00315F4C">
        <w:rPr>
          <w:szCs w:val="28"/>
        </w:rPr>
        <w:t xml:space="preserve">старение испытательной </w:t>
      </w:r>
      <w:r w:rsidR="008C44E1">
        <w:rPr>
          <w:szCs w:val="28"/>
        </w:rPr>
        <w:t xml:space="preserve">и производственной </w:t>
      </w:r>
      <w:r w:rsidRPr="00315F4C">
        <w:rPr>
          <w:szCs w:val="28"/>
        </w:rPr>
        <w:t>базы;</w:t>
      </w:r>
    </w:p>
    <w:p w:rsidR="006D05FA" w:rsidRPr="00315F4C" w:rsidRDefault="006D05FA" w:rsidP="001B04E5">
      <w:pPr>
        <w:ind w:firstLine="851"/>
        <w:jc w:val="both"/>
        <w:rPr>
          <w:szCs w:val="28"/>
        </w:rPr>
      </w:pPr>
      <w:r w:rsidRPr="00315F4C">
        <w:rPr>
          <w:szCs w:val="28"/>
        </w:rPr>
        <w:t>-</w:t>
      </w:r>
      <w:r w:rsidR="008C44E1">
        <w:rPr>
          <w:szCs w:val="28"/>
        </w:rPr>
        <w:t xml:space="preserve">высокая коммерческая нагрузка на </w:t>
      </w:r>
      <w:r w:rsidRPr="00315F4C">
        <w:rPr>
          <w:szCs w:val="28"/>
        </w:rPr>
        <w:t>имущественн</w:t>
      </w:r>
      <w:r w:rsidR="008C44E1">
        <w:rPr>
          <w:szCs w:val="28"/>
        </w:rPr>
        <w:t>ый</w:t>
      </w:r>
      <w:r w:rsidRPr="00315F4C">
        <w:rPr>
          <w:szCs w:val="28"/>
        </w:rPr>
        <w:t xml:space="preserve"> комплекс и др.</w:t>
      </w:r>
    </w:p>
    <w:p w:rsidR="006D05FA" w:rsidRPr="0055059A" w:rsidRDefault="006D05FA" w:rsidP="001B04E5">
      <w:pPr>
        <w:ind w:firstLine="851"/>
        <w:jc w:val="both"/>
        <w:rPr>
          <w:szCs w:val="28"/>
        </w:rPr>
      </w:pPr>
      <w:r w:rsidRPr="0055059A">
        <w:rPr>
          <w:szCs w:val="28"/>
        </w:rPr>
        <w:t xml:space="preserve">Причины, породившие кризис, имели как объективный, так и субъективный характер. К числу объективных причин кризиса следует отнести: </w:t>
      </w:r>
    </w:p>
    <w:p w:rsidR="006D05FA" w:rsidRPr="0055059A" w:rsidRDefault="006D05FA" w:rsidP="001B04E5">
      <w:pPr>
        <w:ind w:firstLine="851"/>
        <w:jc w:val="both"/>
        <w:rPr>
          <w:szCs w:val="28"/>
        </w:rPr>
      </w:pPr>
      <w:r w:rsidRPr="0055059A">
        <w:rPr>
          <w:szCs w:val="28"/>
        </w:rPr>
        <w:t>-отсутствие полноценной законодательной базы в области эффективного функционирования ОПК в рыночных условиях, стратегического планирования ГОЗ, регулирования государственного сектора науки, инновационного развития, использования результатов интеллектуальной деятельности (РИД);</w:t>
      </w:r>
    </w:p>
    <w:p w:rsidR="006D05FA" w:rsidRPr="0055059A" w:rsidRDefault="006D05FA" w:rsidP="001B04E5">
      <w:pPr>
        <w:ind w:firstLine="851"/>
        <w:jc w:val="both"/>
        <w:rPr>
          <w:szCs w:val="28"/>
        </w:rPr>
      </w:pPr>
      <w:r w:rsidRPr="0055059A">
        <w:rPr>
          <w:szCs w:val="28"/>
        </w:rPr>
        <w:t>-отсутствие полноценных схем эффективного сопряжения предприятий ОПК, невостребованность опыта системной координации работ в данной сфере (на которой специализировалась «Астрофизика»);</w:t>
      </w:r>
    </w:p>
    <w:p w:rsidR="006D05FA" w:rsidRPr="0055059A" w:rsidRDefault="006D05FA" w:rsidP="001B04E5">
      <w:pPr>
        <w:ind w:firstLine="851"/>
        <w:jc w:val="both"/>
        <w:rPr>
          <w:szCs w:val="28"/>
        </w:rPr>
      </w:pPr>
      <w:r w:rsidRPr="0055059A">
        <w:rPr>
          <w:szCs w:val="28"/>
        </w:rPr>
        <w:t>-неритмичность финансирования Г</w:t>
      </w:r>
      <w:r w:rsidR="00F74EB3">
        <w:rPr>
          <w:szCs w:val="28"/>
        </w:rPr>
        <w:t>ОЗ, низкая рентабельность НИОКР</w:t>
      </w:r>
      <w:r w:rsidRPr="0055059A">
        <w:rPr>
          <w:szCs w:val="28"/>
        </w:rPr>
        <w:t>;</w:t>
      </w:r>
    </w:p>
    <w:p w:rsidR="006D05FA" w:rsidRPr="0055059A" w:rsidRDefault="006D05FA" w:rsidP="001B04E5">
      <w:pPr>
        <w:ind w:firstLine="851"/>
        <w:jc w:val="both"/>
        <w:rPr>
          <w:szCs w:val="28"/>
        </w:rPr>
      </w:pPr>
      <w:r w:rsidRPr="0055059A">
        <w:rPr>
          <w:szCs w:val="28"/>
        </w:rPr>
        <w:t>-</w:t>
      </w:r>
      <w:r w:rsidR="00F74EB3" w:rsidRPr="0055059A">
        <w:rPr>
          <w:szCs w:val="28"/>
        </w:rPr>
        <w:t>отсутствие программы НИОКР в сфере</w:t>
      </w:r>
      <w:r w:rsidR="00F74EB3">
        <w:rPr>
          <w:szCs w:val="28"/>
        </w:rPr>
        <w:t xml:space="preserve"> развития</w:t>
      </w:r>
      <w:r w:rsidR="00F74EB3" w:rsidRPr="0055059A">
        <w:rPr>
          <w:szCs w:val="28"/>
        </w:rPr>
        <w:t xml:space="preserve"> </w:t>
      </w:r>
      <w:r w:rsidR="00F74EB3">
        <w:rPr>
          <w:szCs w:val="28"/>
        </w:rPr>
        <w:t xml:space="preserve">оптико-электронных средств (ОЭС) </w:t>
      </w:r>
      <w:r w:rsidRPr="0055059A">
        <w:rPr>
          <w:szCs w:val="28"/>
        </w:rPr>
        <w:t>на долгосрочный период.</w:t>
      </w:r>
    </w:p>
    <w:p w:rsidR="006D05FA" w:rsidRPr="0018045B" w:rsidRDefault="006D05FA" w:rsidP="001B04E5">
      <w:pPr>
        <w:ind w:firstLine="851"/>
        <w:jc w:val="both"/>
        <w:rPr>
          <w:szCs w:val="28"/>
        </w:rPr>
      </w:pPr>
      <w:r w:rsidRPr="0018045B">
        <w:rPr>
          <w:szCs w:val="28"/>
        </w:rPr>
        <w:t>К факторам субъективного порядка относятся:</w:t>
      </w:r>
    </w:p>
    <w:p w:rsidR="006D05FA" w:rsidRPr="0055059A" w:rsidRDefault="006D05FA" w:rsidP="001B04E5">
      <w:pPr>
        <w:ind w:firstLine="851"/>
        <w:jc w:val="both"/>
        <w:rPr>
          <w:szCs w:val="28"/>
        </w:rPr>
      </w:pPr>
      <w:r w:rsidRPr="0018045B">
        <w:rPr>
          <w:szCs w:val="28"/>
        </w:rPr>
        <w:t>-</w:t>
      </w:r>
      <w:r w:rsidRPr="0055059A">
        <w:rPr>
          <w:szCs w:val="28"/>
        </w:rPr>
        <w:t>слабая стратегическая составляющая управления, частая смена управленческих команд на предприятии;</w:t>
      </w:r>
    </w:p>
    <w:p w:rsidR="006D05FA" w:rsidRPr="0018045B" w:rsidRDefault="006D05FA" w:rsidP="001B04E5">
      <w:pPr>
        <w:ind w:firstLine="851"/>
        <w:jc w:val="both"/>
        <w:rPr>
          <w:szCs w:val="28"/>
        </w:rPr>
      </w:pPr>
      <w:r w:rsidRPr="0018045B">
        <w:rPr>
          <w:szCs w:val="28"/>
        </w:rPr>
        <w:t>-тактические просчеты в планировании;</w:t>
      </w:r>
    </w:p>
    <w:p w:rsidR="006D05FA" w:rsidRPr="0018045B" w:rsidRDefault="006D05FA" w:rsidP="001B04E5">
      <w:pPr>
        <w:ind w:firstLine="851"/>
        <w:jc w:val="both"/>
        <w:rPr>
          <w:szCs w:val="28"/>
        </w:rPr>
      </w:pPr>
      <w:r w:rsidRPr="0018045B">
        <w:rPr>
          <w:szCs w:val="28"/>
        </w:rPr>
        <w:t>-</w:t>
      </w:r>
      <w:r w:rsidR="008C44E1">
        <w:rPr>
          <w:szCs w:val="28"/>
        </w:rPr>
        <w:t xml:space="preserve">консервация </w:t>
      </w:r>
      <w:r w:rsidRPr="0018045B">
        <w:rPr>
          <w:szCs w:val="28"/>
        </w:rPr>
        <w:t>организационной структур</w:t>
      </w:r>
      <w:r w:rsidR="008C44E1">
        <w:rPr>
          <w:szCs w:val="28"/>
        </w:rPr>
        <w:t>ы и др.</w:t>
      </w:r>
    </w:p>
    <w:p w:rsidR="007B3841" w:rsidRDefault="007B3841" w:rsidP="00573940">
      <w:pPr>
        <w:ind w:firstLine="851"/>
        <w:rPr>
          <w:color w:val="000000" w:themeColor="text1"/>
        </w:rPr>
      </w:pPr>
    </w:p>
    <w:p w:rsidR="0067683F" w:rsidRPr="00736BCD" w:rsidRDefault="00EE65C6" w:rsidP="00736BCD">
      <w:pPr>
        <w:ind w:left="142" w:firstLine="709"/>
        <w:jc w:val="both"/>
        <w:outlineLvl w:val="1"/>
        <w:rPr>
          <w:b/>
          <w:i/>
          <w:color w:val="800000"/>
        </w:rPr>
      </w:pPr>
      <w:bookmarkStart w:id="5" w:name="_Toc384193876"/>
      <w:r w:rsidRPr="00736BCD">
        <w:rPr>
          <w:b/>
          <w:i/>
          <w:color w:val="800000"/>
        </w:rPr>
        <w:t>1.</w:t>
      </w:r>
      <w:r w:rsidR="0067683F" w:rsidRPr="00736BCD">
        <w:rPr>
          <w:b/>
          <w:i/>
          <w:color w:val="800000"/>
        </w:rPr>
        <w:t xml:space="preserve">3. ОАО </w:t>
      </w:r>
      <w:r w:rsidR="00DA0F6A" w:rsidRPr="00736BCD">
        <w:rPr>
          <w:b/>
          <w:i/>
          <w:color w:val="800000"/>
        </w:rPr>
        <w:t>«</w:t>
      </w:r>
      <w:r w:rsidR="0067683F" w:rsidRPr="00736BCD">
        <w:rPr>
          <w:b/>
          <w:i/>
          <w:color w:val="800000"/>
        </w:rPr>
        <w:t>Н</w:t>
      </w:r>
      <w:r w:rsidR="00594AF1" w:rsidRPr="00736BCD">
        <w:rPr>
          <w:b/>
          <w:i/>
          <w:color w:val="800000"/>
        </w:rPr>
        <w:t>ЦЛСК «Астрофизика» сегодня</w:t>
      </w:r>
      <w:bookmarkEnd w:id="5"/>
    </w:p>
    <w:p w:rsidR="002E4BB7" w:rsidRDefault="00DA0F6A" w:rsidP="00736BCD">
      <w:pPr>
        <w:ind w:left="142" w:firstLine="709"/>
        <w:jc w:val="both"/>
        <w:rPr>
          <w:szCs w:val="28"/>
        </w:rPr>
      </w:pPr>
      <w:r w:rsidRPr="002E4BB7">
        <w:rPr>
          <w:szCs w:val="28"/>
        </w:rPr>
        <w:t xml:space="preserve">ОАО «НЦЛСК «Астрофизика» входит в состав холдинга «Швабе» Государственной корпорации «Ростехнологии». </w:t>
      </w:r>
    </w:p>
    <w:p w:rsidR="002E4BB7" w:rsidRDefault="000A052E" w:rsidP="00736BCD">
      <w:pPr>
        <w:ind w:left="142" w:firstLine="709"/>
        <w:jc w:val="both"/>
      </w:pPr>
      <w:r>
        <w:t>ОАО «</w:t>
      </w:r>
      <w:r w:rsidR="002E4BB7">
        <w:t xml:space="preserve">НЦЛСК «Астрофизика» является государственным научным центром с </w:t>
      </w:r>
      <w:r w:rsidR="006D05FA">
        <w:t xml:space="preserve">1994 </w:t>
      </w:r>
      <w:r w:rsidR="006D05FA" w:rsidRPr="00BD0CDD">
        <w:t>года (</w:t>
      </w:r>
      <w:r w:rsidR="00BD0CDD" w:rsidRPr="00BD0CDD">
        <w:t>Постановление Правительства РФ от 05.06.1994 г. № 649)</w:t>
      </w:r>
      <w:r w:rsidR="006D05FA" w:rsidRPr="00BD0CDD">
        <w:t xml:space="preserve"> </w:t>
      </w:r>
      <w:r w:rsidR="002E4BB7" w:rsidRPr="00BD0CDD">
        <w:t>.</w:t>
      </w:r>
    </w:p>
    <w:p w:rsidR="00F54B1B" w:rsidRPr="006D05FA" w:rsidRDefault="00F54B1B" w:rsidP="00C92D74">
      <w:pPr>
        <w:pStyle w:val="af2"/>
        <w:ind w:left="1069"/>
        <w:jc w:val="both"/>
        <w:rPr>
          <w:color w:val="000000" w:themeColor="text1"/>
          <w:szCs w:val="28"/>
        </w:rPr>
      </w:pPr>
      <w:r w:rsidRPr="006D05FA">
        <w:rPr>
          <w:color w:val="000000" w:themeColor="text1"/>
          <w:szCs w:val="28"/>
        </w:rPr>
        <w:t>Основные показатели 2013 года:</w:t>
      </w:r>
    </w:p>
    <w:p w:rsidR="008C44E1" w:rsidRDefault="008C44E1" w:rsidP="001B04E5">
      <w:pPr>
        <w:pStyle w:val="af2"/>
        <w:numPr>
          <w:ilvl w:val="0"/>
          <w:numId w:val="20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Темп роста объемов производства – 92,7%;</w:t>
      </w:r>
    </w:p>
    <w:p w:rsidR="00F54B1B" w:rsidRDefault="00237285" w:rsidP="001B04E5">
      <w:pPr>
        <w:pStyle w:val="af2"/>
        <w:numPr>
          <w:ilvl w:val="0"/>
          <w:numId w:val="20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Выручка 365,1 млн.руб.</w:t>
      </w:r>
    </w:p>
    <w:p w:rsidR="00237285" w:rsidRPr="006D05FA" w:rsidRDefault="00237285" w:rsidP="001B04E5">
      <w:pPr>
        <w:pStyle w:val="af2"/>
        <w:numPr>
          <w:ilvl w:val="0"/>
          <w:numId w:val="20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Чистые активы – 1938,2 млн. руб.</w:t>
      </w:r>
    </w:p>
    <w:p w:rsidR="00F54B1B" w:rsidRPr="00F74EB3" w:rsidRDefault="00F54B1B" w:rsidP="001B04E5">
      <w:pPr>
        <w:pStyle w:val="af2"/>
        <w:numPr>
          <w:ilvl w:val="0"/>
          <w:numId w:val="20"/>
        </w:numPr>
        <w:jc w:val="both"/>
        <w:rPr>
          <w:color w:val="000000" w:themeColor="text1"/>
          <w:szCs w:val="28"/>
        </w:rPr>
      </w:pPr>
      <w:r w:rsidRPr="00F74EB3">
        <w:rPr>
          <w:color w:val="000000" w:themeColor="text1"/>
          <w:szCs w:val="28"/>
        </w:rPr>
        <w:t>Доля разработок</w:t>
      </w:r>
      <w:r w:rsidR="00F74EB3" w:rsidRPr="00F74EB3">
        <w:rPr>
          <w:color w:val="000000" w:themeColor="text1"/>
          <w:szCs w:val="28"/>
        </w:rPr>
        <w:t xml:space="preserve"> на основе лазерной техники </w:t>
      </w:r>
      <w:r w:rsidR="00F74EB3">
        <w:rPr>
          <w:color w:val="000000" w:themeColor="text1"/>
          <w:szCs w:val="28"/>
        </w:rPr>
        <w:t>– 18,4%.</w:t>
      </w:r>
    </w:p>
    <w:p w:rsidR="001B3C4B" w:rsidRPr="006D05FA" w:rsidRDefault="008C44E1" w:rsidP="001B04E5">
      <w:pPr>
        <w:pStyle w:val="af2"/>
        <w:numPr>
          <w:ilvl w:val="0"/>
          <w:numId w:val="20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Среднегодовая численность </w:t>
      </w:r>
      <w:r w:rsidR="00F54B1B" w:rsidRPr="006D05FA">
        <w:rPr>
          <w:color w:val="000000" w:themeColor="text1"/>
          <w:szCs w:val="28"/>
        </w:rPr>
        <w:t xml:space="preserve">работников – </w:t>
      </w:r>
      <w:r>
        <w:rPr>
          <w:color w:val="000000" w:themeColor="text1"/>
          <w:szCs w:val="28"/>
        </w:rPr>
        <w:t>444</w:t>
      </w:r>
      <w:r w:rsidR="00F54B1B" w:rsidRPr="006D05FA">
        <w:rPr>
          <w:color w:val="000000" w:themeColor="text1"/>
          <w:szCs w:val="28"/>
        </w:rPr>
        <w:t xml:space="preserve"> чел.</w:t>
      </w:r>
    </w:p>
    <w:p w:rsidR="001B3C4B" w:rsidRDefault="008C44E1" w:rsidP="001B04E5">
      <w:pPr>
        <w:pStyle w:val="af2"/>
        <w:numPr>
          <w:ilvl w:val="0"/>
          <w:numId w:val="20"/>
        </w:numPr>
        <w:jc w:val="both"/>
        <w:rPr>
          <w:szCs w:val="28"/>
        </w:rPr>
      </w:pPr>
      <w:r>
        <w:rPr>
          <w:szCs w:val="28"/>
        </w:rPr>
        <w:t>Среднегодовая численность и</w:t>
      </w:r>
      <w:r w:rsidR="001B3C4B">
        <w:rPr>
          <w:szCs w:val="28"/>
        </w:rPr>
        <w:t>сследовател</w:t>
      </w:r>
      <w:r>
        <w:rPr>
          <w:szCs w:val="28"/>
        </w:rPr>
        <w:t>ей</w:t>
      </w:r>
      <w:r w:rsidR="001B3C4B">
        <w:rPr>
          <w:szCs w:val="28"/>
        </w:rPr>
        <w:t xml:space="preserve"> </w:t>
      </w:r>
      <w:r w:rsidR="006D05FA">
        <w:rPr>
          <w:szCs w:val="28"/>
        </w:rPr>
        <w:t>–</w:t>
      </w:r>
      <w:r w:rsidR="001B3C4B">
        <w:rPr>
          <w:szCs w:val="28"/>
        </w:rPr>
        <w:t xml:space="preserve"> </w:t>
      </w:r>
      <w:r w:rsidR="006D05FA">
        <w:rPr>
          <w:szCs w:val="28"/>
        </w:rPr>
        <w:t>1</w:t>
      </w:r>
      <w:r>
        <w:rPr>
          <w:szCs w:val="28"/>
        </w:rPr>
        <w:t>92</w:t>
      </w:r>
      <w:r w:rsidR="006D05FA">
        <w:rPr>
          <w:szCs w:val="28"/>
        </w:rPr>
        <w:t xml:space="preserve"> чел.</w:t>
      </w:r>
    </w:p>
    <w:p w:rsidR="00502047" w:rsidRPr="00315F4C" w:rsidRDefault="007C5A5A" w:rsidP="006845B9">
      <w:pPr>
        <w:pStyle w:val="af2"/>
        <w:ind w:left="0" w:firstLine="1353"/>
        <w:jc w:val="both"/>
      </w:pPr>
      <w:r w:rsidRPr="007C5A5A">
        <w:rPr>
          <w:b/>
        </w:rPr>
        <w:t>1.3.1.</w:t>
      </w:r>
      <w:r w:rsidR="008C44E1">
        <w:rPr>
          <w:b/>
        </w:rPr>
        <w:t>Спецпродукция</w:t>
      </w:r>
      <w:r>
        <w:t xml:space="preserve">. </w:t>
      </w:r>
      <w:r w:rsidR="00502047" w:rsidRPr="00315F4C">
        <w:t xml:space="preserve">В 2013 году </w:t>
      </w:r>
      <w:r w:rsidR="00F74EB3">
        <w:t>о</w:t>
      </w:r>
      <w:r w:rsidR="00502047" w:rsidRPr="00315F4C">
        <w:t xml:space="preserve">бъем выполненных </w:t>
      </w:r>
      <w:r w:rsidR="00502047">
        <w:t xml:space="preserve">работ </w:t>
      </w:r>
      <w:r w:rsidR="006845B9">
        <w:t>по спецпродукции</w:t>
      </w:r>
      <w:r w:rsidR="00502047" w:rsidRPr="00315F4C">
        <w:t xml:space="preserve"> составил</w:t>
      </w:r>
      <w:r w:rsidR="006845B9">
        <w:t xml:space="preserve"> </w:t>
      </w:r>
      <w:r w:rsidR="00502047" w:rsidRPr="00315F4C">
        <w:t>3</w:t>
      </w:r>
      <w:r w:rsidR="006845B9">
        <w:t>5,2</w:t>
      </w:r>
      <w:r w:rsidR="00502047" w:rsidRPr="00315F4C">
        <w:t xml:space="preserve">% объема выручки по </w:t>
      </w:r>
      <w:r w:rsidR="006845B9">
        <w:t>основным видам деятельности</w:t>
      </w:r>
      <w:r w:rsidR="00502047" w:rsidRPr="00315F4C">
        <w:t>.</w:t>
      </w:r>
    </w:p>
    <w:p w:rsidR="006845B9" w:rsidRPr="00315F4C" w:rsidRDefault="00502047" w:rsidP="006845B9">
      <w:pPr>
        <w:pStyle w:val="af2"/>
        <w:ind w:left="0" w:firstLine="1353"/>
        <w:jc w:val="both"/>
      </w:pPr>
      <w:r w:rsidRPr="00315F4C">
        <w:rPr>
          <w:b/>
        </w:rPr>
        <w:lastRenderedPageBreak/>
        <w:t>1.3.2.Гражданское направление</w:t>
      </w:r>
      <w:r w:rsidRPr="00315F4C">
        <w:t>. В 2013 году объем выполненных гражданских НИОКР составил</w:t>
      </w:r>
      <w:r w:rsidR="006845B9">
        <w:t xml:space="preserve"> 64,8% </w:t>
      </w:r>
      <w:r w:rsidR="006845B9" w:rsidRPr="00315F4C">
        <w:t xml:space="preserve">объема выручки по </w:t>
      </w:r>
      <w:r w:rsidR="006845B9">
        <w:t>основным видам деятельности</w:t>
      </w:r>
      <w:r w:rsidR="006845B9" w:rsidRPr="00315F4C">
        <w:t>.</w:t>
      </w:r>
    </w:p>
    <w:p w:rsidR="00502047" w:rsidRPr="00315F4C" w:rsidRDefault="00502047" w:rsidP="001B04E5">
      <w:pPr>
        <w:ind w:firstLine="851"/>
        <w:jc w:val="both"/>
      </w:pPr>
    </w:p>
    <w:p w:rsidR="00502047" w:rsidRDefault="00502047" w:rsidP="001B04E5">
      <w:pPr>
        <w:pStyle w:val="af2"/>
        <w:ind w:left="0" w:firstLine="851"/>
        <w:jc w:val="both"/>
      </w:pPr>
      <w:r w:rsidRPr="00315F4C">
        <w:rPr>
          <w:b/>
        </w:rPr>
        <w:t>1.3.3.Научно-технологическая база</w:t>
      </w:r>
      <w:r w:rsidRPr="00315F4C">
        <w:t xml:space="preserve">. </w:t>
      </w:r>
      <w:r>
        <w:t xml:space="preserve">Выполняя функции </w:t>
      </w:r>
      <w:r w:rsidRPr="00315F4C">
        <w:t>Государственн</w:t>
      </w:r>
      <w:r>
        <w:t>ого</w:t>
      </w:r>
      <w:r w:rsidRPr="00315F4C">
        <w:t xml:space="preserve"> научн</w:t>
      </w:r>
      <w:r>
        <w:t>ого</w:t>
      </w:r>
      <w:r w:rsidRPr="00315F4C">
        <w:t xml:space="preserve"> центр</w:t>
      </w:r>
      <w:r>
        <w:t>а</w:t>
      </w:r>
      <w:r w:rsidRPr="00315F4C">
        <w:t xml:space="preserve"> Российской Федерации, общество </w:t>
      </w:r>
      <w:r w:rsidR="00C36782">
        <w:t xml:space="preserve">в 2013 году </w:t>
      </w:r>
      <w:r w:rsidR="006845B9">
        <w:t xml:space="preserve">направило в Минпромторг России предложения по </w:t>
      </w:r>
      <w:r w:rsidR="00C36782">
        <w:t>разработк</w:t>
      </w:r>
      <w:r w:rsidR="006845B9">
        <w:t>ам п</w:t>
      </w:r>
      <w:r w:rsidRPr="00315F4C">
        <w:t>риоритетны</w:t>
      </w:r>
      <w:r w:rsidR="006845B9">
        <w:t>х направлений</w:t>
      </w:r>
      <w:r w:rsidRPr="00315F4C">
        <w:t xml:space="preserve"> развития науки и </w:t>
      </w:r>
      <w:r w:rsidR="00C36782">
        <w:t>техники</w:t>
      </w:r>
      <w:r w:rsidRPr="00315F4C">
        <w:t xml:space="preserve"> Российской Федерации и критически</w:t>
      </w:r>
      <w:r w:rsidR="00C36782">
        <w:t>м</w:t>
      </w:r>
      <w:r w:rsidRPr="00315F4C">
        <w:t xml:space="preserve"> технологи</w:t>
      </w:r>
      <w:r w:rsidR="00C36782">
        <w:t>ям</w:t>
      </w:r>
      <w:r w:rsidRPr="00315F4C">
        <w:t xml:space="preserve"> Российской Федерации</w:t>
      </w:r>
      <w:r w:rsidR="00B40619">
        <w:t xml:space="preserve"> (в соответствии с имеющимся научно-техническим заделом)</w:t>
      </w:r>
      <w:r w:rsidR="00C36782">
        <w:t>:</w:t>
      </w:r>
      <w:r>
        <w:t xml:space="preserve"> </w:t>
      </w:r>
    </w:p>
    <w:p w:rsidR="00502047" w:rsidRPr="00315F4C" w:rsidRDefault="00EF1C32" w:rsidP="00502047">
      <w:pPr>
        <w:pStyle w:val="af2"/>
        <w:ind w:left="0" w:firstLine="720"/>
      </w:pPr>
      <w:r w:rsidRPr="00EF1C32">
        <w:rPr>
          <w:noProof/>
          <w:sz w:val="28"/>
          <w:szCs w:val="28"/>
        </w:rPr>
        <w:pict>
          <v:roundrect id="_x0000_s1032" style="position:absolute;left:0;text-align:left;margin-left:12.45pt;margin-top:6.3pt;width:501.45pt;height:56.8pt;z-index:251655680" arcsize="10923f" fillcolor="#943634">
            <v:textbox style="mso-next-textbox:#_x0000_s1032">
              <w:txbxContent>
                <w:p w:rsidR="00CF3E8C" w:rsidRPr="004135F2" w:rsidRDefault="00CF3E8C" w:rsidP="00502047">
                  <w:pPr>
                    <w:jc w:val="center"/>
                    <w:rPr>
                      <w:color w:val="FFFFFF" w:themeColor="background1"/>
                    </w:rPr>
                  </w:pPr>
                  <w:r w:rsidRPr="004135F2">
                    <w:rPr>
                      <w:color w:val="FFFFFF" w:themeColor="background1"/>
                    </w:rPr>
                    <w:t>Разработка технологии изготовления нелинейной АОС и лазерных активных элементов слэб-конфигурации с усилением на проход ≥ 10 и создание мощного импульсно-периодического лазера с фазировкой каналов (ОКР «Фазировка»)</w:t>
                  </w:r>
                </w:p>
              </w:txbxContent>
            </v:textbox>
          </v:roundrect>
        </w:pict>
      </w:r>
    </w:p>
    <w:p w:rsidR="00502047" w:rsidRPr="00315F4C" w:rsidRDefault="00502047" w:rsidP="00502047">
      <w:pPr>
        <w:pStyle w:val="af2"/>
        <w:ind w:left="0" w:firstLine="720"/>
      </w:pPr>
    </w:p>
    <w:p w:rsidR="00502047" w:rsidRPr="00315F4C" w:rsidRDefault="00502047" w:rsidP="00502047">
      <w:pPr>
        <w:pStyle w:val="af2"/>
        <w:ind w:left="0" w:firstLine="720"/>
      </w:pPr>
    </w:p>
    <w:p w:rsidR="00502047" w:rsidRPr="00315F4C" w:rsidRDefault="00502047" w:rsidP="00502047">
      <w:pPr>
        <w:pStyle w:val="af2"/>
        <w:ind w:left="0" w:firstLine="720"/>
      </w:pPr>
    </w:p>
    <w:p w:rsidR="00502047" w:rsidRPr="00315F4C" w:rsidRDefault="00502047" w:rsidP="00502047">
      <w:pPr>
        <w:ind w:firstLine="720"/>
      </w:pPr>
    </w:p>
    <w:p w:rsidR="00502047" w:rsidRPr="00315F4C" w:rsidRDefault="00EF1C32" w:rsidP="00502047">
      <w:pPr>
        <w:ind w:firstLine="720"/>
      </w:pPr>
      <w:r>
        <w:rPr>
          <w:noProof/>
        </w:rPr>
        <w:pict>
          <v:roundrect id="_x0000_s1036" style="position:absolute;left:0;text-align:left;margin-left:12.45pt;margin-top:2.75pt;width:501.45pt;height:38.65pt;z-index:251656704" arcsize="10923f" fillcolor="#943634">
            <v:textbox style="mso-next-textbox:#_x0000_s1036">
              <w:txbxContent>
                <w:p w:rsidR="00CF3E8C" w:rsidRPr="004135F2" w:rsidRDefault="00CF3E8C" w:rsidP="00502047">
                  <w:pPr>
                    <w:jc w:val="center"/>
                    <w:rPr>
                      <w:color w:val="FFFFFF" w:themeColor="background1"/>
                    </w:rPr>
                  </w:pPr>
                  <w:r w:rsidRPr="004135F2">
                    <w:rPr>
                      <w:color w:val="FFFFFF" w:themeColor="background1"/>
                    </w:rPr>
                    <w:t>Разработка сверхзвуковых разрядных генераторов синглетного кислорода</w:t>
                  </w:r>
                </w:p>
                <w:p w:rsidR="00CF3E8C" w:rsidRPr="004135F2" w:rsidRDefault="00CF3E8C" w:rsidP="00502047">
                  <w:pPr>
                    <w:jc w:val="center"/>
                    <w:rPr>
                      <w:color w:val="FFFFFF" w:themeColor="background1"/>
                    </w:rPr>
                  </w:pPr>
                  <w:r w:rsidRPr="004135F2">
                    <w:rPr>
                      <w:color w:val="FFFFFF" w:themeColor="background1"/>
                    </w:rPr>
                    <w:t>для мощных йод-кислородных лазеров</w:t>
                  </w:r>
                </w:p>
              </w:txbxContent>
            </v:textbox>
          </v:roundrect>
        </w:pict>
      </w:r>
    </w:p>
    <w:p w:rsidR="00502047" w:rsidRPr="00315F4C" w:rsidRDefault="00502047" w:rsidP="00502047">
      <w:pPr>
        <w:ind w:firstLine="720"/>
      </w:pPr>
    </w:p>
    <w:p w:rsidR="00502047" w:rsidRPr="00315F4C" w:rsidRDefault="00502047" w:rsidP="00502047">
      <w:pPr>
        <w:ind w:firstLine="720"/>
      </w:pPr>
    </w:p>
    <w:p w:rsidR="00502047" w:rsidRPr="00315F4C" w:rsidRDefault="00EF1C32" w:rsidP="00502047">
      <w:pPr>
        <w:ind w:firstLine="720"/>
      </w:pPr>
      <w:r>
        <w:rPr>
          <w:noProof/>
        </w:rPr>
        <w:pict>
          <v:roundrect id="_x0000_s1033" style="position:absolute;left:0;text-align:left;margin-left:9.3pt;margin-top:9.55pt;width:501.45pt;height:57.35pt;z-index:251657728" arcsize="10923f" fillcolor="#943634">
            <v:textbox style="mso-next-textbox:#_x0000_s1033">
              <w:txbxContent>
                <w:p w:rsidR="00CF3E8C" w:rsidRPr="004135F2" w:rsidRDefault="00CF3E8C" w:rsidP="00502047">
                  <w:pPr>
                    <w:jc w:val="center"/>
                    <w:rPr>
                      <w:color w:val="FFFFFF" w:themeColor="background1"/>
                    </w:rPr>
                  </w:pPr>
                  <w:r w:rsidRPr="004135F2">
                    <w:rPr>
                      <w:color w:val="FFFFFF" w:themeColor="background1"/>
                    </w:rPr>
                    <w:t>Лазерные технологии для применения на различных этапах</w:t>
                  </w:r>
                </w:p>
                <w:p w:rsidR="00CF3E8C" w:rsidRPr="004135F2" w:rsidRDefault="00CF3E8C" w:rsidP="00502047">
                  <w:pPr>
                    <w:jc w:val="center"/>
                    <w:rPr>
                      <w:color w:val="FFFFFF" w:themeColor="background1"/>
                    </w:rPr>
                  </w:pPr>
                  <w:r w:rsidRPr="004135F2">
                    <w:rPr>
                      <w:color w:val="FFFFFF" w:themeColor="background1"/>
                    </w:rPr>
                    <w:t>жизненного цикла боеприпасов</w:t>
                  </w:r>
                </w:p>
                <w:p w:rsidR="00CF3E8C" w:rsidRPr="004135F2" w:rsidRDefault="00CF3E8C" w:rsidP="00502047">
                  <w:pPr>
                    <w:jc w:val="center"/>
                    <w:rPr>
                      <w:color w:val="FFFFFF" w:themeColor="background1"/>
                    </w:rPr>
                  </w:pPr>
                  <w:r w:rsidRPr="004135F2">
                    <w:rPr>
                      <w:color w:val="FFFFFF" w:themeColor="background1"/>
                    </w:rPr>
                    <w:t>(НИОКР «Булат-Л»)</w:t>
                  </w:r>
                </w:p>
              </w:txbxContent>
            </v:textbox>
          </v:roundrect>
        </w:pict>
      </w:r>
    </w:p>
    <w:p w:rsidR="00502047" w:rsidRPr="00315F4C" w:rsidRDefault="00502047" w:rsidP="00502047">
      <w:pPr>
        <w:ind w:firstLine="720"/>
      </w:pPr>
    </w:p>
    <w:p w:rsidR="00502047" w:rsidRPr="00315F4C" w:rsidRDefault="00502047" w:rsidP="00502047">
      <w:pPr>
        <w:ind w:firstLine="720"/>
      </w:pPr>
    </w:p>
    <w:p w:rsidR="00502047" w:rsidRPr="00315F4C" w:rsidRDefault="00502047" w:rsidP="00502047">
      <w:pPr>
        <w:ind w:firstLine="720"/>
      </w:pPr>
    </w:p>
    <w:p w:rsidR="00502047" w:rsidRPr="00315F4C" w:rsidRDefault="00502047" w:rsidP="00502047">
      <w:pPr>
        <w:ind w:firstLine="720"/>
      </w:pPr>
    </w:p>
    <w:p w:rsidR="00502047" w:rsidRPr="00315F4C" w:rsidRDefault="00EF1C32" w:rsidP="00502047">
      <w:pPr>
        <w:ind w:firstLine="720"/>
      </w:pPr>
      <w:r>
        <w:rPr>
          <w:noProof/>
        </w:rPr>
        <w:pict>
          <v:roundrect id="_x0000_s1034" style="position:absolute;left:0;text-align:left;margin-left:9.3pt;margin-top:10.9pt;width:501.45pt;height:52.4pt;z-index:251658752" arcsize="10923f" fillcolor="#943634">
            <v:textbox style="mso-next-textbox:#_x0000_s1034">
              <w:txbxContent>
                <w:p w:rsidR="00CF3E8C" w:rsidRPr="004135F2" w:rsidRDefault="00CF3E8C" w:rsidP="00502047">
                  <w:pPr>
                    <w:jc w:val="center"/>
                    <w:rPr>
                      <w:color w:val="FFFFFF" w:themeColor="background1"/>
                    </w:rPr>
                  </w:pPr>
                  <w:r w:rsidRPr="004135F2">
                    <w:rPr>
                      <w:color w:val="FFFFFF" w:themeColor="background1"/>
                    </w:rPr>
                    <w:t>Технология создания многофункционального бортового ладара – лазерной системы отображения трехмерного пространства и трехмерной формы объекта наблюдения (НИОКР «Ладар-МФ»)</w:t>
                  </w:r>
                </w:p>
              </w:txbxContent>
            </v:textbox>
          </v:roundrect>
        </w:pict>
      </w:r>
    </w:p>
    <w:p w:rsidR="00502047" w:rsidRPr="00315F4C" w:rsidRDefault="00502047" w:rsidP="00502047">
      <w:pPr>
        <w:ind w:firstLine="720"/>
      </w:pPr>
    </w:p>
    <w:p w:rsidR="00502047" w:rsidRPr="00315F4C" w:rsidRDefault="00502047" w:rsidP="00502047">
      <w:pPr>
        <w:ind w:firstLine="720"/>
      </w:pPr>
    </w:p>
    <w:p w:rsidR="00502047" w:rsidRPr="00315F4C" w:rsidRDefault="00502047" w:rsidP="00502047">
      <w:pPr>
        <w:ind w:firstLine="720"/>
      </w:pPr>
    </w:p>
    <w:p w:rsidR="00502047" w:rsidRPr="00315F4C" w:rsidRDefault="00502047" w:rsidP="00502047">
      <w:pPr>
        <w:ind w:firstLine="720"/>
      </w:pPr>
    </w:p>
    <w:p w:rsidR="00502047" w:rsidRPr="00315F4C" w:rsidRDefault="00EF1C32" w:rsidP="00502047">
      <w:pPr>
        <w:ind w:firstLine="720"/>
      </w:pPr>
      <w:r>
        <w:rPr>
          <w:noProof/>
        </w:rPr>
        <w:pict>
          <v:roundrect id="_x0000_s1035" style="position:absolute;left:0;text-align:left;margin-left:9.3pt;margin-top:4.35pt;width:501.45pt;height:67.4pt;z-index:251659776" arcsize="10923f" fillcolor="#943634">
            <v:textbox style="mso-next-textbox:#_x0000_s1035">
              <w:txbxContent>
                <w:p w:rsidR="00CF3E8C" w:rsidRPr="004135F2" w:rsidRDefault="00CF3E8C" w:rsidP="00502047">
                  <w:pPr>
                    <w:jc w:val="center"/>
                    <w:rPr>
                      <w:color w:val="FFFFFF" w:themeColor="background1"/>
                    </w:rPr>
                  </w:pPr>
                  <w:r w:rsidRPr="004135F2">
                    <w:rPr>
                      <w:color w:val="FFFFFF" w:themeColor="background1"/>
                    </w:rPr>
                    <w:t>Оптические технологии реализации мощных многоканальных лазеров с синтезированной апертурой с когерентным сложением излучения на основе силовой быстродействующей линейной адаптивной оптики с управляемыми зеркалами с высокой лучевой стойкостью (ОКР «Сумматор»)</w:t>
                  </w:r>
                </w:p>
              </w:txbxContent>
            </v:textbox>
          </v:roundrect>
        </w:pict>
      </w:r>
    </w:p>
    <w:p w:rsidR="00502047" w:rsidRPr="00315F4C" w:rsidRDefault="00502047" w:rsidP="00502047">
      <w:pPr>
        <w:pStyle w:val="af2"/>
        <w:ind w:left="0" w:firstLine="720"/>
      </w:pPr>
    </w:p>
    <w:p w:rsidR="00502047" w:rsidRPr="00315F4C" w:rsidRDefault="00502047" w:rsidP="00502047">
      <w:pPr>
        <w:pStyle w:val="af2"/>
        <w:ind w:left="0" w:firstLine="720"/>
      </w:pPr>
    </w:p>
    <w:p w:rsidR="00502047" w:rsidRPr="00315F4C" w:rsidRDefault="00502047" w:rsidP="00502047">
      <w:pPr>
        <w:pStyle w:val="af2"/>
        <w:ind w:left="0" w:firstLine="720"/>
      </w:pPr>
    </w:p>
    <w:p w:rsidR="00502047" w:rsidRPr="00315F4C" w:rsidRDefault="00502047" w:rsidP="00502047">
      <w:pPr>
        <w:pStyle w:val="af2"/>
        <w:ind w:left="0" w:firstLine="720"/>
      </w:pPr>
    </w:p>
    <w:p w:rsidR="00502047" w:rsidRPr="00315F4C" w:rsidRDefault="00502047" w:rsidP="00502047">
      <w:pPr>
        <w:pStyle w:val="af2"/>
        <w:ind w:left="0" w:firstLine="720"/>
      </w:pPr>
    </w:p>
    <w:p w:rsidR="00502047" w:rsidRPr="00315F4C" w:rsidRDefault="006845B9" w:rsidP="006845B9">
      <w:pPr>
        <w:pStyle w:val="af2"/>
        <w:ind w:left="0" w:firstLine="720"/>
        <w:jc w:val="both"/>
      </w:pPr>
      <w:r>
        <w:t xml:space="preserve">В </w:t>
      </w:r>
      <w:r w:rsidR="00502047" w:rsidRPr="00315F4C">
        <w:t>инициативном порядке без финансирования</w:t>
      </w:r>
      <w:r>
        <w:t xml:space="preserve"> проводились работы</w:t>
      </w:r>
      <w:r w:rsidR="00502047" w:rsidRPr="00315F4C">
        <w:t xml:space="preserve"> по следующей тематике:</w:t>
      </w:r>
    </w:p>
    <w:p w:rsidR="00502047" w:rsidRPr="00315F4C" w:rsidRDefault="00502047" w:rsidP="006845B9">
      <w:pPr>
        <w:pStyle w:val="af2"/>
        <w:ind w:left="0" w:firstLine="720"/>
        <w:jc w:val="both"/>
      </w:pPr>
      <w:r w:rsidRPr="00315F4C">
        <w:t>1.«Промышленная технология получения и точной оптической обработки крупногабаритных деталей из поликристаллических алмазов и создание опытного производства».</w:t>
      </w:r>
    </w:p>
    <w:p w:rsidR="00502047" w:rsidRPr="00315F4C" w:rsidRDefault="00502047" w:rsidP="006845B9">
      <w:pPr>
        <w:pStyle w:val="af2"/>
        <w:ind w:left="0" w:firstLine="720"/>
        <w:jc w:val="both"/>
      </w:pPr>
      <w:r w:rsidRPr="00315F4C">
        <w:t>2.«Разработка технологии и создание лазерного комплекса для ударного упрочнения авиационных двигателей» (промышленная критическая технология).</w:t>
      </w:r>
    </w:p>
    <w:p w:rsidR="00502047" w:rsidRPr="00315F4C" w:rsidRDefault="00502047" w:rsidP="006845B9">
      <w:pPr>
        <w:pStyle w:val="af2"/>
        <w:ind w:left="0" w:firstLine="720"/>
        <w:jc w:val="both"/>
      </w:pPr>
      <w:r w:rsidRPr="00315F4C">
        <w:t>3.Создание многофункционального бортового ладара – лазерной системы отображения трехмерного пространства и трехмерной формы объекта.</w:t>
      </w:r>
    </w:p>
    <w:p w:rsidR="00502047" w:rsidRDefault="00502047" w:rsidP="006845B9">
      <w:pPr>
        <w:pStyle w:val="af2"/>
        <w:ind w:left="0" w:firstLine="720"/>
        <w:jc w:val="both"/>
      </w:pPr>
      <w:r w:rsidRPr="00315F4C">
        <w:t>4.Разработка технологии получения синглетного кислорода для мощных непрерывных разрядных кислород-йодных лазеров в сверхзвуковых разрядных генераторах.</w:t>
      </w:r>
    </w:p>
    <w:p w:rsidR="006845B9" w:rsidRPr="00315F4C" w:rsidRDefault="006845B9" w:rsidP="006845B9">
      <w:pPr>
        <w:pStyle w:val="af2"/>
        <w:ind w:left="0" w:firstLine="720"/>
        <w:jc w:val="both"/>
      </w:pPr>
    </w:p>
    <w:p w:rsidR="00502047" w:rsidRPr="004135F2" w:rsidRDefault="00502047" w:rsidP="00502047">
      <w:pPr>
        <w:pStyle w:val="af2"/>
        <w:ind w:left="0" w:firstLine="720"/>
        <w:rPr>
          <w:color w:val="000000" w:themeColor="text1"/>
        </w:rPr>
      </w:pPr>
      <w:r w:rsidRPr="004135F2">
        <w:rPr>
          <w:b/>
          <w:color w:val="000000" w:themeColor="text1"/>
        </w:rPr>
        <w:t>1.3.4.Состояние стендовой, производственной базы.</w:t>
      </w:r>
    </w:p>
    <w:p w:rsidR="00502047" w:rsidRDefault="00502047" w:rsidP="006845B9">
      <w:pPr>
        <w:pStyle w:val="af2"/>
        <w:ind w:left="0" w:firstLine="720"/>
        <w:jc w:val="both"/>
        <w:rPr>
          <w:color w:val="000000" w:themeColor="text1"/>
        </w:rPr>
      </w:pPr>
      <w:r w:rsidRPr="004135F2">
        <w:rPr>
          <w:color w:val="000000" w:themeColor="text1"/>
        </w:rPr>
        <w:t xml:space="preserve">В соответствии с программами реструктуризации и техперевооужения с </w:t>
      </w:r>
      <w:r>
        <w:rPr>
          <w:color w:val="000000" w:themeColor="text1"/>
        </w:rPr>
        <w:t>2009</w:t>
      </w:r>
      <w:r w:rsidRPr="004135F2">
        <w:rPr>
          <w:color w:val="000000" w:themeColor="text1"/>
        </w:rPr>
        <w:t xml:space="preserve"> года </w:t>
      </w:r>
      <w:r w:rsidR="006845B9">
        <w:rPr>
          <w:color w:val="000000" w:themeColor="text1"/>
        </w:rPr>
        <w:t xml:space="preserve">обществом </w:t>
      </w:r>
      <w:r w:rsidRPr="004135F2">
        <w:rPr>
          <w:color w:val="000000" w:themeColor="text1"/>
        </w:rPr>
        <w:t xml:space="preserve">начаты работы по обновлению уникальной стендовой базы и производства. </w:t>
      </w:r>
      <w:r w:rsidR="006845B9">
        <w:rPr>
          <w:color w:val="000000" w:themeColor="text1"/>
        </w:rPr>
        <w:t>Однако в</w:t>
      </w:r>
      <w:r w:rsidR="007C5A5A">
        <w:rPr>
          <w:color w:val="000000" w:themeColor="text1"/>
        </w:rPr>
        <w:t xml:space="preserve"> 2013 году финансирование по программам техперевооружения не осуществлялось.</w:t>
      </w:r>
    </w:p>
    <w:p w:rsidR="006845B9" w:rsidRDefault="006845B9" w:rsidP="006845B9">
      <w:pPr>
        <w:pStyle w:val="af2"/>
        <w:ind w:left="0" w:firstLine="720"/>
        <w:jc w:val="both"/>
        <w:rPr>
          <w:color w:val="000000" w:themeColor="text1"/>
        </w:rPr>
      </w:pPr>
    </w:p>
    <w:p w:rsidR="001705FE" w:rsidRPr="00736BCD" w:rsidRDefault="00502047" w:rsidP="00736BCD">
      <w:pPr>
        <w:ind w:left="142" w:firstLine="709"/>
        <w:jc w:val="both"/>
        <w:rPr>
          <w:szCs w:val="28"/>
          <w:highlight w:val="green"/>
        </w:rPr>
      </w:pPr>
      <w:r w:rsidRPr="00736BCD">
        <w:rPr>
          <w:b/>
          <w:szCs w:val="28"/>
        </w:rPr>
        <w:t>1.3.5.</w:t>
      </w:r>
      <w:r w:rsidR="001705FE" w:rsidRPr="00736BCD">
        <w:rPr>
          <w:b/>
          <w:szCs w:val="28"/>
        </w:rPr>
        <w:t>Имущественный комплекс</w:t>
      </w:r>
    </w:p>
    <w:p w:rsidR="001705FE" w:rsidRDefault="00BD1125" w:rsidP="00D67A8B">
      <w:pPr>
        <w:ind w:firstLine="709"/>
        <w:jc w:val="both"/>
      </w:pPr>
      <w:r>
        <w:t xml:space="preserve">Использование имущественного комплекса </w:t>
      </w:r>
      <w:r w:rsidR="006845B9">
        <w:t xml:space="preserve">общество </w:t>
      </w:r>
      <w:r>
        <w:t xml:space="preserve">обеспечивает в соответствии с </w:t>
      </w:r>
      <w:r w:rsidR="006845B9">
        <w:t>заключенным</w:t>
      </w:r>
      <w:r>
        <w:t>и</w:t>
      </w:r>
      <w:r w:rsidR="006845B9">
        <w:t xml:space="preserve"> договорам</w:t>
      </w:r>
      <w:r>
        <w:t>и</w:t>
      </w:r>
      <w:r w:rsidR="006845B9">
        <w:t>.</w:t>
      </w:r>
    </w:p>
    <w:p w:rsidR="007C5A5A" w:rsidRDefault="007C5A5A" w:rsidP="00D67A8B">
      <w:pPr>
        <w:ind w:firstLine="709"/>
        <w:jc w:val="both"/>
        <w:rPr>
          <w:i/>
        </w:rPr>
      </w:pPr>
    </w:p>
    <w:p w:rsidR="00D83425" w:rsidRPr="00D83425" w:rsidRDefault="00BD1125" w:rsidP="00F23BCB">
      <w:pPr>
        <w:pStyle w:val="af2"/>
        <w:numPr>
          <w:ilvl w:val="0"/>
          <w:numId w:val="19"/>
        </w:numPr>
        <w:ind w:left="0" w:firstLine="851"/>
        <w:jc w:val="both"/>
        <w:rPr>
          <w:szCs w:val="28"/>
        </w:rPr>
      </w:pPr>
      <w:r>
        <w:rPr>
          <w:b/>
          <w:szCs w:val="28"/>
        </w:rPr>
        <w:lastRenderedPageBreak/>
        <w:t>Основные ф</w:t>
      </w:r>
      <w:r w:rsidR="0067683F" w:rsidRPr="00891C8A">
        <w:rPr>
          <w:b/>
          <w:szCs w:val="28"/>
        </w:rPr>
        <w:t xml:space="preserve">инансово-экономические показатели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851"/>
        <w:gridCol w:w="1134"/>
        <w:gridCol w:w="1134"/>
        <w:gridCol w:w="1134"/>
        <w:gridCol w:w="1134"/>
        <w:gridCol w:w="1134"/>
      </w:tblGrid>
      <w:tr w:rsidR="006B15CD" w:rsidRPr="00B6735A" w:rsidTr="0013242C">
        <w:tc>
          <w:tcPr>
            <w:tcW w:w="3544" w:type="dxa"/>
          </w:tcPr>
          <w:p w:rsidR="006B15CD" w:rsidRPr="00502047" w:rsidRDefault="006B15CD" w:rsidP="0013242C">
            <w:pPr>
              <w:shd w:val="clear" w:color="auto" w:fill="FFFFFF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jc w:val="center"/>
              <w:rPr>
                <w:sz w:val="16"/>
                <w:szCs w:val="28"/>
              </w:rPr>
            </w:pPr>
            <w:r w:rsidRPr="00502047">
              <w:rPr>
                <w:sz w:val="16"/>
                <w:szCs w:val="28"/>
              </w:rPr>
              <w:t>ед. изм.</w:t>
            </w:r>
          </w:p>
        </w:tc>
        <w:tc>
          <w:tcPr>
            <w:tcW w:w="1134" w:type="dxa"/>
          </w:tcPr>
          <w:p w:rsidR="006B15CD" w:rsidRPr="00502047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2010</w:t>
            </w:r>
          </w:p>
          <w:p w:rsidR="006B15CD" w:rsidRPr="00502047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факт</w:t>
            </w:r>
          </w:p>
        </w:tc>
        <w:tc>
          <w:tcPr>
            <w:tcW w:w="1134" w:type="dxa"/>
          </w:tcPr>
          <w:p w:rsidR="006B15CD" w:rsidRPr="00502047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2011</w:t>
            </w:r>
          </w:p>
          <w:p w:rsidR="006B15CD" w:rsidRPr="00502047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факт</w:t>
            </w:r>
          </w:p>
        </w:tc>
        <w:tc>
          <w:tcPr>
            <w:tcW w:w="1134" w:type="dxa"/>
          </w:tcPr>
          <w:p w:rsidR="006B15CD" w:rsidRPr="00502047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2012</w:t>
            </w:r>
          </w:p>
          <w:p w:rsidR="006B15CD" w:rsidRPr="00502047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факт</w:t>
            </w:r>
          </w:p>
        </w:tc>
        <w:tc>
          <w:tcPr>
            <w:tcW w:w="1134" w:type="dxa"/>
          </w:tcPr>
          <w:p w:rsidR="006B15CD" w:rsidRPr="000C39F0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0C39F0">
              <w:rPr>
                <w:sz w:val="22"/>
                <w:szCs w:val="28"/>
              </w:rPr>
              <w:t>2013</w:t>
            </w:r>
          </w:p>
          <w:p w:rsidR="006B15CD" w:rsidRPr="000C39F0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0C39F0">
              <w:rPr>
                <w:sz w:val="22"/>
                <w:szCs w:val="28"/>
              </w:rPr>
              <w:t>факт</w:t>
            </w:r>
          </w:p>
        </w:tc>
        <w:tc>
          <w:tcPr>
            <w:tcW w:w="1134" w:type="dxa"/>
          </w:tcPr>
          <w:p w:rsidR="003B1A4E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 xml:space="preserve">2014 </w:t>
            </w:r>
          </w:p>
          <w:p w:rsidR="006B15CD" w:rsidRPr="00502047" w:rsidRDefault="006B15CD" w:rsidP="0013242C">
            <w:pPr>
              <w:shd w:val="clear" w:color="auto" w:fill="FFFFFF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план</w:t>
            </w:r>
          </w:p>
        </w:tc>
      </w:tr>
      <w:tr w:rsidR="00BD1125" w:rsidRPr="00B6735A" w:rsidTr="0013242C">
        <w:tc>
          <w:tcPr>
            <w:tcW w:w="3544" w:type="dxa"/>
          </w:tcPr>
          <w:p w:rsidR="00BD1125" w:rsidRPr="00502047" w:rsidRDefault="00BD1125" w:rsidP="0013242C">
            <w:pPr>
              <w:shd w:val="clear" w:color="auto" w:fill="FFFFFF"/>
              <w:spacing w:before="100" w:beforeAutospacing="1"/>
              <w:ind w:firstLine="3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Темп роста выручки</w:t>
            </w:r>
          </w:p>
        </w:tc>
        <w:tc>
          <w:tcPr>
            <w:tcW w:w="851" w:type="dxa"/>
            <w:vAlign w:val="center"/>
          </w:tcPr>
          <w:p w:rsidR="00BD1125" w:rsidRPr="00502047" w:rsidRDefault="00BD1125" w:rsidP="0013242C">
            <w:pPr>
              <w:shd w:val="clear" w:color="auto" w:fill="FFFFFF"/>
              <w:spacing w:before="100" w:beforeAutospacing="1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BD1125" w:rsidRPr="00502047" w:rsidRDefault="00BD1125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1125" w:rsidRPr="00502047" w:rsidRDefault="00BD1125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77,2</w:t>
            </w:r>
          </w:p>
        </w:tc>
        <w:tc>
          <w:tcPr>
            <w:tcW w:w="1134" w:type="dxa"/>
            <w:vAlign w:val="center"/>
          </w:tcPr>
          <w:p w:rsidR="00BD1125" w:rsidRPr="00502047" w:rsidRDefault="00BD1125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rFonts w:eastAsia="Calibri"/>
                <w:color w:val="000000"/>
                <w:kern w:val="24"/>
                <w:sz w:val="22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8"/>
              </w:rPr>
              <w:t>168,8</w:t>
            </w:r>
          </w:p>
        </w:tc>
        <w:tc>
          <w:tcPr>
            <w:tcW w:w="1134" w:type="dxa"/>
            <w:vAlign w:val="center"/>
          </w:tcPr>
          <w:p w:rsidR="00BD1125" w:rsidRPr="000C39F0" w:rsidRDefault="00BD1125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87,7</w:t>
            </w:r>
          </w:p>
        </w:tc>
        <w:tc>
          <w:tcPr>
            <w:tcW w:w="1134" w:type="dxa"/>
            <w:vAlign w:val="center"/>
          </w:tcPr>
          <w:p w:rsidR="00BD1125" w:rsidRPr="00502047" w:rsidRDefault="00BD1125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140,2</w:t>
            </w:r>
          </w:p>
        </w:tc>
      </w:tr>
      <w:tr w:rsidR="006B15CD" w:rsidRPr="00B6735A" w:rsidTr="0013242C">
        <w:trPr>
          <w:trHeight w:val="196"/>
        </w:trPr>
        <w:tc>
          <w:tcPr>
            <w:tcW w:w="3544" w:type="dxa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firstLine="34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Доля инновационной продукции в выручке</w:t>
            </w:r>
          </w:p>
        </w:tc>
        <w:tc>
          <w:tcPr>
            <w:tcW w:w="851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jc w:val="center"/>
              <w:rPr>
                <w:b/>
                <w:bCs/>
                <w:sz w:val="16"/>
                <w:szCs w:val="28"/>
              </w:rPr>
            </w:pPr>
            <w:r w:rsidRPr="00502047">
              <w:rPr>
                <w:sz w:val="16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6B15CD" w:rsidRPr="000C39F0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  <w:r w:rsidRPr="000C39F0">
              <w:rPr>
                <w:sz w:val="22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>3,9</w:t>
            </w:r>
          </w:p>
        </w:tc>
      </w:tr>
      <w:tr w:rsidR="006B15CD" w:rsidRPr="00B6735A" w:rsidTr="00BB0AA4">
        <w:tc>
          <w:tcPr>
            <w:tcW w:w="3544" w:type="dxa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firstLine="34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 xml:space="preserve">Выработка на 1 работника </w:t>
            </w:r>
          </w:p>
        </w:tc>
        <w:tc>
          <w:tcPr>
            <w:tcW w:w="851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jc w:val="center"/>
              <w:rPr>
                <w:bCs/>
                <w:sz w:val="16"/>
                <w:szCs w:val="28"/>
              </w:rPr>
            </w:pPr>
            <w:r w:rsidRPr="00502047">
              <w:rPr>
                <w:sz w:val="16"/>
                <w:szCs w:val="28"/>
              </w:rPr>
              <w:t>тыс.руб./чел./год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color w:val="000000" w:themeColor="text1"/>
                <w:sz w:val="22"/>
                <w:szCs w:val="28"/>
              </w:rPr>
            </w:pPr>
            <w:r w:rsidRPr="00502047">
              <w:rPr>
                <w:color w:val="000000" w:themeColor="text1"/>
                <w:sz w:val="22"/>
                <w:szCs w:val="28"/>
              </w:rPr>
              <w:t>541,1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color w:val="000000" w:themeColor="text1"/>
                <w:sz w:val="22"/>
                <w:szCs w:val="28"/>
              </w:rPr>
            </w:pPr>
            <w:r w:rsidRPr="00502047">
              <w:rPr>
                <w:color w:val="000000" w:themeColor="text1"/>
                <w:sz w:val="22"/>
                <w:szCs w:val="28"/>
              </w:rPr>
              <w:t>458,9</w:t>
            </w:r>
          </w:p>
        </w:tc>
        <w:tc>
          <w:tcPr>
            <w:tcW w:w="1134" w:type="dxa"/>
            <w:vAlign w:val="center"/>
          </w:tcPr>
          <w:p w:rsidR="006B15CD" w:rsidRPr="00502047" w:rsidRDefault="0021446F" w:rsidP="0013242C">
            <w:pPr>
              <w:tabs>
                <w:tab w:val="center" w:pos="388"/>
              </w:tabs>
              <w:spacing w:before="100" w:beforeAutospacing="1"/>
              <w:ind w:hanging="108"/>
              <w:jc w:val="center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845,7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5CD" w:rsidRPr="00BB0AA4" w:rsidRDefault="00BB0AA4" w:rsidP="009F5F81">
            <w:pPr>
              <w:spacing w:before="100" w:beforeAutospacing="1"/>
              <w:ind w:hanging="108"/>
              <w:jc w:val="center"/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</w:pPr>
            <w:r w:rsidRPr="00BB0AA4"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  <w:t>822,</w:t>
            </w:r>
            <w:r w:rsidR="009F5F81"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pacing w:before="100" w:beforeAutospacing="1"/>
              <w:ind w:hanging="108"/>
              <w:jc w:val="center"/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</w:pPr>
            <w:r w:rsidRPr="00502047"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  <w:t>1 706,0</w:t>
            </w:r>
          </w:p>
        </w:tc>
      </w:tr>
      <w:tr w:rsidR="006B15CD" w:rsidRPr="00B6735A" w:rsidTr="00BB0AA4">
        <w:tc>
          <w:tcPr>
            <w:tcW w:w="3544" w:type="dxa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firstLine="34"/>
              <w:rPr>
                <w:sz w:val="22"/>
                <w:szCs w:val="28"/>
              </w:rPr>
            </w:pPr>
            <w:r w:rsidRPr="00502047">
              <w:rPr>
                <w:sz w:val="22"/>
                <w:szCs w:val="28"/>
              </w:rPr>
              <w:t xml:space="preserve">Среднемесячная заработная плата </w:t>
            </w:r>
          </w:p>
        </w:tc>
        <w:tc>
          <w:tcPr>
            <w:tcW w:w="851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jc w:val="center"/>
              <w:rPr>
                <w:bCs/>
                <w:sz w:val="16"/>
                <w:szCs w:val="28"/>
              </w:rPr>
            </w:pPr>
            <w:r w:rsidRPr="00502047">
              <w:rPr>
                <w:sz w:val="16"/>
                <w:szCs w:val="28"/>
              </w:rPr>
              <w:t>тыс.руб./чел.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color w:val="000000" w:themeColor="text1"/>
                <w:sz w:val="22"/>
                <w:szCs w:val="28"/>
              </w:rPr>
            </w:pPr>
            <w:r w:rsidRPr="00502047">
              <w:rPr>
                <w:color w:val="000000" w:themeColor="text1"/>
                <w:sz w:val="22"/>
                <w:szCs w:val="28"/>
              </w:rPr>
              <w:t>25,2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hd w:val="clear" w:color="auto" w:fill="FFFFFF"/>
              <w:spacing w:before="100" w:beforeAutospacing="1"/>
              <w:ind w:hanging="108"/>
              <w:jc w:val="center"/>
              <w:rPr>
                <w:color w:val="000000" w:themeColor="text1"/>
                <w:sz w:val="22"/>
                <w:szCs w:val="28"/>
              </w:rPr>
            </w:pPr>
            <w:r w:rsidRPr="00502047">
              <w:rPr>
                <w:color w:val="000000" w:themeColor="text1"/>
                <w:sz w:val="22"/>
                <w:szCs w:val="28"/>
              </w:rPr>
              <w:t>27,8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pacing w:before="100" w:beforeAutospacing="1"/>
              <w:ind w:hanging="108"/>
              <w:jc w:val="center"/>
              <w:rPr>
                <w:color w:val="000000" w:themeColor="text1"/>
                <w:sz w:val="22"/>
                <w:szCs w:val="28"/>
              </w:rPr>
            </w:pPr>
            <w:r w:rsidRPr="00502047"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  <w:t>30,4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5CD" w:rsidRPr="00BB0AA4" w:rsidRDefault="00BB0AA4" w:rsidP="0013242C">
            <w:pPr>
              <w:spacing w:before="100" w:beforeAutospacing="1"/>
              <w:ind w:hanging="108"/>
              <w:jc w:val="center"/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</w:pPr>
            <w:r w:rsidRPr="00BB0AA4"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  <w:t>34,6</w:t>
            </w:r>
          </w:p>
        </w:tc>
        <w:tc>
          <w:tcPr>
            <w:tcW w:w="1134" w:type="dxa"/>
            <w:vAlign w:val="center"/>
          </w:tcPr>
          <w:p w:rsidR="006B15CD" w:rsidRPr="00502047" w:rsidRDefault="006B15CD" w:rsidP="0013242C">
            <w:pPr>
              <w:spacing w:before="100" w:beforeAutospacing="1"/>
              <w:ind w:hanging="108"/>
              <w:jc w:val="center"/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</w:pPr>
            <w:r w:rsidRPr="00502047">
              <w:rPr>
                <w:rFonts w:eastAsia="Calibri"/>
                <w:color w:val="000000" w:themeColor="text1"/>
                <w:kern w:val="24"/>
                <w:sz w:val="22"/>
                <w:szCs w:val="28"/>
              </w:rPr>
              <w:t>42,4</w:t>
            </w:r>
          </w:p>
        </w:tc>
      </w:tr>
    </w:tbl>
    <w:p w:rsidR="006B15CD" w:rsidRPr="00D83425" w:rsidRDefault="006B15CD" w:rsidP="00D83425">
      <w:pPr>
        <w:pStyle w:val="af2"/>
        <w:ind w:left="851"/>
        <w:jc w:val="both"/>
        <w:rPr>
          <w:szCs w:val="28"/>
        </w:rPr>
      </w:pPr>
    </w:p>
    <w:p w:rsidR="00421C97" w:rsidRPr="00736BCD" w:rsidRDefault="00EE65C6" w:rsidP="00736BCD">
      <w:pPr>
        <w:ind w:firstLine="709"/>
        <w:jc w:val="both"/>
        <w:outlineLvl w:val="1"/>
        <w:rPr>
          <w:b/>
          <w:i/>
          <w:color w:val="800000"/>
        </w:rPr>
      </w:pPr>
      <w:bookmarkStart w:id="6" w:name="_Toc384193877"/>
      <w:r w:rsidRPr="00736BCD">
        <w:rPr>
          <w:b/>
          <w:i/>
          <w:color w:val="800000"/>
        </w:rPr>
        <w:t>1.</w:t>
      </w:r>
      <w:r w:rsidR="00D76B73" w:rsidRPr="00736BCD">
        <w:rPr>
          <w:b/>
          <w:i/>
          <w:color w:val="800000"/>
        </w:rPr>
        <w:t xml:space="preserve">4. </w:t>
      </w:r>
      <w:r w:rsidR="00421C97" w:rsidRPr="00736BCD">
        <w:rPr>
          <w:b/>
          <w:i/>
          <w:color w:val="800000"/>
        </w:rPr>
        <w:t>Миссия и стратеги</w:t>
      </w:r>
      <w:r w:rsidR="00D76B73" w:rsidRPr="00736BCD">
        <w:rPr>
          <w:b/>
          <w:i/>
          <w:color w:val="800000"/>
        </w:rPr>
        <w:t>ческие цели</w:t>
      </w:r>
      <w:bookmarkEnd w:id="6"/>
    </w:p>
    <w:p w:rsidR="00421C97" w:rsidRPr="00736BCD" w:rsidRDefault="00EE65C6" w:rsidP="00736BCD">
      <w:pPr>
        <w:ind w:firstLine="709"/>
        <w:jc w:val="both"/>
        <w:outlineLvl w:val="1"/>
        <w:rPr>
          <w:b/>
          <w:i/>
          <w:color w:val="800000"/>
        </w:rPr>
      </w:pPr>
      <w:bookmarkStart w:id="7" w:name="_Toc384193878"/>
      <w:r w:rsidRPr="00736BCD">
        <w:rPr>
          <w:b/>
          <w:i/>
          <w:color w:val="993300"/>
        </w:rPr>
        <w:t>1.</w:t>
      </w:r>
      <w:r w:rsidR="00D76B73" w:rsidRPr="00736BCD">
        <w:rPr>
          <w:b/>
          <w:i/>
          <w:color w:val="993300"/>
        </w:rPr>
        <w:t xml:space="preserve">4.1. </w:t>
      </w:r>
      <w:r w:rsidR="00421C97" w:rsidRPr="00736BCD">
        <w:rPr>
          <w:b/>
          <w:i/>
          <w:color w:val="800000"/>
        </w:rPr>
        <w:t>Миссия</w:t>
      </w:r>
      <w:bookmarkEnd w:id="7"/>
    </w:p>
    <w:p w:rsidR="00D76B73" w:rsidRPr="005917A6" w:rsidRDefault="00931B00" w:rsidP="00736BCD">
      <w:pPr>
        <w:ind w:firstLine="709"/>
        <w:jc w:val="both"/>
        <w:rPr>
          <w:color w:val="000000" w:themeColor="text1"/>
          <w:szCs w:val="28"/>
        </w:rPr>
      </w:pPr>
      <w:r>
        <w:rPr>
          <w:b/>
          <w:i/>
          <w:color w:val="000000" w:themeColor="text1"/>
        </w:rPr>
        <w:t xml:space="preserve">Миссия </w:t>
      </w:r>
      <w:r w:rsidRPr="004135F2">
        <w:rPr>
          <w:color w:val="000000" w:themeColor="text1"/>
        </w:rPr>
        <w:t xml:space="preserve"> ОАО «НЦЛСК «Астрофизика»</w:t>
      </w:r>
      <w:r w:rsidRPr="004135F2">
        <w:rPr>
          <w:color w:val="000000" w:themeColor="text1"/>
          <w:sz w:val="22"/>
        </w:rPr>
        <w:t xml:space="preserve">: </w:t>
      </w:r>
      <w:r w:rsidRPr="008742A3">
        <w:rPr>
          <w:color w:val="000000" w:themeColor="text1"/>
          <w:szCs w:val="28"/>
        </w:rPr>
        <w:t>обеспечение обороноспособности и безопасности государства в сфере научно-технических разработок по созданию лазерных систем и комплексов специального назначения;</w:t>
      </w:r>
      <w:r>
        <w:rPr>
          <w:color w:val="000000" w:themeColor="text1"/>
          <w:szCs w:val="28"/>
        </w:rPr>
        <w:t xml:space="preserve"> </w:t>
      </w:r>
      <w:r w:rsidRPr="008742A3">
        <w:rPr>
          <w:color w:val="000000" w:themeColor="text1"/>
          <w:szCs w:val="28"/>
        </w:rPr>
        <w:t>содействие инновационному развитию экономики России, ее переводу на прогрессивный технологический уклад созданием новой наукоемкой высокотехнологичной продукции, ее эффективным продвижением на внутренний и внешний рынки.</w:t>
      </w:r>
    </w:p>
    <w:p w:rsidR="00931B00" w:rsidRPr="00315F4C" w:rsidRDefault="007C5A5A" w:rsidP="007C5A5A">
      <w:pPr>
        <w:ind w:firstLine="709"/>
        <w:jc w:val="both"/>
      </w:pPr>
      <w:r w:rsidRPr="00315F4C">
        <w:t>П</w:t>
      </w:r>
      <w:r w:rsidR="00931B00" w:rsidRPr="00315F4C">
        <w:t>ервоочередными путями реализации стратегических целей в 2013 году стали:</w:t>
      </w:r>
    </w:p>
    <w:p w:rsidR="00931B00" w:rsidRPr="00315F4C" w:rsidRDefault="00931B00" w:rsidP="00931B00">
      <w:pPr>
        <w:ind w:firstLine="709"/>
        <w:rPr>
          <w:b/>
        </w:rPr>
      </w:pPr>
      <w:r w:rsidRPr="00315F4C">
        <w:rPr>
          <w:b/>
          <w:szCs w:val="28"/>
        </w:rPr>
        <w:t>1. О</w:t>
      </w:r>
      <w:r w:rsidRPr="00315F4C">
        <w:rPr>
          <w:b/>
        </w:rPr>
        <w:t>птимизация расходной части бюджета Общества:</w:t>
      </w:r>
    </w:p>
    <w:p w:rsidR="00BD1125" w:rsidRPr="00315F4C" w:rsidRDefault="00BD1125" w:rsidP="00BD1125">
      <w:pPr>
        <w:ind w:firstLine="709"/>
      </w:pPr>
      <w:r w:rsidRPr="00315F4C">
        <w:t xml:space="preserve">-оптимизация </w:t>
      </w:r>
      <w:r>
        <w:t>оргструктуры</w:t>
      </w:r>
      <w:r w:rsidRPr="00315F4C">
        <w:t>;</w:t>
      </w:r>
    </w:p>
    <w:p w:rsidR="00931B00" w:rsidRPr="00315F4C" w:rsidRDefault="00931B00" w:rsidP="00931B00">
      <w:pPr>
        <w:ind w:firstLine="709"/>
      </w:pPr>
      <w:r w:rsidRPr="00315F4C">
        <w:t>-оптимизация численности работников;</w:t>
      </w:r>
    </w:p>
    <w:p w:rsidR="00931B00" w:rsidRPr="00315F4C" w:rsidRDefault="00931B00" w:rsidP="00931B00">
      <w:pPr>
        <w:ind w:firstLine="709"/>
        <w:rPr>
          <w:b/>
        </w:rPr>
      </w:pPr>
      <w:r w:rsidRPr="00315F4C">
        <w:rPr>
          <w:b/>
        </w:rPr>
        <w:t xml:space="preserve">2. Оптимизация доходной части бюджета </w:t>
      </w:r>
      <w:r w:rsidR="00BD1125">
        <w:rPr>
          <w:b/>
        </w:rPr>
        <w:t>о</w:t>
      </w:r>
      <w:r w:rsidRPr="00315F4C">
        <w:rPr>
          <w:b/>
        </w:rPr>
        <w:t>бщества:</w:t>
      </w:r>
    </w:p>
    <w:p w:rsidR="00931B00" w:rsidRPr="00315F4C" w:rsidRDefault="00931B00" w:rsidP="00931B00">
      <w:pPr>
        <w:ind w:firstLine="709"/>
      </w:pPr>
      <w:r w:rsidRPr="00315F4C">
        <w:t>-высвобождение дополнительных площадей</w:t>
      </w:r>
      <w:r w:rsidR="00BD1125">
        <w:t xml:space="preserve"> имущественного комплекса.</w:t>
      </w:r>
    </w:p>
    <w:p w:rsidR="00614FDD" w:rsidRDefault="00931B00" w:rsidP="00931B00">
      <w:pPr>
        <w:ind w:firstLine="709"/>
        <w:jc w:val="both"/>
        <w:rPr>
          <w:i/>
        </w:rPr>
      </w:pPr>
      <w:r w:rsidRPr="00315F4C">
        <w:rPr>
          <w:b/>
        </w:rPr>
        <w:t>3.Поиск и выполнение актуальной тематики НИОКР</w:t>
      </w:r>
      <w:r w:rsidRPr="00315F4C">
        <w:t xml:space="preserve"> в соответствии с ключевыми компетенциям, научно-технологическим</w:t>
      </w:r>
      <w:r>
        <w:t xml:space="preserve"> заделом</w:t>
      </w:r>
      <w:r w:rsidRPr="00315F4C">
        <w:t>, производственным, кадровым потенциалами общества.</w:t>
      </w:r>
      <w:r w:rsidR="00614FDD">
        <w:rPr>
          <w:i/>
        </w:rPr>
        <w:t xml:space="preserve"> </w:t>
      </w:r>
    </w:p>
    <w:p w:rsidR="00067E5C" w:rsidRPr="00736BCD" w:rsidRDefault="00EE65C6" w:rsidP="00736BCD">
      <w:pPr>
        <w:ind w:firstLine="709"/>
        <w:jc w:val="both"/>
        <w:outlineLvl w:val="1"/>
        <w:rPr>
          <w:b/>
          <w:i/>
          <w:color w:val="800000"/>
        </w:rPr>
      </w:pPr>
      <w:bookmarkStart w:id="8" w:name="_Toc384193880"/>
      <w:r w:rsidRPr="00736BCD">
        <w:rPr>
          <w:b/>
          <w:i/>
          <w:color w:val="800000"/>
        </w:rPr>
        <w:t>1.</w:t>
      </w:r>
      <w:r w:rsidR="00747CC8" w:rsidRPr="00736BCD">
        <w:rPr>
          <w:b/>
          <w:i/>
          <w:color w:val="800000"/>
        </w:rPr>
        <w:t>5</w:t>
      </w:r>
      <w:r w:rsidR="00154EAF" w:rsidRPr="00736BCD">
        <w:rPr>
          <w:b/>
          <w:i/>
          <w:color w:val="800000"/>
        </w:rPr>
        <w:t>.</w:t>
      </w:r>
      <w:r w:rsidR="00F31D32" w:rsidRPr="00736BCD">
        <w:rPr>
          <w:b/>
          <w:i/>
          <w:color w:val="800000"/>
        </w:rPr>
        <w:t xml:space="preserve">Важнейшие </w:t>
      </w:r>
      <w:r w:rsidR="00067E5C" w:rsidRPr="00736BCD">
        <w:rPr>
          <w:b/>
          <w:i/>
          <w:color w:val="800000"/>
        </w:rPr>
        <w:t>события  201</w:t>
      </w:r>
      <w:r w:rsidR="00154EAF" w:rsidRPr="00736BCD">
        <w:rPr>
          <w:b/>
          <w:i/>
          <w:color w:val="800000"/>
        </w:rPr>
        <w:t>3</w:t>
      </w:r>
      <w:r w:rsidR="00067E5C" w:rsidRPr="00736BCD">
        <w:rPr>
          <w:b/>
          <w:i/>
          <w:color w:val="800000"/>
        </w:rPr>
        <w:t xml:space="preserve">  года</w:t>
      </w:r>
      <w:bookmarkEnd w:id="8"/>
    </w:p>
    <w:p w:rsidR="00573940" w:rsidRPr="00D83425" w:rsidRDefault="00573940" w:rsidP="00573940">
      <w:pPr>
        <w:ind w:left="709"/>
        <w:jc w:val="both"/>
        <w:rPr>
          <w:color w:val="000000" w:themeColor="text1"/>
          <w:szCs w:val="28"/>
        </w:rPr>
      </w:pPr>
      <w:r w:rsidRPr="00F64156">
        <w:rPr>
          <w:b/>
          <w:color w:val="000000" w:themeColor="text1"/>
          <w:szCs w:val="28"/>
        </w:rPr>
        <w:t>Корпоративное управление</w:t>
      </w:r>
    </w:p>
    <w:p w:rsidR="00860CD2" w:rsidRPr="005A07F9" w:rsidRDefault="00DB2539" w:rsidP="00BD11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Регистрация </w:t>
      </w:r>
      <w:r w:rsidR="00F8686B" w:rsidRPr="00F8686B">
        <w:t>в</w:t>
      </w:r>
      <w:r w:rsidR="009D79A3" w:rsidRPr="00F8686B">
        <w:t>ыпуск</w:t>
      </w:r>
      <w:r>
        <w:t>а</w:t>
      </w:r>
      <w:r w:rsidR="009D79A3" w:rsidRPr="00F8686B">
        <w:t xml:space="preserve"> акций</w:t>
      </w:r>
      <w:r w:rsidR="00F8686B" w:rsidRPr="00F8686B">
        <w:t xml:space="preserve"> обыкновенных именных бездокументарных, </w:t>
      </w:r>
      <w:r>
        <w:t xml:space="preserve">размещение </w:t>
      </w:r>
      <w:r w:rsidR="00F8686B" w:rsidRPr="00F8686B">
        <w:t>выпуска. Принят</w:t>
      </w:r>
      <w:r>
        <w:t>ие</w:t>
      </w:r>
      <w:r w:rsidR="00F8686B" w:rsidRPr="00F8686B">
        <w:t xml:space="preserve"> решени</w:t>
      </w:r>
      <w:r>
        <w:t>я</w:t>
      </w:r>
      <w:r w:rsidR="00F8686B" w:rsidRPr="00F8686B">
        <w:t xml:space="preserve"> об увеличении уставного капитала Общества.</w:t>
      </w:r>
      <w:r>
        <w:t xml:space="preserve"> Регистрация  дополнительного</w:t>
      </w:r>
      <w:r w:rsidR="00D05E55" w:rsidRPr="00F8686B">
        <w:t xml:space="preserve"> выпуск</w:t>
      </w:r>
      <w:r>
        <w:t>а</w:t>
      </w:r>
      <w:r w:rsidR="00D05E55" w:rsidRPr="00F8686B">
        <w:t xml:space="preserve"> акций обыкновенных именных бездокументарных.</w:t>
      </w:r>
      <w:r w:rsidR="00D05E55">
        <w:t xml:space="preserve"> </w:t>
      </w:r>
      <w:r>
        <w:t xml:space="preserve">Смена (дважды) </w:t>
      </w:r>
      <w:r w:rsidR="00860CD2" w:rsidRPr="005A07F9">
        <w:t>акционера,</w:t>
      </w:r>
      <w:r>
        <w:t xml:space="preserve"> владеющего 100% пакетом акций о</w:t>
      </w:r>
      <w:r w:rsidR="00860CD2" w:rsidRPr="005A07F9">
        <w:t xml:space="preserve">бщества.  </w:t>
      </w:r>
    </w:p>
    <w:p w:rsidR="00573940" w:rsidRPr="00F9674B" w:rsidRDefault="00573940" w:rsidP="00BD1125">
      <w:pPr>
        <w:tabs>
          <w:tab w:val="num" w:pos="0"/>
        </w:tabs>
        <w:ind w:firstLine="360"/>
        <w:jc w:val="both"/>
        <w:rPr>
          <w:color w:val="000000" w:themeColor="text1"/>
          <w:szCs w:val="28"/>
        </w:rPr>
      </w:pPr>
      <w:r w:rsidRPr="00860CD2">
        <w:rPr>
          <w:b/>
          <w:color w:val="000000" w:themeColor="text1"/>
          <w:szCs w:val="28"/>
        </w:rPr>
        <w:t>Основная деятельность, военная, гражданская продукция</w:t>
      </w:r>
    </w:p>
    <w:p w:rsidR="00BD1125" w:rsidRPr="00BD1125" w:rsidRDefault="00BD1125" w:rsidP="00BD11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BD1125">
        <w:rPr>
          <w:iCs/>
        </w:rPr>
        <w:t>Успешное завершение</w:t>
      </w:r>
      <w:r w:rsidR="00DB2539">
        <w:rPr>
          <w:iCs/>
        </w:rPr>
        <w:t xml:space="preserve"> текущей</w:t>
      </w:r>
      <w:r w:rsidRPr="00BD1125">
        <w:rPr>
          <w:iCs/>
        </w:rPr>
        <w:t xml:space="preserve"> тематики</w:t>
      </w:r>
      <w:r w:rsidR="00DB2539">
        <w:rPr>
          <w:iCs/>
        </w:rPr>
        <w:t>.</w:t>
      </w:r>
    </w:p>
    <w:p w:rsidR="00154EAF" w:rsidRPr="00F9674B" w:rsidRDefault="00154EAF" w:rsidP="00BD11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F9674B">
        <w:t xml:space="preserve">Проведение </w:t>
      </w:r>
      <w:r w:rsidR="009D79A3" w:rsidRPr="00F9674B">
        <w:t xml:space="preserve">показательных </w:t>
      </w:r>
      <w:r w:rsidRPr="00F9674B">
        <w:t xml:space="preserve">испытаний </w:t>
      </w:r>
      <w:r w:rsidR="009D79A3" w:rsidRPr="00F9674B">
        <w:t>высокоэнергетической лазерной резки.</w:t>
      </w:r>
    </w:p>
    <w:p w:rsidR="00F10477" w:rsidRPr="00AC3CDD" w:rsidRDefault="00BD1125" w:rsidP="00BD11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rPr>
          <w:iCs/>
        </w:rPr>
        <w:t>Награждение п</w:t>
      </w:r>
      <w:r w:rsidR="00AC3CDD" w:rsidRPr="00AC3CDD">
        <w:t>роект</w:t>
      </w:r>
      <w:r>
        <w:t>а</w:t>
      </w:r>
      <w:r w:rsidR="00AC3CDD" w:rsidRPr="00AC3CDD">
        <w:t xml:space="preserve"> «Технологии снижения ледовых нагрузок на работающие на континентальном шельфе инженерные сооружения на основе применения мощных лазеров» золот</w:t>
      </w:r>
      <w:r>
        <w:t>ой</w:t>
      </w:r>
      <w:r w:rsidR="00AC3CDD" w:rsidRPr="00AC3CDD">
        <w:t xml:space="preserve"> медаль</w:t>
      </w:r>
      <w:r>
        <w:t>ю</w:t>
      </w:r>
      <w:r w:rsidR="00AC3CDD" w:rsidRPr="00AC3CDD">
        <w:t xml:space="preserve"> на Международной выставке в г. Женева и серебрян</w:t>
      </w:r>
      <w:r>
        <w:t>ой</w:t>
      </w:r>
      <w:r w:rsidR="00AC3CDD" w:rsidRPr="00AC3CDD">
        <w:t xml:space="preserve"> медаль</w:t>
      </w:r>
      <w:r>
        <w:t>ю</w:t>
      </w:r>
      <w:r w:rsidR="00AC3CDD" w:rsidRPr="00AC3CDD">
        <w:t xml:space="preserve"> на Международном салоне инновационных проектов в г. Загреб.</w:t>
      </w:r>
    </w:p>
    <w:p w:rsidR="00424C56" w:rsidRPr="00A10CF8" w:rsidRDefault="00424C56" w:rsidP="00BD1125">
      <w:pPr>
        <w:tabs>
          <w:tab w:val="num" w:pos="0"/>
        </w:tabs>
        <w:ind w:firstLine="360"/>
        <w:jc w:val="both"/>
        <w:rPr>
          <w:color w:val="000000" w:themeColor="text1"/>
          <w:szCs w:val="28"/>
        </w:rPr>
      </w:pPr>
      <w:r w:rsidRPr="00A10CF8">
        <w:rPr>
          <w:b/>
          <w:color w:val="000000" w:themeColor="text1"/>
          <w:szCs w:val="28"/>
        </w:rPr>
        <w:t>Производство</w:t>
      </w:r>
      <w:r w:rsidR="00D83425" w:rsidRPr="00A10CF8">
        <w:rPr>
          <w:b/>
          <w:color w:val="000000" w:themeColor="text1"/>
          <w:szCs w:val="28"/>
        </w:rPr>
        <w:t xml:space="preserve"> </w:t>
      </w:r>
    </w:p>
    <w:p w:rsidR="009D79A3" w:rsidRPr="00F10477" w:rsidRDefault="00A10CF8" w:rsidP="00BD11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F10477">
        <w:t>Поставка изделия 1П82</w:t>
      </w:r>
      <w:r w:rsidR="009D79A3" w:rsidRPr="00F10477">
        <w:t>.</w:t>
      </w:r>
    </w:p>
    <w:p w:rsidR="007E28F4" w:rsidRPr="00D83425" w:rsidRDefault="00424C56" w:rsidP="00BD1125">
      <w:pPr>
        <w:tabs>
          <w:tab w:val="num" w:pos="0"/>
        </w:tabs>
        <w:ind w:firstLine="360"/>
        <w:jc w:val="both"/>
        <w:rPr>
          <w:color w:val="000000" w:themeColor="text1"/>
          <w:szCs w:val="28"/>
        </w:rPr>
      </w:pPr>
      <w:r w:rsidRPr="00F64156">
        <w:rPr>
          <w:b/>
          <w:color w:val="000000" w:themeColor="text1"/>
          <w:szCs w:val="28"/>
        </w:rPr>
        <w:t>Организационное управление</w:t>
      </w:r>
    </w:p>
    <w:p w:rsidR="00424C56" w:rsidRPr="00F9674B" w:rsidRDefault="009D79A3" w:rsidP="00BD11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F9674B">
        <w:t>Смена руководства</w:t>
      </w:r>
      <w:r w:rsidR="00D05E55" w:rsidRPr="00F9674B">
        <w:t xml:space="preserve"> (единоличного исполнительного органа)</w:t>
      </w:r>
      <w:r w:rsidRPr="00F9674B">
        <w:t xml:space="preserve"> ОАО</w:t>
      </w:r>
      <w:r w:rsidR="00DB2539">
        <w:t xml:space="preserve"> и изменения в составе Совета директоров общества</w:t>
      </w:r>
      <w:r w:rsidRPr="00F9674B">
        <w:t>.</w:t>
      </w:r>
    </w:p>
    <w:p w:rsidR="00424C56" w:rsidRPr="00F9674B" w:rsidRDefault="00424C56" w:rsidP="00BD1125">
      <w:pPr>
        <w:tabs>
          <w:tab w:val="num" w:pos="0"/>
        </w:tabs>
        <w:ind w:firstLine="360"/>
        <w:jc w:val="both"/>
        <w:rPr>
          <w:color w:val="000000" w:themeColor="text1"/>
          <w:szCs w:val="28"/>
        </w:rPr>
      </w:pPr>
      <w:r w:rsidRPr="00F9674B">
        <w:rPr>
          <w:b/>
          <w:color w:val="000000" w:themeColor="text1"/>
          <w:szCs w:val="28"/>
        </w:rPr>
        <w:t>Внешняя деятельность</w:t>
      </w:r>
    </w:p>
    <w:p w:rsidR="003A7D6E" w:rsidRDefault="00BD1125" w:rsidP="00BD1125">
      <w:pPr>
        <w:pStyle w:val="af2"/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>
        <w:t xml:space="preserve">Включение </w:t>
      </w:r>
      <w:r w:rsidR="003A7D6E">
        <w:t>издели</w:t>
      </w:r>
      <w:r>
        <w:t>я</w:t>
      </w:r>
      <w:r w:rsidR="003A7D6E">
        <w:t xml:space="preserve"> 1П82 </w:t>
      </w:r>
      <w:r>
        <w:t>в</w:t>
      </w:r>
      <w:r w:rsidR="003A7D6E">
        <w:t xml:space="preserve"> перечень продукции</w:t>
      </w:r>
      <w:r w:rsidR="003A7D6E" w:rsidRPr="00E347E1">
        <w:t>,</w:t>
      </w:r>
      <w:r w:rsidR="003A7D6E">
        <w:t xml:space="preserve"> разрешенной к экспорту</w:t>
      </w:r>
      <w:r>
        <w:t xml:space="preserve">, представление изделия </w:t>
      </w:r>
      <w:r w:rsidR="003A7D6E">
        <w:t xml:space="preserve">на 9 международном форуме «Оптические системы и технологии» - </w:t>
      </w:r>
      <w:r w:rsidR="003A7D6E" w:rsidRPr="00BD1125">
        <w:rPr>
          <w:lang w:val="en-US"/>
        </w:rPr>
        <w:t>OPTICS</w:t>
      </w:r>
      <w:r w:rsidR="003A7D6E" w:rsidRPr="00383602">
        <w:t xml:space="preserve">- </w:t>
      </w:r>
      <w:r w:rsidR="003A7D6E" w:rsidRPr="00BD1125">
        <w:rPr>
          <w:lang w:val="en-US"/>
        </w:rPr>
        <w:t>EXPO</w:t>
      </w:r>
      <w:r>
        <w:t xml:space="preserve"> 2013 (</w:t>
      </w:r>
      <w:r w:rsidR="003A7D6E">
        <w:t>Москв</w:t>
      </w:r>
      <w:r>
        <w:t>а)</w:t>
      </w:r>
      <w:r w:rsidR="003A7D6E">
        <w:t xml:space="preserve">, </w:t>
      </w:r>
      <w:r>
        <w:t>присуждение победы в</w:t>
      </w:r>
      <w:r w:rsidR="003A7D6E">
        <w:t xml:space="preserve"> конкурсе «Лучшие оптико-электронные изделия».</w:t>
      </w:r>
    </w:p>
    <w:p w:rsidR="003A7D6E" w:rsidRPr="003A7D6E" w:rsidRDefault="00424C56" w:rsidP="00BD1125">
      <w:pPr>
        <w:pStyle w:val="af2"/>
        <w:tabs>
          <w:tab w:val="num" w:pos="0"/>
          <w:tab w:val="left" w:pos="426"/>
        </w:tabs>
        <w:ind w:left="0" w:firstLine="360"/>
      </w:pPr>
      <w:r w:rsidRPr="003A7D6E">
        <w:rPr>
          <w:b/>
          <w:color w:val="000000" w:themeColor="text1"/>
          <w:szCs w:val="28"/>
        </w:rPr>
        <w:t>Кадровая ситуация</w:t>
      </w:r>
    </w:p>
    <w:p w:rsidR="009D79A3" w:rsidRPr="00F9674B" w:rsidRDefault="009D79A3" w:rsidP="00BD1125">
      <w:pPr>
        <w:pStyle w:val="af2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F9674B">
        <w:t>Открытие базовой кафедры МАИ.</w:t>
      </w:r>
    </w:p>
    <w:p w:rsidR="009D79A3" w:rsidRPr="00F9674B" w:rsidRDefault="009D79A3" w:rsidP="00BD11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F9674B">
        <w:t>Получение новой лицензии на деятельность аспирантуры.</w:t>
      </w:r>
    </w:p>
    <w:p w:rsidR="00BE3362" w:rsidRPr="001965EA" w:rsidRDefault="00BE3362" w:rsidP="00BE3362">
      <w:pPr>
        <w:ind w:firstLine="708"/>
        <w:jc w:val="both"/>
        <w:rPr>
          <w:b/>
          <w:i/>
          <w:color w:val="993300"/>
        </w:rPr>
      </w:pPr>
    </w:p>
    <w:p w:rsidR="00EE65C6" w:rsidRPr="00736BCD" w:rsidRDefault="00EE65C6" w:rsidP="00736BCD">
      <w:pPr>
        <w:ind w:firstLine="709"/>
        <w:outlineLvl w:val="1"/>
        <w:rPr>
          <w:b/>
          <w:i/>
          <w:color w:val="800000"/>
          <w:sz w:val="28"/>
        </w:rPr>
      </w:pPr>
      <w:bookmarkStart w:id="9" w:name="_Toc384193881"/>
      <w:r w:rsidRPr="00736BCD">
        <w:rPr>
          <w:b/>
          <w:i/>
          <w:color w:val="800000"/>
          <w:sz w:val="28"/>
        </w:rPr>
        <w:lastRenderedPageBreak/>
        <w:t>2</w:t>
      </w:r>
      <w:r w:rsidR="001B35B3" w:rsidRPr="00736BCD">
        <w:rPr>
          <w:b/>
          <w:i/>
          <w:color w:val="800000"/>
          <w:sz w:val="28"/>
        </w:rPr>
        <w:t>.</w:t>
      </w:r>
      <w:r w:rsidRPr="00736BCD">
        <w:rPr>
          <w:b/>
          <w:i/>
          <w:color w:val="800000"/>
          <w:sz w:val="28"/>
        </w:rPr>
        <w:t xml:space="preserve"> Общее  собрание акционеров</w:t>
      </w:r>
      <w:bookmarkEnd w:id="9"/>
      <w:r w:rsidR="00F31D32" w:rsidRPr="00736BCD">
        <w:rPr>
          <w:b/>
          <w:i/>
          <w:color w:val="800000"/>
          <w:sz w:val="28"/>
        </w:rPr>
        <w:t xml:space="preserve"> </w:t>
      </w:r>
    </w:p>
    <w:p w:rsidR="00EE65C6" w:rsidRDefault="00EE65C6" w:rsidP="00E65C99">
      <w:pPr>
        <w:ind w:firstLine="720"/>
        <w:jc w:val="both"/>
        <w:rPr>
          <w:b/>
          <w:i/>
          <w:sz w:val="22"/>
        </w:rPr>
      </w:pPr>
      <w:r w:rsidRPr="00374B70">
        <w:rPr>
          <w:b/>
          <w:i/>
          <w:sz w:val="22"/>
        </w:rPr>
        <w:t>Годовое общее собрание акционеров</w:t>
      </w:r>
    </w:p>
    <w:p w:rsidR="00E65C99" w:rsidRPr="00E65C99" w:rsidRDefault="00E65C99" w:rsidP="00E65C99">
      <w:pPr>
        <w:ind w:firstLine="720"/>
        <w:jc w:val="both"/>
        <w:rPr>
          <w:sz w:val="22"/>
        </w:rPr>
      </w:pPr>
      <w:r w:rsidRPr="0019414D">
        <w:rPr>
          <w:sz w:val="22"/>
        </w:rPr>
        <w:t>Годовое общее собрание акционеров в ОАО «НЦЛСК «Астрофизика» не проводилось</w:t>
      </w:r>
      <w:r w:rsidR="00204B55" w:rsidRPr="0019414D">
        <w:rPr>
          <w:sz w:val="22"/>
        </w:rPr>
        <w:t>, т.к. ОАО «НЦЛСК «Астрофизика» создано 17.12.2012г</w:t>
      </w:r>
      <w:r w:rsidRPr="0019414D">
        <w:rPr>
          <w:sz w:val="22"/>
        </w:rPr>
        <w:t>.</w:t>
      </w:r>
    </w:p>
    <w:p w:rsidR="00EE65C6" w:rsidRPr="00374B70" w:rsidRDefault="00EE65C6" w:rsidP="00EE65C6">
      <w:pPr>
        <w:ind w:firstLine="720"/>
        <w:jc w:val="both"/>
        <w:rPr>
          <w:b/>
          <w:i/>
          <w:sz w:val="22"/>
        </w:rPr>
      </w:pPr>
      <w:r w:rsidRPr="00374B70">
        <w:rPr>
          <w:b/>
          <w:i/>
          <w:sz w:val="22"/>
        </w:rPr>
        <w:t xml:space="preserve">Внеочередные общие собрания акционеров </w:t>
      </w:r>
    </w:p>
    <w:p w:rsidR="00EE65C6" w:rsidRPr="002B1913" w:rsidRDefault="00EE65C6" w:rsidP="00EE65C6">
      <w:pPr>
        <w:ind w:firstLine="72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>Инициаторами внеочередных общих собраний акционеров Общества являлся Совет директоров Общества.</w:t>
      </w:r>
    </w:p>
    <w:p w:rsidR="00EE65C6" w:rsidRPr="002B1913" w:rsidRDefault="00636E45" w:rsidP="00EE65C6">
      <w:pPr>
        <w:ind w:firstLine="72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>Приказом Государственной корпорации «Ростехнологи</w:t>
      </w:r>
      <w:r w:rsidR="001B35B3">
        <w:rPr>
          <w:sz w:val="22"/>
          <w:szCs w:val="22"/>
        </w:rPr>
        <w:t>и</w:t>
      </w:r>
      <w:r w:rsidRPr="002B1913">
        <w:rPr>
          <w:sz w:val="22"/>
          <w:szCs w:val="22"/>
        </w:rPr>
        <w:t>» №32кп от 31 июля 2013г.</w:t>
      </w:r>
      <w:r w:rsidR="00204B55">
        <w:rPr>
          <w:sz w:val="22"/>
          <w:szCs w:val="22"/>
        </w:rPr>
        <w:t xml:space="preserve"> с изменениями, внесенными Решением единственного акционера от 05.12.2013г. №456-Р, </w:t>
      </w:r>
      <w:r w:rsidR="00EE65C6" w:rsidRPr="002B1913">
        <w:rPr>
          <w:sz w:val="22"/>
          <w:szCs w:val="22"/>
        </w:rPr>
        <w:t xml:space="preserve">приняты </w:t>
      </w:r>
      <w:r w:rsidRPr="002B1913">
        <w:rPr>
          <w:sz w:val="22"/>
          <w:szCs w:val="22"/>
        </w:rPr>
        <w:t xml:space="preserve">следующие </w:t>
      </w:r>
      <w:r w:rsidR="00EE65C6" w:rsidRPr="002B1913">
        <w:rPr>
          <w:sz w:val="22"/>
          <w:szCs w:val="22"/>
        </w:rPr>
        <w:t>решения:</w:t>
      </w:r>
    </w:p>
    <w:p w:rsidR="00E456CD" w:rsidRPr="002B1913" w:rsidRDefault="00E456CD" w:rsidP="00E456CD">
      <w:pPr>
        <w:pStyle w:val="af2"/>
        <w:numPr>
          <w:ilvl w:val="0"/>
          <w:numId w:val="6"/>
        </w:numPr>
        <w:ind w:left="0" w:firstLine="72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>Внести изменения №1 в Устав Общества</w:t>
      </w:r>
      <w:r w:rsidR="001B35B3">
        <w:rPr>
          <w:sz w:val="22"/>
          <w:szCs w:val="22"/>
        </w:rPr>
        <w:t xml:space="preserve">. </w:t>
      </w:r>
    </w:p>
    <w:p w:rsidR="00E456CD" w:rsidRPr="002B1913" w:rsidRDefault="00E456CD" w:rsidP="00E456CD">
      <w:pPr>
        <w:pStyle w:val="af2"/>
        <w:numPr>
          <w:ilvl w:val="0"/>
          <w:numId w:val="6"/>
        </w:numPr>
        <w:ind w:left="0" w:firstLine="72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>Увеличить уставной капитал Общества до размера 2 291 020 000 рублей путем размещения дополнительных обыкновенных акций.</w:t>
      </w:r>
    </w:p>
    <w:p w:rsidR="00EE65C6" w:rsidRPr="002B1913" w:rsidRDefault="00EE65C6" w:rsidP="00E456CD">
      <w:pPr>
        <w:pStyle w:val="af2"/>
        <w:numPr>
          <w:ilvl w:val="0"/>
          <w:numId w:val="6"/>
        </w:numPr>
        <w:ind w:left="0" w:firstLine="72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>Избрать совет директоров Общества в следующем составе:</w:t>
      </w:r>
    </w:p>
    <w:p w:rsidR="008A4E36" w:rsidRPr="002B1913" w:rsidRDefault="008A4E36" w:rsidP="008A4E36">
      <w:pPr>
        <w:pStyle w:val="af2"/>
        <w:ind w:left="108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 xml:space="preserve">Максин Сергей Валерьевич – генеральный директор ОАО «Швабе», </w:t>
      </w:r>
      <w:smartTag w:uri="urn:schemas-microsoft-com:office:smarttags" w:element="metricconverter">
        <w:smartTagPr>
          <w:attr w:name="ProductID" w:val="1967 г"/>
        </w:smartTagPr>
        <w:r w:rsidRPr="002B1913">
          <w:rPr>
            <w:sz w:val="22"/>
            <w:szCs w:val="22"/>
          </w:rPr>
          <w:t>1967 г</w:t>
        </w:r>
      </w:smartTag>
      <w:r w:rsidRPr="002B1913">
        <w:rPr>
          <w:sz w:val="22"/>
          <w:szCs w:val="22"/>
        </w:rPr>
        <w:t xml:space="preserve">.р. Образование высшее экономическое. </w:t>
      </w:r>
    </w:p>
    <w:p w:rsidR="008A4E36" w:rsidRPr="002B1913" w:rsidRDefault="006E6726" w:rsidP="008A4E36">
      <w:pPr>
        <w:pStyle w:val="af2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Ракович Николай</w:t>
      </w:r>
      <w:r w:rsidR="008A4E36" w:rsidRPr="002B1913">
        <w:rPr>
          <w:rFonts w:eastAsiaTheme="minorHAnsi"/>
          <w:sz w:val="22"/>
          <w:szCs w:val="22"/>
          <w:lang w:eastAsia="en-US"/>
        </w:rPr>
        <w:t xml:space="preserve"> Степанович – заместитель генерального директора по НИОК</w:t>
      </w:r>
      <w:r>
        <w:rPr>
          <w:rFonts w:eastAsiaTheme="minorHAnsi"/>
          <w:sz w:val="22"/>
          <w:szCs w:val="22"/>
          <w:lang w:eastAsia="en-US"/>
        </w:rPr>
        <w:t>Р</w:t>
      </w:r>
      <w:r w:rsidR="008A4E36" w:rsidRPr="002B1913">
        <w:rPr>
          <w:rFonts w:eastAsiaTheme="minorHAnsi"/>
          <w:sz w:val="22"/>
          <w:szCs w:val="22"/>
          <w:lang w:eastAsia="en-US"/>
        </w:rPr>
        <w:t xml:space="preserve"> 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8A4E36" w:rsidRPr="002B1913">
        <w:rPr>
          <w:rFonts w:eastAsiaTheme="minorHAnsi"/>
          <w:sz w:val="22"/>
          <w:szCs w:val="22"/>
          <w:lang w:eastAsia="en-US"/>
        </w:rPr>
        <w:t xml:space="preserve">инновационному развитию ОАО «Швабе», 1947г. р. </w:t>
      </w:r>
      <w:r w:rsidR="008A4E36" w:rsidRPr="002B1913">
        <w:rPr>
          <w:sz w:val="22"/>
          <w:szCs w:val="22"/>
        </w:rPr>
        <w:t xml:space="preserve">Образование высшее. </w:t>
      </w:r>
    </w:p>
    <w:p w:rsidR="008A4E36" w:rsidRPr="002B1913" w:rsidRDefault="008A4E36" w:rsidP="008A4E36">
      <w:pPr>
        <w:pStyle w:val="af2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2B1913">
        <w:rPr>
          <w:rFonts w:eastAsiaTheme="minorHAnsi"/>
          <w:sz w:val="22"/>
          <w:szCs w:val="22"/>
          <w:lang w:eastAsia="en-US"/>
        </w:rPr>
        <w:t xml:space="preserve">Романов Михаил Анатольевич – заместитель генерального директора по правовым и корпоративным вопросам ОАО «Швабе», 1981г. р. </w:t>
      </w:r>
      <w:r w:rsidRPr="002B1913">
        <w:rPr>
          <w:sz w:val="22"/>
          <w:szCs w:val="22"/>
        </w:rPr>
        <w:t>Образование высшее экономическое, юридическое.</w:t>
      </w:r>
    </w:p>
    <w:p w:rsidR="008A4E36" w:rsidRPr="002B1913" w:rsidRDefault="008A4E36" w:rsidP="008A4E36">
      <w:pPr>
        <w:pStyle w:val="af2"/>
        <w:autoSpaceDE w:val="0"/>
        <w:autoSpaceDN w:val="0"/>
        <w:adjustRightInd w:val="0"/>
        <w:ind w:left="1080"/>
        <w:jc w:val="both"/>
        <w:rPr>
          <w:rFonts w:eastAsiaTheme="minorHAnsi"/>
          <w:sz w:val="22"/>
          <w:szCs w:val="22"/>
          <w:lang w:eastAsia="en-US"/>
        </w:rPr>
      </w:pPr>
      <w:r w:rsidRPr="002B1913">
        <w:rPr>
          <w:rFonts w:eastAsiaTheme="minorHAnsi"/>
          <w:sz w:val="22"/>
          <w:szCs w:val="22"/>
          <w:lang w:eastAsia="en-US"/>
        </w:rPr>
        <w:t>Стасюк Александр Петрович – заместитель генерального директора по экономике и финансам ОАО «Швабе</w:t>
      </w:r>
      <w:r w:rsidR="00E645B3">
        <w:rPr>
          <w:rFonts w:eastAsiaTheme="minorHAnsi"/>
          <w:sz w:val="22"/>
          <w:szCs w:val="22"/>
          <w:lang w:eastAsia="en-US"/>
        </w:rPr>
        <w:t>»</w:t>
      </w:r>
      <w:r w:rsidRPr="002B1913">
        <w:rPr>
          <w:rFonts w:eastAsiaTheme="minorHAnsi"/>
          <w:sz w:val="22"/>
          <w:szCs w:val="22"/>
          <w:lang w:eastAsia="en-US"/>
        </w:rPr>
        <w:t xml:space="preserve">, 1980г. р. </w:t>
      </w:r>
      <w:r w:rsidRPr="002B1913">
        <w:rPr>
          <w:sz w:val="22"/>
          <w:szCs w:val="22"/>
        </w:rPr>
        <w:t xml:space="preserve">Образование высшее экономическое, юридическое. </w:t>
      </w:r>
    </w:p>
    <w:p w:rsidR="008A4E36" w:rsidRPr="002B1913" w:rsidRDefault="008A4E36" w:rsidP="008A4E36">
      <w:pPr>
        <w:pStyle w:val="af2"/>
        <w:ind w:left="108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 xml:space="preserve">Самойлов Виктор Иванович - </w:t>
      </w:r>
      <w:r w:rsidRPr="002B1913">
        <w:rPr>
          <w:rFonts w:eastAsiaTheme="minorHAnsi"/>
          <w:sz w:val="22"/>
          <w:szCs w:val="22"/>
          <w:lang w:eastAsia="en-US"/>
        </w:rPr>
        <w:t xml:space="preserve">заместитель генерального директора по развитию персонала и организационным вопросам ОАО «Швабе», 1957г.р. </w:t>
      </w:r>
      <w:r w:rsidRPr="002B1913">
        <w:rPr>
          <w:sz w:val="22"/>
          <w:szCs w:val="22"/>
        </w:rPr>
        <w:t>Образование высшее.</w:t>
      </w:r>
    </w:p>
    <w:p w:rsidR="00EE65C6" w:rsidRPr="002B1913" w:rsidRDefault="00EE65C6" w:rsidP="008A4E36">
      <w:pPr>
        <w:pStyle w:val="af2"/>
        <w:numPr>
          <w:ilvl w:val="0"/>
          <w:numId w:val="6"/>
        </w:numPr>
        <w:jc w:val="both"/>
        <w:rPr>
          <w:sz w:val="22"/>
          <w:szCs w:val="22"/>
        </w:rPr>
      </w:pPr>
      <w:r w:rsidRPr="002B1913">
        <w:rPr>
          <w:sz w:val="22"/>
          <w:szCs w:val="22"/>
        </w:rPr>
        <w:t>Избрать ревизионн</w:t>
      </w:r>
      <w:r w:rsidR="001B35B3">
        <w:rPr>
          <w:sz w:val="22"/>
          <w:szCs w:val="22"/>
        </w:rPr>
        <w:t>ую комиссию</w:t>
      </w:r>
      <w:r w:rsidRPr="002B1913">
        <w:rPr>
          <w:sz w:val="22"/>
          <w:szCs w:val="22"/>
        </w:rPr>
        <w:t xml:space="preserve"> Общества в следующем составе:</w:t>
      </w:r>
    </w:p>
    <w:p w:rsidR="008A4E36" w:rsidRPr="002B1913" w:rsidRDefault="008A4E36" w:rsidP="008A4E36">
      <w:pPr>
        <w:pStyle w:val="af2"/>
        <w:ind w:left="108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>Кузьмина Наталия Николаевна – главный бухгалтер ОАО «Швабе»</w:t>
      </w:r>
    </w:p>
    <w:p w:rsidR="008A4E36" w:rsidRPr="002B1913" w:rsidRDefault="008A4E36" w:rsidP="008A4E36">
      <w:pPr>
        <w:pStyle w:val="af2"/>
        <w:ind w:left="108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 xml:space="preserve">Петриченко Валерий Павлович – </w:t>
      </w:r>
      <w:r w:rsidR="007E423B" w:rsidRPr="002B1913">
        <w:rPr>
          <w:sz w:val="22"/>
          <w:szCs w:val="22"/>
        </w:rPr>
        <w:t>заместитель ген</w:t>
      </w:r>
      <w:r w:rsidR="0014119F">
        <w:rPr>
          <w:sz w:val="22"/>
          <w:szCs w:val="22"/>
        </w:rPr>
        <w:t>ерального директора по экономике</w:t>
      </w:r>
      <w:r w:rsidR="007E423B" w:rsidRPr="002B1913">
        <w:rPr>
          <w:sz w:val="22"/>
          <w:szCs w:val="22"/>
        </w:rPr>
        <w:t xml:space="preserve"> и финансам </w:t>
      </w:r>
      <w:r w:rsidRPr="002B1913">
        <w:rPr>
          <w:sz w:val="22"/>
          <w:szCs w:val="22"/>
        </w:rPr>
        <w:t>ОАО «НЦЛСК</w:t>
      </w:r>
      <w:r w:rsidR="007E423B" w:rsidRPr="002B1913">
        <w:rPr>
          <w:sz w:val="22"/>
          <w:szCs w:val="22"/>
        </w:rPr>
        <w:t xml:space="preserve"> Астрофизика»</w:t>
      </w:r>
    </w:p>
    <w:p w:rsidR="007E423B" w:rsidRDefault="007E423B" w:rsidP="007E423B">
      <w:pPr>
        <w:pStyle w:val="af2"/>
        <w:ind w:left="108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>Лакалин Александр Сергеевич – заместитель генерального директора по правовым вопросам ОАО «НЦЛСК Астрофизика»</w:t>
      </w:r>
      <w:r w:rsidR="001B35B3">
        <w:rPr>
          <w:sz w:val="22"/>
          <w:szCs w:val="22"/>
        </w:rPr>
        <w:t>.</w:t>
      </w:r>
    </w:p>
    <w:p w:rsidR="00EE65C6" w:rsidRPr="002B1913" w:rsidRDefault="007E423B" w:rsidP="007E423B">
      <w:pPr>
        <w:pStyle w:val="af2"/>
        <w:numPr>
          <w:ilvl w:val="0"/>
          <w:numId w:val="6"/>
        </w:numPr>
        <w:jc w:val="both"/>
        <w:rPr>
          <w:sz w:val="22"/>
          <w:szCs w:val="22"/>
        </w:rPr>
      </w:pPr>
      <w:r w:rsidRPr="002B1913">
        <w:rPr>
          <w:sz w:val="22"/>
          <w:szCs w:val="22"/>
        </w:rPr>
        <w:t>Утвердить положение о совете директоров Общества</w:t>
      </w:r>
      <w:r w:rsidR="001B35B3">
        <w:rPr>
          <w:sz w:val="22"/>
          <w:szCs w:val="22"/>
        </w:rPr>
        <w:t>.</w:t>
      </w:r>
    </w:p>
    <w:p w:rsidR="007E423B" w:rsidRPr="002B1913" w:rsidRDefault="007E423B" w:rsidP="007E423B">
      <w:pPr>
        <w:pStyle w:val="af2"/>
        <w:numPr>
          <w:ilvl w:val="0"/>
          <w:numId w:val="6"/>
        </w:numPr>
        <w:jc w:val="both"/>
        <w:rPr>
          <w:sz w:val="22"/>
          <w:szCs w:val="22"/>
        </w:rPr>
      </w:pPr>
      <w:r w:rsidRPr="002B1913">
        <w:rPr>
          <w:sz w:val="22"/>
          <w:szCs w:val="22"/>
        </w:rPr>
        <w:t>Утвердить положение о ревизионной комиссии Общества</w:t>
      </w:r>
      <w:r w:rsidR="001B35B3">
        <w:rPr>
          <w:sz w:val="22"/>
          <w:szCs w:val="22"/>
        </w:rPr>
        <w:t xml:space="preserve">. </w:t>
      </w:r>
    </w:p>
    <w:p w:rsidR="007E423B" w:rsidRPr="002B1913" w:rsidRDefault="007E423B" w:rsidP="007E423B">
      <w:pPr>
        <w:pStyle w:val="af2"/>
        <w:numPr>
          <w:ilvl w:val="0"/>
          <w:numId w:val="6"/>
        </w:numPr>
        <w:jc w:val="both"/>
        <w:rPr>
          <w:sz w:val="22"/>
          <w:szCs w:val="22"/>
        </w:rPr>
      </w:pPr>
      <w:r w:rsidRPr="002B1913">
        <w:rPr>
          <w:sz w:val="22"/>
          <w:szCs w:val="22"/>
        </w:rPr>
        <w:t>Утвердить положение о вознаграждениях и компенсациях членам совета директоров и ревизионной комиссии</w:t>
      </w:r>
      <w:r w:rsidR="001B35B3">
        <w:rPr>
          <w:sz w:val="22"/>
          <w:szCs w:val="22"/>
        </w:rPr>
        <w:t xml:space="preserve">. </w:t>
      </w:r>
    </w:p>
    <w:p w:rsidR="00EE65C6" w:rsidRPr="002B1913" w:rsidRDefault="00EE65C6" w:rsidP="00EE65C6">
      <w:pPr>
        <w:ind w:firstLine="720"/>
        <w:jc w:val="both"/>
        <w:rPr>
          <w:sz w:val="22"/>
          <w:szCs w:val="22"/>
        </w:rPr>
      </w:pPr>
      <w:r w:rsidRPr="002B1913">
        <w:rPr>
          <w:sz w:val="22"/>
          <w:szCs w:val="22"/>
        </w:rPr>
        <w:t>Все решения общих собраний акционеров выполнялись Обществом своевременно и в полном объеме.</w:t>
      </w:r>
    </w:p>
    <w:p w:rsidR="00EE65C6" w:rsidRPr="00736BCD" w:rsidRDefault="00EE65C6" w:rsidP="00736BCD">
      <w:pPr>
        <w:ind w:firstLine="709"/>
        <w:outlineLvl w:val="1"/>
        <w:rPr>
          <w:b/>
          <w:i/>
          <w:color w:val="800000"/>
          <w:sz w:val="28"/>
          <w:szCs w:val="28"/>
        </w:rPr>
      </w:pPr>
      <w:bookmarkStart w:id="10" w:name="_Toc321492241"/>
      <w:bookmarkStart w:id="11" w:name="_Toc321834357"/>
      <w:bookmarkStart w:id="12" w:name="_Toc321932894"/>
      <w:bookmarkStart w:id="13" w:name="_Toc384193882"/>
      <w:r w:rsidRPr="00736BCD">
        <w:rPr>
          <w:b/>
          <w:i/>
          <w:color w:val="800000"/>
          <w:sz w:val="28"/>
          <w:szCs w:val="28"/>
        </w:rPr>
        <w:t>3</w:t>
      </w:r>
      <w:r w:rsidR="001B35B3" w:rsidRPr="00736BCD">
        <w:rPr>
          <w:b/>
          <w:i/>
          <w:color w:val="800000"/>
          <w:sz w:val="28"/>
          <w:szCs w:val="28"/>
        </w:rPr>
        <w:t>.</w:t>
      </w:r>
      <w:r w:rsidRPr="00736BCD">
        <w:rPr>
          <w:b/>
          <w:i/>
          <w:color w:val="800000"/>
          <w:sz w:val="28"/>
          <w:szCs w:val="28"/>
        </w:rPr>
        <w:t xml:space="preserve"> Совет директоров</w:t>
      </w:r>
      <w:bookmarkEnd w:id="10"/>
      <w:bookmarkEnd w:id="11"/>
      <w:bookmarkEnd w:id="12"/>
      <w:bookmarkEnd w:id="13"/>
    </w:p>
    <w:p w:rsidR="00DF18C5" w:rsidRPr="002B1913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B1913">
        <w:rPr>
          <w:rFonts w:eastAsiaTheme="minorHAnsi"/>
          <w:sz w:val="22"/>
          <w:szCs w:val="22"/>
          <w:lang w:eastAsia="en-US"/>
        </w:rPr>
        <w:t>В соответствии с решениями единственного акционера Совет директоров Общества избран в количестве 5 (пяти) человек.</w:t>
      </w:r>
    </w:p>
    <w:p w:rsidR="00BF5512" w:rsidRDefault="00BF5512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DF18C5" w:rsidRPr="002B1913" w:rsidRDefault="00BF5512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="00DF18C5" w:rsidRPr="002B1913">
        <w:rPr>
          <w:rFonts w:eastAsiaTheme="minorHAnsi"/>
          <w:sz w:val="22"/>
          <w:szCs w:val="22"/>
          <w:lang w:eastAsia="en-US"/>
        </w:rPr>
        <w:t xml:space="preserve"> 17.12.2012г. по 31.07.2013г. Совет директоров осуществлял свою работу в следующем составе: </w:t>
      </w:r>
    </w:p>
    <w:p w:rsidR="00DF18C5" w:rsidRPr="002B1913" w:rsidRDefault="00DF18C5" w:rsidP="00DF18C5">
      <w:pPr>
        <w:ind w:firstLine="709"/>
        <w:jc w:val="both"/>
        <w:rPr>
          <w:sz w:val="22"/>
          <w:szCs w:val="22"/>
        </w:rPr>
      </w:pPr>
      <w:r w:rsidRPr="002B1913">
        <w:rPr>
          <w:sz w:val="22"/>
          <w:szCs w:val="22"/>
        </w:rPr>
        <w:t xml:space="preserve">Максин Сергей Валерьевич – генеральный директор ОАО «Швабе», </w:t>
      </w:r>
      <w:smartTag w:uri="urn:schemas-microsoft-com:office:smarttags" w:element="metricconverter">
        <w:smartTagPr>
          <w:attr w:name="ProductID" w:val="1967 г"/>
        </w:smartTagPr>
        <w:r w:rsidRPr="002B1913">
          <w:rPr>
            <w:sz w:val="22"/>
            <w:szCs w:val="22"/>
          </w:rPr>
          <w:t>1967 г</w:t>
        </w:r>
      </w:smartTag>
      <w:r w:rsidRPr="002B1913">
        <w:rPr>
          <w:sz w:val="22"/>
          <w:szCs w:val="22"/>
        </w:rPr>
        <w:t>.р. Образование высшее экономическое</w:t>
      </w:r>
      <w:r w:rsidR="00857699" w:rsidRPr="002B1913">
        <w:rPr>
          <w:sz w:val="22"/>
          <w:szCs w:val="22"/>
        </w:rPr>
        <w:t xml:space="preserve"> (председатель Совета директоров)</w:t>
      </w:r>
      <w:r w:rsidRPr="002B1913">
        <w:rPr>
          <w:sz w:val="22"/>
          <w:szCs w:val="22"/>
        </w:rPr>
        <w:t xml:space="preserve">. </w:t>
      </w:r>
    </w:p>
    <w:p w:rsidR="00DF18C5" w:rsidRPr="002B1913" w:rsidRDefault="00DF18C5" w:rsidP="00DF18C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913">
        <w:rPr>
          <w:rFonts w:eastAsiaTheme="minorHAnsi"/>
          <w:sz w:val="22"/>
          <w:szCs w:val="22"/>
          <w:lang w:eastAsia="en-US"/>
        </w:rPr>
        <w:t>Ракович Никола</w:t>
      </w:r>
      <w:r w:rsidR="00974A06">
        <w:rPr>
          <w:rFonts w:eastAsiaTheme="minorHAnsi"/>
          <w:sz w:val="22"/>
          <w:szCs w:val="22"/>
          <w:lang w:eastAsia="en-US"/>
        </w:rPr>
        <w:t>й Степанович</w:t>
      </w:r>
      <w:r w:rsidRPr="002B1913">
        <w:rPr>
          <w:rFonts w:eastAsiaTheme="minorHAnsi"/>
          <w:sz w:val="22"/>
          <w:szCs w:val="22"/>
          <w:lang w:eastAsia="en-US"/>
        </w:rPr>
        <w:t xml:space="preserve"> – заместитель генерального директора по НИОК</w:t>
      </w:r>
      <w:r w:rsidR="00974A06">
        <w:rPr>
          <w:rFonts w:eastAsiaTheme="minorHAnsi"/>
          <w:sz w:val="22"/>
          <w:szCs w:val="22"/>
          <w:lang w:eastAsia="en-US"/>
        </w:rPr>
        <w:t>Р</w:t>
      </w:r>
      <w:r w:rsidRPr="002B1913">
        <w:rPr>
          <w:rFonts w:eastAsiaTheme="minorHAnsi"/>
          <w:sz w:val="22"/>
          <w:szCs w:val="22"/>
          <w:lang w:eastAsia="en-US"/>
        </w:rPr>
        <w:t xml:space="preserve"> и</w:t>
      </w:r>
      <w:r w:rsidR="003F2755">
        <w:rPr>
          <w:rFonts w:eastAsiaTheme="minorHAnsi"/>
          <w:sz w:val="22"/>
          <w:szCs w:val="22"/>
          <w:lang w:eastAsia="en-US"/>
        </w:rPr>
        <w:t xml:space="preserve"> </w:t>
      </w:r>
      <w:r w:rsidRPr="002B1913">
        <w:rPr>
          <w:rFonts w:eastAsiaTheme="minorHAnsi"/>
          <w:sz w:val="22"/>
          <w:szCs w:val="22"/>
          <w:lang w:eastAsia="en-US"/>
        </w:rPr>
        <w:t>инновационному развитию ОАО «Швабе», 1947</w:t>
      </w:r>
      <w:r w:rsidR="003F2755">
        <w:rPr>
          <w:rFonts w:eastAsiaTheme="minorHAnsi"/>
          <w:sz w:val="22"/>
          <w:szCs w:val="22"/>
          <w:lang w:eastAsia="en-US"/>
        </w:rPr>
        <w:t xml:space="preserve"> </w:t>
      </w:r>
      <w:r w:rsidRPr="002B1913">
        <w:rPr>
          <w:rFonts w:eastAsiaTheme="minorHAnsi"/>
          <w:sz w:val="22"/>
          <w:szCs w:val="22"/>
          <w:lang w:eastAsia="en-US"/>
        </w:rPr>
        <w:t xml:space="preserve">г.р. </w:t>
      </w:r>
      <w:r w:rsidRPr="002B1913">
        <w:rPr>
          <w:sz w:val="22"/>
          <w:szCs w:val="22"/>
        </w:rPr>
        <w:t xml:space="preserve">Образование высшее. </w:t>
      </w:r>
    </w:p>
    <w:p w:rsidR="00DF18C5" w:rsidRPr="002B1913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B1913">
        <w:rPr>
          <w:rFonts w:eastAsiaTheme="minorHAnsi"/>
          <w:sz w:val="22"/>
          <w:szCs w:val="22"/>
          <w:lang w:eastAsia="en-US"/>
        </w:rPr>
        <w:t>Стасюк Александр Петрович – заместитель генерального директора по экономике и финансам ОАО «Швабе</w:t>
      </w:r>
      <w:r w:rsidR="003F2755">
        <w:rPr>
          <w:rFonts w:eastAsiaTheme="minorHAnsi"/>
          <w:sz w:val="22"/>
          <w:szCs w:val="22"/>
          <w:lang w:eastAsia="en-US"/>
        </w:rPr>
        <w:t>»</w:t>
      </w:r>
      <w:r w:rsidRPr="002B1913">
        <w:rPr>
          <w:rFonts w:eastAsiaTheme="minorHAnsi"/>
          <w:sz w:val="22"/>
          <w:szCs w:val="22"/>
          <w:lang w:eastAsia="en-US"/>
        </w:rPr>
        <w:t>, 1980</w:t>
      </w:r>
      <w:r w:rsidR="003F2755">
        <w:rPr>
          <w:rFonts w:eastAsiaTheme="minorHAnsi"/>
          <w:sz w:val="22"/>
          <w:szCs w:val="22"/>
          <w:lang w:eastAsia="en-US"/>
        </w:rPr>
        <w:t xml:space="preserve"> </w:t>
      </w:r>
      <w:r w:rsidRPr="002B1913">
        <w:rPr>
          <w:rFonts w:eastAsiaTheme="minorHAnsi"/>
          <w:sz w:val="22"/>
          <w:szCs w:val="22"/>
          <w:lang w:eastAsia="en-US"/>
        </w:rPr>
        <w:t xml:space="preserve">г.р. </w:t>
      </w:r>
      <w:r w:rsidRPr="002B1913">
        <w:rPr>
          <w:sz w:val="22"/>
          <w:szCs w:val="22"/>
        </w:rPr>
        <w:t xml:space="preserve">Образование высшее экономическое, юридическое. </w:t>
      </w:r>
    </w:p>
    <w:p w:rsidR="00DF18C5" w:rsidRPr="002B1913" w:rsidRDefault="00DF18C5" w:rsidP="00DF18C5">
      <w:pPr>
        <w:ind w:firstLine="709"/>
        <w:jc w:val="both"/>
        <w:rPr>
          <w:sz w:val="22"/>
          <w:szCs w:val="22"/>
        </w:rPr>
      </w:pPr>
      <w:r w:rsidRPr="002B1913">
        <w:rPr>
          <w:sz w:val="22"/>
          <w:szCs w:val="22"/>
        </w:rPr>
        <w:t xml:space="preserve">Самойлов Виктор Иванович - </w:t>
      </w:r>
      <w:r w:rsidRPr="002B1913">
        <w:rPr>
          <w:rFonts w:eastAsiaTheme="minorHAnsi"/>
          <w:sz w:val="22"/>
          <w:szCs w:val="22"/>
          <w:lang w:eastAsia="en-US"/>
        </w:rPr>
        <w:t>заместитель генерального директора по развитию персонала и организационным вопросам ОАО «Швабе», 1957</w:t>
      </w:r>
      <w:r w:rsidR="003F2755">
        <w:rPr>
          <w:rFonts w:eastAsiaTheme="minorHAnsi"/>
          <w:sz w:val="22"/>
          <w:szCs w:val="22"/>
          <w:lang w:eastAsia="en-US"/>
        </w:rPr>
        <w:t xml:space="preserve"> </w:t>
      </w:r>
      <w:r w:rsidRPr="002B1913">
        <w:rPr>
          <w:rFonts w:eastAsiaTheme="minorHAnsi"/>
          <w:sz w:val="22"/>
          <w:szCs w:val="22"/>
          <w:lang w:eastAsia="en-US"/>
        </w:rPr>
        <w:t xml:space="preserve">г.р. </w:t>
      </w:r>
      <w:r w:rsidRPr="002B1913">
        <w:rPr>
          <w:sz w:val="22"/>
          <w:szCs w:val="22"/>
        </w:rPr>
        <w:t xml:space="preserve">Образование высшее. </w:t>
      </w:r>
    </w:p>
    <w:p w:rsidR="00DF18C5" w:rsidRPr="002B1913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B1913">
        <w:rPr>
          <w:rFonts w:eastAsiaTheme="minorHAnsi"/>
          <w:sz w:val="22"/>
          <w:szCs w:val="22"/>
          <w:lang w:eastAsia="en-US"/>
        </w:rPr>
        <w:t>Базлев Дмитрий Анатольевич – генеральный  директор ОАО «НЦЛСК «Астрофизика», 1965г.р. Образование высшее.</w:t>
      </w:r>
    </w:p>
    <w:p w:rsidR="00DF18C5" w:rsidRPr="00DF18C5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DF18C5" w:rsidRPr="00DF18C5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F18C5">
        <w:rPr>
          <w:rFonts w:eastAsiaTheme="minorHAnsi"/>
          <w:sz w:val="22"/>
          <w:szCs w:val="22"/>
          <w:lang w:eastAsia="en-US"/>
        </w:rPr>
        <w:t>В период с 31.07.2013г. - по настоящее время</w:t>
      </w:r>
      <w:r w:rsidR="007E68A0" w:rsidRPr="007E68A0">
        <w:rPr>
          <w:sz w:val="22"/>
          <w:szCs w:val="22"/>
        </w:rPr>
        <w:t xml:space="preserve"> </w:t>
      </w:r>
      <w:r w:rsidR="007E68A0">
        <w:rPr>
          <w:sz w:val="22"/>
          <w:szCs w:val="22"/>
        </w:rPr>
        <w:t>(</w:t>
      </w:r>
      <w:r w:rsidR="009A480C" w:rsidRPr="009A480C">
        <w:rPr>
          <w:sz w:val="22"/>
          <w:szCs w:val="22"/>
        </w:rPr>
        <w:t xml:space="preserve">Совет директоров в новом составе </w:t>
      </w:r>
      <w:r w:rsidR="007E68A0" w:rsidRPr="00DF18C5">
        <w:rPr>
          <w:sz w:val="22"/>
          <w:szCs w:val="22"/>
        </w:rPr>
        <w:t>избран решением единственного акционера 31 июля 2013 года (приказ Государственной корпорации «Ростехнологии» от 31.07.2013 №32кп).</w:t>
      </w:r>
      <w:r w:rsidR="007E68A0">
        <w:rPr>
          <w:sz w:val="22"/>
          <w:szCs w:val="22"/>
        </w:rPr>
        <w:t>)</w:t>
      </w:r>
      <w:r w:rsidRPr="00DF18C5">
        <w:rPr>
          <w:rFonts w:eastAsiaTheme="minorHAnsi"/>
          <w:sz w:val="22"/>
          <w:szCs w:val="22"/>
          <w:lang w:eastAsia="en-US"/>
        </w:rPr>
        <w:t>:</w:t>
      </w:r>
    </w:p>
    <w:p w:rsidR="00857699" w:rsidRPr="00857699" w:rsidRDefault="00DF18C5" w:rsidP="00857699">
      <w:pPr>
        <w:ind w:firstLine="709"/>
        <w:jc w:val="both"/>
        <w:rPr>
          <w:sz w:val="22"/>
          <w:szCs w:val="22"/>
        </w:rPr>
      </w:pPr>
      <w:r w:rsidRPr="00DF18C5">
        <w:rPr>
          <w:sz w:val="22"/>
          <w:szCs w:val="22"/>
        </w:rPr>
        <w:lastRenderedPageBreak/>
        <w:t xml:space="preserve">Максин Сергей Валерьевич – генеральный директор ОАО «Швабе», </w:t>
      </w:r>
      <w:smartTag w:uri="urn:schemas-microsoft-com:office:smarttags" w:element="metricconverter">
        <w:smartTagPr>
          <w:attr w:name="ProductID" w:val="1967 г"/>
        </w:smartTagPr>
        <w:r w:rsidRPr="00DF18C5">
          <w:rPr>
            <w:sz w:val="22"/>
            <w:szCs w:val="22"/>
          </w:rPr>
          <w:t>1967 г</w:t>
        </w:r>
      </w:smartTag>
      <w:r w:rsidRPr="00DF18C5">
        <w:rPr>
          <w:sz w:val="22"/>
          <w:szCs w:val="22"/>
        </w:rPr>
        <w:t>.р. Образование высшее экономическое</w:t>
      </w:r>
      <w:r w:rsidR="00857699">
        <w:rPr>
          <w:sz w:val="22"/>
          <w:szCs w:val="22"/>
        </w:rPr>
        <w:t xml:space="preserve"> </w:t>
      </w:r>
      <w:r w:rsidR="00857699" w:rsidRPr="00857699">
        <w:rPr>
          <w:sz w:val="22"/>
        </w:rPr>
        <w:t>(председатель Совета директоров)</w:t>
      </w:r>
      <w:r w:rsidR="00857699" w:rsidRPr="00857699">
        <w:rPr>
          <w:sz w:val="22"/>
          <w:szCs w:val="22"/>
        </w:rPr>
        <w:t xml:space="preserve">. </w:t>
      </w:r>
    </w:p>
    <w:p w:rsidR="00DF18C5" w:rsidRPr="00DF18C5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F18C5">
        <w:rPr>
          <w:rFonts w:eastAsiaTheme="minorHAnsi"/>
          <w:sz w:val="22"/>
          <w:szCs w:val="22"/>
          <w:lang w:eastAsia="en-US"/>
        </w:rPr>
        <w:t>Ракович Никола</w:t>
      </w:r>
      <w:r w:rsidR="003F2755">
        <w:rPr>
          <w:rFonts w:eastAsiaTheme="minorHAnsi"/>
          <w:sz w:val="22"/>
          <w:szCs w:val="22"/>
          <w:lang w:eastAsia="en-US"/>
        </w:rPr>
        <w:t>й</w:t>
      </w:r>
      <w:r w:rsidRPr="00DF18C5">
        <w:rPr>
          <w:rFonts w:eastAsiaTheme="minorHAnsi"/>
          <w:sz w:val="22"/>
          <w:szCs w:val="22"/>
          <w:lang w:eastAsia="en-US"/>
        </w:rPr>
        <w:t xml:space="preserve"> Степанович – заместитель генерального директора по НИОК</w:t>
      </w:r>
      <w:r w:rsidR="003F2755">
        <w:rPr>
          <w:rFonts w:eastAsiaTheme="minorHAnsi"/>
          <w:sz w:val="22"/>
          <w:szCs w:val="22"/>
          <w:lang w:eastAsia="en-US"/>
        </w:rPr>
        <w:t>Р</w:t>
      </w:r>
      <w:r w:rsidRPr="00DF18C5">
        <w:rPr>
          <w:rFonts w:eastAsiaTheme="minorHAnsi"/>
          <w:sz w:val="22"/>
          <w:szCs w:val="22"/>
          <w:lang w:eastAsia="en-US"/>
        </w:rPr>
        <w:t xml:space="preserve"> и инновационному развитию ОАО «Швабе», 1947г.р. </w:t>
      </w:r>
      <w:r w:rsidRPr="00DF18C5">
        <w:rPr>
          <w:sz w:val="22"/>
          <w:szCs w:val="22"/>
        </w:rPr>
        <w:t xml:space="preserve">Образование высшее. </w:t>
      </w:r>
    </w:p>
    <w:p w:rsidR="00DF18C5" w:rsidRPr="00DF18C5" w:rsidRDefault="00DF18C5" w:rsidP="00DF18C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18C5">
        <w:rPr>
          <w:rFonts w:eastAsiaTheme="minorHAnsi"/>
          <w:sz w:val="22"/>
          <w:szCs w:val="22"/>
          <w:lang w:eastAsia="en-US"/>
        </w:rPr>
        <w:t xml:space="preserve">Романов Михаил Анатольевич – заместитель генерального директора по правовым и корпоративным вопросам ОАО «Швабе», 1981г.р. </w:t>
      </w:r>
      <w:r w:rsidRPr="00DF18C5">
        <w:rPr>
          <w:sz w:val="22"/>
          <w:szCs w:val="22"/>
        </w:rPr>
        <w:t>Образование высшее экономическое, юридическое.</w:t>
      </w:r>
    </w:p>
    <w:p w:rsidR="00DF18C5" w:rsidRPr="00DF18C5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F18C5">
        <w:rPr>
          <w:rFonts w:eastAsiaTheme="minorHAnsi"/>
          <w:sz w:val="22"/>
          <w:szCs w:val="22"/>
          <w:lang w:eastAsia="en-US"/>
        </w:rPr>
        <w:t>Стасюк Александр Петрович – заместитель генерального директора по экономике и финансам ОАО «Швабе</w:t>
      </w:r>
      <w:r w:rsidR="006C4101">
        <w:rPr>
          <w:rFonts w:eastAsiaTheme="minorHAnsi"/>
          <w:sz w:val="22"/>
          <w:szCs w:val="22"/>
          <w:lang w:eastAsia="en-US"/>
        </w:rPr>
        <w:t>»</w:t>
      </w:r>
      <w:r w:rsidRPr="00DF18C5">
        <w:rPr>
          <w:rFonts w:eastAsiaTheme="minorHAnsi"/>
          <w:sz w:val="22"/>
          <w:szCs w:val="22"/>
          <w:lang w:eastAsia="en-US"/>
        </w:rPr>
        <w:t>, 1980</w:t>
      </w:r>
      <w:r w:rsidR="006C4101">
        <w:rPr>
          <w:rFonts w:eastAsiaTheme="minorHAnsi"/>
          <w:sz w:val="22"/>
          <w:szCs w:val="22"/>
          <w:lang w:eastAsia="en-US"/>
        </w:rPr>
        <w:t xml:space="preserve"> </w:t>
      </w:r>
      <w:r w:rsidRPr="00DF18C5">
        <w:rPr>
          <w:rFonts w:eastAsiaTheme="minorHAnsi"/>
          <w:sz w:val="22"/>
          <w:szCs w:val="22"/>
          <w:lang w:eastAsia="en-US"/>
        </w:rPr>
        <w:t xml:space="preserve">г.р. </w:t>
      </w:r>
      <w:r w:rsidRPr="00DF18C5">
        <w:rPr>
          <w:sz w:val="22"/>
          <w:szCs w:val="22"/>
        </w:rPr>
        <w:t xml:space="preserve">Образование высшее экономическое, юридическое. </w:t>
      </w:r>
    </w:p>
    <w:p w:rsidR="00DF18C5" w:rsidRPr="00DF18C5" w:rsidRDefault="00DF18C5" w:rsidP="00DF18C5">
      <w:pPr>
        <w:ind w:firstLine="709"/>
        <w:jc w:val="both"/>
        <w:rPr>
          <w:sz w:val="22"/>
          <w:szCs w:val="22"/>
        </w:rPr>
      </w:pPr>
      <w:r w:rsidRPr="00DF18C5">
        <w:rPr>
          <w:sz w:val="22"/>
          <w:szCs w:val="22"/>
        </w:rPr>
        <w:t xml:space="preserve">Самойлов Виктор Иванович - </w:t>
      </w:r>
      <w:r w:rsidRPr="00DF18C5">
        <w:rPr>
          <w:rFonts w:eastAsiaTheme="minorHAnsi"/>
          <w:sz w:val="22"/>
          <w:szCs w:val="22"/>
          <w:lang w:eastAsia="en-US"/>
        </w:rPr>
        <w:t>заместитель генерального директора по развитию персонала и организационным вопросам ОАО «Швабе», 1957</w:t>
      </w:r>
      <w:r w:rsidR="007E68A0">
        <w:rPr>
          <w:rFonts w:eastAsiaTheme="minorHAnsi"/>
          <w:sz w:val="22"/>
          <w:szCs w:val="22"/>
          <w:lang w:eastAsia="en-US"/>
        </w:rPr>
        <w:t xml:space="preserve"> </w:t>
      </w:r>
      <w:r w:rsidRPr="00DF18C5">
        <w:rPr>
          <w:rFonts w:eastAsiaTheme="minorHAnsi"/>
          <w:sz w:val="22"/>
          <w:szCs w:val="22"/>
          <w:lang w:eastAsia="en-US"/>
        </w:rPr>
        <w:t xml:space="preserve">г.р. </w:t>
      </w:r>
      <w:r w:rsidRPr="00DF18C5">
        <w:rPr>
          <w:sz w:val="22"/>
          <w:szCs w:val="22"/>
        </w:rPr>
        <w:t xml:space="preserve">Образование высшее. </w:t>
      </w:r>
    </w:p>
    <w:p w:rsidR="00DF18C5" w:rsidRPr="00DF18C5" w:rsidRDefault="00DF18C5" w:rsidP="00DF18C5">
      <w:pPr>
        <w:ind w:firstLine="709"/>
        <w:jc w:val="both"/>
        <w:rPr>
          <w:sz w:val="22"/>
          <w:szCs w:val="22"/>
        </w:rPr>
      </w:pPr>
    </w:p>
    <w:p w:rsidR="00DF18C5" w:rsidRPr="00DF18C5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F18C5">
        <w:rPr>
          <w:rFonts w:eastAsiaTheme="minorHAnsi"/>
          <w:sz w:val="22"/>
          <w:szCs w:val="22"/>
          <w:lang w:eastAsia="en-US"/>
        </w:rPr>
        <w:t>Члены Совета директоров ОАО «НЦЛСК «Астрофизика» в течение отчетного года не владели акциями ОАО «НЦЛСК «Астрофизика», сделок с акциями ОАО «НЦЛСК «Астрофизика» не совершали.</w:t>
      </w:r>
    </w:p>
    <w:p w:rsidR="00EE65C6" w:rsidRPr="00DF18C5" w:rsidRDefault="00EE65C6" w:rsidP="00EE65C6">
      <w:pPr>
        <w:ind w:firstLine="720"/>
        <w:jc w:val="both"/>
        <w:rPr>
          <w:sz w:val="22"/>
        </w:rPr>
      </w:pPr>
      <w:r w:rsidRPr="00DF18C5">
        <w:rPr>
          <w:sz w:val="22"/>
        </w:rPr>
        <w:t xml:space="preserve">Все решения Совета директоров выполнялись Обществом своевременно и в полном объеме.  </w:t>
      </w:r>
    </w:p>
    <w:p w:rsidR="00EE65C6" w:rsidRPr="00DF18C5" w:rsidRDefault="00EE65C6" w:rsidP="00EE65C6">
      <w:pPr>
        <w:ind w:firstLine="720"/>
        <w:jc w:val="both"/>
        <w:rPr>
          <w:sz w:val="22"/>
        </w:rPr>
      </w:pPr>
      <w:r w:rsidRPr="00DF18C5">
        <w:rPr>
          <w:sz w:val="22"/>
        </w:rPr>
        <w:t>Среди членов Совета директоров отсутствуют лица, систематически не принима</w:t>
      </w:r>
      <w:r w:rsidR="007E68A0">
        <w:rPr>
          <w:sz w:val="22"/>
        </w:rPr>
        <w:t>ющие</w:t>
      </w:r>
      <w:r w:rsidRPr="00DF18C5">
        <w:rPr>
          <w:sz w:val="22"/>
        </w:rPr>
        <w:t xml:space="preserve"> участие в заседаниях Совета директоров.</w:t>
      </w:r>
    </w:p>
    <w:p w:rsidR="00EE65C6" w:rsidRPr="005917A6" w:rsidRDefault="00EE65C6" w:rsidP="00EE65C6">
      <w:pPr>
        <w:ind w:firstLine="720"/>
        <w:jc w:val="both"/>
        <w:rPr>
          <w:i/>
          <w:sz w:val="22"/>
        </w:rPr>
      </w:pPr>
    </w:p>
    <w:p w:rsidR="00EE65C6" w:rsidRPr="001130A4" w:rsidRDefault="00EE65C6" w:rsidP="00EE65C6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ind w:firstLine="720"/>
        <w:jc w:val="both"/>
        <w:rPr>
          <w:sz w:val="22"/>
        </w:rPr>
      </w:pPr>
      <w:r w:rsidRPr="001130A4">
        <w:rPr>
          <w:sz w:val="22"/>
        </w:rPr>
        <w:t>Информация о проведении заседаний Совета директоров (номера и даты протоколов заседаний, рассмотренные вопросы, принятые решения):</w:t>
      </w:r>
    </w:p>
    <w:p w:rsidR="00EE65C6" w:rsidRPr="001130A4" w:rsidRDefault="00EE65C6" w:rsidP="00EE65C6">
      <w:pPr>
        <w:jc w:val="both"/>
        <w:rPr>
          <w:sz w:val="22"/>
        </w:rPr>
      </w:pPr>
      <w:r w:rsidRPr="001130A4">
        <w:rPr>
          <w:sz w:val="22"/>
        </w:rPr>
        <w:t>Таблица 3</w:t>
      </w:r>
      <w:r w:rsidR="00F31D32" w:rsidRPr="001130A4">
        <w:rPr>
          <w:sz w:val="22"/>
        </w:rPr>
        <w:t>.1</w:t>
      </w:r>
      <w:r w:rsidRPr="001130A4">
        <w:rPr>
          <w:sz w:val="22"/>
        </w:rPr>
        <w:t xml:space="preserve"> Информация о проведении заседаний Совета директоров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8862"/>
      </w:tblGrid>
      <w:tr w:rsidR="00EE65C6" w:rsidRPr="005917A6" w:rsidTr="00EE65C6">
        <w:trPr>
          <w:trHeight w:val="661"/>
        </w:trPr>
        <w:tc>
          <w:tcPr>
            <w:tcW w:w="727" w:type="pct"/>
            <w:shd w:val="clear" w:color="auto" w:fill="auto"/>
            <w:vAlign w:val="center"/>
          </w:tcPr>
          <w:p w:rsidR="00EE65C6" w:rsidRPr="005917A6" w:rsidRDefault="00EE65C6" w:rsidP="00EE65C6">
            <w:pPr>
              <w:jc w:val="center"/>
              <w:rPr>
                <w:b/>
                <w:i/>
                <w:sz w:val="20"/>
                <w:szCs w:val="22"/>
              </w:rPr>
            </w:pPr>
            <w:r w:rsidRPr="005917A6">
              <w:rPr>
                <w:b/>
                <w:i/>
                <w:sz w:val="20"/>
                <w:szCs w:val="22"/>
              </w:rPr>
              <w:t>Номер и дата протокола</w:t>
            </w:r>
          </w:p>
        </w:tc>
        <w:tc>
          <w:tcPr>
            <w:tcW w:w="4273" w:type="pct"/>
            <w:shd w:val="clear" w:color="auto" w:fill="auto"/>
            <w:vAlign w:val="center"/>
          </w:tcPr>
          <w:p w:rsidR="00EE65C6" w:rsidRPr="005917A6" w:rsidRDefault="00EE65C6" w:rsidP="00EE65C6">
            <w:pPr>
              <w:ind w:firstLine="72"/>
              <w:jc w:val="center"/>
              <w:rPr>
                <w:b/>
                <w:i/>
                <w:sz w:val="20"/>
                <w:szCs w:val="22"/>
              </w:rPr>
            </w:pPr>
            <w:r w:rsidRPr="005917A6">
              <w:rPr>
                <w:b/>
                <w:i/>
                <w:sz w:val="20"/>
                <w:szCs w:val="22"/>
              </w:rPr>
              <w:t>Вопросы, рассмотренные на заседании, и принятые решения</w:t>
            </w:r>
          </w:p>
        </w:tc>
      </w:tr>
      <w:tr w:rsidR="00034A19" w:rsidRPr="00415F75" w:rsidTr="00EE65C6">
        <w:tc>
          <w:tcPr>
            <w:tcW w:w="727" w:type="pct"/>
            <w:shd w:val="clear" w:color="auto" w:fill="auto"/>
            <w:vAlign w:val="center"/>
          </w:tcPr>
          <w:p w:rsidR="00034A19" w:rsidRPr="00415F75" w:rsidRDefault="00034A19" w:rsidP="00EE65C6">
            <w:pPr>
              <w:jc w:val="center"/>
              <w:rPr>
                <w:i/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1/2012 от 21.12.12</w:t>
            </w:r>
            <w:r w:rsidRPr="00415F7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Избрание секретаря Совета директоров.</w:t>
            </w:r>
          </w:p>
          <w:p w:rsidR="00034A19" w:rsidRPr="00415F75" w:rsidRDefault="00034A19" w:rsidP="00034A19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Утверждение Решения о выпуске ценных бумаг.</w:t>
            </w:r>
          </w:p>
          <w:p w:rsidR="00034A19" w:rsidRPr="00415F75" w:rsidRDefault="00034A19" w:rsidP="00034A19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Утверждение специализированного регистратора Общества, утверждение условий договора Общества с ЗАО «Регистраторское общество «СТАТУС».</w:t>
            </w:r>
          </w:p>
          <w:p w:rsidR="00034A19" w:rsidRPr="00415F75" w:rsidRDefault="00034A19" w:rsidP="00034A19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Утверждение Положения о проведении конкурса по отбору аудиторских организаций для осуществления обязательного ежегодного аудита бухгалтерской (финансовой) отчетности Общества.</w:t>
            </w:r>
          </w:p>
          <w:p w:rsidR="00034A19" w:rsidRPr="00415F75" w:rsidRDefault="00034A19" w:rsidP="00034A19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Утверждение Положения о передаче споров на решение Третейского суда при Государственной корпорации «Ростехнологии».</w:t>
            </w:r>
          </w:p>
          <w:p w:rsidR="00034A19" w:rsidRPr="00415F75" w:rsidRDefault="00034A19" w:rsidP="00034A19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Утверждение условий трудового договора с генеральным директором Общества.</w:t>
            </w:r>
            <w:r w:rsidR="00710A85" w:rsidRPr="00415F75">
              <w:rPr>
                <w:sz w:val="20"/>
                <w:szCs w:val="20"/>
              </w:rPr>
              <w:t xml:space="preserve"> </w:t>
            </w:r>
          </w:p>
          <w:p w:rsidR="00710A85" w:rsidRPr="00415F75" w:rsidRDefault="00710A85" w:rsidP="00710A85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Решения по всем вопросам приняты.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2/2013 от 05.04.13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710A85">
            <w:pPr>
              <w:pStyle w:val="af2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Об одобрении сделки по оказанию услуг в области правового, финансово-хозяйственного, научно-технического, маркетингового обеспечения.</w:t>
            </w:r>
          </w:p>
          <w:p w:rsidR="00710A85" w:rsidRPr="00415F75" w:rsidRDefault="00710A85" w:rsidP="00710A85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3/2013 от 14.06.13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1.         Об утверждении бюджета Общества на 2013 год.</w:t>
            </w:r>
          </w:p>
          <w:p w:rsidR="00034A19" w:rsidRPr="00415F75" w:rsidRDefault="00034A19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2.         Об определении цены сделок, в отношении которых имеется заинтересованность.</w:t>
            </w:r>
          </w:p>
          <w:p w:rsidR="00034A19" w:rsidRPr="00415F75" w:rsidRDefault="00034A19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3.         О вынесении на рассмотрение единственного акционера Общества вопроса об одобрении сделок, в отношении которых имеется заинтересованность.</w:t>
            </w:r>
          </w:p>
          <w:p w:rsidR="00034A19" w:rsidRPr="00415F75" w:rsidRDefault="00034A19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4.          О вынесении на рассмотрение единственного акционера Общества вопроса об увеличении уставного капитала Общества путем размещения дополнительных акций.</w:t>
            </w:r>
            <w:r w:rsidR="00710A85" w:rsidRPr="00415F75">
              <w:rPr>
                <w:sz w:val="20"/>
                <w:szCs w:val="20"/>
              </w:rPr>
              <w:t xml:space="preserve"> </w:t>
            </w:r>
          </w:p>
          <w:p w:rsidR="00710A85" w:rsidRPr="00415F75" w:rsidRDefault="00710A85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Решения по всем вопросам приняты.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4/2013 от 17.06.13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1.          Об образовании временного единоличного исполнительного органа Общества.</w:t>
            </w:r>
            <w:r w:rsidR="00333858" w:rsidRPr="00415F75">
              <w:rPr>
                <w:sz w:val="20"/>
                <w:szCs w:val="20"/>
              </w:rPr>
              <w:t xml:space="preserve"> </w:t>
            </w:r>
          </w:p>
          <w:p w:rsidR="00333858" w:rsidRPr="00415F75" w:rsidRDefault="00333858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5/2013 от 01.07.13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1.          Об определении цены размещения дополнительных обыкновенных именных бездокументарных акций Общества.</w:t>
            </w:r>
            <w:r w:rsidR="00333858" w:rsidRPr="00415F75">
              <w:rPr>
                <w:sz w:val="20"/>
                <w:szCs w:val="20"/>
              </w:rPr>
              <w:t xml:space="preserve"> </w:t>
            </w:r>
          </w:p>
          <w:p w:rsidR="00333858" w:rsidRPr="00415F75" w:rsidRDefault="00333858" w:rsidP="00034A19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6/2013 от 15.08.13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1. Об избрании Председателя Совета директоров Общества.</w:t>
            </w:r>
          </w:p>
          <w:p w:rsidR="00034A19" w:rsidRPr="00415F75" w:rsidRDefault="00034A19" w:rsidP="00034A19">
            <w:pPr>
              <w:ind w:firstLine="36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2. Об избрании Секретаря Совета директоров Общества.</w:t>
            </w:r>
            <w:r w:rsidR="00333858" w:rsidRPr="00415F75">
              <w:rPr>
                <w:sz w:val="20"/>
                <w:szCs w:val="20"/>
              </w:rPr>
              <w:t xml:space="preserve"> </w:t>
            </w:r>
          </w:p>
          <w:p w:rsidR="00333858" w:rsidRPr="00415F75" w:rsidRDefault="00333858" w:rsidP="00034A19">
            <w:pPr>
              <w:ind w:firstLine="36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Решения по всем вопросам приняты.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7/2013 от 04.09.13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1. Об утверждении организационной структуры Общества.</w:t>
            </w:r>
          </w:p>
          <w:p w:rsidR="00034A19" w:rsidRPr="00415F75" w:rsidRDefault="00034A19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2. О совмещении лицом, осуществляющим полномочия временного единоличного исполнительного органа ОАО «НЦЛСК «Астрофизика» должности в органе управления других организаций.</w:t>
            </w:r>
            <w:r w:rsidR="00710A85" w:rsidRPr="00415F75">
              <w:rPr>
                <w:sz w:val="20"/>
                <w:szCs w:val="20"/>
              </w:rPr>
              <w:t xml:space="preserve"> </w:t>
            </w:r>
          </w:p>
          <w:p w:rsidR="00710A85" w:rsidRPr="00415F75" w:rsidRDefault="00710A85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Решения по всем вопросам приняты.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8/2013 от 12.09.13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333858">
            <w:pPr>
              <w:pStyle w:val="af2"/>
              <w:numPr>
                <w:ilvl w:val="0"/>
                <w:numId w:val="31"/>
              </w:numPr>
              <w:ind w:right="-81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Об утверждении Положения о закупочной деятельности Общества</w:t>
            </w:r>
            <w:r w:rsidR="00333858" w:rsidRPr="00415F75">
              <w:rPr>
                <w:sz w:val="20"/>
                <w:szCs w:val="20"/>
              </w:rPr>
              <w:t xml:space="preserve"> </w:t>
            </w:r>
          </w:p>
          <w:p w:rsidR="00333858" w:rsidRPr="00415F75" w:rsidRDefault="00333858" w:rsidP="00333858">
            <w:pPr>
              <w:ind w:left="36" w:right="-81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9/2013 от 16.09.13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bCs/>
                <w:iCs/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1. </w:t>
            </w:r>
            <w:r w:rsidRPr="00415F75">
              <w:rPr>
                <w:bCs/>
                <w:iCs/>
                <w:sz w:val="20"/>
                <w:szCs w:val="20"/>
              </w:rPr>
              <w:t>Утверждение Положения об аренде недвижимого имущества Общества.</w:t>
            </w:r>
            <w:r w:rsidR="00333858" w:rsidRPr="00415F75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33858" w:rsidRPr="00415F75" w:rsidRDefault="00333858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lastRenderedPageBreak/>
              <w:t>10/2013 от 21.10.13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1. Принятие решения о заключении сделок, </w:t>
            </w:r>
            <w:r w:rsidRPr="00415F75">
              <w:rPr>
                <w:bCs/>
                <w:sz w:val="20"/>
                <w:szCs w:val="20"/>
              </w:rPr>
              <w:t>которые имеют стоимость</w:t>
            </w:r>
            <w:r w:rsidRPr="00415F75">
              <w:rPr>
                <w:sz w:val="20"/>
                <w:szCs w:val="20"/>
              </w:rPr>
              <w:t xml:space="preserve"> свыше 10 (десяти) процентов от балансовой стоимости чистых активов Общества на последнюю отчетную дату, предшествующую дате совершения сделки.</w:t>
            </w:r>
            <w:r w:rsidR="00333858" w:rsidRPr="00415F75">
              <w:rPr>
                <w:sz w:val="20"/>
                <w:szCs w:val="20"/>
              </w:rPr>
              <w:t xml:space="preserve"> </w:t>
            </w:r>
          </w:p>
          <w:p w:rsidR="00333858" w:rsidRPr="00415F75" w:rsidRDefault="00333858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11/2013 от 25.10.13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1. Об утверждении условий трудового договора с временным генеральным директором Общества</w:t>
            </w:r>
          </w:p>
          <w:p w:rsidR="00034A19" w:rsidRPr="00415F75" w:rsidRDefault="00034A19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2. Об утверждении Решения о дополнительном выпуске ценных бумаг Общества.</w:t>
            </w:r>
            <w:r w:rsidR="00710A85" w:rsidRPr="00415F75">
              <w:rPr>
                <w:sz w:val="20"/>
                <w:szCs w:val="20"/>
              </w:rPr>
              <w:t xml:space="preserve"> </w:t>
            </w:r>
          </w:p>
          <w:p w:rsidR="00710A85" w:rsidRPr="00415F75" w:rsidRDefault="00710A85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Решения по всем вопросам приняты.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12/2013</w:t>
            </w:r>
          </w:p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от 06.12.13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333858">
            <w:pPr>
              <w:pStyle w:val="af2"/>
              <w:numPr>
                <w:ilvl w:val="0"/>
                <w:numId w:val="32"/>
              </w:numPr>
              <w:ind w:right="-81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Об утверждении Решения о дополнительном выпуске ценных бумаг Общества</w:t>
            </w:r>
            <w:r w:rsidR="00333858" w:rsidRPr="00415F75">
              <w:rPr>
                <w:sz w:val="20"/>
                <w:szCs w:val="20"/>
              </w:rPr>
              <w:t xml:space="preserve"> </w:t>
            </w:r>
          </w:p>
          <w:p w:rsidR="00333858" w:rsidRPr="00415F75" w:rsidRDefault="00333858" w:rsidP="00333858">
            <w:pPr>
              <w:ind w:left="36" w:right="-81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13/2013 от </w:t>
            </w:r>
          </w:p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13.12.13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1. Утверждение Стратегии развития Общества на период до 2020 года.</w:t>
            </w:r>
            <w:r w:rsidR="00333858" w:rsidRPr="00415F75">
              <w:rPr>
                <w:sz w:val="20"/>
                <w:szCs w:val="20"/>
              </w:rPr>
              <w:t xml:space="preserve"> </w:t>
            </w:r>
          </w:p>
          <w:p w:rsidR="00333858" w:rsidRPr="00415F75" w:rsidRDefault="00333858" w:rsidP="00034A19">
            <w:pPr>
              <w:ind w:right="-81" w:firstLine="36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14/2013 от 23.12.2013</w:t>
            </w:r>
          </w:p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numPr>
                <w:ilvl w:val="0"/>
                <w:numId w:val="27"/>
              </w:numPr>
              <w:ind w:left="0" w:firstLine="39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Принятие решения об одобрении сделки, связанной с приобретением Обществом имущества </w:t>
            </w:r>
            <w:r w:rsidRPr="00415F75">
              <w:rPr>
                <w:bCs/>
                <w:sz w:val="20"/>
                <w:szCs w:val="20"/>
              </w:rPr>
              <w:t>стоимостью</w:t>
            </w:r>
            <w:r w:rsidRPr="00415F75">
              <w:rPr>
                <w:sz w:val="20"/>
                <w:szCs w:val="20"/>
              </w:rPr>
              <w:t xml:space="preserve"> выше 10 (десяти) процентов от балансовой стоимости чистых активов Общества на последнюю отчетную дату, предшествующую дате совершения сделки.</w:t>
            </w:r>
            <w:r w:rsidR="00710A85" w:rsidRPr="00415F75">
              <w:rPr>
                <w:sz w:val="20"/>
                <w:szCs w:val="20"/>
              </w:rPr>
              <w:t xml:space="preserve"> </w:t>
            </w:r>
          </w:p>
          <w:p w:rsidR="00333858" w:rsidRPr="00415F75" w:rsidRDefault="00333858" w:rsidP="00333858">
            <w:pPr>
              <w:ind w:left="39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Решение по вопросу принято.</w:t>
            </w:r>
          </w:p>
        </w:tc>
      </w:tr>
      <w:tr w:rsidR="00034A19" w:rsidRPr="00415F75" w:rsidTr="00034A19">
        <w:tc>
          <w:tcPr>
            <w:tcW w:w="727" w:type="pct"/>
            <w:shd w:val="clear" w:color="auto" w:fill="auto"/>
          </w:tcPr>
          <w:p w:rsidR="00034A19" w:rsidRPr="00415F75" w:rsidRDefault="00034A19" w:rsidP="00034A19">
            <w:pPr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15/2013 от 26.12.2013</w:t>
            </w:r>
          </w:p>
        </w:tc>
        <w:tc>
          <w:tcPr>
            <w:tcW w:w="4273" w:type="pct"/>
            <w:shd w:val="clear" w:color="auto" w:fill="auto"/>
          </w:tcPr>
          <w:p w:rsidR="00034A19" w:rsidRPr="00415F75" w:rsidRDefault="00034A19" w:rsidP="00034A19">
            <w:pPr>
              <w:numPr>
                <w:ilvl w:val="0"/>
                <w:numId w:val="28"/>
              </w:numPr>
              <w:ind w:left="39" w:firstLine="0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Об избрании председательствующего на заседании Совета директоров.  </w:t>
            </w:r>
          </w:p>
          <w:p w:rsidR="00034A19" w:rsidRPr="00415F75" w:rsidRDefault="00034A19" w:rsidP="00034A19">
            <w:pPr>
              <w:numPr>
                <w:ilvl w:val="0"/>
                <w:numId w:val="28"/>
              </w:numPr>
              <w:ind w:left="39" w:firstLine="0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Об одобрении вексельных сделок.</w:t>
            </w:r>
            <w:r w:rsidR="00710A85" w:rsidRPr="00415F75">
              <w:rPr>
                <w:sz w:val="20"/>
                <w:szCs w:val="20"/>
              </w:rPr>
              <w:t xml:space="preserve"> </w:t>
            </w:r>
          </w:p>
          <w:p w:rsidR="00710A85" w:rsidRPr="00415F75" w:rsidRDefault="00710A85" w:rsidP="00710A85">
            <w:pPr>
              <w:ind w:left="39"/>
              <w:jc w:val="both"/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Решения по всем вопросам приняты.</w:t>
            </w:r>
          </w:p>
        </w:tc>
      </w:tr>
    </w:tbl>
    <w:p w:rsidR="00EE65C6" w:rsidRPr="005917A6" w:rsidRDefault="00EE65C6" w:rsidP="00EE65C6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ind w:left="-900" w:firstLine="360"/>
        <w:jc w:val="both"/>
        <w:rPr>
          <w:i/>
          <w:sz w:val="22"/>
        </w:rPr>
      </w:pPr>
    </w:p>
    <w:p w:rsidR="00EE65C6" w:rsidRPr="002E09FE" w:rsidRDefault="005D0CA3" w:rsidP="00EE65C6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ind w:firstLine="720"/>
        <w:jc w:val="both"/>
        <w:rPr>
          <w:sz w:val="22"/>
        </w:rPr>
      </w:pPr>
      <w:r w:rsidRPr="002E09FE">
        <w:rPr>
          <w:sz w:val="22"/>
        </w:rPr>
        <w:t>К</w:t>
      </w:r>
      <w:r w:rsidR="00EE65C6" w:rsidRPr="002E09FE">
        <w:rPr>
          <w:sz w:val="22"/>
        </w:rPr>
        <w:t>омитеты при Совете директоров ОАО «НЦЛСК «Астрофизика» отсутствуют.</w:t>
      </w:r>
    </w:p>
    <w:p w:rsidR="00EE65C6" w:rsidRPr="002E09FE" w:rsidRDefault="00853908" w:rsidP="00EE65C6">
      <w:pPr>
        <w:ind w:firstLine="720"/>
        <w:jc w:val="both"/>
        <w:rPr>
          <w:sz w:val="22"/>
        </w:rPr>
      </w:pPr>
      <w:r w:rsidRPr="002E09FE">
        <w:rPr>
          <w:sz w:val="22"/>
        </w:rPr>
        <w:t>П</w:t>
      </w:r>
      <w:r w:rsidR="00EE65C6" w:rsidRPr="002E09FE">
        <w:rPr>
          <w:sz w:val="22"/>
        </w:rPr>
        <w:t xml:space="preserve">оложение </w:t>
      </w:r>
      <w:r w:rsidR="005D0CA3" w:rsidRPr="002E09FE">
        <w:rPr>
          <w:sz w:val="22"/>
        </w:rPr>
        <w:t xml:space="preserve">о Совете директоров </w:t>
      </w:r>
      <w:r w:rsidRPr="002E09FE">
        <w:rPr>
          <w:sz w:val="22"/>
        </w:rPr>
        <w:t>О</w:t>
      </w:r>
      <w:r w:rsidR="005D0CA3" w:rsidRPr="002E09FE">
        <w:rPr>
          <w:sz w:val="22"/>
        </w:rPr>
        <w:t xml:space="preserve">бщества </w:t>
      </w:r>
      <w:r w:rsidRPr="002E09FE">
        <w:rPr>
          <w:sz w:val="22"/>
        </w:rPr>
        <w:t>утверждено приказом</w:t>
      </w:r>
      <w:r w:rsidR="00415F75">
        <w:rPr>
          <w:sz w:val="22"/>
        </w:rPr>
        <w:t xml:space="preserve"> </w:t>
      </w:r>
      <w:r w:rsidRPr="002E09FE">
        <w:rPr>
          <w:sz w:val="22"/>
        </w:rPr>
        <w:t>(решением) единственного акционера Общества от 31.07.2013г. №32кп</w:t>
      </w:r>
      <w:r w:rsidR="00EE65C6" w:rsidRPr="002E09FE">
        <w:rPr>
          <w:sz w:val="22"/>
        </w:rPr>
        <w:t>.</w:t>
      </w:r>
    </w:p>
    <w:p w:rsidR="00EE65C6" w:rsidRPr="002E09FE" w:rsidRDefault="00853908" w:rsidP="00EE65C6">
      <w:pPr>
        <w:ind w:firstLine="720"/>
        <w:jc w:val="both"/>
        <w:rPr>
          <w:sz w:val="22"/>
        </w:rPr>
      </w:pPr>
      <w:r w:rsidRPr="002E09FE">
        <w:rPr>
          <w:sz w:val="22"/>
        </w:rPr>
        <w:t>С</w:t>
      </w:r>
      <w:r w:rsidR="00EE65C6" w:rsidRPr="002E09FE">
        <w:rPr>
          <w:sz w:val="22"/>
        </w:rPr>
        <w:t xml:space="preserve">пециализированные комитеты </w:t>
      </w:r>
      <w:r w:rsidRPr="002E09FE">
        <w:rPr>
          <w:sz w:val="22"/>
        </w:rPr>
        <w:t xml:space="preserve">при Совете директоров общества </w:t>
      </w:r>
      <w:r w:rsidR="00EE65C6" w:rsidRPr="002E09FE">
        <w:rPr>
          <w:sz w:val="22"/>
        </w:rPr>
        <w:t>отсутствуют.</w:t>
      </w:r>
    </w:p>
    <w:p w:rsidR="004E70C9" w:rsidRPr="002E09FE" w:rsidRDefault="004E70C9" w:rsidP="00EE65C6">
      <w:pPr>
        <w:ind w:firstLine="720"/>
        <w:jc w:val="both"/>
        <w:rPr>
          <w:sz w:val="22"/>
        </w:rPr>
      </w:pPr>
      <w:r w:rsidRPr="002E09FE">
        <w:rPr>
          <w:sz w:val="22"/>
        </w:rPr>
        <w:t>Положения о вознаграждениях и компенсациях членам Совета директоров и ревизионной комиссии Общества утверждено приказом</w:t>
      </w:r>
      <w:r w:rsidR="002E0C0B">
        <w:rPr>
          <w:sz w:val="22"/>
        </w:rPr>
        <w:t xml:space="preserve"> </w:t>
      </w:r>
      <w:r w:rsidRPr="002E09FE">
        <w:rPr>
          <w:sz w:val="22"/>
        </w:rPr>
        <w:t>(решением) единственного акционера Общества от 31.07.2013г. №32кп.</w:t>
      </w:r>
    </w:p>
    <w:p w:rsidR="00EE65C6" w:rsidRPr="002E09FE" w:rsidRDefault="00EE65C6" w:rsidP="00EE65C6">
      <w:pPr>
        <w:ind w:firstLine="720"/>
        <w:jc w:val="both"/>
        <w:rPr>
          <w:sz w:val="22"/>
        </w:rPr>
      </w:pPr>
      <w:r w:rsidRPr="002E09FE">
        <w:rPr>
          <w:sz w:val="22"/>
        </w:rPr>
        <w:t xml:space="preserve">Размер вознаграждения, получаемого членами Совета директоров общества (информация по каждому члену Совета директоров (наблюдательного совета): </w:t>
      </w:r>
    </w:p>
    <w:p w:rsidR="00EE65C6" w:rsidRPr="002E09FE" w:rsidRDefault="00EE65C6" w:rsidP="00EE65C6">
      <w:pPr>
        <w:ind w:firstLine="720"/>
        <w:jc w:val="both"/>
        <w:rPr>
          <w:sz w:val="22"/>
        </w:rPr>
      </w:pPr>
      <w:r w:rsidRPr="002E09FE">
        <w:rPr>
          <w:sz w:val="22"/>
        </w:rPr>
        <w:t>- в отчетном году за 201</w:t>
      </w:r>
      <w:r w:rsidR="004E70C9" w:rsidRPr="002E09FE">
        <w:rPr>
          <w:sz w:val="22"/>
        </w:rPr>
        <w:t>2</w:t>
      </w:r>
      <w:r w:rsidRPr="002E09FE">
        <w:rPr>
          <w:sz w:val="22"/>
        </w:rPr>
        <w:t xml:space="preserve"> год вознаграждение членам Совета директоров не выплачивалось в связи с тем, что Общество было создано путем реорганизации в форме преобразования из ФГУП «НЦЛСК «Астрофизика» только </w:t>
      </w:r>
      <w:r w:rsidR="004E70C9" w:rsidRPr="002E09FE">
        <w:rPr>
          <w:sz w:val="22"/>
        </w:rPr>
        <w:t>17.12</w:t>
      </w:r>
      <w:r w:rsidRPr="002E09FE">
        <w:rPr>
          <w:sz w:val="22"/>
        </w:rPr>
        <w:t>.2012 г.;</w:t>
      </w:r>
    </w:p>
    <w:p w:rsidR="00EE65C6" w:rsidRPr="002E09FE" w:rsidRDefault="00EE65C6" w:rsidP="00EE65C6">
      <w:pPr>
        <w:ind w:firstLine="720"/>
        <w:jc w:val="both"/>
        <w:rPr>
          <w:sz w:val="22"/>
        </w:rPr>
      </w:pPr>
      <w:r w:rsidRPr="002E09FE">
        <w:rPr>
          <w:sz w:val="22"/>
        </w:rPr>
        <w:t>- по итогам 2013 года планируется выплатить вознаграждение членам Совета директоров в</w:t>
      </w:r>
      <w:r w:rsidR="004E70C9" w:rsidRPr="002E09FE">
        <w:rPr>
          <w:sz w:val="22"/>
        </w:rPr>
        <w:t xml:space="preserve"> соответствии с принятыми органами управления решениями. </w:t>
      </w:r>
    </w:p>
    <w:p w:rsidR="00EE65C6" w:rsidRDefault="00EE65C6" w:rsidP="00EE65C6">
      <w:pPr>
        <w:ind w:firstLine="720"/>
        <w:jc w:val="both"/>
        <w:outlineLvl w:val="1"/>
        <w:rPr>
          <w:b/>
          <w:color w:val="800000"/>
        </w:rPr>
      </w:pPr>
      <w:bookmarkStart w:id="14" w:name="_Toc321834358"/>
      <w:bookmarkStart w:id="15" w:name="_Toc321932895"/>
    </w:p>
    <w:p w:rsidR="00EE65C6" w:rsidRPr="00736BCD" w:rsidRDefault="00EE65C6" w:rsidP="00736BCD">
      <w:pPr>
        <w:ind w:firstLine="709"/>
        <w:jc w:val="both"/>
        <w:outlineLvl w:val="1"/>
        <w:rPr>
          <w:b/>
          <w:i/>
          <w:color w:val="800000"/>
          <w:sz w:val="28"/>
        </w:rPr>
      </w:pPr>
      <w:bookmarkStart w:id="16" w:name="_Toc321492242"/>
      <w:bookmarkStart w:id="17" w:name="_Toc321834359"/>
      <w:bookmarkStart w:id="18" w:name="_Toc321932896"/>
      <w:bookmarkStart w:id="19" w:name="_Toc384193883"/>
      <w:r w:rsidRPr="00736BCD">
        <w:rPr>
          <w:b/>
          <w:i/>
          <w:color w:val="800000"/>
          <w:sz w:val="28"/>
        </w:rPr>
        <w:t>4 Исполнительный орган общества</w:t>
      </w:r>
      <w:bookmarkEnd w:id="16"/>
      <w:bookmarkEnd w:id="17"/>
      <w:bookmarkEnd w:id="18"/>
      <w:bookmarkEnd w:id="19"/>
    </w:p>
    <w:p w:rsidR="00EE65C6" w:rsidRPr="009825CE" w:rsidRDefault="00EE65C6" w:rsidP="00EE65C6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ind w:firstLine="720"/>
        <w:jc w:val="both"/>
        <w:rPr>
          <w:sz w:val="22"/>
          <w:szCs w:val="22"/>
        </w:rPr>
      </w:pPr>
      <w:r w:rsidRPr="00857699">
        <w:rPr>
          <w:sz w:val="22"/>
        </w:rPr>
        <w:t xml:space="preserve">Сведения о лице, занимающем должность единоличного исполнительного органа (управляющей организации или </w:t>
      </w:r>
      <w:r w:rsidRPr="009825CE">
        <w:rPr>
          <w:sz w:val="22"/>
          <w:szCs w:val="22"/>
        </w:rPr>
        <w:t xml:space="preserve">управляющем) общества, при наличии коллегиального исполнительного органа общества - сведения о членах коллегиального исполнительного органа общества, в том числе их краткие биографические данные, дата вступления в должность, срок полномочий в соответствии с трудовым договором (контрактом) и информация о владении акциями общества в течение отчетного года. </w:t>
      </w:r>
    </w:p>
    <w:p w:rsidR="00EE65C6" w:rsidRPr="009825CE" w:rsidRDefault="00EE65C6" w:rsidP="00EE65C6">
      <w:pPr>
        <w:ind w:firstLine="720"/>
        <w:jc w:val="both"/>
        <w:rPr>
          <w:b/>
          <w:i/>
          <w:sz w:val="22"/>
          <w:szCs w:val="22"/>
        </w:rPr>
      </w:pPr>
    </w:p>
    <w:p w:rsidR="00DF18C5" w:rsidRPr="009825CE" w:rsidRDefault="00DF18C5" w:rsidP="001130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25CE">
        <w:rPr>
          <w:sz w:val="22"/>
          <w:szCs w:val="22"/>
        </w:rPr>
        <w:t xml:space="preserve">Копылов Сергей Михайлович – Временный генеральный директор ОАО «НЦЛСК «Астрофизика» 1955г.р. </w:t>
      </w:r>
      <w:r w:rsidR="009825CE" w:rsidRPr="009825CE">
        <w:rPr>
          <w:sz w:val="22"/>
          <w:szCs w:val="22"/>
        </w:rPr>
        <w:t>Образование высшее, ученая степень – кандидат физико-математических наук</w:t>
      </w:r>
      <w:r w:rsidRPr="009825CE">
        <w:rPr>
          <w:sz w:val="22"/>
          <w:szCs w:val="22"/>
        </w:rPr>
        <w:t xml:space="preserve">. </w:t>
      </w:r>
    </w:p>
    <w:p w:rsidR="00EE65C6" w:rsidRPr="009825CE" w:rsidRDefault="00DF18C5" w:rsidP="001130A4">
      <w:pPr>
        <w:ind w:firstLine="720"/>
        <w:jc w:val="both"/>
        <w:rPr>
          <w:sz w:val="22"/>
          <w:szCs w:val="22"/>
        </w:rPr>
      </w:pPr>
      <w:r w:rsidRPr="009825CE">
        <w:rPr>
          <w:sz w:val="22"/>
          <w:szCs w:val="22"/>
        </w:rPr>
        <w:t>Дата вступления в должность: 17</w:t>
      </w:r>
      <w:r w:rsidR="00EE65C6" w:rsidRPr="009825CE">
        <w:rPr>
          <w:sz w:val="22"/>
          <w:szCs w:val="22"/>
        </w:rPr>
        <w:t>.0</w:t>
      </w:r>
      <w:r w:rsidRPr="009825CE">
        <w:rPr>
          <w:sz w:val="22"/>
          <w:szCs w:val="22"/>
        </w:rPr>
        <w:t>6</w:t>
      </w:r>
      <w:r w:rsidR="00EE65C6" w:rsidRPr="009825CE">
        <w:rPr>
          <w:sz w:val="22"/>
          <w:szCs w:val="22"/>
        </w:rPr>
        <w:t>.201</w:t>
      </w:r>
      <w:r w:rsidRPr="009825CE">
        <w:rPr>
          <w:sz w:val="22"/>
          <w:szCs w:val="22"/>
        </w:rPr>
        <w:t>3</w:t>
      </w:r>
      <w:r w:rsidR="00EE65C6" w:rsidRPr="009825CE">
        <w:rPr>
          <w:sz w:val="22"/>
          <w:szCs w:val="22"/>
        </w:rPr>
        <w:t xml:space="preserve"> г. (</w:t>
      </w:r>
      <w:r w:rsidR="00F97A0A" w:rsidRPr="009825CE">
        <w:rPr>
          <w:sz w:val="22"/>
          <w:szCs w:val="22"/>
        </w:rPr>
        <w:t>Протокол № 4/2013</w:t>
      </w:r>
      <w:r w:rsidR="009825CE">
        <w:rPr>
          <w:sz w:val="22"/>
          <w:szCs w:val="22"/>
        </w:rPr>
        <w:t xml:space="preserve"> от 17.06.2013г.</w:t>
      </w:r>
      <w:r w:rsidR="00F97A0A" w:rsidRPr="009825CE">
        <w:rPr>
          <w:sz w:val="22"/>
          <w:szCs w:val="22"/>
        </w:rPr>
        <w:t xml:space="preserve"> заседания Совета директоров ОАО «НЦЛСК «Астрофизика» о</w:t>
      </w:r>
      <w:r w:rsidR="00EE65C6" w:rsidRPr="009825CE">
        <w:rPr>
          <w:sz w:val="22"/>
          <w:szCs w:val="22"/>
        </w:rPr>
        <w:t xml:space="preserve"> принят</w:t>
      </w:r>
      <w:r w:rsidR="00F97A0A" w:rsidRPr="009825CE">
        <w:rPr>
          <w:sz w:val="22"/>
          <w:szCs w:val="22"/>
        </w:rPr>
        <w:t>ии</w:t>
      </w:r>
      <w:r w:rsidR="00EE65C6" w:rsidRPr="009825CE">
        <w:rPr>
          <w:sz w:val="22"/>
          <w:szCs w:val="22"/>
        </w:rPr>
        <w:t xml:space="preserve"> решени</w:t>
      </w:r>
      <w:r w:rsidR="00F97A0A" w:rsidRPr="009825CE">
        <w:rPr>
          <w:sz w:val="22"/>
          <w:szCs w:val="22"/>
        </w:rPr>
        <w:t>я</w:t>
      </w:r>
      <w:r w:rsidR="00EE65C6" w:rsidRPr="009825CE">
        <w:rPr>
          <w:sz w:val="22"/>
          <w:szCs w:val="22"/>
        </w:rPr>
        <w:t xml:space="preserve"> об избрании С.М.Копылова </w:t>
      </w:r>
      <w:r w:rsidR="00F97A0A" w:rsidRPr="009825CE">
        <w:rPr>
          <w:sz w:val="22"/>
          <w:szCs w:val="22"/>
        </w:rPr>
        <w:t xml:space="preserve">Временным </w:t>
      </w:r>
      <w:r w:rsidR="00EE65C6" w:rsidRPr="009825CE">
        <w:rPr>
          <w:sz w:val="22"/>
          <w:szCs w:val="22"/>
        </w:rPr>
        <w:t>генеральным директором ОАО «НЦЛСК «Астрофизика»).</w:t>
      </w:r>
      <w:r w:rsidR="009825CE">
        <w:rPr>
          <w:sz w:val="22"/>
          <w:szCs w:val="22"/>
        </w:rPr>
        <w:t xml:space="preserve"> Срок полномочий – до избрания генерального директора Общества в установленном порядке.</w:t>
      </w:r>
    </w:p>
    <w:p w:rsidR="00EE65C6" w:rsidRPr="009825CE" w:rsidRDefault="00EE65C6" w:rsidP="00EE65C6">
      <w:pPr>
        <w:ind w:firstLine="720"/>
        <w:jc w:val="both"/>
        <w:rPr>
          <w:i/>
          <w:sz w:val="22"/>
          <w:szCs w:val="22"/>
        </w:rPr>
      </w:pPr>
      <w:r w:rsidRPr="009825CE">
        <w:rPr>
          <w:sz w:val="22"/>
          <w:szCs w:val="22"/>
        </w:rPr>
        <w:t>В отчетном году</w:t>
      </w:r>
      <w:r w:rsidR="00F97A0A" w:rsidRPr="009825CE">
        <w:rPr>
          <w:sz w:val="22"/>
          <w:szCs w:val="22"/>
        </w:rPr>
        <w:t xml:space="preserve"> Временным</w:t>
      </w:r>
      <w:r w:rsidRPr="009825CE">
        <w:rPr>
          <w:sz w:val="22"/>
          <w:szCs w:val="22"/>
        </w:rPr>
        <w:t xml:space="preserve"> генеральным директором Общества не совершались сделки по </w:t>
      </w:r>
      <w:r w:rsidRPr="0051423A">
        <w:rPr>
          <w:sz w:val="22"/>
          <w:szCs w:val="22"/>
        </w:rPr>
        <w:t>приобретению или отчуждению акций Общества</w:t>
      </w:r>
      <w:r w:rsidRPr="0051423A">
        <w:rPr>
          <w:i/>
          <w:sz w:val="22"/>
          <w:szCs w:val="22"/>
        </w:rPr>
        <w:t>.</w:t>
      </w:r>
      <w:r w:rsidR="0051423A" w:rsidRPr="0051423A">
        <w:rPr>
          <w:sz w:val="22"/>
          <w:szCs w:val="22"/>
        </w:rPr>
        <w:t xml:space="preserve"> Лицо акциями Общества в отчетном году не владело.</w:t>
      </w:r>
    </w:p>
    <w:p w:rsidR="00EE65C6" w:rsidRPr="003E2EA2" w:rsidRDefault="00EE65C6" w:rsidP="00EE65C6">
      <w:pPr>
        <w:ind w:firstLine="720"/>
        <w:jc w:val="both"/>
        <w:rPr>
          <w:sz w:val="22"/>
          <w:szCs w:val="22"/>
        </w:rPr>
      </w:pPr>
      <w:r w:rsidRPr="009825CE">
        <w:rPr>
          <w:sz w:val="22"/>
          <w:szCs w:val="22"/>
        </w:rPr>
        <w:t xml:space="preserve">Коллегиальный исполнительный орган в ОАО «НЦЛСК «Астрофизика» не создавался (не </w:t>
      </w:r>
      <w:r w:rsidRPr="003E2EA2">
        <w:rPr>
          <w:sz w:val="22"/>
          <w:szCs w:val="22"/>
        </w:rPr>
        <w:t>предусмотрен уставом).</w:t>
      </w:r>
    </w:p>
    <w:p w:rsidR="00E742FE" w:rsidRPr="003E2EA2" w:rsidRDefault="00EE65C6" w:rsidP="00EE65C6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3E2EA2">
        <w:rPr>
          <w:sz w:val="22"/>
          <w:szCs w:val="22"/>
        </w:rPr>
        <w:t xml:space="preserve">В течение отчетного периода </w:t>
      </w:r>
      <w:r w:rsidR="00611D11" w:rsidRPr="003E2EA2">
        <w:rPr>
          <w:sz w:val="22"/>
          <w:szCs w:val="22"/>
        </w:rPr>
        <w:t>прои</w:t>
      </w:r>
      <w:r w:rsidR="0029779C" w:rsidRPr="003E2EA2">
        <w:rPr>
          <w:sz w:val="22"/>
          <w:szCs w:val="22"/>
        </w:rPr>
        <w:t>зошли</w:t>
      </w:r>
      <w:r w:rsidR="00611D11" w:rsidRPr="003E2EA2">
        <w:rPr>
          <w:sz w:val="22"/>
          <w:szCs w:val="22"/>
        </w:rPr>
        <w:t xml:space="preserve"> </w:t>
      </w:r>
      <w:r w:rsidRPr="003E2EA2">
        <w:rPr>
          <w:sz w:val="22"/>
          <w:szCs w:val="22"/>
        </w:rPr>
        <w:t>изменени</w:t>
      </w:r>
      <w:r w:rsidR="00611D11" w:rsidRPr="003E2EA2">
        <w:rPr>
          <w:sz w:val="22"/>
          <w:szCs w:val="22"/>
        </w:rPr>
        <w:t>я</w:t>
      </w:r>
      <w:r w:rsidRPr="003E2EA2">
        <w:rPr>
          <w:sz w:val="22"/>
          <w:szCs w:val="22"/>
        </w:rPr>
        <w:t>, касающи</w:t>
      </w:r>
      <w:r w:rsidR="009825CE" w:rsidRPr="003E2EA2">
        <w:rPr>
          <w:sz w:val="22"/>
          <w:szCs w:val="22"/>
        </w:rPr>
        <w:t>е</w:t>
      </w:r>
      <w:r w:rsidRPr="003E2EA2">
        <w:rPr>
          <w:sz w:val="22"/>
          <w:szCs w:val="22"/>
        </w:rPr>
        <w:t xml:space="preserve">ся </w:t>
      </w:r>
      <w:r w:rsidR="009825CE" w:rsidRPr="003E2EA2">
        <w:rPr>
          <w:sz w:val="22"/>
          <w:szCs w:val="22"/>
        </w:rPr>
        <w:t>единоличного исполнительного органа</w:t>
      </w:r>
      <w:r w:rsidR="00204ACE" w:rsidRPr="003E2EA2">
        <w:rPr>
          <w:sz w:val="22"/>
          <w:szCs w:val="22"/>
        </w:rPr>
        <w:t xml:space="preserve"> Общества</w:t>
      </w:r>
      <w:r w:rsidR="00F97A0A" w:rsidRPr="003E2EA2">
        <w:rPr>
          <w:sz w:val="22"/>
          <w:szCs w:val="22"/>
        </w:rPr>
        <w:t xml:space="preserve">: </w:t>
      </w:r>
      <w:r w:rsidR="00611D11" w:rsidRPr="003E2EA2">
        <w:rPr>
          <w:sz w:val="22"/>
          <w:szCs w:val="22"/>
        </w:rPr>
        <w:t xml:space="preserve">Распоряжением Росимущества № 1319 от 30 ноября 2012г. </w:t>
      </w:r>
      <w:r w:rsidR="004E24EC" w:rsidRPr="003E2EA2">
        <w:rPr>
          <w:sz w:val="22"/>
          <w:szCs w:val="22"/>
        </w:rPr>
        <w:t xml:space="preserve">с начала отчетного периода </w:t>
      </w:r>
      <w:r w:rsidR="00611D11" w:rsidRPr="003E2EA2">
        <w:rPr>
          <w:sz w:val="22"/>
          <w:szCs w:val="22"/>
        </w:rPr>
        <w:t xml:space="preserve">был назначен Генеральным директором </w:t>
      </w:r>
      <w:r w:rsidR="006F327A" w:rsidRPr="003E2EA2">
        <w:rPr>
          <w:sz w:val="22"/>
          <w:szCs w:val="22"/>
        </w:rPr>
        <w:t xml:space="preserve">Общества </w:t>
      </w:r>
      <w:r w:rsidR="00611D11" w:rsidRPr="003E2EA2">
        <w:rPr>
          <w:rFonts w:eastAsiaTheme="minorHAnsi"/>
          <w:sz w:val="22"/>
          <w:szCs w:val="22"/>
          <w:lang w:eastAsia="en-US"/>
        </w:rPr>
        <w:t>Базлев Дмитрий Анатольевич</w:t>
      </w:r>
      <w:r w:rsidR="002D16C3" w:rsidRPr="003E2EA2">
        <w:rPr>
          <w:rFonts w:eastAsiaTheme="minorHAnsi"/>
          <w:sz w:val="22"/>
          <w:szCs w:val="22"/>
          <w:lang w:eastAsia="en-US"/>
        </w:rPr>
        <w:t xml:space="preserve">. </w:t>
      </w:r>
    </w:p>
    <w:p w:rsidR="00EE65C6" w:rsidRPr="003E2EA2" w:rsidRDefault="004E24EC" w:rsidP="00EE65C6">
      <w:pPr>
        <w:ind w:firstLine="720"/>
        <w:jc w:val="both"/>
        <w:rPr>
          <w:sz w:val="22"/>
          <w:szCs w:val="22"/>
        </w:rPr>
      </w:pPr>
      <w:r w:rsidRPr="003E2EA2">
        <w:rPr>
          <w:sz w:val="22"/>
          <w:szCs w:val="22"/>
        </w:rPr>
        <w:t>17.06.2013 г.</w:t>
      </w:r>
      <w:r w:rsidR="00E742FE" w:rsidRPr="003E2EA2">
        <w:rPr>
          <w:sz w:val="22"/>
          <w:szCs w:val="22"/>
        </w:rPr>
        <w:t xml:space="preserve"> на </w:t>
      </w:r>
      <w:r w:rsidRPr="003E2EA2">
        <w:rPr>
          <w:sz w:val="22"/>
          <w:szCs w:val="22"/>
        </w:rPr>
        <w:t>заседани</w:t>
      </w:r>
      <w:r w:rsidR="00E742FE" w:rsidRPr="003E2EA2">
        <w:rPr>
          <w:sz w:val="22"/>
          <w:szCs w:val="22"/>
        </w:rPr>
        <w:t>и</w:t>
      </w:r>
      <w:r w:rsidRPr="003E2EA2">
        <w:rPr>
          <w:sz w:val="22"/>
          <w:szCs w:val="22"/>
        </w:rPr>
        <w:t xml:space="preserve"> Совета директоров ОАО «НЦЛСК «Астрофизика» </w:t>
      </w:r>
      <w:r w:rsidR="000E2D43" w:rsidRPr="003E2EA2">
        <w:rPr>
          <w:sz w:val="22"/>
          <w:szCs w:val="22"/>
        </w:rPr>
        <w:t>принято</w:t>
      </w:r>
      <w:r w:rsidR="00E742FE" w:rsidRPr="003E2EA2">
        <w:rPr>
          <w:sz w:val="22"/>
          <w:szCs w:val="22"/>
        </w:rPr>
        <w:t xml:space="preserve"> решение об</w:t>
      </w:r>
      <w:r w:rsidR="000E2D43" w:rsidRPr="003E2EA2">
        <w:rPr>
          <w:sz w:val="22"/>
          <w:szCs w:val="22"/>
        </w:rPr>
        <w:t xml:space="preserve"> избран</w:t>
      </w:r>
      <w:r w:rsidR="00E742FE" w:rsidRPr="003E2EA2">
        <w:rPr>
          <w:sz w:val="22"/>
          <w:szCs w:val="22"/>
        </w:rPr>
        <w:t>ии</w:t>
      </w:r>
      <w:r w:rsidR="000E2D43" w:rsidRPr="003E2EA2">
        <w:rPr>
          <w:sz w:val="22"/>
          <w:szCs w:val="22"/>
        </w:rPr>
        <w:t xml:space="preserve"> Временным генеральным директором ОАО «НЦЛСК «Астрофизика»</w:t>
      </w:r>
      <w:r w:rsidR="00E742FE" w:rsidRPr="003E2EA2">
        <w:rPr>
          <w:sz w:val="22"/>
          <w:szCs w:val="22"/>
        </w:rPr>
        <w:t xml:space="preserve"> Копылова Сергея Михайловича. </w:t>
      </w:r>
    </w:p>
    <w:p w:rsidR="00EE65C6" w:rsidRPr="003E2EA2" w:rsidRDefault="00EE65C6" w:rsidP="00EE65C6">
      <w:pPr>
        <w:ind w:firstLine="720"/>
        <w:jc w:val="both"/>
        <w:rPr>
          <w:sz w:val="22"/>
        </w:rPr>
      </w:pPr>
      <w:r w:rsidRPr="003E2EA2">
        <w:rPr>
          <w:sz w:val="22"/>
          <w:szCs w:val="22"/>
        </w:rPr>
        <w:t>В отчетном году</w:t>
      </w:r>
      <w:r w:rsidRPr="003E2EA2">
        <w:rPr>
          <w:sz w:val="22"/>
        </w:rPr>
        <w:t xml:space="preserve"> вознаграждение </w:t>
      </w:r>
      <w:r w:rsidR="002C7741" w:rsidRPr="003E2EA2">
        <w:rPr>
          <w:sz w:val="22"/>
        </w:rPr>
        <w:t>единоличному исполнительному органу</w:t>
      </w:r>
      <w:r w:rsidRPr="003E2EA2">
        <w:rPr>
          <w:sz w:val="22"/>
        </w:rPr>
        <w:t xml:space="preserve"> ОАО «НЦЛСК «Астрофизика» выплачивалось в соответствии с трудовым договором, заключенным между ним и </w:t>
      </w:r>
      <w:r w:rsidRPr="003E2EA2">
        <w:rPr>
          <w:sz w:val="22"/>
        </w:rPr>
        <w:lastRenderedPageBreak/>
        <w:t>Обществом, информация о вознаграждении на сайте предприятия в сети «Интернет» не раскрывалась, специальное положение о вознаграждении генерального директора отсутствует.</w:t>
      </w:r>
    </w:p>
    <w:bookmarkEnd w:id="14"/>
    <w:bookmarkEnd w:id="15"/>
    <w:p w:rsidR="00EE65C6" w:rsidRPr="005917A6" w:rsidRDefault="00EE65C6" w:rsidP="00EE65C6">
      <w:pPr>
        <w:autoSpaceDE w:val="0"/>
        <w:autoSpaceDN w:val="0"/>
        <w:adjustRightInd w:val="0"/>
        <w:jc w:val="both"/>
        <w:rPr>
          <w:i/>
          <w:sz w:val="22"/>
        </w:rPr>
      </w:pPr>
    </w:p>
    <w:p w:rsidR="00EE65C6" w:rsidRPr="00736BCD" w:rsidRDefault="005E049F" w:rsidP="00736BCD">
      <w:pPr>
        <w:ind w:firstLine="709"/>
        <w:jc w:val="both"/>
        <w:outlineLvl w:val="1"/>
        <w:rPr>
          <w:b/>
          <w:i/>
          <w:color w:val="800000"/>
          <w:sz w:val="28"/>
        </w:rPr>
      </w:pPr>
      <w:bookmarkStart w:id="20" w:name="_Toc321492243"/>
      <w:bookmarkStart w:id="21" w:name="_Toc321834360"/>
      <w:bookmarkStart w:id="22" w:name="_Toc321932897"/>
      <w:bookmarkStart w:id="23" w:name="_Toc384193884"/>
      <w:r w:rsidRPr="00736BCD">
        <w:rPr>
          <w:b/>
          <w:i/>
          <w:color w:val="800000"/>
          <w:sz w:val="28"/>
        </w:rPr>
        <w:t>5 Р</w:t>
      </w:r>
      <w:r w:rsidR="00EE65C6" w:rsidRPr="00736BCD">
        <w:rPr>
          <w:b/>
          <w:i/>
          <w:color w:val="800000"/>
          <w:sz w:val="28"/>
        </w:rPr>
        <w:t>евизионная  комиссия</w:t>
      </w:r>
      <w:bookmarkEnd w:id="20"/>
      <w:bookmarkEnd w:id="21"/>
      <w:bookmarkEnd w:id="22"/>
      <w:bookmarkEnd w:id="23"/>
    </w:p>
    <w:p w:rsidR="00D62F3E" w:rsidRPr="007075E2" w:rsidRDefault="00D62F3E" w:rsidP="00D62F3E">
      <w:pPr>
        <w:ind w:firstLine="720"/>
        <w:jc w:val="both"/>
      </w:pPr>
      <w:r w:rsidRPr="007075E2">
        <w:t xml:space="preserve">В соответствии с распоряжением Территориального управления Федерального агентства по управлению государственным имуществом в городе Москве от 30 ноября </w:t>
      </w:r>
      <w:smartTag w:uri="urn:schemas-microsoft-com:office:smarttags" w:element="metricconverter">
        <w:smartTagPr>
          <w:attr w:name="ProductID" w:val="2012 г"/>
        </w:smartTagPr>
        <w:r w:rsidRPr="007075E2">
          <w:t>2012 г</w:t>
        </w:r>
      </w:smartTag>
      <w:r w:rsidRPr="007075E2">
        <w:t>. № 1319 и приказом Государственной корпорации «Ростехнологии» от 31 июля 2013 г. № 32кп назначены в ревизионную комиссию следующие должностные лица:</w:t>
      </w:r>
    </w:p>
    <w:p w:rsidR="00D62F3E" w:rsidRPr="007075E2" w:rsidRDefault="00D62F3E" w:rsidP="00D62F3E">
      <w:pPr>
        <w:ind w:firstLine="720"/>
        <w:jc w:val="both"/>
      </w:pPr>
      <w:r w:rsidRPr="007075E2">
        <w:t>- Кузьмина Наталья Николаевна – главный бухгалтер ОАО «Швабе» (председатель ревизионной комиссии);</w:t>
      </w:r>
    </w:p>
    <w:p w:rsidR="00D62F3E" w:rsidRPr="007075E2" w:rsidRDefault="00D62F3E" w:rsidP="00D62F3E">
      <w:pPr>
        <w:ind w:firstLine="720"/>
        <w:jc w:val="both"/>
      </w:pPr>
      <w:r w:rsidRPr="007075E2">
        <w:t>- Петриченко Валерий Павлович – заместитель генерального директора по экономике и финансам ОАО «НЦЛСК «Астрофизика», в настоящее время начальник планово-экономического отдела ОАО «НЦЛСК «Астрофизика» (приказ временного генерального директора от 30 сентября 2013 г. № 104а/л);</w:t>
      </w:r>
    </w:p>
    <w:p w:rsidR="00D62F3E" w:rsidRPr="007075E2" w:rsidRDefault="00D62F3E" w:rsidP="00D62F3E">
      <w:pPr>
        <w:ind w:firstLine="720"/>
        <w:jc w:val="both"/>
      </w:pPr>
      <w:r w:rsidRPr="007075E2">
        <w:t>- Лакалин Александр Сергеевич – заместитель генерального директора по правовым вопросам ОАО  «НЦЛСК «Астрофизика» (уволен по соглашению сторон приказом временного генерального директора от 12 ноября 2013 г. № 177/л).</w:t>
      </w:r>
    </w:p>
    <w:p w:rsidR="00D62F3E" w:rsidRPr="007075E2" w:rsidRDefault="00D62F3E" w:rsidP="00D62F3E">
      <w:pPr>
        <w:ind w:firstLine="851"/>
        <w:jc w:val="both"/>
      </w:pPr>
      <w:r w:rsidRPr="007075E2">
        <w:t>Размер вознаграждения, получаемого членами ревизионной комиссии (информация по  каждому члену ревизионной комиссии): в отчетном году члены ревизионной комиссии ОАО «НЦЛСК «Астрофизика» вознаграждения за исполнение своих обязанностей не получали.</w:t>
      </w:r>
    </w:p>
    <w:p w:rsidR="00D62F3E" w:rsidRPr="007075E2" w:rsidRDefault="00D62F3E" w:rsidP="00D62F3E">
      <w:pPr>
        <w:ind w:firstLine="720"/>
        <w:jc w:val="both"/>
      </w:pPr>
      <w:r w:rsidRPr="007075E2">
        <w:t>Ревизионная комиссия ОАО «НЦЛСК «Астрофизика» провела проверку финансово-хозяйственной деятельности Общества по итогам работы за 2013 год с целью подтверждения достоверности данных, содержащихся в годовой бухгалтерской (финансовой) отчетности ОАО «НЦЛСК «Астрофизика», отсутствия фактов нарушения установленного законодательством Российской Федерации порядка ведения бухгалтерского учета, представления финансовой отчетности и нарушения законодательства при осуществлении финансово-хозяйственной деятельности, а так же с целью подтверждения исполнения Обществом решений единственного акционера и Совета директоров, выполнения бюджета.</w:t>
      </w:r>
    </w:p>
    <w:p w:rsidR="00EE65C6" w:rsidRDefault="00D62F3E" w:rsidP="00D62F3E">
      <w:pPr>
        <w:ind w:firstLine="720"/>
        <w:jc w:val="both"/>
        <w:rPr>
          <w:i/>
          <w:sz w:val="22"/>
        </w:rPr>
      </w:pPr>
      <w:r w:rsidRPr="007075E2">
        <w:t>Ревизионная комиссия ОАО «НЦЛСК «Астрофизика» в соответствии с результатами проведенной проверки финансово-хозяйственной деятельности Общества за 2013 год, подтверждает достоверное во всех существенных отношениях отражение в бухгалтерской отчетности и годовом отчете ОАО «НЦЛСК «Астрофизика» имущественного состояния и финансовых результатов Общества за 2013 год.</w:t>
      </w:r>
      <w:r w:rsidR="00EE65C6" w:rsidRPr="005917A6">
        <w:rPr>
          <w:i/>
          <w:sz w:val="22"/>
        </w:rPr>
        <w:t xml:space="preserve"> </w:t>
      </w:r>
    </w:p>
    <w:p w:rsidR="00F11F0A" w:rsidRPr="005917A6" w:rsidRDefault="00F11F0A" w:rsidP="00D62F3E">
      <w:pPr>
        <w:ind w:firstLine="720"/>
        <w:jc w:val="both"/>
        <w:rPr>
          <w:i/>
          <w:sz w:val="22"/>
        </w:rPr>
      </w:pPr>
    </w:p>
    <w:p w:rsidR="00DF26FB" w:rsidRPr="00736BCD" w:rsidRDefault="005E049F" w:rsidP="00736BCD">
      <w:pPr>
        <w:ind w:firstLine="709"/>
        <w:jc w:val="both"/>
        <w:outlineLvl w:val="1"/>
        <w:rPr>
          <w:b/>
          <w:i/>
          <w:color w:val="800000"/>
          <w:sz w:val="28"/>
        </w:rPr>
      </w:pPr>
      <w:bookmarkStart w:id="24" w:name="_Toc384193885"/>
      <w:r w:rsidRPr="00736BCD">
        <w:rPr>
          <w:b/>
          <w:i/>
          <w:color w:val="800000"/>
          <w:sz w:val="28"/>
        </w:rPr>
        <w:t>6</w:t>
      </w:r>
      <w:r w:rsidR="00154EAF" w:rsidRPr="00736BCD">
        <w:rPr>
          <w:b/>
          <w:i/>
          <w:color w:val="800000"/>
          <w:sz w:val="28"/>
        </w:rPr>
        <w:t>.</w:t>
      </w:r>
      <w:r w:rsidR="009E45DD" w:rsidRPr="00736BCD">
        <w:rPr>
          <w:b/>
          <w:i/>
          <w:color w:val="800000"/>
          <w:sz w:val="28"/>
        </w:rPr>
        <w:t xml:space="preserve">Положение </w:t>
      </w:r>
      <w:r w:rsidR="00154EAF" w:rsidRPr="00736BCD">
        <w:rPr>
          <w:b/>
          <w:i/>
          <w:color w:val="800000"/>
          <w:sz w:val="28"/>
        </w:rPr>
        <w:t>ОАО в</w:t>
      </w:r>
      <w:r w:rsidR="009E45DD" w:rsidRPr="00736BCD">
        <w:rPr>
          <w:b/>
          <w:i/>
          <w:color w:val="800000"/>
          <w:sz w:val="28"/>
        </w:rPr>
        <w:t xml:space="preserve"> отрасли</w:t>
      </w:r>
      <w:bookmarkEnd w:id="24"/>
    </w:p>
    <w:p w:rsidR="005E049F" w:rsidRPr="00736BCD" w:rsidRDefault="005E049F" w:rsidP="00736BCD">
      <w:pPr>
        <w:ind w:firstLine="709"/>
        <w:jc w:val="both"/>
        <w:outlineLvl w:val="1"/>
        <w:rPr>
          <w:b/>
          <w:i/>
          <w:color w:val="800000"/>
        </w:rPr>
      </w:pPr>
      <w:bookmarkStart w:id="25" w:name="_Toc384193886"/>
      <w:bookmarkStart w:id="26" w:name="_Toc321492237"/>
      <w:bookmarkStart w:id="27" w:name="_Toc321834353"/>
      <w:bookmarkStart w:id="28" w:name="_Toc321932889"/>
      <w:r w:rsidRPr="00736BCD">
        <w:rPr>
          <w:b/>
          <w:i/>
          <w:color w:val="800000"/>
        </w:rPr>
        <w:t>6.</w:t>
      </w:r>
      <w:r w:rsidR="00747CC8" w:rsidRPr="00736BCD">
        <w:rPr>
          <w:b/>
          <w:i/>
          <w:color w:val="800000"/>
        </w:rPr>
        <w:t>1</w:t>
      </w:r>
      <w:r w:rsidRPr="00736BCD">
        <w:rPr>
          <w:b/>
          <w:i/>
          <w:color w:val="800000"/>
        </w:rPr>
        <w:t>.Период деятельности общ</w:t>
      </w:r>
      <w:r w:rsidR="00FE00F4" w:rsidRPr="00736BCD">
        <w:rPr>
          <w:b/>
          <w:i/>
          <w:color w:val="800000"/>
        </w:rPr>
        <w:t>ества в соответствующей отрасли.</w:t>
      </w:r>
      <w:bookmarkEnd w:id="25"/>
    </w:p>
    <w:p w:rsidR="00931B00" w:rsidRPr="00315F4C" w:rsidRDefault="00931B00" w:rsidP="00DB2539">
      <w:pPr>
        <w:ind w:firstLine="709"/>
        <w:jc w:val="both"/>
      </w:pPr>
      <w:r w:rsidRPr="00315F4C">
        <w:t xml:space="preserve">В лазерной отрасли </w:t>
      </w:r>
      <w:r>
        <w:t>общество работает 45 л</w:t>
      </w:r>
      <w:r w:rsidR="00DB2539">
        <w:t>ет (с момента своего создания).</w:t>
      </w:r>
    </w:p>
    <w:p w:rsidR="005E049F" w:rsidRPr="00736BCD" w:rsidRDefault="00D028F7" w:rsidP="00736BCD">
      <w:pPr>
        <w:ind w:firstLine="709"/>
        <w:jc w:val="both"/>
        <w:outlineLvl w:val="1"/>
        <w:rPr>
          <w:b/>
          <w:i/>
          <w:color w:val="800000"/>
        </w:rPr>
      </w:pPr>
      <w:bookmarkStart w:id="29" w:name="_Toc384193887"/>
      <w:r w:rsidRPr="00736BCD">
        <w:rPr>
          <w:b/>
          <w:i/>
          <w:color w:val="800000"/>
        </w:rPr>
        <w:t>6</w:t>
      </w:r>
      <w:r w:rsidR="005E049F" w:rsidRPr="00736BCD">
        <w:rPr>
          <w:b/>
          <w:i/>
          <w:color w:val="800000"/>
        </w:rPr>
        <w:t>.2.Основные конкуренты общества в данной отрасли.</w:t>
      </w:r>
      <w:bookmarkEnd w:id="29"/>
    </w:p>
    <w:p w:rsidR="00573940" w:rsidRPr="00BA5FF6" w:rsidRDefault="00BA5FF6" w:rsidP="00573940">
      <w:pPr>
        <w:ind w:firstLine="709"/>
        <w:jc w:val="both"/>
        <w:rPr>
          <w:color w:val="000000" w:themeColor="text1"/>
          <w:szCs w:val="28"/>
        </w:rPr>
      </w:pPr>
      <w:r w:rsidRPr="00BA5FF6">
        <w:rPr>
          <w:b/>
          <w:color w:val="000000" w:themeColor="text1"/>
          <w:szCs w:val="28"/>
        </w:rPr>
        <w:t xml:space="preserve">На </w:t>
      </w:r>
      <w:r w:rsidR="00573940" w:rsidRPr="00BA5FF6">
        <w:rPr>
          <w:b/>
          <w:color w:val="000000" w:themeColor="text1"/>
          <w:szCs w:val="28"/>
        </w:rPr>
        <w:t xml:space="preserve">мировом рынке разработок </w:t>
      </w:r>
      <w:r w:rsidRPr="00BA5FF6">
        <w:rPr>
          <w:b/>
          <w:color w:val="000000" w:themeColor="text1"/>
          <w:szCs w:val="28"/>
        </w:rPr>
        <w:t>лазерных комплексов спецназначения</w:t>
      </w:r>
      <w:r w:rsidR="00573940" w:rsidRPr="00BA5FF6">
        <w:rPr>
          <w:color w:val="000000" w:themeColor="text1"/>
          <w:szCs w:val="28"/>
        </w:rPr>
        <w:t>:</w:t>
      </w:r>
    </w:p>
    <w:p w:rsidR="00573940" w:rsidRPr="00BA5FF6" w:rsidRDefault="00DB177B" w:rsidP="00573940">
      <w:pPr>
        <w:ind w:firstLine="709"/>
        <w:jc w:val="both"/>
        <w:rPr>
          <w:color w:val="000000" w:themeColor="text1"/>
          <w:szCs w:val="28"/>
        </w:rPr>
      </w:pPr>
      <w:r w:rsidRPr="00BA5FF6">
        <w:rPr>
          <w:color w:val="000000" w:themeColor="text1"/>
          <w:szCs w:val="28"/>
        </w:rPr>
        <w:t>- корпорация Boеing (</w:t>
      </w:r>
      <w:r>
        <w:rPr>
          <w:color w:val="000000" w:themeColor="text1"/>
          <w:szCs w:val="28"/>
        </w:rPr>
        <w:t>С</w:t>
      </w:r>
      <w:r w:rsidRPr="00BA5FF6">
        <w:rPr>
          <w:color w:val="000000" w:themeColor="text1"/>
          <w:szCs w:val="28"/>
        </w:rPr>
        <w:t>ША);</w:t>
      </w:r>
    </w:p>
    <w:p w:rsidR="00573940" w:rsidRPr="00BA5FF6" w:rsidRDefault="00573940" w:rsidP="00573940">
      <w:pPr>
        <w:ind w:firstLine="709"/>
        <w:jc w:val="both"/>
        <w:rPr>
          <w:color w:val="000000" w:themeColor="text1"/>
          <w:szCs w:val="28"/>
        </w:rPr>
      </w:pPr>
      <w:r w:rsidRPr="00BA5FF6">
        <w:rPr>
          <w:color w:val="000000" w:themeColor="text1"/>
          <w:szCs w:val="28"/>
        </w:rPr>
        <w:t>- фирма BAE Sistems (Великобритания);</w:t>
      </w:r>
    </w:p>
    <w:p w:rsidR="00573940" w:rsidRPr="00BA5FF6" w:rsidRDefault="00573940" w:rsidP="00573940">
      <w:pPr>
        <w:ind w:firstLine="709"/>
        <w:jc w:val="both"/>
        <w:rPr>
          <w:color w:val="000000" w:themeColor="text1"/>
          <w:szCs w:val="28"/>
        </w:rPr>
      </w:pPr>
      <w:r w:rsidRPr="00BA5FF6">
        <w:rPr>
          <w:color w:val="000000" w:themeColor="text1"/>
          <w:szCs w:val="28"/>
        </w:rPr>
        <w:t>- корпорация Northrop Grumman (США)</w:t>
      </w:r>
      <w:r w:rsidR="00BA5FF6" w:rsidRPr="00BA5FF6">
        <w:rPr>
          <w:color w:val="000000" w:themeColor="text1"/>
          <w:szCs w:val="28"/>
        </w:rPr>
        <w:t>;</w:t>
      </w:r>
    </w:p>
    <w:p w:rsidR="00573940" w:rsidRPr="00BA5FF6" w:rsidRDefault="00BA5FF6" w:rsidP="00573940">
      <w:pPr>
        <w:ind w:firstLine="709"/>
        <w:jc w:val="both"/>
        <w:rPr>
          <w:b/>
          <w:color w:val="000000" w:themeColor="text1"/>
          <w:szCs w:val="28"/>
        </w:rPr>
      </w:pPr>
      <w:r w:rsidRPr="00BA5FF6">
        <w:rPr>
          <w:b/>
          <w:color w:val="000000" w:themeColor="text1"/>
          <w:szCs w:val="28"/>
        </w:rPr>
        <w:t>На мировом рынке лазерного оборудования гражданского назначения:</w:t>
      </w:r>
    </w:p>
    <w:p w:rsidR="00573940" w:rsidRPr="00BA5FF6" w:rsidRDefault="00573940" w:rsidP="00573940">
      <w:pPr>
        <w:ind w:firstLine="709"/>
        <w:jc w:val="both"/>
        <w:rPr>
          <w:color w:val="000000" w:themeColor="text1"/>
          <w:sz w:val="2"/>
          <w:szCs w:val="28"/>
        </w:rPr>
      </w:pPr>
    </w:p>
    <w:p w:rsidR="00573940" w:rsidRPr="00BA5FF6" w:rsidRDefault="00573940" w:rsidP="00573940">
      <w:pPr>
        <w:ind w:firstLine="709"/>
        <w:jc w:val="both"/>
        <w:rPr>
          <w:color w:val="000000" w:themeColor="text1"/>
          <w:szCs w:val="28"/>
        </w:rPr>
      </w:pPr>
      <w:r w:rsidRPr="00BA5FF6">
        <w:rPr>
          <w:color w:val="000000" w:themeColor="text1"/>
          <w:sz w:val="28"/>
          <w:szCs w:val="28"/>
        </w:rPr>
        <w:t xml:space="preserve">- </w:t>
      </w:r>
      <w:r w:rsidRPr="00BA5FF6">
        <w:rPr>
          <w:color w:val="000000" w:themeColor="text1"/>
          <w:szCs w:val="28"/>
        </w:rPr>
        <w:t>TRUMPF (Дитцинген, Германия);</w:t>
      </w:r>
    </w:p>
    <w:p w:rsidR="00573940" w:rsidRPr="00BA5FF6" w:rsidRDefault="00573940" w:rsidP="00573940">
      <w:pPr>
        <w:ind w:firstLine="709"/>
        <w:jc w:val="both"/>
        <w:rPr>
          <w:color w:val="000000" w:themeColor="text1"/>
          <w:szCs w:val="28"/>
        </w:rPr>
      </w:pPr>
      <w:r w:rsidRPr="00BA5FF6">
        <w:rPr>
          <w:color w:val="000000" w:themeColor="text1"/>
          <w:szCs w:val="28"/>
        </w:rPr>
        <w:t>- Rofin-Sinar (RSTI; Гамбург, Германия и Плимут, MI);</w:t>
      </w:r>
    </w:p>
    <w:p w:rsidR="00573940" w:rsidRPr="00BA5FF6" w:rsidRDefault="00573940" w:rsidP="00573940">
      <w:pPr>
        <w:ind w:firstLine="709"/>
        <w:jc w:val="both"/>
        <w:rPr>
          <w:color w:val="000000" w:themeColor="text1"/>
          <w:szCs w:val="28"/>
        </w:rPr>
      </w:pPr>
      <w:r w:rsidRPr="00BA5FF6">
        <w:rPr>
          <w:color w:val="000000" w:themeColor="text1"/>
          <w:szCs w:val="28"/>
        </w:rPr>
        <w:t>- Coherent (Санта-Клара, Калифорния);</w:t>
      </w:r>
    </w:p>
    <w:p w:rsidR="005E049F" w:rsidRPr="00D028F7" w:rsidRDefault="00D028F7" w:rsidP="00736BCD">
      <w:pPr>
        <w:ind w:left="709" w:firstLine="142"/>
        <w:jc w:val="both"/>
        <w:rPr>
          <w:b/>
          <w:i/>
          <w:color w:val="800000"/>
          <w:lang w:eastAsia="ar-SA"/>
        </w:rPr>
      </w:pPr>
      <w:r>
        <w:rPr>
          <w:b/>
          <w:i/>
          <w:color w:val="800000"/>
          <w:lang w:eastAsia="ar-SA"/>
        </w:rPr>
        <w:t>6</w:t>
      </w:r>
      <w:r w:rsidR="005E049F" w:rsidRPr="00D028F7">
        <w:rPr>
          <w:b/>
          <w:i/>
          <w:color w:val="800000"/>
          <w:lang w:eastAsia="ar-SA"/>
        </w:rPr>
        <w:t>.3.Доля общества на соответствующем сегменте рынка в разрезе всех видов деятельности общества и изменение данного показателя за последние три года, %.</w:t>
      </w:r>
    </w:p>
    <w:p w:rsidR="00F9674B" w:rsidRPr="00315F4C" w:rsidRDefault="00F9674B" w:rsidP="00F9674B">
      <w:pPr>
        <w:ind w:firstLine="851"/>
        <w:jc w:val="both"/>
      </w:pPr>
      <w:r w:rsidRPr="00315F4C">
        <w:t xml:space="preserve">В настоящее время ОАО «НЦЛСК «Астрофизика» не имеет выхода на открытый рынок. </w:t>
      </w:r>
    </w:p>
    <w:p w:rsidR="00DB2539" w:rsidRDefault="00F9674B" w:rsidP="00F9674B">
      <w:pPr>
        <w:ind w:firstLine="851"/>
        <w:jc w:val="both"/>
      </w:pPr>
      <w:r w:rsidRPr="00315F4C">
        <w:rPr>
          <w:b/>
        </w:rPr>
        <w:t xml:space="preserve">Доля ОАО на рынке </w:t>
      </w:r>
      <w:r w:rsidR="007C5A5A">
        <w:rPr>
          <w:b/>
        </w:rPr>
        <w:t>ОЭС</w:t>
      </w:r>
      <w:r w:rsidRPr="00315F4C">
        <w:t xml:space="preserve">. Полноценных мирового и отечественного рынков в данном сегменте не существует. Можно говорить только об условном рынке </w:t>
      </w:r>
      <w:r>
        <w:t xml:space="preserve">НИОКР. </w:t>
      </w:r>
    </w:p>
    <w:p w:rsidR="00F9674B" w:rsidRPr="00315F4C" w:rsidRDefault="00F9674B" w:rsidP="00F9674B">
      <w:pPr>
        <w:ind w:firstLine="851"/>
        <w:jc w:val="both"/>
      </w:pPr>
      <w:r w:rsidRPr="00315F4C">
        <w:rPr>
          <w:b/>
        </w:rPr>
        <w:lastRenderedPageBreak/>
        <w:t>Доля ОАО на гражданском рынке лазерного оборудования</w:t>
      </w:r>
      <w:r w:rsidRPr="00315F4C">
        <w:t xml:space="preserve">. </w:t>
      </w:r>
      <w:r w:rsidR="00227C48">
        <w:t>С</w:t>
      </w:r>
      <w:r w:rsidRPr="00315F4C">
        <w:t>егмент рынка, связанный с судовыми лазерными комплексами гражданского назначения</w:t>
      </w:r>
      <w:r w:rsidR="00227C48">
        <w:t xml:space="preserve">, </w:t>
      </w:r>
      <w:r w:rsidRPr="00315F4C">
        <w:t>формируется</w:t>
      </w:r>
      <w:r w:rsidR="00227C48">
        <w:t xml:space="preserve"> </w:t>
      </w:r>
      <w:r w:rsidRPr="00315F4C">
        <w:t>с 2012 года. Доля общества в данном сегменте составляет 100,0%. Вместе с тем, учитывая объем</w:t>
      </w:r>
      <w:r w:rsidR="00227C48">
        <w:t>ы</w:t>
      </w:r>
      <w:r w:rsidR="00DB2539">
        <w:t xml:space="preserve"> и ограничение разработок стадией НИР, </w:t>
      </w:r>
      <w:r w:rsidRPr="00315F4C">
        <w:t>доля общества</w:t>
      </w:r>
      <w:r w:rsidR="00DB2539">
        <w:t xml:space="preserve"> на соответствующем рынке </w:t>
      </w:r>
      <w:r w:rsidRPr="00315F4C">
        <w:t>условн</w:t>
      </w:r>
      <w:r w:rsidR="00227C48">
        <w:t>а</w:t>
      </w:r>
      <w:r w:rsidRPr="00315F4C">
        <w:t>.</w:t>
      </w:r>
    </w:p>
    <w:p w:rsidR="00DB2539" w:rsidRDefault="00747CC8" w:rsidP="00736BCD">
      <w:pPr>
        <w:ind w:left="131" w:firstLine="720"/>
        <w:jc w:val="both"/>
        <w:rPr>
          <w:b/>
          <w:i/>
          <w:color w:val="800000"/>
          <w:lang w:eastAsia="ar-SA"/>
        </w:rPr>
      </w:pPr>
      <w:r w:rsidRPr="0005455D">
        <w:rPr>
          <w:b/>
          <w:i/>
          <w:color w:val="800000"/>
          <w:lang w:eastAsia="ar-SA"/>
        </w:rPr>
        <w:t>6.</w:t>
      </w:r>
      <w:r w:rsidR="005E049F" w:rsidRPr="0005455D">
        <w:rPr>
          <w:b/>
          <w:i/>
          <w:color w:val="800000"/>
          <w:lang w:eastAsia="ar-SA"/>
        </w:rPr>
        <w:t>4.</w:t>
      </w:r>
      <w:r w:rsidR="00DB2539">
        <w:rPr>
          <w:b/>
          <w:i/>
          <w:color w:val="800000"/>
          <w:lang w:eastAsia="ar-SA"/>
        </w:rPr>
        <w:t>Стендовая база</w:t>
      </w:r>
    </w:p>
    <w:p w:rsidR="00EB73A2" w:rsidRDefault="00DB2539" w:rsidP="00EB73A2">
      <w:pPr>
        <w:pStyle w:val="af2"/>
        <w:widowControl w:val="0"/>
        <w:suppressAutoHyphens w:val="0"/>
        <w:autoSpaceDE w:val="0"/>
        <w:autoSpaceDN w:val="0"/>
        <w:adjustRightInd w:val="0"/>
        <w:ind w:left="993"/>
        <w:jc w:val="both"/>
        <w:rPr>
          <w:szCs w:val="28"/>
        </w:rPr>
      </w:pPr>
      <w:r>
        <w:rPr>
          <w:szCs w:val="28"/>
        </w:rPr>
        <w:t>Стендовая база общества объединена в 5</w:t>
      </w:r>
      <w:r w:rsidR="00227C48">
        <w:rPr>
          <w:szCs w:val="28"/>
        </w:rPr>
        <w:t xml:space="preserve"> </w:t>
      </w:r>
      <w:r w:rsidR="00EB73A2" w:rsidRPr="00B40A3B">
        <w:rPr>
          <w:szCs w:val="28"/>
        </w:rPr>
        <w:t>функциональных групп</w:t>
      </w:r>
      <w:r>
        <w:rPr>
          <w:szCs w:val="28"/>
        </w:rPr>
        <w:t>:</w:t>
      </w:r>
    </w:p>
    <w:p w:rsidR="00EB73A2" w:rsidRPr="002C4A99" w:rsidRDefault="00EB73A2" w:rsidP="007C5A5A">
      <w:pPr>
        <w:pStyle w:val="af2"/>
        <w:widowControl w:val="0"/>
        <w:suppressAutoHyphens w:val="0"/>
        <w:autoSpaceDE w:val="0"/>
        <w:autoSpaceDN w:val="0"/>
        <w:adjustRightInd w:val="0"/>
        <w:ind w:left="0" w:firstLine="993"/>
        <w:jc w:val="both"/>
        <w:rPr>
          <w:szCs w:val="28"/>
        </w:rPr>
      </w:pPr>
      <w:r>
        <w:rPr>
          <w:szCs w:val="28"/>
        </w:rPr>
        <w:t>1.</w:t>
      </w:r>
      <w:r w:rsidRPr="002C4A99">
        <w:rPr>
          <w:szCs w:val="28"/>
        </w:rPr>
        <w:t>Стенды для отработки твердотельных и газовых лазеров (в том числе, мощных) нового поколения и новых лазерных технологий</w:t>
      </w:r>
      <w:r w:rsidR="00227C48">
        <w:rPr>
          <w:szCs w:val="28"/>
        </w:rPr>
        <w:t>.</w:t>
      </w:r>
    </w:p>
    <w:p w:rsidR="00EB73A2" w:rsidRPr="00EB73A2" w:rsidRDefault="00EB73A2" w:rsidP="007C5A5A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2.</w:t>
      </w:r>
      <w:r w:rsidRPr="00EB73A2">
        <w:rPr>
          <w:szCs w:val="28"/>
        </w:rPr>
        <w:t>Стенд для отработки систем управления лазерным лучом и методов доставки лазерного излучения через искажающие среды</w:t>
      </w:r>
      <w:r w:rsidR="00227C48">
        <w:rPr>
          <w:szCs w:val="28"/>
        </w:rPr>
        <w:t>.</w:t>
      </w:r>
    </w:p>
    <w:p w:rsidR="00EB73A2" w:rsidRPr="002C4A99" w:rsidRDefault="00EB73A2" w:rsidP="007C5A5A">
      <w:pPr>
        <w:pStyle w:val="af2"/>
        <w:widowControl w:val="0"/>
        <w:suppressAutoHyphens w:val="0"/>
        <w:autoSpaceDE w:val="0"/>
        <w:autoSpaceDN w:val="0"/>
        <w:adjustRightInd w:val="0"/>
        <w:ind w:left="0" w:firstLine="993"/>
        <w:jc w:val="both"/>
        <w:rPr>
          <w:szCs w:val="28"/>
        </w:rPr>
      </w:pPr>
      <w:r>
        <w:rPr>
          <w:szCs w:val="28"/>
        </w:rPr>
        <w:t>3.</w:t>
      </w:r>
      <w:r w:rsidRPr="002C4A99">
        <w:rPr>
          <w:szCs w:val="28"/>
        </w:rPr>
        <w:t>Стенды для исследования воздействия лазерного излучения на материалы и провед</w:t>
      </w:r>
      <w:r w:rsidR="00AD5AE5">
        <w:rPr>
          <w:szCs w:val="28"/>
        </w:rPr>
        <w:t>ения критериальных исследований</w:t>
      </w:r>
      <w:r w:rsidRPr="002C4A99">
        <w:rPr>
          <w:szCs w:val="28"/>
        </w:rPr>
        <w:t>.</w:t>
      </w:r>
    </w:p>
    <w:p w:rsidR="00EB73A2" w:rsidRPr="002C4A99" w:rsidRDefault="00EB73A2" w:rsidP="007C5A5A">
      <w:pPr>
        <w:pStyle w:val="af2"/>
        <w:widowControl w:val="0"/>
        <w:suppressAutoHyphens w:val="0"/>
        <w:autoSpaceDE w:val="0"/>
        <w:autoSpaceDN w:val="0"/>
        <w:adjustRightInd w:val="0"/>
        <w:ind w:left="0" w:firstLine="993"/>
        <w:jc w:val="both"/>
        <w:rPr>
          <w:szCs w:val="28"/>
        </w:rPr>
      </w:pPr>
      <w:r>
        <w:rPr>
          <w:szCs w:val="28"/>
        </w:rPr>
        <w:t>4.</w:t>
      </w:r>
      <w:r w:rsidRPr="002C4A99">
        <w:rPr>
          <w:szCs w:val="28"/>
        </w:rPr>
        <w:t>Технологические стенды для отработки технологий изготовления, испытаний и аттестации оптических элементов высокомощных лазеров.</w:t>
      </w:r>
    </w:p>
    <w:p w:rsidR="00EB73A2" w:rsidRPr="0005455D" w:rsidRDefault="00EB73A2" w:rsidP="007C5A5A">
      <w:pPr>
        <w:ind w:firstLine="993"/>
        <w:jc w:val="both"/>
      </w:pPr>
      <w:r>
        <w:rPr>
          <w:szCs w:val="28"/>
        </w:rPr>
        <w:t>5.</w:t>
      </w:r>
      <w:r w:rsidRPr="00EB73A2">
        <w:rPr>
          <w:szCs w:val="28"/>
        </w:rPr>
        <w:t xml:space="preserve">Стенды для проведения исследований и экспериментальной отработки базовых </w:t>
      </w:r>
      <w:r w:rsidR="00DB2539">
        <w:rPr>
          <w:szCs w:val="28"/>
        </w:rPr>
        <w:t>технологий отдельных спецсистем</w:t>
      </w:r>
      <w:r w:rsidRPr="00EB73A2">
        <w:rPr>
          <w:szCs w:val="28"/>
        </w:rPr>
        <w:t>.</w:t>
      </w:r>
    </w:p>
    <w:p w:rsidR="005E049F" w:rsidRPr="001965EA" w:rsidRDefault="005E049F" w:rsidP="005E049F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30" w:name="_Toc384193888"/>
      <w:bookmarkStart w:id="31" w:name="_Toc321834354"/>
      <w:bookmarkStart w:id="32" w:name="_Toc321932891"/>
      <w:bookmarkEnd w:id="26"/>
      <w:bookmarkEnd w:id="27"/>
      <w:bookmarkEnd w:id="28"/>
      <w:r>
        <w:rPr>
          <w:b/>
          <w:i/>
          <w:color w:val="800000"/>
          <w:sz w:val="28"/>
          <w:szCs w:val="28"/>
        </w:rPr>
        <w:t>7</w:t>
      </w:r>
      <w:r w:rsidRPr="001965EA">
        <w:rPr>
          <w:b/>
          <w:i/>
          <w:color w:val="800000"/>
          <w:sz w:val="28"/>
          <w:szCs w:val="28"/>
        </w:rPr>
        <w:t>.</w:t>
      </w:r>
      <w:r>
        <w:rPr>
          <w:b/>
          <w:i/>
          <w:color w:val="800000"/>
          <w:sz w:val="28"/>
          <w:szCs w:val="28"/>
        </w:rPr>
        <w:t>Приоритетные направления деятельности акционерного общества</w:t>
      </w:r>
      <w:bookmarkEnd w:id="30"/>
    </w:p>
    <w:p w:rsidR="00A64BD4" w:rsidRPr="00736BCD" w:rsidRDefault="00A64BD4" w:rsidP="00736BCD">
      <w:pPr>
        <w:ind w:firstLine="709"/>
        <w:jc w:val="both"/>
        <w:outlineLvl w:val="1"/>
        <w:rPr>
          <w:b/>
          <w:i/>
          <w:color w:val="800000"/>
        </w:rPr>
      </w:pPr>
      <w:bookmarkStart w:id="33" w:name="_Toc384193889"/>
      <w:r w:rsidRPr="00736BCD">
        <w:rPr>
          <w:b/>
          <w:i/>
          <w:color w:val="800000"/>
        </w:rPr>
        <w:t>7.1.Перечень приоритетных направлений деятельности обществ</w:t>
      </w:r>
      <w:r w:rsidR="00D83425" w:rsidRPr="00736BCD">
        <w:rPr>
          <w:b/>
          <w:i/>
          <w:color w:val="800000"/>
        </w:rPr>
        <w:t>а</w:t>
      </w:r>
      <w:r w:rsidR="00BA5FF6" w:rsidRPr="00736BCD">
        <w:rPr>
          <w:b/>
          <w:i/>
          <w:color w:val="800000"/>
        </w:rPr>
        <w:t xml:space="preserve"> </w:t>
      </w:r>
      <w:r w:rsidR="00E73E56" w:rsidRPr="00736BCD">
        <w:rPr>
          <w:b/>
          <w:i/>
          <w:color w:val="800000"/>
        </w:rPr>
        <w:t>в</w:t>
      </w:r>
      <w:r w:rsidR="00BA5FF6" w:rsidRPr="00736BCD">
        <w:rPr>
          <w:b/>
          <w:i/>
          <w:color w:val="800000"/>
        </w:rPr>
        <w:t xml:space="preserve"> 2013 год</w:t>
      </w:r>
      <w:r w:rsidR="00E73E56" w:rsidRPr="00736BCD">
        <w:rPr>
          <w:b/>
          <w:i/>
          <w:color w:val="800000"/>
        </w:rPr>
        <w:t>у</w:t>
      </w:r>
      <w:r w:rsidRPr="00736BCD">
        <w:rPr>
          <w:b/>
          <w:i/>
          <w:color w:val="800000"/>
        </w:rPr>
        <w:t>.</w:t>
      </w:r>
      <w:bookmarkEnd w:id="33"/>
    </w:p>
    <w:p w:rsidR="00B011D2" w:rsidRDefault="00B011D2" w:rsidP="00514C83">
      <w:pPr>
        <w:ind w:firstLine="851"/>
        <w:jc w:val="both"/>
        <w:rPr>
          <w:color w:val="000000" w:themeColor="text1"/>
        </w:rPr>
      </w:pPr>
      <w:r w:rsidRPr="00684CC0">
        <w:rPr>
          <w:color w:val="000000" w:themeColor="text1"/>
        </w:rPr>
        <w:t xml:space="preserve">Увеличение общего объема </w:t>
      </w:r>
      <w:r w:rsidR="00DB2539">
        <w:rPr>
          <w:color w:val="000000" w:themeColor="text1"/>
        </w:rPr>
        <w:t>выручки</w:t>
      </w:r>
      <w:r w:rsidR="00227C48">
        <w:rPr>
          <w:color w:val="000000" w:themeColor="text1"/>
        </w:rPr>
        <w:t>, п</w:t>
      </w:r>
      <w:r w:rsidRPr="00684CC0">
        <w:rPr>
          <w:color w:val="000000" w:themeColor="text1"/>
        </w:rPr>
        <w:t>овышение рентабельности по чистой п</w:t>
      </w:r>
      <w:r>
        <w:rPr>
          <w:color w:val="000000" w:themeColor="text1"/>
        </w:rPr>
        <w:t>рибыли</w:t>
      </w:r>
      <w:r w:rsidR="00227C48">
        <w:rPr>
          <w:color w:val="000000" w:themeColor="text1"/>
        </w:rPr>
        <w:t>, п</w:t>
      </w:r>
      <w:r w:rsidRPr="00684CC0">
        <w:rPr>
          <w:color w:val="000000" w:themeColor="text1"/>
        </w:rPr>
        <w:t>овышение доли</w:t>
      </w:r>
      <w:r w:rsidR="00DB2539">
        <w:rPr>
          <w:color w:val="000000" w:themeColor="text1"/>
        </w:rPr>
        <w:t xml:space="preserve"> гражданской </w:t>
      </w:r>
      <w:r w:rsidRPr="00684CC0">
        <w:rPr>
          <w:color w:val="000000" w:themeColor="text1"/>
        </w:rPr>
        <w:t>продукции в выручке</w:t>
      </w:r>
      <w:r w:rsidR="00227C48">
        <w:rPr>
          <w:color w:val="000000" w:themeColor="text1"/>
        </w:rPr>
        <w:t>, п</w:t>
      </w:r>
      <w:r w:rsidRPr="00684CC0">
        <w:rPr>
          <w:color w:val="000000" w:themeColor="text1"/>
        </w:rPr>
        <w:t>овышение производительности труда</w:t>
      </w:r>
      <w:r w:rsidR="00227C48">
        <w:rPr>
          <w:color w:val="000000" w:themeColor="text1"/>
        </w:rPr>
        <w:t>, п</w:t>
      </w:r>
      <w:r w:rsidRPr="00684CC0">
        <w:rPr>
          <w:color w:val="000000" w:themeColor="text1"/>
        </w:rPr>
        <w:t>овышение средней заработной платы</w:t>
      </w:r>
      <w:r w:rsidR="00227C48">
        <w:rPr>
          <w:color w:val="000000" w:themeColor="text1"/>
        </w:rPr>
        <w:t>, о</w:t>
      </w:r>
      <w:r w:rsidR="00DB2539">
        <w:rPr>
          <w:color w:val="000000" w:themeColor="text1"/>
        </w:rPr>
        <w:t xml:space="preserve">птимизация </w:t>
      </w:r>
      <w:r w:rsidRPr="00684CC0">
        <w:rPr>
          <w:color w:val="000000" w:themeColor="text1"/>
        </w:rPr>
        <w:t>численности работников.</w:t>
      </w:r>
    </w:p>
    <w:p w:rsidR="00747CC8" w:rsidRPr="00736BCD" w:rsidRDefault="00747CC8" w:rsidP="00736BCD">
      <w:pPr>
        <w:ind w:firstLine="709"/>
        <w:jc w:val="both"/>
        <w:outlineLvl w:val="1"/>
        <w:rPr>
          <w:b/>
          <w:i/>
          <w:color w:val="800000"/>
        </w:rPr>
      </w:pPr>
      <w:bookmarkStart w:id="34" w:name="_Toc384193890"/>
      <w:r w:rsidRPr="00736BCD">
        <w:rPr>
          <w:b/>
          <w:i/>
          <w:color w:val="800000"/>
        </w:rPr>
        <w:t>7.2.</w:t>
      </w:r>
      <w:bookmarkStart w:id="35" w:name="_Toc321492235"/>
      <w:bookmarkStart w:id="36" w:name="_Toc321834351"/>
      <w:bookmarkStart w:id="37" w:name="_Toc321932887"/>
      <w:r w:rsidRPr="00736BCD">
        <w:rPr>
          <w:b/>
          <w:i/>
          <w:color w:val="800000"/>
        </w:rPr>
        <w:t>Ключевые компетенции</w:t>
      </w:r>
      <w:bookmarkEnd w:id="34"/>
      <w:bookmarkEnd w:id="35"/>
      <w:bookmarkEnd w:id="36"/>
      <w:bookmarkEnd w:id="37"/>
    </w:p>
    <w:p w:rsidR="00931B00" w:rsidRPr="00315F4C" w:rsidRDefault="00227C48" w:rsidP="00466E50">
      <w:pPr>
        <w:ind w:firstLine="709"/>
        <w:jc w:val="both"/>
      </w:pPr>
      <w:r>
        <w:t>Ключевые компетенции общества: мощные лазеры, т</w:t>
      </w:r>
      <w:r w:rsidRPr="00227C48">
        <w:t>ехнологии управления лазерным излучением</w:t>
      </w:r>
      <w:r>
        <w:t xml:space="preserve">, </w:t>
      </w:r>
      <w:r w:rsidR="00931B00" w:rsidRPr="00315F4C">
        <w:t>лазерны</w:t>
      </w:r>
      <w:r>
        <w:t>е</w:t>
      </w:r>
      <w:r w:rsidR="00931B00" w:rsidRPr="00315F4C">
        <w:t xml:space="preserve"> систем</w:t>
      </w:r>
      <w:r>
        <w:t xml:space="preserve">ы, </w:t>
      </w:r>
      <w:r w:rsidR="00931B00">
        <w:t>комплексирование</w:t>
      </w:r>
      <w:r>
        <w:t xml:space="preserve"> различных </w:t>
      </w:r>
      <w:r w:rsidR="00931B00" w:rsidRPr="00315F4C">
        <w:t>видов техники</w:t>
      </w:r>
      <w:r>
        <w:t xml:space="preserve">, </w:t>
      </w:r>
      <w:r w:rsidR="00931B00" w:rsidRPr="00315F4C">
        <w:t>создани</w:t>
      </w:r>
      <w:r w:rsidR="00931B00">
        <w:t>е</w:t>
      </w:r>
      <w:r w:rsidR="00931B00" w:rsidRPr="00315F4C">
        <w:t xml:space="preserve"> информационных к</w:t>
      </w:r>
      <w:r>
        <w:t>омплексов «технического зрения» и др.</w:t>
      </w:r>
    </w:p>
    <w:p w:rsidR="00747CC8" w:rsidRPr="00736BCD" w:rsidRDefault="00747CC8" w:rsidP="00736BCD">
      <w:pPr>
        <w:ind w:firstLine="709"/>
        <w:jc w:val="both"/>
        <w:outlineLvl w:val="1"/>
        <w:rPr>
          <w:b/>
          <w:i/>
          <w:color w:val="800000"/>
        </w:rPr>
      </w:pPr>
      <w:bookmarkStart w:id="38" w:name="_Toc384193891"/>
      <w:r w:rsidRPr="00736BCD">
        <w:rPr>
          <w:b/>
          <w:i/>
          <w:color w:val="800000"/>
        </w:rPr>
        <w:t>7.3 Портфель заказов</w:t>
      </w:r>
      <w:bookmarkEnd w:id="38"/>
    </w:p>
    <w:p w:rsidR="00227C48" w:rsidRPr="00227C48" w:rsidRDefault="0013242C" w:rsidP="00227C48">
      <w:pPr>
        <w:ind w:firstLine="709"/>
        <w:jc w:val="both"/>
      </w:pPr>
      <w:r w:rsidRPr="00230C25">
        <w:t xml:space="preserve">Портфель заказов на 2013 год характеризовался </w:t>
      </w:r>
      <w:r w:rsidRPr="00227C48">
        <w:t>следующими показателями:</w:t>
      </w:r>
      <w:r w:rsidR="00227C48" w:rsidRPr="00227C48">
        <w:t xml:space="preserve"> спецпродукция – 70,0% объема выручки, продукция г</w:t>
      </w:r>
      <w:r w:rsidRPr="00227C48">
        <w:t>ражданско</w:t>
      </w:r>
      <w:r w:rsidR="00227C48" w:rsidRPr="00227C48">
        <w:t>го</w:t>
      </w:r>
      <w:r w:rsidRPr="00227C48">
        <w:t xml:space="preserve"> на</w:t>
      </w:r>
      <w:r w:rsidR="00227C48" w:rsidRPr="00227C48">
        <w:t>значения и прочая выручка - 30,0% объема выручки.</w:t>
      </w:r>
    </w:p>
    <w:p w:rsidR="00227C48" w:rsidRPr="00230C25" w:rsidRDefault="00227C48" w:rsidP="00227C48">
      <w:pPr>
        <w:pStyle w:val="af2"/>
        <w:ind w:left="0" w:firstLine="567"/>
        <w:jc w:val="both"/>
        <w:rPr>
          <w:b/>
        </w:rPr>
      </w:pPr>
    </w:p>
    <w:p w:rsidR="00A64BD4" w:rsidRPr="00A64BD4" w:rsidRDefault="00747CC8" w:rsidP="00945CB2">
      <w:pPr>
        <w:pStyle w:val="af2"/>
        <w:ind w:left="0" w:firstLine="709"/>
        <w:jc w:val="both"/>
        <w:outlineLvl w:val="1"/>
        <w:rPr>
          <w:b/>
          <w:i/>
          <w:color w:val="800000"/>
        </w:rPr>
      </w:pPr>
      <w:bookmarkStart w:id="39" w:name="_Toc384193892"/>
      <w:r>
        <w:rPr>
          <w:b/>
          <w:i/>
          <w:color w:val="800000"/>
        </w:rPr>
        <w:t>7.5</w:t>
      </w:r>
      <w:r w:rsidR="00A64BD4" w:rsidRPr="00A64BD4">
        <w:rPr>
          <w:b/>
          <w:i/>
          <w:color w:val="800000"/>
        </w:rPr>
        <w:t>.</w:t>
      </w:r>
      <w:r w:rsidR="00C853BE">
        <w:rPr>
          <w:b/>
          <w:i/>
          <w:color w:val="800000"/>
        </w:rPr>
        <w:t xml:space="preserve"> </w:t>
      </w:r>
      <w:r w:rsidR="00A64BD4" w:rsidRPr="00A64BD4">
        <w:rPr>
          <w:b/>
          <w:i/>
          <w:color w:val="800000"/>
        </w:rPr>
        <w:t>Информация о заключенных договорах купли</w:t>
      </w:r>
      <w:r w:rsidR="00C853BE">
        <w:rPr>
          <w:b/>
          <w:i/>
          <w:color w:val="800000"/>
        </w:rPr>
        <w:t>-</w:t>
      </w:r>
      <w:r w:rsidR="00A64BD4" w:rsidRPr="00A64BD4">
        <w:rPr>
          <w:b/>
          <w:i/>
          <w:color w:val="800000"/>
        </w:rPr>
        <w:t>продажи долей, акций, паев хозяйственных товариществ и обществ, включая сведения о сторонах, предмете, цене и иных условиях данных договоров.</w:t>
      </w:r>
      <w:bookmarkEnd w:id="39"/>
    </w:p>
    <w:p w:rsidR="00A64BD4" w:rsidRPr="00C853BE" w:rsidRDefault="00C853BE" w:rsidP="00A64BD4">
      <w:pPr>
        <w:ind w:firstLine="720"/>
        <w:jc w:val="both"/>
      </w:pPr>
      <w:r>
        <w:t xml:space="preserve">В отчетном периоде </w:t>
      </w:r>
      <w:r w:rsidRPr="00C853BE">
        <w:t>договор</w:t>
      </w:r>
      <w:r>
        <w:t>ы</w:t>
      </w:r>
      <w:r w:rsidRPr="00C853BE">
        <w:t xml:space="preserve"> купли</w:t>
      </w:r>
      <w:r>
        <w:t>-</w:t>
      </w:r>
      <w:r w:rsidRPr="00C853BE">
        <w:t>продажи долей, акций, паев хозяйственных товариществ и обществ</w:t>
      </w:r>
      <w:r>
        <w:t xml:space="preserve"> не заключались. </w:t>
      </w:r>
    </w:p>
    <w:p w:rsidR="00C853BE" w:rsidRDefault="00C853BE" w:rsidP="00A64BD4">
      <w:pPr>
        <w:ind w:firstLine="720"/>
        <w:jc w:val="both"/>
      </w:pPr>
    </w:p>
    <w:p w:rsidR="00A64BD4" w:rsidRPr="00A64BD4" w:rsidRDefault="00747CC8" w:rsidP="00945CB2">
      <w:pPr>
        <w:pStyle w:val="af2"/>
        <w:ind w:left="0" w:firstLine="709"/>
        <w:jc w:val="both"/>
        <w:outlineLvl w:val="1"/>
        <w:rPr>
          <w:b/>
          <w:i/>
          <w:color w:val="800000"/>
        </w:rPr>
      </w:pPr>
      <w:bookmarkStart w:id="40" w:name="_Toc384193893"/>
      <w:r>
        <w:rPr>
          <w:b/>
          <w:i/>
          <w:color w:val="800000"/>
        </w:rPr>
        <w:t>7.6</w:t>
      </w:r>
      <w:r w:rsidR="00A64BD4" w:rsidRPr="00A64BD4">
        <w:rPr>
          <w:b/>
          <w:i/>
          <w:color w:val="800000"/>
        </w:rPr>
        <w:t>.</w:t>
      </w:r>
      <w:r w:rsidR="00C853BE">
        <w:rPr>
          <w:b/>
          <w:i/>
          <w:color w:val="800000"/>
        </w:rPr>
        <w:t xml:space="preserve"> </w:t>
      </w:r>
      <w:r w:rsidR="00A64BD4" w:rsidRPr="00A64BD4">
        <w:rPr>
          <w:b/>
          <w:i/>
          <w:color w:val="800000"/>
        </w:rPr>
        <w:t>Информация о всех иных формах участия общества в коммерческих и некоммерческих организациях, включая цель участия, форму и финансовые параметры участия, основные сведения о соответствующих организациях, показатели экономической эффективности участия, в частности, размер полученных в отчетном году дивидендов по имеющимся у общества акциям.</w:t>
      </w:r>
      <w:bookmarkEnd w:id="40"/>
      <w:r w:rsidR="00B60A8F">
        <w:rPr>
          <w:b/>
          <w:i/>
          <w:color w:val="800000"/>
        </w:rPr>
        <w:t xml:space="preserve"> </w:t>
      </w:r>
    </w:p>
    <w:p w:rsidR="00B011D2" w:rsidRPr="000A162D" w:rsidRDefault="00B011D2" w:rsidP="00B011D2">
      <w:pPr>
        <w:ind w:firstLine="720"/>
        <w:jc w:val="both"/>
      </w:pPr>
      <w:r w:rsidRPr="000A162D">
        <w:t>1.Сведения о хозяйствующих субъектах с долей участия общества в уставном капитале от 2 до 20 процентов: таковых нет.</w:t>
      </w:r>
    </w:p>
    <w:p w:rsidR="00B011D2" w:rsidRPr="000A162D" w:rsidRDefault="00B011D2" w:rsidP="00B011D2">
      <w:pPr>
        <w:ind w:firstLine="720"/>
        <w:jc w:val="both"/>
      </w:pPr>
      <w:r w:rsidRPr="000A162D">
        <w:t>2.Сведения о зависимых обществах с долей участия общества в уставном капитале от 20 до 50 процентов: таковых нет.</w:t>
      </w:r>
    </w:p>
    <w:p w:rsidR="00B011D2" w:rsidRPr="000A162D" w:rsidRDefault="00B011D2" w:rsidP="00B011D2">
      <w:pPr>
        <w:ind w:firstLine="720"/>
        <w:jc w:val="both"/>
      </w:pPr>
      <w:r w:rsidRPr="000A162D">
        <w:t>3.Сведения о дочерних обществах с долей участия общества в уставном капитале от 50 процентов + 1 акция до 100 процентов: таковых нет.</w:t>
      </w:r>
    </w:p>
    <w:p w:rsidR="00A22EC4" w:rsidRPr="000A162D" w:rsidRDefault="00B011D2" w:rsidP="00B011D2">
      <w:pPr>
        <w:ind w:firstLine="720"/>
        <w:jc w:val="both"/>
      </w:pPr>
      <w:r w:rsidRPr="000A162D">
        <w:t>4.</w:t>
      </w:r>
      <w:r w:rsidR="00C470D1" w:rsidRPr="000A162D">
        <w:t>Сведения об участии в некоммерческих организациях:</w:t>
      </w:r>
      <w:r w:rsidRPr="000A162D">
        <w:t xml:space="preserve"> </w:t>
      </w:r>
    </w:p>
    <w:p w:rsidR="00B011D2" w:rsidRPr="000A162D" w:rsidRDefault="00A22EC4" w:rsidP="00B011D2">
      <w:pPr>
        <w:ind w:firstLine="720"/>
        <w:jc w:val="both"/>
      </w:pPr>
      <w:r w:rsidRPr="000A162D">
        <w:t>Общество является членом Ассоциации государственных научных центров Российской Федерации «Наука»</w:t>
      </w:r>
      <w:r w:rsidR="00C470D1" w:rsidRPr="000A162D">
        <w:t>.</w:t>
      </w:r>
    </w:p>
    <w:p w:rsidR="00B011D2" w:rsidRPr="004C25A0" w:rsidRDefault="00A64BD4" w:rsidP="00281B02">
      <w:pPr>
        <w:pStyle w:val="af2"/>
        <w:numPr>
          <w:ilvl w:val="1"/>
          <w:numId w:val="6"/>
        </w:numPr>
        <w:outlineLvl w:val="1"/>
        <w:rPr>
          <w:b/>
          <w:i/>
          <w:color w:val="800000"/>
        </w:rPr>
      </w:pPr>
      <w:bookmarkStart w:id="41" w:name="_Toc384193894"/>
      <w:r w:rsidRPr="00A64BD4">
        <w:rPr>
          <w:b/>
          <w:i/>
          <w:color w:val="800000"/>
        </w:rPr>
        <w:t>Информация о реформировании общества (при наличии</w:t>
      </w:r>
      <w:r w:rsidR="00B011D2">
        <w:rPr>
          <w:b/>
          <w:i/>
          <w:color w:val="800000"/>
        </w:rPr>
        <w:t>)</w:t>
      </w:r>
      <w:bookmarkEnd w:id="41"/>
    </w:p>
    <w:p w:rsidR="00A64BD4" w:rsidRPr="00A64BD4" w:rsidRDefault="00281B02" w:rsidP="00A64BD4">
      <w:pPr>
        <w:ind w:firstLine="720"/>
        <w:jc w:val="both"/>
      </w:pPr>
      <w:r w:rsidRPr="00281B02">
        <w:t>Общест</w:t>
      </w:r>
      <w:r w:rsidR="00227C48">
        <w:t>во реформированию не подлежало.</w:t>
      </w:r>
    </w:p>
    <w:p w:rsidR="008D266D" w:rsidRDefault="008D266D" w:rsidP="00A64BD4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  <w:sectPr w:rsidR="008D266D" w:rsidSect="00FE1668">
          <w:headerReference w:type="even" r:id="rId11"/>
          <w:headerReference w:type="default" r:id="rId12"/>
          <w:footerReference w:type="even" r:id="rId13"/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64BD4" w:rsidRPr="001965EA" w:rsidRDefault="00A64BD4" w:rsidP="00A64BD4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42" w:name="_Toc384193895"/>
      <w:r w:rsidRPr="002640FA">
        <w:rPr>
          <w:b/>
          <w:i/>
          <w:color w:val="800000"/>
          <w:sz w:val="28"/>
          <w:szCs w:val="28"/>
        </w:rPr>
        <w:lastRenderedPageBreak/>
        <w:t>8.Отчет совета директоров (наблюдательного совета) акционерного общества о результатах развития общества по приоритетным направлениям деятельности</w:t>
      </w:r>
      <w:bookmarkEnd w:id="42"/>
      <w:r w:rsidR="004C25A0">
        <w:rPr>
          <w:b/>
          <w:i/>
          <w:color w:val="800000"/>
          <w:sz w:val="28"/>
          <w:szCs w:val="28"/>
        </w:rPr>
        <w:t xml:space="preserve"> </w:t>
      </w:r>
    </w:p>
    <w:p w:rsidR="00B011D2" w:rsidRPr="00B011D2" w:rsidRDefault="00B011D2" w:rsidP="00B011D2">
      <w:pPr>
        <w:pStyle w:val="af2"/>
        <w:ind w:left="0" w:firstLine="1080"/>
        <w:outlineLvl w:val="1"/>
        <w:rPr>
          <w:b/>
          <w:i/>
          <w:color w:val="800000"/>
        </w:rPr>
      </w:pPr>
      <w:bookmarkStart w:id="43" w:name="_Toc384193896"/>
      <w:r w:rsidRPr="00B011D2">
        <w:rPr>
          <w:b/>
          <w:i/>
          <w:color w:val="800000"/>
        </w:rPr>
        <w:t>8.1. И</w:t>
      </w:r>
      <w:r w:rsidR="000F66EC">
        <w:rPr>
          <w:b/>
          <w:i/>
          <w:color w:val="800000"/>
        </w:rPr>
        <w:t xml:space="preserve">нформация об основных результатах работы общества в части приоритетных направлений </w:t>
      </w:r>
      <w:r w:rsidRPr="00B011D2">
        <w:rPr>
          <w:b/>
          <w:i/>
          <w:color w:val="800000"/>
        </w:rPr>
        <w:t>за 2013 год</w:t>
      </w:r>
      <w:bookmarkEnd w:id="43"/>
    </w:p>
    <w:p w:rsidR="00B011D2" w:rsidRPr="00B011D2" w:rsidRDefault="008D266D" w:rsidP="00B011D2">
      <w:pPr>
        <w:tabs>
          <w:tab w:val="left" w:pos="7350"/>
        </w:tabs>
        <w:jc w:val="both"/>
      </w:pPr>
      <w:r>
        <w:t>Таблица 8.1.</w:t>
      </w:r>
      <w:r w:rsidR="00B011D2" w:rsidRPr="00B011D2">
        <w:t>Результаты финансово-хозяйственной деятельности за 2013 год. Достижения и успехи. Динамика</w:t>
      </w:r>
    </w:p>
    <w:p w:rsidR="00B011D2" w:rsidRDefault="00B011D2" w:rsidP="000F66EC">
      <w:pPr>
        <w:jc w:val="both"/>
      </w:pPr>
    </w:p>
    <w:tbl>
      <w:tblPr>
        <w:tblW w:w="14459" w:type="dxa"/>
        <w:tblInd w:w="108" w:type="dxa"/>
        <w:tblLook w:val="0000"/>
      </w:tblPr>
      <w:tblGrid>
        <w:gridCol w:w="3960"/>
        <w:gridCol w:w="1440"/>
        <w:gridCol w:w="1263"/>
        <w:gridCol w:w="1275"/>
        <w:gridCol w:w="1276"/>
        <w:gridCol w:w="1276"/>
        <w:gridCol w:w="1276"/>
        <w:gridCol w:w="1308"/>
        <w:gridCol w:w="1385"/>
      </w:tblGrid>
      <w:tr w:rsidR="007F22FA" w:rsidRPr="005A45D1" w:rsidTr="002640FA">
        <w:trPr>
          <w:trHeight w:val="11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FA" w:rsidRPr="005A45D1" w:rsidRDefault="007F22FA" w:rsidP="007F22F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FA" w:rsidRPr="005A45D1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FA" w:rsidRPr="005A45D1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2010г. </w:t>
            </w: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FA" w:rsidRPr="005A45D1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2011г. </w:t>
            </w: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FA" w:rsidRPr="005A45D1" w:rsidRDefault="007F22FA" w:rsidP="005336C9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2012г. </w:t>
            </w: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FA" w:rsidRPr="005A45D1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2013г.</w:t>
            </w:r>
          </w:p>
          <w:p w:rsidR="007F22FA" w:rsidRPr="005A45D1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2FA" w:rsidRPr="002640FA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40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2013г.</w:t>
            </w:r>
          </w:p>
          <w:p w:rsidR="007F22FA" w:rsidRPr="002640FA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40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2FA" w:rsidRPr="002640FA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40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2013г. факт / 2012г. факт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22FA" w:rsidRPr="005A45D1" w:rsidRDefault="007F22FA" w:rsidP="007F22FA">
            <w:pPr>
              <w:ind w:firstLine="4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2014 г. План</w:t>
            </w:r>
          </w:p>
        </w:tc>
      </w:tr>
      <w:tr w:rsidR="00113A8B" w:rsidRPr="005A45D1" w:rsidTr="007F22F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C76A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о</w:t>
            </w:r>
            <w:r w:rsidRPr="005A45D1">
              <w:rPr>
                <w:sz w:val="22"/>
                <w:szCs w:val="22"/>
              </w:rPr>
              <w:t>бъем</w:t>
            </w:r>
            <w:r>
              <w:rPr>
                <w:sz w:val="22"/>
                <w:szCs w:val="22"/>
              </w:rPr>
              <w:t>ов</w:t>
            </w:r>
            <w:r w:rsidRPr="005A45D1">
              <w:rPr>
                <w:sz w:val="22"/>
                <w:szCs w:val="22"/>
              </w:rPr>
              <w:t xml:space="preserve"> производства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C76AE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13A8B" w:rsidRPr="005A45D1" w:rsidTr="007F22FA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Доля инновационной продукции в объеме выпуска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6286">
              <w:rPr>
                <w:rFonts w:ascii="Times New Roman CYR" w:hAnsi="Times New Roman CYR" w:cs="Times New Roman CYR"/>
                <w:sz w:val="22"/>
                <w:szCs w:val="22"/>
              </w:rPr>
              <w:t>1,53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3,9</w:t>
            </w:r>
          </w:p>
        </w:tc>
      </w:tr>
      <w:tr w:rsidR="00113A8B" w:rsidRPr="005A45D1" w:rsidTr="007F22F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выручки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13A8B" w:rsidRPr="005A45D1" w:rsidTr="007F22F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прибыли от продаж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13A8B" w:rsidRPr="005A45D1" w:rsidTr="007F22F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Рентабельность продаж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3,63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7,40</w:t>
            </w:r>
          </w:p>
        </w:tc>
      </w:tr>
      <w:tr w:rsidR="00113A8B" w:rsidRPr="005A45D1" w:rsidTr="003735B0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56515C" w:rsidP="0056515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чистой прибыли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56515C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56515C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56515C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C26286" w:rsidRDefault="0056515C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13A8B" w:rsidRPr="005A45D1" w:rsidTr="007F22F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Рентабельность по чистой прибыли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C26286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1,1</w:t>
            </w:r>
          </w:p>
        </w:tc>
      </w:tr>
      <w:tr w:rsidR="00113A8B" w:rsidRPr="005A45D1" w:rsidTr="000D3B7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Чистые активы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666 982,0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691 360,0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1 937 136,0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2 042 112,1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1604F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1 938 221,0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1604F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2 296 246,7</w:t>
            </w:r>
          </w:p>
        </w:tc>
      </w:tr>
      <w:tr w:rsidR="00113A8B" w:rsidRPr="005A45D1" w:rsidTr="007F22F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232 000,0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262 000,0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1 937 106,0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1 937 106,0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1604F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604F1">
              <w:rPr>
                <w:rFonts w:ascii="Times New Roman CYR" w:hAnsi="Times New Roman CYR" w:cs="Times New Roman CYR"/>
                <w:sz w:val="22"/>
                <w:szCs w:val="22"/>
              </w:rPr>
              <w:t>1 937 106,0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1604F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2 287 111,0</w:t>
            </w:r>
          </w:p>
        </w:tc>
      </w:tr>
      <w:tr w:rsidR="00113A8B" w:rsidRPr="005A45D1" w:rsidTr="009F5F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BF19DB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Средн</w:t>
            </w:r>
            <w:r>
              <w:rPr>
                <w:sz w:val="22"/>
                <w:szCs w:val="22"/>
              </w:rPr>
              <w:t>яя</w:t>
            </w:r>
            <w:r w:rsidRPr="005A45D1">
              <w:rPr>
                <w:sz w:val="22"/>
                <w:szCs w:val="22"/>
              </w:rPr>
              <w:t xml:space="preserve"> численность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чел.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591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9F5F8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5F81">
              <w:rPr>
                <w:rFonts w:ascii="Times New Roman CYR" w:hAnsi="Times New Roman CYR" w:cs="Times New Roman CYR"/>
                <w:sz w:val="22"/>
                <w:szCs w:val="22"/>
              </w:rPr>
              <w:t>444,0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9F5F8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5F81">
              <w:rPr>
                <w:rFonts w:ascii="Times New Roman CYR" w:hAnsi="Times New Roman CYR" w:cs="Times New Roman CYR"/>
                <w:sz w:val="22"/>
                <w:szCs w:val="22"/>
              </w:rPr>
              <w:t>90,2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13A8B" w:rsidRPr="005A45D1" w:rsidTr="009F5F81">
        <w:trPr>
          <w:trHeight w:val="3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Средняя заработная плата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тыс.руб./мес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9F5F8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5F81">
              <w:rPr>
                <w:rFonts w:ascii="Times New Roman CYR" w:hAnsi="Times New Roman CYR" w:cs="Times New Roman CYR"/>
                <w:sz w:val="22"/>
                <w:szCs w:val="22"/>
              </w:rPr>
              <w:t>34,6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9F5F8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5F81">
              <w:rPr>
                <w:rFonts w:ascii="Times New Roman CYR" w:hAnsi="Times New Roman CYR" w:cs="Times New Roman CYR"/>
                <w:sz w:val="22"/>
                <w:szCs w:val="22"/>
              </w:rPr>
              <w:t>113,8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42,4</w:t>
            </w:r>
          </w:p>
        </w:tc>
      </w:tr>
      <w:tr w:rsidR="00113A8B" w:rsidRPr="005A45D1" w:rsidTr="009F5F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Выработка на 1 сотрудника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541,1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458,9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845,7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1 342,9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9F5F8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5F81">
              <w:rPr>
                <w:rFonts w:ascii="Times New Roman CYR" w:hAnsi="Times New Roman CYR" w:cs="Times New Roman CYR"/>
                <w:sz w:val="22"/>
                <w:szCs w:val="22"/>
              </w:rPr>
              <w:t>822,2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9F5F8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5F81">
              <w:rPr>
                <w:rFonts w:ascii="Times New Roman CYR" w:hAnsi="Times New Roman CYR" w:cs="Times New Roman CYR"/>
                <w:sz w:val="22"/>
                <w:szCs w:val="22"/>
              </w:rPr>
              <w:t>97,2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1 706,0</w:t>
            </w:r>
          </w:p>
        </w:tc>
      </w:tr>
      <w:tr w:rsidR="00113A8B" w:rsidRPr="005A45D1" w:rsidTr="009F5F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8B" w:rsidRPr="005A45D1" w:rsidRDefault="00113A8B" w:rsidP="007F22FA">
            <w:pPr>
              <w:ind w:firstLineChars="100" w:firstLine="220"/>
              <w:rPr>
                <w:sz w:val="22"/>
                <w:szCs w:val="22"/>
              </w:rPr>
            </w:pPr>
            <w:r w:rsidRPr="005A45D1">
              <w:rPr>
                <w:sz w:val="22"/>
                <w:szCs w:val="22"/>
              </w:rPr>
              <w:t>Прибыль от продаж на 1 сотрудника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A8B" w:rsidRPr="005A45D1" w:rsidRDefault="00113A8B" w:rsidP="007F22FA">
            <w:pPr>
              <w:ind w:firstLine="4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9F5F8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5F81">
              <w:rPr>
                <w:rFonts w:ascii="Times New Roman CYR" w:hAnsi="Times New Roman CYR" w:cs="Times New Roman CYR"/>
                <w:sz w:val="22"/>
                <w:szCs w:val="22"/>
              </w:rPr>
              <w:t>187,0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A8B" w:rsidRPr="009F5F8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5F81">
              <w:rPr>
                <w:rFonts w:ascii="Times New Roman CYR" w:hAnsi="Times New Roman CYR" w:cs="Times New Roman CYR"/>
                <w:sz w:val="22"/>
                <w:szCs w:val="22"/>
              </w:rPr>
              <w:t>607,1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A8B" w:rsidRPr="005A45D1" w:rsidRDefault="00113A8B" w:rsidP="007F22FA">
            <w:pPr>
              <w:ind w:leftChars="-50" w:left="1" w:hangingChars="55" w:hanging="12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45D1">
              <w:rPr>
                <w:rFonts w:ascii="Times New Roman CYR" w:hAnsi="Times New Roman CYR" w:cs="Times New Roman CYR"/>
                <w:sz w:val="22"/>
                <w:szCs w:val="22"/>
              </w:rPr>
              <w:t>126,7</w:t>
            </w:r>
          </w:p>
        </w:tc>
      </w:tr>
    </w:tbl>
    <w:p w:rsidR="00BE1462" w:rsidRDefault="00BE1462" w:rsidP="000F66EC">
      <w:pPr>
        <w:jc w:val="both"/>
        <w:sectPr w:rsidR="00BE1462" w:rsidSect="00B011D2">
          <w:type w:val="continuous"/>
          <w:pgSz w:w="16840" w:h="11907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7F22FA" w:rsidRPr="00315F4C" w:rsidRDefault="007F22FA" w:rsidP="00087CF4">
      <w:pPr>
        <w:ind w:firstLine="851"/>
      </w:pPr>
      <w:r w:rsidRPr="00315F4C">
        <w:lastRenderedPageBreak/>
        <w:t>Динамика изменений показателя выработки на 1 работника (тыс.руб. на 1 чел. в год):</w:t>
      </w:r>
    </w:p>
    <w:p w:rsidR="007F22FA" w:rsidRPr="00315F4C" w:rsidRDefault="007F22FA" w:rsidP="007F22FA"/>
    <w:p w:rsidR="007F22FA" w:rsidRPr="00EA6FD4" w:rsidRDefault="007F22FA" w:rsidP="002640FA">
      <w:pPr>
        <w:jc w:val="center"/>
      </w:pPr>
      <w:r w:rsidRPr="00416964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22FA" w:rsidRPr="00B70080" w:rsidRDefault="007F22FA" w:rsidP="007F22FA">
      <w:pPr>
        <w:rPr>
          <w:color w:val="000000" w:themeColor="text1"/>
          <w:highlight w:val="yellow"/>
        </w:rPr>
      </w:pPr>
    </w:p>
    <w:p w:rsidR="007F22FA" w:rsidRPr="00087CF4" w:rsidRDefault="009C0739" w:rsidP="00CA09C1">
      <w:pPr>
        <w:ind w:firstLine="709"/>
        <w:rPr>
          <w:color w:val="000000" w:themeColor="text1"/>
        </w:rPr>
      </w:pPr>
      <w:r>
        <w:rPr>
          <w:color w:val="000000" w:themeColor="text1"/>
        </w:rPr>
        <w:t>Динамика показателей с</w:t>
      </w:r>
      <w:r w:rsidR="007F22FA" w:rsidRPr="00B23175">
        <w:rPr>
          <w:color w:val="000000" w:themeColor="text1"/>
        </w:rPr>
        <w:t>редн</w:t>
      </w:r>
      <w:r>
        <w:rPr>
          <w:color w:val="000000" w:themeColor="text1"/>
        </w:rPr>
        <w:t>ей</w:t>
      </w:r>
      <w:r w:rsidR="007F22FA" w:rsidRPr="00B23175">
        <w:rPr>
          <w:color w:val="000000" w:themeColor="text1"/>
        </w:rPr>
        <w:t xml:space="preserve"> заработн</w:t>
      </w:r>
      <w:r>
        <w:rPr>
          <w:color w:val="000000" w:themeColor="text1"/>
        </w:rPr>
        <w:t>ой</w:t>
      </w:r>
      <w:r w:rsidR="007F22FA" w:rsidRPr="00B23175">
        <w:rPr>
          <w:color w:val="000000" w:themeColor="text1"/>
        </w:rPr>
        <w:t xml:space="preserve"> плат</w:t>
      </w:r>
      <w:r>
        <w:rPr>
          <w:color w:val="000000" w:themeColor="text1"/>
        </w:rPr>
        <w:t>ы работников</w:t>
      </w:r>
      <w:r w:rsidR="007F22FA" w:rsidRPr="00B23175">
        <w:rPr>
          <w:color w:val="000000" w:themeColor="text1"/>
        </w:rPr>
        <w:t>.</w:t>
      </w:r>
      <w:r w:rsidR="007F22FA" w:rsidRPr="00087CF4">
        <w:rPr>
          <w:color w:val="000000" w:themeColor="text1"/>
        </w:rPr>
        <w:t xml:space="preserve"> </w:t>
      </w:r>
    </w:p>
    <w:p w:rsidR="007F22FA" w:rsidRPr="00EA6FD4" w:rsidRDefault="007F22FA" w:rsidP="002640FA">
      <w:pPr>
        <w:jc w:val="center"/>
      </w:pPr>
      <w:r w:rsidRPr="00416964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22FA" w:rsidRPr="00B70080" w:rsidRDefault="007F22FA" w:rsidP="007F22FA">
      <w:pPr>
        <w:pStyle w:val="af2"/>
        <w:ind w:left="0" w:firstLine="1080"/>
        <w:outlineLvl w:val="1"/>
        <w:rPr>
          <w:b/>
          <w:i/>
          <w:color w:val="800000"/>
        </w:rPr>
      </w:pPr>
      <w:bookmarkStart w:id="44" w:name="_Toc381264815"/>
      <w:bookmarkStart w:id="45" w:name="_Toc384193897"/>
      <w:r w:rsidRPr="00B70080">
        <w:rPr>
          <w:b/>
          <w:i/>
          <w:color w:val="800000"/>
        </w:rPr>
        <w:t>8.2.Информация о выполнении программных документов Общества, принятых Советом директоров и общим собранием акционеров Общества в отчетном периоде.</w:t>
      </w:r>
      <w:bookmarkEnd w:id="44"/>
      <w:bookmarkEnd w:id="45"/>
    </w:p>
    <w:p w:rsidR="00CA09C1" w:rsidRDefault="007F22FA" w:rsidP="00CA09C1">
      <w:pPr>
        <w:ind w:firstLine="851"/>
        <w:jc w:val="both"/>
        <w:rPr>
          <w:color w:val="000000" w:themeColor="text1"/>
        </w:rPr>
      </w:pPr>
      <w:r w:rsidRPr="00B70080">
        <w:rPr>
          <w:color w:val="000000" w:themeColor="text1"/>
        </w:rPr>
        <w:t>В 2013 г. общим собранием акционеров Общества и Советом директоров Общества принята Стратегия развития ОАО «НЦЛСК «Астрофизика» на период до 2020 года</w:t>
      </w:r>
      <w:r w:rsidR="00CA09C1">
        <w:rPr>
          <w:color w:val="000000" w:themeColor="text1"/>
        </w:rPr>
        <w:t>.</w:t>
      </w:r>
    </w:p>
    <w:p w:rsidR="00CA09C1" w:rsidRDefault="00CA09C1" w:rsidP="00CA09C1">
      <w:pPr>
        <w:ind w:firstLine="851"/>
        <w:jc w:val="both"/>
        <w:rPr>
          <w:color w:val="000000" w:themeColor="text1"/>
        </w:rPr>
      </w:pPr>
    </w:p>
    <w:p w:rsidR="005E049F" w:rsidRPr="00B774E2" w:rsidRDefault="000F66EC" w:rsidP="000F66EC">
      <w:pPr>
        <w:pStyle w:val="af2"/>
        <w:ind w:left="0" w:firstLine="1080"/>
        <w:outlineLvl w:val="1"/>
        <w:rPr>
          <w:b/>
          <w:i/>
          <w:color w:val="800000"/>
        </w:rPr>
      </w:pPr>
      <w:bookmarkStart w:id="46" w:name="_Toc384193899"/>
      <w:r w:rsidRPr="00B774E2">
        <w:rPr>
          <w:b/>
          <w:i/>
          <w:color w:val="800000"/>
        </w:rPr>
        <w:t>8.4.Валовая прибыль</w:t>
      </w:r>
      <w:bookmarkEnd w:id="46"/>
    </w:p>
    <w:tbl>
      <w:tblPr>
        <w:tblW w:w="10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1117"/>
        <w:gridCol w:w="1276"/>
        <w:gridCol w:w="1275"/>
        <w:gridCol w:w="1276"/>
        <w:gridCol w:w="1117"/>
      </w:tblGrid>
      <w:tr w:rsidR="002E6189" w:rsidRPr="00B774E2" w:rsidTr="004220DC">
        <w:trPr>
          <w:trHeight w:val="405"/>
        </w:trPr>
        <w:tc>
          <w:tcPr>
            <w:tcW w:w="4268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</w:rPr>
            </w:pPr>
            <w:r w:rsidRPr="00B774E2">
              <w:rPr>
                <w:b/>
                <w:bCs/>
              </w:rPr>
              <w:t>Наименование показателя</w:t>
            </w:r>
          </w:p>
        </w:tc>
        <w:tc>
          <w:tcPr>
            <w:tcW w:w="1117" w:type="dxa"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2010</w:t>
            </w:r>
          </w:p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2011</w:t>
            </w:r>
          </w:p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2012</w:t>
            </w:r>
          </w:p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6189" w:rsidRPr="00D810EA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D810EA">
              <w:rPr>
                <w:b/>
                <w:bCs/>
                <w:sz w:val="22"/>
                <w:szCs w:val="22"/>
              </w:rPr>
              <w:t>2013</w:t>
            </w:r>
          </w:p>
          <w:p w:rsidR="002E6189" w:rsidRPr="00D810EA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D810EA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17" w:type="dxa"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2014</w:t>
            </w:r>
          </w:p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план</w:t>
            </w:r>
          </w:p>
        </w:tc>
      </w:tr>
      <w:tr w:rsidR="002E6189" w:rsidRPr="00087CF4" w:rsidTr="004220DC">
        <w:trPr>
          <w:trHeight w:val="630"/>
        </w:trPr>
        <w:tc>
          <w:tcPr>
            <w:tcW w:w="4268" w:type="dxa"/>
            <w:shd w:val="clear" w:color="auto" w:fill="auto"/>
            <w:vAlign w:val="center"/>
          </w:tcPr>
          <w:p w:rsidR="002E6189" w:rsidRPr="00B774E2" w:rsidRDefault="002E6189" w:rsidP="004220DC">
            <w:r w:rsidRPr="00B774E2">
              <w:t>Валовая прибыль, тыс. руб.</w:t>
            </w:r>
          </w:p>
        </w:tc>
        <w:tc>
          <w:tcPr>
            <w:tcW w:w="1117" w:type="dxa"/>
            <w:vAlign w:val="center"/>
          </w:tcPr>
          <w:p w:rsidR="002E6189" w:rsidRPr="00B774E2" w:rsidRDefault="002E6189" w:rsidP="004220DC">
            <w:pPr>
              <w:jc w:val="right"/>
            </w:pPr>
            <w:r w:rsidRPr="00B774E2">
              <w:t>59 126,2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right"/>
            </w:pPr>
            <w:r w:rsidRPr="00B774E2">
              <w:t>90 010,9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right"/>
            </w:pPr>
            <w:r w:rsidRPr="00B774E2">
              <w:t>78 344,4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0EA" w:rsidRPr="00D810EA" w:rsidRDefault="00D810EA" w:rsidP="00D810EA">
            <w:pPr>
              <w:jc w:val="right"/>
            </w:pPr>
            <w:r w:rsidRPr="00D810EA">
              <w:t>150 803,0</w:t>
            </w:r>
          </w:p>
        </w:tc>
        <w:tc>
          <w:tcPr>
            <w:tcW w:w="1117" w:type="dxa"/>
            <w:vAlign w:val="center"/>
          </w:tcPr>
          <w:p w:rsidR="002E6189" w:rsidRPr="00B774E2" w:rsidRDefault="002E6189" w:rsidP="004220DC">
            <w:pPr>
              <w:jc w:val="right"/>
            </w:pPr>
            <w:r w:rsidRPr="00B774E2">
              <w:t>57 042,2</w:t>
            </w:r>
          </w:p>
        </w:tc>
      </w:tr>
    </w:tbl>
    <w:p w:rsidR="000F66EC" w:rsidRDefault="00B774E2" w:rsidP="005E049F">
      <w:pPr>
        <w:ind w:firstLine="720"/>
        <w:jc w:val="both"/>
      </w:pPr>
      <w:r>
        <w:t xml:space="preserve">Темп роста валовой прибыли в 2013 г. по сравнению с 2012 г. составил </w:t>
      </w:r>
      <w:r w:rsidR="00D810EA">
        <w:t>192,5</w:t>
      </w:r>
      <w:r>
        <w:t xml:space="preserve"> %.</w:t>
      </w:r>
    </w:p>
    <w:p w:rsidR="00087CF4" w:rsidRDefault="00087CF4" w:rsidP="005E049F">
      <w:pPr>
        <w:ind w:firstLine="720"/>
        <w:jc w:val="both"/>
      </w:pPr>
    </w:p>
    <w:p w:rsidR="00087CF4" w:rsidRDefault="00087CF4" w:rsidP="005E049F">
      <w:pPr>
        <w:ind w:firstLine="720"/>
        <w:jc w:val="both"/>
      </w:pPr>
    </w:p>
    <w:p w:rsidR="000F66EC" w:rsidRPr="00B774E2" w:rsidRDefault="000F66EC" w:rsidP="000F66EC">
      <w:pPr>
        <w:pStyle w:val="af2"/>
        <w:ind w:left="0" w:firstLine="1080"/>
        <w:outlineLvl w:val="1"/>
        <w:rPr>
          <w:b/>
          <w:i/>
          <w:color w:val="800000"/>
        </w:rPr>
      </w:pPr>
      <w:bookmarkStart w:id="47" w:name="_Toc384193900"/>
      <w:r w:rsidRPr="00B774E2">
        <w:rPr>
          <w:b/>
          <w:i/>
          <w:color w:val="800000"/>
        </w:rPr>
        <w:t>8.5.Чистая прибыль</w:t>
      </w:r>
      <w:bookmarkStart w:id="48" w:name="_Toc321834364"/>
      <w:bookmarkStart w:id="49" w:name="_Toc321932901"/>
      <w:bookmarkEnd w:id="47"/>
    </w:p>
    <w:tbl>
      <w:tblPr>
        <w:tblW w:w="10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1117"/>
        <w:gridCol w:w="1276"/>
        <w:gridCol w:w="1275"/>
        <w:gridCol w:w="1276"/>
        <w:gridCol w:w="1117"/>
      </w:tblGrid>
      <w:tr w:rsidR="002E6189" w:rsidRPr="00B774E2" w:rsidTr="00D810EA">
        <w:trPr>
          <w:trHeight w:val="405"/>
        </w:trPr>
        <w:tc>
          <w:tcPr>
            <w:tcW w:w="4268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</w:rPr>
            </w:pPr>
            <w:r w:rsidRPr="00B774E2">
              <w:rPr>
                <w:b/>
                <w:bCs/>
              </w:rPr>
              <w:t>Наименование показателя</w:t>
            </w:r>
          </w:p>
        </w:tc>
        <w:tc>
          <w:tcPr>
            <w:tcW w:w="1117" w:type="dxa"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2010</w:t>
            </w:r>
          </w:p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2011</w:t>
            </w:r>
          </w:p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2012</w:t>
            </w:r>
          </w:p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E6189" w:rsidRPr="00D810EA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D810EA">
              <w:rPr>
                <w:b/>
                <w:bCs/>
                <w:sz w:val="22"/>
                <w:szCs w:val="22"/>
              </w:rPr>
              <w:t>2013</w:t>
            </w:r>
          </w:p>
          <w:p w:rsidR="002E6189" w:rsidRPr="00D810EA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D810EA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17" w:type="dxa"/>
            <w:vAlign w:val="center"/>
          </w:tcPr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2014</w:t>
            </w:r>
          </w:p>
          <w:p w:rsidR="002E6189" w:rsidRPr="00B774E2" w:rsidRDefault="002E6189" w:rsidP="00422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E2">
              <w:rPr>
                <w:b/>
                <w:bCs/>
                <w:sz w:val="22"/>
                <w:szCs w:val="22"/>
              </w:rPr>
              <w:t>план</w:t>
            </w:r>
          </w:p>
        </w:tc>
      </w:tr>
      <w:tr w:rsidR="002E6189" w:rsidRPr="003F1B1C" w:rsidTr="00D810EA">
        <w:trPr>
          <w:trHeight w:val="630"/>
        </w:trPr>
        <w:tc>
          <w:tcPr>
            <w:tcW w:w="4268" w:type="dxa"/>
            <w:shd w:val="clear" w:color="auto" w:fill="auto"/>
            <w:vAlign w:val="center"/>
          </w:tcPr>
          <w:p w:rsidR="002E6189" w:rsidRPr="00B774E2" w:rsidRDefault="002E6189" w:rsidP="004220DC">
            <w:r w:rsidRPr="00B774E2">
              <w:t>Чистая прибыль, тыс. руб.</w:t>
            </w:r>
          </w:p>
        </w:tc>
        <w:tc>
          <w:tcPr>
            <w:tcW w:w="1117" w:type="dxa"/>
            <w:vAlign w:val="center"/>
          </w:tcPr>
          <w:p w:rsidR="002E6189" w:rsidRPr="00B774E2" w:rsidRDefault="002E6189" w:rsidP="004220DC">
            <w:pPr>
              <w:jc w:val="right"/>
            </w:pPr>
            <w:r w:rsidRPr="00B774E2">
              <w:t>117,0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right"/>
            </w:pPr>
            <w:r w:rsidRPr="00B774E2">
              <w:t>51,6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6189" w:rsidRPr="00B774E2" w:rsidRDefault="002E6189" w:rsidP="004220DC">
            <w:pPr>
              <w:jc w:val="right"/>
            </w:pPr>
            <w:r w:rsidRPr="00B774E2">
              <w:t>9 405,7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E6189" w:rsidRPr="00D810EA" w:rsidRDefault="00D810EA" w:rsidP="00871F5C">
            <w:pPr>
              <w:jc w:val="right"/>
            </w:pPr>
            <w:r w:rsidRPr="00D810EA">
              <w:t>1 0</w:t>
            </w:r>
            <w:r w:rsidR="00871F5C">
              <w:t>8</w:t>
            </w:r>
            <w:r w:rsidRPr="00D810EA">
              <w:t>5,0</w:t>
            </w:r>
          </w:p>
        </w:tc>
        <w:tc>
          <w:tcPr>
            <w:tcW w:w="1117" w:type="dxa"/>
            <w:vAlign w:val="center"/>
          </w:tcPr>
          <w:p w:rsidR="002E6189" w:rsidRPr="00B774E2" w:rsidRDefault="002E6189" w:rsidP="004220DC">
            <w:pPr>
              <w:jc w:val="right"/>
            </w:pPr>
            <w:r w:rsidRPr="00B774E2">
              <w:t>5 580,0</w:t>
            </w:r>
          </w:p>
        </w:tc>
      </w:tr>
    </w:tbl>
    <w:p w:rsidR="002E6189" w:rsidRDefault="002E6189" w:rsidP="000F66EC">
      <w:pPr>
        <w:ind w:firstLine="720"/>
        <w:jc w:val="both"/>
      </w:pPr>
    </w:p>
    <w:bookmarkEnd w:id="48"/>
    <w:bookmarkEnd w:id="49"/>
    <w:p w:rsidR="002473D9" w:rsidRPr="00D4219B" w:rsidRDefault="002473D9" w:rsidP="002473D9">
      <w:pPr>
        <w:ind w:firstLine="720"/>
        <w:jc w:val="both"/>
      </w:pPr>
      <w:r w:rsidRPr="00D4219B">
        <w:t xml:space="preserve">Информация о распределении и использовании чистой прибыли, нераспределенной прибыли и выплате объявленных (начисленных) дивидендов по акциям акционерного общества. </w:t>
      </w:r>
    </w:p>
    <w:p w:rsidR="000F66EC" w:rsidRPr="000F66EC" w:rsidRDefault="000F66EC" w:rsidP="00B774E2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50" w:name="_Toc384193901"/>
      <w:r w:rsidRPr="00A40AB6">
        <w:rPr>
          <w:b/>
          <w:i/>
          <w:color w:val="800000"/>
        </w:rPr>
        <w:t>8.6.Стоимость чистых активов</w:t>
      </w:r>
      <w:bookmarkEnd w:id="50"/>
      <w:r w:rsidR="00A11FDC" w:rsidRPr="00A40AB6">
        <w:rPr>
          <w:b/>
          <w:i/>
          <w:color w:val="800000"/>
        </w:rPr>
        <w:t xml:space="preserve"> </w:t>
      </w:r>
    </w:p>
    <w:p w:rsidR="000F66EC" w:rsidRDefault="00295B0F" w:rsidP="00B774E2">
      <w:pPr>
        <w:ind w:firstLine="720"/>
        <w:jc w:val="both"/>
      </w:pPr>
      <w:r>
        <w:t>1 938 221,0</w:t>
      </w:r>
      <w:r w:rsidR="00A40AB6">
        <w:t xml:space="preserve"> тыс. руб.</w:t>
      </w:r>
    </w:p>
    <w:p w:rsidR="00733D2E" w:rsidRDefault="00733D2E" w:rsidP="00B774E2">
      <w:pPr>
        <w:ind w:firstLine="708"/>
        <w:jc w:val="both"/>
      </w:pPr>
    </w:p>
    <w:p w:rsidR="00A11FDC" w:rsidRDefault="000F66EC" w:rsidP="00B774E2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51" w:name="_Toc384193904"/>
      <w:r w:rsidRPr="000F66EC">
        <w:rPr>
          <w:b/>
          <w:i/>
          <w:color w:val="800000"/>
        </w:rPr>
        <w:t xml:space="preserve">8.9.Результаты инновационной деятельности за </w:t>
      </w:r>
      <w:r w:rsidR="00DA71ED">
        <w:rPr>
          <w:b/>
          <w:i/>
          <w:color w:val="800000"/>
        </w:rPr>
        <w:t>2013</w:t>
      </w:r>
      <w:r w:rsidR="00A11FDC">
        <w:rPr>
          <w:b/>
          <w:i/>
          <w:color w:val="800000"/>
        </w:rPr>
        <w:t>г</w:t>
      </w:r>
      <w:r w:rsidR="00DA71ED">
        <w:rPr>
          <w:b/>
          <w:i/>
          <w:color w:val="800000"/>
        </w:rPr>
        <w:t>.</w:t>
      </w:r>
      <w:bookmarkEnd w:id="51"/>
    </w:p>
    <w:p w:rsidR="006028FF" w:rsidRPr="00A11FDC" w:rsidRDefault="006028FF" w:rsidP="00B774E2">
      <w:pPr>
        <w:ind w:firstLine="851"/>
        <w:jc w:val="both"/>
        <w:rPr>
          <w:b/>
          <w:bCs/>
        </w:rPr>
      </w:pPr>
      <w:r w:rsidRPr="00A11FDC">
        <w:rPr>
          <w:b/>
          <w:bCs/>
        </w:rPr>
        <w:t xml:space="preserve">8.9.1.Достижения. Динамика </w:t>
      </w:r>
    </w:p>
    <w:p w:rsidR="002E6189" w:rsidRPr="00315F4C" w:rsidRDefault="009C0739" w:rsidP="009C0739">
      <w:pPr>
        <w:ind w:firstLine="851"/>
        <w:jc w:val="both"/>
      </w:pPr>
      <w:r w:rsidRPr="009C0739">
        <w:rPr>
          <w:b/>
        </w:rPr>
        <w:t>Спецпродукция.</w:t>
      </w:r>
      <w:r>
        <w:t xml:space="preserve"> </w:t>
      </w:r>
      <w:r w:rsidR="006028FF" w:rsidRPr="00087CF4">
        <w:t xml:space="preserve">Выполнено 4 работы. Объем работ составил </w:t>
      </w:r>
      <w:r w:rsidR="002E6189">
        <w:t>29,8</w:t>
      </w:r>
      <w:r w:rsidR="002E6189" w:rsidRPr="00315F4C">
        <w:t>% объема выручки по НИОКР</w:t>
      </w:r>
      <w:r>
        <w:t xml:space="preserve">. </w:t>
      </w:r>
      <w:r w:rsidR="002E6189">
        <w:t>В 2013 осуще</w:t>
      </w:r>
      <w:r>
        <w:t>ствлялась поставка изделия 1П82</w:t>
      </w:r>
      <w:r w:rsidR="002E6189">
        <w:t xml:space="preserve">. </w:t>
      </w:r>
      <w:r w:rsidR="002E6189" w:rsidRPr="00E347E1">
        <w:t>В соответствии с Указом Прези</w:t>
      </w:r>
      <w:r w:rsidR="00DB177B">
        <w:t>д</w:t>
      </w:r>
      <w:r w:rsidR="002E6189" w:rsidRPr="00E347E1">
        <w:t xml:space="preserve">ента РФ </w:t>
      </w:r>
      <w:r w:rsidR="002E6189">
        <w:t>изделие 1П82 (</w:t>
      </w:r>
      <w:r w:rsidR="002E6189" w:rsidRPr="00E347E1">
        <w:t>Таран</w:t>
      </w:r>
      <w:r w:rsidR="002E6189">
        <w:t>) включено в перечень продукции</w:t>
      </w:r>
      <w:r w:rsidR="002E6189" w:rsidRPr="00E347E1">
        <w:t>,</w:t>
      </w:r>
      <w:r w:rsidR="002E6189">
        <w:t xml:space="preserve"> разрешенной к экспорту. В 2013 году изделие было пре</w:t>
      </w:r>
      <w:r w:rsidR="00087CF4">
        <w:t>д</w:t>
      </w:r>
      <w:r w:rsidR="002E6189">
        <w:t xml:space="preserve">ставлено на 9 международном форуме «Оптические системы и технологии» - </w:t>
      </w:r>
      <w:r w:rsidR="002E6189">
        <w:rPr>
          <w:lang w:val="en-US"/>
        </w:rPr>
        <w:t>OPTICS</w:t>
      </w:r>
      <w:r w:rsidR="002E6189" w:rsidRPr="00383602">
        <w:t xml:space="preserve">- </w:t>
      </w:r>
      <w:r w:rsidR="002E6189">
        <w:rPr>
          <w:lang w:val="en-US"/>
        </w:rPr>
        <w:t>EXPO</w:t>
      </w:r>
      <w:r w:rsidR="002E6189" w:rsidRPr="00383602">
        <w:t xml:space="preserve"> 2013 </w:t>
      </w:r>
      <w:r w:rsidR="002E6189">
        <w:t>в Москве на ВВЦ, где стало победителем в конкурсе «Лучшие оптико-электронные изделия».</w:t>
      </w:r>
    </w:p>
    <w:p w:rsidR="002E6189" w:rsidRPr="00315F4C" w:rsidRDefault="002E6189" w:rsidP="00B774E2">
      <w:pPr>
        <w:ind w:firstLine="709"/>
        <w:jc w:val="both"/>
        <w:rPr>
          <w:b/>
        </w:rPr>
      </w:pPr>
      <w:r w:rsidRPr="00315F4C">
        <w:rPr>
          <w:b/>
        </w:rPr>
        <w:t>Гражданск</w:t>
      </w:r>
      <w:r w:rsidR="009C0739">
        <w:rPr>
          <w:b/>
        </w:rPr>
        <w:t>ие НИОКР</w:t>
      </w:r>
    </w:p>
    <w:p w:rsidR="002E6189" w:rsidRPr="00315F4C" w:rsidRDefault="002E6189" w:rsidP="00B774E2">
      <w:pPr>
        <w:ind w:firstLine="709"/>
        <w:jc w:val="both"/>
        <w:rPr>
          <w:b/>
          <w:i/>
        </w:rPr>
      </w:pPr>
      <w:r w:rsidRPr="00315F4C">
        <w:t>Выполнено 3 работы:</w:t>
      </w:r>
    </w:p>
    <w:p w:rsidR="002E6189" w:rsidRPr="00315F4C" w:rsidRDefault="002E6189" w:rsidP="00B774E2">
      <w:pPr>
        <w:ind w:firstLine="709"/>
        <w:jc w:val="both"/>
      </w:pPr>
      <w:r w:rsidRPr="00315F4C">
        <w:t>1. НИ</w:t>
      </w:r>
      <w:r w:rsidR="0024411A">
        <w:t>Р</w:t>
      </w:r>
      <w:r w:rsidRPr="00315F4C">
        <w:t xml:space="preserve"> «Ледорез» - судовой мощный лазерный комплекс (технология лазерной резки льда);</w:t>
      </w:r>
    </w:p>
    <w:p w:rsidR="002E6189" w:rsidRPr="00315F4C" w:rsidRDefault="002E6189" w:rsidP="00B774E2">
      <w:pPr>
        <w:ind w:firstLine="709"/>
        <w:jc w:val="both"/>
      </w:pPr>
      <w:r w:rsidRPr="00315F4C">
        <w:t>2. НИР «Простор-АФ» - разработка макета для мобильного комплекса контроля космического пространства;</w:t>
      </w:r>
    </w:p>
    <w:p w:rsidR="002E6189" w:rsidRPr="00315F4C" w:rsidRDefault="002E6189" w:rsidP="00B774E2">
      <w:pPr>
        <w:ind w:firstLine="709"/>
        <w:jc w:val="both"/>
      </w:pPr>
      <w:r w:rsidRPr="00315F4C">
        <w:t>3.ОКР «Платформа 2» - проведение испытаний по НИР «Простор-АФ».</w:t>
      </w:r>
    </w:p>
    <w:p w:rsidR="009C0739" w:rsidRDefault="002E6189" w:rsidP="00B774E2">
      <w:pPr>
        <w:ind w:firstLine="709"/>
        <w:jc w:val="both"/>
      </w:pPr>
      <w:r w:rsidRPr="00315F4C">
        <w:t>Объем работ составил</w:t>
      </w:r>
      <w:r w:rsidR="009C0739">
        <w:t xml:space="preserve"> 7</w:t>
      </w:r>
      <w:r w:rsidRPr="00315F4C">
        <w:t>0,2% объема выручки по НИОКР</w:t>
      </w:r>
      <w:r w:rsidR="009C0739">
        <w:t>.</w:t>
      </w:r>
    </w:p>
    <w:p w:rsidR="002E6189" w:rsidRPr="00315F4C" w:rsidRDefault="002E6189" w:rsidP="00B774E2">
      <w:pPr>
        <w:ind w:firstLine="709"/>
        <w:jc w:val="both"/>
        <w:rPr>
          <w:b/>
        </w:rPr>
      </w:pPr>
      <w:r w:rsidRPr="00315F4C">
        <w:rPr>
          <w:b/>
        </w:rPr>
        <w:t xml:space="preserve">8.9.2.Патентная политика. </w:t>
      </w:r>
    </w:p>
    <w:p w:rsidR="009160F5" w:rsidRPr="00087CF4" w:rsidRDefault="002E6189" w:rsidP="009C0739">
      <w:pPr>
        <w:ind w:firstLine="851"/>
        <w:jc w:val="both"/>
        <w:rPr>
          <w:b/>
          <w:color w:val="000000" w:themeColor="text1"/>
        </w:rPr>
      </w:pPr>
      <w:r w:rsidRPr="00315F4C">
        <w:t xml:space="preserve">В 2013 г. </w:t>
      </w:r>
      <w:r w:rsidR="009C0739">
        <w:t>обществом на 100,0% выполнен план по патентной деятельности</w:t>
      </w:r>
      <w:r w:rsidR="00A8390D">
        <w:t>.</w:t>
      </w:r>
    </w:p>
    <w:p w:rsidR="005E049F" w:rsidRPr="005E049F" w:rsidRDefault="005E049F" w:rsidP="00A11FDC">
      <w:pPr>
        <w:ind w:firstLine="851"/>
        <w:jc w:val="both"/>
      </w:pPr>
    </w:p>
    <w:p w:rsidR="000F66EC" w:rsidRPr="000F66EC" w:rsidRDefault="000F66EC" w:rsidP="000F66EC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52" w:name="_Toc384193905"/>
      <w:r w:rsidRPr="000F66EC">
        <w:rPr>
          <w:b/>
          <w:i/>
          <w:color w:val="800000"/>
          <w:sz w:val="28"/>
          <w:szCs w:val="28"/>
        </w:rPr>
        <w:t>9 Информация об объеме энергетических ресурсов, использованных акционерным обществом в отчетном году</w:t>
      </w:r>
      <w:bookmarkEnd w:id="52"/>
    </w:p>
    <w:p w:rsidR="000F66EC" w:rsidRDefault="000F66EC" w:rsidP="000F66EC">
      <w:pPr>
        <w:ind w:firstLine="720"/>
        <w:jc w:val="both"/>
      </w:pPr>
      <w:r>
        <w:t xml:space="preserve">В отчетном году акционерным обществом использованы следующие виды энергетических ресурсов (таблица </w:t>
      </w:r>
      <w:r w:rsidR="00A11FDC">
        <w:t>9.1</w:t>
      </w:r>
      <w:r>
        <w:t>).</w:t>
      </w:r>
    </w:p>
    <w:p w:rsidR="00733D2E" w:rsidRDefault="00733D2E" w:rsidP="000F66EC">
      <w:pPr>
        <w:ind w:firstLine="720"/>
        <w:jc w:val="both"/>
      </w:pPr>
    </w:p>
    <w:p w:rsidR="000F66EC" w:rsidRPr="006F0738" w:rsidRDefault="000F66EC" w:rsidP="000F66EC">
      <w:pPr>
        <w:jc w:val="both"/>
      </w:pPr>
      <w:r>
        <w:t>Таблица 9.1 Информация об объёме использованных энергетических ресурсов в 201</w:t>
      </w:r>
      <w:r w:rsidR="00A11FDC">
        <w:t>3</w:t>
      </w:r>
      <w:r>
        <w:t>г.</w:t>
      </w:r>
    </w:p>
    <w:tbl>
      <w:tblPr>
        <w:tblW w:w="9701" w:type="dxa"/>
        <w:jc w:val="center"/>
        <w:tblInd w:w="93" w:type="dxa"/>
        <w:tblLook w:val="0000"/>
      </w:tblPr>
      <w:tblGrid>
        <w:gridCol w:w="2047"/>
        <w:gridCol w:w="850"/>
        <w:gridCol w:w="1113"/>
        <w:gridCol w:w="1155"/>
        <w:gridCol w:w="1134"/>
        <w:gridCol w:w="1166"/>
        <w:gridCol w:w="1102"/>
        <w:gridCol w:w="1134"/>
      </w:tblGrid>
      <w:tr w:rsidR="002E6189" w:rsidRPr="007E35B2" w:rsidTr="004220DC">
        <w:trPr>
          <w:trHeight w:val="285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89" w:rsidRPr="007E35B2" w:rsidRDefault="002E6189" w:rsidP="004220DC">
            <w:pPr>
              <w:ind w:firstLine="44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Наименование энергетического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89" w:rsidRPr="007E35B2" w:rsidRDefault="002E6189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89" w:rsidRPr="007E35B2" w:rsidRDefault="002E6189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2012г. факт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89" w:rsidRPr="007E35B2" w:rsidRDefault="002E6189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2013г. факт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89" w:rsidRPr="007E35B2" w:rsidRDefault="002E6189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2014г. план</w:t>
            </w:r>
          </w:p>
        </w:tc>
      </w:tr>
      <w:tr w:rsidR="00891BDD" w:rsidRPr="007E35B2" w:rsidTr="00E54562">
        <w:trPr>
          <w:trHeight w:val="285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BDD" w:rsidRPr="007E35B2" w:rsidRDefault="00891BDD" w:rsidP="004220DC">
            <w:pPr>
              <w:ind w:firstLine="4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BDD" w:rsidRPr="007E35B2" w:rsidRDefault="00891BDD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Сумма, тыс. руб.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DD" w:rsidRPr="007E35B2" w:rsidRDefault="00891BDD" w:rsidP="00E54562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DD" w:rsidRPr="007E35B2" w:rsidRDefault="00891BDD" w:rsidP="00E54562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Сумма, тыс. руб.</w:t>
            </w:r>
          </w:p>
        </w:tc>
      </w:tr>
      <w:tr w:rsidR="00891BDD" w:rsidRPr="007E35B2" w:rsidTr="004220DC">
        <w:trPr>
          <w:trHeight w:val="30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BDD" w:rsidRPr="007E35B2" w:rsidRDefault="00891BDD" w:rsidP="004220DC">
            <w:pPr>
              <w:ind w:firstLine="44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Тепловая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BDD" w:rsidRPr="007E35B2" w:rsidRDefault="00891BDD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E52B35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13 749,0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21 896,9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 w:rsidRPr="007E35B2"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35B2">
              <w:rPr>
                <w:color w:val="000000" w:themeColor="text1"/>
                <w:sz w:val="20"/>
                <w:szCs w:val="20"/>
              </w:rPr>
              <w:t>060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 w:rsidRPr="007E35B2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35B2">
              <w:rPr>
                <w:color w:val="000000" w:themeColor="text1"/>
                <w:sz w:val="20"/>
                <w:szCs w:val="20"/>
              </w:rPr>
              <w:t>075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7E35B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27 600,0</w:t>
            </w:r>
          </w:p>
        </w:tc>
      </w:tr>
      <w:tr w:rsidR="00891BDD" w:rsidRPr="007E35B2" w:rsidTr="004220DC">
        <w:trPr>
          <w:trHeight w:val="30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BDD" w:rsidRPr="007E35B2" w:rsidRDefault="00891BDD" w:rsidP="004220DC">
            <w:pPr>
              <w:ind w:firstLine="44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Эл.энергия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BDD" w:rsidRPr="007E35B2" w:rsidRDefault="00891BDD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кВтч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 w:rsidRPr="007E35B2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7E35B2">
              <w:rPr>
                <w:color w:val="000000" w:themeColor="text1"/>
                <w:sz w:val="20"/>
                <w:szCs w:val="20"/>
              </w:rPr>
              <w:t>510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35B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31 497,3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 w:rsidRPr="007E35B2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35B2">
              <w:rPr>
                <w:color w:val="000000" w:themeColor="text1"/>
                <w:sz w:val="20"/>
                <w:szCs w:val="20"/>
              </w:rPr>
              <w:t>366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35B2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 w:rsidRPr="007E35B2">
              <w:rPr>
                <w:color w:val="000000" w:themeColor="text1"/>
                <w:sz w:val="20"/>
                <w:szCs w:val="20"/>
              </w:rPr>
              <w:t>39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35B2">
              <w:rPr>
                <w:color w:val="000000" w:themeColor="text1"/>
                <w:sz w:val="20"/>
                <w:szCs w:val="20"/>
              </w:rPr>
              <w:t>953</w:t>
            </w:r>
            <w:r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39 990,0</w:t>
            </w:r>
          </w:p>
        </w:tc>
      </w:tr>
      <w:tr w:rsidR="00891BDD" w:rsidRPr="007E35B2" w:rsidTr="004220DC">
        <w:trPr>
          <w:trHeight w:val="30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BDD" w:rsidRPr="007E35B2" w:rsidRDefault="00891BDD" w:rsidP="004220DC">
            <w:pPr>
              <w:ind w:firstLine="44"/>
              <w:rPr>
                <w:color w:val="000000" w:themeColor="text1"/>
                <w:sz w:val="22"/>
                <w:szCs w:val="22"/>
              </w:rPr>
            </w:pPr>
            <w:r w:rsidRPr="007E35B2">
              <w:rPr>
                <w:color w:val="000000" w:themeColor="text1"/>
                <w:sz w:val="22"/>
                <w:szCs w:val="22"/>
              </w:rPr>
              <w:t>Вода+ст+сзв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BDD" w:rsidRPr="007E35B2" w:rsidRDefault="00891BDD" w:rsidP="004220DC">
            <w:pPr>
              <w:ind w:firstLine="4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м.куб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 w:rsidRPr="007E35B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35B2">
              <w:rPr>
                <w:color w:val="000000" w:themeColor="text1"/>
                <w:sz w:val="20"/>
                <w:szCs w:val="20"/>
              </w:rPr>
              <w:t>81</w:t>
            </w: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DD" w:rsidRPr="007E35B2" w:rsidRDefault="00891BDD" w:rsidP="004220DC">
            <w:pPr>
              <w:ind w:firstLine="4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11 315,0</w:t>
            </w:r>
          </w:p>
        </w:tc>
      </w:tr>
    </w:tbl>
    <w:p w:rsidR="000F66EC" w:rsidRDefault="000F66EC" w:rsidP="000F66EC">
      <w:pPr>
        <w:jc w:val="both"/>
      </w:pPr>
    </w:p>
    <w:p w:rsidR="005E049F" w:rsidRPr="005E049F" w:rsidRDefault="005E049F" w:rsidP="005E049F">
      <w:pPr>
        <w:ind w:firstLine="720"/>
        <w:jc w:val="both"/>
      </w:pPr>
    </w:p>
    <w:p w:rsidR="00466CAB" w:rsidRPr="00466CAB" w:rsidRDefault="00466CAB" w:rsidP="00466CAB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53" w:name="_Toc321492269"/>
      <w:bookmarkStart w:id="54" w:name="_Toc321834385"/>
      <w:bookmarkStart w:id="55" w:name="_Toc321932920"/>
      <w:bookmarkStart w:id="56" w:name="_Toc384193906"/>
      <w:r w:rsidRPr="00466CAB">
        <w:rPr>
          <w:b/>
          <w:i/>
          <w:color w:val="800000"/>
          <w:sz w:val="28"/>
          <w:szCs w:val="28"/>
        </w:rPr>
        <w:t>10. Информация о совершенных обществом в отчетном году крупных сделках</w:t>
      </w:r>
      <w:bookmarkEnd w:id="53"/>
      <w:bookmarkEnd w:id="54"/>
      <w:bookmarkEnd w:id="55"/>
      <w:bookmarkEnd w:id="56"/>
    </w:p>
    <w:p w:rsidR="00466CAB" w:rsidRPr="00984131" w:rsidRDefault="00173625" w:rsidP="00466CAB">
      <w:pPr>
        <w:ind w:firstLine="720"/>
        <w:jc w:val="both"/>
      </w:pPr>
      <w:r w:rsidRPr="00984131">
        <w:t xml:space="preserve">ОАО «НЦЛСК «Астрофизика» </w:t>
      </w:r>
      <w:r w:rsidR="00984131" w:rsidRPr="00984131">
        <w:t xml:space="preserve">в отчетном году крупные сделки не совершало. </w:t>
      </w:r>
    </w:p>
    <w:p w:rsidR="00466CAB" w:rsidRPr="00810518" w:rsidRDefault="00466CAB" w:rsidP="00466CAB">
      <w:pPr>
        <w:ind w:firstLine="720"/>
        <w:jc w:val="both"/>
        <w:rPr>
          <w:b/>
          <w:color w:val="800000"/>
        </w:rPr>
      </w:pPr>
    </w:p>
    <w:p w:rsidR="00A11FDC" w:rsidRPr="00A11FDC" w:rsidRDefault="00466CAB" w:rsidP="00A11FDC">
      <w:pPr>
        <w:ind w:firstLine="720"/>
        <w:jc w:val="both"/>
        <w:rPr>
          <w:b/>
          <w:i/>
          <w:color w:val="800000"/>
          <w:sz w:val="28"/>
          <w:szCs w:val="28"/>
        </w:rPr>
      </w:pPr>
      <w:bookmarkStart w:id="57" w:name="_Toc321492270"/>
      <w:bookmarkStart w:id="58" w:name="_Toc321834386"/>
      <w:bookmarkStart w:id="59" w:name="_Toc321932921"/>
      <w:r w:rsidRPr="00466CAB">
        <w:rPr>
          <w:b/>
          <w:i/>
          <w:color w:val="800000"/>
          <w:sz w:val="28"/>
          <w:szCs w:val="28"/>
        </w:rPr>
        <w:t>11. Информация о заключенных обществом в отчетном году сделках, в совершении которых имеется заинтересованность</w:t>
      </w:r>
      <w:bookmarkEnd w:id="57"/>
      <w:bookmarkEnd w:id="58"/>
      <w:bookmarkEnd w:id="59"/>
    </w:p>
    <w:p w:rsidR="00466CAB" w:rsidRPr="00466CAB" w:rsidRDefault="00466CAB" w:rsidP="00466CAB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</w:p>
    <w:p w:rsidR="00466CAB" w:rsidRPr="00810518" w:rsidRDefault="00466CAB" w:rsidP="00466CAB">
      <w:pPr>
        <w:ind w:firstLine="720"/>
        <w:jc w:val="both"/>
      </w:pPr>
      <w:r w:rsidRPr="00810518">
        <w:t>В течение 201</w:t>
      </w:r>
      <w:r w:rsidR="00A11FDC">
        <w:t>3</w:t>
      </w:r>
      <w:r w:rsidRPr="00810518">
        <w:t>г. ОАО «</w:t>
      </w:r>
      <w:r>
        <w:t>Н</w:t>
      </w:r>
      <w:r w:rsidR="00A11FDC">
        <w:t xml:space="preserve">ЦЛСК «Астрофизика» были </w:t>
      </w:r>
      <w:r w:rsidRPr="00810518">
        <w:t>совершен</w:t>
      </w:r>
      <w:r w:rsidR="00733D2E">
        <w:t xml:space="preserve">о 6 </w:t>
      </w:r>
      <w:r w:rsidRPr="00810518">
        <w:t>сдел</w:t>
      </w:r>
      <w:r w:rsidR="00733D2E">
        <w:t>о</w:t>
      </w:r>
      <w:r w:rsidRPr="00810518">
        <w:t>к с заинтересованностью:</w:t>
      </w:r>
    </w:p>
    <w:p w:rsidR="00466CAB" w:rsidRPr="00867BCF" w:rsidRDefault="00733D2E" w:rsidP="00466CAB">
      <w:pPr>
        <w:ind w:firstLine="720"/>
        <w:jc w:val="both"/>
      </w:pPr>
      <w:r>
        <w:t xml:space="preserve">По всем </w:t>
      </w:r>
      <w:r w:rsidR="00466CAB" w:rsidRPr="00867BCF">
        <w:t xml:space="preserve">сделкам имелась заинтересованность одного лица: </w:t>
      </w:r>
      <w:r w:rsidR="00867BCF" w:rsidRPr="00867BCF">
        <w:t>председателя</w:t>
      </w:r>
      <w:r w:rsidR="00466CAB" w:rsidRPr="00867BCF">
        <w:t xml:space="preserve"> Совета директоров Общества </w:t>
      </w:r>
      <w:r w:rsidR="00867BCF" w:rsidRPr="00867BCF">
        <w:t>С.В.</w:t>
      </w:r>
      <w:r w:rsidR="00466CAB" w:rsidRPr="00867BCF">
        <w:t xml:space="preserve"> </w:t>
      </w:r>
      <w:r w:rsidR="00867BCF" w:rsidRPr="00867BCF">
        <w:t>Максина</w:t>
      </w:r>
      <w:r w:rsidR="00466CAB" w:rsidRPr="00867BCF">
        <w:t xml:space="preserve"> (</w:t>
      </w:r>
      <w:r w:rsidR="00867BCF" w:rsidRPr="00867BCF">
        <w:t>Генерального директора ОАО «Швабе»</w:t>
      </w:r>
      <w:r w:rsidR="00466CAB" w:rsidRPr="00867BCF">
        <w:t>).</w:t>
      </w:r>
    </w:p>
    <w:p w:rsidR="00466CAB" w:rsidRPr="00867BCF" w:rsidRDefault="00867BCF" w:rsidP="00466CAB">
      <w:pPr>
        <w:ind w:firstLine="720"/>
        <w:jc w:val="both"/>
      </w:pPr>
      <w:r w:rsidRPr="00867BCF">
        <w:t>С</w:t>
      </w:r>
      <w:r w:rsidR="00466CAB" w:rsidRPr="00867BCF">
        <w:t>делки с заинтересованностью, совершенные Обществом в отчетном году, были связаны с обеспечением его текущей хозяйственной деятельности.</w:t>
      </w:r>
    </w:p>
    <w:p w:rsidR="00466CAB" w:rsidRPr="00867BCF" w:rsidRDefault="00466CAB" w:rsidP="00466CAB">
      <w:pPr>
        <w:ind w:firstLine="720"/>
        <w:jc w:val="both"/>
      </w:pPr>
      <w:r w:rsidRPr="00867BCF">
        <w:t>Заключение указанных сделок позволило Обществу осуществлять указанную деятельность с большей эффективностью, отрицательные последствия от совершенных сделок отсутствуют.</w:t>
      </w:r>
    </w:p>
    <w:p w:rsidR="00295B0F" w:rsidRDefault="00295B0F" w:rsidP="00A11FDC">
      <w:pPr>
        <w:ind w:firstLine="720"/>
        <w:jc w:val="both"/>
        <w:rPr>
          <w:b/>
          <w:i/>
          <w:color w:val="800000"/>
          <w:sz w:val="28"/>
          <w:szCs w:val="28"/>
        </w:rPr>
      </w:pPr>
      <w:bookmarkStart w:id="60" w:name="_Toc321834387"/>
      <w:bookmarkStart w:id="61" w:name="_Toc321932922"/>
    </w:p>
    <w:p w:rsidR="00A11FDC" w:rsidRPr="00A11FDC" w:rsidRDefault="00466CAB" w:rsidP="00A11FDC">
      <w:pPr>
        <w:ind w:firstLine="720"/>
        <w:jc w:val="both"/>
        <w:rPr>
          <w:b/>
          <w:i/>
          <w:color w:val="800000"/>
          <w:sz w:val="28"/>
          <w:szCs w:val="28"/>
        </w:rPr>
      </w:pPr>
      <w:r w:rsidRPr="00466CAB">
        <w:rPr>
          <w:b/>
          <w:i/>
          <w:color w:val="800000"/>
          <w:sz w:val="28"/>
          <w:szCs w:val="28"/>
        </w:rPr>
        <w:t>12. Информация о совершенных акционерным обществом в отчетном году сделках, связанных с приобретением, отчуждением и возможностью отчуждения недвижимого имущества, а также сделках, которые влекут (могут повлечь) обременение недвижимого имущества</w:t>
      </w:r>
      <w:bookmarkEnd w:id="60"/>
      <w:bookmarkEnd w:id="61"/>
    </w:p>
    <w:p w:rsidR="00466CAB" w:rsidRPr="00984131" w:rsidRDefault="00466CAB" w:rsidP="00466CAB">
      <w:pPr>
        <w:ind w:firstLine="720"/>
        <w:jc w:val="both"/>
      </w:pPr>
      <w:r w:rsidRPr="00984131">
        <w:t>В отчетном году Общество не совершало сделок, связанных с приобретением, отчуждением и возможностью отчуждения недвижимого имущества, а также сделок, которые влекут (могут повлечь) обременение недвижимого имущества.</w:t>
      </w:r>
    </w:p>
    <w:p w:rsidR="005E049F" w:rsidRPr="005E049F" w:rsidRDefault="005E049F" w:rsidP="005E049F">
      <w:pPr>
        <w:ind w:firstLine="720"/>
        <w:jc w:val="both"/>
      </w:pPr>
    </w:p>
    <w:p w:rsidR="00947AF9" w:rsidRPr="00466CAB" w:rsidRDefault="00466CAB" w:rsidP="00466CAB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62" w:name="_Toc384193907"/>
      <w:bookmarkStart w:id="63" w:name="_Toc321492240"/>
      <w:bookmarkStart w:id="64" w:name="_Toc321834356"/>
      <w:bookmarkStart w:id="65" w:name="_Toc321932893"/>
      <w:bookmarkEnd w:id="31"/>
      <w:bookmarkEnd w:id="32"/>
      <w:r w:rsidRPr="00466CAB">
        <w:rPr>
          <w:b/>
          <w:i/>
          <w:color w:val="800000"/>
          <w:sz w:val="28"/>
          <w:szCs w:val="28"/>
        </w:rPr>
        <w:t>13.Отчет о выполнении обществом решений общих собраний акционеров о распределении и использовании чистой прибыли Общества за предыдущий год и нераспределенной прибыли общества.</w:t>
      </w:r>
      <w:bookmarkEnd w:id="62"/>
    </w:p>
    <w:p w:rsidR="00466CAB" w:rsidRPr="00466CAB" w:rsidRDefault="00466CAB" w:rsidP="00A11FDC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66" w:name="_Toc384193908"/>
      <w:bookmarkEnd w:id="63"/>
      <w:bookmarkEnd w:id="64"/>
      <w:bookmarkEnd w:id="65"/>
      <w:r w:rsidRPr="00466CAB">
        <w:rPr>
          <w:b/>
          <w:i/>
          <w:color w:val="800000"/>
        </w:rPr>
        <w:t>13.1. Информация о принятых общими собраниями акционеров решениях о распределении чистой прибыли Общества за предыдущий период и нераспределенной прибыли</w:t>
      </w:r>
      <w:bookmarkEnd w:id="66"/>
    </w:p>
    <w:p w:rsidR="00984131" w:rsidRPr="00B769EA" w:rsidRDefault="00984131" w:rsidP="00B769EA">
      <w:pPr>
        <w:ind w:firstLine="720"/>
        <w:jc w:val="both"/>
        <w:rPr>
          <w:szCs w:val="22"/>
        </w:rPr>
      </w:pPr>
      <w:r w:rsidRPr="00846CE2">
        <w:rPr>
          <w:szCs w:val="22"/>
        </w:rPr>
        <w:t>Общим собранием акционеров (единственным акционером) Общества решения о распределении</w:t>
      </w:r>
      <w:r w:rsidRPr="00B769EA">
        <w:rPr>
          <w:szCs w:val="22"/>
        </w:rPr>
        <w:t xml:space="preserve"> чистой прибыли Общества за предыдущий период и нераспределенной прибыли не принимались. </w:t>
      </w:r>
    </w:p>
    <w:p w:rsidR="00466CAB" w:rsidRDefault="00466CAB" w:rsidP="00A11FDC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67" w:name="_Toc384193909"/>
      <w:r w:rsidRPr="00466CAB">
        <w:rPr>
          <w:b/>
          <w:i/>
          <w:color w:val="800000"/>
        </w:rPr>
        <w:t>13.2. Отчет Общества о выполнении решений общих собраний акционеров</w:t>
      </w:r>
      <w:bookmarkEnd w:id="67"/>
    </w:p>
    <w:p w:rsidR="00204B55" w:rsidRPr="00846CE2" w:rsidRDefault="00204B55" w:rsidP="00204B55">
      <w:pPr>
        <w:ind w:firstLine="720"/>
        <w:jc w:val="both"/>
        <w:rPr>
          <w:szCs w:val="22"/>
        </w:rPr>
      </w:pPr>
      <w:r w:rsidRPr="00846CE2">
        <w:rPr>
          <w:szCs w:val="22"/>
        </w:rPr>
        <w:t>Приказом Государственной корпорации «Ростехнологии» №32кп от 31 июля 2013г. «О решениях внеочередного общего собрания акционеров открытого акционерного общества «Национальный центр лазерных систем и комплексов «Астрофизика» с изменениями, внесенными Решением единственного акционера от 05.12.2013г. №456-Р, приняты следующие решения:</w:t>
      </w:r>
    </w:p>
    <w:p w:rsidR="00204B55" w:rsidRPr="00846CE2" w:rsidRDefault="00204B55" w:rsidP="00733D2E">
      <w:pPr>
        <w:pStyle w:val="af2"/>
        <w:numPr>
          <w:ilvl w:val="0"/>
          <w:numId w:val="29"/>
        </w:numPr>
        <w:ind w:left="142" w:firstLine="578"/>
        <w:jc w:val="both"/>
        <w:rPr>
          <w:szCs w:val="22"/>
        </w:rPr>
      </w:pPr>
      <w:r w:rsidRPr="00846CE2">
        <w:rPr>
          <w:szCs w:val="22"/>
        </w:rPr>
        <w:t xml:space="preserve">Внести изменения №1 в Устав Общества. </w:t>
      </w:r>
    </w:p>
    <w:p w:rsidR="00204B55" w:rsidRPr="00846CE2" w:rsidRDefault="00204B55" w:rsidP="00733D2E">
      <w:pPr>
        <w:pStyle w:val="af2"/>
        <w:numPr>
          <w:ilvl w:val="0"/>
          <w:numId w:val="29"/>
        </w:numPr>
        <w:ind w:left="142" w:firstLine="578"/>
        <w:jc w:val="both"/>
        <w:rPr>
          <w:szCs w:val="22"/>
        </w:rPr>
      </w:pPr>
      <w:r w:rsidRPr="00846CE2">
        <w:rPr>
          <w:szCs w:val="22"/>
        </w:rPr>
        <w:t>Увеличить уставной капитал Общества до размера 2 291 020 000 рублей путем размещения дополнительных обыкновенных акций.</w:t>
      </w:r>
    </w:p>
    <w:p w:rsidR="00204B55" w:rsidRPr="00846CE2" w:rsidRDefault="00204B55" w:rsidP="00733D2E">
      <w:pPr>
        <w:pStyle w:val="af2"/>
        <w:numPr>
          <w:ilvl w:val="0"/>
          <w:numId w:val="29"/>
        </w:numPr>
        <w:ind w:left="142" w:firstLine="578"/>
        <w:jc w:val="both"/>
        <w:rPr>
          <w:szCs w:val="22"/>
        </w:rPr>
      </w:pPr>
      <w:r w:rsidRPr="00846CE2">
        <w:rPr>
          <w:szCs w:val="22"/>
        </w:rPr>
        <w:t>Избрать совет директоров Общества в следующем составе:</w:t>
      </w:r>
    </w:p>
    <w:p w:rsidR="00204B55" w:rsidRPr="00846CE2" w:rsidRDefault="00204B55" w:rsidP="00733D2E">
      <w:pPr>
        <w:pStyle w:val="af2"/>
        <w:ind w:left="142" w:firstLine="578"/>
        <w:jc w:val="both"/>
        <w:rPr>
          <w:szCs w:val="22"/>
        </w:rPr>
      </w:pPr>
      <w:r w:rsidRPr="00846CE2">
        <w:rPr>
          <w:szCs w:val="22"/>
        </w:rPr>
        <w:t xml:space="preserve">Максин Сергей Валерьевич – генеральный директор ОАО «Швабе», </w:t>
      </w:r>
      <w:smartTag w:uri="urn:schemas-microsoft-com:office:smarttags" w:element="metricconverter">
        <w:smartTagPr>
          <w:attr w:name="ProductID" w:val="1967 г"/>
        </w:smartTagPr>
        <w:r w:rsidRPr="00846CE2">
          <w:rPr>
            <w:szCs w:val="22"/>
          </w:rPr>
          <w:t>1967 г</w:t>
        </w:r>
      </w:smartTag>
      <w:r w:rsidRPr="00846CE2">
        <w:rPr>
          <w:szCs w:val="22"/>
        </w:rPr>
        <w:t xml:space="preserve">.р. Образование высшее экономическое. </w:t>
      </w:r>
    </w:p>
    <w:p w:rsidR="00204B55" w:rsidRPr="00846CE2" w:rsidRDefault="00204B55" w:rsidP="00733D2E">
      <w:pPr>
        <w:pStyle w:val="af2"/>
        <w:autoSpaceDE w:val="0"/>
        <w:autoSpaceDN w:val="0"/>
        <w:adjustRightInd w:val="0"/>
        <w:ind w:left="142" w:firstLine="578"/>
        <w:jc w:val="both"/>
        <w:rPr>
          <w:szCs w:val="22"/>
        </w:rPr>
      </w:pPr>
      <w:r w:rsidRPr="00846CE2">
        <w:rPr>
          <w:rFonts w:eastAsiaTheme="minorHAnsi"/>
          <w:szCs w:val="22"/>
          <w:lang w:eastAsia="en-US"/>
        </w:rPr>
        <w:t>Ракович Никола</w:t>
      </w:r>
      <w:r w:rsidR="00DA7748" w:rsidRPr="00846CE2">
        <w:rPr>
          <w:rFonts w:eastAsiaTheme="minorHAnsi"/>
          <w:szCs w:val="22"/>
          <w:lang w:eastAsia="en-US"/>
        </w:rPr>
        <w:t>й Степанович</w:t>
      </w:r>
      <w:r w:rsidRPr="00846CE2">
        <w:rPr>
          <w:rFonts w:eastAsiaTheme="minorHAnsi"/>
          <w:szCs w:val="22"/>
          <w:lang w:eastAsia="en-US"/>
        </w:rPr>
        <w:t xml:space="preserve"> – заместитель генерального директора по НИОК</w:t>
      </w:r>
      <w:r w:rsidR="00DA7748" w:rsidRPr="00846CE2">
        <w:rPr>
          <w:rFonts w:eastAsiaTheme="minorHAnsi"/>
          <w:szCs w:val="22"/>
          <w:lang w:eastAsia="en-US"/>
        </w:rPr>
        <w:t>Р</w:t>
      </w:r>
      <w:r w:rsidRPr="00846CE2">
        <w:rPr>
          <w:rFonts w:eastAsiaTheme="minorHAnsi"/>
          <w:szCs w:val="22"/>
          <w:lang w:eastAsia="en-US"/>
        </w:rPr>
        <w:t xml:space="preserve"> и</w:t>
      </w:r>
      <w:r w:rsidR="00DA7748" w:rsidRPr="00846CE2">
        <w:rPr>
          <w:rFonts w:eastAsiaTheme="minorHAnsi"/>
          <w:szCs w:val="22"/>
          <w:lang w:eastAsia="en-US"/>
        </w:rPr>
        <w:t xml:space="preserve"> </w:t>
      </w:r>
      <w:r w:rsidRPr="00846CE2">
        <w:rPr>
          <w:rFonts w:eastAsiaTheme="minorHAnsi"/>
          <w:szCs w:val="22"/>
          <w:lang w:eastAsia="en-US"/>
        </w:rPr>
        <w:t xml:space="preserve">инновационному развитию ОАО «Швабе», 1947г. р. </w:t>
      </w:r>
      <w:r w:rsidRPr="00846CE2">
        <w:rPr>
          <w:szCs w:val="22"/>
        </w:rPr>
        <w:t xml:space="preserve">Образование высшее. </w:t>
      </w:r>
    </w:p>
    <w:p w:rsidR="00204B55" w:rsidRPr="00846CE2" w:rsidRDefault="00204B55" w:rsidP="00733D2E">
      <w:pPr>
        <w:pStyle w:val="af2"/>
        <w:autoSpaceDE w:val="0"/>
        <w:autoSpaceDN w:val="0"/>
        <w:adjustRightInd w:val="0"/>
        <w:ind w:left="142" w:firstLine="578"/>
        <w:jc w:val="both"/>
        <w:rPr>
          <w:szCs w:val="22"/>
        </w:rPr>
      </w:pPr>
      <w:r w:rsidRPr="00846CE2">
        <w:rPr>
          <w:rFonts w:eastAsiaTheme="minorHAnsi"/>
          <w:szCs w:val="22"/>
          <w:lang w:eastAsia="en-US"/>
        </w:rPr>
        <w:t xml:space="preserve">Романов Михаил Анатольевич – заместитель генерального директора по правовым и корпоративным вопросам ОАО «Швабе», 1981г. р. </w:t>
      </w:r>
      <w:r w:rsidRPr="00846CE2">
        <w:rPr>
          <w:szCs w:val="22"/>
        </w:rPr>
        <w:t>Образование высшее экономическое, юридическое.</w:t>
      </w:r>
    </w:p>
    <w:p w:rsidR="00204B55" w:rsidRPr="00846CE2" w:rsidRDefault="00204B55" w:rsidP="00733D2E">
      <w:pPr>
        <w:pStyle w:val="af2"/>
        <w:autoSpaceDE w:val="0"/>
        <w:autoSpaceDN w:val="0"/>
        <w:adjustRightInd w:val="0"/>
        <w:ind w:left="142" w:firstLine="578"/>
        <w:jc w:val="both"/>
        <w:rPr>
          <w:rFonts w:eastAsiaTheme="minorHAnsi"/>
          <w:szCs w:val="22"/>
          <w:lang w:eastAsia="en-US"/>
        </w:rPr>
      </w:pPr>
      <w:r w:rsidRPr="00846CE2">
        <w:rPr>
          <w:rFonts w:eastAsiaTheme="minorHAnsi"/>
          <w:szCs w:val="22"/>
          <w:lang w:eastAsia="en-US"/>
        </w:rPr>
        <w:t>Стасюк Александр Петрович – заместитель генерального директора по экономике и финансам ОАО «Швабе</w:t>
      </w:r>
      <w:r w:rsidR="00E645B3">
        <w:rPr>
          <w:rFonts w:eastAsiaTheme="minorHAnsi"/>
          <w:szCs w:val="22"/>
          <w:lang w:eastAsia="en-US"/>
        </w:rPr>
        <w:t>»</w:t>
      </w:r>
      <w:r w:rsidRPr="00846CE2">
        <w:rPr>
          <w:rFonts w:eastAsiaTheme="minorHAnsi"/>
          <w:szCs w:val="22"/>
          <w:lang w:eastAsia="en-US"/>
        </w:rPr>
        <w:t xml:space="preserve">, 1980г. р. </w:t>
      </w:r>
      <w:r w:rsidRPr="00846CE2">
        <w:rPr>
          <w:szCs w:val="22"/>
        </w:rPr>
        <w:t xml:space="preserve">Образование высшее экономическое, юридическое. </w:t>
      </w:r>
    </w:p>
    <w:p w:rsidR="00204B55" w:rsidRPr="00846CE2" w:rsidRDefault="00204B55" w:rsidP="00733D2E">
      <w:pPr>
        <w:pStyle w:val="af2"/>
        <w:ind w:left="142" w:firstLine="578"/>
        <w:jc w:val="both"/>
        <w:rPr>
          <w:szCs w:val="22"/>
        </w:rPr>
      </w:pPr>
      <w:r w:rsidRPr="00846CE2">
        <w:rPr>
          <w:szCs w:val="22"/>
        </w:rPr>
        <w:t xml:space="preserve">Самойлов Виктор Иванович - </w:t>
      </w:r>
      <w:r w:rsidRPr="00846CE2">
        <w:rPr>
          <w:rFonts w:eastAsiaTheme="minorHAnsi"/>
          <w:szCs w:val="22"/>
          <w:lang w:eastAsia="en-US"/>
        </w:rPr>
        <w:t xml:space="preserve">заместитель генерального директора по развитию персонала и организационным вопросам ОАО «Швабе», 1957г.р. </w:t>
      </w:r>
      <w:r w:rsidRPr="00846CE2">
        <w:rPr>
          <w:szCs w:val="22"/>
        </w:rPr>
        <w:t>Образование высшее.</w:t>
      </w:r>
    </w:p>
    <w:p w:rsidR="00204B55" w:rsidRPr="00846CE2" w:rsidRDefault="00204B55" w:rsidP="00733D2E">
      <w:pPr>
        <w:pStyle w:val="af2"/>
        <w:numPr>
          <w:ilvl w:val="0"/>
          <w:numId w:val="29"/>
        </w:numPr>
        <w:ind w:left="142" w:firstLine="578"/>
        <w:jc w:val="both"/>
        <w:rPr>
          <w:szCs w:val="22"/>
        </w:rPr>
      </w:pPr>
      <w:r w:rsidRPr="00846CE2">
        <w:rPr>
          <w:szCs w:val="22"/>
        </w:rPr>
        <w:t>Избрать ревизионную комиссию Общества в следующем составе:</w:t>
      </w:r>
    </w:p>
    <w:p w:rsidR="00204B55" w:rsidRPr="00846CE2" w:rsidRDefault="00204B55" w:rsidP="00733D2E">
      <w:pPr>
        <w:pStyle w:val="af2"/>
        <w:ind w:left="142" w:firstLine="578"/>
        <w:jc w:val="both"/>
        <w:rPr>
          <w:szCs w:val="22"/>
        </w:rPr>
      </w:pPr>
      <w:r w:rsidRPr="00846CE2">
        <w:rPr>
          <w:szCs w:val="22"/>
        </w:rPr>
        <w:t>Кузьмина Наталия Николаевна – главный бухгалтер ОАО «Швабе»</w:t>
      </w:r>
    </w:p>
    <w:p w:rsidR="00204B55" w:rsidRPr="00846CE2" w:rsidRDefault="00204B55" w:rsidP="00733D2E">
      <w:pPr>
        <w:pStyle w:val="af2"/>
        <w:ind w:left="142" w:firstLine="578"/>
        <w:jc w:val="both"/>
        <w:rPr>
          <w:szCs w:val="22"/>
        </w:rPr>
      </w:pPr>
      <w:r w:rsidRPr="00846CE2">
        <w:rPr>
          <w:szCs w:val="22"/>
        </w:rPr>
        <w:lastRenderedPageBreak/>
        <w:t>Петриченко Валерий Павлович – заместитель генерального директора по экономики и финансам ОАО «НЦЛСК Астрофизика»</w:t>
      </w:r>
    </w:p>
    <w:p w:rsidR="00204B55" w:rsidRPr="00846CE2" w:rsidRDefault="00204B55" w:rsidP="00733D2E">
      <w:pPr>
        <w:pStyle w:val="af2"/>
        <w:ind w:left="142" w:firstLine="578"/>
        <w:jc w:val="both"/>
        <w:rPr>
          <w:szCs w:val="22"/>
        </w:rPr>
      </w:pPr>
      <w:r w:rsidRPr="00846CE2">
        <w:rPr>
          <w:szCs w:val="22"/>
        </w:rPr>
        <w:t>Лакалин Александр Сергеевич – заместитель генерального директора по правовым вопросам ОАО «НЦЛСК Астрофизика».</w:t>
      </w:r>
    </w:p>
    <w:p w:rsidR="00204B55" w:rsidRPr="00846CE2" w:rsidRDefault="00204B55" w:rsidP="00733D2E">
      <w:pPr>
        <w:pStyle w:val="af2"/>
        <w:numPr>
          <w:ilvl w:val="0"/>
          <w:numId w:val="29"/>
        </w:numPr>
        <w:ind w:left="142" w:firstLine="578"/>
        <w:jc w:val="both"/>
        <w:rPr>
          <w:szCs w:val="22"/>
        </w:rPr>
      </w:pPr>
      <w:r w:rsidRPr="00846CE2">
        <w:rPr>
          <w:szCs w:val="22"/>
        </w:rPr>
        <w:t>Утвердить положение о совете директоров Общества.</w:t>
      </w:r>
    </w:p>
    <w:p w:rsidR="00204B55" w:rsidRPr="00846CE2" w:rsidRDefault="00204B55" w:rsidP="00733D2E">
      <w:pPr>
        <w:pStyle w:val="af2"/>
        <w:numPr>
          <w:ilvl w:val="0"/>
          <w:numId w:val="29"/>
        </w:numPr>
        <w:ind w:left="142" w:firstLine="578"/>
        <w:jc w:val="both"/>
        <w:rPr>
          <w:szCs w:val="22"/>
        </w:rPr>
      </w:pPr>
      <w:r w:rsidRPr="00846CE2">
        <w:rPr>
          <w:szCs w:val="22"/>
        </w:rPr>
        <w:t xml:space="preserve">Утвердить положение о ревизионной комиссии Общества. </w:t>
      </w:r>
    </w:p>
    <w:p w:rsidR="00204B55" w:rsidRPr="00846CE2" w:rsidRDefault="00204B55" w:rsidP="00733D2E">
      <w:pPr>
        <w:pStyle w:val="af2"/>
        <w:numPr>
          <w:ilvl w:val="0"/>
          <w:numId w:val="29"/>
        </w:numPr>
        <w:ind w:left="142" w:firstLine="578"/>
        <w:jc w:val="both"/>
        <w:rPr>
          <w:szCs w:val="22"/>
        </w:rPr>
      </w:pPr>
      <w:r w:rsidRPr="00846CE2">
        <w:rPr>
          <w:szCs w:val="22"/>
        </w:rPr>
        <w:t xml:space="preserve">Утвердить положение о вознаграждениях и компенсациях членам совета директоров и ревизионной комиссии. </w:t>
      </w:r>
    </w:p>
    <w:p w:rsidR="00366118" w:rsidRPr="00846CE2" w:rsidRDefault="00366118" w:rsidP="00204B55">
      <w:pPr>
        <w:ind w:firstLine="720"/>
        <w:jc w:val="both"/>
        <w:rPr>
          <w:szCs w:val="22"/>
        </w:rPr>
      </w:pPr>
      <w:r w:rsidRPr="00846CE2">
        <w:rPr>
          <w:szCs w:val="22"/>
        </w:rPr>
        <w:t xml:space="preserve">Решение общего собрания акционеров по п.2 Приказа №32кп от 31.07.2013г. в течение отчетного года не было до конца выполнено вследствие продолжительности необходимых корпоративных процедур, в частности </w:t>
      </w:r>
      <w:r w:rsidR="00290F74" w:rsidRPr="00846CE2">
        <w:rPr>
          <w:szCs w:val="22"/>
        </w:rPr>
        <w:t xml:space="preserve">в Приказ №32кп от 31.07.2013 </w:t>
      </w:r>
      <w:r w:rsidRPr="00846CE2">
        <w:rPr>
          <w:szCs w:val="22"/>
        </w:rPr>
        <w:t>внесен</w:t>
      </w:r>
      <w:r w:rsidR="00290F74" w:rsidRPr="00846CE2">
        <w:rPr>
          <w:szCs w:val="22"/>
        </w:rPr>
        <w:t>о изменение от 05.12.2013г.,</w:t>
      </w:r>
      <w:r w:rsidRPr="00846CE2">
        <w:rPr>
          <w:szCs w:val="22"/>
        </w:rPr>
        <w:t xml:space="preserve"> решение о дополнительном выпуске ценных бумаг было зарегистрировано 18.12.2013г. </w:t>
      </w:r>
    </w:p>
    <w:p w:rsidR="00204B55" w:rsidRPr="00846CE2" w:rsidRDefault="00366118" w:rsidP="00204B55">
      <w:pPr>
        <w:ind w:firstLine="720"/>
        <w:jc w:val="both"/>
        <w:rPr>
          <w:szCs w:val="22"/>
        </w:rPr>
      </w:pPr>
      <w:r w:rsidRPr="00846CE2">
        <w:rPr>
          <w:szCs w:val="22"/>
        </w:rPr>
        <w:t>Остальные</w:t>
      </w:r>
      <w:r w:rsidR="00204B55" w:rsidRPr="00846CE2">
        <w:rPr>
          <w:szCs w:val="22"/>
        </w:rPr>
        <w:t xml:space="preserve"> решения общих собраний акционеров выполнялись Обществом своевременно и в полном объеме.</w:t>
      </w:r>
    </w:p>
    <w:p w:rsidR="00947AF9" w:rsidRDefault="00466CAB" w:rsidP="002473D9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68" w:name="_Toc384193910"/>
      <w:r w:rsidRPr="002473D9">
        <w:rPr>
          <w:b/>
          <w:i/>
          <w:color w:val="800000"/>
          <w:sz w:val="28"/>
          <w:szCs w:val="28"/>
        </w:rPr>
        <w:t>14. Отчет о выплате объявленных (начисленных) дивидендов по акциям акционерного общества</w:t>
      </w:r>
      <w:bookmarkEnd w:id="68"/>
      <w:r w:rsidR="00A11FDC" w:rsidRPr="002473D9">
        <w:rPr>
          <w:b/>
          <w:i/>
          <w:color w:val="800000"/>
          <w:sz w:val="28"/>
          <w:szCs w:val="28"/>
        </w:rPr>
        <w:t xml:space="preserve"> </w:t>
      </w:r>
    </w:p>
    <w:p w:rsidR="00466CAB" w:rsidRPr="00466CAB" w:rsidRDefault="00466CAB" w:rsidP="009160F5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69" w:name="_Toc384193911"/>
      <w:r w:rsidRPr="00466CAB">
        <w:rPr>
          <w:b/>
          <w:i/>
          <w:color w:val="800000"/>
        </w:rPr>
        <w:t>14.1.Информация об утвержденных решением совета директоров общества принципах дивидендной политики.</w:t>
      </w:r>
      <w:bookmarkEnd w:id="69"/>
    </w:p>
    <w:p w:rsidR="004E051E" w:rsidRPr="002E0C0B" w:rsidRDefault="002E0C0B" w:rsidP="00B769EA">
      <w:pPr>
        <w:ind w:firstLine="851"/>
        <w:jc w:val="both"/>
      </w:pPr>
      <w:r>
        <w:t>П</w:t>
      </w:r>
      <w:r w:rsidRPr="002E0C0B">
        <w:t>ри</w:t>
      </w:r>
      <w:r w:rsidR="00B769EA">
        <w:t xml:space="preserve">нципы </w:t>
      </w:r>
      <w:r w:rsidRPr="002E0C0B">
        <w:t xml:space="preserve">дивидендной политики </w:t>
      </w:r>
      <w:r>
        <w:t>решением совета директоров О</w:t>
      </w:r>
      <w:r w:rsidRPr="002E0C0B">
        <w:t>бщества</w:t>
      </w:r>
      <w:r w:rsidR="00193191">
        <w:t xml:space="preserve"> в отчетном году</w:t>
      </w:r>
      <w:r w:rsidRPr="002E0C0B">
        <w:t xml:space="preserve"> не утверждались</w:t>
      </w:r>
      <w:r>
        <w:t>.</w:t>
      </w:r>
    </w:p>
    <w:p w:rsidR="00466CAB" w:rsidRPr="00277971" w:rsidRDefault="00277971" w:rsidP="00277971">
      <w:pPr>
        <w:tabs>
          <w:tab w:val="left" w:pos="7350"/>
        </w:tabs>
        <w:ind w:left="360"/>
        <w:jc w:val="both"/>
        <w:outlineLvl w:val="0"/>
        <w:rPr>
          <w:b/>
          <w:i/>
          <w:color w:val="800000"/>
          <w:sz w:val="28"/>
          <w:szCs w:val="28"/>
        </w:rPr>
      </w:pPr>
      <w:bookmarkStart w:id="70" w:name="_Toc384193912"/>
      <w:r>
        <w:rPr>
          <w:b/>
          <w:i/>
          <w:color w:val="800000"/>
          <w:sz w:val="28"/>
          <w:szCs w:val="28"/>
        </w:rPr>
        <w:t>15.</w:t>
      </w:r>
      <w:r w:rsidR="00466CAB" w:rsidRPr="00277971">
        <w:rPr>
          <w:b/>
          <w:i/>
          <w:color w:val="800000"/>
          <w:sz w:val="28"/>
          <w:szCs w:val="28"/>
        </w:rPr>
        <w:t>Описание основных факторов риска, связанных с деятельностью акционерного общества</w:t>
      </w:r>
      <w:bookmarkEnd w:id="70"/>
    </w:p>
    <w:p w:rsidR="00DD25F2" w:rsidRPr="00277971" w:rsidRDefault="00DD25F2" w:rsidP="00277971">
      <w:pPr>
        <w:ind w:firstLine="720"/>
        <w:jc w:val="both"/>
      </w:pPr>
      <w:r w:rsidRPr="00277971">
        <w:t>К основным факторам риска, связанным с деятельностью общества, относятся (по степени их значимости):</w:t>
      </w:r>
    </w:p>
    <w:p w:rsidR="00DD25F2" w:rsidRDefault="00DD25F2" w:rsidP="00F23BCB">
      <w:pPr>
        <w:pStyle w:val="af2"/>
        <w:numPr>
          <w:ilvl w:val="0"/>
          <w:numId w:val="17"/>
        </w:numPr>
        <w:jc w:val="both"/>
      </w:pPr>
      <w:r w:rsidRPr="00277971">
        <w:t>Усиление конкуренции</w:t>
      </w:r>
      <w:r w:rsidR="009160F5">
        <w:t xml:space="preserve"> на рынке НИОКР</w:t>
      </w:r>
      <w:r w:rsidRPr="00277971">
        <w:t>;</w:t>
      </w:r>
    </w:p>
    <w:p w:rsidR="00746853" w:rsidRDefault="00746853" w:rsidP="00F23BCB">
      <w:pPr>
        <w:pStyle w:val="af2"/>
        <w:numPr>
          <w:ilvl w:val="0"/>
          <w:numId w:val="17"/>
        </w:numPr>
        <w:jc w:val="both"/>
      </w:pPr>
      <w:r>
        <w:t>Сужение возможностей участия ОАО в реализации государственных и федеральных целевых программ военного направления (участие в конкурсах);</w:t>
      </w:r>
    </w:p>
    <w:p w:rsidR="00746853" w:rsidRDefault="00746853" w:rsidP="00F23BCB">
      <w:pPr>
        <w:pStyle w:val="af2"/>
        <w:numPr>
          <w:ilvl w:val="0"/>
          <w:numId w:val="17"/>
        </w:numPr>
        <w:jc w:val="both"/>
      </w:pPr>
      <w:r>
        <w:t>Медленные темпы наращивания объемов деятельности по гражданскому направлению;</w:t>
      </w:r>
    </w:p>
    <w:p w:rsidR="00DD25F2" w:rsidRDefault="00DD25F2" w:rsidP="00F23BCB">
      <w:pPr>
        <w:pStyle w:val="af2"/>
        <w:numPr>
          <w:ilvl w:val="0"/>
          <w:numId w:val="17"/>
        </w:numPr>
        <w:jc w:val="both"/>
      </w:pPr>
      <w:r w:rsidRPr="00277971">
        <w:t>Недостижение целей и контрольных цифр, установленных стратегией;</w:t>
      </w:r>
    </w:p>
    <w:p w:rsidR="009160F5" w:rsidRDefault="009160F5" w:rsidP="00F23BCB">
      <w:pPr>
        <w:pStyle w:val="af2"/>
        <w:numPr>
          <w:ilvl w:val="0"/>
          <w:numId w:val="17"/>
        </w:numPr>
        <w:jc w:val="both"/>
      </w:pPr>
      <w:r>
        <w:t>Утрата статуса Государственного научного центра Российской Федерации;</w:t>
      </w:r>
    </w:p>
    <w:p w:rsidR="009160F5" w:rsidRDefault="009160F5" w:rsidP="00F23BCB">
      <w:pPr>
        <w:pStyle w:val="af2"/>
        <w:numPr>
          <w:ilvl w:val="0"/>
          <w:numId w:val="17"/>
        </w:numPr>
        <w:jc w:val="both"/>
      </w:pPr>
      <w:r>
        <w:t>Утрата научно-технологического потенциала;</w:t>
      </w:r>
    </w:p>
    <w:p w:rsidR="00746853" w:rsidRDefault="00746853" w:rsidP="00F23BCB">
      <w:pPr>
        <w:pStyle w:val="af2"/>
        <w:numPr>
          <w:ilvl w:val="0"/>
          <w:numId w:val="17"/>
        </w:numPr>
        <w:jc w:val="both"/>
      </w:pPr>
      <w:r>
        <w:t>Снижение темпов развития инновационного потенциала;</w:t>
      </w:r>
    </w:p>
    <w:p w:rsidR="009160F5" w:rsidRDefault="009160F5" w:rsidP="00F23BCB">
      <w:pPr>
        <w:pStyle w:val="af2"/>
        <w:numPr>
          <w:ilvl w:val="0"/>
          <w:numId w:val="17"/>
        </w:numPr>
        <w:jc w:val="both"/>
      </w:pPr>
      <w:r>
        <w:t>Неритмичность финансирования программ реконструкции и техперевооружения;</w:t>
      </w:r>
    </w:p>
    <w:p w:rsidR="00DD25F2" w:rsidRDefault="00DD25F2" w:rsidP="00F23BCB">
      <w:pPr>
        <w:pStyle w:val="af2"/>
        <w:numPr>
          <w:ilvl w:val="0"/>
          <w:numId w:val="17"/>
        </w:numPr>
        <w:jc w:val="both"/>
      </w:pPr>
      <w:r w:rsidRPr="00277971">
        <w:t>Кадровые риски;</w:t>
      </w:r>
    </w:p>
    <w:p w:rsidR="00DD25F2" w:rsidRDefault="00DD25F2" w:rsidP="00F23BCB">
      <w:pPr>
        <w:pStyle w:val="af2"/>
        <w:numPr>
          <w:ilvl w:val="0"/>
          <w:numId w:val="17"/>
        </w:numPr>
        <w:jc w:val="both"/>
      </w:pPr>
      <w:r w:rsidRPr="00277971">
        <w:t>Конструкторские и производственно-технологические риски;</w:t>
      </w:r>
    </w:p>
    <w:p w:rsidR="00746853" w:rsidRDefault="00746853" w:rsidP="00F23BCB">
      <w:pPr>
        <w:pStyle w:val="af2"/>
        <w:numPr>
          <w:ilvl w:val="0"/>
          <w:numId w:val="17"/>
        </w:numPr>
        <w:jc w:val="both"/>
      </w:pPr>
      <w:r>
        <w:t>Маркетинговые риски;</w:t>
      </w:r>
    </w:p>
    <w:p w:rsidR="00DD25F2" w:rsidRDefault="00DD25F2" w:rsidP="00F23BCB">
      <w:pPr>
        <w:pStyle w:val="af2"/>
        <w:numPr>
          <w:ilvl w:val="0"/>
          <w:numId w:val="17"/>
        </w:numPr>
        <w:jc w:val="both"/>
      </w:pPr>
      <w:r w:rsidRPr="00277971">
        <w:t>Налоговые риски;</w:t>
      </w:r>
    </w:p>
    <w:p w:rsidR="009160F5" w:rsidRDefault="009160F5" w:rsidP="00F23BCB">
      <w:pPr>
        <w:pStyle w:val="af2"/>
        <w:numPr>
          <w:ilvl w:val="0"/>
          <w:numId w:val="17"/>
        </w:numPr>
        <w:jc w:val="both"/>
      </w:pPr>
      <w:r>
        <w:t>Финансовые риски</w:t>
      </w:r>
      <w:r w:rsidR="00746853">
        <w:t>;</w:t>
      </w:r>
    </w:p>
    <w:p w:rsidR="00DD25F2" w:rsidRDefault="00746853" w:rsidP="00F23BCB">
      <w:pPr>
        <w:pStyle w:val="af2"/>
        <w:numPr>
          <w:ilvl w:val="0"/>
          <w:numId w:val="17"/>
        </w:numPr>
        <w:jc w:val="both"/>
      </w:pPr>
      <w:r>
        <w:t>Правовые риски;</w:t>
      </w:r>
    </w:p>
    <w:p w:rsidR="00746853" w:rsidRDefault="001F2728" w:rsidP="00F23BCB">
      <w:pPr>
        <w:pStyle w:val="af2"/>
        <w:numPr>
          <w:ilvl w:val="0"/>
          <w:numId w:val="17"/>
        </w:numPr>
        <w:jc w:val="both"/>
      </w:pPr>
      <w:r>
        <w:t>Старение имущественного комплекса, инженерно-технических коммуникаций</w:t>
      </w:r>
      <w:r w:rsidR="00746853">
        <w:t>.</w:t>
      </w:r>
    </w:p>
    <w:p w:rsidR="004C25A0" w:rsidRPr="00277971" w:rsidRDefault="004C25A0" w:rsidP="00F23BCB">
      <w:pPr>
        <w:pStyle w:val="af2"/>
        <w:numPr>
          <w:ilvl w:val="0"/>
          <w:numId w:val="17"/>
        </w:numPr>
        <w:jc w:val="both"/>
      </w:pPr>
      <w:r>
        <w:t>Утрата имущественного комплекса.</w:t>
      </w:r>
    </w:p>
    <w:p w:rsidR="00DD25F2" w:rsidRPr="00466CAB" w:rsidRDefault="00DD25F2" w:rsidP="00B07B2C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71" w:name="_Toc384193913"/>
      <w:r>
        <w:rPr>
          <w:b/>
          <w:i/>
          <w:color w:val="800000"/>
        </w:rPr>
        <w:t>15.</w:t>
      </w:r>
      <w:r w:rsidR="002473D9">
        <w:rPr>
          <w:b/>
          <w:i/>
          <w:color w:val="800000"/>
        </w:rPr>
        <w:t>1</w:t>
      </w:r>
      <w:r>
        <w:rPr>
          <w:b/>
          <w:i/>
          <w:color w:val="800000"/>
        </w:rPr>
        <w:t>.</w:t>
      </w:r>
      <w:r w:rsidRPr="00466CAB">
        <w:rPr>
          <w:b/>
          <w:i/>
          <w:color w:val="800000"/>
        </w:rPr>
        <w:t>Информация о неоконченных судебных разбирательствах, в которых общество</w:t>
      </w:r>
      <w:bookmarkEnd w:id="71"/>
    </w:p>
    <w:p w:rsidR="00DD25F2" w:rsidRDefault="00DD25F2" w:rsidP="00DD25F2">
      <w:pPr>
        <w:pStyle w:val="af2"/>
        <w:ind w:left="0" w:firstLine="1080"/>
        <w:outlineLvl w:val="1"/>
        <w:rPr>
          <w:b/>
          <w:i/>
          <w:color w:val="800000"/>
        </w:rPr>
      </w:pPr>
      <w:bookmarkStart w:id="72" w:name="_Toc384193914"/>
      <w:r w:rsidRPr="00466CAB">
        <w:rPr>
          <w:b/>
          <w:i/>
          <w:color w:val="800000"/>
        </w:rPr>
        <w:t>выступает в качестве ответчика по иску о взыскании задолженности с указанием общей суммы предъявленных претензий.</w:t>
      </w:r>
      <w:bookmarkEnd w:id="72"/>
    </w:p>
    <w:p w:rsidR="00A8390D" w:rsidRDefault="00A8390D" w:rsidP="00B769EA">
      <w:pPr>
        <w:ind w:firstLine="720"/>
        <w:jc w:val="both"/>
      </w:pPr>
      <w:r>
        <w:t>3 иска – задолженности и проценты.</w:t>
      </w:r>
    </w:p>
    <w:p w:rsidR="003370F8" w:rsidRDefault="003370F8" w:rsidP="00B769EA">
      <w:pPr>
        <w:ind w:firstLine="720"/>
        <w:jc w:val="both"/>
      </w:pPr>
    </w:p>
    <w:p w:rsidR="00DD25F2" w:rsidRDefault="00DD25F2" w:rsidP="00B07B2C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73" w:name="_Toc384193915"/>
      <w:r>
        <w:rPr>
          <w:b/>
          <w:i/>
          <w:color w:val="800000"/>
        </w:rPr>
        <w:t>15.</w:t>
      </w:r>
      <w:r w:rsidR="002473D9">
        <w:rPr>
          <w:b/>
          <w:i/>
          <w:color w:val="800000"/>
        </w:rPr>
        <w:t>2</w:t>
      </w:r>
      <w:r>
        <w:rPr>
          <w:b/>
          <w:i/>
          <w:color w:val="800000"/>
        </w:rPr>
        <w:t>.</w:t>
      </w:r>
      <w:r w:rsidRPr="00466CAB">
        <w:rPr>
          <w:b/>
          <w:i/>
          <w:color w:val="800000"/>
        </w:rPr>
        <w:t> Информация о неоконченных судебных разбирательствах, в которых общество выступает в качестве истца по иску о взыскании задолженности с указанием общей суммы заявленных претензий.</w:t>
      </w:r>
      <w:bookmarkEnd w:id="73"/>
    </w:p>
    <w:p w:rsidR="00330940" w:rsidRPr="00C80B7C" w:rsidRDefault="00330940" w:rsidP="00330940">
      <w:pPr>
        <w:jc w:val="both"/>
      </w:pPr>
      <w:r w:rsidRPr="00C80B7C">
        <w:lastRenderedPageBreak/>
        <w:tab/>
      </w:r>
      <w:r w:rsidRPr="001B4482">
        <w:t>Неоконченные судебные разбирательства, в которых Общество выступает в качестве истца по иску о взыскании задолженности, отсутствуют.</w:t>
      </w:r>
      <w:r w:rsidRPr="00C80B7C">
        <w:t xml:space="preserve"> </w:t>
      </w:r>
    </w:p>
    <w:p w:rsidR="00466CAB" w:rsidRDefault="00466CAB" w:rsidP="00B07B2C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74" w:name="_Toc384193916"/>
      <w:r>
        <w:rPr>
          <w:b/>
          <w:i/>
          <w:color w:val="800000"/>
        </w:rPr>
        <w:t>15.</w:t>
      </w:r>
      <w:r w:rsidR="002473D9">
        <w:rPr>
          <w:b/>
          <w:i/>
          <w:color w:val="800000"/>
        </w:rPr>
        <w:t>3</w:t>
      </w:r>
      <w:r>
        <w:rPr>
          <w:b/>
          <w:i/>
          <w:color w:val="800000"/>
        </w:rPr>
        <w:t>.</w:t>
      </w:r>
      <w:r w:rsidRPr="00466CAB">
        <w:rPr>
          <w:b/>
          <w:i/>
          <w:color w:val="800000"/>
        </w:rPr>
        <w:t> Сведения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др.).</w:t>
      </w:r>
      <w:bookmarkEnd w:id="74"/>
    </w:p>
    <w:p w:rsidR="00466CAB" w:rsidRDefault="00B07B2C" w:rsidP="00B07B2C">
      <w:pPr>
        <w:ind w:firstLine="720"/>
        <w:jc w:val="both"/>
      </w:pPr>
      <w:bookmarkStart w:id="75" w:name="_Toc321492244"/>
      <w:bookmarkStart w:id="76" w:name="_Toc321834361"/>
      <w:bookmarkStart w:id="77" w:name="_Toc321932898"/>
      <w:r w:rsidRPr="00277971">
        <w:t>Предприятие не расположено</w:t>
      </w:r>
      <w:r>
        <w:t xml:space="preserve"> в зоне сейсмической активности</w:t>
      </w:r>
      <w:r w:rsidRPr="00943802">
        <w:t xml:space="preserve"> </w:t>
      </w:r>
      <w:r>
        <w:t>и зоне сезонного наводнения</w:t>
      </w:r>
      <w:r w:rsidRPr="00943802">
        <w:t xml:space="preserve">. </w:t>
      </w:r>
      <w:r>
        <w:t>Учитывая статус предприятия</w:t>
      </w:r>
      <w:r w:rsidRPr="004F702A">
        <w:t>,</w:t>
      </w:r>
      <w:r>
        <w:t xml:space="preserve"> как режимного</w:t>
      </w:r>
      <w:r w:rsidRPr="004F702A">
        <w:t>,</w:t>
      </w:r>
      <w:r>
        <w:t xml:space="preserve"> вероятность террористического акта минимальна</w:t>
      </w:r>
      <w:r w:rsidRPr="004F702A">
        <w:t>.</w:t>
      </w:r>
    </w:p>
    <w:p w:rsidR="00466CAB" w:rsidRPr="00466CAB" w:rsidRDefault="00466CAB" w:rsidP="00466CAB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78" w:name="_Toc384193917"/>
      <w:r>
        <w:rPr>
          <w:b/>
          <w:i/>
          <w:color w:val="800000"/>
          <w:sz w:val="28"/>
          <w:szCs w:val="28"/>
        </w:rPr>
        <w:t>16.</w:t>
      </w:r>
      <w:r w:rsidRPr="00466CAB">
        <w:rPr>
          <w:b/>
          <w:i/>
          <w:color w:val="800000"/>
          <w:sz w:val="28"/>
          <w:szCs w:val="28"/>
        </w:rPr>
        <w:t>Перспективы развития акционерного общества</w:t>
      </w:r>
      <w:bookmarkEnd w:id="78"/>
    </w:p>
    <w:p w:rsidR="00466CAB" w:rsidRDefault="00DD25F2" w:rsidP="009A03C9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79" w:name="_Toc384193918"/>
      <w:r>
        <w:rPr>
          <w:b/>
          <w:i/>
          <w:color w:val="800000"/>
        </w:rPr>
        <w:t>16.1.</w:t>
      </w:r>
      <w:r w:rsidR="00466CAB" w:rsidRPr="00466CAB">
        <w:rPr>
          <w:b/>
          <w:i/>
          <w:color w:val="800000"/>
        </w:rPr>
        <w:t>Возможные направления развития общества с учетом тенденций рынка и потенциала организации.</w:t>
      </w:r>
      <w:bookmarkEnd w:id="79"/>
    </w:p>
    <w:p w:rsidR="00087CF4" w:rsidRPr="00D10338" w:rsidRDefault="00087CF4" w:rsidP="009A03C9">
      <w:pPr>
        <w:ind w:firstLine="851"/>
        <w:jc w:val="both"/>
        <w:rPr>
          <w:b/>
        </w:rPr>
      </w:pPr>
      <w:bookmarkStart w:id="80" w:name="_Toc321492253"/>
      <w:bookmarkStart w:id="81" w:name="_Toc321834370"/>
      <w:bookmarkStart w:id="82" w:name="_Toc321932907"/>
      <w:r w:rsidRPr="00D10338">
        <w:rPr>
          <w:b/>
        </w:rPr>
        <w:t>Приоритетные задачи ОАО на 2014 год</w:t>
      </w:r>
      <w:bookmarkEnd w:id="80"/>
      <w:bookmarkEnd w:id="81"/>
      <w:bookmarkEnd w:id="82"/>
      <w:r w:rsidRPr="00D10338">
        <w:rPr>
          <w:b/>
        </w:rPr>
        <w:t>.</w:t>
      </w:r>
    </w:p>
    <w:p w:rsidR="002E6189" w:rsidRPr="00D10338" w:rsidRDefault="002E6189" w:rsidP="009A03C9">
      <w:pPr>
        <w:ind w:firstLine="709"/>
        <w:jc w:val="both"/>
        <w:rPr>
          <w:color w:val="000000" w:themeColor="text1"/>
        </w:rPr>
      </w:pPr>
      <w:r w:rsidRPr="00D10338">
        <w:rPr>
          <w:color w:val="000000" w:themeColor="text1"/>
        </w:rPr>
        <w:t>Для динамичного инновационного развития предприятия, повышения финансовой устойчивости и прибыльности, сбалансированности по целям и ресурсам, повышения эффективности инвестиций стратегией развития общества на период до 2020 года установлены на 2014 год следующие цели:</w:t>
      </w:r>
    </w:p>
    <w:p w:rsidR="002E6189" w:rsidRPr="00D10338" w:rsidRDefault="002E6189" w:rsidP="009A03C9">
      <w:pPr>
        <w:ind w:firstLine="709"/>
        <w:jc w:val="both"/>
        <w:rPr>
          <w:b/>
          <w:color w:val="000000" w:themeColor="text1"/>
        </w:rPr>
      </w:pPr>
      <w:r w:rsidRPr="00D10338">
        <w:rPr>
          <w:color w:val="000000" w:themeColor="text1"/>
        </w:rPr>
        <w:t xml:space="preserve">Рост объемов выучки к уровню 2013 года </w:t>
      </w:r>
      <w:r w:rsidRPr="00D10338">
        <w:rPr>
          <w:b/>
          <w:color w:val="000000" w:themeColor="text1"/>
        </w:rPr>
        <w:t xml:space="preserve">не менее </w:t>
      </w:r>
      <w:r w:rsidR="001A2698">
        <w:rPr>
          <w:b/>
          <w:color w:val="000000" w:themeColor="text1"/>
        </w:rPr>
        <w:t>140,2</w:t>
      </w:r>
      <w:r w:rsidRPr="00D10338">
        <w:rPr>
          <w:b/>
          <w:color w:val="000000" w:themeColor="text1"/>
        </w:rPr>
        <w:t>%.</w:t>
      </w:r>
    </w:p>
    <w:p w:rsidR="002E6189" w:rsidRPr="00B83DEC" w:rsidRDefault="002E6189" w:rsidP="002640FA">
      <w:pPr>
        <w:jc w:val="center"/>
        <w:rPr>
          <w:color w:val="000000" w:themeColor="text1"/>
        </w:rPr>
      </w:pPr>
      <w:r w:rsidRPr="00EA6FD4">
        <w:rPr>
          <w:noProof/>
        </w:rPr>
        <w:drawing>
          <wp:inline distT="0" distB="0" distL="0" distR="0">
            <wp:extent cx="4787265" cy="1390650"/>
            <wp:effectExtent l="19050" t="0" r="13335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6189" w:rsidRPr="00D10338" w:rsidRDefault="002E6189" w:rsidP="009A03C9">
      <w:pPr>
        <w:jc w:val="both"/>
        <w:rPr>
          <w:color w:val="000000" w:themeColor="text1"/>
        </w:rPr>
      </w:pPr>
    </w:p>
    <w:p w:rsidR="002E6189" w:rsidRPr="00D10338" w:rsidRDefault="002E6189" w:rsidP="009A03C9">
      <w:pPr>
        <w:ind w:firstLine="709"/>
        <w:jc w:val="both"/>
        <w:rPr>
          <w:b/>
          <w:color w:val="000000" w:themeColor="text1"/>
        </w:rPr>
      </w:pPr>
      <w:r w:rsidRPr="00D10338">
        <w:rPr>
          <w:color w:val="000000" w:themeColor="text1"/>
        </w:rPr>
        <w:t xml:space="preserve">Обеспечение доли инновационной продукции в общем объеме товарной продукции в текущем периоде </w:t>
      </w:r>
      <w:r w:rsidRPr="00D10338">
        <w:rPr>
          <w:b/>
          <w:color w:val="000000" w:themeColor="text1"/>
        </w:rPr>
        <w:t xml:space="preserve">не менее </w:t>
      </w:r>
      <w:r>
        <w:rPr>
          <w:b/>
          <w:color w:val="000000" w:themeColor="text1"/>
        </w:rPr>
        <w:t>3,9</w:t>
      </w:r>
      <w:r w:rsidRPr="00D10338">
        <w:rPr>
          <w:b/>
          <w:color w:val="000000" w:themeColor="text1"/>
        </w:rPr>
        <w:t>%</w:t>
      </w:r>
      <w:r w:rsidRPr="00D10338">
        <w:rPr>
          <w:color w:val="000000" w:themeColor="text1"/>
        </w:rPr>
        <w:t xml:space="preserve">, долю гражданской продукции в выручке – </w:t>
      </w:r>
      <w:r w:rsidRPr="00D10338">
        <w:rPr>
          <w:b/>
          <w:color w:val="000000" w:themeColor="text1"/>
        </w:rPr>
        <w:t xml:space="preserve">не менее </w:t>
      </w:r>
      <w:r>
        <w:rPr>
          <w:b/>
          <w:color w:val="000000" w:themeColor="text1"/>
        </w:rPr>
        <w:t>19,2</w:t>
      </w:r>
      <w:r w:rsidRPr="00D10338">
        <w:rPr>
          <w:b/>
          <w:color w:val="000000" w:themeColor="text1"/>
        </w:rPr>
        <w:t>%:</w:t>
      </w:r>
    </w:p>
    <w:p w:rsidR="002E6189" w:rsidRPr="00B83DEC" w:rsidRDefault="002E6189" w:rsidP="002E6189">
      <w:pPr>
        <w:rPr>
          <w:color w:val="000000" w:themeColor="text1"/>
        </w:rPr>
      </w:pPr>
      <w:r w:rsidRPr="00EA6FD4">
        <w:rPr>
          <w:noProof/>
        </w:rPr>
        <w:drawing>
          <wp:inline distT="0" distB="0" distL="0" distR="0">
            <wp:extent cx="3191983" cy="1658679"/>
            <wp:effectExtent l="19050" t="0" r="27467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A6FD4">
        <w:t xml:space="preserve">     </w:t>
      </w:r>
      <w:r w:rsidRPr="00EA6FD4">
        <w:rPr>
          <w:noProof/>
        </w:rPr>
        <w:drawing>
          <wp:inline distT="0" distB="0" distL="0" distR="0">
            <wp:extent cx="3011229" cy="1658679"/>
            <wp:effectExtent l="19050" t="0" r="17721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6189" w:rsidRPr="00D10338" w:rsidRDefault="002E6189" w:rsidP="002E6189">
      <w:pPr>
        <w:ind w:firstLine="709"/>
        <w:rPr>
          <w:color w:val="000000" w:themeColor="text1"/>
        </w:rPr>
      </w:pPr>
      <w:r w:rsidRPr="00D10338">
        <w:rPr>
          <w:b/>
          <w:color w:val="000000" w:themeColor="text1"/>
        </w:rPr>
        <w:t>Обеспечение темпа роста</w:t>
      </w:r>
      <w:r w:rsidRPr="00D10338">
        <w:rPr>
          <w:color w:val="000000" w:themeColor="text1"/>
        </w:rPr>
        <w:t xml:space="preserve"> выработки в среднем по предприятию на 1 работающего в 2014 году </w:t>
      </w:r>
      <w:r w:rsidRPr="00D10338">
        <w:rPr>
          <w:b/>
          <w:color w:val="000000" w:themeColor="text1"/>
        </w:rPr>
        <w:t xml:space="preserve">не менее </w:t>
      </w:r>
      <w:r w:rsidR="007665A8">
        <w:rPr>
          <w:b/>
          <w:color w:val="000000" w:themeColor="text1"/>
        </w:rPr>
        <w:t>166,8</w:t>
      </w:r>
      <w:r w:rsidRPr="00D10338">
        <w:rPr>
          <w:b/>
          <w:color w:val="000000" w:themeColor="text1"/>
        </w:rPr>
        <w:t>%:</w:t>
      </w:r>
    </w:p>
    <w:p w:rsidR="002E6189" w:rsidRPr="00D10338" w:rsidRDefault="002E6189" w:rsidP="002E6189">
      <w:pPr>
        <w:rPr>
          <w:color w:val="000000" w:themeColor="text1"/>
        </w:rPr>
      </w:pPr>
    </w:p>
    <w:p w:rsidR="002E6189" w:rsidRPr="00B83DEC" w:rsidRDefault="002E6189" w:rsidP="002640FA">
      <w:pPr>
        <w:jc w:val="center"/>
        <w:rPr>
          <w:color w:val="000000" w:themeColor="text1"/>
        </w:rPr>
      </w:pPr>
      <w:r w:rsidRPr="00EA6FD4">
        <w:rPr>
          <w:noProof/>
        </w:rPr>
        <w:drawing>
          <wp:inline distT="0" distB="0" distL="0" distR="0">
            <wp:extent cx="4861294" cy="1967024"/>
            <wp:effectExtent l="19050" t="0" r="15506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6189" w:rsidRPr="00D10338" w:rsidRDefault="002E6189" w:rsidP="009A03C9">
      <w:pPr>
        <w:ind w:firstLine="709"/>
        <w:jc w:val="both"/>
        <w:rPr>
          <w:color w:val="000000" w:themeColor="text1"/>
        </w:rPr>
      </w:pPr>
      <w:r w:rsidRPr="00D10338">
        <w:rPr>
          <w:color w:val="000000" w:themeColor="text1"/>
        </w:rPr>
        <w:lastRenderedPageBreak/>
        <w:t xml:space="preserve">Обеспечение среднего уровня заработной платы в 2014 году - </w:t>
      </w:r>
      <w:r w:rsidRPr="00D10338">
        <w:rPr>
          <w:b/>
          <w:color w:val="000000" w:themeColor="text1"/>
        </w:rPr>
        <w:t>не менее 42,</w:t>
      </w:r>
      <w:r>
        <w:rPr>
          <w:b/>
          <w:color w:val="000000" w:themeColor="text1"/>
        </w:rPr>
        <w:t>4</w:t>
      </w:r>
      <w:r w:rsidRPr="00D10338">
        <w:rPr>
          <w:b/>
          <w:color w:val="000000" w:themeColor="text1"/>
        </w:rPr>
        <w:t xml:space="preserve"> тыс. руб</w:t>
      </w:r>
      <w:r w:rsidRPr="00D10338">
        <w:rPr>
          <w:color w:val="000000" w:themeColor="text1"/>
        </w:rPr>
        <w:t>. на одного работающего в месяц.</w:t>
      </w:r>
    </w:p>
    <w:p w:rsidR="002E6189" w:rsidRPr="00D10338" w:rsidRDefault="002E6189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Обеспечение</w:t>
      </w:r>
      <w:r w:rsidRPr="00D10338">
        <w:rPr>
          <w:color w:val="000000" w:themeColor="text1"/>
        </w:rPr>
        <w:t xml:space="preserve"> </w:t>
      </w:r>
      <w:r>
        <w:rPr>
          <w:color w:val="000000" w:themeColor="text1"/>
        </w:rPr>
        <w:t>повышения</w:t>
      </w:r>
      <w:r w:rsidRPr="00D10338">
        <w:rPr>
          <w:color w:val="000000" w:themeColor="text1"/>
        </w:rPr>
        <w:t xml:space="preserve"> рентабельности по чистой прибыли до уровня </w:t>
      </w:r>
      <w:r w:rsidRPr="00D10338">
        <w:rPr>
          <w:b/>
          <w:color w:val="000000" w:themeColor="text1"/>
        </w:rPr>
        <w:t>не менее 1,09%.</w:t>
      </w:r>
    </w:p>
    <w:p w:rsidR="002E6189" w:rsidRPr="00D10338" w:rsidRDefault="002E6189" w:rsidP="009A03C9">
      <w:pPr>
        <w:ind w:firstLine="709"/>
        <w:jc w:val="both"/>
        <w:rPr>
          <w:color w:val="000000" w:themeColor="text1"/>
        </w:rPr>
      </w:pPr>
      <w:r w:rsidRPr="00D10338">
        <w:rPr>
          <w:color w:val="000000" w:themeColor="text1"/>
        </w:rPr>
        <w:t>Обеспечение доли работников в возрасте моложе 35 лет – не менее 26,0%.</w:t>
      </w:r>
    </w:p>
    <w:p w:rsidR="002E6189" w:rsidRPr="00D10338" w:rsidRDefault="002E6189" w:rsidP="009A03C9">
      <w:pPr>
        <w:jc w:val="both"/>
        <w:rPr>
          <w:color w:val="000000" w:themeColor="text1"/>
        </w:rPr>
      </w:pPr>
    </w:p>
    <w:p w:rsidR="00A8390D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Достижение поставленных целей намечено за счет: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-п</w:t>
      </w:r>
      <w:r w:rsidR="002E6189" w:rsidRPr="00D10338">
        <w:rPr>
          <w:color w:val="000000" w:themeColor="text1"/>
        </w:rPr>
        <w:t>родолжени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курса на стабилизацию финансового положения Общества, снижени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кредитной нагрузки, реструктуризаци</w:t>
      </w:r>
      <w:r>
        <w:rPr>
          <w:color w:val="000000" w:themeColor="text1"/>
        </w:rPr>
        <w:t>и</w:t>
      </w:r>
      <w:r w:rsidR="002E6189" w:rsidRPr="00D10338">
        <w:rPr>
          <w:color w:val="000000" w:themeColor="text1"/>
        </w:rPr>
        <w:t xml:space="preserve"> долгов;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-о</w:t>
      </w:r>
      <w:r w:rsidR="002E6189" w:rsidRPr="00D10338">
        <w:rPr>
          <w:color w:val="000000" w:themeColor="text1"/>
        </w:rPr>
        <w:t>птимизаци</w:t>
      </w:r>
      <w:r>
        <w:rPr>
          <w:color w:val="000000" w:themeColor="text1"/>
        </w:rPr>
        <w:t>и</w:t>
      </w:r>
      <w:r w:rsidR="002E6189" w:rsidRPr="00D10338">
        <w:rPr>
          <w:color w:val="000000" w:themeColor="text1"/>
        </w:rPr>
        <w:t xml:space="preserve"> доходной и расходной частей бюджета общества;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-о</w:t>
      </w:r>
      <w:r w:rsidR="002E6189" w:rsidRPr="00D10338">
        <w:rPr>
          <w:color w:val="000000" w:themeColor="text1"/>
        </w:rPr>
        <w:t>птимизаци</w:t>
      </w:r>
      <w:r>
        <w:rPr>
          <w:color w:val="000000" w:themeColor="text1"/>
        </w:rPr>
        <w:t>и</w:t>
      </w:r>
      <w:r w:rsidR="002E6189" w:rsidRPr="00D10338">
        <w:rPr>
          <w:color w:val="000000" w:themeColor="text1"/>
        </w:rPr>
        <w:t xml:space="preserve"> общей численности работников, омоложени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и обновление кадрового состава, сохранени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и закреплени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научно-исследовательского кадрового ядра, рациональн</w:t>
      </w:r>
      <w:r>
        <w:rPr>
          <w:color w:val="000000" w:themeColor="text1"/>
        </w:rPr>
        <w:t>ой</w:t>
      </w:r>
      <w:r w:rsidR="002E6189" w:rsidRPr="00D10338">
        <w:rPr>
          <w:color w:val="000000" w:themeColor="text1"/>
        </w:rPr>
        <w:t xml:space="preserve"> расстановк</w:t>
      </w:r>
      <w:r>
        <w:rPr>
          <w:color w:val="000000" w:themeColor="text1"/>
        </w:rPr>
        <w:t>и</w:t>
      </w:r>
      <w:r w:rsidR="002E6189" w:rsidRPr="00D10338">
        <w:rPr>
          <w:color w:val="000000" w:themeColor="text1"/>
        </w:rPr>
        <w:t xml:space="preserve"> кадров;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-оптимизации </w:t>
      </w:r>
      <w:r w:rsidR="002E6189" w:rsidRPr="00D10338">
        <w:rPr>
          <w:color w:val="000000" w:themeColor="text1"/>
        </w:rPr>
        <w:t>пл</w:t>
      </w:r>
      <w:r>
        <w:rPr>
          <w:color w:val="000000" w:themeColor="text1"/>
        </w:rPr>
        <w:t>ощадей имущественного комплекса</w:t>
      </w:r>
      <w:r w:rsidR="002E6189" w:rsidRPr="00D10338">
        <w:rPr>
          <w:color w:val="000000" w:themeColor="text1"/>
        </w:rPr>
        <w:t>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-п</w:t>
      </w:r>
      <w:r w:rsidR="002E6189" w:rsidRPr="00D10338">
        <w:rPr>
          <w:color w:val="000000" w:themeColor="text1"/>
        </w:rPr>
        <w:t>родолжени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техперевооружения и реконструкции, в том числе с привлечением бюджетного финансирования;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-р</w:t>
      </w:r>
      <w:r w:rsidR="002E6189" w:rsidRPr="00D10338">
        <w:rPr>
          <w:color w:val="000000" w:themeColor="text1"/>
        </w:rPr>
        <w:t>асширени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тематики выполняемых работ, в том числе за счет образования стратегических альянсов (соисполнительские работы с предприятиями-конкурентами)</w:t>
      </w:r>
      <w:r w:rsidR="002E6189">
        <w:rPr>
          <w:color w:val="000000" w:themeColor="text1"/>
        </w:rPr>
        <w:t>, прежде всего гражданского направления</w:t>
      </w:r>
      <w:r w:rsidR="002E6189" w:rsidRPr="00D10338">
        <w:rPr>
          <w:color w:val="000000" w:themeColor="text1"/>
        </w:rPr>
        <w:t>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-р</w:t>
      </w:r>
      <w:r w:rsidR="002E6189" w:rsidRPr="00D10338">
        <w:rPr>
          <w:color w:val="000000" w:themeColor="text1"/>
        </w:rPr>
        <w:t>азработк</w:t>
      </w:r>
      <w:r>
        <w:rPr>
          <w:color w:val="000000" w:themeColor="text1"/>
        </w:rPr>
        <w:t>и</w:t>
      </w:r>
      <w:r w:rsidR="002E6189" w:rsidRPr="00D10338">
        <w:rPr>
          <w:color w:val="000000" w:themeColor="text1"/>
        </w:rPr>
        <w:t xml:space="preserve"> критических технологи</w:t>
      </w:r>
      <w:r w:rsidR="00CE4482">
        <w:rPr>
          <w:color w:val="000000" w:themeColor="text1"/>
        </w:rPr>
        <w:t>й</w:t>
      </w:r>
      <w:r w:rsidR="002E6189" w:rsidRPr="00D10338">
        <w:rPr>
          <w:color w:val="000000" w:themeColor="text1"/>
        </w:rPr>
        <w:t>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-р</w:t>
      </w:r>
      <w:r w:rsidR="002E6189" w:rsidRPr="00D10338">
        <w:rPr>
          <w:color w:val="000000" w:themeColor="text1"/>
        </w:rPr>
        <w:t>асширени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рынков сбыта и создани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но</w:t>
      </w:r>
      <w:r w:rsidR="002E6189">
        <w:rPr>
          <w:color w:val="000000" w:themeColor="text1"/>
        </w:rPr>
        <w:t>вых рынков, активн</w:t>
      </w:r>
      <w:r>
        <w:rPr>
          <w:color w:val="000000" w:themeColor="text1"/>
        </w:rPr>
        <w:t>ого</w:t>
      </w:r>
      <w:r w:rsidR="002E6189">
        <w:rPr>
          <w:color w:val="000000" w:themeColor="text1"/>
        </w:rPr>
        <w:t xml:space="preserve"> маркетинг</w:t>
      </w:r>
      <w:r>
        <w:rPr>
          <w:color w:val="000000" w:themeColor="text1"/>
        </w:rPr>
        <w:t>а</w:t>
      </w:r>
      <w:r w:rsidR="002E6189">
        <w:rPr>
          <w:color w:val="000000" w:themeColor="text1"/>
        </w:rPr>
        <w:t>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-внедрения</w:t>
      </w:r>
      <w:r w:rsidR="002E6189" w:rsidRPr="00D10338">
        <w:rPr>
          <w:color w:val="000000" w:themeColor="text1"/>
        </w:rPr>
        <w:t xml:space="preserve"> прогрессивных технологий и методов организации производства, в том числе с максимальным уровнем ав</w:t>
      </w:r>
      <w:r>
        <w:rPr>
          <w:color w:val="000000" w:themeColor="text1"/>
        </w:rPr>
        <w:t>томатизации процессов, внедрения</w:t>
      </w:r>
      <w:r w:rsidR="002E6189" w:rsidRPr="00D10338">
        <w:rPr>
          <w:color w:val="000000" w:themeColor="text1"/>
        </w:rPr>
        <w:t xml:space="preserve"> эн</w:t>
      </w:r>
      <w:r w:rsidR="002E6189">
        <w:rPr>
          <w:color w:val="000000" w:themeColor="text1"/>
        </w:rPr>
        <w:t>ергосберегающих технологий;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-б</w:t>
      </w:r>
      <w:r w:rsidR="002E6189" w:rsidRPr="00D10338">
        <w:rPr>
          <w:color w:val="000000" w:themeColor="text1"/>
        </w:rPr>
        <w:t>езубыточност</w:t>
      </w:r>
      <w:r>
        <w:rPr>
          <w:color w:val="000000" w:themeColor="text1"/>
        </w:rPr>
        <w:t>и</w:t>
      </w:r>
      <w:r w:rsidR="002E6189" w:rsidRPr="00D10338">
        <w:rPr>
          <w:color w:val="000000" w:themeColor="text1"/>
        </w:rPr>
        <w:t xml:space="preserve"> </w:t>
      </w:r>
      <w:r w:rsidR="002E6189">
        <w:rPr>
          <w:color w:val="000000" w:themeColor="text1"/>
        </w:rPr>
        <w:t>и доходност</w:t>
      </w:r>
      <w:r>
        <w:rPr>
          <w:color w:val="000000" w:themeColor="text1"/>
        </w:rPr>
        <w:t>и</w:t>
      </w:r>
      <w:r w:rsidR="002E6189">
        <w:rPr>
          <w:color w:val="000000" w:themeColor="text1"/>
        </w:rPr>
        <w:t xml:space="preserve"> всех видов бизнеса;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-о</w:t>
      </w:r>
      <w:r w:rsidR="002E6189" w:rsidRPr="00D10338">
        <w:rPr>
          <w:color w:val="000000" w:themeColor="text1"/>
        </w:rPr>
        <w:t>птимизация производственных процессов с применением техно</w:t>
      </w:r>
      <w:r w:rsidR="002E6189">
        <w:rPr>
          <w:color w:val="000000" w:themeColor="text1"/>
        </w:rPr>
        <w:t>логий «бережливое производство»;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-о</w:t>
      </w:r>
      <w:r w:rsidR="002E6189" w:rsidRPr="00D10338">
        <w:rPr>
          <w:color w:val="000000" w:themeColor="text1"/>
        </w:rPr>
        <w:t>птимизация и повышение эффективности использования производственных мощностей, развити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специализации, кооперации в соответствии со стратегие</w:t>
      </w:r>
      <w:r w:rsidR="002E6189">
        <w:rPr>
          <w:color w:val="000000" w:themeColor="text1"/>
        </w:rPr>
        <w:t>й в рамках Холдинга ОАО «Швабе»;</w:t>
      </w:r>
    </w:p>
    <w:p w:rsidR="002E6189" w:rsidRPr="00D10338" w:rsidRDefault="00A8390D" w:rsidP="009A03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-у</w:t>
      </w:r>
      <w:r w:rsidR="002E6189" w:rsidRPr="00D10338">
        <w:rPr>
          <w:color w:val="000000" w:themeColor="text1"/>
        </w:rPr>
        <w:t>скоренно</w:t>
      </w:r>
      <w:r>
        <w:rPr>
          <w:color w:val="000000" w:themeColor="text1"/>
        </w:rPr>
        <w:t>го</w:t>
      </w:r>
      <w:r w:rsidR="002E6189" w:rsidRPr="00D10338">
        <w:rPr>
          <w:color w:val="000000" w:themeColor="text1"/>
        </w:rPr>
        <w:t xml:space="preserve"> внедрени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инноваций, освоени</w:t>
      </w:r>
      <w:r>
        <w:rPr>
          <w:color w:val="000000" w:themeColor="text1"/>
        </w:rPr>
        <w:t>я</w:t>
      </w:r>
      <w:r w:rsidR="002E6189" w:rsidRPr="00D10338">
        <w:rPr>
          <w:color w:val="000000" w:themeColor="text1"/>
        </w:rPr>
        <w:t xml:space="preserve"> новых видов высокотехнологичной наукоемкой продукции, </w:t>
      </w:r>
      <w:r>
        <w:rPr>
          <w:color w:val="000000" w:themeColor="text1"/>
        </w:rPr>
        <w:t>повышения</w:t>
      </w:r>
      <w:r w:rsidR="002E6189">
        <w:rPr>
          <w:color w:val="000000" w:themeColor="text1"/>
        </w:rPr>
        <w:t xml:space="preserve"> конкурентоспособности.</w:t>
      </w:r>
    </w:p>
    <w:p w:rsidR="002E6189" w:rsidRPr="00087CF4" w:rsidRDefault="002E6189" w:rsidP="009A03C9">
      <w:pPr>
        <w:ind w:firstLine="709"/>
        <w:jc w:val="both"/>
        <w:rPr>
          <w:b/>
        </w:rPr>
      </w:pPr>
      <w:r w:rsidRPr="00087CF4">
        <w:rPr>
          <w:b/>
        </w:rPr>
        <w:t>Портфель заказов на 2014 год:</w:t>
      </w:r>
    </w:p>
    <w:p w:rsidR="00BA36F4" w:rsidRPr="004C25A0" w:rsidRDefault="00733D2E" w:rsidP="00237285">
      <w:pPr>
        <w:ind w:firstLine="709"/>
        <w:jc w:val="both"/>
        <w:rPr>
          <w:i/>
          <w:szCs w:val="28"/>
        </w:rPr>
      </w:pPr>
      <w:r>
        <w:t>П</w:t>
      </w:r>
      <w:r w:rsidR="002E6189" w:rsidRPr="00315F4C">
        <w:t>риоритетными</w:t>
      </w:r>
      <w:r>
        <w:t xml:space="preserve"> направлениями</w:t>
      </w:r>
      <w:r w:rsidR="002E6189" w:rsidRPr="00315F4C">
        <w:t xml:space="preserve"> являются следующие проекты:</w:t>
      </w:r>
      <w:r w:rsidR="00237285">
        <w:t xml:space="preserve"> </w:t>
      </w:r>
      <w:r w:rsidR="002E6189" w:rsidRPr="00315F4C">
        <w:t>Изделие 1П82 – поставка;</w:t>
      </w:r>
      <w:r w:rsidR="00237285">
        <w:t xml:space="preserve"> </w:t>
      </w:r>
      <w:r w:rsidR="002E6189" w:rsidRPr="00315F4C">
        <w:t>ОКР «Живопись»;</w:t>
      </w:r>
      <w:r w:rsidR="00237285">
        <w:t xml:space="preserve"> </w:t>
      </w:r>
      <w:r w:rsidR="002E6189" w:rsidRPr="00315F4C">
        <w:t>ОКР «Путь»;</w:t>
      </w:r>
      <w:r w:rsidR="00237285">
        <w:t xml:space="preserve"> </w:t>
      </w:r>
      <w:r w:rsidR="00A8390D">
        <w:t>ОКР «Ледорез»</w:t>
      </w:r>
      <w:r w:rsidR="002E6189" w:rsidRPr="00315F4C">
        <w:t>;</w:t>
      </w:r>
      <w:r w:rsidR="00237285">
        <w:t xml:space="preserve"> п</w:t>
      </w:r>
      <w:r w:rsidR="002E6189" w:rsidRPr="00315F4C">
        <w:t>роект ОКР «Кас</w:t>
      </w:r>
      <w:r>
        <w:t>к</w:t>
      </w:r>
      <w:r w:rsidR="002E6189" w:rsidRPr="00315F4C">
        <w:t>ад А</w:t>
      </w:r>
      <w:r w:rsidR="00DB177B">
        <w:t>»</w:t>
      </w:r>
      <w:r w:rsidR="002E6189" w:rsidRPr="00315F4C">
        <w:t xml:space="preserve">, </w:t>
      </w:r>
      <w:r w:rsidR="00DB177B">
        <w:t>«</w:t>
      </w:r>
      <w:r w:rsidR="002E6189" w:rsidRPr="00315F4C">
        <w:t>Каскад</w:t>
      </w:r>
      <w:r w:rsidR="00DB177B">
        <w:t xml:space="preserve"> А</w:t>
      </w:r>
      <w:r w:rsidR="002E6189" w:rsidRPr="00315F4C">
        <w:t>-синхро» - электромагнитные аппараты медицинского назначения, инвестпроект по организации производства, в стадии проработки (прогноз рынка – не менее 5000 ед., получение прибыли, начиная с 3-его года производства);</w:t>
      </w:r>
      <w:r w:rsidR="00237285">
        <w:t xml:space="preserve"> п</w:t>
      </w:r>
      <w:r w:rsidR="002E6189" w:rsidRPr="00315F4C">
        <w:t>роект «Разработка технологии производства 13С-препаратов, медицинских приборов и методик дыхательных тестов для клинической диагностики заболеваний» - в стадии подготовки;</w:t>
      </w:r>
      <w:r w:rsidR="00237285">
        <w:t xml:space="preserve"> п</w:t>
      </w:r>
      <w:r w:rsidR="002E6189" w:rsidRPr="00315F4C">
        <w:t>роект «Промышленная технология получения и точной оптической обработки крупногабаритных деталей из поликристаллических алмазов и создание опытного производства»</w:t>
      </w:r>
      <w:r w:rsidR="00A8390D">
        <w:t xml:space="preserve"> (</w:t>
      </w:r>
      <w:r w:rsidR="002E6189" w:rsidRPr="00315F4C">
        <w:t>организация промышленного участка, в стадии подготовки</w:t>
      </w:r>
      <w:r w:rsidR="00A8390D">
        <w:t>)</w:t>
      </w:r>
      <w:r w:rsidR="002E6189" w:rsidRPr="00315F4C">
        <w:t>;</w:t>
      </w:r>
      <w:r w:rsidR="00237285">
        <w:t xml:space="preserve"> п</w:t>
      </w:r>
      <w:r w:rsidR="002E6189" w:rsidRPr="00315F4C">
        <w:t>роект «Разработка технологии и создание лазерного комплекса для ударного упрочнения авиационных двигателей» (промышленная к</w:t>
      </w:r>
      <w:r w:rsidR="00A8390D">
        <w:t>ритическая технология</w:t>
      </w:r>
      <w:r w:rsidR="002E6189" w:rsidRPr="00315F4C">
        <w:t>, в стадии подготовки</w:t>
      </w:r>
      <w:r w:rsidR="00A8390D">
        <w:t>)</w:t>
      </w:r>
      <w:r w:rsidR="002E6189" w:rsidRPr="00315F4C">
        <w:t>.</w:t>
      </w:r>
    </w:p>
    <w:p w:rsidR="00466CAB" w:rsidRDefault="00DD25F2" w:rsidP="00B07B2C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83" w:name="_Toc384193919"/>
      <w:r w:rsidRPr="00CE4482">
        <w:rPr>
          <w:b/>
          <w:i/>
          <w:color w:val="800000"/>
        </w:rPr>
        <w:t>16.2.</w:t>
      </w:r>
      <w:r w:rsidR="00466CAB" w:rsidRPr="00CE4482">
        <w:rPr>
          <w:b/>
          <w:i/>
          <w:color w:val="800000"/>
        </w:rPr>
        <w:t>Планируемые к реализации инвестиционные проекты.</w:t>
      </w:r>
      <w:bookmarkEnd w:id="83"/>
      <w:r w:rsidR="00B07B2C" w:rsidRPr="00CE4482">
        <w:rPr>
          <w:b/>
          <w:i/>
          <w:color w:val="800000"/>
        </w:rPr>
        <w:t xml:space="preserve"> </w:t>
      </w:r>
    </w:p>
    <w:p w:rsidR="00DD25F2" w:rsidRPr="005917A6" w:rsidRDefault="002E6189" w:rsidP="00DD25F2">
      <w:pPr>
        <w:ind w:firstLine="851"/>
        <w:jc w:val="both"/>
        <w:rPr>
          <w:i/>
          <w:sz w:val="18"/>
        </w:rPr>
      </w:pPr>
      <w:r>
        <w:t>В 2014 году на ОАО «НЦЛСК «Астрофизика» мероприятия в рамках федеральных целевых программ по выполнению инвестиционных проектов «Реконструкция и т</w:t>
      </w:r>
      <w:r w:rsidRPr="008278A5">
        <w:t xml:space="preserve">ехническое перевооружение  </w:t>
      </w:r>
      <w:r>
        <w:t xml:space="preserve"> специальных стендов» и «</w:t>
      </w:r>
      <w:r w:rsidRPr="008278A5">
        <w:t>Техническое перевооружение  производства (в целях внедрения технологий №№ 1.2.4.26, 1.2.4.27, 1.2.4.28, 1.2.4.29, 1.3.4.1, 1.3.4.2, 2.1.4.28, 2.1.4.46)</w:t>
      </w:r>
      <w:r>
        <w:t>»</w:t>
      </w:r>
      <w:r w:rsidRPr="008278A5">
        <w:t xml:space="preserve"> </w:t>
      </w:r>
      <w:r>
        <w:t xml:space="preserve"> не планируются в связи с уточнением направленности проектов.</w:t>
      </w:r>
    </w:p>
    <w:p w:rsidR="00DD25F2" w:rsidRDefault="00DD25F2" w:rsidP="00DD25F2">
      <w:pPr>
        <w:jc w:val="both"/>
      </w:pPr>
    </w:p>
    <w:p w:rsidR="00DD25F2" w:rsidRDefault="00DD25F2" w:rsidP="00DD25F2">
      <w:pPr>
        <w:jc w:val="both"/>
        <w:sectPr w:rsidR="00DD25F2" w:rsidSect="00B011D2"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D25F2" w:rsidRDefault="00DD25F2" w:rsidP="00277971">
      <w:pPr>
        <w:jc w:val="both"/>
      </w:pPr>
      <w:r w:rsidRPr="00277971">
        <w:lastRenderedPageBreak/>
        <w:t>Инвестиции</w:t>
      </w:r>
    </w:p>
    <w:p w:rsidR="00F31772" w:rsidRDefault="00F31772" w:rsidP="00F31772">
      <w:pPr>
        <w:pStyle w:val="ab"/>
        <w:spacing w:after="0"/>
        <w:jc w:val="both"/>
      </w:pPr>
      <w:r>
        <w:t>Таблица 16.1. ФЦП "Развитие ОПК РФ на 2011 - 2020 годы».</w:t>
      </w:r>
    </w:p>
    <w:p w:rsidR="00DD25F2" w:rsidRDefault="00DD25F2" w:rsidP="00DD25F2">
      <w:pPr>
        <w:jc w:val="right"/>
      </w:pPr>
      <w:r>
        <w:t>млн.руб.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4433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709"/>
        <w:gridCol w:w="709"/>
        <w:gridCol w:w="992"/>
      </w:tblGrid>
      <w:tr w:rsidR="002E6189" w:rsidRPr="00D41302" w:rsidTr="004220DC">
        <w:trPr>
          <w:cantSplit/>
          <w:trHeight w:val="150"/>
        </w:trPr>
        <w:tc>
          <w:tcPr>
            <w:tcW w:w="360" w:type="dxa"/>
            <w:vMerge w:val="restart"/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4433" w:type="dxa"/>
            <w:vMerge w:val="restart"/>
            <w:tcBorders>
              <w:bottom w:val="nil"/>
              <w:right w:val="single" w:sz="4" w:space="0" w:color="auto"/>
            </w:tcBorders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 xml:space="preserve">Наименование программы, </w:t>
            </w:r>
          </w:p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наименование проекта,</w:t>
            </w:r>
          </w:p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2E6189" w:rsidRPr="00D41302" w:rsidTr="004220DC">
        <w:trPr>
          <w:cantSplit/>
          <w:trHeight w:val="443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33" w:type="dxa"/>
            <w:vMerge/>
            <w:tcBorders>
              <w:bottom w:val="nil"/>
              <w:right w:val="single" w:sz="4" w:space="0" w:color="auto"/>
            </w:tcBorders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189" w:rsidRPr="00B774E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4E2">
              <w:rPr>
                <w:color w:val="000000" w:themeColor="text1"/>
                <w:sz w:val="20"/>
                <w:szCs w:val="20"/>
              </w:rPr>
              <w:t>2013</w:t>
            </w:r>
          </w:p>
          <w:p w:rsidR="002E6189" w:rsidRPr="00B774E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E6189" w:rsidRPr="00D41302" w:rsidTr="004220DC">
        <w:trPr>
          <w:cantSplit/>
          <w:trHeight w:val="735"/>
        </w:trPr>
        <w:tc>
          <w:tcPr>
            <w:tcW w:w="360" w:type="dxa"/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3" w:type="dxa"/>
          </w:tcPr>
          <w:p w:rsidR="002E6189" w:rsidRPr="00D41302" w:rsidRDefault="002E6189" w:rsidP="004220DC">
            <w:pPr>
              <w:pStyle w:val="ab"/>
              <w:spacing w:after="0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Реконструкция и техническое перевооружение  УСБ ОАО  «НЦЛСК «Астрофизика», г. Москва</w:t>
            </w:r>
          </w:p>
          <w:p w:rsidR="002E6189" w:rsidRPr="00D41302" w:rsidRDefault="002E6189" w:rsidP="004220DC">
            <w:pPr>
              <w:pStyle w:val="ab"/>
              <w:spacing w:after="0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Общая сумма млн.руб. всего, в том числе: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2009-2017</w:t>
            </w:r>
          </w:p>
        </w:tc>
        <w:tc>
          <w:tcPr>
            <w:tcW w:w="709" w:type="dxa"/>
            <w:vAlign w:val="center"/>
          </w:tcPr>
          <w:p w:rsidR="002E6189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40,48</w:t>
            </w:r>
          </w:p>
        </w:tc>
        <w:tc>
          <w:tcPr>
            <w:tcW w:w="708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58,51</w:t>
            </w:r>
          </w:p>
        </w:tc>
        <w:tc>
          <w:tcPr>
            <w:tcW w:w="709" w:type="dxa"/>
            <w:vAlign w:val="center"/>
          </w:tcPr>
          <w:p w:rsidR="002E6189" w:rsidRPr="00B774E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4E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198,9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560,53</w:t>
            </w:r>
          </w:p>
        </w:tc>
      </w:tr>
      <w:tr w:rsidR="002E6189" w:rsidRPr="00D41302" w:rsidTr="004220DC">
        <w:trPr>
          <w:cantSplit/>
          <w:trHeight w:val="98"/>
        </w:trPr>
        <w:tc>
          <w:tcPr>
            <w:tcW w:w="360" w:type="dxa"/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33" w:type="dxa"/>
          </w:tcPr>
          <w:p w:rsidR="002E6189" w:rsidRPr="00D41302" w:rsidRDefault="002E6189" w:rsidP="004220DC">
            <w:pPr>
              <w:pStyle w:val="ab"/>
              <w:spacing w:after="0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Госбюджет, млн.руб.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40,48</w:t>
            </w:r>
          </w:p>
        </w:tc>
        <w:tc>
          <w:tcPr>
            <w:tcW w:w="708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44,88</w:t>
            </w:r>
          </w:p>
        </w:tc>
        <w:tc>
          <w:tcPr>
            <w:tcW w:w="709" w:type="dxa"/>
            <w:vAlign w:val="center"/>
          </w:tcPr>
          <w:p w:rsidR="002E6189" w:rsidRPr="00B774E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4E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198,9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544,9</w:t>
            </w:r>
          </w:p>
        </w:tc>
      </w:tr>
      <w:tr w:rsidR="002E6189" w:rsidRPr="00D41302" w:rsidTr="004220DC">
        <w:trPr>
          <w:cantSplit/>
          <w:trHeight w:val="144"/>
        </w:trPr>
        <w:tc>
          <w:tcPr>
            <w:tcW w:w="360" w:type="dxa"/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33" w:type="dxa"/>
          </w:tcPr>
          <w:p w:rsidR="002E6189" w:rsidRPr="00D41302" w:rsidRDefault="002E6189" w:rsidP="004220DC">
            <w:pPr>
              <w:pStyle w:val="ab"/>
              <w:spacing w:after="0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Собственные средства, млн.руб.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13,63</w:t>
            </w:r>
          </w:p>
        </w:tc>
        <w:tc>
          <w:tcPr>
            <w:tcW w:w="709" w:type="dxa"/>
            <w:vAlign w:val="center"/>
          </w:tcPr>
          <w:p w:rsidR="002E6189" w:rsidRPr="00B774E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4E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E6189" w:rsidRPr="0014474F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3E9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E6189" w:rsidRPr="0014474F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3E9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E6189" w:rsidRPr="0014474F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3E9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E6189" w:rsidRPr="0014474F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3E9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15,63</w:t>
            </w:r>
          </w:p>
        </w:tc>
      </w:tr>
      <w:tr w:rsidR="002E6189" w:rsidRPr="00D41302" w:rsidTr="004220DC">
        <w:trPr>
          <w:cantSplit/>
          <w:trHeight w:val="1204"/>
        </w:trPr>
        <w:tc>
          <w:tcPr>
            <w:tcW w:w="360" w:type="dxa"/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3" w:type="dxa"/>
          </w:tcPr>
          <w:p w:rsidR="002E6189" w:rsidRPr="00D41302" w:rsidRDefault="002E6189" w:rsidP="004220DC">
            <w:pPr>
              <w:pStyle w:val="ab"/>
              <w:spacing w:after="0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ФЦП "Развитие ОПК РФ на 2011 - 2020 годы».</w:t>
            </w:r>
          </w:p>
          <w:p w:rsidR="002E6189" w:rsidRPr="00D41302" w:rsidRDefault="002E6189" w:rsidP="004220DC">
            <w:pPr>
              <w:pStyle w:val="ab"/>
              <w:spacing w:after="0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Реконструкция и техническое перевооружение  производства ОАО  «НЦЛСК «Астрофизика», г. Москва</w:t>
            </w:r>
          </w:p>
          <w:p w:rsidR="002E6189" w:rsidRPr="00D41302" w:rsidRDefault="002E6189" w:rsidP="004220DC">
            <w:pPr>
              <w:pStyle w:val="ab"/>
              <w:spacing w:after="0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Общая сумма млн.руб. всего, в том числе: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2015-2020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B774E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/80,0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183,0</w:t>
            </w:r>
          </w:p>
        </w:tc>
        <w:tc>
          <w:tcPr>
            <w:tcW w:w="850" w:type="dxa"/>
            <w:vAlign w:val="center"/>
          </w:tcPr>
          <w:p w:rsidR="002E6189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308,6/</w:t>
            </w:r>
          </w:p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138,5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992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784,6</w:t>
            </w:r>
          </w:p>
        </w:tc>
      </w:tr>
      <w:tr w:rsidR="002E6189" w:rsidRPr="00D41302" w:rsidTr="004220DC">
        <w:trPr>
          <w:cantSplit/>
          <w:trHeight w:val="108"/>
        </w:trPr>
        <w:tc>
          <w:tcPr>
            <w:tcW w:w="360" w:type="dxa"/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33" w:type="dxa"/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Госбюджет, млн.руб.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0C28AF" w:rsidRDefault="002E6189" w:rsidP="004220DC">
            <w:pPr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/80,0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183,0</w:t>
            </w:r>
          </w:p>
        </w:tc>
        <w:tc>
          <w:tcPr>
            <w:tcW w:w="850" w:type="dxa"/>
            <w:vAlign w:val="center"/>
          </w:tcPr>
          <w:p w:rsidR="002E6189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308,6/</w:t>
            </w:r>
          </w:p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-80,0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138,5</w:t>
            </w: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992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784,6</w:t>
            </w:r>
          </w:p>
        </w:tc>
      </w:tr>
      <w:tr w:rsidR="002E6189" w:rsidRPr="00D41302" w:rsidTr="004220DC">
        <w:trPr>
          <w:cantSplit/>
          <w:trHeight w:val="70"/>
        </w:trPr>
        <w:tc>
          <w:tcPr>
            <w:tcW w:w="360" w:type="dxa"/>
          </w:tcPr>
          <w:p w:rsidR="002E6189" w:rsidRPr="00D41302" w:rsidRDefault="002E6189" w:rsidP="004220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33" w:type="dxa"/>
          </w:tcPr>
          <w:p w:rsidR="002E6189" w:rsidRPr="00D41302" w:rsidRDefault="002E6189" w:rsidP="004220DC">
            <w:pPr>
              <w:pStyle w:val="ab"/>
              <w:spacing w:after="0"/>
              <w:rPr>
                <w:color w:val="000000" w:themeColor="text1"/>
                <w:sz w:val="20"/>
                <w:szCs w:val="20"/>
              </w:rPr>
            </w:pPr>
            <w:r w:rsidRPr="00D41302">
              <w:rPr>
                <w:color w:val="000000" w:themeColor="text1"/>
                <w:sz w:val="20"/>
                <w:szCs w:val="20"/>
              </w:rPr>
              <w:t>Собственные средства, млн.руб.</w:t>
            </w:r>
          </w:p>
        </w:tc>
        <w:tc>
          <w:tcPr>
            <w:tcW w:w="850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0C28AF" w:rsidRDefault="002E6189" w:rsidP="004220DC">
            <w:pPr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E6189" w:rsidRPr="008D473E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92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E6189" w:rsidRPr="008D473E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92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E6189" w:rsidRPr="008D473E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92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E6189" w:rsidRPr="008D473E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92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E6189" w:rsidRPr="008D473E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92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6189" w:rsidRPr="00D41302" w:rsidRDefault="002E6189" w:rsidP="004220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DD25F2" w:rsidRDefault="00DD25F2" w:rsidP="00DD25F2">
      <w:pPr>
        <w:jc w:val="both"/>
      </w:pPr>
    </w:p>
    <w:p w:rsidR="00DD25F2" w:rsidRDefault="00DD25F2" w:rsidP="00466CAB">
      <w:pPr>
        <w:tabs>
          <w:tab w:val="left" w:pos="7350"/>
        </w:tabs>
        <w:ind w:firstLine="720"/>
        <w:jc w:val="both"/>
        <w:outlineLvl w:val="0"/>
        <w:sectPr w:rsidR="00DD25F2" w:rsidSect="00DD25F2">
          <w:pgSz w:w="16840" w:h="11907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466CAB" w:rsidRPr="00466CAB" w:rsidRDefault="00466CAB" w:rsidP="00466CAB">
      <w:pPr>
        <w:tabs>
          <w:tab w:val="left" w:pos="7350"/>
        </w:tabs>
        <w:ind w:firstLine="720"/>
        <w:jc w:val="both"/>
        <w:outlineLvl w:val="0"/>
      </w:pPr>
    </w:p>
    <w:p w:rsidR="00295B0F" w:rsidRPr="00295B0F" w:rsidRDefault="00DD25F2" w:rsidP="00B07B2C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84" w:name="_Toc384193920"/>
      <w:r w:rsidRPr="00295B0F">
        <w:rPr>
          <w:b/>
          <w:i/>
          <w:color w:val="800000"/>
        </w:rPr>
        <w:t>16.3.</w:t>
      </w:r>
      <w:r w:rsidR="00466CAB" w:rsidRPr="00295B0F">
        <w:rPr>
          <w:b/>
          <w:i/>
          <w:color w:val="800000"/>
        </w:rPr>
        <w:t>Планируемые направления использования чистой прибыли.</w:t>
      </w:r>
      <w:bookmarkEnd w:id="84"/>
    </w:p>
    <w:p w:rsidR="00466CAB" w:rsidRPr="00CF3E8C" w:rsidRDefault="00295B0F" w:rsidP="00CF3E8C">
      <w:pPr>
        <w:ind w:firstLine="851"/>
        <w:jc w:val="both"/>
        <w:rPr>
          <w:color w:val="000000" w:themeColor="text1"/>
        </w:rPr>
      </w:pPr>
      <w:r w:rsidRPr="00CF3E8C">
        <w:rPr>
          <w:color w:val="000000" w:themeColor="text1"/>
        </w:rPr>
        <w:t>Чистую прибыль ОАО за 2013 г. планируется направить на отчисление в резервный фонд 5% от чистой прибыли, на выплату вознаграждений членам Совета директоров 2% и на выплату дивидендов ГК «</w:t>
      </w:r>
      <w:r w:rsidR="00A8390D">
        <w:rPr>
          <w:color w:val="000000" w:themeColor="text1"/>
        </w:rPr>
        <w:t xml:space="preserve">Ростехнологии» 25%, а остальную часть - </w:t>
      </w:r>
      <w:r w:rsidRPr="00CF3E8C">
        <w:rPr>
          <w:color w:val="000000" w:themeColor="text1"/>
        </w:rPr>
        <w:t>на развитие общества.</w:t>
      </w:r>
    </w:p>
    <w:p w:rsidR="00466CAB" w:rsidRDefault="00466CAB" w:rsidP="00466CAB">
      <w:pPr>
        <w:tabs>
          <w:tab w:val="left" w:pos="7350"/>
        </w:tabs>
        <w:ind w:firstLine="720"/>
        <w:jc w:val="both"/>
        <w:outlineLvl w:val="0"/>
      </w:pPr>
    </w:p>
    <w:p w:rsidR="00DD25F2" w:rsidRPr="0042242C" w:rsidRDefault="00DD25F2" w:rsidP="009A2F4A">
      <w:pPr>
        <w:pStyle w:val="ac"/>
        <w:ind w:firstLine="1134"/>
        <w:jc w:val="both"/>
        <w:rPr>
          <w:b/>
          <w:i/>
          <w:color w:val="993300"/>
          <w:sz w:val="24"/>
          <w:szCs w:val="24"/>
        </w:rPr>
      </w:pPr>
      <w:r w:rsidRPr="009A3029">
        <w:rPr>
          <w:b/>
          <w:i/>
          <w:color w:val="993300"/>
          <w:sz w:val="24"/>
          <w:szCs w:val="24"/>
        </w:rPr>
        <w:t>16.4. Развитие</w:t>
      </w:r>
      <w:r w:rsidRPr="0042242C">
        <w:rPr>
          <w:b/>
          <w:i/>
          <w:color w:val="993300"/>
          <w:sz w:val="24"/>
          <w:szCs w:val="24"/>
        </w:rPr>
        <w:t xml:space="preserve"> кадрового потенциала. Социальная ответственность.</w:t>
      </w:r>
    </w:p>
    <w:p w:rsidR="000C28AF" w:rsidRPr="00D10338" w:rsidRDefault="000C28AF" w:rsidP="009A03C9">
      <w:pPr>
        <w:ind w:firstLine="851"/>
        <w:jc w:val="both"/>
        <w:rPr>
          <w:color w:val="000000" w:themeColor="text1"/>
        </w:rPr>
      </w:pPr>
      <w:r w:rsidRPr="00D10338">
        <w:rPr>
          <w:color w:val="000000" w:themeColor="text1"/>
        </w:rPr>
        <w:t xml:space="preserve">В вопросах подготовки кадров ОАО «НЦЛСК «Астрофизика» ориентируется на сочетание собственных возможностей с мерами государственной поддержки. </w:t>
      </w:r>
    </w:p>
    <w:p w:rsidR="000C28AF" w:rsidRPr="00D10338" w:rsidRDefault="000C28AF" w:rsidP="009A03C9">
      <w:pPr>
        <w:pStyle w:val="22"/>
        <w:spacing w:after="0" w:line="240" w:lineRule="auto"/>
        <w:ind w:left="0" w:firstLine="851"/>
        <w:jc w:val="both"/>
        <w:rPr>
          <w:color w:val="000000" w:themeColor="text1"/>
        </w:rPr>
      </w:pPr>
      <w:r w:rsidRPr="00D10338">
        <w:rPr>
          <w:color w:val="000000" w:themeColor="text1"/>
        </w:rPr>
        <w:t>Предприятие является базовым институтом для ведущих московских ВУЗов: МФТИ, МАИ, МИРЭА по профилю квантовых оптических систем, радиофизики, высокоэнергетических лазеров. Общая численно</w:t>
      </w:r>
      <w:r>
        <w:rPr>
          <w:color w:val="000000" w:themeColor="text1"/>
        </w:rPr>
        <w:t>сть студентов базовых кафедр - 42</w:t>
      </w:r>
      <w:r w:rsidRPr="00D10338">
        <w:rPr>
          <w:color w:val="000000" w:themeColor="text1"/>
        </w:rPr>
        <w:t xml:space="preserve"> чел.</w:t>
      </w:r>
    </w:p>
    <w:p w:rsidR="000C28AF" w:rsidRPr="00D10338" w:rsidRDefault="000C28AF" w:rsidP="009A03C9">
      <w:pPr>
        <w:pStyle w:val="aa"/>
        <w:spacing w:after="0"/>
        <w:ind w:left="0" w:firstLine="851"/>
        <w:jc w:val="both"/>
        <w:rPr>
          <w:color w:val="000000" w:themeColor="text1"/>
        </w:rPr>
      </w:pPr>
      <w:r w:rsidRPr="00D10338">
        <w:rPr>
          <w:color w:val="000000" w:themeColor="text1"/>
        </w:rPr>
        <w:t xml:space="preserve">С 2008 года в обществе организована и функционирует заочная </w:t>
      </w:r>
      <w:r w:rsidRPr="00D10338">
        <w:rPr>
          <w:bCs/>
          <w:iCs/>
          <w:color w:val="000000" w:themeColor="text1"/>
        </w:rPr>
        <w:t>аспирантура,</w:t>
      </w:r>
      <w:r w:rsidRPr="00D10338">
        <w:rPr>
          <w:color w:val="000000" w:themeColor="text1"/>
        </w:rPr>
        <w:t xml:space="preserve"> имеющая лицензию Министерства образования на право ведения образовательной деятельности в сфере послевузовского проф.образования по специальностям: </w:t>
      </w:r>
      <w:r>
        <w:rPr>
          <w:color w:val="000000" w:themeColor="text1"/>
        </w:rPr>
        <w:t xml:space="preserve">01.04.03 </w:t>
      </w:r>
      <w:r w:rsidRPr="00D10338">
        <w:rPr>
          <w:color w:val="000000" w:themeColor="text1"/>
        </w:rPr>
        <w:t xml:space="preserve">- «Радиофизика» и </w:t>
      </w:r>
      <w:r>
        <w:rPr>
          <w:color w:val="000000" w:themeColor="text1"/>
        </w:rPr>
        <w:t>15.13.01</w:t>
      </w:r>
      <w:r w:rsidRPr="00D10338">
        <w:rPr>
          <w:color w:val="000000" w:themeColor="text1"/>
        </w:rPr>
        <w:t>- «Системный анализ</w:t>
      </w:r>
      <w:r>
        <w:rPr>
          <w:color w:val="000000" w:themeColor="text1"/>
        </w:rPr>
        <w:t>, управление и обработка информации</w:t>
      </w:r>
      <w:r w:rsidRPr="00D10338">
        <w:rPr>
          <w:color w:val="000000" w:themeColor="text1"/>
        </w:rPr>
        <w:t>».</w:t>
      </w:r>
    </w:p>
    <w:p w:rsidR="000C28AF" w:rsidRPr="00D10338" w:rsidRDefault="000C28AF" w:rsidP="009A03C9">
      <w:pPr>
        <w:pStyle w:val="aa"/>
        <w:spacing w:after="0"/>
        <w:ind w:left="0" w:firstLine="851"/>
        <w:jc w:val="both"/>
        <w:rPr>
          <w:color w:val="000000" w:themeColor="text1"/>
        </w:rPr>
      </w:pPr>
      <w:r w:rsidRPr="00D10338">
        <w:rPr>
          <w:color w:val="000000" w:themeColor="text1"/>
        </w:rPr>
        <w:t xml:space="preserve">В настоящее время в аспирантуре обучаются </w:t>
      </w:r>
      <w:r>
        <w:rPr>
          <w:color w:val="000000" w:themeColor="text1"/>
        </w:rPr>
        <w:t>8</w:t>
      </w:r>
      <w:r w:rsidRPr="00D10338">
        <w:rPr>
          <w:color w:val="000000" w:themeColor="text1"/>
        </w:rPr>
        <w:t xml:space="preserve"> человек.</w:t>
      </w:r>
    </w:p>
    <w:p w:rsidR="000C28AF" w:rsidRDefault="000C28AF" w:rsidP="009A03C9">
      <w:pPr>
        <w:ind w:firstLine="851"/>
        <w:jc w:val="both"/>
        <w:rPr>
          <w:color w:val="000000" w:themeColor="text1"/>
        </w:rPr>
      </w:pPr>
      <w:r w:rsidRPr="00D10338">
        <w:rPr>
          <w:color w:val="000000" w:themeColor="text1"/>
        </w:rPr>
        <w:t xml:space="preserve">В 2013 году </w:t>
      </w:r>
      <w:r>
        <w:rPr>
          <w:color w:val="000000" w:themeColor="text1"/>
        </w:rPr>
        <w:t xml:space="preserve">выпускник базовой кафедры МФТИ, аспирант ОАО «НЦЛСК «Астрофизика» занял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место в конкурсе работ 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>Всероссийской конференции молодых ученых и специалистов «будущее машиностроения России».</w:t>
      </w:r>
    </w:p>
    <w:p w:rsidR="000C28AF" w:rsidRPr="002F5489" w:rsidRDefault="000C28AF" w:rsidP="009A03C9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ОАО «НЦЛСК «Астрофизика» награждено за активное участие в названной конференции.</w:t>
      </w:r>
    </w:p>
    <w:p w:rsidR="00DD25F2" w:rsidRDefault="00B70B46" w:rsidP="000C28AF">
      <w:pPr>
        <w:ind w:firstLine="851"/>
        <w:jc w:val="both"/>
        <w:rPr>
          <w:b/>
          <w:i/>
        </w:rPr>
      </w:pPr>
      <w:r>
        <w:rPr>
          <w:b/>
          <w:i/>
        </w:rPr>
        <w:t xml:space="preserve">Общество </w:t>
      </w:r>
      <w:r w:rsidR="00DD25F2">
        <w:rPr>
          <w:b/>
          <w:i/>
        </w:rPr>
        <w:t>имеет следующую социальную инфраструктуру:</w:t>
      </w:r>
    </w:p>
    <w:p w:rsidR="00DD25F2" w:rsidRDefault="00DD25F2" w:rsidP="000C28AF">
      <w:pPr>
        <w:ind w:firstLine="851"/>
        <w:jc w:val="both"/>
      </w:pPr>
      <w:r>
        <w:t>- столовая</w:t>
      </w:r>
    </w:p>
    <w:p w:rsidR="00DD25F2" w:rsidRDefault="00DD25F2" w:rsidP="000C28AF">
      <w:pPr>
        <w:ind w:firstLine="851"/>
        <w:jc w:val="both"/>
      </w:pPr>
      <w:r>
        <w:t>- медсанчасть</w:t>
      </w:r>
    </w:p>
    <w:p w:rsidR="009A03C9" w:rsidRDefault="00DD25F2" w:rsidP="009A03C9">
      <w:pPr>
        <w:ind w:firstLine="708"/>
        <w:jc w:val="both"/>
        <w:rPr>
          <w:b/>
          <w:i/>
        </w:rPr>
      </w:pPr>
      <w:r>
        <w:rPr>
          <w:b/>
          <w:i/>
        </w:rPr>
        <w:t>Коллективным договором предусмотрено</w:t>
      </w:r>
    </w:p>
    <w:p w:rsidR="0023243F" w:rsidRPr="009A03C9" w:rsidRDefault="0023243F" w:rsidP="009A03C9">
      <w:pPr>
        <w:ind w:firstLine="708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выплата юбилейного материального вознаграждения по достижении 50, 60, 70 и 75-летнего возраста, а также работникам-женщинам по достижении 55-летнего возраста в размере должностного оклада или тарифной ставки;</w:t>
      </w:r>
    </w:p>
    <w:p w:rsidR="0023243F" w:rsidRPr="009A03C9" w:rsidRDefault="0023243F" w:rsidP="0023243F">
      <w:pPr>
        <w:numPr>
          <w:ilvl w:val="0"/>
          <w:numId w:val="14"/>
        </w:numPr>
        <w:tabs>
          <w:tab w:val="clear" w:pos="454"/>
          <w:tab w:val="num" w:pos="540"/>
        </w:tabs>
        <w:ind w:left="0"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частичная компенсация по ритуальным услугам в связи  в связи со  смертью  работника;</w:t>
      </w:r>
    </w:p>
    <w:p w:rsidR="0023243F" w:rsidRPr="009A03C9" w:rsidRDefault="0023243F" w:rsidP="0023243F">
      <w:pPr>
        <w:numPr>
          <w:ilvl w:val="0"/>
          <w:numId w:val="14"/>
        </w:numPr>
        <w:tabs>
          <w:tab w:val="clear" w:pos="454"/>
          <w:tab w:val="num" w:pos="540"/>
        </w:tabs>
        <w:ind w:left="0"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 xml:space="preserve">выплата единовременного выходного пособия (вознаграждения) при уходе на пенсию (по возрасту или выслуге лет): </w:t>
      </w:r>
    </w:p>
    <w:p w:rsidR="0023243F" w:rsidRPr="009A03C9" w:rsidRDefault="0023243F" w:rsidP="0023243F">
      <w:pPr>
        <w:ind w:left="454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 xml:space="preserve">                   1) одного должностного оклада или одной тарифной ставки работника при стаже работы от 10 до 20 лет;</w:t>
      </w:r>
    </w:p>
    <w:p w:rsidR="0023243F" w:rsidRPr="009A03C9" w:rsidRDefault="0023243F" w:rsidP="0023243F">
      <w:pPr>
        <w:ind w:left="454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 xml:space="preserve">                 2) двух должностных окладов или двух тарифных ставок работника при стаже работы 20 и более лет.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Помимо ежегодного оплачиваемого отпуска предоставляются дополнительные оплачиваемые отпуска: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- в связи с бракосочетанием работника –1 день;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- в связи с рождением ребенка – 1 день;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- родителям учащихся младших классов (с 1-го по 3-й) – в первый день учебного года;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- в связи со смертью супруга(и), членов семьи (дети, родители, родные братья и сестры, бабушки, дедушки) – 1 день.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Единовременная материальная помощь: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- семье работника, погибшего при производстве взрывчатых материалов, снаряжении и испытаниях вооружения и военной техники в размере десятикратного годового заработка погибшего;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>-при получении инвалидности от несчастного случая или профессионального заболевания при производстве взрывчатых материалов, снаряжении и испытаниях вооружения и военной техники в размере: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  <w:lang w:val="en-US"/>
        </w:rPr>
        <w:t>I</w:t>
      </w:r>
      <w:r w:rsidRPr="009A03C9">
        <w:rPr>
          <w:iCs/>
          <w:sz w:val="22"/>
          <w:szCs w:val="20"/>
        </w:rPr>
        <w:t xml:space="preserve"> группа – пятикратного годового заработка пострадавшего;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  <w:lang w:val="en-US"/>
        </w:rPr>
        <w:t>II</w:t>
      </w:r>
      <w:r w:rsidRPr="009A03C9">
        <w:rPr>
          <w:iCs/>
          <w:sz w:val="22"/>
          <w:szCs w:val="20"/>
        </w:rPr>
        <w:t xml:space="preserve"> группа- трехкратного годового заработка пострадавшего;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  <w:lang w:val="en-US"/>
        </w:rPr>
        <w:t>III</w:t>
      </w:r>
      <w:r w:rsidRPr="009A03C9">
        <w:rPr>
          <w:iCs/>
          <w:sz w:val="22"/>
          <w:szCs w:val="20"/>
        </w:rPr>
        <w:t xml:space="preserve"> группа- двукратного годового заработка пострадавшего. </w:t>
      </w:r>
    </w:p>
    <w:p w:rsidR="0023243F" w:rsidRPr="009A03C9" w:rsidRDefault="0023243F" w:rsidP="0023243F">
      <w:pPr>
        <w:ind w:firstLine="709"/>
        <w:jc w:val="both"/>
        <w:rPr>
          <w:iCs/>
          <w:sz w:val="22"/>
          <w:szCs w:val="20"/>
        </w:rPr>
      </w:pPr>
      <w:r w:rsidRPr="009A03C9">
        <w:rPr>
          <w:iCs/>
          <w:sz w:val="22"/>
          <w:szCs w:val="20"/>
        </w:rPr>
        <w:t xml:space="preserve">Обеспечивается функционирование социально-бытовых объектов предприятия: база отдыха  «Прибой» и </w:t>
      </w:r>
      <w:r w:rsidR="00DB177B" w:rsidRPr="009A03C9">
        <w:rPr>
          <w:iCs/>
          <w:sz w:val="22"/>
          <w:szCs w:val="20"/>
        </w:rPr>
        <w:t>горнолыжная</w:t>
      </w:r>
      <w:r w:rsidR="00AC65FA">
        <w:rPr>
          <w:iCs/>
          <w:sz w:val="22"/>
          <w:szCs w:val="20"/>
        </w:rPr>
        <w:t xml:space="preserve"> база «Манихино»</w:t>
      </w:r>
      <w:r w:rsidRPr="009A03C9">
        <w:rPr>
          <w:iCs/>
          <w:sz w:val="22"/>
          <w:szCs w:val="20"/>
        </w:rPr>
        <w:t>.</w:t>
      </w:r>
    </w:p>
    <w:p w:rsidR="00DD25F2" w:rsidRPr="009A03C9" w:rsidRDefault="0023243F" w:rsidP="0023243F">
      <w:pPr>
        <w:ind w:firstLine="709"/>
        <w:jc w:val="both"/>
        <w:rPr>
          <w:sz w:val="22"/>
        </w:rPr>
      </w:pPr>
      <w:r w:rsidRPr="009A03C9">
        <w:rPr>
          <w:iCs/>
          <w:sz w:val="22"/>
          <w:szCs w:val="20"/>
        </w:rPr>
        <w:lastRenderedPageBreak/>
        <w:t>Поддерживаются взаимоотношения с поликлиникой  МСЧ -3 клиническая больница № 6 по оказанию медицинской помощи сотрудникам предприятия в виде консультаций и направления на стационарное лечение.</w:t>
      </w:r>
    </w:p>
    <w:p w:rsidR="00D45A39" w:rsidRDefault="00D45A39" w:rsidP="00DD25F2">
      <w:pPr>
        <w:rPr>
          <w:b/>
          <w:i/>
          <w:highlight w:val="green"/>
          <w:u w:val="single"/>
        </w:rPr>
      </w:pPr>
    </w:p>
    <w:p w:rsidR="00466CAB" w:rsidRPr="00B54410" w:rsidRDefault="00466CAB" w:rsidP="00466CAB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85" w:name="_Toc384193921"/>
      <w:r w:rsidRPr="00B54410">
        <w:rPr>
          <w:b/>
          <w:i/>
          <w:color w:val="800000"/>
          <w:sz w:val="28"/>
          <w:szCs w:val="28"/>
        </w:rPr>
        <w:t>17.Состояние чистых активов</w:t>
      </w:r>
      <w:bookmarkEnd w:id="85"/>
    </w:p>
    <w:p w:rsidR="00466CAB" w:rsidRDefault="00DD25F2" w:rsidP="00231AF2">
      <w:pPr>
        <w:pStyle w:val="af2"/>
        <w:ind w:left="0" w:firstLine="1080"/>
        <w:jc w:val="both"/>
        <w:outlineLvl w:val="1"/>
        <w:rPr>
          <w:b/>
          <w:i/>
          <w:color w:val="800000"/>
        </w:rPr>
      </w:pPr>
      <w:bookmarkStart w:id="86" w:name="_Toc384193922"/>
      <w:r w:rsidRPr="00B54410">
        <w:rPr>
          <w:b/>
          <w:i/>
          <w:color w:val="800000"/>
        </w:rPr>
        <w:t>17.1.</w:t>
      </w:r>
      <w:r w:rsidR="00466CAB" w:rsidRPr="00B54410">
        <w:rPr>
          <w:b/>
          <w:i/>
          <w:color w:val="800000"/>
        </w:rPr>
        <w:t> Показатели, характеризующие динамику изменения стоимости чистых активов и уставного капитала общества;</w:t>
      </w:r>
      <w:bookmarkEnd w:id="86"/>
    </w:p>
    <w:p w:rsidR="00466CAB" w:rsidRPr="00466CAB" w:rsidRDefault="00466CAB" w:rsidP="00466CAB">
      <w:pPr>
        <w:ind w:firstLine="720"/>
        <w:jc w:val="both"/>
      </w:pPr>
    </w:p>
    <w:tbl>
      <w:tblPr>
        <w:tblW w:w="7811" w:type="dxa"/>
        <w:jc w:val="center"/>
        <w:tblInd w:w="93" w:type="dxa"/>
        <w:tblLook w:val="04A0"/>
      </w:tblPr>
      <w:tblGrid>
        <w:gridCol w:w="2980"/>
        <w:gridCol w:w="1713"/>
        <w:gridCol w:w="1559"/>
        <w:gridCol w:w="1559"/>
      </w:tblGrid>
      <w:tr w:rsidR="00B54410" w:rsidRPr="00B54410" w:rsidTr="00B54410">
        <w:trPr>
          <w:trHeight w:val="79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0" w:rsidRPr="00B54410" w:rsidRDefault="00B54410" w:rsidP="00B54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0" w:rsidRDefault="00B54410" w:rsidP="00B54410">
            <w:pPr>
              <w:jc w:val="center"/>
              <w:rPr>
                <w:color w:val="000000"/>
                <w:sz w:val="22"/>
                <w:szCs w:val="22"/>
              </w:rPr>
            </w:pPr>
            <w:r w:rsidRPr="00B54410">
              <w:rPr>
                <w:color w:val="000000"/>
                <w:sz w:val="22"/>
                <w:szCs w:val="22"/>
              </w:rPr>
              <w:t>2012 год</w:t>
            </w:r>
          </w:p>
          <w:p w:rsidR="00B54410" w:rsidRPr="00B54410" w:rsidRDefault="00B54410" w:rsidP="00B54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10" w:rsidRDefault="00B54410" w:rsidP="00C92D74">
            <w:pPr>
              <w:jc w:val="center"/>
              <w:rPr>
                <w:color w:val="000000"/>
                <w:sz w:val="22"/>
                <w:szCs w:val="22"/>
              </w:rPr>
            </w:pPr>
            <w:r w:rsidRPr="00B54410">
              <w:rPr>
                <w:color w:val="000000"/>
                <w:sz w:val="22"/>
                <w:szCs w:val="22"/>
              </w:rPr>
              <w:t>2013 год</w:t>
            </w:r>
          </w:p>
          <w:p w:rsidR="00B54410" w:rsidRPr="00B54410" w:rsidRDefault="00B54410" w:rsidP="00C92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0" w:rsidRDefault="00B54410" w:rsidP="00B54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2013/</w:t>
            </w:r>
            <w:r w:rsidRPr="00B5441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B54410" w:rsidRPr="00B54410" w:rsidRDefault="00B54410" w:rsidP="00B544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4410" w:rsidRPr="00B54410" w:rsidTr="00C92D74">
        <w:trPr>
          <w:trHeight w:val="79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0" w:rsidRPr="00B54410" w:rsidRDefault="00B54410" w:rsidP="00C92D74">
            <w:pPr>
              <w:jc w:val="center"/>
              <w:rPr>
                <w:sz w:val="22"/>
                <w:szCs w:val="22"/>
              </w:rPr>
            </w:pPr>
            <w:r w:rsidRPr="00B54410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0" w:rsidRPr="00B54410" w:rsidRDefault="00B54410" w:rsidP="00C92D74">
            <w:pPr>
              <w:jc w:val="right"/>
              <w:rPr>
                <w:color w:val="000000"/>
                <w:sz w:val="22"/>
                <w:szCs w:val="22"/>
              </w:rPr>
            </w:pPr>
            <w:r w:rsidRPr="00B54410">
              <w:rPr>
                <w:color w:val="000000"/>
                <w:sz w:val="22"/>
                <w:szCs w:val="22"/>
              </w:rPr>
              <w:t>1 937 136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10" w:rsidRPr="00B54410" w:rsidRDefault="00B54410" w:rsidP="00B54410">
            <w:pPr>
              <w:jc w:val="right"/>
              <w:rPr>
                <w:color w:val="000000"/>
                <w:sz w:val="22"/>
                <w:szCs w:val="22"/>
              </w:rPr>
            </w:pPr>
            <w:r w:rsidRPr="00B54410">
              <w:rPr>
                <w:color w:val="000000"/>
                <w:sz w:val="22"/>
                <w:szCs w:val="22"/>
              </w:rPr>
              <w:t>1 93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44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0" w:rsidRPr="00B54410" w:rsidRDefault="00B54410" w:rsidP="00B54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B54410" w:rsidRPr="00B54410" w:rsidTr="00C92D74">
        <w:trPr>
          <w:trHeight w:val="79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0" w:rsidRPr="00B54410" w:rsidRDefault="00B54410" w:rsidP="00C92D74">
            <w:pPr>
              <w:jc w:val="center"/>
              <w:rPr>
                <w:sz w:val="22"/>
                <w:szCs w:val="22"/>
              </w:rPr>
            </w:pPr>
            <w:r w:rsidRPr="00B54410">
              <w:rPr>
                <w:sz w:val="22"/>
                <w:szCs w:val="22"/>
              </w:rPr>
              <w:t>Стоимость чистых активов акционерного общества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0" w:rsidRPr="00B54410" w:rsidRDefault="00B54410" w:rsidP="00C92D74">
            <w:pPr>
              <w:jc w:val="right"/>
              <w:rPr>
                <w:color w:val="000000"/>
                <w:sz w:val="22"/>
                <w:szCs w:val="22"/>
              </w:rPr>
            </w:pPr>
            <w:r w:rsidRPr="00B54410">
              <w:rPr>
                <w:color w:val="000000"/>
                <w:sz w:val="22"/>
                <w:szCs w:val="22"/>
              </w:rPr>
              <w:t>1 937 136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10" w:rsidRPr="00B54410" w:rsidRDefault="00B54410" w:rsidP="00C92D74">
            <w:pPr>
              <w:jc w:val="right"/>
              <w:rPr>
                <w:color w:val="000000"/>
                <w:sz w:val="22"/>
                <w:szCs w:val="22"/>
              </w:rPr>
            </w:pPr>
            <w:r w:rsidRPr="00B54410">
              <w:rPr>
                <w:color w:val="000000"/>
                <w:sz w:val="22"/>
                <w:szCs w:val="22"/>
              </w:rPr>
              <w:t>1 938 221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0" w:rsidRPr="00B54410" w:rsidRDefault="00B54410" w:rsidP="00C92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100,1%</w:t>
            </w:r>
          </w:p>
        </w:tc>
      </w:tr>
    </w:tbl>
    <w:p w:rsidR="00466CAB" w:rsidRDefault="00466CAB" w:rsidP="00B54410">
      <w:pPr>
        <w:ind w:firstLine="720"/>
        <w:jc w:val="center"/>
      </w:pPr>
    </w:p>
    <w:p w:rsidR="006E1F88" w:rsidRPr="00B07B2C" w:rsidRDefault="00B011D2" w:rsidP="00B07B2C">
      <w:pPr>
        <w:tabs>
          <w:tab w:val="left" w:pos="7350"/>
        </w:tabs>
        <w:ind w:firstLine="720"/>
        <w:jc w:val="both"/>
        <w:outlineLvl w:val="0"/>
        <w:rPr>
          <w:b/>
          <w:i/>
          <w:color w:val="800000"/>
          <w:sz w:val="28"/>
          <w:szCs w:val="28"/>
        </w:rPr>
      </w:pPr>
      <w:bookmarkStart w:id="87" w:name="_Toc384193923"/>
      <w:r w:rsidRPr="00B54410">
        <w:rPr>
          <w:b/>
          <w:i/>
          <w:color w:val="800000"/>
          <w:sz w:val="28"/>
          <w:szCs w:val="28"/>
        </w:rPr>
        <w:t>18</w:t>
      </w:r>
      <w:r w:rsidR="00947AF9" w:rsidRPr="00B54410">
        <w:rPr>
          <w:b/>
          <w:i/>
          <w:color w:val="800000"/>
          <w:sz w:val="28"/>
          <w:szCs w:val="28"/>
        </w:rPr>
        <w:t xml:space="preserve"> </w:t>
      </w:r>
      <w:bookmarkEnd w:id="75"/>
      <w:bookmarkEnd w:id="76"/>
      <w:bookmarkEnd w:id="77"/>
      <w:r w:rsidR="006E1F88" w:rsidRPr="00B54410">
        <w:rPr>
          <w:b/>
          <w:i/>
          <w:color w:val="800000"/>
          <w:sz w:val="28"/>
          <w:szCs w:val="28"/>
        </w:rPr>
        <w:t>Бухгалтерская отчетность организации</w:t>
      </w:r>
      <w:bookmarkEnd w:id="87"/>
    </w:p>
    <w:p w:rsidR="006E1F88" w:rsidRPr="00D71A55" w:rsidRDefault="00AA515A" w:rsidP="00D71A55">
      <w:pPr>
        <w:pStyle w:val="ac"/>
        <w:ind w:firstLine="851"/>
        <w:jc w:val="both"/>
        <w:rPr>
          <w:b/>
          <w:i/>
          <w:color w:val="993300"/>
          <w:sz w:val="24"/>
          <w:szCs w:val="24"/>
        </w:rPr>
      </w:pPr>
      <w:r>
        <w:rPr>
          <w:b/>
          <w:i/>
          <w:color w:val="993300"/>
          <w:sz w:val="24"/>
          <w:szCs w:val="24"/>
        </w:rPr>
        <w:t>18</w:t>
      </w:r>
      <w:r w:rsidR="00B07B2C">
        <w:rPr>
          <w:b/>
          <w:i/>
          <w:color w:val="993300"/>
          <w:sz w:val="24"/>
          <w:szCs w:val="24"/>
        </w:rPr>
        <w:t>.1.</w:t>
      </w:r>
      <w:r w:rsidR="006E1F88" w:rsidRPr="00D71A55">
        <w:rPr>
          <w:b/>
          <w:i/>
          <w:color w:val="993300"/>
          <w:sz w:val="24"/>
          <w:szCs w:val="24"/>
        </w:rPr>
        <w:t xml:space="preserve"> Бухгалтерская отчетность организации</w:t>
      </w:r>
    </w:p>
    <w:p w:rsidR="006E1F88" w:rsidRPr="00D71A55" w:rsidRDefault="00AA515A" w:rsidP="00D71A55">
      <w:pPr>
        <w:pStyle w:val="ac"/>
        <w:ind w:firstLine="851"/>
        <w:jc w:val="both"/>
        <w:rPr>
          <w:b/>
          <w:i/>
          <w:color w:val="993300"/>
          <w:sz w:val="24"/>
          <w:szCs w:val="24"/>
        </w:rPr>
      </w:pPr>
      <w:r>
        <w:rPr>
          <w:b/>
          <w:i/>
          <w:color w:val="993300"/>
          <w:sz w:val="24"/>
          <w:szCs w:val="24"/>
        </w:rPr>
        <w:t>18.2.</w:t>
      </w:r>
      <w:r w:rsidR="006E1F88" w:rsidRPr="00D71A55">
        <w:rPr>
          <w:b/>
          <w:i/>
          <w:color w:val="993300"/>
          <w:sz w:val="24"/>
          <w:szCs w:val="24"/>
        </w:rPr>
        <w:t xml:space="preserve"> Аудиторское заключение</w:t>
      </w:r>
    </w:p>
    <w:p w:rsidR="001F4523" w:rsidRPr="00452338" w:rsidRDefault="001F4523" w:rsidP="00B54410">
      <w:pPr>
        <w:jc w:val="both"/>
        <w:rPr>
          <w:bCs/>
        </w:rPr>
      </w:pPr>
    </w:p>
    <w:sectPr w:rsidR="001F4523" w:rsidRPr="00452338" w:rsidSect="00C26EC4">
      <w:headerReference w:type="even" r:id="rId20"/>
      <w:headerReference w:type="default" r:id="rId21"/>
      <w:type w:val="continuous"/>
      <w:pgSz w:w="11907" w:h="16840" w:code="9"/>
      <w:pgMar w:top="1134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3A" w:rsidRDefault="0045493A">
      <w:r>
        <w:separator/>
      </w:r>
    </w:p>
  </w:endnote>
  <w:endnote w:type="continuationSeparator" w:id="0">
    <w:p w:rsidR="0045493A" w:rsidRDefault="0045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8C" w:rsidRDefault="00EF1C32" w:rsidP="00DF26FB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3E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E8C" w:rsidRDefault="00CF3E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3A" w:rsidRDefault="0045493A">
      <w:r>
        <w:separator/>
      </w:r>
    </w:p>
  </w:footnote>
  <w:footnote w:type="continuationSeparator" w:id="0">
    <w:p w:rsidR="0045493A" w:rsidRDefault="0045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8C" w:rsidRDefault="00EF1C32" w:rsidP="002F08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3E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E8C" w:rsidRDefault="00CF3E8C" w:rsidP="008F79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8C" w:rsidRPr="00151A1E" w:rsidRDefault="00CF3E8C" w:rsidP="008F79C8">
    <w:pPr>
      <w:pStyle w:val="a4"/>
      <w:ind w:right="360"/>
      <w:rPr>
        <w:b/>
        <w:i/>
        <w:color w:val="0000FF"/>
      </w:rPr>
    </w:pPr>
    <w:r>
      <w:rPr>
        <w:b/>
        <w:i/>
        <w:color w:val="0000FF"/>
      </w:rPr>
      <w:t xml:space="preserve">Годовой отчет о деятельности «ОАО «НЦЛСК «Астрофизика»                        </w:t>
    </w:r>
    <w:r w:rsidRPr="0037704B">
      <w:rPr>
        <w:b/>
        <w:i/>
        <w:color w:val="0000FF"/>
      </w:rPr>
      <w:t xml:space="preserve">стр </w:t>
    </w:r>
    <w:r w:rsidR="00EF1C32" w:rsidRPr="0037704B">
      <w:rPr>
        <w:rStyle w:val="a6"/>
        <w:b/>
        <w:i/>
        <w:color w:val="0000FF"/>
      </w:rPr>
      <w:fldChar w:fldCharType="begin"/>
    </w:r>
    <w:r w:rsidRPr="0037704B">
      <w:rPr>
        <w:rStyle w:val="a6"/>
        <w:b/>
        <w:i/>
        <w:color w:val="0000FF"/>
      </w:rPr>
      <w:instrText xml:space="preserve"> PAGE </w:instrText>
    </w:r>
    <w:r w:rsidR="00EF1C32" w:rsidRPr="0037704B">
      <w:rPr>
        <w:rStyle w:val="a6"/>
        <w:b/>
        <w:i/>
        <w:color w:val="0000FF"/>
      </w:rPr>
      <w:fldChar w:fldCharType="separate"/>
    </w:r>
    <w:r w:rsidR="00560063">
      <w:rPr>
        <w:rStyle w:val="a6"/>
        <w:b/>
        <w:i/>
        <w:noProof/>
        <w:color w:val="0000FF"/>
      </w:rPr>
      <w:t>3</w:t>
    </w:r>
    <w:r w:rsidR="00EF1C32" w:rsidRPr="0037704B">
      <w:rPr>
        <w:rStyle w:val="a6"/>
        <w:b/>
        <w:i/>
        <w:color w:val="0000F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8C" w:rsidRDefault="00EF1C32" w:rsidP="00DF26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3E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E8C" w:rsidRDefault="00CF3E8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8C" w:rsidRPr="00151A1E" w:rsidRDefault="00CF3E8C" w:rsidP="00F32054">
    <w:pPr>
      <w:pStyle w:val="a4"/>
      <w:ind w:right="360"/>
      <w:rPr>
        <w:b/>
        <w:i/>
        <w:color w:val="0000FF"/>
      </w:rPr>
    </w:pPr>
    <w:r>
      <w:rPr>
        <w:b/>
        <w:i/>
        <w:color w:val="0000FF"/>
      </w:rPr>
      <w:t xml:space="preserve">Годовой отчет о деятельности «ОАО «НЦЛСК «Астрофизика»                       </w:t>
    </w:r>
    <w:r w:rsidRPr="0037704B">
      <w:rPr>
        <w:b/>
        <w:i/>
        <w:color w:val="0000FF"/>
      </w:rPr>
      <w:t xml:space="preserve">стр </w:t>
    </w:r>
    <w:r w:rsidR="00EF1C32" w:rsidRPr="0037704B">
      <w:rPr>
        <w:rStyle w:val="a6"/>
        <w:b/>
        <w:i/>
        <w:color w:val="0000FF"/>
      </w:rPr>
      <w:fldChar w:fldCharType="begin"/>
    </w:r>
    <w:r w:rsidRPr="0037704B">
      <w:rPr>
        <w:rStyle w:val="a6"/>
        <w:b/>
        <w:i/>
        <w:color w:val="0000FF"/>
      </w:rPr>
      <w:instrText xml:space="preserve"> PAGE </w:instrText>
    </w:r>
    <w:r w:rsidR="00EF1C32" w:rsidRPr="0037704B">
      <w:rPr>
        <w:rStyle w:val="a6"/>
        <w:b/>
        <w:i/>
        <w:color w:val="0000FF"/>
      </w:rPr>
      <w:fldChar w:fldCharType="separate"/>
    </w:r>
    <w:r w:rsidR="00560063">
      <w:rPr>
        <w:rStyle w:val="a6"/>
        <w:b/>
        <w:i/>
        <w:noProof/>
        <w:color w:val="0000FF"/>
      </w:rPr>
      <w:t>13</w:t>
    </w:r>
    <w:r w:rsidR="00EF1C32" w:rsidRPr="0037704B">
      <w:rPr>
        <w:rStyle w:val="a6"/>
        <w:b/>
        <w:i/>
        <w:color w:val="0000FF"/>
      </w:rPr>
      <w:fldChar w:fldCharType="end"/>
    </w:r>
  </w:p>
  <w:p w:rsidR="00CF3E8C" w:rsidRPr="00E43EFC" w:rsidRDefault="00CF3E8C" w:rsidP="00DF26FB">
    <w:pPr>
      <w:rPr>
        <w:b/>
        <w:i/>
        <w:color w:val="00808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8C" w:rsidRDefault="00EF1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3E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E8C" w:rsidRDefault="00CF3E8C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8C" w:rsidRDefault="00CF3E8C">
    <w:pPr>
      <w:pStyle w:val="a4"/>
      <w:framePr w:wrap="around" w:vAnchor="text" w:hAnchor="margin" w:xAlign="right" w:y="1"/>
      <w:rPr>
        <w:rStyle w:val="a6"/>
      </w:rPr>
    </w:pPr>
  </w:p>
  <w:p w:rsidR="00CF3E8C" w:rsidRPr="000E6D04" w:rsidRDefault="00CF3E8C" w:rsidP="000D0FD4">
    <w:pPr>
      <w:pStyle w:val="a4"/>
      <w:ind w:right="360"/>
      <w:rPr>
        <w:b/>
        <w:i/>
        <w:color w:val="0000FF"/>
      </w:rPr>
    </w:pPr>
    <w:r>
      <w:rPr>
        <w:b/>
        <w:i/>
        <w:color w:val="0000FF"/>
      </w:rPr>
      <w:t xml:space="preserve">Годовой отчет о деятельности «ОАО «НЦЛСК «Астрофизика»                      </w:t>
    </w:r>
    <w:r w:rsidRPr="0037704B">
      <w:rPr>
        <w:b/>
        <w:i/>
        <w:color w:val="0000FF"/>
      </w:rPr>
      <w:t xml:space="preserve">стр </w:t>
    </w:r>
    <w:r w:rsidR="00EF1C32" w:rsidRPr="0037704B">
      <w:rPr>
        <w:rStyle w:val="a6"/>
        <w:b/>
        <w:i/>
        <w:color w:val="0000FF"/>
      </w:rPr>
      <w:fldChar w:fldCharType="begin"/>
    </w:r>
    <w:r w:rsidRPr="0037704B">
      <w:rPr>
        <w:rStyle w:val="a6"/>
        <w:b/>
        <w:i/>
        <w:color w:val="0000FF"/>
      </w:rPr>
      <w:instrText xml:space="preserve"> PAGE </w:instrText>
    </w:r>
    <w:r w:rsidR="00EF1C32" w:rsidRPr="0037704B">
      <w:rPr>
        <w:rStyle w:val="a6"/>
        <w:b/>
        <w:i/>
        <w:color w:val="0000FF"/>
      </w:rPr>
      <w:fldChar w:fldCharType="separate"/>
    </w:r>
    <w:r w:rsidR="00C57537">
      <w:rPr>
        <w:rStyle w:val="a6"/>
        <w:b/>
        <w:i/>
        <w:noProof/>
        <w:color w:val="0000FF"/>
      </w:rPr>
      <w:t>23</w:t>
    </w:r>
    <w:r w:rsidR="00EF1C32" w:rsidRPr="0037704B">
      <w:rPr>
        <w:rStyle w:val="a6"/>
        <w:b/>
        <w:i/>
        <w:color w:val="0000FF"/>
      </w:rPr>
      <w:fldChar w:fldCharType="end"/>
    </w:r>
  </w:p>
  <w:p w:rsidR="00CF3E8C" w:rsidRDefault="00CF3E8C" w:rsidP="000D0FD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79"/>
    <w:multiLevelType w:val="hybridMultilevel"/>
    <w:tmpl w:val="A2A6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00A2"/>
    <w:multiLevelType w:val="hybridMultilevel"/>
    <w:tmpl w:val="705A88A2"/>
    <w:lvl w:ilvl="0" w:tplc="4CCA4E5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08DC1A54"/>
    <w:multiLevelType w:val="hybridMultilevel"/>
    <w:tmpl w:val="58645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A0444"/>
    <w:multiLevelType w:val="hybridMultilevel"/>
    <w:tmpl w:val="4F665082"/>
    <w:lvl w:ilvl="0" w:tplc="A4C4854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A1B6850"/>
    <w:multiLevelType w:val="hybridMultilevel"/>
    <w:tmpl w:val="C2BC32DA"/>
    <w:lvl w:ilvl="0" w:tplc="D588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0382F"/>
    <w:multiLevelType w:val="hybridMultilevel"/>
    <w:tmpl w:val="4224D720"/>
    <w:lvl w:ilvl="0" w:tplc="0982FA10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66D59"/>
    <w:multiLevelType w:val="hybridMultilevel"/>
    <w:tmpl w:val="75140466"/>
    <w:lvl w:ilvl="0" w:tplc="F0EE77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670"/>
    <w:multiLevelType w:val="hybridMultilevel"/>
    <w:tmpl w:val="E6A62074"/>
    <w:lvl w:ilvl="0" w:tplc="4BA214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F2574"/>
    <w:multiLevelType w:val="hybridMultilevel"/>
    <w:tmpl w:val="552CE698"/>
    <w:lvl w:ilvl="0" w:tplc="556CA1F2">
      <w:start w:val="6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E52A8F"/>
    <w:multiLevelType w:val="hybridMultilevel"/>
    <w:tmpl w:val="88DE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ECA"/>
    <w:multiLevelType w:val="hybridMultilevel"/>
    <w:tmpl w:val="F3BAD9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9E5FB2"/>
    <w:multiLevelType w:val="hybridMultilevel"/>
    <w:tmpl w:val="07B60D52"/>
    <w:lvl w:ilvl="0" w:tplc="0982FA10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81E2F"/>
    <w:multiLevelType w:val="multilevel"/>
    <w:tmpl w:val="963A9C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3C865ED"/>
    <w:multiLevelType w:val="hybridMultilevel"/>
    <w:tmpl w:val="085E6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373773"/>
    <w:multiLevelType w:val="hybridMultilevel"/>
    <w:tmpl w:val="F7343564"/>
    <w:lvl w:ilvl="0" w:tplc="510A512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735DFC"/>
    <w:multiLevelType w:val="hybridMultilevel"/>
    <w:tmpl w:val="1F509DB6"/>
    <w:lvl w:ilvl="0" w:tplc="4DAE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B0F09"/>
    <w:multiLevelType w:val="hybridMultilevel"/>
    <w:tmpl w:val="B29821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359B3"/>
    <w:multiLevelType w:val="hybridMultilevel"/>
    <w:tmpl w:val="52DA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11AFB"/>
    <w:multiLevelType w:val="hybridMultilevel"/>
    <w:tmpl w:val="AE987108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>
    <w:nsid w:val="349E590B"/>
    <w:multiLevelType w:val="hybridMultilevel"/>
    <w:tmpl w:val="D74E84C8"/>
    <w:lvl w:ilvl="0" w:tplc="683ADE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E807FAF"/>
    <w:multiLevelType w:val="hybridMultilevel"/>
    <w:tmpl w:val="66D4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C3FBD"/>
    <w:multiLevelType w:val="hybridMultilevel"/>
    <w:tmpl w:val="76E0FC14"/>
    <w:lvl w:ilvl="0" w:tplc="10C819C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4463424E"/>
    <w:multiLevelType w:val="multilevel"/>
    <w:tmpl w:val="900A3D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460A424A"/>
    <w:multiLevelType w:val="hybridMultilevel"/>
    <w:tmpl w:val="988A919C"/>
    <w:lvl w:ilvl="0" w:tplc="4F64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F25C7"/>
    <w:multiLevelType w:val="hybridMultilevel"/>
    <w:tmpl w:val="C338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711AB"/>
    <w:multiLevelType w:val="hybridMultilevel"/>
    <w:tmpl w:val="525AA532"/>
    <w:lvl w:ilvl="0" w:tplc="92F66836">
      <w:start w:val="6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DDC2B97"/>
    <w:multiLevelType w:val="hybridMultilevel"/>
    <w:tmpl w:val="E6A62074"/>
    <w:lvl w:ilvl="0" w:tplc="4BA214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2A47A8"/>
    <w:multiLevelType w:val="hybridMultilevel"/>
    <w:tmpl w:val="18C81C9C"/>
    <w:lvl w:ilvl="0" w:tplc="169840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3C40"/>
    <w:multiLevelType w:val="hybridMultilevel"/>
    <w:tmpl w:val="75D4E1DC"/>
    <w:lvl w:ilvl="0" w:tplc="D5E6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43502A"/>
    <w:multiLevelType w:val="hybridMultilevel"/>
    <w:tmpl w:val="EFC85CF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61C4591E"/>
    <w:multiLevelType w:val="hybridMultilevel"/>
    <w:tmpl w:val="648819B6"/>
    <w:lvl w:ilvl="0" w:tplc="C1824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B14A3"/>
    <w:multiLevelType w:val="hybridMultilevel"/>
    <w:tmpl w:val="F6023FCC"/>
    <w:lvl w:ilvl="0" w:tplc="11BA8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E644CF"/>
    <w:multiLevelType w:val="hybridMultilevel"/>
    <w:tmpl w:val="7AC4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75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D535E"/>
    <w:multiLevelType w:val="hybridMultilevel"/>
    <w:tmpl w:val="94749E3C"/>
    <w:lvl w:ilvl="0" w:tplc="086A0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C616B1"/>
    <w:multiLevelType w:val="hybridMultilevel"/>
    <w:tmpl w:val="3A682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425243"/>
    <w:multiLevelType w:val="hybridMultilevel"/>
    <w:tmpl w:val="3050F806"/>
    <w:lvl w:ilvl="0" w:tplc="65B69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802642"/>
    <w:multiLevelType w:val="hybridMultilevel"/>
    <w:tmpl w:val="C054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42FF4"/>
    <w:multiLevelType w:val="hybridMultilevel"/>
    <w:tmpl w:val="E924ACA8"/>
    <w:lvl w:ilvl="0" w:tplc="9BBCFF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7C7B88"/>
    <w:multiLevelType w:val="hybridMultilevel"/>
    <w:tmpl w:val="3A682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0"/>
  </w:num>
  <w:num w:numId="4">
    <w:abstractNumId w:val="32"/>
  </w:num>
  <w:num w:numId="5">
    <w:abstractNumId w:val="36"/>
  </w:num>
  <w:num w:numId="6">
    <w:abstractNumId w:val="12"/>
  </w:num>
  <w:num w:numId="7">
    <w:abstractNumId w:val="24"/>
  </w:num>
  <w:num w:numId="8">
    <w:abstractNumId w:val="19"/>
  </w:num>
  <w:num w:numId="9">
    <w:abstractNumId w:val="6"/>
  </w:num>
  <w:num w:numId="10">
    <w:abstractNumId w:val="30"/>
  </w:num>
  <w:num w:numId="11">
    <w:abstractNumId w:val="1"/>
  </w:num>
  <w:num w:numId="12">
    <w:abstractNumId w:val="29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0"/>
  </w:num>
  <w:num w:numId="19">
    <w:abstractNumId w:val="28"/>
  </w:num>
  <w:num w:numId="20">
    <w:abstractNumId w:val="33"/>
  </w:num>
  <w:num w:numId="21">
    <w:abstractNumId w:val="15"/>
  </w:num>
  <w:num w:numId="22">
    <w:abstractNumId w:val="5"/>
  </w:num>
  <w:num w:numId="23">
    <w:abstractNumId w:val="9"/>
  </w:num>
  <w:num w:numId="24">
    <w:abstractNumId w:val="14"/>
  </w:num>
  <w:num w:numId="25">
    <w:abstractNumId w:val="37"/>
  </w:num>
  <w:num w:numId="26">
    <w:abstractNumId w:val="31"/>
  </w:num>
  <w:num w:numId="27">
    <w:abstractNumId w:val="7"/>
  </w:num>
  <w:num w:numId="28">
    <w:abstractNumId w:val="26"/>
  </w:num>
  <w:num w:numId="29">
    <w:abstractNumId w:val="35"/>
  </w:num>
  <w:num w:numId="30">
    <w:abstractNumId w:val="27"/>
  </w:num>
  <w:num w:numId="31">
    <w:abstractNumId w:val="3"/>
  </w:num>
  <w:num w:numId="32">
    <w:abstractNumId w:val="21"/>
  </w:num>
  <w:num w:numId="33">
    <w:abstractNumId w:val="23"/>
  </w:num>
  <w:num w:numId="34">
    <w:abstractNumId w:val="17"/>
  </w:num>
  <w:num w:numId="35">
    <w:abstractNumId w:val="38"/>
  </w:num>
  <w:num w:numId="36">
    <w:abstractNumId w:val="20"/>
  </w:num>
  <w:num w:numId="37">
    <w:abstractNumId w:val="25"/>
  </w:num>
  <w:num w:numId="38">
    <w:abstractNumId w:val="8"/>
  </w:num>
  <w:num w:numId="39">
    <w:abstractNumId w:val="2"/>
  </w:num>
  <w:num w:numId="40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5E1252"/>
    <w:rsid w:val="000005EE"/>
    <w:rsid w:val="000055CB"/>
    <w:rsid w:val="0000739B"/>
    <w:rsid w:val="0001154C"/>
    <w:rsid w:val="000243A4"/>
    <w:rsid w:val="000247D1"/>
    <w:rsid w:val="00026A85"/>
    <w:rsid w:val="00030612"/>
    <w:rsid w:val="00034890"/>
    <w:rsid w:val="00034A19"/>
    <w:rsid w:val="000360C7"/>
    <w:rsid w:val="00037AF2"/>
    <w:rsid w:val="00052623"/>
    <w:rsid w:val="0005455D"/>
    <w:rsid w:val="00054C15"/>
    <w:rsid w:val="00057434"/>
    <w:rsid w:val="00062651"/>
    <w:rsid w:val="00066F0F"/>
    <w:rsid w:val="00067E5C"/>
    <w:rsid w:val="0007009B"/>
    <w:rsid w:val="0007554B"/>
    <w:rsid w:val="0007713C"/>
    <w:rsid w:val="00085A79"/>
    <w:rsid w:val="00085BD2"/>
    <w:rsid w:val="00087CF4"/>
    <w:rsid w:val="00091A2F"/>
    <w:rsid w:val="000971C2"/>
    <w:rsid w:val="000A052E"/>
    <w:rsid w:val="000A162D"/>
    <w:rsid w:val="000A2BF5"/>
    <w:rsid w:val="000A42F4"/>
    <w:rsid w:val="000A7D83"/>
    <w:rsid w:val="000A7ED9"/>
    <w:rsid w:val="000B0E9B"/>
    <w:rsid w:val="000B1B99"/>
    <w:rsid w:val="000C28AF"/>
    <w:rsid w:val="000C39F0"/>
    <w:rsid w:val="000C55BE"/>
    <w:rsid w:val="000D0FD4"/>
    <w:rsid w:val="000D3B72"/>
    <w:rsid w:val="000D3D90"/>
    <w:rsid w:val="000D5D80"/>
    <w:rsid w:val="000D75D3"/>
    <w:rsid w:val="000D7CA1"/>
    <w:rsid w:val="000E2D43"/>
    <w:rsid w:val="000E3F26"/>
    <w:rsid w:val="000E6D04"/>
    <w:rsid w:val="000E6DD1"/>
    <w:rsid w:val="000E7264"/>
    <w:rsid w:val="000F1C01"/>
    <w:rsid w:val="000F2E36"/>
    <w:rsid w:val="000F4154"/>
    <w:rsid w:val="000F56D2"/>
    <w:rsid w:val="000F66EC"/>
    <w:rsid w:val="001007FD"/>
    <w:rsid w:val="00105113"/>
    <w:rsid w:val="00105F0E"/>
    <w:rsid w:val="001130A4"/>
    <w:rsid w:val="00113A8B"/>
    <w:rsid w:val="001228AC"/>
    <w:rsid w:val="001236DE"/>
    <w:rsid w:val="00130125"/>
    <w:rsid w:val="0013242C"/>
    <w:rsid w:val="0013595A"/>
    <w:rsid w:val="00135A30"/>
    <w:rsid w:val="001403A2"/>
    <w:rsid w:val="0014119F"/>
    <w:rsid w:val="0014175C"/>
    <w:rsid w:val="001429B5"/>
    <w:rsid w:val="00151A1E"/>
    <w:rsid w:val="00154EAF"/>
    <w:rsid w:val="001565E6"/>
    <w:rsid w:val="001604F1"/>
    <w:rsid w:val="001607B3"/>
    <w:rsid w:val="001640D9"/>
    <w:rsid w:val="0016429A"/>
    <w:rsid w:val="0017030E"/>
    <w:rsid w:val="00170449"/>
    <w:rsid w:val="001705FE"/>
    <w:rsid w:val="00171650"/>
    <w:rsid w:val="00172B23"/>
    <w:rsid w:val="00173625"/>
    <w:rsid w:val="00176BB3"/>
    <w:rsid w:val="00176BDD"/>
    <w:rsid w:val="00182822"/>
    <w:rsid w:val="00182F5D"/>
    <w:rsid w:val="00193191"/>
    <w:rsid w:val="0019414D"/>
    <w:rsid w:val="001965EA"/>
    <w:rsid w:val="00196CF5"/>
    <w:rsid w:val="001A2698"/>
    <w:rsid w:val="001A2CB5"/>
    <w:rsid w:val="001A30C0"/>
    <w:rsid w:val="001A3AA9"/>
    <w:rsid w:val="001A5D74"/>
    <w:rsid w:val="001A78EE"/>
    <w:rsid w:val="001B04E5"/>
    <w:rsid w:val="001B2B78"/>
    <w:rsid w:val="001B2BEC"/>
    <w:rsid w:val="001B35B3"/>
    <w:rsid w:val="001B3C4B"/>
    <w:rsid w:val="001B4482"/>
    <w:rsid w:val="001C0ECC"/>
    <w:rsid w:val="001C142E"/>
    <w:rsid w:val="001C17CE"/>
    <w:rsid w:val="001C62BC"/>
    <w:rsid w:val="001C7A5D"/>
    <w:rsid w:val="001D03AF"/>
    <w:rsid w:val="001D21D0"/>
    <w:rsid w:val="001D4662"/>
    <w:rsid w:val="001D583C"/>
    <w:rsid w:val="001D7AE5"/>
    <w:rsid w:val="001E1FF3"/>
    <w:rsid w:val="001E3AB9"/>
    <w:rsid w:val="001E5B2B"/>
    <w:rsid w:val="001E6296"/>
    <w:rsid w:val="001F013C"/>
    <w:rsid w:val="001F1DF2"/>
    <w:rsid w:val="001F2728"/>
    <w:rsid w:val="001F2791"/>
    <w:rsid w:val="001F4523"/>
    <w:rsid w:val="00201560"/>
    <w:rsid w:val="00204ACE"/>
    <w:rsid w:val="00204B55"/>
    <w:rsid w:val="00204F24"/>
    <w:rsid w:val="002050E1"/>
    <w:rsid w:val="00212329"/>
    <w:rsid w:val="002135B1"/>
    <w:rsid w:val="0021446F"/>
    <w:rsid w:val="002176CB"/>
    <w:rsid w:val="00221885"/>
    <w:rsid w:val="00222FCC"/>
    <w:rsid w:val="00223C17"/>
    <w:rsid w:val="00223E8D"/>
    <w:rsid w:val="00227C48"/>
    <w:rsid w:val="00230C25"/>
    <w:rsid w:val="00231AF2"/>
    <w:rsid w:val="0023243F"/>
    <w:rsid w:val="00232831"/>
    <w:rsid w:val="00237285"/>
    <w:rsid w:val="00241D2E"/>
    <w:rsid w:val="0024411A"/>
    <w:rsid w:val="002441D8"/>
    <w:rsid w:val="00244CA5"/>
    <w:rsid w:val="002473D9"/>
    <w:rsid w:val="002521C9"/>
    <w:rsid w:val="002628E0"/>
    <w:rsid w:val="00262C9F"/>
    <w:rsid w:val="00263746"/>
    <w:rsid w:val="00263DFF"/>
    <w:rsid w:val="002640FA"/>
    <w:rsid w:val="00266FA5"/>
    <w:rsid w:val="002673BD"/>
    <w:rsid w:val="00272BE4"/>
    <w:rsid w:val="002772ED"/>
    <w:rsid w:val="00277882"/>
    <w:rsid w:val="00277971"/>
    <w:rsid w:val="00281B02"/>
    <w:rsid w:val="00281F8D"/>
    <w:rsid w:val="00285757"/>
    <w:rsid w:val="00287575"/>
    <w:rsid w:val="00290F74"/>
    <w:rsid w:val="00291151"/>
    <w:rsid w:val="00295B0F"/>
    <w:rsid w:val="0029779C"/>
    <w:rsid w:val="002A16EC"/>
    <w:rsid w:val="002A62F1"/>
    <w:rsid w:val="002B159B"/>
    <w:rsid w:val="002B1913"/>
    <w:rsid w:val="002C7741"/>
    <w:rsid w:val="002D16C3"/>
    <w:rsid w:val="002D5B58"/>
    <w:rsid w:val="002E0669"/>
    <w:rsid w:val="002E09FE"/>
    <w:rsid w:val="002E0C0B"/>
    <w:rsid w:val="002E3771"/>
    <w:rsid w:val="002E41B7"/>
    <w:rsid w:val="002E4BB7"/>
    <w:rsid w:val="002E6189"/>
    <w:rsid w:val="002E77E9"/>
    <w:rsid w:val="002F0360"/>
    <w:rsid w:val="002F0851"/>
    <w:rsid w:val="002F1A27"/>
    <w:rsid w:val="002F44FD"/>
    <w:rsid w:val="0030163E"/>
    <w:rsid w:val="00302B34"/>
    <w:rsid w:val="00303BB3"/>
    <w:rsid w:val="003103A5"/>
    <w:rsid w:val="00312833"/>
    <w:rsid w:val="00321631"/>
    <w:rsid w:val="003217DA"/>
    <w:rsid w:val="0033047A"/>
    <w:rsid w:val="00330940"/>
    <w:rsid w:val="00332DCB"/>
    <w:rsid w:val="00333858"/>
    <w:rsid w:val="00333B5D"/>
    <w:rsid w:val="003370F8"/>
    <w:rsid w:val="00337F30"/>
    <w:rsid w:val="00340D91"/>
    <w:rsid w:val="00341683"/>
    <w:rsid w:val="003443A2"/>
    <w:rsid w:val="00344775"/>
    <w:rsid w:val="00344ECE"/>
    <w:rsid w:val="003520AE"/>
    <w:rsid w:val="003525A2"/>
    <w:rsid w:val="0035273E"/>
    <w:rsid w:val="00353BA1"/>
    <w:rsid w:val="003571A4"/>
    <w:rsid w:val="0036135C"/>
    <w:rsid w:val="00366118"/>
    <w:rsid w:val="00366FBB"/>
    <w:rsid w:val="00370C5A"/>
    <w:rsid w:val="003713EC"/>
    <w:rsid w:val="003719B7"/>
    <w:rsid w:val="003735B0"/>
    <w:rsid w:val="003737B2"/>
    <w:rsid w:val="003749D1"/>
    <w:rsid w:val="00374B70"/>
    <w:rsid w:val="00375FBC"/>
    <w:rsid w:val="0037704B"/>
    <w:rsid w:val="00377DE6"/>
    <w:rsid w:val="00385B10"/>
    <w:rsid w:val="0039427E"/>
    <w:rsid w:val="0039522D"/>
    <w:rsid w:val="003A15AD"/>
    <w:rsid w:val="003A4A76"/>
    <w:rsid w:val="003A7D6E"/>
    <w:rsid w:val="003B1A4E"/>
    <w:rsid w:val="003C218D"/>
    <w:rsid w:val="003C76CC"/>
    <w:rsid w:val="003C7E77"/>
    <w:rsid w:val="003C7F2C"/>
    <w:rsid w:val="003D1E1D"/>
    <w:rsid w:val="003D1F60"/>
    <w:rsid w:val="003D2AE5"/>
    <w:rsid w:val="003D37E9"/>
    <w:rsid w:val="003D5B60"/>
    <w:rsid w:val="003E2EA2"/>
    <w:rsid w:val="003E44E9"/>
    <w:rsid w:val="003E54C2"/>
    <w:rsid w:val="003E5694"/>
    <w:rsid w:val="003E697D"/>
    <w:rsid w:val="003E7A09"/>
    <w:rsid w:val="003F1844"/>
    <w:rsid w:val="003F2755"/>
    <w:rsid w:val="003F3469"/>
    <w:rsid w:val="003F3EBA"/>
    <w:rsid w:val="00400C14"/>
    <w:rsid w:val="00401A40"/>
    <w:rsid w:val="004124B2"/>
    <w:rsid w:val="00415CA2"/>
    <w:rsid w:val="00415F75"/>
    <w:rsid w:val="00416390"/>
    <w:rsid w:val="004167BF"/>
    <w:rsid w:val="00421C97"/>
    <w:rsid w:val="004220DC"/>
    <w:rsid w:val="0042242C"/>
    <w:rsid w:val="00424C56"/>
    <w:rsid w:val="00426F54"/>
    <w:rsid w:val="00433536"/>
    <w:rsid w:val="00436773"/>
    <w:rsid w:val="00437937"/>
    <w:rsid w:val="00443A2F"/>
    <w:rsid w:val="00443FA4"/>
    <w:rsid w:val="00447347"/>
    <w:rsid w:val="00450B25"/>
    <w:rsid w:val="00450ED2"/>
    <w:rsid w:val="00452759"/>
    <w:rsid w:val="0045381F"/>
    <w:rsid w:val="0045493A"/>
    <w:rsid w:val="00457B58"/>
    <w:rsid w:val="00460ACD"/>
    <w:rsid w:val="00461061"/>
    <w:rsid w:val="00463613"/>
    <w:rsid w:val="0046439F"/>
    <w:rsid w:val="00466CAB"/>
    <w:rsid w:val="00466E50"/>
    <w:rsid w:val="00474169"/>
    <w:rsid w:val="004741DB"/>
    <w:rsid w:val="004758F1"/>
    <w:rsid w:val="00482BED"/>
    <w:rsid w:val="004903A8"/>
    <w:rsid w:val="00496B2B"/>
    <w:rsid w:val="004A09EE"/>
    <w:rsid w:val="004A28EF"/>
    <w:rsid w:val="004A36FB"/>
    <w:rsid w:val="004A58B1"/>
    <w:rsid w:val="004B7672"/>
    <w:rsid w:val="004C25A0"/>
    <w:rsid w:val="004C52F4"/>
    <w:rsid w:val="004C597A"/>
    <w:rsid w:val="004D0AED"/>
    <w:rsid w:val="004D5017"/>
    <w:rsid w:val="004E051E"/>
    <w:rsid w:val="004E100E"/>
    <w:rsid w:val="004E24EC"/>
    <w:rsid w:val="004E39FB"/>
    <w:rsid w:val="004E4C2E"/>
    <w:rsid w:val="004E6DE0"/>
    <w:rsid w:val="004E70C9"/>
    <w:rsid w:val="004E7872"/>
    <w:rsid w:val="004F6191"/>
    <w:rsid w:val="004F65DE"/>
    <w:rsid w:val="004F714F"/>
    <w:rsid w:val="00502047"/>
    <w:rsid w:val="00503290"/>
    <w:rsid w:val="00505E17"/>
    <w:rsid w:val="0051423A"/>
    <w:rsid w:val="00514C83"/>
    <w:rsid w:val="0051519A"/>
    <w:rsid w:val="00515363"/>
    <w:rsid w:val="005161AD"/>
    <w:rsid w:val="00516923"/>
    <w:rsid w:val="00520EC1"/>
    <w:rsid w:val="00522BB4"/>
    <w:rsid w:val="0052405C"/>
    <w:rsid w:val="0053238F"/>
    <w:rsid w:val="00533652"/>
    <w:rsid w:val="005336C9"/>
    <w:rsid w:val="005354B2"/>
    <w:rsid w:val="00535EE9"/>
    <w:rsid w:val="00536E88"/>
    <w:rsid w:val="00537D7D"/>
    <w:rsid w:val="00546BEE"/>
    <w:rsid w:val="00550921"/>
    <w:rsid w:val="00551210"/>
    <w:rsid w:val="005548BE"/>
    <w:rsid w:val="0055505C"/>
    <w:rsid w:val="00556C8F"/>
    <w:rsid w:val="00557D3C"/>
    <w:rsid w:val="00560063"/>
    <w:rsid w:val="00560B1B"/>
    <w:rsid w:val="0056379F"/>
    <w:rsid w:val="005644AC"/>
    <w:rsid w:val="0056515C"/>
    <w:rsid w:val="005707F0"/>
    <w:rsid w:val="00571746"/>
    <w:rsid w:val="00571CB4"/>
    <w:rsid w:val="0057328A"/>
    <w:rsid w:val="00573940"/>
    <w:rsid w:val="00574FA9"/>
    <w:rsid w:val="005816C3"/>
    <w:rsid w:val="005838AB"/>
    <w:rsid w:val="00584619"/>
    <w:rsid w:val="005917A6"/>
    <w:rsid w:val="0059366E"/>
    <w:rsid w:val="00594AF1"/>
    <w:rsid w:val="0059530D"/>
    <w:rsid w:val="00595629"/>
    <w:rsid w:val="00597DDC"/>
    <w:rsid w:val="005A07F9"/>
    <w:rsid w:val="005A1328"/>
    <w:rsid w:val="005A364F"/>
    <w:rsid w:val="005A57BE"/>
    <w:rsid w:val="005A6160"/>
    <w:rsid w:val="005A636A"/>
    <w:rsid w:val="005B01CD"/>
    <w:rsid w:val="005B02FA"/>
    <w:rsid w:val="005B2989"/>
    <w:rsid w:val="005B2A9D"/>
    <w:rsid w:val="005B3F20"/>
    <w:rsid w:val="005B6B14"/>
    <w:rsid w:val="005B72E1"/>
    <w:rsid w:val="005C1CF2"/>
    <w:rsid w:val="005C4F52"/>
    <w:rsid w:val="005C63C5"/>
    <w:rsid w:val="005C6AC4"/>
    <w:rsid w:val="005D02B3"/>
    <w:rsid w:val="005D0CA3"/>
    <w:rsid w:val="005D1E4D"/>
    <w:rsid w:val="005E03CD"/>
    <w:rsid w:val="005E049F"/>
    <w:rsid w:val="005E1252"/>
    <w:rsid w:val="005E25CB"/>
    <w:rsid w:val="005E2736"/>
    <w:rsid w:val="005E3436"/>
    <w:rsid w:val="005E35A9"/>
    <w:rsid w:val="005E5CFC"/>
    <w:rsid w:val="005E71BC"/>
    <w:rsid w:val="005F0E6A"/>
    <w:rsid w:val="005F4DD4"/>
    <w:rsid w:val="005F679B"/>
    <w:rsid w:val="006028FF"/>
    <w:rsid w:val="00602F74"/>
    <w:rsid w:val="00607B65"/>
    <w:rsid w:val="006102D2"/>
    <w:rsid w:val="00610779"/>
    <w:rsid w:val="00611D11"/>
    <w:rsid w:val="0061250F"/>
    <w:rsid w:val="00612828"/>
    <w:rsid w:val="00613F50"/>
    <w:rsid w:val="00614309"/>
    <w:rsid w:val="00614FDD"/>
    <w:rsid w:val="00622252"/>
    <w:rsid w:val="0062226B"/>
    <w:rsid w:val="00626037"/>
    <w:rsid w:val="006265C7"/>
    <w:rsid w:val="006271BF"/>
    <w:rsid w:val="006301F2"/>
    <w:rsid w:val="00630327"/>
    <w:rsid w:val="00631AE2"/>
    <w:rsid w:val="00634A9B"/>
    <w:rsid w:val="00635090"/>
    <w:rsid w:val="00636E45"/>
    <w:rsid w:val="00641432"/>
    <w:rsid w:val="00646023"/>
    <w:rsid w:val="00647E0C"/>
    <w:rsid w:val="00653B68"/>
    <w:rsid w:val="00655CB1"/>
    <w:rsid w:val="00656438"/>
    <w:rsid w:val="00657B25"/>
    <w:rsid w:val="006622DA"/>
    <w:rsid w:val="0066265E"/>
    <w:rsid w:val="00667259"/>
    <w:rsid w:val="00671524"/>
    <w:rsid w:val="00672FCB"/>
    <w:rsid w:val="006732D0"/>
    <w:rsid w:val="00674A92"/>
    <w:rsid w:val="0067683F"/>
    <w:rsid w:val="00677BAA"/>
    <w:rsid w:val="006845B9"/>
    <w:rsid w:val="00685F37"/>
    <w:rsid w:val="00694FFB"/>
    <w:rsid w:val="006A3D20"/>
    <w:rsid w:val="006A4152"/>
    <w:rsid w:val="006A5074"/>
    <w:rsid w:val="006B15CD"/>
    <w:rsid w:val="006B2515"/>
    <w:rsid w:val="006B2565"/>
    <w:rsid w:val="006B4A28"/>
    <w:rsid w:val="006C264C"/>
    <w:rsid w:val="006C4101"/>
    <w:rsid w:val="006C43F5"/>
    <w:rsid w:val="006D05FA"/>
    <w:rsid w:val="006D25A2"/>
    <w:rsid w:val="006D5AD6"/>
    <w:rsid w:val="006D67ED"/>
    <w:rsid w:val="006E1F88"/>
    <w:rsid w:val="006E2F10"/>
    <w:rsid w:val="006E6726"/>
    <w:rsid w:val="006E7557"/>
    <w:rsid w:val="006F18D2"/>
    <w:rsid w:val="006F2B04"/>
    <w:rsid w:val="006F3110"/>
    <w:rsid w:val="006F327A"/>
    <w:rsid w:val="006F6DCC"/>
    <w:rsid w:val="006F746D"/>
    <w:rsid w:val="00703DA5"/>
    <w:rsid w:val="007060A3"/>
    <w:rsid w:val="007061C7"/>
    <w:rsid w:val="00710395"/>
    <w:rsid w:val="007109AD"/>
    <w:rsid w:val="00710A85"/>
    <w:rsid w:val="0071145D"/>
    <w:rsid w:val="00711611"/>
    <w:rsid w:val="007167F1"/>
    <w:rsid w:val="00720E5D"/>
    <w:rsid w:val="007250B3"/>
    <w:rsid w:val="007267EF"/>
    <w:rsid w:val="00732F65"/>
    <w:rsid w:val="00733D2E"/>
    <w:rsid w:val="00736AF0"/>
    <w:rsid w:val="00736BCD"/>
    <w:rsid w:val="00743774"/>
    <w:rsid w:val="00745043"/>
    <w:rsid w:val="00746853"/>
    <w:rsid w:val="00747CC8"/>
    <w:rsid w:val="0075137A"/>
    <w:rsid w:val="0075143A"/>
    <w:rsid w:val="00752361"/>
    <w:rsid w:val="0076517E"/>
    <w:rsid w:val="007665A8"/>
    <w:rsid w:val="00773C76"/>
    <w:rsid w:val="00783EFB"/>
    <w:rsid w:val="0078704F"/>
    <w:rsid w:val="00794082"/>
    <w:rsid w:val="007967FF"/>
    <w:rsid w:val="00797248"/>
    <w:rsid w:val="0079726B"/>
    <w:rsid w:val="007A59BA"/>
    <w:rsid w:val="007B2200"/>
    <w:rsid w:val="007B3065"/>
    <w:rsid w:val="007B3841"/>
    <w:rsid w:val="007B519B"/>
    <w:rsid w:val="007C000E"/>
    <w:rsid w:val="007C2998"/>
    <w:rsid w:val="007C4094"/>
    <w:rsid w:val="007C5A5A"/>
    <w:rsid w:val="007C6D21"/>
    <w:rsid w:val="007D3B3A"/>
    <w:rsid w:val="007E1508"/>
    <w:rsid w:val="007E28F4"/>
    <w:rsid w:val="007E3180"/>
    <w:rsid w:val="007E423B"/>
    <w:rsid w:val="007E4284"/>
    <w:rsid w:val="007E68A0"/>
    <w:rsid w:val="007F22FA"/>
    <w:rsid w:val="007F329E"/>
    <w:rsid w:val="007F68B8"/>
    <w:rsid w:val="007F7679"/>
    <w:rsid w:val="00800451"/>
    <w:rsid w:val="00801F3E"/>
    <w:rsid w:val="00802994"/>
    <w:rsid w:val="0080709B"/>
    <w:rsid w:val="008122F6"/>
    <w:rsid w:val="00813907"/>
    <w:rsid w:val="00815531"/>
    <w:rsid w:val="00816EA6"/>
    <w:rsid w:val="008172F3"/>
    <w:rsid w:val="008200E6"/>
    <w:rsid w:val="00820394"/>
    <w:rsid w:val="00820F82"/>
    <w:rsid w:val="00822133"/>
    <w:rsid w:val="00822DB9"/>
    <w:rsid w:val="00827C65"/>
    <w:rsid w:val="00832352"/>
    <w:rsid w:val="008341B8"/>
    <w:rsid w:val="00834B54"/>
    <w:rsid w:val="00835E7B"/>
    <w:rsid w:val="008438CC"/>
    <w:rsid w:val="0084618F"/>
    <w:rsid w:val="00846CE2"/>
    <w:rsid w:val="00846CF6"/>
    <w:rsid w:val="00852CAB"/>
    <w:rsid w:val="0085303B"/>
    <w:rsid w:val="00853908"/>
    <w:rsid w:val="00854841"/>
    <w:rsid w:val="008552AA"/>
    <w:rsid w:val="00857699"/>
    <w:rsid w:val="00860CD2"/>
    <w:rsid w:val="00860FD8"/>
    <w:rsid w:val="00867BCF"/>
    <w:rsid w:val="00870CC3"/>
    <w:rsid w:val="008718AA"/>
    <w:rsid w:val="00871F5C"/>
    <w:rsid w:val="0087214B"/>
    <w:rsid w:val="00881747"/>
    <w:rsid w:val="008818C0"/>
    <w:rsid w:val="00881F4F"/>
    <w:rsid w:val="0088396C"/>
    <w:rsid w:val="00885E05"/>
    <w:rsid w:val="008869F3"/>
    <w:rsid w:val="00891BDD"/>
    <w:rsid w:val="00891C8A"/>
    <w:rsid w:val="008947EA"/>
    <w:rsid w:val="008A1DB7"/>
    <w:rsid w:val="008A3029"/>
    <w:rsid w:val="008A4E36"/>
    <w:rsid w:val="008B14DD"/>
    <w:rsid w:val="008B1BC5"/>
    <w:rsid w:val="008B4F42"/>
    <w:rsid w:val="008C0032"/>
    <w:rsid w:val="008C3C36"/>
    <w:rsid w:val="008C44B2"/>
    <w:rsid w:val="008C44E1"/>
    <w:rsid w:val="008C5604"/>
    <w:rsid w:val="008D266D"/>
    <w:rsid w:val="008D63EC"/>
    <w:rsid w:val="008E5783"/>
    <w:rsid w:val="008E6A3F"/>
    <w:rsid w:val="008E6A73"/>
    <w:rsid w:val="008E6E04"/>
    <w:rsid w:val="008E734D"/>
    <w:rsid w:val="008E7562"/>
    <w:rsid w:val="008F31A0"/>
    <w:rsid w:val="008F79C8"/>
    <w:rsid w:val="0090135D"/>
    <w:rsid w:val="00904DEB"/>
    <w:rsid w:val="0090519E"/>
    <w:rsid w:val="0091338F"/>
    <w:rsid w:val="00914AF6"/>
    <w:rsid w:val="00914C61"/>
    <w:rsid w:val="009160F5"/>
    <w:rsid w:val="00922F7E"/>
    <w:rsid w:val="00924101"/>
    <w:rsid w:val="0092569E"/>
    <w:rsid w:val="00925A66"/>
    <w:rsid w:val="009269F2"/>
    <w:rsid w:val="00927ACB"/>
    <w:rsid w:val="00930803"/>
    <w:rsid w:val="009311CD"/>
    <w:rsid w:val="009313CA"/>
    <w:rsid w:val="00931B00"/>
    <w:rsid w:val="009347FB"/>
    <w:rsid w:val="00941C38"/>
    <w:rsid w:val="00945CB2"/>
    <w:rsid w:val="00947AF9"/>
    <w:rsid w:val="00953DF5"/>
    <w:rsid w:val="00956DC0"/>
    <w:rsid w:val="00961F30"/>
    <w:rsid w:val="00963178"/>
    <w:rsid w:val="00974758"/>
    <w:rsid w:val="00974A06"/>
    <w:rsid w:val="00980558"/>
    <w:rsid w:val="009825CE"/>
    <w:rsid w:val="00983304"/>
    <w:rsid w:val="00984131"/>
    <w:rsid w:val="00985C43"/>
    <w:rsid w:val="009865E3"/>
    <w:rsid w:val="00997E1E"/>
    <w:rsid w:val="009A03C9"/>
    <w:rsid w:val="009A0D9A"/>
    <w:rsid w:val="009A106A"/>
    <w:rsid w:val="009A1B5F"/>
    <w:rsid w:val="009A2E0E"/>
    <w:rsid w:val="009A2F4A"/>
    <w:rsid w:val="009A3029"/>
    <w:rsid w:val="009A480C"/>
    <w:rsid w:val="009A5518"/>
    <w:rsid w:val="009A603D"/>
    <w:rsid w:val="009B1211"/>
    <w:rsid w:val="009B1E86"/>
    <w:rsid w:val="009B1FC8"/>
    <w:rsid w:val="009B7031"/>
    <w:rsid w:val="009C0739"/>
    <w:rsid w:val="009C1F32"/>
    <w:rsid w:val="009C27AA"/>
    <w:rsid w:val="009C37A6"/>
    <w:rsid w:val="009C742D"/>
    <w:rsid w:val="009D79A3"/>
    <w:rsid w:val="009E45DD"/>
    <w:rsid w:val="009E53F3"/>
    <w:rsid w:val="009E6D54"/>
    <w:rsid w:val="009E7E02"/>
    <w:rsid w:val="009F5F81"/>
    <w:rsid w:val="00A02004"/>
    <w:rsid w:val="00A0490A"/>
    <w:rsid w:val="00A059E1"/>
    <w:rsid w:val="00A05E15"/>
    <w:rsid w:val="00A0657E"/>
    <w:rsid w:val="00A0715F"/>
    <w:rsid w:val="00A10CF8"/>
    <w:rsid w:val="00A1137E"/>
    <w:rsid w:val="00A11FDC"/>
    <w:rsid w:val="00A13317"/>
    <w:rsid w:val="00A14B34"/>
    <w:rsid w:val="00A217A2"/>
    <w:rsid w:val="00A22969"/>
    <w:rsid w:val="00A22EC4"/>
    <w:rsid w:val="00A22F0C"/>
    <w:rsid w:val="00A305CC"/>
    <w:rsid w:val="00A33E9A"/>
    <w:rsid w:val="00A36189"/>
    <w:rsid w:val="00A362DA"/>
    <w:rsid w:val="00A40AB6"/>
    <w:rsid w:val="00A432D6"/>
    <w:rsid w:val="00A5149D"/>
    <w:rsid w:val="00A52C3C"/>
    <w:rsid w:val="00A5357B"/>
    <w:rsid w:val="00A54180"/>
    <w:rsid w:val="00A606D1"/>
    <w:rsid w:val="00A61349"/>
    <w:rsid w:val="00A63D20"/>
    <w:rsid w:val="00A64BD4"/>
    <w:rsid w:val="00A6525D"/>
    <w:rsid w:val="00A72413"/>
    <w:rsid w:val="00A72DB9"/>
    <w:rsid w:val="00A73637"/>
    <w:rsid w:val="00A74159"/>
    <w:rsid w:val="00A7664D"/>
    <w:rsid w:val="00A76AE1"/>
    <w:rsid w:val="00A80114"/>
    <w:rsid w:val="00A81EF0"/>
    <w:rsid w:val="00A8390D"/>
    <w:rsid w:val="00A83A96"/>
    <w:rsid w:val="00A8542F"/>
    <w:rsid w:val="00A85C68"/>
    <w:rsid w:val="00A86F67"/>
    <w:rsid w:val="00A93103"/>
    <w:rsid w:val="00A974F7"/>
    <w:rsid w:val="00AA0815"/>
    <w:rsid w:val="00AA4BE6"/>
    <w:rsid w:val="00AA515A"/>
    <w:rsid w:val="00AA646F"/>
    <w:rsid w:val="00AA7056"/>
    <w:rsid w:val="00AA72B7"/>
    <w:rsid w:val="00AB2972"/>
    <w:rsid w:val="00AB41C4"/>
    <w:rsid w:val="00AB57AB"/>
    <w:rsid w:val="00AC09D9"/>
    <w:rsid w:val="00AC3161"/>
    <w:rsid w:val="00AC3CDD"/>
    <w:rsid w:val="00AC40E3"/>
    <w:rsid w:val="00AC65FA"/>
    <w:rsid w:val="00AC7914"/>
    <w:rsid w:val="00AD0974"/>
    <w:rsid w:val="00AD1163"/>
    <w:rsid w:val="00AD1F6B"/>
    <w:rsid w:val="00AD392C"/>
    <w:rsid w:val="00AD5AE5"/>
    <w:rsid w:val="00AD61A2"/>
    <w:rsid w:val="00AE036B"/>
    <w:rsid w:val="00AE384F"/>
    <w:rsid w:val="00AE477B"/>
    <w:rsid w:val="00AE5113"/>
    <w:rsid w:val="00AE5195"/>
    <w:rsid w:val="00AE7569"/>
    <w:rsid w:val="00AF25F7"/>
    <w:rsid w:val="00AF4530"/>
    <w:rsid w:val="00AF73EF"/>
    <w:rsid w:val="00B011D2"/>
    <w:rsid w:val="00B031D4"/>
    <w:rsid w:val="00B0330E"/>
    <w:rsid w:val="00B03593"/>
    <w:rsid w:val="00B07917"/>
    <w:rsid w:val="00B07B2C"/>
    <w:rsid w:val="00B118EB"/>
    <w:rsid w:val="00B15C86"/>
    <w:rsid w:val="00B16CC1"/>
    <w:rsid w:val="00B23175"/>
    <w:rsid w:val="00B24CBC"/>
    <w:rsid w:val="00B3356D"/>
    <w:rsid w:val="00B36A05"/>
    <w:rsid w:val="00B40619"/>
    <w:rsid w:val="00B40733"/>
    <w:rsid w:val="00B4118E"/>
    <w:rsid w:val="00B41301"/>
    <w:rsid w:val="00B54410"/>
    <w:rsid w:val="00B55A86"/>
    <w:rsid w:val="00B55B40"/>
    <w:rsid w:val="00B60A8F"/>
    <w:rsid w:val="00B64BAD"/>
    <w:rsid w:val="00B70B46"/>
    <w:rsid w:val="00B7102D"/>
    <w:rsid w:val="00B721B9"/>
    <w:rsid w:val="00B769EA"/>
    <w:rsid w:val="00B774E2"/>
    <w:rsid w:val="00B82F03"/>
    <w:rsid w:val="00B8315B"/>
    <w:rsid w:val="00B870FC"/>
    <w:rsid w:val="00B87894"/>
    <w:rsid w:val="00B9279D"/>
    <w:rsid w:val="00B93A83"/>
    <w:rsid w:val="00B97A5C"/>
    <w:rsid w:val="00BA005B"/>
    <w:rsid w:val="00BA36F4"/>
    <w:rsid w:val="00BA4A1F"/>
    <w:rsid w:val="00BA5FF6"/>
    <w:rsid w:val="00BA72CA"/>
    <w:rsid w:val="00BA797F"/>
    <w:rsid w:val="00BB08EB"/>
    <w:rsid w:val="00BB0AA4"/>
    <w:rsid w:val="00BB5C0A"/>
    <w:rsid w:val="00BC626B"/>
    <w:rsid w:val="00BD06BD"/>
    <w:rsid w:val="00BD0CDD"/>
    <w:rsid w:val="00BD1125"/>
    <w:rsid w:val="00BD5515"/>
    <w:rsid w:val="00BD5639"/>
    <w:rsid w:val="00BE1462"/>
    <w:rsid w:val="00BE1EB4"/>
    <w:rsid w:val="00BE3362"/>
    <w:rsid w:val="00BE47A9"/>
    <w:rsid w:val="00BF19DB"/>
    <w:rsid w:val="00BF216A"/>
    <w:rsid w:val="00BF3ECD"/>
    <w:rsid w:val="00BF408E"/>
    <w:rsid w:val="00BF5512"/>
    <w:rsid w:val="00C0188A"/>
    <w:rsid w:val="00C0305E"/>
    <w:rsid w:val="00C0738B"/>
    <w:rsid w:val="00C172BF"/>
    <w:rsid w:val="00C17433"/>
    <w:rsid w:val="00C20D1C"/>
    <w:rsid w:val="00C23881"/>
    <w:rsid w:val="00C26286"/>
    <w:rsid w:val="00C26EC4"/>
    <w:rsid w:val="00C354B0"/>
    <w:rsid w:val="00C35B03"/>
    <w:rsid w:val="00C36782"/>
    <w:rsid w:val="00C36B17"/>
    <w:rsid w:val="00C402A0"/>
    <w:rsid w:val="00C425AA"/>
    <w:rsid w:val="00C46F49"/>
    <w:rsid w:val="00C470D1"/>
    <w:rsid w:val="00C50734"/>
    <w:rsid w:val="00C56237"/>
    <w:rsid w:val="00C56F20"/>
    <w:rsid w:val="00C572E9"/>
    <w:rsid w:val="00C57537"/>
    <w:rsid w:val="00C75C08"/>
    <w:rsid w:val="00C77C2E"/>
    <w:rsid w:val="00C82A2B"/>
    <w:rsid w:val="00C85192"/>
    <w:rsid w:val="00C853BE"/>
    <w:rsid w:val="00C87A55"/>
    <w:rsid w:val="00C913C3"/>
    <w:rsid w:val="00C92D74"/>
    <w:rsid w:val="00C9408F"/>
    <w:rsid w:val="00C965AB"/>
    <w:rsid w:val="00CA09C1"/>
    <w:rsid w:val="00CA3C33"/>
    <w:rsid w:val="00CA5F04"/>
    <w:rsid w:val="00CB6A0E"/>
    <w:rsid w:val="00CB7580"/>
    <w:rsid w:val="00CB7E45"/>
    <w:rsid w:val="00CC0BF1"/>
    <w:rsid w:val="00CC1A46"/>
    <w:rsid w:val="00CC28C9"/>
    <w:rsid w:val="00CC5C51"/>
    <w:rsid w:val="00CD0056"/>
    <w:rsid w:val="00CD29FF"/>
    <w:rsid w:val="00CD5026"/>
    <w:rsid w:val="00CD55B9"/>
    <w:rsid w:val="00CE097C"/>
    <w:rsid w:val="00CE1B54"/>
    <w:rsid w:val="00CE1D52"/>
    <w:rsid w:val="00CE2A77"/>
    <w:rsid w:val="00CE4482"/>
    <w:rsid w:val="00CE4EF2"/>
    <w:rsid w:val="00CE5E02"/>
    <w:rsid w:val="00CE7EB2"/>
    <w:rsid w:val="00CF08E8"/>
    <w:rsid w:val="00CF3387"/>
    <w:rsid w:val="00CF3E8C"/>
    <w:rsid w:val="00CF4001"/>
    <w:rsid w:val="00CF7BDB"/>
    <w:rsid w:val="00D000FC"/>
    <w:rsid w:val="00D028F7"/>
    <w:rsid w:val="00D02D89"/>
    <w:rsid w:val="00D05E55"/>
    <w:rsid w:val="00D107F9"/>
    <w:rsid w:val="00D1222D"/>
    <w:rsid w:val="00D1444C"/>
    <w:rsid w:val="00D14A93"/>
    <w:rsid w:val="00D170F6"/>
    <w:rsid w:val="00D22AEC"/>
    <w:rsid w:val="00D2380C"/>
    <w:rsid w:val="00D30122"/>
    <w:rsid w:val="00D40EA5"/>
    <w:rsid w:val="00D45A39"/>
    <w:rsid w:val="00D46E44"/>
    <w:rsid w:val="00D473F8"/>
    <w:rsid w:val="00D52E9C"/>
    <w:rsid w:val="00D5409D"/>
    <w:rsid w:val="00D569F0"/>
    <w:rsid w:val="00D57E1E"/>
    <w:rsid w:val="00D62F3E"/>
    <w:rsid w:val="00D67A8B"/>
    <w:rsid w:val="00D71A55"/>
    <w:rsid w:val="00D71EE2"/>
    <w:rsid w:val="00D761E2"/>
    <w:rsid w:val="00D76B73"/>
    <w:rsid w:val="00D810EA"/>
    <w:rsid w:val="00D82ADF"/>
    <w:rsid w:val="00D83425"/>
    <w:rsid w:val="00D86C8F"/>
    <w:rsid w:val="00D9064D"/>
    <w:rsid w:val="00D92574"/>
    <w:rsid w:val="00D94473"/>
    <w:rsid w:val="00DA0F6A"/>
    <w:rsid w:val="00DA5DA8"/>
    <w:rsid w:val="00DA6293"/>
    <w:rsid w:val="00DA71ED"/>
    <w:rsid w:val="00DA7748"/>
    <w:rsid w:val="00DA79EB"/>
    <w:rsid w:val="00DA7F67"/>
    <w:rsid w:val="00DB177B"/>
    <w:rsid w:val="00DB2539"/>
    <w:rsid w:val="00DB4F96"/>
    <w:rsid w:val="00DC19E7"/>
    <w:rsid w:val="00DC3B68"/>
    <w:rsid w:val="00DC4E89"/>
    <w:rsid w:val="00DC4EF9"/>
    <w:rsid w:val="00DD16A5"/>
    <w:rsid w:val="00DD1DE1"/>
    <w:rsid w:val="00DD25F2"/>
    <w:rsid w:val="00DD2A84"/>
    <w:rsid w:val="00DD4A21"/>
    <w:rsid w:val="00DD5B38"/>
    <w:rsid w:val="00DD7444"/>
    <w:rsid w:val="00DE03D9"/>
    <w:rsid w:val="00DE07A8"/>
    <w:rsid w:val="00DE4A69"/>
    <w:rsid w:val="00DF0CDC"/>
    <w:rsid w:val="00DF18C5"/>
    <w:rsid w:val="00DF26FB"/>
    <w:rsid w:val="00DF3FCD"/>
    <w:rsid w:val="00DF6830"/>
    <w:rsid w:val="00DF70BD"/>
    <w:rsid w:val="00E04AF4"/>
    <w:rsid w:val="00E04EF5"/>
    <w:rsid w:val="00E06027"/>
    <w:rsid w:val="00E06998"/>
    <w:rsid w:val="00E07135"/>
    <w:rsid w:val="00E10702"/>
    <w:rsid w:val="00E1283A"/>
    <w:rsid w:val="00E129B9"/>
    <w:rsid w:val="00E138DD"/>
    <w:rsid w:val="00E15632"/>
    <w:rsid w:val="00E16824"/>
    <w:rsid w:val="00E17910"/>
    <w:rsid w:val="00E17C86"/>
    <w:rsid w:val="00E23D77"/>
    <w:rsid w:val="00E32A3B"/>
    <w:rsid w:val="00E33CF7"/>
    <w:rsid w:val="00E447E8"/>
    <w:rsid w:val="00E456CD"/>
    <w:rsid w:val="00E51BD4"/>
    <w:rsid w:val="00E527F0"/>
    <w:rsid w:val="00E52B35"/>
    <w:rsid w:val="00E5418C"/>
    <w:rsid w:val="00E54562"/>
    <w:rsid w:val="00E556FF"/>
    <w:rsid w:val="00E5593C"/>
    <w:rsid w:val="00E5718E"/>
    <w:rsid w:val="00E611F9"/>
    <w:rsid w:val="00E6278C"/>
    <w:rsid w:val="00E645B3"/>
    <w:rsid w:val="00E64E55"/>
    <w:rsid w:val="00E65C99"/>
    <w:rsid w:val="00E65F5F"/>
    <w:rsid w:val="00E73E56"/>
    <w:rsid w:val="00E742FE"/>
    <w:rsid w:val="00E80FD4"/>
    <w:rsid w:val="00E8310C"/>
    <w:rsid w:val="00E83E43"/>
    <w:rsid w:val="00E83F9B"/>
    <w:rsid w:val="00E845E5"/>
    <w:rsid w:val="00E862CA"/>
    <w:rsid w:val="00E8754A"/>
    <w:rsid w:val="00E91708"/>
    <w:rsid w:val="00E93B02"/>
    <w:rsid w:val="00EA66E2"/>
    <w:rsid w:val="00EA6D12"/>
    <w:rsid w:val="00EB72B2"/>
    <w:rsid w:val="00EB73A2"/>
    <w:rsid w:val="00EB76CD"/>
    <w:rsid w:val="00EC071A"/>
    <w:rsid w:val="00EC2C2F"/>
    <w:rsid w:val="00EC4797"/>
    <w:rsid w:val="00EC47E7"/>
    <w:rsid w:val="00EC5A90"/>
    <w:rsid w:val="00EC60BA"/>
    <w:rsid w:val="00EC76C9"/>
    <w:rsid w:val="00EC7ECC"/>
    <w:rsid w:val="00ED0ADC"/>
    <w:rsid w:val="00ED5FEC"/>
    <w:rsid w:val="00EE36D5"/>
    <w:rsid w:val="00EE65C6"/>
    <w:rsid w:val="00EF1C32"/>
    <w:rsid w:val="00EF4C83"/>
    <w:rsid w:val="00EF50A1"/>
    <w:rsid w:val="00EF52C0"/>
    <w:rsid w:val="00F01CDF"/>
    <w:rsid w:val="00F10477"/>
    <w:rsid w:val="00F11F0A"/>
    <w:rsid w:val="00F1586C"/>
    <w:rsid w:val="00F228A2"/>
    <w:rsid w:val="00F23038"/>
    <w:rsid w:val="00F23BCB"/>
    <w:rsid w:val="00F23EE6"/>
    <w:rsid w:val="00F25B3D"/>
    <w:rsid w:val="00F27880"/>
    <w:rsid w:val="00F31772"/>
    <w:rsid w:val="00F31D32"/>
    <w:rsid w:val="00F32054"/>
    <w:rsid w:val="00F335F9"/>
    <w:rsid w:val="00F36C96"/>
    <w:rsid w:val="00F40D88"/>
    <w:rsid w:val="00F41355"/>
    <w:rsid w:val="00F46B68"/>
    <w:rsid w:val="00F53F75"/>
    <w:rsid w:val="00F54B1B"/>
    <w:rsid w:val="00F56ADA"/>
    <w:rsid w:val="00F60BA8"/>
    <w:rsid w:val="00F621F8"/>
    <w:rsid w:val="00F6223C"/>
    <w:rsid w:val="00F64156"/>
    <w:rsid w:val="00F65470"/>
    <w:rsid w:val="00F67553"/>
    <w:rsid w:val="00F707A5"/>
    <w:rsid w:val="00F74EB3"/>
    <w:rsid w:val="00F81721"/>
    <w:rsid w:val="00F84D10"/>
    <w:rsid w:val="00F8686B"/>
    <w:rsid w:val="00F9196D"/>
    <w:rsid w:val="00F9469A"/>
    <w:rsid w:val="00F94E96"/>
    <w:rsid w:val="00F9674B"/>
    <w:rsid w:val="00F9777B"/>
    <w:rsid w:val="00F97A0A"/>
    <w:rsid w:val="00FA0C1C"/>
    <w:rsid w:val="00FA3A38"/>
    <w:rsid w:val="00FB0F17"/>
    <w:rsid w:val="00FB4DD9"/>
    <w:rsid w:val="00FC28DA"/>
    <w:rsid w:val="00FD0C0A"/>
    <w:rsid w:val="00FD0F29"/>
    <w:rsid w:val="00FD3208"/>
    <w:rsid w:val="00FD3E50"/>
    <w:rsid w:val="00FD5AD2"/>
    <w:rsid w:val="00FD5EBF"/>
    <w:rsid w:val="00FD7348"/>
    <w:rsid w:val="00FE00F4"/>
    <w:rsid w:val="00FE1668"/>
    <w:rsid w:val="00FE5184"/>
    <w:rsid w:val="00FF439B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2E"/>
    <w:rPr>
      <w:sz w:val="24"/>
      <w:szCs w:val="24"/>
    </w:rPr>
  </w:style>
  <w:style w:type="paragraph" w:styleId="1">
    <w:name w:val="heading 1"/>
    <w:basedOn w:val="a"/>
    <w:next w:val="a"/>
    <w:qFormat/>
    <w:rsid w:val="005A364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A3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0CC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44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F7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572E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F79C8"/>
  </w:style>
  <w:style w:type="paragraph" w:styleId="a7">
    <w:name w:val="caption"/>
    <w:basedOn w:val="a"/>
    <w:next w:val="a"/>
    <w:qFormat/>
    <w:rsid w:val="000A7ED9"/>
    <w:rPr>
      <w:b/>
      <w:bCs/>
      <w:sz w:val="20"/>
      <w:szCs w:val="20"/>
    </w:rPr>
  </w:style>
  <w:style w:type="character" w:styleId="a8">
    <w:name w:val="Hyperlink"/>
    <w:basedOn w:val="a0"/>
    <w:uiPriority w:val="99"/>
    <w:rsid w:val="005A364F"/>
    <w:rPr>
      <w:color w:val="0000FF"/>
      <w:u w:val="single"/>
    </w:rPr>
  </w:style>
  <w:style w:type="table" w:styleId="a9">
    <w:name w:val="Table Grid"/>
    <w:basedOn w:val="a1"/>
    <w:uiPriority w:val="59"/>
    <w:rsid w:val="005A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5A364F"/>
    <w:pPr>
      <w:spacing w:after="120"/>
      <w:ind w:left="283"/>
    </w:pPr>
  </w:style>
  <w:style w:type="paragraph" w:styleId="20">
    <w:name w:val="Body Text 2"/>
    <w:basedOn w:val="a"/>
    <w:link w:val="21"/>
    <w:rsid w:val="005A364F"/>
    <w:pPr>
      <w:spacing w:after="120" w:line="480" w:lineRule="auto"/>
    </w:pPr>
  </w:style>
  <w:style w:type="character" w:customStyle="1" w:styleId="21">
    <w:name w:val="Основной текст 2 Знак1"/>
    <w:link w:val="20"/>
    <w:locked/>
    <w:rsid w:val="007C4094"/>
    <w:rPr>
      <w:sz w:val="24"/>
      <w:szCs w:val="24"/>
      <w:lang w:val="ru-RU" w:eastAsia="ru-RU" w:bidi="ar-SA"/>
    </w:rPr>
  </w:style>
  <w:style w:type="paragraph" w:styleId="ab">
    <w:name w:val="Body Text"/>
    <w:aliases w:val="bt,BodyText,Bodytext,AvtalBrödtext,ändrad,таблица,AvtalBr,body text,body text Char Char,бпОсновной текст"/>
    <w:basedOn w:val="a"/>
    <w:rsid w:val="005A364F"/>
    <w:pPr>
      <w:spacing w:after="120"/>
    </w:pPr>
  </w:style>
  <w:style w:type="paragraph" w:styleId="22">
    <w:name w:val="Body Text Indent 2"/>
    <w:basedOn w:val="a"/>
    <w:rsid w:val="005A364F"/>
    <w:pPr>
      <w:spacing w:after="120" w:line="480" w:lineRule="auto"/>
      <w:ind w:left="283"/>
    </w:pPr>
  </w:style>
  <w:style w:type="paragraph" w:styleId="ac">
    <w:name w:val="No Spacing"/>
    <w:qFormat/>
    <w:rsid w:val="005A364F"/>
    <w:pPr>
      <w:suppressAutoHyphens/>
    </w:pPr>
    <w:rPr>
      <w:rFonts w:eastAsia="Calibri"/>
      <w:kern w:val="1"/>
      <w:sz w:val="28"/>
      <w:szCs w:val="22"/>
      <w:lang w:eastAsia="ar-SA"/>
    </w:rPr>
  </w:style>
  <w:style w:type="paragraph" w:customStyle="1" w:styleId="ConsPlusNormal">
    <w:name w:val="ConsPlusNormal"/>
    <w:rsid w:val="005A3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5A364F"/>
    <w:pPr>
      <w:widowControl w:val="0"/>
      <w:suppressLineNumbers/>
      <w:suppressAutoHyphens/>
    </w:pPr>
    <w:rPr>
      <w:szCs w:val="20"/>
    </w:rPr>
  </w:style>
  <w:style w:type="paragraph" w:styleId="30">
    <w:name w:val="Body Text Indent 3"/>
    <w:basedOn w:val="a"/>
    <w:rsid w:val="005A364F"/>
    <w:pPr>
      <w:spacing w:after="120"/>
      <w:ind w:left="283"/>
    </w:pPr>
    <w:rPr>
      <w:sz w:val="16"/>
      <w:szCs w:val="16"/>
    </w:rPr>
  </w:style>
  <w:style w:type="paragraph" w:styleId="ae">
    <w:name w:val="footer"/>
    <w:aliases w:val="Нижний колонтитул Знак,Íèæíèé êîëîíòèòóë Çíàê,Нижний колонтитóë Çíàê"/>
    <w:basedOn w:val="a"/>
    <w:rsid w:val="00A61349"/>
    <w:pPr>
      <w:tabs>
        <w:tab w:val="center" w:pos="4677"/>
        <w:tab w:val="right" w:pos="9355"/>
      </w:tabs>
    </w:pPr>
  </w:style>
  <w:style w:type="paragraph" w:customStyle="1" w:styleId="af">
    <w:name w:val="Стиль"/>
    <w:rsid w:val="009C7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3">
    <w:name w:val="Основной текст 2 Знак"/>
    <w:basedOn w:val="a0"/>
    <w:rsid w:val="00B93A83"/>
    <w:rPr>
      <w:sz w:val="24"/>
      <w:szCs w:val="24"/>
      <w:lang w:val="ru-RU" w:eastAsia="ar-SA" w:bidi="ar-SA"/>
    </w:rPr>
  </w:style>
  <w:style w:type="paragraph" w:customStyle="1" w:styleId="xl24">
    <w:name w:val="xl24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7940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a"/>
    <w:rsid w:val="0079408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7940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"/>
    <w:rsid w:val="00794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79408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794082"/>
    <w:pP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794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79408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94082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794082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45">
    <w:name w:val="xl45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0">
    <w:name w:val="xl50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79408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rsid w:val="00794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794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9408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794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794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794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94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94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94082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94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94082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94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94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94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94082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794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94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94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94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4082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794082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794082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940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94082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6">
    <w:name w:val="xl116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94082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7940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94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94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94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94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9408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940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94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9408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940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af0">
    <w:name w:val="Знак"/>
    <w:basedOn w:val="a"/>
    <w:rsid w:val="003E44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qFormat/>
    <w:rsid w:val="00870CC3"/>
    <w:pPr>
      <w:jc w:val="center"/>
    </w:pPr>
    <w:rPr>
      <w:sz w:val="28"/>
    </w:rPr>
  </w:style>
  <w:style w:type="paragraph" w:customStyle="1" w:styleId="CharChar">
    <w:name w:val="Знак Знак Char Char"/>
    <w:basedOn w:val="a"/>
    <w:autoRedefine/>
    <w:rsid w:val="00870CC3"/>
    <w:pPr>
      <w:tabs>
        <w:tab w:val="left" w:pos="2160"/>
      </w:tabs>
      <w:bidi/>
      <w:spacing w:before="120" w:line="240" w:lineRule="exact"/>
      <w:jc w:val="both"/>
    </w:pPr>
    <w:rPr>
      <w:b/>
      <w:sz w:val="26"/>
      <w:szCs w:val="26"/>
      <w:lang w:val="en-US" w:bidi="he-IL"/>
    </w:rPr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70C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2Char">
    <w:name w:val="Heading 2 Char"/>
    <w:basedOn w:val="a0"/>
    <w:locked/>
    <w:rsid w:val="00870C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odyTextChar">
    <w:name w:val="Body Text Char"/>
    <w:aliases w:val="bt Char,BodyText Char,Bodytext Char,AvtalBrödtext Char,ändrad Char,таблица Char,AvtalBr Char,body text Char,body text Char Char Char,бпОсновной текст Char"/>
    <w:locked/>
    <w:rsid w:val="00870CC3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rsid w:val="00870CC3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lena">
    <w:name w:val="lena"/>
    <w:basedOn w:val="2"/>
    <w:rsid w:val="00870CC3"/>
    <w:pPr>
      <w:tabs>
        <w:tab w:val="num" w:pos="720"/>
      </w:tabs>
      <w:spacing w:before="0" w:after="0"/>
      <w:ind w:left="720" w:hanging="720"/>
      <w:jc w:val="both"/>
    </w:pPr>
    <w:rPr>
      <w:rFonts w:ascii="Times New Roman" w:eastAsia="Calibri" w:hAnsi="Times New Roman" w:cs="Times New Roman"/>
      <w:bCs w:val="0"/>
      <w:i w:val="0"/>
      <w:iCs w:val="0"/>
      <w:szCs w:val="20"/>
    </w:rPr>
  </w:style>
  <w:style w:type="paragraph" w:customStyle="1" w:styleId="31">
    <w:name w:val="заголовок 3"/>
    <w:basedOn w:val="a"/>
    <w:next w:val="a"/>
    <w:rsid w:val="00870CC3"/>
    <w:pPr>
      <w:keepNext/>
      <w:keepLines/>
      <w:suppressAutoHyphens/>
      <w:autoSpaceDE w:val="0"/>
      <w:autoSpaceDN w:val="0"/>
      <w:spacing w:before="60" w:after="120" w:line="360" w:lineRule="auto"/>
    </w:pPr>
    <w:rPr>
      <w:rFonts w:eastAsia="Calibri"/>
      <w:b/>
      <w:bCs/>
      <w:i/>
      <w:iCs/>
    </w:rPr>
  </w:style>
  <w:style w:type="paragraph" w:customStyle="1" w:styleId="10">
    <w:name w:val="Абзац списка1"/>
    <w:basedOn w:val="a"/>
    <w:rsid w:val="00870CC3"/>
    <w:pPr>
      <w:ind w:left="720"/>
      <w:contextualSpacing/>
    </w:pPr>
    <w:rPr>
      <w:rFonts w:eastAsia="Calibri"/>
      <w:sz w:val="20"/>
      <w:szCs w:val="20"/>
      <w:lang w:val="en-AU"/>
    </w:rPr>
  </w:style>
  <w:style w:type="paragraph" w:customStyle="1" w:styleId="Default">
    <w:name w:val="Default"/>
    <w:rsid w:val="00870C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DocList">
    <w:name w:val="ConsPlusDocList"/>
    <w:rsid w:val="00870CC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HeaderChar">
    <w:name w:val="Header Char"/>
    <w:basedOn w:val="a0"/>
    <w:locked/>
    <w:rsid w:val="00870CC3"/>
    <w:rPr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locked/>
    <w:rsid w:val="00870CC3"/>
    <w:rPr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locked/>
    <w:rsid w:val="00870CC3"/>
    <w:rPr>
      <w:rFonts w:ascii="Cambria" w:eastAsia="Calibri" w:hAnsi="Cambria"/>
      <w:b/>
      <w:bCs/>
      <w:color w:val="4F81BD"/>
      <w:lang w:val="en-AU" w:eastAsia="ru-RU" w:bidi="ar-SA"/>
    </w:rPr>
  </w:style>
  <w:style w:type="paragraph" w:customStyle="1" w:styleId="2011">
    <w:name w:val="Стиль ПЗ 2011"/>
    <w:basedOn w:val="3"/>
    <w:rsid w:val="00870CC3"/>
    <w:pPr>
      <w:spacing w:line="360" w:lineRule="auto"/>
    </w:pPr>
    <w:rPr>
      <w:rFonts w:ascii="Times New Roman" w:hAnsi="Times New Roman"/>
      <w:color w:val="auto"/>
      <w:sz w:val="28"/>
      <w:szCs w:val="28"/>
      <w:lang w:val="ru-RU"/>
    </w:rPr>
  </w:style>
  <w:style w:type="paragraph" w:customStyle="1" w:styleId="20110">
    <w:name w:val="ПЗ 2011"/>
    <w:basedOn w:val="2011"/>
    <w:rsid w:val="00870CC3"/>
  </w:style>
  <w:style w:type="character" w:customStyle="1" w:styleId="20111">
    <w:name w:val="Стиль ПЗ 2011 Знак"/>
    <w:basedOn w:val="Heading3Char"/>
    <w:locked/>
    <w:rsid w:val="00870CC3"/>
    <w:rPr>
      <w:sz w:val="28"/>
      <w:szCs w:val="28"/>
      <w:lang w:val="ru-RU"/>
    </w:rPr>
  </w:style>
  <w:style w:type="character" w:customStyle="1" w:styleId="20112">
    <w:name w:val="ПЗ 2011 Знак"/>
    <w:basedOn w:val="20111"/>
    <w:locked/>
    <w:rsid w:val="00870CC3"/>
  </w:style>
  <w:style w:type="paragraph" w:styleId="11">
    <w:name w:val="toc 1"/>
    <w:basedOn w:val="a"/>
    <w:next w:val="a"/>
    <w:autoRedefine/>
    <w:uiPriority w:val="39"/>
    <w:rsid w:val="00244CA5"/>
    <w:pPr>
      <w:spacing w:before="240" w:after="120"/>
    </w:pPr>
    <w:rPr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44CA5"/>
    <w:pPr>
      <w:tabs>
        <w:tab w:val="right" w:leader="dot" w:pos="10195"/>
      </w:tabs>
      <w:spacing w:before="120"/>
    </w:pPr>
    <w:rPr>
      <w:b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rsid w:val="00244CA5"/>
    <w:pPr>
      <w:ind w:left="48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572E9"/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rsid w:val="001C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947AF9"/>
    <w:pPr>
      <w:suppressAutoHyphens/>
      <w:ind w:left="720"/>
      <w:contextualSpacing/>
    </w:pPr>
    <w:rPr>
      <w:lang w:eastAsia="ar-SA"/>
    </w:rPr>
  </w:style>
  <w:style w:type="paragraph" w:customStyle="1" w:styleId="Body1">
    <w:name w:val="Body 1"/>
    <w:rsid w:val="00F23EE6"/>
    <w:rPr>
      <w:rFonts w:ascii="Helvetica" w:eastAsia="Arial Unicode MS" w:hAnsi="Helvetica"/>
      <w:color w:val="000000"/>
      <w:sz w:val="24"/>
    </w:rPr>
  </w:style>
  <w:style w:type="paragraph" w:styleId="af3">
    <w:name w:val="Block Text"/>
    <w:basedOn w:val="a"/>
    <w:rsid w:val="0035273E"/>
    <w:pPr>
      <w:ind w:left="-284" w:right="-142"/>
    </w:pPr>
    <w:rPr>
      <w:sz w:val="32"/>
      <w:szCs w:val="20"/>
    </w:rPr>
  </w:style>
  <w:style w:type="paragraph" w:styleId="af4">
    <w:name w:val="Balloon Text"/>
    <w:basedOn w:val="a"/>
    <w:link w:val="af5"/>
    <w:uiPriority w:val="99"/>
    <w:rsid w:val="001965E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1965EA"/>
    <w:rPr>
      <w:rFonts w:ascii="Tahoma" w:hAnsi="Tahoma" w:cs="Tahoma"/>
      <w:sz w:val="16"/>
      <w:szCs w:val="16"/>
    </w:rPr>
  </w:style>
  <w:style w:type="paragraph" w:customStyle="1" w:styleId="Prikaz">
    <w:name w:val="Prikaz"/>
    <w:basedOn w:val="a"/>
    <w:uiPriority w:val="99"/>
    <w:rsid w:val="003749D1"/>
    <w:pPr>
      <w:ind w:firstLine="709"/>
      <w:jc w:val="both"/>
    </w:pPr>
    <w:rPr>
      <w:sz w:val="28"/>
      <w:szCs w:val="28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3749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f7">
    <w:name w:val="footnote text"/>
    <w:basedOn w:val="a"/>
    <w:link w:val="af8"/>
    <w:rsid w:val="000F66E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F66EC"/>
  </w:style>
  <w:style w:type="character" w:styleId="af9">
    <w:name w:val="footnote reference"/>
    <w:basedOn w:val="a0"/>
    <w:rsid w:val="000F66EC"/>
    <w:rPr>
      <w:vertAlign w:val="superscript"/>
    </w:rPr>
  </w:style>
  <w:style w:type="paragraph" w:styleId="afa">
    <w:name w:val="Normal (Web)"/>
    <w:basedOn w:val="a"/>
    <w:uiPriority w:val="99"/>
    <w:rsid w:val="00573940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rsid w:val="00F54B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54B1B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 на 1 чел. в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 факт</c:v>
                </c:pt>
                <c:pt idx="1">
                  <c:v>2011 факт</c:v>
                </c:pt>
                <c:pt idx="2">
                  <c:v>2012 факт</c:v>
                </c:pt>
                <c:pt idx="3">
                  <c:v>2013 факт</c:v>
                </c:pt>
                <c:pt idx="4">
                  <c:v>2014 план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541.1</c:v>
                </c:pt>
                <c:pt idx="1">
                  <c:v>458.9</c:v>
                </c:pt>
                <c:pt idx="2">
                  <c:v>845.7</c:v>
                </c:pt>
                <c:pt idx="3">
                  <c:v>822.2</c:v>
                </c:pt>
                <c:pt idx="4">
                  <c:v>1706</c:v>
                </c:pt>
              </c:numCache>
            </c:numRef>
          </c:val>
        </c:ser>
        <c:shape val="box"/>
        <c:axId val="64137088"/>
        <c:axId val="64138624"/>
        <c:axId val="0"/>
      </c:bar3DChart>
      <c:catAx>
        <c:axId val="64137088"/>
        <c:scaling>
          <c:orientation val="minMax"/>
        </c:scaling>
        <c:axPos val="b"/>
        <c:tickLblPos val="nextTo"/>
        <c:crossAx val="64138624"/>
        <c:crosses val="autoZero"/>
        <c:auto val="1"/>
        <c:lblAlgn val="ctr"/>
        <c:lblOffset val="100"/>
      </c:catAx>
      <c:valAx>
        <c:axId val="64138624"/>
        <c:scaling>
          <c:orientation val="minMax"/>
        </c:scaling>
        <c:axPos val="l"/>
        <c:majorGridlines/>
        <c:numFmt formatCode="#,##0.0" sourceLinked="1"/>
        <c:tickLblPos val="nextTo"/>
        <c:crossAx val="6413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руб. на 1 чел. в м-ц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 факт</c:v>
                </c:pt>
                <c:pt idx="1">
                  <c:v>2011 факт</c:v>
                </c:pt>
                <c:pt idx="2">
                  <c:v>2012 факт</c:v>
                </c:pt>
                <c:pt idx="3">
                  <c:v>2013 факт</c:v>
                </c:pt>
                <c:pt idx="4">
                  <c:v>2014 план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25.2</c:v>
                </c:pt>
                <c:pt idx="1">
                  <c:v>27.8</c:v>
                </c:pt>
                <c:pt idx="2">
                  <c:v>30.4</c:v>
                </c:pt>
                <c:pt idx="3">
                  <c:v>34.6</c:v>
                </c:pt>
                <c:pt idx="4">
                  <c:v>42.4</c:v>
                </c:pt>
              </c:numCache>
            </c:numRef>
          </c:val>
        </c:ser>
        <c:shape val="box"/>
        <c:axId val="126348672"/>
        <c:axId val="126420096"/>
        <c:axId val="0"/>
      </c:bar3DChart>
      <c:catAx>
        <c:axId val="126348672"/>
        <c:scaling>
          <c:orientation val="minMax"/>
        </c:scaling>
        <c:axPos val="b"/>
        <c:tickLblPos val="nextTo"/>
        <c:crossAx val="126420096"/>
        <c:crosses val="autoZero"/>
        <c:auto val="1"/>
        <c:lblAlgn val="ctr"/>
        <c:lblOffset val="100"/>
      </c:catAx>
      <c:valAx>
        <c:axId val="126420096"/>
        <c:scaling>
          <c:orientation val="minMax"/>
        </c:scaling>
        <c:axPos val="l"/>
        <c:majorGridlines/>
        <c:numFmt formatCode="#,##0.0" sourceLinked="1"/>
        <c:tickLblPos val="nextTo"/>
        <c:crossAx val="12634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2.7257453733155112E-3"/>
                  <c:y val="-0.11446759050620456"/>
                </c:manualLayout>
              </c:layout>
              <c:showVal val="1"/>
            </c:dLbl>
            <c:dLbl>
              <c:idx val="1"/>
              <c:layout>
                <c:manualLayout>
                  <c:x val="1.0902981493262277E-2"/>
                  <c:y val="-8.4606479939368748E-2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2013 год факт</c:v>
                </c:pt>
                <c:pt idx="1">
                  <c:v>2014 год план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365.1</c:v>
                </c:pt>
                <c:pt idx="1">
                  <c:v>511.8</c:v>
                </c:pt>
              </c:numCache>
            </c:numRef>
          </c:val>
        </c:ser>
        <c:shape val="box"/>
        <c:axId val="125990016"/>
        <c:axId val="125991552"/>
        <c:axId val="0"/>
      </c:bar3DChart>
      <c:catAx>
        <c:axId val="125990016"/>
        <c:scaling>
          <c:orientation val="minMax"/>
        </c:scaling>
        <c:axPos val="b"/>
        <c:tickLblPos val="nextTo"/>
        <c:crossAx val="125991552"/>
        <c:crosses val="autoZero"/>
        <c:auto val="1"/>
        <c:lblAlgn val="ctr"/>
        <c:lblOffset val="100"/>
      </c:catAx>
      <c:valAx>
        <c:axId val="125991552"/>
        <c:scaling>
          <c:orientation val="minMax"/>
        </c:scaling>
        <c:axPos val="l"/>
        <c:majorGridlines/>
        <c:numFmt formatCode="General" sourceLinked="1"/>
        <c:tickLblPos val="nextTo"/>
        <c:crossAx val="12599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инновационной продукции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Инновационная продукция</c:v>
                </c:pt>
                <c:pt idx="1">
                  <c:v>Прочая продукция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3.9</c:v>
                </c:pt>
                <c:pt idx="1">
                  <c:v>96.1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 гражданской  продукции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137305087415343E-2"/>
          <c:y val="0.3698183916237025"/>
          <c:w val="0.50518290281933487"/>
          <c:h val="0.538301262631286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Гражданская продукция</c:v>
                </c:pt>
                <c:pt idx="1">
                  <c:v>Прочая продукция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19.2</c:v>
                </c:pt>
                <c:pt idx="1">
                  <c:v>80.8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 руб. на 1 чел. в год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2.7257453733155112E-3"/>
                  <c:y val="-0.11446759050620456"/>
                </c:manualLayout>
              </c:layout>
              <c:showVal val="1"/>
            </c:dLbl>
            <c:dLbl>
              <c:idx val="1"/>
              <c:layout>
                <c:manualLayout>
                  <c:x val="1.0902981493262284E-2"/>
                  <c:y val="-8.4606479939368748E-2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2013 год факт</c:v>
                </c:pt>
                <c:pt idx="1">
                  <c:v>2014 год план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822.2</c:v>
                </c:pt>
                <c:pt idx="1">
                  <c:v>1706</c:v>
                </c:pt>
              </c:numCache>
            </c:numRef>
          </c:val>
        </c:ser>
        <c:shape val="box"/>
        <c:axId val="126321024"/>
        <c:axId val="126322560"/>
        <c:axId val="0"/>
      </c:bar3DChart>
      <c:catAx>
        <c:axId val="126321024"/>
        <c:scaling>
          <c:orientation val="minMax"/>
        </c:scaling>
        <c:axPos val="b"/>
        <c:tickLblPos val="nextTo"/>
        <c:crossAx val="126322560"/>
        <c:crosses val="autoZero"/>
        <c:auto val="1"/>
        <c:lblAlgn val="ctr"/>
        <c:lblOffset val="100"/>
      </c:catAx>
      <c:valAx>
        <c:axId val="126322560"/>
        <c:scaling>
          <c:orientation val="minMax"/>
        </c:scaling>
        <c:axPos val="l"/>
        <c:majorGridlines/>
        <c:numFmt formatCode="#,##0.0" sourceLinked="1"/>
        <c:tickLblPos val="nextTo"/>
        <c:crossAx val="12632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6E9E-69FE-41CF-B867-608C9705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8476</Words>
  <Characters>48314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ФГУП НИИ "Полюс"</Company>
  <LinksUpToDate>false</LinksUpToDate>
  <CharactersWithSpaces>56677</CharactersWithSpaces>
  <SharedDoc>false</SharedDoc>
  <HLinks>
    <vt:vector size="6" baseType="variant">
      <vt:variant>
        <vt:i4>4718631</vt:i4>
      </vt:variant>
      <vt:variant>
        <vt:i4>33</vt:i4>
      </vt:variant>
      <vt:variant>
        <vt:i4>0</vt:i4>
      </vt:variant>
      <vt:variant>
        <vt:i4>5</vt:i4>
      </vt:variant>
      <vt:variant>
        <vt:lpwstr>mailto:bereg@itnline.ru$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Андрей</dc:creator>
  <cp:keywords/>
  <dc:description/>
  <cp:lastModifiedBy>vorobyeva</cp:lastModifiedBy>
  <cp:revision>5</cp:revision>
  <cp:lastPrinted>2014-05-21T08:08:00Z</cp:lastPrinted>
  <dcterms:created xsi:type="dcterms:W3CDTF">2014-05-21T08:17:00Z</dcterms:created>
  <dcterms:modified xsi:type="dcterms:W3CDTF">2014-05-21T08:20:00Z</dcterms:modified>
</cp:coreProperties>
</file>