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01" w:rsidRDefault="006A4701" w:rsidP="006A4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РЕВИЗОРА</w:t>
      </w:r>
    </w:p>
    <w:p w:rsidR="006A4701" w:rsidRDefault="006A4701" w:rsidP="006A4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«ТЕРРА»</w:t>
      </w:r>
    </w:p>
    <w:p w:rsidR="006A4701" w:rsidRDefault="006A4701" w:rsidP="006A4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701" w:rsidRDefault="006A4701" w:rsidP="006A4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701" w:rsidRDefault="006A4701" w:rsidP="006A4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701" w:rsidRDefault="006A4701" w:rsidP="006A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 апреля 2012г.</w:t>
      </w:r>
    </w:p>
    <w:p w:rsidR="006A4701" w:rsidRDefault="006A4701" w:rsidP="006A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701" w:rsidRPr="000005AB" w:rsidRDefault="000005AB" w:rsidP="000005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ревизионной комиссии.</w:t>
      </w:r>
    </w:p>
    <w:p w:rsidR="006A4701" w:rsidRDefault="006A4701" w:rsidP="006A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05AB">
        <w:rPr>
          <w:rFonts w:ascii="Times New Roman" w:hAnsi="Times New Roman" w:cs="Times New Roman"/>
          <w:sz w:val="24"/>
          <w:szCs w:val="24"/>
        </w:rPr>
        <w:t>Ревизор – Никоненко Наталья Владимировна.</w:t>
      </w:r>
    </w:p>
    <w:p w:rsidR="000005AB" w:rsidRDefault="000005AB" w:rsidP="006A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комиссией была проведена проверка бухгалтерской отчетности за 2011г.:</w:t>
      </w:r>
    </w:p>
    <w:p w:rsidR="000005AB" w:rsidRDefault="000005AB" w:rsidP="006A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-бухгалтерский баланс ф.1,</w:t>
      </w:r>
    </w:p>
    <w:p w:rsidR="000005AB" w:rsidRDefault="000005AB" w:rsidP="006A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прибылях и убытках ф.2,</w:t>
      </w:r>
    </w:p>
    <w:p w:rsidR="000005AB" w:rsidRDefault="000005AB" w:rsidP="006A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изменениях капитала ф.3,</w:t>
      </w:r>
    </w:p>
    <w:p w:rsidR="000005AB" w:rsidRDefault="000005AB" w:rsidP="006A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движении денежных средств ф.4</w:t>
      </w:r>
    </w:p>
    <w:p w:rsidR="000005AB" w:rsidRDefault="000005AB" w:rsidP="006A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5AB" w:rsidRPr="000005AB" w:rsidRDefault="000005AB" w:rsidP="000005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часть.</w:t>
      </w:r>
    </w:p>
    <w:p w:rsidR="000005AB" w:rsidRDefault="000005AB" w:rsidP="006A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требованиями Устава ОАО «ТЕРРА» и ФЗ № 208-ФЗ от 26.12.1995г. «Об акционерных обществах» обязанность ревизора заключается в том, чтобы дать оценку данной отчетности и подтвердить достоверность данных, содержащихся в ней, а также проинформировать акционера общества о фактах нарушения порядка ведения бухгалтерского учета и предоставления отчетности, установленных законодательством РФ, нормативными актами, Уставом и внутренними документами Общества.</w:t>
      </w:r>
      <w:proofErr w:type="gramEnd"/>
    </w:p>
    <w:p w:rsidR="000005AB" w:rsidRDefault="000005AB" w:rsidP="006A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5AB" w:rsidRDefault="000005AB" w:rsidP="000005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проверенной информации</w:t>
      </w:r>
    </w:p>
    <w:p w:rsidR="007F4084" w:rsidRDefault="000005AB" w:rsidP="00000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проводилась по итогам работы за 2011 финансовый год на выборочной основе и включала в себя проверку на соответствие бухгалтерской отчетности требованиям ФЗ «О бухгалтерском учете» от 06.12.2011 № 402-ФЗ, приказа Министерства  финансов № 66н от 02.07.2010г. «О формах бухгалтерской отчетности организаций»</w:t>
      </w:r>
      <w:r w:rsidR="007F4084">
        <w:rPr>
          <w:rFonts w:ascii="Times New Roman" w:hAnsi="Times New Roman" w:cs="Times New Roman"/>
          <w:sz w:val="24"/>
          <w:szCs w:val="24"/>
        </w:rPr>
        <w:t>, разработанной учетной политике для целей бухгалтерского и налогового учета, а также оценку общего представления о финансовой (бухгалтерской</w:t>
      </w:r>
      <w:proofErr w:type="gramStart"/>
      <w:r w:rsidR="007F408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F4084">
        <w:rPr>
          <w:rFonts w:ascii="Times New Roman" w:hAnsi="Times New Roman" w:cs="Times New Roman"/>
          <w:sz w:val="24"/>
          <w:szCs w:val="24"/>
        </w:rPr>
        <w:t xml:space="preserve"> отчетности.</w:t>
      </w:r>
    </w:p>
    <w:p w:rsidR="007F4084" w:rsidRDefault="007F4084" w:rsidP="00000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084" w:rsidRDefault="007F4084" w:rsidP="007F40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 ревизора.</w:t>
      </w:r>
    </w:p>
    <w:p w:rsidR="007F4084" w:rsidRDefault="007F4084" w:rsidP="007F4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Ревизор полагает, что проведенная проверка представляет достаточные основания для выражения мнения о том, что:</w:t>
      </w:r>
    </w:p>
    <w:p w:rsidR="007F4084" w:rsidRDefault="007F4084" w:rsidP="007F4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формировании бухгалтерской отчетности Обществом соблюдаются требования законодательства, нормативных правовых актов, Устава и утвержденных внутренних документов;</w:t>
      </w:r>
    </w:p>
    <w:p w:rsidR="007F4084" w:rsidRDefault="007F4084" w:rsidP="007F4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содержащиеся в годовом отчете, годовой бухгалтерской отчетности данные являются достоверными.</w:t>
      </w:r>
    </w:p>
    <w:p w:rsidR="007F4084" w:rsidRDefault="007F4084" w:rsidP="007F4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084" w:rsidRDefault="007F4084" w:rsidP="007F4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701" w:rsidRPr="006A4701" w:rsidRDefault="007F4084" w:rsidP="007F4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Ревизор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Н.В.Никоненко</w:t>
      </w:r>
    </w:p>
    <w:sectPr w:rsidR="006A4701" w:rsidRPr="006A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2BB2"/>
    <w:multiLevelType w:val="hybridMultilevel"/>
    <w:tmpl w:val="A5C8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701"/>
    <w:rsid w:val="000005AB"/>
    <w:rsid w:val="006A4701"/>
    <w:rsid w:val="007F4084"/>
    <w:rsid w:val="00A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2013-06-14T08:58:00Z</cp:lastPrinted>
  <dcterms:created xsi:type="dcterms:W3CDTF">2013-06-14T08:33:00Z</dcterms:created>
  <dcterms:modified xsi:type="dcterms:W3CDTF">2013-06-14T08:58:00Z</dcterms:modified>
</cp:coreProperties>
</file>