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3" w:type="dxa"/>
        <w:tblInd w:w="10620" w:type="dxa"/>
        <w:tblLook w:val="01E0" w:firstRow="1" w:lastRow="1" w:firstColumn="1" w:lastColumn="1" w:noHBand="0" w:noVBand="0"/>
      </w:tblPr>
      <w:tblGrid>
        <w:gridCol w:w="4423"/>
      </w:tblGrid>
      <w:tr w:rsidR="00C65C22" w:rsidRPr="0073016E" w:rsidTr="00FA3ABF">
        <w:trPr>
          <w:trHeight w:val="1617"/>
        </w:trPr>
        <w:tc>
          <w:tcPr>
            <w:tcW w:w="4423" w:type="dxa"/>
          </w:tcPr>
          <w:p w:rsidR="00C65C22" w:rsidRPr="0073016E" w:rsidRDefault="00C65C2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3016E">
              <w:rPr>
                <w:rFonts w:ascii="Garamond" w:hAnsi="Garamond" w:cs="Arial"/>
                <w:b/>
                <w:sz w:val="24"/>
                <w:szCs w:val="24"/>
              </w:rPr>
              <w:t>«Предварительно утвержден»</w:t>
            </w:r>
          </w:p>
          <w:p w:rsidR="00C65C22" w:rsidRPr="0073016E" w:rsidRDefault="00C65C22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C65C22" w:rsidRPr="0073016E" w:rsidRDefault="00C65C22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 xml:space="preserve">Советом директоров </w:t>
            </w:r>
            <w:r w:rsidR="001A4AC2">
              <w:rPr>
                <w:rFonts w:ascii="Garamond" w:hAnsi="Garamond" w:cs="Arial"/>
                <w:sz w:val="24"/>
                <w:szCs w:val="24"/>
              </w:rPr>
              <w:t>ОАО «ДСП»</w:t>
            </w:r>
          </w:p>
          <w:p w:rsidR="00C65C22" w:rsidRPr="0073016E" w:rsidRDefault="001A4AC2" w:rsidP="001A4AC2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Протокол № 9 </w:t>
            </w:r>
            <w:r w:rsidR="00C65C22" w:rsidRPr="0073016E">
              <w:rPr>
                <w:rFonts w:ascii="Garamond" w:hAnsi="Garamond" w:cs="Arial"/>
                <w:sz w:val="24"/>
                <w:szCs w:val="24"/>
              </w:rPr>
              <w:t xml:space="preserve"> от «</w:t>
            </w:r>
            <w:r>
              <w:rPr>
                <w:rFonts w:ascii="Garamond" w:hAnsi="Garamond" w:cs="Arial"/>
                <w:sz w:val="24"/>
                <w:szCs w:val="24"/>
              </w:rPr>
              <w:t>22</w:t>
            </w:r>
            <w:r w:rsidR="00C65C22" w:rsidRPr="0073016E">
              <w:rPr>
                <w:rFonts w:ascii="Garamond" w:hAnsi="Garamond" w:cs="Arial"/>
                <w:sz w:val="24"/>
                <w:szCs w:val="24"/>
              </w:rPr>
              <w:t xml:space="preserve">»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января </w:t>
            </w:r>
            <w:r w:rsidR="00C65C22" w:rsidRPr="0073016E">
              <w:rPr>
                <w:rFonts w:ascii="Garamond" w:hAnsi="Garamond" w:cs="Arial"/>
                <w:sz w:val="24"/>
                <w:szCs w:val="24"/>
              </w:rPr>
              <w:t>20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16 </w:t>
            </w:r>
            <w:r w:rsidR="00C65C22" w:rsidRPr="0073016E">
              <w:rPr>
                <w:rFonts w:ascii="Garamond" w:hAnsi="Garamond" w:cs="Arial"/>
                <w:sz w:val="24"/>
                <w:szCs w:val="24"/>
              </w:rPr>
              <w:t>года.</w:t>
            </w:r>
          </w:p>
          <w:p w:rsidR="00C65C22" w:rsidRPr="0073016E" w:rsidRDefault="001A4AC2" w:rsidP="001A4AC2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Председатель____________</w:t>
            </w:r>
            <w:r w:rsidR="00C65C22" w:rsidRPr="0073016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Голиков А.В.</w:t>
            </w:r>
            <w:r w:rsidR="00C65C22" w:rsidRPr="0073016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C65C22" w:rsidRPr="0073016E" w:rsidRDefault="00C65C22" w:rsidP="00C65C2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65C22" w:rsidRPr="0073016E" w:rsidRDefault="00C65C22" w:rsidP="00C65C22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4"/>
          <w:szCs w:val="24"/>
        </w:rPr>
      </w:pPr>
      <w:r w:rsidRPr="0073016E">
        <w:rPr>
          <w:rFonts w:ascii="Garamond" w:hAnsi="Garamond" w:cs="Arial"/>
          <w:b/>
          <w:sz w:val="24"/>
          <w:szCs w:val="24"/>
        </w:rPr>
        <w:t>ГОДОВОЙ ОТЧЕТ</w:t>
      </w:r>
    </w:p>
    <w:p w:rsidR="00C65C22" w:rsidRPr="0073016E" w:rsidRDefault="00C65C22" w:rsidP="00C65C22">
      <w:pPr>
        <w:autoSpaceDE w:val="0"/>
        <w:autoSpaceDN w:val="0"/>
        <w:adjustRightInd w:val="0"/>
        <w:jc w:val="center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 xml:space="preserve">Открытого акционерного Общества </w:t>
      </w:r>
    </w:p>
    <w:p w:rsidR="00C65C22" w:rsidRPr="0073016E" w:rsidRDefault="00C65C22" w:rsidP="00C65C22">
      <w:pPr>
        <w:autoSpaceDE w:val="0"/>
        <w:autoSpaceDN w:val="0"/>
        <w:adjustRightInd w:val="0"/>
        <w:jc w:val="center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«</w:t>
      </w:r>
      <w:r w:rsidR="001A4AC2">
        <w:rPr>
          <w:rFonts w:ascii="Garamond" w:hAnsi="Garamond" w:cs="Arial"/>
          <w:sz w:val="24"/>
          <w:szCs w:val="24"/>
        </w:rPr>
        <w:t>ДСП</w:t>
      </w:r>
      <w:r w:rsidRPr="0073016E">
        <w:rPr>
          <w:rFonts w:ascii="Garamond" w:hAnsi="Garamond" w:cs="Arial"/>
          <w:sz w:val="24"/>
          <w:szCs w:val="24"/>
        </w:rPr>
        <w:t>»</w:t>
      </w:r>
    </w:p>
    <w:p w:rsidR="00C65C22" w:rsidRPr="0073016E" w:rsidRDefault="001A4AC2" w:rsidP="00C65C22">
      <w:pPr>
        <w:autoSpaceDE w:val="0"/>
        <w:autoSpaceDN w:val="0"/>
        <w:adjustRightInd w:val="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по итогам работы за 2015</w:t>
      </w:r>
      <w:r w:rsidR="00C65C22" w:rsidRPr="0073016E">
        <w:rPr>
          <w:rFonts w:ascii="Garamond" w:hAnsi="Garamond" w:cs="Arial"/>
          <w:sz w:val="24"/>
          <w:szCs w:val="24"/>
        </w:rPr>
        <w:t xml:space="preserve"> год</w:t>
      </w:r>
    </w:p>
    <w:p w:rsidR="00C65C22" w:rsidRPr="0073016E" w:rsidRDefault="00C65C22" w:rsidP="00186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:rsidR="00186177" w:rsidRPr="0073016E" w:rsidRDefault="00C65C22" w:rsidP="00C65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3016E">
        <w:rPr>
          <w:rFonts w:ascii="Garamond" w:hAnsi="Garamond" w:cs="Arial"/>
          <w:b/>
          <w:sz w:val="24"/>
          <w:szCs w:val="24"/>
        </w:rPr>
        <w:t>1. С</w:t>
      </w:r>
      <w:r w:rsidR="00186177" w:rsidRPr="0073016E">
        <w:rPr>
          <w:rFonts w:ascii="Garamond" w:hAnsi="Garamond" w:cs="Arial"/>
          <w:b/>
          <w:sz w:val="24"/>
          <w:szCs w:val="24"/>
        </w:rPr>
        <w:t xml:space="preserve">ведения о положении </w:t>
      </w:r>
      <w:r w:rsidRPr="0073016E">
        <w:rPr>
          <w:rFonts w:ascii="Garamond" w:hAnsi="Garamond" w:cs="Arial"/>
          <w:b/>
          <w:sz w:val="24"/>
          <w:szCs w:val="24"/>
        </w:rPr>
        <w:t>акционерного общества в отрасли.</w:t>
      </w:r>
    </w:p>
    <w:p w:rsidR="00C65C22" w:rsidRPr="0073016E" w:rsidRDefault="00C65C22" w:rsidP="00C65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65C22" w:rsidRPr="0073016E" w:rsidRDefault="001A4AC2" w:rsidP="00C65C22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В 2015</w:t>
      </w:r>
      <w:r w:rsidR="00C65C22" w:rsidRPr="0073016E">
        <w:rPr>
          <w:rFonts w:ascii="Garamond" w:hAnsi="Garamond" w:cs="Arial"/>
          <w:sz w:val="24"/>
          <w:szCs w:val="24"/>
        </w:rPr>
        <w:t xml:space="preserve"> году положени</w:t>
      </w:r>
      <w:r>
        <w:rPr>
          <w:rFonts w:ascii="Garamond" w:hAnsi="Garamond" w:cs="Arial"/>
          <w:sz w:val="24"/>
          <w:szCs w:val="24"/>
        </w:rPr>
        <w:t>е Общества было стабильным, успешно набирало темпы по увеличению объёмов продаж и производства продукции, были заключены</w:t>
      </w:r>
      <w:r w:rsidR="00C65C22" w:rsidRPr="0073016E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новые</w:t>
      </w:r>
      <w:r w:rsidR="00C65C22" w:rsidRPr="0073016E">
        <w:rPr>
          <w:rFonts w:ascii="Garamond" w:hAnsi="Garamond" w:cs="Arial"/>
          <w:sz w:val="24"/>
          <w:szCs w:val="24"/>
        </w:rPr>
        <w:t xml:space="preserve"> выгодны</w:t>
      </w:r>
      <w:r>
        <w:rPr>
          <w:rFonts w:ascii="Garamond" w:hAnsi="Garamond" w:cs="Arial"/>
          <w:sz w:val="24"/>
          <w:szCs w:val="24"/>
        </w:rPr>
        <w:t>е сдел</w:t>
      </w:r>
      <w:r w:rsidR="00C65C22" w:rsidRPr="0073016E">
        <w:rPr>
          <w:rFonts w:ascii="Garamond" w:hAnsi="Garamond" w:cs="Arial"/>
          <w:sz w:val="24"/>
          <w:szCs w:val="24"/>
        </w:rPr>
        <w:t>к</w:t>
      </w:r>
      <w:r>
        <w:rPr>
          <w:rFonts w:ascii="Garamond" w:hAnsi="Garamond" w:cs="Arial"/>
          <w:sz w:val="24"/>
          <w:szCs w:val="24"/>
        </w:rPr>
        <w:t>и</w:t>
      </w:r>
      <w:r w:rsidR="00C65C22" w:rsidRPr="0073016E">
        <w:rPr>
          <w:rFonts w:ascii="Garamond" w:hAnsi="Garamond" w:cs="Arial"/>
          <w:sz w:val="24"/>
          <w:szCs w:val="24"/>
        </w:rPr>
        <w:t xml:space="preserve"> на получение и поставку ТМЦ, стабильно и в полном объеме платились государству налоги, работникам в срок выплачивалась заработная плата.</w:t>
      </w:r>
    </w:p>
    <w:p w:rsidR="00186177" w:rsidRPr="0073016E" w:rsidRDefault="00C65C22" w:rsidP="00C65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3016E">
        <w:rPr>
          <w:rFonts w:ascii="Garamond" w:hAnsi="Garamond" w:cs="Arial"/>
          <w:b/>
          <w:sz w:val="24"/>
          <w:szCs w:val="24"/>
        </w:rPr>
        <w:t>2. П</w:t>
      </w:r>
      <w:r w:rsidR="00186177" w:rsidRPr="0073016E">
        <w:rPr>
          <w:rFonts w:ascii="Garamond" w:hAnsi="Garamond" w:cs="Arial"/>
          <w:b/>
          <w:sz w:val="24"/>
          <w:szCs w:val="24"/>
        </w:rPr>
        <w:t>риоритетные направления дея</w:t>
      </w:r>
      <w:r w:rsidRPr="0073016E">
        <w:rPr>
          <w:rFonts w:ascii="Garamond" w:hAnsi="Garamond" w:cs="Arial"/>
          <w:b/>
          <w:sz w:val="24"/>
          <w:szCs w:val="24"/>
        </w:rPr>
        <w:t>тельности акционерного общества.</w:t>
      </w:r>
    </w:p>
    <w:p w:rsidR="00C65C22" w:rsidRPr="0073016E" w:rsidRDefault="00C65C22" w:rsidP="00C65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65C22" w:rsidRPr="0073016E" w:rsidRDefault="00C65C22" w:rsidP="00C65C22">
      <w:pPr>
        <w:spacing w:before="100" w:after="10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Основными направлениями деятельности Общества являются:</w:t>
      </w:r>
    </w:p>
    <w:p w:rsidR="00C65C22" w:rsidRDefault="001A4AC2" w:rsidP="001A4AC2">
      <w:pPr>
        <w:spacing w:before="100" w:after="10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21.21</w:t>
      </w:r>
      <w:r w:rsidR="00C65C22" w:rsidRPr="0073016E">
        <w:rPr>
          <w:rFonts w:ascii="Garamond" w:hAnsi="Garamond" w:cs="Arial"/>
          <w:sz w:val="24"/>
          <w:szCs w:val="24"/>
        </w:rPr>
        <w:t xml:space="preserve"> – </w:t>
      </w:r>
      <w:r>
        <w:rPr>
          <w:rFonts w:ascii="Garamond" w:hAnsi="Garamond" w:cs="Arial"/>
          <w:sz w:val="24"/>
          <w:szCs w:val="24"/>
        </w:rPr>
        <w:t>производство гофрированного картона, бумажной и картонной тары.</w:t>
      </w:r>
    </w:p>
    <w:p w:rsidR="001A4AC2" w:rsidRPr="0073016E" w:rsidRDefault="001A4AC2" w:rsidP="001A4AC2">
      <w:pPr>
        <w:spacing w:before="100" w:after="100"/>
        <w:jc w:val="both"/>
        <w:rPr>
          <w:rFonts w:ascii="Garamond" w:hAnsi="Garamond" w:cs="Arial"/>
          <w:b/>
          <w:sz w:val="24"/>
          <w:szCs w:val="24"/>
        </w:rPr>
      </w:pPr>
    </w:p>
    <w:p w:rsidR="00186177" w:rsidRPr="0073016E" w:rsidRDefault="00C65C22" w:rsidP="00C65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3016E">
        <w:rPr>
          <w:rFonts w:ascii="Garamond" w:hAnsi="Garamond" w:cs="Arial"/>
          <w:b/>
          <w:sz w:val="24"/>
          <w:szCs w:val="24"/>
        </w:rPr>
        <w:t>3. О</w:t>
      </w:r>
      <w:r w:rsidR="00186177" w:rsidRPr="0073016E">
        <w:rPr>
          <w:rFonts w:ascii="Garamond" w:hAnsi="Garamond" w:cs="Arial"/>
          <w:b/>
          <w:sz w:val="24"/>
          <w:szCs w:val="24"/>
        </w:rPr>
        <w:t>тчет совета директоров (наблюдательного совета) акционерного общества о результатах развития акционерного общества по приоритетны</w:t>
      </w:r>
      <w:r w:rsidRPr="0073016E">
        <w:rPr>
          <w:rFonts w:ascii="Garamond" w:hAnsi="Garamond" w:cs="Arial"/>
          <w:b/>
          <w:sz w:val="24"/>
          <w:szCs w:val="24"/>
        </w:rPr>
        <w:t>м направлениям его деятельности.</w:t>
      </w:r>
    </w:p>
    <w:p w:rsidR="00C65C22" w:rsidRPr="0073016E" w:rsidRDefault="00C65C22" w:rsidP="00C65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65C22" w:rsidRPr="0073016E" w:rsidRDefault="00C65C22" w:rsidP="00C65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Выручка (нетто) от продажи товаров, продукции, работ, услуг (за минусом налога на добавленную стоимость, акцизов и аналогичны</w:t>
      </w:r>
      <w:r w:rsidR="00EC3877">
        <w:rPr>
          <w:rFonts w:ascii="Garamond" w:hAnsi="Garamond" w:cs="Arial"/>
          <w:sz w:val="24"/>
          <w:szCs w:val="24"/>
        </w:rPr>
        <w:t>х обязательных платежей) -  192 956 тыс. рублей</w:t>
      </w:r>
    </w:p>
    <w:p w:rsidR="00C65C22" w:rsidRPr="0073016E" w:rsidRDefault="00C65C22" w:rsidP="00C65C22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  <w:r w:rsidRPr="0073016E">
        <w:rPr>
          <w:rFonts w:ascii="Garamond" w:hAnsi="Garamond" w:cs="Arial"/>
          <w:b/>
          <w:sz w:val="24"/>
          <w:szCs w:val="24"/>
        </w:rPr>
        <w:lastRenderedPageBreak/>
        <w:t>4. Информацию об объеме каждого из использованных акционерным Обществам в отчетном году видов энергетических ресурсов в натуральном выражении и в денежном выражении:</w:t>
      </w:r>
    </w:p>
    <w:p w:rsidR="00C65C22" w:rsidRPr="0073016E" w:rsidRDefault="00C65C22" w:rsidP="00C65C22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3721"/>
        <w:gridCol w:w="3347"/>
      </w:tblGrid>
      <w:tr w:rsidR="00C65C22" w:rsidRPr="0073016E" w:rsidTr="00FA3ABF">
        <w:tc>
          <w:tcPr>
            <w:tcW w:w="2500" w:type="pct"/>
            <w:shd w:val="clear" w:color="auto" w:fill="auto"/>
            <w:vAlign w:val="center"/>
          </w:tcPr>
          <w:p w:rsidR="00C65C22" w:rsidRPr="0073016E" w:rsidRDefault="00C65C22" w:rsidP="00FA3ABF">
            <w:pPr>
              <w:spacing w:before="100" w:after="100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C65C22" w:rsidRPr="0073016E" w:rsidRDefault="00C65C22" w:rsidP="00FA3ABF">
            <w:pPr>
              <w:spacing w:before="100" w:after="100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В натуральном выражении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C65C22" w:rsidRPr="0073016E" w:rsidRDefault="00C65C22" w:rsidP="00FA3ABF">
            <w:pPr>
              <w:spacing w:before="100" w:after="100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В денежном выражении</w:t>
            </w:r>
          </w:p>
        </w:tc>
      </w:tr>
      <w:tr w:rsidR="00C65C22" w:rsidRPr="0073016E" w:rsidTr="00FA3ABF">
        <w:tc>
          <w:tcPr>
            <w:tcW w:w="2500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Атомная энергия *</w:t>
            </w:r>
          </w:p>
        </w:tc>
        <w:tc>
          <w:tcPr>
            <w:tcW w:w="1316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</w:tr>
      <w:tr w:rsidR="00C65C22" w:rsidRPr="0073016E" w:rsidTr="00FA3ABF">
        <w:tc>
          <w:tcPr>
            <w:tcW w:w="2500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Тепловая энергия</w:t>
            </w:r>
          </w:p>
        </w:tc>
        <w:tc>
          <w:tcPr>
            <w:tcW w:w="1316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</w:tr>
      <w:tr w:rsidR="00C65C22" w:rsidRPr="0073016E" w:rsidTr="00FA3ABF">
        <w:tc>
          <w:tcPr>
            <w:tcW w:w="2500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Электрическая энергия</w:t>
            </w:r>
          </w:p>
        </w:tc>
        <w:tc>
          <w:tcPr>
            <w:tcW w:w="1316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395 500 кВт</w:t>
            </w:r>
          </w:p>
        </w:tc>
        <w:tc>
          <w:tcPr>
            <w:tcW w:w="1184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2 150 000 руб.</w:t>
            </w:r>
          </w:p>
        </w:tc>
      </w:tr>
      <w:tr w:rsidR="00C65C22" w:rsidRPr="0073016E" w:rsidTr="00FA3ABF">
        <w:tc>
          <w:tcPr>
            <w:tcW w:w="2500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Электромагнитная энергия*</w:t>
            </w:r>
          </w:p>
        </w:tc>
        <w:tc>
          <w:tcPr>
            <w:tcW w:w="1316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</w:tr>
      <w:tr w:rsidR="00C65C22" w:rsidRPr="0073016E" w:rsidTr="00FA3ABF">
        <w:tc>
          <w:tcPr>
            <w:tcW w:w="2500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Нефть*</w:t>
            </w:r>
          </w:p>
        </w:tc>
        <w:tc>
          <w:tcPr>
            <w:tcW w:w="1316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</w:tr>
      <w:tr w:rsidR="00C65C22" w:rsidRPr="0073016E" w:rsidTr="00FA3ABF">
        <w:tc>
          <w:tcPr>
            <w:tcW w:w="2500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Бензин автомобильный</w:t>
            </w:r>
          </w:p>
        </w:tc>
        <w:tc>
          <w:tcPr>
            <w:tcW w:w="1316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</w:tr>
      <w:tr w:rsidR="00C65C22" w:rsidRPr="0073016E" w:rsidTr="00FA3ABF">
        <w:tc>
          <w:tcPr>
            <w:tcW w:w="2500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Топливо дизельное</w:t>
            </w:r>
          </w:p>
        </w:tc>
        <w:tc>
          <w:tcPr>
            <w:tcW w:w="1316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</w:tr>
      <w:tr w:rsidR="00C65C22" w:rsidRPr="0073016E" w:rsidTr="00FA3ABF">
        <w:tc>
          <w:tcPr>
            <w:tcW w:w="2500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Мазут топочный*</w:t>
            </w:r>
          </w:p>
        </w:tc>
        <w:tc>
          <w:tcPr>
            <w:tcW w:w="1316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</w:tr>
      <w:tr w:rsidR="00C65C22" w:rsidRPr="0073016E" w:rsidTr="00FA3ABF">
        <w:tc>
          <w:tcPr>
            <w:tcW w:w="2500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Газ естественный (природный)*</w:t>
            </w:r>
          </w:p>
        </w:tc>
        <w:tc>
          <w:tcPr>
            <w:tcW w:w="1316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C65C22" w:rsidRPr="0073016E" w:rsidRDefault="00EC3877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</w:tr>
      <w:tr w:rsidR="00C65C22" w:rsidRPr="0073016E" w:rsidTr="00FA3ABF">
        <w:tc>
          <w:tcPr>
            <w:tcW w:w="2500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Уголь*</w:t>
            </w:r>
          </w:p>
        </w:tc>
        <w:tc>
          <w:tcPr>
            <w:tcW w:w="1316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</w:tr>
      <w:tr w:rsidR="00C65C22" w:rsidRPr="0073016E" w:rsidTr="00FA3ABF">
        <w:tc>
          <w:tcPr>
            <w:tcW w:w="2500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Горючие сланцы*</w:t>
            </w:r>
          </w:p>
        </w:tc>
        <w:tc>
          <w:tcPr>
            <w:tcW w:w="1316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</w:tr>
      <w:tr w:rsidR="00C65C22" w:rsidRPr="0073016E" w:rsidTr="00FA3ABF">
        <w:tc>
          <w:tcPr>
            <w:tcW w:w="2500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Торф*</w:t>
            </w:r>
          </w:p>
        </w:tc>
        <w:tc>
          <w:tcPr>
            <w:tcW w:w="1316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</w:tr>
      <w:tr w:rsidR="00C65C22" w:rsidRPr="0073016E" w:rsidTr="00FA3ABF">
        <w:tc>
          <w:tcPr>
            <w:tcW w:w="2500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 xml:space="preserve">Другое* </w:t>
            </w:r>
          </w:p>
        </w:tc>
        <w:tc>
          <w:tcPr>
            <w:tcW w:w="1316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C65C22" w:rsidRPr="0073016E" w:rsidRDefault="00C65C22" w:rsidP="00FA3ABF">
            <w:pPr>
              <w:spacing w:before="100" w:after="10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3016E">
              <w:rPr>
                <w:rFonts w:ascii="Garamond" w:hAnsi="Garamond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C65C22" w:rsidRPr="0073016E" w:rsidRDefault="00C65C22" w:rsidP="00C65C22">
      <w:pPr>
        <w:spacing w:before="100" w:after="100"/>
        <w:jc w:val="both"/>
        <w:rPr>
          <w:rFonts w:ascii="Garamond" w:hAnsi="Garamond" w:cs="Arial"/>
          <w:color w:val="000000"/>
          <w:sz w:val="24"/>
          <w:szCs w:val="24"/>
        </w:rPr>
      </w:pPr>
      <w:r w:rsidRPr="0073016E">
        <w:rPr>
          <w:rFonts w:ascii="Garamond" w:hAnsi="Garamond" w:cs="Arial"/>
          <w:color w:val="000000"/>
          <w:sz w:val="24"/>
          <w:szCs w:val="24"/>
        </w:rPr>
        <w:t>* -</w:t>
      </w:r>
    </w:p>
    <w:p w:rsidR="00C65C22" w:rsidRPr="0073016E" w:rsidRDefault="00C65C22" w:rsidP="00C65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65C22" w:rsidRPr="0073016E" w:rsidRDefault="00C65C22" w:rsidP="00C65C22">
      <w:pPr>
        <w:spacing w:before="100" w:after="10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A4AC2" w:rsidRDefault="001A4AC2" w:rsidP="00C65C22">
      <w:pPr>
        <w:spacing w:before="100" w:after="10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C65C22" w:rsidRPr="0073016E" w:rsidRDefault="00C65C22" w:rsidP="00C65C22">
      <w:pPr>
        <w:spacing w:before="100" w:after="100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73016E">
        <w:rPr>
          <w:rFonts w:ascii="Garamond" w:hAnsi="Garamond" w:cs="Arial"/>
          <w:b/>
          <w:color w:val="000000"/>
          <w:sz w:val="24"/>
          <w:szCs w:val="24"/>
        </w:rPr>
        <w:lastRenderedPageBreak/>
        <w:t>5. Перспективы развития Общества.</w:t>
      </w:r>
    </w:p>
    <w:p w:rsidR="00C65C22" w:rsidRPr="0073016E" w:rsidRDefault="00C65C22" w:rsidP="00C65C2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 xml:space="preserve">Дальнейшее развитие </w:t>
      </w:r>
      <w:r w:rsidRPr="0073016E">
        <w:rPr>
          <w:rFonts w:ascii="Garamond" w:hAnsi="Garamond" w:cs="Arial"/>
          <w:color w:val="000000"/>
          <w:sz w:val="24"/>
          <w:szCs w:val="24"/>
        </w:rPr>
        <w:t>ОАО «</w:t>
      </w:r>
      <w:r w:rsidR="001A4AC2">
        <w:rPr>
          <w:rFonts w:ascii="Garamond" w:hAnsi="Garamond" w:cs="Arial"/>
          <w:color w:val="000000"/>
          <w:sz w:val="24"/>
          <w:szCs w:val="24"/>
        </w:rPr>
        <w:t>ДСП</w:t>
      </w:r>
      <w:r w:rsidRPr="0073016E">
        <w:rPr>
          <w:rFonts w:ascii="Garamond" w:hAnsi="Garamond" w:cs="Arial"/>
          <w:color w:val="000000"/>
          <w:sz w:val="24"/>
          <w:szCs w:val="24"/>
        </w:rPr>
        <w:t xml:space="preserve">» </w:t>
      </w:r>
      <w:r w:rsidRPr="0073016E">
        <w:rPr>
          <w:rFonts w:ascii="Garamond" w:hAnsi="Garamond" w:cs="Arial"/>
          <w:sz w:val="24"/>
          <w:szCs w:val="24"/>
        </w:rPr>
        <w:t>связано</w:t>
      </w:r>
      <w:r w:rsidR="001A4AC2">
        <w:rPr>
          <w:rFonts w:ascii="Garamond" w:hAnsi="Garamond" w:cs="Arial"/>
          <w:sz w:val="24"/>
          <w:szCs w:val="24"/>
        </w:rPr>
        <w:t xml:space="preserve"> со значительными капитальными вложениями</w:t>
      </w:r>
      <w:r w:rsidRPr="0073016E">
        <w:rPr>
          <w:rFonts w:ascii="Garamond" w:hAnsi="Garamond" w:cs="Arial"/>
          <w:sz w:val="24"/>
          <w:szCs w:val="24"/>
        </w:rPr>
        <w:t xml:space="preserve"> </w:t>
      </w:r>
      <w:r w:rsidR="001A4AC2">
        <w:rPr>
          <w:rFonts w:ascii="Garamond" w:hAnsi="Garamond" w:cs="Arial"/>
          <w:sz w:val="24"/>
          <w:szCs w:val="24"/>
        </w:rPr>
        <w:t>и</w:t>
      </w:r>
      <w:r w:rsidRPr="0073016E">
        <w:rPr>
          <w:rFonts w:ascii="Garamond" w:hAnsi="Garamond" w:cs="Arial"/>
          <w:sz w:val="24"/>
          <w:szCs w:val="24"/>
        </w:rPr>
        <w:t xml:space="preserve"> увеличением объёма </w:t>
      </w:r>
      <w:r w:rsidR="001A4AC2">
        <w:rPr>
          <w:rFonts w:ascii="Garamond" w:hAnsi="Garamond" w:cs="Arial"/>
          <w:sz w:val="24"/>
          <w:szCs w:val="24"/>
        </w:rPr>
        <w:t>выпуска основной продукции</w:t>
      </w:r>
      <w:r w:rsidRPr="0073016E">
        <w:rPr>
          <w:rFonts w:ascii="Garamond" w:hAnsi="Garamond" w:cs="Arial"/>
          <w:sz w:val="24"/>
          <w:szCs w:val="24"/>
        </w:rPr>
        <w:t>, а также с уменьшением затрат, снижением себестоимости</w:t>
      </w:r>
      <w:r w:rsidR="001A4AC2">
        <w:rPr>
          <w:rFonts w:ascii="Garamond" w:hAnsi="Garamond" w:cs="Arial"/>
          <w:sz w:val="24"/>
          <w:szCs w:val="24"/>
        </w:rPr>
        <w:t xml:space="preserve"> и дальнейшего повышения качества продукции.</w:t>
      </w:r>
      <w:r w:rsidRPr="0073016E">
        <w:rPr>
          <w:rFonts w:ascii="Garamond" w:hAnsi="Garamond" w:cs="Arial"/>
          <w:sz w:val="24"/>
          <w:szCs w:val="24"/>
        </w:rPr>
        <w:t xml:space="preserve"> </w:t>
      </w:r>
    </w:p>
    <w:p w:rsidR="00C65C22" w:rsidRPr="0073016E" w:rsidRDefault="00C65C22" w:rsidP="00C65C2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65C22" w:rsidRPr="0073016E" w:rsidRDefault="00C65C22" w:rsidP="00C65C2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65C22" w:rsidRPr="0073016E" w:rsidRDefault="00C65C22" w:rsidP="00C65C2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65C22" w:rsidRPr="0073016E" w:rsidRDefault="00C65C22" w:rsidP="00C65C22">
      <w:pPr>
        <w:tabs>
          <w:tab w:val="left" w:pos="900"/>
        </w:tabs>
        <w:autoSpaceDE w:val="0"/>
        <w:autoSpaceDN w:val="0"/>
        <w:adjustRightInd w:val="0"/>
        <w:rPr>
          <w:rFonts w:ascii="Garamond" w:hAnsi="Garamond" w:cs="Arial"/>
          <w:b/>
          <w:sz w:val="24"/>
          <w:szCs w:val="24"/>
        </w:rPr>
      </w:pPr>
      <w:r w:rsidRPr="0073016E">
        <w:rPr>
          <w:rFonts w:ascii="Garamond" w:hAnsi="Garamond" w:cs="Arial"/>
          <w:b/>
          <w:sz w:val="24"/>
          <w:szCs w:val="24"/>
        </w:rPr>
        <w:t>6. Отчет о выплате объявленных (начисленных) дивидендов по акциям Общества.</w:t>
      </w:r>
    </w:p>
    <w:p w:rsidR="00C65C22" w:rsidRPr="0073016E" w:rsidRDefault="00C65C22" w:rsidP="00C65C22">
      <w:pPr>
        <w:tabs>
          <w:tab w:val="left" w:pos="900"/>
        </w:tabs>
        <w:autoSpaceDE w:val="0"/>
        <w:autoSpaceDN w:val="0"/>
        <w:adjustRightInd w:val="0"/>
        <w:rPr>
          <w:rFonts w:ascii="Garamond" w:hAnsi="Garamond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4334"/>
        <w:gridCol w:w="4427"/>
      </w:tblGrid>
      <w:tr w:rsidR="00C65C22" w:rsidRPr="0073016E" w:rsidTr="00FA3ABF">
        <w:tc>
          <w:tcPr>
            <w:tcW w:w="1901" w:type="pct"/>
          </w:tcPr>
          <w:p w:rsidR="00C65C22" w:rsidRPr="0073016E" w:rsidRDefault="00C65C2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Категория акций</w:t>
            </w:r>
          </w:p>
        </w:tc>
        <w:tc>
          <w:tcPr>
            <w:tcW w:w="1533" w:type="pct"/>
          </w:tcPr>
          <w:p w:rsidR="00C65C22" w:rsidRPr="0073016E" w:rsidRDefault="00C65C2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Начислено, руб.</w:t>
            </w:r>
          </w:p>
        </w:tc>
        <w:tc>
          <w:tcPr>
            <w:tcW w:w="1566" w:type="pct"/>
          </w:tcPr>
          <w:p w:rsidR="00C65C22" w:rsidRPr="0073016E" w:rsidRDefault="00C65C2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Выплачено, руб.</w:t>
            </w:r>
          </w:p>
        </w:tc>
      </w:tr>
      <w:tr w:rsidR="00C65C22" w:rsidRPr="0073016E" w:rsidTr="00FA3ABF">
        <w:tc>
          <w:tcPr>
            <w:tcW w:w="1901" w:type="pct"/>
          </w:tcPr>
          <w:p w:rsidR="00C65C22" w:rsidRPr="0073016E" w:rsidRDefault="00C65C22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Обыкновенные</w:t>
            </w:r>
          </w:p>
        </w:tc>
        <w:tc>
          <w:tcPr>
            <w:tcW w:w="1533" w:type="pct"/>
          </w:tcPr>
          <w:p w:rsidR="00C65C22" w:rsidRPr="0073016E" w:rsidRDefault="001A4AC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566" w:type="pct"/>
          </w:tcPr>
          <w:p w:rsidR="00C65C22" w:rsidRPr="0073016E" w:rsidRDefault="001A4AC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</w:tr>
      <w:tr w:rsidR="00C65C22" w:rsidRPr="0073016E" w:rsidTr="00FA3ABF">
        <w:tc>
          <w:tcPr>
            <w:tcW w:w="1901" w:type="pct"/>
            <w:tcBorders>
              <w:bottom w:val="single" w:sz="4" w:space="0" w:color="auto"/>
            </w:tcBorders>
          </w:tcPr>
          <w:p w:rsidR="00C65C22" w:rsidRPr="0073016E" w:rsidRDefault="00C65C22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Привилегированные</w:t>
            </w:r>
          </w:p>
        </w:tc>
        <w:tc>
          <w:tcPr>
            <w:tcW w:w="1533" w:type="pct"/>
            <w:tcBorders>
              <w:bottom w:val="single" w:sz="4" w:space="0" w:color="auto"/>
            </w:tcBorders>
          </w:tcPr>
          <w:p w:rsidR="00C65C22" w:rsidRPr="0073016E" w:rsidRDefault="00C65C2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bottom w:val="single" w:sz="4" w:space="0" w:color="auto"/>
            </w:tcBorders>
          </w:tcPr>
          <w:p w:rsidR="00C65C22" w:rsidRPr="0073016E" w:rsidRDefault="00C65C2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3016E">
              <w:rPr>
                <w:rFonts w:ascii="Garamond" w:hAnsi="Garamond" w:cs="Arial"/>
                <w:b/>
                <w:sz w:val="24"/>
                <w:szCs w:val="24"/>
              </w:rPr>
              <w:t>-</w:t>
            </w:r>
          </w:p>
        </w:tc>
      </w:tr>
      <w:tr w:rsidR="00C65C22" w:rsidRPr="0073016E" w:rsidTr="00FA3AB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2" w:rsidRPr="0073016E" w:rsidRDefault="00C65C22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 w:rsidRPr="0073016E">
              <w:rPr>
                <w:rFonts w:ascii="Garamond" w:hAnsi="Garamond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2" w:rsidRPr="0073016E" w:rsidRDefault="00C65C2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3016E">
              <w:rPr>
                <w:rFonts w:ascii="Garamond" w:hAnsi="Garamond" w:cs="Arial"/>
                <w:b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2" w:rsidRPr="0073016E" w:rsidRDefault="00C65C2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3016E">
              <w:rPr>
                <w:rFonts w:ascii="Garamond" w:hAnsi="Garamond" w:cs="Arial"/>
                <w:b/>
                <w:sz w:val="24"/>
                <w:szCs w:val="24"/>
              </w:rPr>
              <w:t>-</w:t>
            </w:r>
          </w:p>
        </w:tc>
      </w:tr>
    </w:tbl>
    <w:p w:rsidR="00C65C22" w:rsidRPr="0073016E" w:rsidRDefault="00C65C22" w:rsidP="00C65C22">
      <w:pPr>
        <w:spacing w:before="100" w:after="10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C65C22" w:rsidRPr="0073016E" w:rsidRDefault="00C65C22" w:rsidP="00C65C22">
      <w:pPr>
        <w:spacing w:before="100" w:after="10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b/>
          <w:color w:val="000000"/>
          <w:sz w:val="24"/>
          <w:szCs w:val="24"/>
        </w:rPr>
        <w:t>7. Описание основных факторов риска, связанных с деятельностью Общества.</w:t>
      </w:r>
    </w:p>
    <w:p w:rsidR="00C65C22" w:rsidRPr="0073016E" w:rsidRDefault="00C65C22" w:rsidP="00C65C22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Основными факторами риска для Общества являются:</w:t>
      </w:r>
    </w:p>
    <w:p w:rsidR="00C65C22" w:rsidRPr="0073016E" w:rsidRDefault="00C65C22" w:rsidP="00C65C22">
      <w:pPr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отраслевые риски,</w:t>
      </w:r>
    </w:p>
    <w:p w:rsidR="00C65C22" w:rsidRPr="0073016E" w:rsidRDefault="00C65C22" w:rsidP="00C65C22">
      <w:pPr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макроэкономические риски.</w:t>
      </w:r>
    </w:p>
    <w:p w:rsidR="00C65C22" w:rsidRPr="0073016E" w:rsidRDefault="00C65C22" w:rsidP="00C65C22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 xml:space="preserve">К отраслевым рискам Общества относятся: </w:t>
      </w:r>
    </w:p>
    <w:p w:rsidR="00C65C22" w:rsidRPr="0073016E" w:rsidRDefault="00C65C22" w:rsidP="00C65C22">
      <w:pPr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риски, связанные с рынками товаров, закупаемых Обществом, риски связанные с конъюнктурой рынка.</w:t>
      </w:r>
    </w:p>
    <w:p w:rsidR="00C65C22" w:rsidRPr="0073016E" w:rsidRDefault="00C65C22" w:rsidP="00C65C22">
      <w:pPr>
        <w:autoSpaceDE w:val="0"/>
        <w:autoSpaceDN w:val="0"/>
        <w:ind w:left="1609"/>
        <w:jc w:val="both"/>
        <w:rPr>
          <w:rFonts w:ascii="Garamond" w:hAnsi="Garamond" w:cs="Arial"/>
          <w:sz w:val="24"/>
          <w:szCs w:val="24"/>
        </w:rPr>
      </w:pPr>
    </w:p>
    <w:p w:rsidR="00C65C22" w:rsidRPr="0073016E" w:rsidRDefault="00C65C22" w:rsidP="00C65C22">
      <w:pPr>
        <w:autoSpaceDE w:val="0"/>
        <w:autoSpaceDN w:val="0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Риски, связанные с рынками товаров, реализуемых Обществом.</w:t>
      </w:r>
    </w:p>
    <w:p w:rsidR="00C65C22" w:rsidRPr="0073016E" w:rsidRDefault="00C65C22" w:rsidP="00C65C22">
      <w:pPr>
        <w:autoSpaceDE w:val="0"/>
        <w:autoSpaceDN w:val="0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 xml:space="preserve">Для Общества самым существенным является риск, связанный с возможностью резкого изменения цен на товары. Этот фактор влияет на прибыль Общества и соответственно на все отчисления и начисления. </w:t>
      </w:r>
    </w:p>
    <w:p w:rsidR="00C65C22" w:rsidRPr="0073016E" w:rsidRDefault="00C65C22" w:rsidP="00C65C22">
      <w:pPr>
        <w:autoSpaceDE w:val="0"/>
        <w:autoSpaceDN w:val="0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C65C22" w:rsidRPr="0073016E" w:rsidRDefault="00C65C22" w:rsidP="00C65C22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Макроэкономические риски</w:t>
      </w:r>
    </w:p>
    <w:p w:rsidR="00C65C22" w:rsidRPr="0073016E" w:rsidRDefault="00C65C22" w:rsidP="00C65C22">
      <w:pPr>
        <w:autoSpaceDE w:val="0"/>
        <w:autoSpaceDN w:val="0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Макроэкономические риски – это риски, связанные с несовершенством системы налогообложения и государственных гарантий, снижением деловой активности в национальной экономике, нестабильностью ситуации на финансовых и товарных рынках, инфляции, изменении банковских процентов, налоговых ставок.</w:t>
      </w:r>
    </w:p>
    <w:p w:rsidR="00C65C22" w:rsidRPr="0073016E" w:rsidRDefault="00C65C22" w:rsidP="00C65C22">
      <w:pPr>
        <w:autoSpaceDE w:val="0"/>
        <w:autoSpaceDN w:val="0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Макроэкономические риски для Общества обусловлены изменением уровня следующих групп экономических показателей:</w:t>
      </w:r>
    </w:p>
    <w:p w:rsidR="00C65C22" w:rsidRPr="0073016E" w:rsidRDefault="00C65C22" w:rsidP="00C65C22">
      <w:pPr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уровень инфляции,</w:t>
      </w:r>
    </w:p>
    <w:p w:rsidR="00C65C22" w:rsidRPr="0073016E" w:rsidRDefault="00C65C22" w:rsidP="00C65C22">
      <w:pPr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объем и структура ВВП,</w:t>
      </w:r>
    </w:p>
    <w:p w:rsidR="00C65C22" w:rsidRPr="0073016E" w:rsidRDefault="00C65C22" w:rsidP="00C65C22">
      <w:pPr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уровень безработицы.</w:t>
      </w:r>
    </w:p>
    <w:p w:rsidR="00C65C22" w:rsidRPr="0073016E" w:rsidRDefault="00C65C22" w:rsidP="00C65C22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 xml:space="preserve">       </w:t>
      </w:r>
    </w:p>
    <w:p w:rsidR="00C65C22" w:rsidRPr="0073016E" w:rsidRDefault="00C65C22" w:rsidP="00C65C22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 xml:space="preserve">      3. Финансовые риски.</w:t>
      </w:r>
    </w:p>
    <w:p w:rsidR="00C65C22" w:rsidRPr="0073016E" w:rsidRDefault="00C65C22" w:rsidP="00C65C22">
      <w:pPr>
        <w:autoSpaceDE w:val="0"/>
        <w:autoSpaceDN w:val="0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Возможные финансовые риски, отражающиеся на деятельности Общества, регулируются уровнем устанавливаемых Обществом цен на реализуемую продукцию.</w:t>
      </w:r>
    </w:p>
    <w:p w:rsidR="00C65C22" w:rsidRPr="0073016E" w:rsidRDefault="00C65C22" w:rsidP="00C65C22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 xml:space="preserve">      </w:t>
      </w:r>
    </w:p>
    <w:p w:rsidR="00C65C22" w:rsidRPr="0073016E" w:rsidRDefault="00C65C22" w:rsidP="00C65C22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 xml:space="preserve">      4. Правовые риски.</w:t>
      </w:r>
    </w:p>
    <w:p w:rsidR="00C65C22" w:rsidRPr="0073016E" w:rsidRDefault="00C65C22" w:rsidP="00C65C22">
      <w:pPr>
        <w:autoSpaceDE w:val="0"/>
        <w:autoSpaceDN w:val="0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В настоящее время отсутствуют.</w:t>
      </w:r>
    </w:p>
    <w:p w:rsidR="00C65C22" w:rsidRPr="0073016E" w:rsidRDefault="00C65C22" w:rsidP="00C65C22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C65C22" w:rsidRPr="0073016E" w:rsidRDefault="00C65C22" w:rsidP="00C65C22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 xml:space="preserve">      5. Риски, связанные с деятельностью Общества.</w:t>
      </w:r>
    </w:p>
    <w:p w:rsidR="00C65C22" w:rsidRPr="0073016E" w:rsidRDefault="00C65C22" w:rsidP="00C65C22">
      <w:pPr>
        <w:autoSpaceDE w:val="0"/>
        <w:autoSpaceDN w:val="0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Перечислены в выше изложенных подпунктах настоящего раздела.</w:t>
      </w:r>
    </w:p>
    <w:p w:rsidR="00C65C22" w:rsidRPr="0073016E" w:rsidRDefault="00C65C22" w:rsidP="00C65C22">
      <w:pPr>
        <w:autoSpaceDE w:val="0"/>
        <w:autoSpaceDN w:val="0"/>
        <w:adjustRightInd w:val="0"/>
        <w:ind w:firstLine="709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Кроме рисков, непосредственно связанных с хозяйственной деятельностью Общества, возможно негативное влияние форс-мажорных обстоятельств общеэкономического характера.</w:t>
      </w:r>
    </w:p>
    <w:p w:rsidR="00C65C22" w:rsidRPr="0073016E" w:rsidRDefault="00C65C22" w:rsidP="00C65C22">
      <w:pPr>
        <w:autoSpaceDE w:val="0"/>
        <w:autoSpaceDN w:val="0"/>
        <w:adjustRightInd w:val="0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EA0595" w:rsidRPr="0073016E" w:rsidRDefault="00C65C22" w:rsidP="00EA0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</w:rPr>
      </w:pPr>
      <w:r w:rsidRPr="0073016E">
        <w:rPr>
          <w:rFonts w:ascii="Garamond" w:hAnsi="Garamond" w:cs="Arial"/>
          <w:b/>
          <w:sz w:val="24"/>
          <w:szCs w:val="24"/>
        </w:rPr>
        <w:t>8.</w:t>
      </w:r>
      <w:r w:rsidR="00EA0595" w:rsidRPr="0073016E">
        <w:rPr>
          <w:rFonts w:ascii="Garamond" w:hAnsi="Garamond" w:cs="Arial"/>
          <w:b/>
          <w:sz w:val="24"/>
          <w:szCs w:val="24"/>
        </w:rPr>
        <w:t xml:space="preserve"> Перечень совершенных акционерным обществом в отчетном году сделок, признаваемых в соответствии с </w:t>
      </w:r>
      <w:hyperlink r:id="rId6" w:history="1">
        <w:r w:rsidR="00EA0595" w:rsidRPr="0073016E">
          <w:rPr>
            <w:rFonts w:ascii="Garamond" w:hAnsi="Garamond" w:cs="Arial"/>
            <w:b/>
            <w:color w:val="106BBE"/>
            <w:sz w:val="24"/>
            <w:szCs w:val="24"/>
          </w:rPr>
          <w:t>Федеральным законом</w:t>
        </w:r>
      </w:hyperlink>
      <w:r w:rsidR="00EA0595" w:rsidRPr="0073016E">
        <w:rPr>
          <w:rFonts w:ascii="Garamond" w:hAnsi="Garamond" w:cs="Arial"/>
          <w:b/>
          <w:sz w:val="24"/>
          <w:szCs w:val="24"/>
        </w:rPr>
        <w:t xml:space="preserve">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 ее одобрении</w:t>
      </w:r>
    </w:p>
    <w:p w:rsidR="00EA0595" w:rsidRDefault="00EA0595" w:rsidP="00EA0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</w:rPr>
      </w:pPr>
    </w:p>
    <w:p w:rsidR="003E22C0" w:rsidRPr="0073016E" w:rsidRDefault="003E22C0" w:rsidP="00EA0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589"/>
        <w:gridCol w:w="2256"/>
        <w:gridCol w:w="2078"/>
        <w:gridCol w:w="2589"/>
        <w:gridCol w:w="2326"/>
        <w:gridCol w:w="1835"/>
      </w:tblGrid>
      <w:tr w:rsidR="00C65C22" w:rsidRPr="0073016E" w:rsidTr="00FA3ABF">
        <w:tc>
          <w:tcPr>
            <w:tcW w:w="150" w:type="pct"/>
          </w:tcPr>
          <w:p w:rsidR="00C65C22" w:rsidRPr="0073016E" w:rsidRDefault="00C65C22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№</w:t>
            </w:r>
          </w:p>
        </w:tc>
        <w:tc>
          <w:tcPr>
            <w:tcW w:w="918" w:type="pct"/>
          </w:tcPr>
          <w:p w:rsidR="00C65C22" w:rsidRPr="0073016E" w:rsidRDefault="00C65C22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Стороны</w:t>
            </w:r>
          </w:p>
          <w:p w:rsidR="00C65C22" w:rsidRPr="0073016E" w:rsidRDefault="00C65C22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(наименование или Ф.И.О.)</w:t>
            </w:r>
          </w:p>
        </w:tc>
        <w:tc>
          <w:tcPr>
            <w:tcW w:w="800" w:type="pct"/>
          </w:tcPr>
          <w:p w:rsidR="00C65C22" w:rsidRPr="0073016E" w:rsidRDefault="00C65C22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Выгодоприоб-ретатели</w:t>
            </w:r>
          </w:p>
          <w:p w:rsidR="00C65C22" w:rsidRPr="0073016E" w:rsidRDefault="00C65C22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(наименование или Ф.И.О.)</w:t>
            </w:r>
          </w:p>
        </w:tc>
        <w:tc>
          <w:tcPr>
            <w:tcW w:w="737" w:type="pct"/>
          </w:tcPr>
          <w:p w:rsidR="00C65C22" w:rsidRPr="0073016E" w:rsidRDefault="00C65C22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Цена сделки,</w:t>
            </w:r>
          </w:p>
          <w:p w:rsidR="00C65C22" w:rsidRPr="0073016E" w:rsidRDefault="00C65C22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руб.</w:t>
            </w:r>
          </w:p>
        </w:tc>
        <w:tc>
          <w:tcPr>
            <w:tcW w:w="918" w:type="pct"/>
          </w:tcPr>
          <w:p w:rsidR="00C65C22" w:rsidRPr="0073016E" w:rsidRDefault="00C65C22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Предмет сделки</w:t>
            </w:r>
          </w:p>
        </w:tc>
        <w:tc>
          <w:tcPr>
            <w:tcW w:w="825" w:type="pct"/>
          </w:tcPr>
          <w:p w:rsidR="00C65C22" w:rsidRPr="0073016E" w:rsidRDefault="00C65C22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Иные существенные условия сделки</w:t>
            </w:r>
          </w:p>
        </w:tc>
        <w:tc>
          <w:tcPr>
            <w:tcW w:w="651" w:type="pct"/>
          </w:tcPr>
          <w:p w:rsidR="00C65C22" w:rsidRPr="0073016E" w:rsidRDefault="00C65C22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Орган управления принявший решение</w:t>
            </w:r>
          </w:p>
        </w:tc>
      </w:tr>
      <w:tr w:rsidR="00C65C22" w:rsidRPr="0073016E" w:rsidTr="00FA3ABF">
        <w:tc>
          <w:tcPr>
            <w:tcW w:w="150" w:type="pct"/>
          </w:tcPr>
          <w:p w:rsidR="00C65C22" w:rsidRPr="0073016E" w:rsidRDefault="00C65C22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18" w:type="pct"/>
          </w:tcPr>
          <w:p w:rsidR="00C65C22" w:rsidRDefault="00463D15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ООО «Л-КОМ»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ИНН 7729072510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ОГРН 1027739742381</w:t>
            </w: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463D15" w:rsidRDefault="00463D15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ОАО «ДСП»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ИНН 4028000400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ОГРН 1024001343508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ООО «Л-КОМ»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ИНН 7729072510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ОГРН 1027739742381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ОАО «ДСП»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ИНН 4028000400</w:t>
            </w:r>
          </w:p>
          <w:p w:rsidR="006B28E3" w:rsidRPr="00EC3877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ОГРН</w:t>
            </w:r>
            <w:r w:rsidRPr="00EC3877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1024001343508</w:t>
            </w: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  <w:lang w:val="en-US"/>
              </w:rPr>
              <w:t>ERIADOR INTERNATIONAL CORP.</w:t>
            </w: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ОАО</w:t>
            </w:r>
            <w:r w:rsidRPr="00EC3877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Garamond" w:hAnsi="Garamond" w:cs="Arial"/>
                <w:sz w:val="24"/>
                <w:szCs w:val="24"/>
              </w:rPr>
              <w:t>ДСП</w:t>
            </w:r>
            <w:r w:rsidRPr="00EC3877">
              <w:rPr>
                <w:rFonts w:ascii="Garamond" w:hAnsi="Garamond" w:cs="Arial"/>
                <w:sz w:val="24"/>
                <w:szCs w:val="24"/>
                <w:lang w:val="en-US"/>
              </w:rPr>
              <w:t>»</w:t>
            </w: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ИНН</w:t>
            </w:r>
            <w:r w:rsidRPr="00EC3877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4028000400</w:t>
            </w: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ОГРН</w:t>
            </w:r>
            <w:r w:rsidRPr="00EC3877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1024001343508</w:t>
            </w:r>
          </w:p>
          <w:p w:rsidR="003E22C0" w:rsidRPr="00EC3877" w:rsidRDefault="003E22C0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Default="003E22C0" w:rsidP="003E22C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  <w:lang w:val="en-US"/>
              </w:rPr>
              <w:t>ERIADOR INTERNATIONAL CORP.</w:t>
            </w:r>
          </w:p>
          <w:p w:rsidR="003E22C0" w:rsidRPr="003E22C0" w:rsidRDefault="003E22C0" w:rsidP="003E22C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3E22C0" w:rsidRDefault="003E22C0" w:rsidP="003E22C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3E22C0" w:rsidRDefault="003E22C0" w:rsidP="003E22C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ОАО</w:t>
            </w:r>
            <w:r w:rsidRPr="003E22C0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Garamond" w:hAnsi="Garamond" w:cs="Arial"/>
                <w:sz w:val="24"/>
                <w:szCs w:val="24"/>
              </w:rPr>
              <w:t>ДСП</w:t>
            </w:r>
            <w:r w:rsidRPr="003E22C0">
              <w:rPr>
                <w:rFonts w:ascii="Garamond" w:hAnsi="Garamond" w:cs="Arial"/>
                <w:sz w:val="24"/>
                <w:szCs w:val="24"/>
                <w:lang w:val="en-US"/>
              </w:rPr>
              <w:t>»</w:t>
            </w:r>
          </w:p>
          <w:p w:rsidR="003E22C0" w:rsidRDefault="003E22C0" w:rsidP="003E22C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ИНН 4028000400</w:t>
            </w:r>
          </w:p>
          <w:p w:rsidR="003E22C0" w:rsidRPr="004510C9" w:rsidRDefault="003E22C0" w:rsidP="003E22C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ОГРН 1024001343508</w:t>
            </w:r>
          </w:p>
        </w:tc>
        <w:tc>
          <w:tcPr>
            <w:tcW w:w="800" w:type="pct"/>
          </w:tcPr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ООО «Л-КОМ»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ИНН 7729072510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ОГРН 1027739742381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ОАО «ДСП»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ИНН 4028000400</w:t>
            </w:r>
          </w:p>
          <w:p w:rsidR="00C65C22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ОГРН 1024001343508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ООО «Л-КОМ»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ИНН 7729072510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ОГРН 1027739742381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ОАО «ДСП»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ИНН 4028000400</w:t>
            </w:r>
          </w:p>
          <w:p w:rsidR="006B28E3" w:rsidRPr="00EC3877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ОГРН</w:t>
            </w:r>
            <w:r w:rsidRPr="00EC3877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1024001343508</w:t>
            </w: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EC3877" w:rsidRDefault="004510C9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Default="004510C9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  <w:lang w:val="en-US"/>
              </w:rPr>
              <w:t>ERIADOR INTERNATIONAL CORP.</w:t>
            </w:r>
          </w:p>
          <w:p w:rsidR="004510C9" w:rsidRPr="004510C9" w:rsidRDefault="004510C9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4510C9" w:rsidRPr="004510C9" w:rsidRDefault="004510C9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ОАО</w:t>
            </w:r>
            <w:r w:rsidRPr="004510C9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Garamond" w:hAnsi="Garamond" w:cs="Arial"/>
                <w:sz w:val="24"/>
                <w:szCs w:val="24"/>
              </w:rPr>
              <w:t>ДСП</w:t>
            </w:r>
            <w:r w:rsidRPr="004510C9">
              <w:rPr>
                <w:rFonts w:ascii="Garamond" w:hAnsi="Garamond" w:cs="Arial"/>
                <w:sz w:val="24"/>
                <w:szCs w:val="24"/>
                <w:lang w:val="en-US"/>
              </w:rPr>
              <w:t>»</w:t>
            </w:r>
          </w:p>
          <w:p w:rsidR="004510C9" w:rsidRPr="00EC3877" w:rsidRDefault="004510C9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ИНН</w:t>
            </w:r>
            <w:r w:rsidRPr="00EC3877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4028000400</w:t>
            </w:r>
          </w:p>
          <w:p w:rsidR="004510C9" w:rsidRPr="00EC3877" w:rsidRDefault="004510C9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ОГРН</w:t>
            </w:r>
            <w:r w:rsidRPr="00EC3877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1024001343508</w:t>
            </w:r>
          </w:p>
          <w:p w:rsidR="003E22C0" w:rsidRPr="00EC3877" w:rsidRDefault="003E22C0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EC3877" w:rsidRDefault="003E22C0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Default="003E22C0" w:rsidP="003E22C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  <w:lang w:val="en-US"/>
              </w:rPr>
              <w:t>ERIADOR INTERNATIONAL CORP.</w:t>
            </w:r>
          </w:p>
          <w:p w:rsidR="003E22C0" w:rsidRPr="003E22C0" w:rsidRDefault="003E22C0" w:rsidP="003E22C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3E22C0" w:rsidRDefault="003E22C0" w:rsidP="003E22C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3E22C0" w:rsidRPr="003E22C0" w:rsidRDefault="003E22C0" w:rsidP="003E22C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ОАО</w:t>
            </w:r>
            <w:r w:rsidRPr="003E22C0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Garamond" w:hAnsi="Garamond" w:cs="Arial"/>
                <w:sz w:val="24"/>
                <w:szCs w:val="24"/>
              </w:rPr>
              <w:t>ДСП</w:t>
            </w:r>
            <w:r w:rsidRPr="003E22C0">
              <w:rPr>
                <w:rFonts w:ascii="Garamond" w:hAnsi="Garamond" w:cs="Arial"/>
                <w:sz w:val="24"/>
                <w:szCs w:val="24"/>
                <w:lang w:val="en-US"/>
              </w:rPr>
              <w:t>»</w:t>
            </w:r>
          </w:p>
          <w:p w:rsidR="003E22C0" w:rsidRDefault="003E22C0" w:rsidP="003E22C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ИНН 4028000400</w:t>
            </w:r>
          </w:p>
          <w:p w:rsidR="003E22C0" w:rsidRPr="0073016E" w:rsidRDefault="003E22C0" w:rsidP="003E22C0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ОГРН 1024001343508</w:t>
            </w:r>
          </w:p>
        </w:tc>
        <w:tc>
          <w:tcPr>
            <w:tcW w:w="737" w:type="pct"/>
          </w:tcPr>
          <w:p w:rsidR="00C65C22" w:rsidRDefault="00463D1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500 000</w:t>
            </w:r>
            <w:r w:rsidR="006B28E3">
              <w:rPr>
                <w:rFonts w:ascii="Garamond" w:hAnsi="Garamond" w:cs="Arial"/>
                <w:sz w:val="24"/>
                <w:szCs w:val="24"/>
              </w:rPr>
              <w:t> </w:t>
            </w:r>
            <w:r>
              <w:rPr>
                <w:rFonts w:ascii="Garamond" w:hAnsi="Garamond" w:cs="Arial"/>
                <w:sz w:val="24"/>
                <w:szCs w:val="24"/>
              </w:rPr>
              <w:t>000</w:t>
            </w: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600 000</w:t>
            </w:r>
            <w:r w:rsidR="004510C9">
              <w:rPr>
                <w:rFonts w:ascii="Garamond" w:hAnsi="Garamond" w:cs="Arial"/>
                <w:sz w:val="24"/>
                <w:szCs w:val="24"/>
              </w:rPr>
              <w:t> </w:t>
            </w:r>
            <w:r>
              <w:rPr>
                <w:rFonts w:ascii="Garamond" w:hAnsi="Garamond" w:cs="Arial"/>
                <w:sz w:val="24"/>
                <w:szCs w:val="24"/>
              </w:rPr>
              <w:t>000</w:t>
            </w: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600 000</w:t>
            </w:r>
            <w:r w:rsidR="003E22C0">
              <w:rPr>
                <w:rFonts w:ascii="Garamond" w:hAnsi="Garamond" w:cs="Arial"/>
                <w:sz w:val="24"/>
                <w:szCs w:val="24"/>
              </w:rPr>
              <w:t> </w:t>
            </w:r>
            <w:r>
              <w:rPr>
                <w:rFonts w:ascii="Garamond" w:hAnsi="Garamond" w:cs="Arial"/>
                <w:sz w:val="24"/>
                <w:szCs w:val="24"/>
              </w:rPr>
              <w:t>000</w:t>
            </w: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Pr="0073016E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500 000 000</w:t>
            </w:r>
          </w:p>
        </w:tc>
        <w:tc>
          <w:tcPr>
            <w:tcW w:w="918" w:type="pct"/>
          </w:tcPr>
          <w:p w:rsidR="00463D15" w:rsidRDefault="00463D1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Право требования по договору № 01/13/2 денежного займа с процентами от 11.01.2013 г. на сумму 9402030,84 </w:t>
            </w:r>
            <w:r>
              <w:rPr>
                <w:rFonts w:ascii="Garamond" w:hAnsi="Garamond" w:cs="Arial"/>
                <w:sz w:val="24"/>
                <w:szCs w:val="24"/>
                <w:lang w:val="en-US"/>
              </w:rPr>
              <w:t>USD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что является частью задолженности по основному долгу и составляет сумму в размере 500000000 рублей, рассчитанную по внутреннему курсу ЗАО «Райффайзенбанк на день заключения настоящего Договора – 29.05.2015 г. </w:t>
            </w:r>
          </w:p>
          <w:p w:rsidR="006B28E3" w:rsidRDefault="006B28E3" w:rsidP="006B28E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Право требования по договору № 01/13/2 денежного займа с процентами от 11.01.2013 г. на сумму 10672358,59 </w:t>
            </w:r>
            <w:r>
              <w:rPr>
                <w:rFonts w:ascii="Garamond" w:hAnsi="Garamond" w:cs="Arial"/>
                <w:sz w:val="24"/>
                <w:szCs w:val="24"/>
                <w:lang w:val="en-US"/>
              </w:rPr>
              <w:t>USD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что является частью задолженности по основному долгу и составляет сумму в размере 600000000 рублей, рассчитанную по внутреннему курсу ЗАО «Райффайзенбанк на день заключения настоящего Договора – 30.06.2015 г. </w:t>
            </w:r>
          </w:p>
          <w:p w:rsidR="004510C9" w:rsidRDefault="004510C9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Право требования по договору № 01/13/2 денежного займа с процентами от 11.01.2013 г. на сумму 10672358,59 </w:t>
            </w:r>
            <w:r>
              <w:rPr>
                <w:rFonts w:ascii="Garamond" w:hAnsi="Garamond" w:cs="Arial"/>
                <w:sz w:val="24"/>
                <w:szCs w:val="24"/>
                <w:lang w:val="en-US"/>
              </w:rPr>
              <w:t>USD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что является частью задолженности по основному долгу и составляет сумму в размере 600000000 рублей, рассчитанную по внутреннему курсу ЗАО «Райффайзенбанк на день заключения настоящего Договора – 20.08.2015 г. </w:t>
            </w:r>
          </w:p>
          <w:p w:rsidR="004510C9" w:rsidRDefault="004510C9" w:rsidP="004510C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Pr="00463D15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Право требования по договору № 01/13/2 денежного займа с процентами от 11.01.2013 г. на сумму </w:t>
            </w:r>
            <w:r w:rsidR="003E22C0">
              <w:rPr>
                <w:rFonts w:ascii="Garamond" w:hAnsi="Garamond" w:cs="Arial"/>
                <w:sz w:val="24"/>
                <w:szCs w:val="24"/>
              </w:rPr>
              <w:t>9402030,84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val="en-US"/>
              </w:rPr>
              <w:t>USD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что является частью задолженности по основному долгу и составляет сумму в размере 600000000 рублей, рассчитанную по внутреннему курсу ЗАО «Райффайзенбанк на день заключения настоящего Договора – </w:t>
            </w:r>
            <w:r w:rsidR="003E22C0">
              <w:rPr>
                <w:rFonts w:ascii="Garamond" w:hAnsi="Garamond" w:cs="Arial"/>
                <w:sz w:val="24"/>
                <w:szCs w:val="24"/>
              </w:rPr>
              <w:t xml:space="preserve">16.09.2015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г. </w:t>
            </w:r>
          </w:p>
        </w:tc>
        <w:tc>
          <w:tcPr>
            <w:tcW w:w="825" w:type="pct"/>
          </w:tcPr>
          <w:p w:rsidR="00C65C22" w:rsidRPr="0073016E" w:rsidRDefault="00C65C22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51" w:type="pct"/>
          </w:tcPr>
          <w:p w:rsidR="00C65C22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Общее собрание акционеров</w:t>
            </w: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B28E3" w:rsidRDefault="006B28E3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Общее собрание акционеров</w:t>
            </w: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510C9" w:rsidRDefault="004510C9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Общее собрание акционеров</w:t>
            </w: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E22C0" w:rsidRPr="0073016E" w:rsidRDefault="003E22C0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Общее собрание акционеров</w:t>
            </w:r>
          </w:p>
        </w:tc>
      </w:tr>
    </w:tbl>
    <w:p w:rsidR="00C65C22" w:rsidRPr="0073016E" w:rsidRDefault="00C65C22" w:rsidP="00C65C22">
      <w:pPr>
        <w:spacing w:before="100" w:after="10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C65C22" w:rsidRPr="0073016E" w:rsidRDefault="00C65C22" w:rsidP="00C65C22">
      <w:pPr>
        <w:spacing w:before="100" w:after="10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86177" w:rsidRPr="0073016E" w:rsidRDefault="00EA0595" w:rsidP="00186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</w:rPr>
      </w:pPr>
      <w:r w:rsidRPr="0073016E">
        <w:rPr>
          <w:rFonts w:ascii="Garamond" w:hAnsi="Garamond" w:cs="Arial"/>
          <w:b/>
          <w:sz w:val="24"/>
          <w:szCs w:val="24"/>
        </w:rPr>
        <w:t>9. П</w:t>
      </w:r>
      <w:r w:rsidR="00186177" w:rsidRPr="0073016E">
        <w:rPr>
          <w:rFonts w:ascii="Garamond" w:hAnsi="Garamond" w:cs="Arial"/>
          <w:b/>
          <w:sz w:val="24"/>
          <w:szCs w:val="24"/>
        </w:rPr>
        <w:t xml:space="preserve">еречень совершенных акционерным обществом в отчетном году сделок, признаваемых в соответствии с </w:t>
      </w:r>
      <w:hyperlink r:id="rId7" w:history="1">
        <w:r w:rsidR="00186177" w:rsidRPr="0073016E">
          <w:rPr>
            <w:rFonts w:ascii="Garamond" w:hAnsi="Garamond" w:cs="Arial"/>
            <w:b/>
            <w:color w:val="106BBE"/>
            <w:sz w:val="24"/>
            <w:szCs w:val="24"/>
          </w:rPr>
          <w:t>Федеральным законом</w:t>
        </w:r>
      </w:hyperlink>
      <w:r w:rsidR="00186177" w:rsidRPr="0073016E">
        <w:rPr>
          <w:rFonts w:ascii="Garamond" w:hAnsi="Garamond" w:cs="Arial"/>
          <w:b/>
          <w:sz w:val="24"/>
          <w:szCs w:val="24"/>
        </w:rPr>
        <w:t xml:space="preserve"> "Об акционерных обществах" сделками,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</w:t>
      </w:r>
      <w:hyperlink r:id="rId8" w:history="1">
        <w:r w:rsidR="00186177" w:rsidRPr="0073016E">
          <w:rPr>
            <w:rFonts w:ascii="Garamond" w:hAnsi="Garamond" w:cs="Arial"/>
            <w:b/>
            <w:color w:val="106BBE"/>
            <w:sz w:val="24"/>
            <w:szCs w:val="24"/>
          </w:rPr>
          <w:t>главой XI</w:t>
        </w:r>
      </w:hyperlink>
      <w:r w:rsidR="00186177" w:rsidRPr="0073016E">
        <w:rPr>
          <w:rFonts w:ascii="Garamond" w:hAnsi="Garamond" w:cs="Arial"/>
          <w:b/>
          <w:sz w:val="24"/>
          <w:szCs w:val="24"/>
        </w:rPr>
        <w:t xml:space="preserve"> Федерального закона "Об акционерных обществах", с указанием по каждой сделке заинтересованного лица (лиц) существенных условий и органа управления акционерного общества, пр</w:t>
      </w:r>
      <w:r w:rsidRPr="0073016E">
        <w:rPr>
          <w:rFonts w:ascii="Garamond" w:hAnsi="Garamond" w:cs="Arial"/>
          <w:b/>
          <w:sz w:val="24"/>
          <w:szCs w:val="24"/>
        </w:rPr>
        <w:t>инявшего решение о ее одобрении</w:t>
      </w:r>
    </w:p>
    <w:p w:rsidR="00EA0595" w:rsidRPr="0073016E" w:rsidRDefault="00EA0595" w:rsidP="00186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685"/>
        <w:gridCol w:w="2450"/>
        <w:gridCol w:w="2406"/>
        <w:gridCol w:w="1736"/>
        <w:gridCol w:w="2440"/>
        <w:gridCol w:w="1948"/>
      </w:tblGrid>
      <w:tr w:rsidR="00EA0595" w:rsidRPr="0073016E" w:rsidTr="00FA3ABF">
        <w:tc>
          <w:tcPr>
            <w:tcW w:w="174" w:type="pct"/>
          </w:tcPr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№</w:t>
            </w:r>
          </w:p>
        </w:tc>
        <w:tc>
          <w:tcPr>
            <w:tcW w:w="957" w:type="pct"/>
          </w:tcPr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Стороны</w:t>
            </w:r>
          </w:p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(наименование или Ф.И.О.)</w:t>
            </w:r>
          </w:p>
        </w:tc>
        <w:tc>
          <w:tcPr>
            <w:tcW w:w="822" w:type="pct"/>
          </w:tcPr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Выгодоприобретатели</w:t>
            </w:r>
          </w:p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(наименование или Ф.И.О.)</w:t>
            </w:r>
          </w:p>
        </w:tc>
        <w:tc>
          <w:tcPr>
            <w:tcW w:w="858" w:type="pct"/>
          </w:tcPr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Цена сделки,</w:t>
            </w:r>
          </w:p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руб.</w:t>
            </w:r>
          </w:p>
        </w:tc>
        <w:tc>
          <w:tcPr>
            <w:tcW w:w="621" w:type="pct"/>
          </w:tcPr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Предмет сделки</w:t>
            </w:r>
          </w:p>
        </w:tc>
        <w:tc>
          <w:tcPr>
            <w:tcW w:w="870" w:type="pct"/>
          </w:tcPr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Иные существенные условия сделки</w:t>
            </w:r>
          </w:p>
        </w:tc>
        <w:tc>
          <w:tcPr>
            <w:tcW w:w="696" w:type="pct"/>
          </w:tcPr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Орган управления принявший решение</w:t>
            </w:r>
          </w:p>
        </w:tc>
      </w:tr>
      <w:tr w:rsidR="00EA0595" w:rsidRPr="0073016E" w:rsidTr="00FA3ABF">
        <w:tc>
          <w:tcPr>
            <w:tcW w:w="174" w:type="pct"/>
          </w:tcPr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1.</w:t>
            </w:r>
          </w:p>
        </w:tc>
        <w:tc>
          <w:tcPr>
            <w:tcW w:w="957" w:type="pct"/>
          </w:tcPr>
          <w:p w:rsidR="00EA0595" w:rsidRPr="0073016E" w:rsidRDefault="00EA0595" w:rsidP="00FA3ABF">
            <w:pPr>
              <w:tabs>
                <w:tab w:val="left" w:pos="1609"/>
              </w:tabs>
              <w:autoSpaceDE w:val="0"/>
              <w:autoSpaceDN w:val="0"/>
              <w:adjustRightInd w:val="0"/>
              <w:ind w:left="-10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2" w:type="pct"/>
          </w:tcPr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21" w:type="pct"/>
          </w:tcPr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96" w:type="pct"/>
          </w:tcPr>
          <w:p w:rsidR="00EA0595" w:rsidRPr="0073016E" w:rsidRDefault="00EA0595" w:rsidP="00FA3ABF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EA0595" w:rsidRPr="0073016E" w:rsidRDefault="00EA0595" w:rsidP="00186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</w:rPr>
      </w:pPr>
    </w:p>
    <w:p w:rsidR="00186177" w:rsidRPr="0073016E" w:rsidRDefault="00EA0595" w:rsidP="00186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</w:rPr>
      </w:pPr>
      <w:r w:rsidRPr="0073016E">
        <w:rPr>
          <w:rFonts w:ascii="Garamond" w:hAnsi="Garamond" w:cs="Arial"/>
          <w:b/>
          <w:sz w:val="24"/>
          <w:szCs w:val="24"/>
        </w:rPr>
        <w:t>10. С</w:t>
      </w:r>
      <w:r w:rsidR="00186177" w:rsidRPr="0073016E">
        <w:rPr>
          <w:rFonts w:ascii="Garamond" w:hAnsi="Garamond" w:cs="Arial"/>
          <w:b/>
          <w:sz w:val="24"/>
          <w:szCs w:val="24"/>
        </w:rPr>
        <w:t>остав совета директоров (наблюдательного совета) акционерного общества, включая информацию об изменениях в составе совета директоров (наблюдательного совета) акционерного общества, имевших место в отчетном году, и сведения о членах совета директоров (наблюдательного совета)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 акций акционерного общества, а в случае, если в течение отчетного года имели место совершенные членами совета директоров (наблюдательного совета) сделки по приобретению или отчуждению акций акционерного общества, также сведения о таких сделках с указанием по каждой сделке даты ее совершения, содержания сделки, категорий (типов) и количества акций акционерного общест</w:t>
      </w:r>
      <w:r w:rsidRPr="0073016E">
        <w:rPr>
          <w:rFonts w:ascii="Garamond" w:hAnsi="Garamond" w:cs="Arial"/>
          <w:b/>
          <w:sz w:val="24"/>
          <w:szCs w:val="24"/>
        </w:rPr>
        <w:t>ва, являвшихся предметом сделки</w:t>
      </w:r>
    </w:p>
    <w:p w:rsidR="00EA0595" w:rsidRPr="0073016E" w:rsidRDefault="00EA0595" w:rsidP="00EA05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659"/>
        <w:gridCol w:w="6471"/>
        <w:gridCol w:w="2239"/>
      </w:tblGrid>
      <w:tr w:rsidR="00EA0595" w:rsidRPr="0073016E" w:rsidTr="004F7745">
        <w:tc>
          <w:tcPr>
            <w:tcW w:w="271" w:type="pct"/>
          </w:tcPr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 xml:space="preserve">№ </w:t>
            </w:r>
          </w:p>
        </w:tc>
        <w:tc>
          <w:tcPr>
            <w:tcW w:w="1648" w:type="pct"/>
          </w:tcPr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Ф.И.О.</w:t>
            </w:r>
          </w:p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члена совета директоров</w:t>
            </w:r>
          </w:p>
        </w:tc>
        <w:tc>
          <w:tcPr>
            <w:tcW w:w="2289" w:type="pct"/>
          </w:tcPr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Краткие биографические данные членов совета директоров</w:t>
            </w:r>
          </w:p>
        </w:tc>
        <w:tc>
          <w:tcPr>
            <w:tcW w:w="792" w:type="pct"/>
          </w:tcPr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Сведения о владении акциями, % от уставного капитала</w:t>
            </w:r>
          </w:p>
        </w:tc>
      </w:tr>
      <w:tr w:rsidR="00EA0595" w:rsidRPr="0073016E" w:rsidTr="004F7745">
        <w:tc>
          <w:tcPr>
            <w:tcW w:w="271" w:type="pct"/>
          </w:tcPr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1.</w:t>
            </w:r>
          </w:p>
        </w:tc>
        <w:tc>
          <w:tcPr>
            <w:tcW w:w="1648" w:type="pct"/>
          </w:tcPr>
          <w:p w:rsidR="00EA0595" w:rsidRPr="0073016E" w:rsidRDefault="004F7745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Погосян Ваграм Вагинакович</w:t>
            </w:r>
          </w:p>
        </w:tc>
        <w:tc>
          <w:tcPr>
            <w:tcW w:w="2289" w:type="pct"/>
          </w:tcPr>
          <w:p w:rsidR="00EA0595" w:rsidRPr="0073016E" w:rsidRDefault="00EA0595" w:rsidP="004F7745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19</w:t>
            </w:r>
            <w:r w:rsidR="004F7745">
              <w:rPr>
                <w:rFonts w:ascii="Garamond" w:hAnsi="Garamond" w:cs="Arial"/>
                <w:sz w:val="24"/>
                <w:szCs w:val="24"/>
              </w:rPr>
              <w:t>74</w:t>
            </w:r>
            <w:r w:rsidRPr="0073016E">
              <w:rPr>
                <w:rFonts w:ascii="Garamond" w:hAnsi="Garamond" w:cs="Arial"/>
                <w:sz w:val="24"/>
                <w:szCs w:val="24"/>
              </w:rPr>
              <w:t xml:space="preserve"> года рождения, окончил </w:t>
            </w:r>
            <w:r w:rsidR="004F7745">
              <w:rPr>
                <w:rFonts w:ascii="Garamond" w:hAnsi="Garamond" w:cs="Arial"/>
                <w:sz w:val="24"/>
                <w:szCs w:val="24"/>
              </w:rPr>
              <w:t>Ереванский экономический институт</w:t>
            </w:r>
            <w:r w:rsidRPr="0073016E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4F7745">
              <w:rPr>
                <w:rFonts w:ascii="Garamond" w:hAnsi="Garamond" w:cs="Arial"/>
                <w:sz w:val="24"/>
                <w:szCs w:val="24"/>
              </w:rPr>
              <w:t>заместитель генерального директора</w:t>
            </w:r>
            <w:r w:rsidRPr="0073016E">
              <w:rPr>
                <w:rFonts w:ascii="Garamond" w:hAnsi="Garamond" w:cs="Arial"/>
                <w:sz w:val="24"/>
                <w:szCs w:val="24"/>
              </w:rPr>
              <w:t xml:space="preserve"> ОАО «КАЛУГАГЛАВСНАБ», </w:t>
            </w:r>
            <w:r w:rsidR="004F7745">
              <w:rPr>
                <w:rFonts w:ascii="Garamond" w:hAnsi="Garamond" w:cs="Arial"/>
                <w:sz w:val="24"/>
                <w:szCs w:val="24"/>
              </w:rPr>
              <w:t xml:space="preserve">член </w:t>
            </w:r>
            <w:r w:rsidRPr="0073016E">
              <w:rPr>
                <w:rFonts w:ascii="Garamond" w:hAnsi="Garamond" w:cs="Arial"/>
                <w:sz w:val="24"/>
                <w:szCs w:val="24"/>
              </w:rPr>
              <w:t xml:space="preserve"> совета директоров в отчетном году.</w:t>
            </w:r>
          </w:p>
        </w:tc>
        <w:tc>
          <w:tcPr>
            <w:tcW w:w="792" w:type="pct"/>
          </w:tcPr>
          <w:p w:rsidR="00EA0595" w:rsidRPr="0073016E" w:rsidRDefault="004F774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16,87</w:t>
            </w:r>
          </w:p>
        </w:tc>
      </w:tr>
      <w:tr w:rsidR="00EA0595" w:rsidRPr="0073016E" w:rsidTr="004F7745">
        <w:tc>
          <w:tcPr>
            <w:tcW w:w="271" w:type="pct"/>
          </w:tcPr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2.</w:t>
            </w:r>
          </w:p>
        </w:tc>
        <w:tc>
          <w:tcPr>
            <w:tcW w:w="1648" w:type="pct"/>
          </w:tcPr>
          <w:p w:rsidR="00EA0595" w:rsidRPr="0073016E" w:rsidRDefault="004F7745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Томеян Арцрун Ашотович</w:t>
            </w:r>
          </w:p>
        </w:tc>
        <w:tc>
          <w:tcPr>
            <w:tcW w:w="2289" w:type="pct"/>
          </w:tcPr>
          <w:p w:rsidR="00EA0595" w:rsidRPr="0073016E" w:rsidRDefault="004F7745" w:rsidP="004F7745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1964</w:t>
            </w:r>
            <w:r w:rsidR="00EA0595" w:rsidRPr="0073016E">
              <w:rPr>
                <w:rFonts w:ascii="Garamond" w:hAnsi="Garamond" w:cs="Arial"/>
                <w:sz w:val="24"/>
                <w:szCs w:val="24"/>
              </w:rPr>
              <w:t xml:space="preserve"> года рож</w:t>
            </w:r>
            <w:r>
              <w:rPr>
                <w:rFonts w:ascii="Garamond" w:hAnsi="Garamond" w:cs="Arial"/>
                <w:sz w:val="24"/>
                <w:szCs w:val="24"/>
              </w:rPr>
              <w:t>дения,</w:t>
            </w:r>
            <w:r w:rsidR="00EA0595" w:rsidRPr="0073016E">
              <w:rPr>
                <w:rFonts w:ascii="Garamond" w:hAnsi="Garamond" w:cs="Arial"/>
                <w:sz w:val="24"/>
                <w:szCs w:val="24"/>
              </w:rPr>
              <w:t xml:space="preserve"> генеральный директор ОАО «</w:t>
            </w:r>
            <w:r>
              <w:rPr>
                <w:rFonts w:ascii="Garamond" w:hAnsi="Garamond" w:cs="Arial"/>
                <w:sz w:val="24"/>
                <w:szCs w:val="24"/>
              </w:rPr>
              <w:t>ДСП</w:t>
            </w:r>
            <w:r w:rsidR="00EA0595" w:rsidRPr="0073016E">
              <w:rPr>
                <w:rFonts w:ascii="Garamond" w:hAnsi="Garamond" w:cs="Arial"/>
                <w:sz w:val="24"/>
                <w:szCs w:val="24"/>
              </w:rPr>
              <w:t>», член совета директоров в отчетном году</w:t>
            </w:r>
          </w:p>
        </w:tc>
        <w:tc>
          <w:tcPr>
            <w:tcW w:w="792" w:type="pct"/>
          </w:tcPr>
          <w:p w:rsidR="00EA0595" w:rsidRPr="0073016E" w:rsidRDefault="004F774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</w:tr>
      <w:tr w:rsidR="00EA0595" w:rsidRPr="0073016E" w:rsidTr="004F7745">
        <w:tc>
          <w:tcPr>
            <w:tcW w:w="271" w:type="pct"/>
          </w:tcPr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3.</w:t>
            </w:r>
          </w:p>
        </w:tc>
        <w:tc>
          <w:tcPr>
            <w:tcW w:w="1648" w:type="pct"/>
          </w:tcPr>
          <w:p w:rsidR="00EA0595" w:rsidRPr="0073016E" w:rsidRDefault="004F7745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Голиков Андрей Владимирович</w:t>
            </w:r>
            <w:r w:rsidR="00EA0595" w:rsidRPr="0073016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289" w:type="pct"/>
          </w:tcPr>
          <w:p w:rsidR="00EA0595" w:rsidRPr="0073016E" w:rsidRDefault="00EA0595" w:rsidP="004F7745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19</w:t>
            </w:r>
            <w:r w:rsidR="004F7745">
              <w:rPr>
                <w:rFonts w:ascii="Garamond" w:hAnsi="Garamond" w:cs="Arial"/>
                <w:sz w:val="24"/>
                <w:szCs w:val="24"/>
              </w:rPr>
              <w:t xml:space="preserve">63 </w:t>
            </w:r>
            <w:r w:rsidRPr="0073016E">
              <w:rPr>
                <w:rFonts w:ascii="Garamond" w:hAnsi="Garamond" w:cs="Arial"/>
                <w:sz w:val="24"/>
                <w:szCs w:val="24"/>
              </w:rPr>
              <w:t xml:space="preserve">года рождения, окончил </w:t>
            </w:r>
            <w:r w:rsidR="004F7745">
              <w:rPr>
                <w:rFonts w:ascii="Garamond" w:hAnsi="Garamond" w:cs="Arial"/>
                <w:sz w:val="24"/>
                <w:szCs w:val="24"/>
              </w:rPr>
              <w:t>Калужский филиал МГТУ им. Баумана, заместитель генерального директора ОАО «ДСП»</w:t>
            </w:r>
            <w:r w:rsidRPr="0073016E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4F7745">
              <w:rPr>
                <w:rFonts w:ascii="Garamond" w:hAnsi="Garamond" w:cs="Arial"/>
                <w:sz w:val="24"/>
                <w:szCs w:val="24"/>
              </w:rPr>
              <w:t>Председатель</w:t>
            </w:r>
            <w:r w:rsidRPr="0073016E">
              <w:rPr>
                <w:rFonts w:ascii="Garamond" w:hAnsi="Garamond" w:cs="Arial"/>
                <w:sz w:val="24"/>
                <w:szCs w:val="24"/>
              </w:rPr>
              <w:t xml:space="preserve"> совета директоров в отчетном году</w:t>
            </w:r>
          </w:p>
        </w:tc>
        <w:tc>
          <w:tcPr>
            <w:tcW w:w="792" w:type="pct"/>
          </w:tcPr>
          <w:p w:rsidR="00EA0595" w:rsidRPr="0073016E" w:rsidRDefault="004F774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</w:tr>
      <w:tr w:rsidR="00EA0595" w:rsidRPr="0073016E" w:rsidTr="004F7745">
        <w:trPr>
          <w:trHeight w:val="923"/>
        </w:trPr>
        <w:tc>
          <w:tcPr>
            <w:tcW w:w="271" w:type="pct"/>
          </w:tcPr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 xml:space="preserve">4. </w:t>
            </w:r>
          </w:p>
        </w:tc>
        <w:tc>
          <w:tcPr>
            <w:tcW w:w="1648" w:type="pct"/>
          </w:tcPr>
          <w:p w:rsidR="00EA0595" w:rsidRPr="0073016E" w:rsidRDefault="004F7745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Кадычев Дмитрий Викторович</w:t>
            </w:r>
            <w:r w:rsidR="00EA0595" w:rsidRPr="0073016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289" w:type="pct"/>
          </w:tcPr>
          <w:p w:rsidR="00EA0595" w:rsidRPr="0073016E" w:rsidRDefault="00EA0595" w:rsidP="004F7745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19</w:t>
            </w:r>
            <w:r w:rsidR="004F7745">
              <w:rPr>
                <w:rFonts w:ascii="Garamond" w:hAnsi="Garamond" w:cs="Arial"/>
                <w:sz w:val="24"/>
                <w:szCs w:val="24"/>
              </w:rPr>
              <w:t>74</w:t>
            </w:r>
            <w:r w:rsidRPr="0073016E">
              <w:rPr>
                <w:rFonts w:ascii="Garamond" w:hAnsi="Garamond" w:cs="Arial"/>
                <w:sz w:val="24"/>
                <w:szCs w:val="24"/>
              </w:rPr>
              <w:t xml:space="preserve"> года рождения, окончил </w:t>
            </w:r>
            <w:r w:rsidR="004F7745">
              <w:rPr>
                <w:rFonts w:ascii="Garamond" w:hAnsi="Garamond" w:cs="Arial"/>
                <w:sz w:val="24"/>
                <w:szCs w:val="24"/>
              </w:rPr>
              <w:t>Калужское авиационное летно-техническое училище РОСТО, начальник отдела сбыта ОАО «ДСП»</w:t>
            </w:r>
            <w:r w:rsidRPr="0073016E">
              <w:rPr>
                <w:rFonts w:ascii="Garamond" w:hAnsi="Garamond" w:cs="Arial"/>
                <w:sz w:val="24"/>
                <w:szCs w:val="24"/>
              </w:rPr>
              <w:t>, член совета директоров в отчетном году.</w:t>
            </w:r>
          </w:p>
        </w:tc>
        <w:tc>
          <w:tcPr>
            <w:tcW w:w="792" w:type="pct"/>
          </w:tcPr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</w:tr>
      <w:tr w:rsidR="00EA0595" w:rsidRPr="0073016E" w:rsidTr="004F7745">
        <w:trPr>
          <w:trHeight w:val="920"/>
        </w:trPr>
        <w:tc>
          <w:tcPr>
            <w:tcW w:w="271" w:type="pct"/>
          </w:tcPr>
          <w:p w:rsidR="00EA0595" w:rsidRPr="0073016E" w:rsidRDefault="00EA059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5.</w:t>
            </w:r>
          </w:p>
        </w:tc>
        <w:tc>
          <w:tcPr>
            <w:tcW w:w="1648" w:type="pct"/>
          </w:tcPr>
          <w:p w:rsidR="00EA0595" w:rsidRPr="0073016E" w:rsidRDefault="004F7745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Ельцова Людмила Александровна</w:t>
            </w:r>
            <w:r w:rsidR="00EA0595" w:rsidRPr="0073016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289" w:type="pct"/>
          </w:tcPr>
          <w:p w:rsidR="00EA0595" w:rsidRPr="0073016E" w:rsidRDefault="00EA0595" w:rsidP="004F7745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1979 года рождения, окончил</w:t>
            </w:r>
            <w:r w:rsidR="004F7745">
              <w:rPr>
                <w:rFonts w:ascii="Garamond" w:hAnsi="Garamond" w:cs="Arial"/>
                <w:sz w:val="24"/>
                <w:szCs w:val="24"/>
              </w:rPr>
              <w:t>а</w:t>
            </w:r>
            <w:r w:rsidRPr="0073016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F7745">
              <w:rPr>
                <w:rFonts w:ascii="Garamond" w:hAnsi="Garamond" w:cs="Arial"/>
                <w:sz w:val="24"/>
                <w:szCs w:val="24"/>
              </w:rPr>
              <w:t>Московскую государственную технологическую академию</w:t>
            </w:r>
            <w:r w:rsidRPr="0073016E">
              <w:rPr>
                <w:rFonts w:ascii="Garamond" w:hAnsi="Garamond" w:cs="Arial"/>
                <w:sz w:val="24"/>
                <w:szCs w:val="24"/>
              </w:rPr>
              <w:t>, член совета директоров в отчетном году</w:t>
            </w:r>
          </w:p>
        </w:tc>
        <w:tc>
          <w:tcPr>
            <w:tcW w:w="792" w:type="pct"/>
          </w:tcPr>
          <w:p w:rsidR="00EA0595" w:rsidRPr="0073016E" w:rsidRDefault="004F7745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</w:tr>
    </w:tbl>
    <w:p w:rsidR="00EA0595" w:rsidRPr="0073016E" w:rsidRDefault="00EA0595" w:rsidP="00EA05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186177" w:rsidRPr="0073016E" w:rsidRDefault="00EA0595" w:rsidP="00186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11. С</w:t>
      </w:r>
      <w:r w:rsidR="00186177" w:rsidRPr="0073016E">
        <w:rPr>
          <w:rFonts w:ascii="Garamond" w:hAnsi="Garamond" w:cs="Arial"/>
          <w:sz w:val="24"/>
          <w:szCs w:val="24"/>
        </w:rPr>
        <w:t xml:space="preserve">ведения о лице, занимающем должность (осуществляющем функции) единоличного исполнительного органа акционерного общества (директоре, генеральном директоре, председателе, управляющем, управляющей организации и т.п.), и членах коллегиального исполнительного органа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 акций акционерного общества, а в случае, если в течение отчетного года имели место совершенные лицом, занимающим должность (осуществляющим функции) единоличного исполнительного органа, и (или) членами коллегиального исполнительного органа сделки по приобретению или отчуждению акций акционерного общества, также сведения о таких сделках с указанием по каждой сделке даты ее совершения, содержания сделки, категории (типа) и количества акций акционерного общества, являвшихся </w:t>
      </w:r>
      <w:r w:rsidRPr="0073016E">
        <w:rPr>
          <w:rFonts w:ascii="Garamond" w:hAnsi="Garamond" w:cs="Arial"/>
          <w:sz w:val="24"/>
          <w:szCs w:val="24"/>
        </w:rPr>
        <w:t>предметом сделки</w:t>
      </w:r>
    </w:p>
    <w:p w:rsidR="00EA0595" w:rsidRPr="0073016E" w:rsidRDefault="00EA0595" w:rsidP="00EA05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F7745" w:rsidRDefault="00EA0595" w:rsidP="00EA0595">
      <w:pPr>
        <w:widowControl w:val="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napToGrid w:val="0"/>
          <w:sz w:val="24"/>
          <w:szCs w:val="24"/>
        </w:rPr>
        <w:t xml:space="preserve">Единоличным исполнительным органом Общества является Генеральный директор. В настоящее время Генеральным директором Общества назначен </w:t>
      </w:r>
      <w:r w:rsidR="004F7745">
        <w:rPr>
          <w:rFonts w:ascii="Garamond" w:hAnsi="Garamond" w:cs="Arial"/>
          <w:snapToGrid w:val="0"/>
          <w:sz w:val="24"/>
          <w:szCs w:val="24"/>
        </w:rPr>
        <w:t>Томеян Арцрун Ашотович</w:t>
      </w:r>
      <w:r w:rsidRPr="0073016E">
        <w:rPr>
          <w:rFonts w:ascii="Garamond" w:hAnsi="Garamond" w:cs="Arial"/>
          <w:snapToGrid w:val="0"/>
          <w:sz w:val="24"/>
          <w:szCs w:val="24"/>
        </w:rPr>
        <w:t xml:space="preserve"> (протокол заседания Совета директоров</w:t>
      </w:r>
      <w:r w:rsidR="004F7745">
        <w:rPr>
          <w:rFonts w:ascii="Garamond" w:hAnsi="Garamond" w:cs="Arial"/>
          <w:snapToGrid w:val="0"/>
          <w:sz w:val="24"/>
          <w:szCs w:val="24"/>
        </w:rPr>
        <w:t xml:space="preserve"> № 4 от</w:t>
      </w:r>
      <w:r w:rsidRPr="0073016E">
        <w:rPr>
          <w:rFonts w:ascii="Garamond" w:hAnsi="Garamond" w:cs="Arial"/>
          <w:snapToGrid w:val="0"/>
          <w:sz w:val="24"/>
          <w:szCs w:val="24"/>
        </w:rPr>
        <w:t xml:space="preserve"> </w:t>
      </w:r>
      <w:r w:rsidR="004F7745">
        <w:rPr>
          <w:rFonts w:ascii="Garamond" w:hAnsi="Garamond" w:cs="Arial"/>
          <w:snapToGrid w:val="0"/>
          <w:sz w:val="24"/>
          <w:szCs w:val="24"/>
        </w:rPr>
        <w:t>29.11.2013</w:t>
      </w:r>
      <w:r w:rsidRPr="0073016E">
        <w:rPr>
          <w:rFonts w:ascii="Garamond" w:hAnsi="Garamond" w:cs="Arial"/>
          <w:snapToGrid w:val="0"/>
          <w:sz w:val="24"/>
          <w:szCs w:val="24"/>
        </w:rPr>
        <w:t xml:space="preserve"> года).</w:t>
      </w:r>
      <w:r w:rsidRPr="0073016E">
        <w:rPr>
          <w:rFonts w:ascii="Garamond" w:hAnsi="Garamond" w:cs="Arial"/>
          <w:sz w:val="24"/>
          <w:szCs w:val="24"/>
        </w:rPr>
        <w:t xml:space="preserve"> </w:t>
      </w:r>
    </w:p>
    <w:p w:rsidR="004F7745" w:rsidRDefault="004F7745" w:rsidP="00EA0595">
      <w:pPr>
        <w:widowControl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napToGrid w:val="0"/>
          <w:sz w:val="24"/>
          <w:szCs w:val="24"/>
        </w:rPr>
        <w:t>Томеян Арцрун Ашотович</w:t>
      </w:r>
      <w:r w:rsidR="00EA0595" w:rsidRPr="0073016E">
        <w:rPr>
          <w:rFonts w:ascii="Garamond" w:hAnsi="Garamond" w:cs="Arial"/>
          <w:snapToGrid w:val="0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06.11.1964 года рождения. С 2002 года занимает должность генерального директора ОАО «ДСП».</w:t>
      </w:r>
      <w:r w:rsidR="00EA0595" w:rsidRPr="0073016E">
        <w:rPr>
          <w:rFonts w:ascii="Garamond" w:hAnsi="Garamond" w:cs="Arial"/>
          <w:sz w:val="24"/>
          <w:szCs w:val="24"/>
        </w:rPr>
        <w:t xml:space="preserve"> </w:t>
      </w:r>
    </w:p>
    <w:p w:rsidR="00EA0595" w:rsidRPr="0073016E" w:rsidRDefault="00EA0595" w:rsidP="00EA0595">
      <w:pPr>
        <w:widowControl w:val="0"/>
        <w:jc w:val="both"/>
        <w:rPr>
          <w:rFonts w:ascii="Garamond" w:hAnsi="Garamond" w:cs="Arial"/>
          <w:snapToGrid w:val="0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 xml:space="preserve">Коллегиальный исполнительный орган в Обществе </w:t>
      </w:r>
      <w:r w:rsidR="004F7745" w:rsidRPr="0073016E">
        <w:rPr>
          <w:rFonts w:ascii="Garamond" w:hAnsi="Garamond" w:cs="Arial"/>
          <w:sz w:val="24"/>
          <w:szCs w:val="24"/>
        </w:rPr>
        <w:t>отсутствует</w:t>
      </w:r>
      <w:r w:rsidR="004F7745">
        <w:rPr>
          <w:rFonts w:ascii="Garamond" w:hAnsi="Garamond" w:cs="Arial"/>
          <w:sz w:val="24"/>
          <w:szCs w:val="24"/>
        </w:rPr>
        <w:t>.</w:t>
      </w:r>
    </w:p>
    <w:p w:rsidR="00EA0595" w:rsidRPr="0073016E" w:rsidRDefault="00EA0595" w:rsidP="00EA05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EA0595" w:rsidRPr="0073016E" w:rsidRDefault="00EA0595" w:rsidP="00186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</w:rPr>
      </w:pPr>
      <w:r w:rsidRPr="0073016E">
        <w:rPr>
          <w:rFonts w:ascii="Garamond" w:hAnsi="Garamond" w:cs="Arial"/>
          <w:b/>
          <w:sz w:val="24"/>
          <w:szCs w:val="24"/>
        </w:rPr>
        <w:t>12. О</w:t>
      </w:r>
      <w:r w:rsidR="00186177" w:rsidRPr="0073016E">
        <w:rPr>
          <w:rFonts w:ascii="Garamond" w:hAnsi="Garamond" w:cs="Arial"/>
          <w:b/>
          <w:sz w:val="24"/>
          <w:szCs w:val="24"/>
        </w:rPr>
        <w:t>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</w:t>
      </w:r>
      <w:r w:rsidRPr="0073016E">
        <w:rPr>
          <w:rFonts w:ascii="Garamond" w:hAnsi="Garamond" w:cs="Arial"/>
          <w:b/>
          <w:sz w:val="24"/>
          <w:szCs w:val="24"/>
        </w:rPr>
        <w:t>)</w:t>
      </w:r>
    </w:p>
    <w:p w:rsidR="00EA0595" w:rsidRPr="0073016E" w:rsidRDefault="00EA0595" w:rsidP="00186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:rsidR="00186177" w:rsidRPr="0073016E" w:rsidRDefault="00186177" w:rsidP="00186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 xml:space="preserve"> с указанием размера всех видов вознаграждения, 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 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 года. Если акционерным обществом выплачивалось вознаграждение и (или) компенсировались расходы лицу, которое одновременно являлось членом совета директоров (наблюдательного совета) акционерного общества и входило в состав коллегиального исполнительного органа (правления, дирекции) акционерного общества, выплаченное вознаграждение и (или) компенсированные расходы такого лица, связанные с осуществлением им функций члена совета директоров (наблюдательного совета) акционерного общества, включаются в совокупный размер выплаченного вознаграждения и (или) компенсированных расходов по совету директоров (наблюдательному совету) акционерного общества, а иные виды выплаченного вознаграждения и (или) компенсированных расходов такого лица включаются в совокупный размер вознаграждения и (или) компенсированных расходов по коллегиальному исполнительному органу (правлению, дирекции) акционерного общества;</w:t>
      </w:r>
    </w:p>
    <w:p w:rsidR="007605F2" w:rsidRPr="0073016E" w:rsidRDefault="007605F2" w:rsidP="00186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:rsidR="007605F2" w:rsidRPr="0073016E" w:rsidRDefault="007605F2" w:rsidP="007605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659"/>
        <w:gridCol w:w="6471"/>
        <w:gridCol w:w="2239"/>
      </w:tblGrid>
      <w:tr w:rsidR="007605F2" w:rsidRPr="0073016E" w:rsidTr="00902692">
        <w:tc>
          <w:tcPr>
            <w:tcW w:w="271" w:type="pct"/>
          </w:tcPr>
          <w:p w:rsidR="007605F2" w:rsidRPr="0073016E" w:rsidRDefault="007605F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7605F2" w:rsidRPr="0073016E" w:rsidRDefault="007605F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 xml:space="preserve">№ </w:t>
            </w:r>
          </w:p>
        </w:tc>
        <w:tc>
          <w:tcPr>
            <w:tcW w:w="1648" w:type="pct"/>
          </w:tcPr>
          <w:p w:rsidR="007605F2" w:rsidRPr="0073016E" w:rsidRDefault="007605F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7605F2" w:rsidRPr="0073016E" w:rsidRDefault="007605F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Ф.И.О.</w:t>
            </w:r>
          </w:p>
          <w:p w:rsidR="007605F2" w:rsidRPr="0073016E" w:rsidRDefault="007605F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члена совета директоров</w:t>
            </w:r>
          </w:p>
        </w:tc>
        <w:tc>
          <w:tcPr>
            <w:tcW w:w="2289" w:type="pct"/>
          </w:tcPr>
          <w:p w:rsidR="007605F2" w:rsidRPr="0073016E" w:rsidRDefault="007605F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92" w:type="pct"/>
          </w:tcPr>
          <w:p w:rsidR="007605F2" w:rsidRPr="0073016E" w:rsidRDefault="007605F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605F2" w:rsidRPr="0073016E" w:rsidTr="00902692">
        <w:tc>
          <w:tcPr>
            <w:tcW w:w="271" w:type="pct"/>
          </w:tcPr>
          <w:p w:rsidR="007605F2" w:rsidRPr="0073016E" w:rsidRDefault="007605F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1.</w:t>
            </w:r>
          </w:p>
        </w:tc>
        <w:tc>
          <w:tcPr>
            <w:tcW w:w="1648" w:type="pct"/>
          </w:tcPr>
          <w:p w:rsidR="007605F2" w:rsidRPr="0073016E" w:rsidRDefault="004F7745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Погосян Ваграм Вагинакович</w:t>
            </w:r>
          </w:p>
        </w:tc>
        <w:tc>
          <w:tcPr>
            <w:tcW w:w="2289" w:type="pct"/>
          </w:tcPr>
          <w:p w:rsidR="007605F2" w:rsidRPr="0073016E" w:rsidRDefault="003E22C0" w:rsidP="003E22C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792" w:type="pct"/>
          </w:tcPr>
          <w:p w:rsidR="007605F2" w:rsidRPr="0073016E" w:rsidRDefault="003E22C0" w:rsidP="003E22C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</w:tr>
      <w:tr w:rsidR="007605F2" w:rsidRPr="0073016E" w:rsidTr="00902692">
        <w:tc>
          <w:tcPr>
            <w:tcW w:w="271" w:type="pct"/>
          </w:tcPr>
          <w:p w:rsidR="007605F2" w:rsidRPr="0073016E" w:rsidRDefault="007605F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2.</w:t>
            </w:r>
          </w:p>
        </w:tc>
        <w:tc>
          <w:tcPr>
            <w:tcW w:w="1648" w:type="pct"/>
          </w:tcPr>
          <w:p w:rsidR="007605F2" w:rsidRPr="0073016E" w:rsidRDefault="004F7745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Томеян Арурун Ашотович</w:t>
            </w:r>
          </w:p>
        </w:tc>
        <w:tc>
          <w:tcPr>
            <w:tcW w:w="2289" w:type="pct"/>
          </w:tcPr>
          <w:p w:rsidR="007605F2" w:rsidRPr="0073016E" w:rsidRDefault="003E22C0" w:rsidP="003E22C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50 000 руб.</w:t>
            </w:r>
          </w:p>
        </w:tc>
        <w:tc>
          <w:tcPr>
            <w:tcW w:w="792" w:type="pct"/>
          </w:tcPr>
          <w:p w:rsidR="007605F2" w:rsidRPr="0073016E" w:rsidRDefault="003E22C0" w:rsidP="003E22C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</w:tr>
      <w:tr w:rsidR="007605F2" w:rsidRPr="0073016E" w:rsidTr="00902692">
        <w:tc>
          <w:tcPr>
            <w:tcW w:w="271" w:type="pct"/>
          </w:tcPr>
          <w:p w:rsidR="007605F2" w:rsidRPr="0073016E" w:rsidRDefault="007605F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3.</w:t>
            </w:r>
          </w:p>
        </w:tc>
        <w:tc>
          <w:tcPr>
            <w:tcW w:w="1648" w:type="pct"/>
          </w:tcPr>
          <w:p w:rsidR="007605F2" w:rsidRPr="0073016E" w:rsidRDefault="004F7745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Голиков Андрей Владимирович</w:t>
            </w:r>
          </w:p>
        </w:tc>
        <w:tc>
          <w:tcPr>
            <w:tcW w:w="2289" w:type="pct"/>
          </w:tcPr>
          <w:p w:rsidR="007605F2" w:rsidRPr="0073016E" w:rsidRDefault="003E22C0" w:rsidP="003E22C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40 000 руб.</w:t>
            </w:r>
          </w:p>
        </w:tc>
        <w:tc>
          <w:tcPr>
            <w:tcW w:w="792" w:type="pct"/>
          </w:tcPr>
          <w:p w:rsidR="007605F2" w:rsidRPr="0073016E" w:rsidRDefault="003E22C0" w:rsidP="003E22C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</w:tr>
      <w:tr w:rsidR="007605F2" w:rsidRPr="0073016E" w:rsidTr="00902692">
        <w:trPr>
          <w:trHeight w:val="923"/>
        </w:trPr>
        <w:tc>
          <w:tcPr>
            <w:tcW w:w="271" w:type="pct"/>
          </w:tcPr>
          <w:p w:rsidR="007605F2" w:rsidRPr="0073016E" w:rsidRDefault="007605F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 xml:space="preserve">4. </w:t>
            </w:r>
          </w:p>
        </w:tc>
        <w:tc>
          <w:tcPr>
            <w:tcW w:w="1648" w:type="pct"/>
          </w:tcPr>
          <w:p w:rsidR="007605F2" w:rsidRPr="0073016E" w:rsidRDefault="004F7745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Кадычев Дмитрий Викторович</w:t>
            </w:r>
          </w:p>
        </w:tc>
        <w:tc>
          <w:tcPr>
            <w:tcW w:w="2289" w:type="pct"/>
          </w:tcPr>
          <w:p w:rsidR="007605F2" w:rsidRPr="0073016E" w:rsidRDefault="003E22C0" w:rsidP="003E22C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18 000 руб.</w:t>
            </w:r>
          </w:p>
        </w:tc>
        <w:tc>
          <w:tcPr>
            <w:tcW w:w="792" w:type="pct"/>
          </w:tcPr>
          <w:p w:rsidR="007605F2" w:rsidRPr="0073016E" w:rsidRDefault="003E22C0" w:rsidP="003E22C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</w:tr>
      <w:tr w:rsidR="007605F2" w:rsidRPr="0073016E" w:rsidTr="00902692">
        <w:trPr>
          <w:trHeight w:val="920"/>
        </w:trPr>
        <w:tc>
          <w:tcPr>
            <w:tcW w:w="271" w:type="pct"/>
          </w:tcPr>
          <w:p w:rsidR="007605F2" w:rsidRPr="0073016E" w:rsidRDefault="007605F2" w:rsidP="00FA3A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3016E">
              <w:rPr>
                <w:rFonts w:ascii="Garamond" w:hAnsi="Garamond" w:cs="Arial"/>
                <w:sz w:val="24"/>
                <w:szCs w:val="24"/>
              </w:rPr>
              <w:t>5.</w:t>
            </w:r>
          </w:p>
        </w:tc>
        <w:tc>
          <w:tcPr>
            <w:tcW w:w="1648" w:type="pct"/>
          </w:tcPr>
          <w:p w:rsidR="007605F2" w:rsidRPr="0073016E" w:rsidRDefault="004F7745" w:rsidP="00FA3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Ельцова Людмила Александровна</w:t>
            </w:r>
            <w:r w:rsidR="007605F2" w:rsidRPr="0073016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289" w:type="pct"/>
          </w:tcPr>
          <w:p w:rsidR="007605F2" w:rsidRPr="0073016E" w:rsidRDefault="003E22C0" w:rsidP="003E22C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18 000 руб.</w:t>
            </w:r>
          </w:p>
        </w:tc>
        <w:tc>
          <w:tcPr>
            <w:tcW w:w="792" w:type="pct"/>
          </w:tcPr>
          <w:p w:rsidR="007605F2" w:rsidRPr="0073016E" w:rsidRDefault="003E22C0" w:rsidP="003E22C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</w:tr>
    </w:tbl>
    <w:p w:rsidR="007605F2" w:rsidRPr="0073016E" w:rsidRDefault="007605F2" w:rsidP="007605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7605F2" w:rsidRPr="0073016E" w:rsidRDefault="007605F2" w:rsidP="00186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:rsidR="007605F2" w:rsidRPr="0073016E" w:rsidRDefault="007605F2" w:rsidP="00186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:rsidR="007605F2" w:rsidRPr="0073016E" w:rsidRDefault="006E6C2E" w:rsidP="006E6C2E">
      <w:pPr>
        <w:tabs>
          <w:tab w:val="left" w:pos="90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3016E">
        <w:rPr>
          <w:rFonts w:ascii="Garamond" w:hAnsi="Garamond" w:cs="Arial"/>
          <w:b/>
          <w:sz w:val="24"/>
          <w:szCs w:val="24"/>
        </w:rPr>
        <w:tab/>
        <w:t xml:space="preserve">13. </w:t>
      </w:r>
      <w:r w:rsidR="007605F2" w:rsidRPr="0073016E">
        <w:rPr>
          <w:rFonts w:ascii="Garamond" w:hAnsi="Garamond" w:cs="Arial"/>
          <w:b/>
          <w:sz w:val="24"/>
          <w:szCs w:val="24"/>
        </w:rPr>
        <w:t>Сведения</w:t>
      </w:r>
      <w:r w:rsidR="00284219" w:rsidRPr="0073016E">
        <w:rPr>
          <w:rFonts w:ascii="Garamond" w:hAnsi="Garamond" w:cs="Arial"/>
          <w:b/>
          <w:sz w:val="24"/>
          <w:szCs w:val="24"/>
        </w:rPr>
        <w:t xml:space="preserve"> (отчет)</w:t>
      </w:r>
      <w:r w:rsidR="007605F2" w:rsidRPr="0073016E">
        <w:rPr>
          <w:rFonts w:ascii="Garamond" w:hAnsi="Garamond" w:cs="Arial"/>
          <w:b/>
          <w:sz w:val="24"/>
          <w:szCs w:val="24"/>
        </w:rPr>
        <w:t xml:space="preserve"> о соблюдении Обществ</w:t>
      </w:r>
      <w:r w:rsidR="00284219" w:rsidRPr="0073016E">
        <w:rPr>
          <w:rFonts w:ascii="Garamond" w:hAnsi="Garamond" w:cs="Arial"/>
          <w:b/>
          <w:sz w:val="24"/>
          <w:szCs w:val="24"/>
        </w:rPr>
        <w:t xml:space="preserve">ом принципов и рекомендаций </w:t>
      </w:r>
      <w:r w:rsidR="007605F2" w:rsidRPr="0073016E">
        <w:rPr>
          <w:rFonts w:ascii="Garamond" w:hAnsi="Garamond" w:cs="Arial"/>
          <w:b/>
          <w:sz w:val="24"/>
          <w:szCs w:val="24"/>
        </w:rPr>
        <w:t xml:space="preserve">Кодекса корпоративного </w:t>
      </w:r>
      <w:r w:rsidR="00284219" w:rsidRPr="0073016E">
        <w:rPr>
          <w:rFonts w:ascii="Garamond" w:hAnsi="Garamond" w:cs="Arial"/>
          <w:b/>
          <w:sz w:val="24"/>
          <w:szCs w:val="24"/>
        </w:rPr>
        <w:t xml:space="preserve">управления, рекомендованного к применения Банком России </w:t>
      </w:r>
    </w:p>
    <w:p w:rsidR="007605F2" w:rsidRPr="0073016E" w:rsidRDefault="007605F2" w:rsidP="007605F2">
      <w:pPr>
        <w:tabs>
          <w:tab w:val="num" w:pos="786"/>
          <w:tab w:val="left" w:pos="900"/>
        </w:tabs>
        <w:ind w:left="360"/>
        <w:rPr>
          <w:rFonts w:ascii="Garamond" w:hAnsi="Garamond" w:cs="Arial"/>
          <w:b/>
          <w:sz w:val="24"/>
          <w:szCs w:val="24"/>
        </w:rPr>
      </w:pPr>
    </w:p>
    <w:p w:rsidR="006E6C2E" w:rsidRPr="0073016E" w:rsidRDefault="001A0BD7" w:rsidP="007605F2">
      <w:pPr>
        <w:autoSpaceDE w:val="0"/>
        <w:autoSpaceDN w:val="0"/>
        <w:adjustRightInd w:val="0"/>
        <w:ind w:firstLine="567"/>
        <w:jc w:val="both"/>
        <w:rPr>
          <w:rFonts w:ascii="Garamond" w:hAnsi="Garamond" w:cs="Arial"/>
          <w:color w:val="000000"/>
          <w:sz w:val="24"/>
          <w:szCs w:val="24"/>
        </w:rPr>
      </w:pPr>
      <w:r w:rsidRPr="0073016E">
        <w:rPr>
          <w:rFonts w:ascii="Garamond" w:hAnsi="Garamond" w:cs="Arial"/>
          <w:color w:val="000000"/>
          <w:sz w:val="24"/>
          <w:szCs w:val="24"/>
        </w:rPr>
        <w:t>В обществе в основном соблюдаются принципы корпоративного управления, закрепленные Кодексом.</w:t>
      </w:r>
    </w:p>
    <w:p w:rsidR="001A0BD7" w:rsidRPr="0073016E" w:rsidRDefault="001A0BD7" w:rsidP="007605F2">
      <w:pPr>
        <w:autoSpaceDE w:val="0"/>
        <w:autoSpaceDN w:val="0"/>
        <w:adjustRightInd w:val="0"/>
        <w:ind w:firstLine="567"/>
        <w:jc w:val="both"/>
        <w:rPr>
          <w:rFonts w:ascii="Garamond" w:hAnsi="Garamond"/>
          <w:sz w:val="24"/>
          <w:szCs w:val="24"/>
        </w:rPr>
      </w:pPr>
      <w:r w:rsidRPr="0073016E">
        <w:rPr>
          <w:rFonts w:ascii="Garamond" w:hAnsi="Garamond"/>
          <w:sz w:val="24"/>
          <w:szCs w:val="24"/>
        </w:rPr>
        <w:t>Общество обеспечивать равное и справедливое отношение ко всем акционерам при реализации ими права на участие в управлении обществом. Система и практика корпоративного управления обеспечивают равенство условий для всех акционеров – владельцев акций одной категории (типа), включая миноритарных (мелких) акционеров и иностранных акционеров, и равное отношение к ним со стороны общества.</w:t>
      </w:r>
    </w:p>
    <w:p w:rsidR="001A0BD7" w:rsidRPr="0073016E" w:rsidRDefault="001A0BD7" w:rsidP="007605F2">
      <w:pPr>
        <w:autoSpaceDE w:val="0"/>
        <w:autoSpaceDN w:val="0"/>
        <w:adjustRightInd w:val="0"/>
        <w:ind w:firstLine="567"/>
        <w:jc w:val="both"/>
        <w:rPr>
          <w:rFonts w:ascii="Garamond" w:hAnsi="Garamond"/>
          <w:sz w:val="24"/>
          <w:szCs w:val="24"/>
        </w:rPr>
      </w:pPr>
      <w:r w:rsidRPr="0073016E">
        <w:rPr>
          <w:rFonts w:ascii="Garamond" w:hAnsi="Garamond"/>
          <w:sz w:val="24"/>
          <w:szCs w:val="24"/>
        </w:rPr>
        <w:t>Совет директоров определяет основные стратегические ориентиры деятельности общества на долгосрочную перспективу, ключевые показатели деятельности общества, осуществляет стратегическое управление обществом, определяет основные принципы и подходы к организации в обществе системы управления рисками и внутреннего контроля, контролирует деятельность исполнительных органов общества, определяет политику общества по вознаграждению членов совета директоров и исполнительных органов, а также реализует иные ключевые функции.</w:t>
      </w:r>
    </w:p>
    <w:p w:rsidR="001A0BD7" w:rsidRPr="0073016E" w:rsidRDefault="001A0BD7" w:rsidP="007605F2">
      <w:pPr>
        <w:autoSpaceDE w:val="0"/>
        <w:autoSpaceDN w:val="0"/>
        <w:adjustRightInd w:val="0"/>
        <w:ind w:firstLine="567"/>
        <w:jc w:val="both"/>
        <w:rPr>
          <w:rFonts w:ascii="Garamond" w:hAnsi="Garamond"/>
          <w:sz w:val="24"/>
          <w:szCs w:val="24"/>
        </w:rPr>
      </w:pPr>
      <w:r w:rsidRPr="0073016E">
        <w:rPr>
          <w:rFonts w:ascii="Garamond" w:hAnsi="Garamond" w:cs="Arial"/>
          <w:color w:val="000000"/>
          <w:sz w:val="24"/>
          <w:szCs w:val="24"/>
        </w:rPr>
        <w:t xml:space="preserve">В Обществе отсутствует корпоративный секретарь. </w:t>
      </w:r>
      <w:r w:rsidRPr="0073016E">
        <w:rPr>
          <w:rFonts w:ascii="Garamond" w:hAnsi="Garamond"/>
          <w:sz w:val="24"/>
          <w:szCs w:val="24"/>
        </w:rPr>
        <w:t>Эффективное текущее взаимодействие с акционерами, координация действий общества по защите прав и интересов акционеров, поддержка эффективной работы совета директоров обеспечиваются юридическим управлением Общества.</w:t>
      </w:r>
    </w:p>
    <w:p w:rsidR="001A0BD7" w:rsidRPr="0073016E" w:rsidRDefault="001A0BD7" w:rsidP="007605F2">
      <w:pPr>
        <w:autoSpaceDE w:val="0"/>
        <w:autoSpaceDN w:val="0"/>
        <w:adjustRightInd w:val="0"/>
        <w:ind w:firstLine="567"/>
        <w:jc w:val="both"/>
        <w:rPr>
          <w:rFonts w:ascii="Garamond" w:hAnsi="Garamond"/>
          <w:sz w:val="24"/>
          <w:szCs w:val="24"/>
        </w:rPr>
      </w:pPr>
      <w:r w:rsidRPr="0073016E">
        <w:rPr>
          <w:rFonts w:ascii="Garamond" w:hAnsi="Garamond"/>
          <w:sz w:val="24"/>
          <w:szCs w:val="24"/>
        </w:rPr>
        <w:t>Уровень выплачиваемого обществом вознаграждения достаточный для привлечения, мотивации и удержания лиц, обладающих необходимой для общества компетенцией и квалификацией. Выплата вознаграждения членам совета директоров, исполнительным органам и иным ключевым руководящим работникам общества осуществляться в соответствии с принятой в обществе политикой по вознаграждению.</w:t>
      </w:r>
    </w:p>
    <w:p w:rsidR="001A0BD7" w:rsidRPr="0073016E" w:rsidRDefault="001A0BD7" w:rsidP="007605F2">
      <w:pPr>
        <w:autoSpaceDE w:val="0"/>
        <w:autoSpaceDN w:val="0"/>
        <w:adjustRightInd w:val="0"/>
        <w:ind w:firstLine="567"/>
        <w:jc w:val="both"/>
        <w:rPr>
          <w:rFonts w:ascii="Garamond" w:hAnsi="Garamond"/>
          <w:bCs/>
          <w:sz w:val="24"/>
          <w:szCs w:val="24"/>
        </w:rPr>
      </w:pPr>
      <w:r w:rsidRPr="0073016E">
        <w:rPr>
          <w:rFonts w:ascii="Garamond" w:hAnsi="Garamond"/>
          <w:bCs/>
          <w:sz w:val="24"/>
          <w:szCs w:val="24"/>
        </w:rPr>
        <w:t>В обществе имеется эффективно функционирующая система управления рисками и внутреннего контроля, направленная на обеспечение разумной уверенности в достижении поставленных перед обществом целей.</w:t>
      </w:r>
    </w:p>
    <w:p w:rsidR="001A0BD7" w:rsidRPr="0073016E" w:rsidRDefault="001A0BD7" w:rsidP="007605F2">
      <w:pPr>
        <w:autoSpaceDE w:val="0"/>
        <w:autoSpaceDN w:val="0"/>
        <w:adjustRightInd w:val="0"/>
        <w:ind w:firstLine="567"/>
        <w:jc w:val="both"/>
        <w:rPr>
          <w:rFonts w:ascii="Garamond" w:hAnsi="Garamond"/>
          <w:sz w:val="24"/>
          <w:szCs w:val="24"/>
        </w:rPr>
      </w:pPr>
      <w:r w:rsidRPr="0073016E">
        <w:rPr>
          <w:rFonts w:ascii="Garamond" w:hAnsi="Garamond"/>
          <w:sz w:val="24"/>
          <w:szCs w:val="24"/>
        </w:rPr>
        <w:t>Общество и его деятельность должны быть прозрачными для акционеров, инвесторов и иных заинтересованных лиц.</w:t>
      </w:r>
    </w:p>
    <w:p w:rsidR="001A0BD7" w:rsidRPr="0073016E" w:rsidRDefault="001A0BD7" w:rsidP="007605F2">
      <w:pPr>
        <w:autoSpaceDE w:val="0"/>
        <w:autoSpaceDN w:val="0"/>
        <w:adjustRightInd w:val="0"/>
        <w:ind w:firstLine="567"/>
        <w:jc w:val="both"/>
        <w:rPr>
          <w:rFonts w:ascii="Garamond" w:hAnsi="Garamond" w:cs="Arial"/>
          <w:color w:val="000000"/>
          <w:sz w:val="24"/>
          <w:szCs w:val="24"/>
        </w:rPr>
      </w:pPr>
      <w:r w:rsidRPr="0073016E">
        <w:rPr>
          <w:rFonts w:ascii="Garamond" w:hAnsi="Garamond"/>
          <w:bCs/>
          <w:sz w:val="24"/>
          <w:szCs w:val="24"/>
        </w:rPr>
        <w:t>Действия, которые в значительной степени влияют или могут повлиять на структуру акционерного капитала и финансовое состояние общества и, соответственно, на положение акционеров (существенные корпоративные действия), осуществляются на справедливых условиях, обеспечивающих соблюдение прав и интересов акционеров, а также иных заинтересованных сторон.</w:t>
      </w:r>
    </w:p>
    <w:p w:rsidR="007605F2" w:rsidRPr="0073016E" w:rsidRDefault="007605F2" w:rsidP="007605F2">
      <w:pPr>
        <w:numPr>
          <w:ilvl w:val="0"/>
          <w:numId w:val="4"/>
        </w:numPr>
        <w:tabs>
          <w:tab w:val="num" w:pos="786"/>
          <w:tab w:val="left" w:pos="900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73016E">
        <w:rPr>
          <w:rFonts w:ascii="Garamond" w:hAnsi="Garamond" w:cs="Arial"/>
          <w:b/>
          <w:sz w:val="24"/>
          <w:szCs w:val="24"/>
        </w:rPr>
        <w:t>Иная информация, предусмотренная уставом Общества или иным внутренним документом Общества.</w:t>
      </w:r>
    </w:p>
    <w:p w:rsidR="007605F2" w:rsidRPr="0073016E" w:rsidRDefault="007605F2" w:rsidP="007605F2">
      <w:pPr>
        <w:tabs>
          <w:tab w:val="left" w:pos="900"/>
        </w:tabs>
        <w:ind w:left="360"/>
        <w:rPr>
          <w:rFonts w:ascii="Garamond" w:hAnsi="Garamond" w:cs="Arial"/>
          <w:sz w:val="24"/>
          <w:szCs w:val="24"/>
        </w:rPr>
      </w:pPr>
    </w:p>
    <w:p w:rsidR="007605F2" w:rsidRPr="0073016E" w:rsidRDefault="007605F2" w:rsidP="007605F2">
      <w:pPr>
        <w:tabs>
          <w:tab w:val="left" w:pos="900"/>
        </w:tabs>
        <w:ind w:firstLine="360"/>
        <w:jc w:val="both"/>
        <w:rPr>
          <w:rFonts w:ascii="Garamond" w:hAnsi="Garamond" w:cs="Arial"/>
          <w:b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Иная информация, подлежащая включению в годовой отчет о деятельности Общества, уставом Общества и иными внутренними документами не предусмотрена.</w:t>
      </w:r>
    </w:p>
    <w:p w:rsidR="007605F2" w:rsidRPr="0073016E" w:rsidRDefault="007605F2" w:rsidP="007605F2">
      <w:pPr>
        <w:ind w:firstLine="540"/>
        <w:jc w:val="both"/>
        <w:rPr>
          <w:rFonts w:ascii="Garamond" w:hAnsi="Garamond" w:cs="Arial"/>
          <w:sz w:val="24"/>
          <w:szCs w:val="24"/>
        </w:rPr>
      </w:pPr>
    </w:p>
    <w:p w:rsidR="007605F2" w:rsidRPr="0073016E" w:rsidRDefault="007605F2" w:rsidP="007605F2">
      <w:pPr>
        <w:ind w:firstLine="54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Генеральный директор                          ___________________ (</w:t>
      </w:r>
      <w:r w:rsidR="00902692">
        <w:rPr>
          <w:rFonts w:ascii="Garamond" w:hAnsi="Garamond" w:cs="Arial"/>
          <w:sz w:val="24"/>
          <w:szCs w:val="24"/>
        </w:rPr>
        <w:t>Томеян А.А.)</w:t>
      </w:r>
    </w:p>
    <w:p w:rsidR="007605F2" w:rsidRPr="0073016E" w:rsidRDefault="007605F2" w:rsidP="007605F2">
      <w:pPr>
        <w:ind w:firstLine="540"/>
        <w:jc w:val="both"/>
        <w:rPr>
          <w:rFonts w:ascii="Garamond" w:hAnsi="Garamond" w:cs="Arial"/>
          <w:sz w:val="24"/>
          <w:szCs w:val="24"/>
        </w:rPr>
      </w:pPr>
    </w:p>
    <w:p w:rsidR="007605F2" w:rsidRPr="0073016E" w:rsidRDefault="007605F2" w:rsidP="007605F2">
      <w:pPr>
        <w:ind w:firstLine="540"/>
        <w:jc w:val="both"/>
        <w:rPr>
          <w:rFonts w:ascii="Garamond" w:hAnsi="Garamond" w:cs="Arial"/>
          <w:sz w:val="24"/>
          <w:szCs w:val="24"/>
        </w:rPr>
      </w:pPr>
      <w:r w:rsidRPr="0073016E">
        <w:rPr>
          <w:rFonts w:ascii="Garamond" w:hAnsi="Garamond" w:cs="Arial"/>
          <w:sz w:val="24"/>
          <w:szCs w:val="24"/>
        </w:rPr>
        <w:t>Главный бухгалтер                              ___________________ (</w:t>
      </w:r>
      <w:r w:rsidR="00902692">
        <w:rPr>
          <w:rFonts w:ascii="Garamond" w:hAnsi="Garamond" w:cs="Arial"/>
          <w:sz w:val="24"/>
          <w:szCs w:val="24"/>
        </w:rPr>
        <w:t>Оськина Т.Н</w:t>
      </w:r>
      <w:r w:rsidRPr="0073016E">
        <w:rPr>
          <w:rFonts w:ascii="Garamond" w:hAnsi="Garamond" w:cs="Arial"/>
          <w:sz w:val="24"/>
          <w:szCs w:val="24"/>
        </w:rPr>
        <w:t>.)</w:t>
      </w:r>
    </w:p>
    <w:p w:rsidR="007605F2" w:rsidRPr="0073016E" w:rsidRDefault="007605F2" w:rsidP="007605F2">
      <w:pPr>
        <w:rPr>
          <w:rFonts w:ascii="Garamond" w:hAnsi="Garamond" w:cs="Arial"/>
          <w:sz w:val="24"/>
          <w:szCs w:val="24"/>
        </w:rPr>
      </w:pPr>
    </w:p>
    <w:p w:rsidR="00860074" w:rsidRPr="0073016E" w:rsidRDefault="00860074">
      <w:pPr>
        <w:rPr>
          <w:rFonts w:ascii="Garamond" w:hAnsi="Garamond"/>
          <w:sz w:val="24"/>
          <w:szCs w:val="24"/>
        </w:rPr>
      </w:pPr>
    </w:p>
    <w:sectPr w:rsidR="00860074" w:rsidRPr="0073016E" w:rsidSect="00186177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B70"/>
    <w:multiLevelType w:val="hybridMultilevel"/>
    <w:tmpl w:val="228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5EB"/>
    <w:multiLevelType w:val="multilevel"/>
    <w:tmpl w:val="A05EB338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2">
    <w:nsid w:val="31F4256B"/>
    <w:multiLevelType w:val="hybridMultilevel"/>
    <w:tmpl w:val="CC4E4FC2"/>
    <w:lvl w:ilvl="0" w:tplc="134E0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993963"/>
    <w:multiLevelType w:val="hybridMultilevel"/>
    <w:tmpl w:val="BE44B852"/>
    <w:lvl w:ilvl="0" w:tplc="6D74947C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77"/>
    <w:rsid w:val="00186177"/>
    <w:rsid w:val="001A0BD7"/>
    <w:rsid w:val="001A4AC2"/>
    <w:rsid w:val="00284219"/>
    <w:rsid w:val="003E22C0"/>
    <w:rsid w:val="004510C9"/>
    <w:rsid w:val="00463D15"/>
    <w:rsid w:val="004F7745"/>
    <w:rsid w:val="006B28E3"/>
    <w:rsid w:val="006E6C2E"/>
    <w:rsid w:val="0073016E"/>
    <w:rsid w:val="007605F2"/>
    <w:rsid w:val="0076281D"/>
    <w:rsid w:val="00860074"/>
    <w:rsid w:val="00902692"/>
    <w:rsid w:val="00C16312"/>
    <w:rsid w:val="00C65C22"/>
    <w:rsid w:val="00EA0595"/>
    <w:rsid w:val="00E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86177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8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5C22"/>
    <w:pPr>
      <w:ind w:left="720"/>
      <w:contextualSpacing/>
    </w:pPr>
  </w:style>
  <w:style w:type="paragraph" w:customStyle="1" w:styleId="1">
    <w:name w:val="Знак Знак1 Знак Знак Знак"/>
    <w:basedOn w:val="a"/>
    <w:rsid w:val="001A0BD7"/>
    <w:pPr>
      <w:tabs>
        <w:tab w:val="num" w:pos="360"/>
      </w:tabs>
      <w:spacing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86177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8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5C22"/>
    <w:pPr>
      <w:ind w:left="720"/>
      <w:contextualSpacing/>
    </w:pPr>
  </w:style>
  <w:style w:type="paragraph" w:customStyle="1" w:styleId="1">
    <w:name w:val="Знак Знак1 Знак Знак Знак"/>
    <w:basedOn w:val="a"/>
    <w:rsid w:val="001A0BD7"/>
    <w:pPr>
      <w:tabs>
        <w:tab w:val="num" w:pos="360"/>
      </w:tabs>
      <w:spacing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712.1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5712.81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712.72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Алексеевич</dc:creator>
  <cp:lastModifiedBy>adm</cp:lastModifiedBy>
  <cp:revision>2</cp:revision>
  <cp:lastPrinted>2016-05-30T06:30:00Z</cp:lastPrinted>
  <dcterms:created xsi:type="dcterms:W3CDTF">2016-05-31T13:06:00Z</dcterms:created>
  <dcterms:modified xsi:type="dcterms:W3CDTF">2016-05-31T13:06:00Z</dcterms:modified>
</cp:coreProperties>
</file>