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Решения совета директоров (наблюдательного совета)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 отдельных решениях, принятых советом директоров (наблюдательным советом) эмитента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Общие сведения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 Полное фирменное наименование эмитента: Открытое акционерное общество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1.2. Сокращенное фирменное наименование эмитента: ОАО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Место нахождения эмитента: 433750, Ульяновская область, </w:t>
      </w:r>
      <w:proofErr w:type="gramStart"/>
      <w:r>
        <w:rPr>
          <w:rFonts w:ascii="Arial" w:hAnsi="Arial" w:cs="Arial"/>
          <w:sz w:val="21"/>
          <w:szCs w:val="21"/>
        </w:rPr>
        <w:t>г</w:t>
      </w:r>
      <w:proofErr w:type="gramEnd"/>
      <w:r>
        <w:rPr>
          <w:rFonts w:ascii="Arial" w:hAnsi="Arial" w:cs="Arial"/>
          <w:sz w:val="21"/>
          <w:szCs w:val="21"/>
        </w:rPr>
        <w:t>. Барыш, ул. Пионерская 9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ОГРН эмитента: 1027300514856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1.5. ИНН эмитента: 7301000737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1.6. Уникальный код эмитента, присвоенный регистрирующим органом: 01871-E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Содержание сообщения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 Дата проведения заседания Совета директоров, на котором принято соответствующее решение: 23.04.2013г.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2.2. Дата составления и номер протокола заседания совета директоров, на котором принято соответствующее решение: протокол N5 от 24 апреля 2013года. 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Повестка </w:t>
      </w:r>
      <w:proofErr w:type="gramStart"/>
      <w:r>
        <w:rPr>
          <w:rFonts w:ascii="Arial" w:hAnsi="Arial" w:cs="Arial"/>
          <w:sz w:val="21"/>
          <w:szCs w:val="21"/>
        </w:rPr>
        <w:t>дня заседания Совета директоров эмитента</w:t>
      </w:r>
      <w:proofErr w:type="gramEnd"/>
      <w:r>
        <w:rPr>
          <w:rFonts w:ascii="Arial" w:hAnsi="Arial" w:cs="Arial"/>
          <w:sz w:val="21"/>
          <w:szCs w:val="21"/>
        </w:rPr>
        <w:t>: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1.О проведении годового общего собрания акционеров общества.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Предварительное утверждение годового отчета, годовой бухгалтерской (финансовой) отчетности, в том числе бухгалтерского баланса, отчета о финансовых результатах.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3.О выплате дивидендов по итогам работы за 2012год.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Утверждение формы и текста бюллетеней для голосования на годовом общем собрании акционеров общества.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Об аудиторе общества.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2.3. Содержание решений, принятых советом директоров (наблюдательным советом) эмитента: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Годовое общее собрание акционеров ОАО "Редуктор", зарегистрированного по адресу: г</w:t>
      </w:r>
      <w:proofErr w:type="gramStart"/>
      <w:r>
        <w:rPr>
          <w:rFonts w:ascii="Arial" w:hAnsi="Arial" w:cs="Arial"/>
          <w:sz w:val="21"/>
          <w:szCs w:val="21"/>
        </w:rPr>
        <w:t>.Б</w:t>
      </w:r>
      <w:proofErr w:type="gramEnd"/>
      <w:r>
        <w:rPr>
          <w:rFonts w:ascii="Arial" w:hAnsi="Arial" w:cs="Arial"/>
          <w:sz w:val="21"/>
          <w:szCs w:val="21"/>
        </w:rPr>
        <w:t>арыш, Ульяновской области, ул.Пионерская,9 провести в помещении столовой завода 11 июня 2013года. Начало собрания в 12 часов. Регистрацию провести там же с 10 час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д</w:t>
      </w:r>
      <w:proofErr w:type="gramEnd"/>
      <w:r>
        <w:rPr>
          <w:rFonts w:ascii="Arial" w:hAnsi="Arial" w:cs="Arial"/>
          <w:sz w:val="21"/>
          <w:szCs w:val="21"/>
        </w:rPr>
        <w:t>о 11 час. 45 мин.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Форма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проведения-совместное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присутствие акционеров.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Список акционеров, имеющих право на участие в общем годовом собрании акционеров общества, утвердить по состоянию на 29 апреля 2013 года.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С материалами по подготовке к проведению годового общего собрания акционеров можно ознакомиться в юридической группе завода с 20 мая 2013 года с 8-00 до 12-00 часов. Телефон для справок 21-3-51. 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Правом голоса по вопросам повестки дня обладают акции всех типов.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Утвердить следующую повестку дня собрания: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утверждение годового отчета, годовой бухгалтерской (финансовой) отчетности, в том числе бухгалтерского баланса, отчета о финансовых результатах.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распределение прибыли по результатам 2012 финансового года.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-о дивидендах по результатам работы за 2012год, их размере, порядке и сроках выплаты;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избрание Совета директоров общества;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избрание ревизионной комиссии общества;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утверждение аудитора общества;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Годовую бухгалтерскую (финансовую) отчетность, в том числе бухгалтерский баланс, отчет о финансовых результатах по результатам 2012 финансового года утвердить и представить на рассмотрение годовому собранию акционеров.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Утвердить годовой отчет о работе с июня 2012г. по 2013г.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Дивиденды по обыкновенным и привилегированным акциям общества по итогам 2012года не начислять.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Форму и текст бюллетеней для голосования на годовом общем собрании акционеров утвердить.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Рекомендовать собранию акционеров утвердить аудитором обществ</w:t>
      </w:r>
      <w:proofErr w:type="gramStart"/>
      <w:r>
        <w:rPr>
          <w:rFonts w:ascii="Arial" w:hAnsi="Arial" w:cs="Arial"/>
          <w:sz w:val="21"/>
          <w:szCs w:val="21"/>
        </w:rPr>
        <w:t>а ООО</w:t>
      </w:r>
      <w:proofErr w:type="gramEnd"/>
      <w:r>
        <w:rPr>
          <w:rFonts w:ascii="Arial" w:hAnsi="Arial" w:cs="Arial"/>
          <w:sz w:val="21"/>
          <w:szCs w:val="21"/>
        </w:rPr>
        <w:t xml:space="preserve"> "Лидер-аудит"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Подпись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 Генеральный директор ОАО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 </w:t>
      </w:r>
      <w:proofErr w:type="spellStart"/>
      <w:r>
        <w:rPr>
          <w:rFonts w:ascii="Arial" w:hAnsi="Arial" w:cs="Arial"/>
          <w:sz w:val="21"/>
          <w:szCs w:val="21"/>
        </w:rPr>
        <w:t>Поселенов</w:t>
      </w:r>
      <w:proofErr w:type="spellEnd"/>
      <w:r>
        <w:rPr>
          <w:rFonts w:ascii="Arial" w:hAnsi="Arial" w:cs="Arial"/>
          <w:sz w:val="21"/>
          <w:szCs w:val="21"/>
        </w:rPr>
        <w:t xml:space="preserve"> С.Н.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подпись Фамилия И.О. 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3.2. Дата 24.04.2013г. М.П.</w:t>
      </w:r>
    </w:p>
    <w:p w:rsidR="005B4603" w:rsidRDefault="005B4603"/>
    <w:sectPr w:rsidR="005B4603" w:rsidSect="005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9"/>
    <w:rsid w:val="005B4603"/>
    <w:rsid w:val="00AB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45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>WolfishLair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2013-04-23T11:07:00Z</dcterms:created>
  <dcterms:modified xsi:type="dcterms:W3CDTF">2013-04-23T11:08:00Z</dcterms:modified>
</cp:coreProperties>
</file>