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42" w:rsidRDefault="00443442">
      <w:pPr>
        <w:spacing w:line="360" w:lineRule="auto"/>
        <w:jc w:val="right"/>
      </w:pPr>
    </w:p>
    <w:p w:rsidR="00443442" w:rsidRDefault="00443442">
      <w:pPr>
        <w:spacing w:line="360" w:lineRule="auto"/>
        <w:jc w:val="right"/>
      </w:pPr>
      <w:r>
        <w:t>УТВЕРЖДЕН</w:t>
      </w:r>
    </w:p>
    <w:p w:rsidR="00443442" w:rsidRDefault="00443442">
      <w:pPr>
        <w:spacing w:line="360" w:lineRule="auto"/>
        <w:jc w:val="right"/>
      </w:pPr>
      <w:r>
        <w:t>Годовым собранием акционеров ОАО «НИИТТ»</w:t>
      </w:r>
    </w:p>
    <w:p w:rsidR="00443442" w:rsidRDefault="00443442">
      <w:pPr>
        <w:spacing w:line="360" w:lineRule="auto"/>
        <w:jc w:val="right"/>
      </w:pPr>
      <w:proofErr w:type="gramStart"/>
      <w:r>
        <w:t>Протокол № б</w:t>
      </w:r>
      <w:proofErr w:type="gramEnd"/>
      <w:r>
        <w:t>/</w:t>
      </w:r>
      <w:proofErr w:type="spellStart"/>
      <w:r>
        <w:t>н</w:t>
      </w:r>
      <w:proofErr w:type="spellEnd"/>
      <w:r>
        <w:t xml:space="preserve"> от </w:t>
      </w:r>
      <w:r w:rsidR="00B94147">
        <w:t>14</w:t>
      </w:r>
      <w:r>
        <w:t xml:space="preserve"> ию</w:t>
      </w:r>
      <w:r w:rsidR="00B94147">
        <w:t>н</w:t>
      </w:r>
      <w:r>
        <w:t>я 20</w:t>
      </w:r>
      <w:r w:rsidR="000D088A">
        <w:t>1</w:t>
      </w:r>
      <w:r w:rsidR="00B94147">
        <w:t>1</w:t>
      </w:r>
      <w:r>
        <w:t xml:space="preserve"> года</w:t>
      </w:r>
    </w:p>
    <w:p w:rsidR="00443442" w:rsidRDefault="00443442">
      <w:pPr>
        <w:spacing w:line="360" w:lineRule="auto"/>
        <w:jc w:val="right"/>
      </w:pPr>
    </w:p>
    <w:p w:rsidR="00443442" w:rsidRDefault="00443442">
      <w:pPr>
        <w:spacing w:line="360" w:lineRule="auto"/>
        <w:jc w:val="right"/>
      </w:pPr>
      <w:r>
        <w:t>Предварительно УТВЕРЖДЕН</w:t>
      </w:r>
    </w:p>
    <w:p w:rsidR="00443442" w:rsidRDefault="00443442">
      <w:pPr>
        <w:spacing w:line="360" w:lineRule="auto"/>
        <w:jc w:val="right"/>
      </w:pPr>
      <w:r>
        <w:t>Наблюдательным советом ОАО «НИИТТ»</w:t>
      </w:r>
    </w:p>
    <w:p w:rsidR="00443442" w:rsidRDefault="00443442">
      <w:pPr>
        <w:spacing w:line="360" w:lineRule="auto"/>
        <w:jc w:val="right"/>
      </w:pPr>
      <w:r>
        <w:t>Протокол №</w:t>
      </w:r>
      <w:r w:rsidR="00B94147">
        <w:t xml:space="preserve"> 4</w:t>
      </w:r>
      <w:r>
        <w:t xml:space="preserve"> от </w:t>
      </w:r>
      <w:r w:rsidR="00B94147">
        <w:t>16</w:t>
      </w:r>
      <w:r>
        <w:t xml:space="preserve"> </w:t>
      </w:r>
      <w:r w:rsidR="000D088A">
        <w:t>мая</w:t>
      </w:r>
      <w:r>
        <w:t xml:space="preserve"> 20</w:t>
      </w:r>
      <w:r w:rsidR="000D088A">
        <w:t>1</w:t>
      </w:r>
      <w:r w:rsidR="00B94147">
        <w:t>1</w:t>
      </w:r>
      <w:r>
        <w:t xml:space="preserve"> года</w:t>
      </w:r>
    </w:p>
    <w:p w:rsidR="00443442" w:rsidRDefault="00443442">
      <w:pPr>
        <w:jc w:val="right"/>
      </w:pPr>
    </w:p>
    <w:p w:rsidR="00443442" w:rsidRDefault="00443442">
      <w:pPr>
        <w:jc w:val="right"/>
      </w:pPr>
    </w:p>
    <w:p w:rsidR="00443442" w:rsidRDefault="00443442">
      <w:pPr>
        <w:jc w:val="center"/>
      </w:pPr>
    </w:p>
    <w:p w:rsidR="00443442" w:rsidRDefault="00443442">
      <w:pPr>
        <w:jc w:val="center"/>
      </w:pPr>
    </w:p>
    <w:p w:rsidR="00443442" w:rsidRDefault="00443442">
      <w:pPr>
        <w:jc w:val="center"/>
        <w:rPr>
          <w:spacing w:val="60"/>
          <w:sz w:val="36"/>
        </w:rPr>
      </w:pPr>
    </w:p>
    <w:p w:rsidR="00443442" w:rsidRDefault="00443442">
      <w:pPr>
        <w:pStyle w:val="3"/>
      </w:pPr>
      <w:r>
        <w:t>Годовая бухгалтерская отчетность</w:t>
      </w:r>
    </w:p>
    <w:p w:rsidR="00443442" w:rsidRDefault="00443442"/>
    <w:p w:rsidR="00443442" w:rsidRDefault="00443442">
      <w:pPr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открытого акционерного общества</w:t>
      </w:r>
    </w:p>
    <w:p w:rsidR="00443442" w:rsidRDefault="00443442">
      <w:pPr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«Научно-исследовательский институт технических тканей»</w:t>
      </w:r>
    </w:p>
    <w:p w:rsidR="00443442" w:rsidRDefault="00443442">
      <w:pPr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за 20</w:t>
      </w:r>
      <w:r w:rsidR="00B50C75">
        <w:rPr>
          <w:b/>
          <w:spacing w:val="60"/>
          <w:sz w:val="36"/>
        </w:rPr>
        <w:t>10</w:t>
      </w:r>
      <w:r>
        <w:rPr>
          <w:b/>
          <w:spacing w:val="60"/>
          <w:sz w:val="36"/>
        </w:rPr>
        <w:t xml:space="preserve"> год</w:t>
      </w:r>
    </w:p>
    <w:p w:rsidR="00443442" w:rsidRDefault="00443442">
      <w:pPr>
        <w:jc w:val="center"/>
        <w:rPr>
          <w:b/>
          <w:spacing w:val="60"/>
          <w:sz w:val="36"/>
        </w:rPr>
      </w:pPr>
    </w:p>
    <w:p w:rsidR="00443442" w:rsidRDefault="00443442">
      <w:pPr>
        <w:pStyle w:val="10"/>
        <w:spacing w:before="120"/>
        <w:ind w:left="0"/>
        <w:jc w:val="center"/>
        <w:rPr>
          <w:b/>
          <w:i/>
          <w:sz w:val="28"/>
        </w:rPr>
      </w:pPr>
      <w:r>
        <w:rPr>
          <w:b/>
          <w:i/>
          <w:sz w:val="28"/>
        </w:rPr>
        <w:t>Код эмитента: 07388-A</w:t>
      </w:r>
    </w:p>
    <w:p w:rsidR="00443442" w:rsidRDefault="00443442">
      <w:pPr>
        <w:pStyle w:val="10"/>
        <w:spacing w:before="240"/>
        <w:ind w:left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Почтовый адрес: </w:t>
      </w:r>
      <w:smartTag w:uri="urn:schemas-microsoft-com:office:smarttags" w:element="metricconverter">
        <w:smartTagPr>
          <w:attr w:name="ProductID" w:val="150002, г"/>
        </w:smartTagPr>
        <w:r>
          <w:rPr>
            <w:b/>
            <w:i/>
            <w:sz w:val="28"/>
          </w:rPr>
          <w:t>150002, г</w:t>
        </w:r>
      </w:smartTag>
      <w:r>
        <w:rPr>
          <w:b/>
          <w:i/>
          <w:sz w:val="28"/>
        </w:rPr>
        <w:t xml:space="preserve">. Ярославль, ул. </w:t>
      </w:r>
      <w:proofErr w:type="spellStart"/>
      <w:r>
        <w:rPr>
          <w:b/>
          <w:i/>
          <w:sz w:val="28"/>
        </w:rPr>
        <w:t>Бахвалова</w:t>
      </w:r>
      <w:proofErr w:type="spellEnd"/>
      <w:r>
        <w:rPr>
          <w:b/>
          <w:i/>
          <w:sz w:val="28"/>
        </w:rPr>
        <w:t>, 1</w:t>
      </w:r>
    </w:p>
    <w:p w:rsidR="00443442" w:rsidRDefault="00443442">
      <w:pPr>
        <w:jc w:val="center"/>
        <w:rPr>
          <w:b/>
          <w:sz w:val="28"/>
        </w:rPr>
      </w:pPr>
    </w:p>
    <w:p w:rsidR="00443442" w:rsidRDefault="00443442">
      <w:pPr>
        <w:jc w:val="center"/>
        <w:rPr>
          <w:b/>
          <w:sz w:val="32"/>
        </w:rPr>
      </w:pPr>
    </w:p>
    <w:p w:rsidR="00443442" w:rsidRDefault="00443442">
      <w:pPr>
        <w:jc w:val="center"/>
        <w:rPr>
          <w:b/>
          <w:sz w:val="32"/>
        </w:rPr>
      </w:pPr>
    </w:p>
    <w:p w:rsidR="00443442" w:rsidRDefault="00443442">
      <w:pPr>
        <w:jc w:val="center"/>
        <w:rPr>
          <w:b/>
          <w:sz w:val="32"/>
        </w:rPr>
      </w:pPr>
    </w:p>
    <w:p w:rsidR="00443442" w:rsidRDefault="00443442">
      <w:pPr>
        <w:jc w:val="center"/>
        <w:rPr>
          <w:b/>
          <w:sz w:val="32"/>
        </w:rPr>
      </w:pPr>
    </w:p>
    <w:p w:rsidR="00443442" w:rsidRDefault="00443442">
      <w:r>
        <w:t>Директор ОАО «НИИТТ»  _________________________________Л. Н. Попов</w:t>
      </w:r>
    </w:p>
    <w:p w:rsidR="00443442" w:rsidRDefault="00443442"/>
    <w:p w:rsidR="00443442" w:rsidRDefault="00443442">
      <w:pPr>
        <w:jc w:val="both"/>
      </w:pPr>
    </w:p>
    <w:p w:rsidR="00443442" w:rsidRDefault="00443442">
      <w:pPr>
        <w:jc w:val="both"/>
      </w:pPr>
      <w:r>
        <w:t xml:space="preserve">Главный бухгалтер ОАО «НИИТТ»  _________________________Е.В. </w:t>
      </w:r>
      <w:proofErr w:type="spellStart"/>
      <w:r>
        <w:t>Квашенникова</w:t>
      </w:r>
      <w:proofErr w:type="spellEnd"/>
    </w:p>
    <w:p w:rsidR="00443442" w:rsidRDefault="00443442">
      <w:pPr>
        <w:pStyle w:val="a3"/>
        <w:rPr>
          <w:rFonts w:ascii="Times New Roman" w:hAnsi="Times New Roman"/>
          <w:sz w:val="28"/>
        </w:rPr>
      </w:pPr>
    </w:p>
    <w:p w:rsidR="00443442" w:rsidRDefault="00443442">
      <w:pPr>
        <w:pStyle w:val="10"/>
      </w:pPr>
    </w:p>
    <w:p w:rsidR="00443442" w:rsidRDefault="00443442">
      <w:pPr>
        <w:pStyle w:val="10"/>
      </w:pPr>
    </w:p>
    <w:p w:rsidR="00443442" w:rsidRDefault="00443442">
      <w:pPr>
        <w:pStyle w:val="10"/>
        <w:ind w:left="0"/>
      </w:pPr>
      <w:r>
        <w:t xml:space="preserve">Контактное лицо: </w:t>
      </w:r>
      <w:proofErr w:type="spellStart"/>
      <w:r>
        <w:rPr>
          <w:rStyle w:val="SUBST"/>
        </w:rPr>
        <w:t>Шевкова</w:t>
      </w:r>
      <w:proofErr w:type="spellEnd"/>
      <w:r>
        <w:t xml:space="preserve"> </w:t>
      </w:r>
      <w:r>
        <w:rPr>
          <w:rStyle w:val="SUBST"/>
        </w:rPr>
        <w:t>Раиса</w:t>
      </w:r>
      <w:r>
        <w:t xml:space="preserve"> </w:t>
      </w:r>
      <w:r>
        <w:rPr>
          <w:rStyle w:val="SUBST"/>
        </w:rPr>
        <w:t>Петровна</w:t>
      </w:r>
    </w:p>
    <w:p w:rsidR="00443442" w:rsidRDefault="00443442">
      <w:pPr>
        <w:pStyle w:val="10"/>
        <w:ind w:left="0"/>
      </w:pPr>
      <w:r>
        <w:t xml:space="preserve">Тел.: </w:t>
      </w:r>
      <w:r>
        <w:rPr>
          <w:rStyle w:val="SUBST"/>
        </w:rPr>
        <w:t>4852-21-51-55</w:t>
      </w:r>
      <w:r>
        <w:t xml:space="preserve">  Факс: </w:t>
      </w:r>
      <w:r>
        <w:rPr>
          <w:rStyle w:val="SUBST"/>
        </w:rPr>
        <w:t xml:space="preserve">4852-32-71-14                </w:t>
      </w:r>
    </w:p>
    <w:p w:rsidR="00443442" w:rsidRDefault="00443442">
      <w:pPr>
        <w:pStyle w:val="10"/>
        <w:ind w:left="0"/>
      </w:pPr>
      <w:r>
        <w:t xml:space="preserve">Адрес электронной почты: </w:t>
      </w:r>
      <w:proofErr w:type="spellStart"/>
      <w:r>
        <w:rPr>
          <w:lang w:val="en-US"/>
        </w:rPr>
        <w:t>niitt</w:t>
      </w:r>
      <w:proofErr w:type="spellEnd"/>
      <w:r>
        <w:t xml:space="preserve"> @ 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443442" w:rsidRDefault="00443442">
      <w:pPr>
        <w:pStyle w:val="10"/>
        <w:ind w:left="0"/>
      </w:pPr>
      <w:r>
        <w:t xml:space="preserve">                                               </w:t>
      </w:r>
      <w:hyperlink r:id="rId7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industria</w:t>
        </w:r>
        <w:proofErr w:type="spellEnd"/>
        <w:r>
          <w:rPr>
            <w:rStyle w:val="a4"/>
          </w:rPr>
          <w:t>-</w:t>
        </w:r>
        <w:proofErr w:type="spellStart"/>
        <w:r>
          <w:rPr>
            <w:rStyle w:val="a4"/>
            <w:lang w:val="en-US"/>
          </w:rPr>
          <w:t>reestr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443442" w:rsidRDefault="00443442">
      <w:pPr>
        <w:pStyle w:val="10"/>
        <w:ind w:left="0"/>
      </w:pPr>
    </w:p>
    <w:p w:rsidR="00443442" w:rsidRDefault="00443442">
      <w:pPr>
        <w:pStyle w:val="10"/>
        <w:ind w:left="0"/>
      </w:pPr>
    </w:p>
    <w:p w:rsidR="00443442" w:rsidRDefault="00443442">
      <w:pPr>
        <w:pStyle w:val="10"/>
        <w:ind w:left="0"/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Оглавление </w:t>
      </w: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                 Стр.</w:t>
      </w: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Бухгалтерский баланс……………………………………………………………………...     3</w:t>
      </w:r>
    </w:p>
    <w:p w:rsidR="00443442" w:rsidRDefault="00443442">
      <w:pPr>
        <w:pStyle w:val="1"/>
      </w:pPr>
      <w:r>
        <w:t>Отчет о прибылях и убытках……………………………………………………………..     4</w:t>
      </w:r>
    </w:p>
    <w:p w:rsidR="00443442" w:rsidRDefault="00443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Приложение к бухгалтерскому балансу и отчету о прибылях и убытках, предусмотренные нормативными актами Российской Федерации…………….    9</w:t>
      </w:r>
      <w:proofErr w:type="gramEnd"/>
    </w:p>
    <w:p w:rsidR="00443442" w:rsidRDefault="00443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Пояснительная записка…………………………………………………………………….   15</w:t>
      </w:r>
    </w:p>
    <w:p w:rsidR="00443442" w:rsidRDefault="00443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Аудиторское заключение, подтверждающее достоверность </w:t>
      </w:r>
      <w:proofErr w:type="gramStart"/>
      <w:r>
        <w:rPr>
          <w:rFonts w:ascii="Arial" w:hAnsi="Arial"/>
          <w:b/>
          <w:sz w:val="22"/>
        </w:rPr>
        <w:t>годовой</w:t>
      </w:r>
      <w:proofErr w:type="gramEnd"/>
      <w:r>
        <w:rPr>
          <w:rFonts w:ascii="Arial" w:hAnsi="Arial"/>
          <w:b/>
          <w:sz w:val="22"/>
        </w:rPr>
        <w:t xml:space="preserve"> </w:t>
      </w:r>
    </w:p>
    <w:p w:rsidR="00443442" w:rsidRDefault="00443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бухгалтерской отчетности акционерного общества………………………………...   17</w:t>
      </w: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Бухгалтерский баланс</w:t>
      </w:r>
    </w:p>
    <w:p w:rsidR="00443442" w:rsidRDefault="00443442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Форма № 1 </w:t>
      </w: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8"/>
        <w:gridCol w:w="1266"/>
        <w:gridCol w:w="2166"/>
        <w:gridCol w:w="2166"/>
      </w:tblGrid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АКТИВ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показателя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начало отчетного года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конец  отчетного периода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Внеоборотные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активы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Нематериальные активы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2166" w:type="dxa"/>
          </w:tcPr>
          <w:p w:rsidR="00443442" w:rsidRDefault="00443442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B50C75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166" w:type="dxa"/>
          </w:tcPr>
          <w:p w:rsidR="00443442" w:rsidRDefault="00B50C75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средства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2166" w:type="dxa"/>
          </w:tcPr>
          <w:p w:rsidR="00443442" w:rsidRDefault="00617B41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B50C75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166" w:type="dxa"/>
          </w:tcPr>
          <w:p w:rsidR="00443442" w:rsidRDefault="00B50C75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3793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Незавершенное строительство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Доходные вложения в материальные ценности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135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Долгосрочные финансовые вложения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Отложенные налоговые активы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145</w:t>
            </w:r>
          </w:p>
        </w:tc>
        <w:tc>
          <w:tcPr>
            <w:tcW w:w="2166" w:type="dxa"/>
          </w:tcPr>
          <w:p w:rsidR="00443442" w:rsidRDefault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Прочие </w:t>
            </w:r>
            <w:proofErr w:type="spellStart"/>
            <w:r>
              <w:rPr>
                <w:rFonts w:ascii="Arial" w:hAnsi="Arial"/>
                <w:sz w:val="20"/>
              </w:rPr>
              <w:t>внеоборотные</w:t>
            </w:r>
            <w:proofErr w:type="spellEnd"/>
            <w:r>
              <w:rPr>
                <w:rFonts w:ascii="Arial" w:hAnsi="Arial"/>
                <w:sz w:val="20"/>
              </w:rPr>
              <w:t xml:space="preserve"> активы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Итого по </w:t>
            </w:r>
            <w:proofErr w:type="spellStart"/>
            <w:r>
              <w:rPr>
                <w:rFonts w:ascii="Arial" w:hAnsi="Arial"/>
                <w:b/>
                <w:sz w:val="20"/>
              </w:rPr>
              <w:t>раделу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n-US"/>
              </w:rPr>
              <w:t>I</w:t>
            </w:r>
            <w:r>
              <w:rPr>
                <w:rFonts w:ascii="Arial" w:hAnsi="Arial"/>
                <w:b/>
                <w:sz w:val="20"/>
              </w:rPr>
              <w:t xml:space="preserve">                      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150               </w:t>
            </w:r>
          </w:p>
          <w:p w:rsidR="00443442" w:rsidRDefault="00443442">
            <w:pPr>
              <w:rPr>
                <w:rFonts w:ascii="Arial" w:hAnsi="Arial"/>
                <w:sz w:val="20"/>
              </w:rPr>
            </w:pPr>
          </w:p>
          <w:p w:rsidR="00443442" w:rsidRDefault="0044344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190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623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3339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3816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II</w:t>
            </w:r>
            <w:r>
              <w:rPr>
                <w:rFonts w:ascii="Arial" w:hAnsi="Arial"/>
                <w:b/>
                <w:sz w:val="20"/>
              </w:rPr>
              <w:t>Оборотные активы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Запасы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210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1085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1209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сырье, материалы и другие аналогичные ценности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211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1056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1160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животные на выращивании и откорме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212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затраты в незавершенном производстве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213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готовая продукция и товары для перепродажи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товары отгруженные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215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будущих периодов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</w:t>
            </w:r>
          </w:p>
        </w:tc>
        <w:tc>
          <w:tcPr>
            <w:tcW w:w="2166" w:type="dxa"/>
          </w:tcPr>
          <w:p w:rsidR="00443442" w:rsidRDefault="00617B41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B50C75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166" w:type="dxa"/>
          </w:tcPr>
          <w:p w:rsidR="00443442" w:rsidRDefault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запасы и затраты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217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166" w:type="dxa"/>
          </w:tcPr>
          <w:p w:rsidR="00443442" w:rsidRDefault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Дебиторская задолженность (платежи по которой ожидаются более чем через 12 месяцев </w:t>
            </w:r>
            <w:proofErr w:type="gramStart"/>
            <w:r>
              <w:rPr>
                <w:rFonts w:ascii="Arial" w:hAnsi="Arial"/>
                <w:sz w:val="20"/>
              </w:rPr>
              <w:t>после отчетной</w:t>
            </w:r>
            <w:proofErr w:type="gramEnd"/>
            <w:r>
              <w:rPr>
                <w:rFonts w:ascii="Arial" w:hAnsi="Arial"/>
                <w:sz w:val="20"/>
              </w:rPr>
              <w:t xml:space="preserve"> даты) в том числе: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покупатели и заказчики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231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Дебиторская задолженность (платежи по которой ожидаются в течение 12 месяцев после отчетной даты) в том числе: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1706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1551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покупатели и заказчики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241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331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557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Краткосрочные финансовые вложения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Денежные средства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260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455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1247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оборотные активы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270</w:t>
            </w:r>
          </w:p>
        </w:tc>
        <w:tc>
          <w:tcPr>
            <w:tcW w:w="2166" w:type="dxa"/>
          </w:tcPr>
          <w:p w:rsidR="00443442" w:rsidRDefault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Итого по разделу </w:t>
            </w:r>
            <w:r>
              <w:rPr>
                <w:rFonts w:ascii="Arial" w:hAnsi="Arial"/>
                <w:b/>
                <w:sz w:val="20"/>
                <w:lang w:val="en-US"/>
              </w:rPr>
              <w:t>II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290</w:t>
            </w:r>
          </w:p>
        </w:tc>
        <w:tc>
          <w:tcPr>
            <w:tcW w:w="2166" w:type="dxa"/>
          </w:tcPr>
          <w:p w:rsidR="00443442" w:rsidRDefault="00617B41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32</w:t>
            </w:r>
            <w:r w:rsidR="00B50C75">
              <w:rPr>
                <w:rFonts w:ascii="Arial" w:hAnsi="Arial"/>
                <w:b/>
                <w:sz w:val="20"/>
              </w:rPr>
              <w:t>46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4007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БАЛАНС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300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6585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7823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ПАССИВ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III</w:t>
            </w:r>
            <w:r>
              <w:rPr>
                <w:rFonts w:ascii="Arial" w:hAnsi="Arial"/>
                <w:b/>
                <w:sz w:val="20"/>
              </w:rPr>
              <w:t xml:space="preserve"> Капитал и резервы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Уставный капитал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336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336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Собственные акции, выкупленные у акционеров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415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Добавочный капитал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1175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1175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Резервный капитал  в том числе: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резервные фонды, образованные в соответствии с законодательством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431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432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Нераспределенная прибыль отчетного года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4802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Итого по разделу </w:t>
            </w:r>
            <w:r>
              <w:rPr>
                <w:rFonts w:ascii="Arial" w:hAnsi="Arial"/>
                <w:b/>
                <w:sz w:val="20"/>
                <w:lang w:val="en-US"/>
              </w:rPr>
              <w:t>III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490</w:t>
            </w:r>
          </w:p>
        </w:tc>
        <w:tc>
          <w:tcPr>
            <w:tcW w:w="2166" w:type="dxa"/>
          </w:tcPr>
          <w:p w:rsidR="00443442" w:rsidRDefault="00617B41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B50C75">
              <w:rPr>
                <w:rFonts w:ascii="Arial" w:hAnsi="Arial"/>
                <w:b/>
                <w:sz w:val="20"/>
              </w:rPr>
              <w:t>721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6513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IV</w:t>
            </w:r>
            <w:r>
              <w:rPr>
                <w:rFonts w:ascii="Arial" w:hAnsi="Arial"/>
                <w:b/>
                <w:sz w:val="20"/>
              </w:rPr>
              <w:t>.Долгосрочные обязательства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Займы и кредиты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Отложенные налоговые обязательства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515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617B41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  <w:r w:rsidR="00B50C75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B50C75">
              <w:rPr>
                <w:rFonts w:ascii="Arial" w:hAnsi="Arial"/>
                <w:sz w:val="20"/>
              </w:rPr>
              <w:t>42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долгосрочные обязательства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Итого по разделу  </w:t>
            </w:r>
            <w:r>
              <w:rPr>
                <w:rFonts w:ascii="Arial" w:hAnsi="Arial"/>
                <w:b/>
                <w:sz w:val="20"/>
                <w:lang w:val="en-US"/>
              </w:rPr>
              <w:t>IV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590</w:t>
            </w:r>
          </w:p>
        </w:tc>
        <w:tc>
          <w:tcPr>
            <w:tcW w:w="2166" w:type="dxa"/>
          </w:tcPr>
          <w:p w:rsidR="00443442" w:rsidRDefault="00617B41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</w:t>
            </w:r>
            <w:r w:rsidR="00B50C75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2166" w:type="dxa"/>
          </w:tcPr>
          <w:p w:rsidR="00443442" w:rsidRDefault="00443442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B50C75">
              <w:rPr>
                <w:rFonts w:ascii="Arial" w:hAnsi="Arial"/>
                <w:b/>
                <w:sz w:val="20"/>
              </w:rPr>
              <w:t>42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V</w:t>
            </w:r>
            <w:r>
              <w:rPr>
                <w:rFonts w:ascii="Arial" w:hAnsi="Arial"/>
                <w:b/>
                <w:sz w:val="20"/>
              </w:rPr>
              <w:t>. Краткосрочные обязательства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Займы и кредиты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Кредиторская задолженность  в том числе: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620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648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1063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поставщики и подрядчики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621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617B41"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задолженность перед персоналом организации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624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задолженность перед государственными внебюджетными фондами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625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задолженность по налогам и сборам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626</w:t>
            </w:r>
          </w:p>
        </w:tc>
        <w:tc>
          <w:tcPr>
            <w:tcW w:w="2166" w:type="dxa"/>
          </w:tcPr>
          <w:p w:rsidR="00443442" w:rsidRDefault="00617B41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</w:t>
            </w:r>
            <w:r w:rsidR="00B50C75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450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кредиторы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628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546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Задолженность участникам (учредителям) по выплате доходов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Доходы будущих периодов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Резервы предстоящих расходов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краткосрочные обязательства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660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Итого по разделу </w:t>
            </w:r>
            <w:r>
              <w:rPr>
                <w:rFonts w:ascii="Arial" w:hAnsi="Arial"/>
                <w:b/>
                <w:sz w:val="20"/>
                <w:lang w:val="en-US"/>
              </w:rPr>
              <w:t>V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690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653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1068</w:t>
            </w:r>
          </w:p>
        </w:tc>
      </w:tr>
      <w:tr w:rsidR="00443442">
        <w:tc>
          <w:tcPr>
            <w:tcW w:w="368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БАЛАНС</w:t>
            </w:r>
          </w:p>
        </w:tc>
        <w:tc>
          <w:tcPr>
            <w:tcW w:w="126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700</w:t>
            </w:r>
          </w:p>
        </w:tc>
        <w:tc>
          <w:tcPr>
            <w:tcW w:w="2166" w:type="dxa"/>
          </w:tcPr>
          <w:p w:rsidR="00443442" w:rsidRDefault="00617B41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B50C75">
              <w:rPr>
                <w:rFonts w:ascii="Arial" w:hAnsi="Arial"/>
                <w:b/>
                <w:sz w:val="20"/>
              </w:rPr>
              <w:t>585</w:t>
            </w:r>
          </w:p>
        </w:tc>
        <w:tc>
          <w:tcPr>
            <w:tcW w:w="2166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7823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Отчет о прибылях и убытках</w:t>
      </w: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Форма 2</w:t>
      </w:r>
    </w:p>
    <w:p w:rsidR="00443442" w:rsidRDefault="00443442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0"/>
        <w:gridCol w:w="2322"/>
        <w:gridCol w:w="2322"/>
      </w:tblGrid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отчетный период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аналогичный период предыдущего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Года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Доходы и расходы по обычным видам деятельности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Выручка (нетто) от продажи товаров, продукции, работ, услуг (за минусом налога на добавленную стоимость, акцизов, и аналогичных обязательных платежей)</w:t>
            </w:r>
            <w:proofErr w:type="gramEnd"/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010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12241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7474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Себестоимость проданных товаров, продукции, работ, услуг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020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(10289)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(6877)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Валовая прибыль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029</w:t>
            </w:r>
          </w:p>
        </w:tc>
        <w:tc>
          <w:tcPr>
            <w:tcW w:w="2322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1952</w:t>
            </w:r>
          </w:p>
        </w:tc>
        <w:tc>
          <w:tcPr>
            <w:tcW w:w="2322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597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Коммерческие расходы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030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Управленческие расходы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040</w:t>
            </w:r>
          </w:p>
        </w:tc>
        <w:tc>
          <w:tcPr>
            <w:tcW w:w="2322" w:type="dxa"/>
          </w:tcPr>
          <w:p w:rsidR="00443442" w:rsidRDefault="00B50C75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(1509)</w:t>
            </w:r>
          </w:p>
        </w:tc>
        <w:tc>
          <w:tcPr>
            <w:tcW w:w="2322" w:type="dxa"/>
          </w:tcPr>
          <w:p w:rsidR="00443442" w:rsidRDefault="00B50C75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443442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409)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Прибыль (убыток) от продаж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050</w:t>
            </w:r>
          </w:p>
        </w:tc>
        <w:tc>
          <w:tcPr>
            <w:tcW w:w="2322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443</w:t>
            </w:r>
          </w:p>
        </w:tc>
        <w:tc>
          <w:tcPr>
            <w:tcW w:w="2322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(812)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Прочие доходы и расходы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Проценты к получению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060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Проценты к уплате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070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Доходы от участия в других организациях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080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доходы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090</w:t>
            </w:r>
          </w:p>
        </w:tc>
        <w:tc>
          <w:tcPr>
            <w:tcW w:w="2322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1384</w:t>
            </w:r>
          </w:p>
        </w:tc>
        <w:tc>
          <w:tcPr>
            <w:tcW w:w="2322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1570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расходы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2322" w:type="dxa"/>
          </w:tcPr>
          <w:p w:rsidR="00443442" w:rsidRDefault="00B50C75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(148)</w:t>
            </w:r>
          </w:p>
        </w:tc>
        <w:tc>
          <w:tcPr>
            <w:tcW w:w="2322" w:type="dxa"/>
          </w:tcPr>
          <w:p w:rsidR="00443442" w:rsidRDefault="00B50C75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(170)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Прибыль (убыток) до налогообложения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1679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588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Отложенные налоговые активы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141</w:t>
            </w:r>
          </w:p>
        </w:tc>
        <w:tc>
          <w:tcPr>
            <w:tcW w:w="2322" w:type="dxa"/>
          </w:tcPr>
          <w:p w:rsidR="00443442" w:rsidRDefault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322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Отложенные налоговые обязательства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142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443442">
              <w:rPr>
                <w:rFonts w:ascii="Arial" w:hAnsi="Arial"/>
                <w:sz w:val="20"/>
              </w:rPr>
              <w:t>3</w:t>
            </w:r>
            <w:r w:rsidR="00617B41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443442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1)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Текущий налог на прибыль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2322" w:type="dxa"/>
          </w:tcPr>
          <w:p w:rsidR="00443442" w:rsidRDefault="00B50C75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(288)</w:t>
            </w:r>
          </w:p>
        </w:tc>
        <w:tc>
          <w:tcPr>
            <w:tcW w:w="2322" w:type="dxa"/>
          </w:tcPr>
          <w:p w:rsidR="00443442" w:rsidRDefault="00B50C75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(89)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Чистая прибыль (убыток) отчетного периода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1360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468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СПРАВОЧНО: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Постоянные налоговые обязательства (активы)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Базовая прибыль (убыток) на акцию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6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Раздвоенная прибыль (убыток) на акцию</w:t>
            </w:r>
          </w:p>
        </w:tc>
        <w:tc>
          <w:tcPr>
            <w:tcW w:w="9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Отчет об изменениях капитала</w:t>
      </w:r>
    </w:p>
    <w:p w:rsidR="00443442" w:rsidRDefault="00443442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Форма № 3</w:t>
      </w:r>
    </w:p>
    <w:p w:rsidR="00443442" w:rsidRDefault="00443442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18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proofErr w:type="gramStart"/>
      <w:smartTag w:uri="urn:schemas-microsoft-com:office:smarttags" w:element="place">
        <w:r>
          <w:rPr>
            <w:rFonts w:ascii="Arial" w:hAnsi="Arial"/>
            <w:b/>
            <w:sz w:val="20"/>
            <w:lang w:val="en-US"/>
          </w:rPr>
          <w:t>I</w:t>
        </w:r>
        <w:r>
          <w:rPr>
            <w:rFonts w:ascii="Arial" w:hAnsi="Arial"/>
            <w:b/>
            <w:sz w:val="20"/>
          </w:rPr>
          <w:t>.</w:t>
        </w:r>
      </w:smartTag>
      <w:r>
        <w:rPr>
          <w:rFonts w:ascii="Arial" w:hAnsi="Arial"/>
          <w:b/>
          <w:sz w:val="20"/>
        </w:rPr>
        <w:t xml:space="preserve"> Изменения капитала.</w:t>
      </w:r>
      <w:proofErr w:type="gramEnd"/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558"/>
        <w:gridCol w:w="1298"/>
        <w:gridCol w:w="1377"/>
        <w:gridCol w:w="1316"/>
        <w:gridCol w:w="1414"/>
        <w:gridCol w:w="1250"/>
      </w:tblGrid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Уставный  капитал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Добавочный капитал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Резервный капитал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Нераспре</w:t>
            </w:r>
            <w:proofErr w:type="spellEnd"/>
            <w:r>
              <w:rPr>
                <w:rFonts w:ascii="Arial" w:hAnsi="Arial"/>
                <w:sz w:val="20"/>
              </w:rPr>
              <w:t>-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деленная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прибыль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(непокрытый</w:t>
            </w:r>
            <w:proofErr w:type="gramEnd"/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убыток)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Остаток на 31 декабря года, предшествующего предыдущему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010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336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1175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3685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5396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  <w:r w:rsidR="00B50C75">
              <w:rPr>
                <w:rFonts w:ascii="Arial" w:hAnsi="Arial"/>
                <w:sz w:val="20"/>
              </w:rPr>
              <w:t>8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(предыдущий год)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Изменения в учетной политике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011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Результат от переоценки объектов основных средств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012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020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Остаток на 1 января предыдущего года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030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336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1175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3685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5396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Результат от пересчета иностранных валют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031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Чистая прибыль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032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325</w:t>
            </w:r>
          </w:p>
        </w:tc>
        <w:tc>
          <w:tcPr>
            <w:tcW w:w="1250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325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Дивиденды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033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Отчисления в резервный фонд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040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Увеличение величины капитала за счет: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дополнительного выпуска акций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051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увеличения номинальной стоимости акций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052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реорганизации юридического лица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053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054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Уменьшение величины капитала за счет: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уменьшения номинала акций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061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уменьшения количества акций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062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реорганизации юридического лица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063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617B4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расходы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064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4" w:type="dxa"/>
          </w:tcPr>
          <w:p w:rsidR="00443442" w:rsidRDefault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 w:rsidP="00B5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Остаток на 31 декабря предыдущего года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070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336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1175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4010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5721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  <w:r w:rsidR="007626E8">
              <w:rPr>
                <w:rFonts w:ascii="Arial" w:hAnsi="Arial"/>
                <w:sz w:val="20"/>
              </w:rPr>
              <w:t>09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(отчетный год)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Изменения в учетной политике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071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Результат от переоценки объектов основных средств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072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080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Остаток на 1 января отчетного года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336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1175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4010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5721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Результат от пересчета иностранных валют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Чистая прибыль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792</w:t>
            </w:r>
          </w:p>
        </w:tc>
        <w:tc>
          <w:tcPr>
            <w:tcW w:w="1250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792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Дивиденды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Отчисления в резервный фонд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х</w:t>
            </w:r>
            <w:proofErr w:type="spellEnd"/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Увеличение величины капитала за счет: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дополнительного выпуска акций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121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увеличения номинальной стоимости акций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122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реорганизации юридического лица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Уменьшение величины капитала за счет: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уменьшения номинала акций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уменьшения количества акций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132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реорганизации юридического лица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133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расходы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134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4" w:type="dxa"/>
          </w:tcPr>
          <w:p w:rsidR="00443442" w:rsidRDefault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50" w:type="dxa"/>
          </w:tcPr>
          <w:p w:rsidR="00443442" w:rsidRDefault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07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Остаток на 31 декабря отчетного года</w:t>
            </w:r>
          </w:p>
        </w:tc>
        <w:tc>
          <w:tcPr>
            <w:tcW w:w="55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</w:t>
            </w:r>
          </w:p>
        </w:tc>
        <w:tc>
          <w:tcPr>
            <w:tcW w:w="12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336</w:t>
            </w:r>
          </w:p>
        </w:tc>
        <w:tc>
          <w:tcPr>
            <w:tcW w:w="1377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1175</w:t>
            </w:r>
          </w:p>
        </w:tc>
        <w:tc>
          <w:tcPr>
            <w:tcW w:w="131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4802</w:t>
            </w:r>
          </w:p>
        </w:tc>
        <w:tc>
          <w:tcPr>
            <w:tcW w:w="12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6513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lastRenderedPageBreak/>
        <w:t>II</w:t>
      </w:r>
      <w:r>
        <w:rPr>
          <w:rFonts w:ascii="Arial" w:hAnsi="Arial"/>
          <w:b/>
        </w:rPr>
        <w:t>. Резервы</w:t>
      </w: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38"/>
        <w:gridCol w:w="1543"/>
        <w:gridCol w:w="1543"/>
        <w:gridCol w:w="1543"/>
        <w:gridCol w:w="1543"/>
      </w:tblGrid>
      <w:tr w:rsidR="00443442">
        <w:tc>
          <w:tcPr>
            <w:tcW w:w="237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73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Остаток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Поступило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Использовано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Остаток</w:t>
            </w:r>
          </w:p>
        </w:tc>
      </w:tr>
      <w:tr w:rsidR="00443442">
        <w:tc>
          <w:tcPr>
            <w:tcW w:w="237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3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443442">
        <w:trPr>
          <w:trHeight w:val="1756"/>
        </w:trPr>
        <w:tc>
          <w:tcPr>
            <w:tcW w:w="237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Резервы, образованные в соответствии с законодательством: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(наименование резерва</w:t>
            </w:r>
            <w:r>
              <w:rPr>
                <w:rFonts w:ascii="Arial" w:hAnsi="Arial"/>
                <w:sz w:val="20"/>
              </w:rPr>
              <w:t>)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данные предыдущего года</w:t>
            </w:r>
          </w:p>
        </w:tc>
        <w:tc>
          <w:tcPr>
            <w:tcW w:w="73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37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данные отчетного года</w:t>
            </w:r>
          </w:p>
        </w:tc>
        <w:tc>
          <w:tcPr>
            <w:tcW w:w="73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152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37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Резервы, образованные в соответствии с учредительными документами: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(наименование резерва)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данные предыдущего года</w:t>
            </w:r>
          </w:p>
        </w:tc>
        <w:tc>
          <w:tcPr>
            <w:tcW w:w="73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161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</w:tr>
      <w:tr w:rsidR="00443442">
        <w:tc>
          <w:tcPr>
            <w:tcW w:w="237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данные отчетного года</w:t>
            </w:r>
          </w:p>
        </w:tc>
        <w:tc>
          <w:tcPr>
            <w:tcW w:w="73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162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</w:tr>
      <w:tr w:rsidR="00443442">
        <w:tc>
          <w:tcPr>
            <w:tcW w:w="237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Оценочные резервы: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(наименование резерва)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данные предыдущего года</w:t>
            </w:r>
          </w:p>
        </w:tc>
        <w:tc>
          <w:tcPr>
            <w:tcW w:w="73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171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37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данные отчетного года</w:t>
            </w:r>
          </w:p>
        </w:tc>
        <w:tc>
          <w:tcPr>
            <w:tcW w:w="73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172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37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Резервы предстоящих расходов: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(наименование резерва)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данные предыдущего года</w:t>
            </w:r>
          </w:p>
        </w:tc>
        <w:tc>
          <w:tcPr>
            <w:tcW w:w="73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181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37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данные отчетного года</w:t>
            </w:r>
          </w:p>
        </w:tc>
        <w:tc>
          <w:tcPr>
            <w:tcW w:w="73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182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Справки</w:t>
      </w: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132"/>
        <w:gridCol w:w="2322"/>
        <w:gridCol w:w="2322"/>
      </w:tblGrid>
      <w:tr w:rsidR="00443442">
        <w:tc>
          <w:tcPr>
            <w:tcW w:w="35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Показатель 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Остаток на начало отчетного периода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Остаток на конец отчетного периода</w:t>
            </w:r>
          </w:p>
        </w:tc>
      </w:tr>
      <w:tr w:rsidR="00443442">
        <w:tc>
          <w:tcPr>
            <w:tcW w:w="35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32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35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1) Чистые активы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2322" w:type="dxa"/>
          </w:tcPr>
          <w:p w:rsidR="00443442" w:rsidRDefault="00617B41" w:rsidP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7626E8">
              <w:rPr>
                <w:rFonts w:ascii="Arial" w:hAnsi="Arial"/>
                <w:sz w:val="20"/>
              </w:rPr>
              <w:t>721</w:t>
            </w:r>
          </w:p>
        </w:tc>
        <w:tc>
          <w:tcPr>
            <w:tcW w:w="2322" w:type="dxa"/>
          </w:tcPr>
          <w:p w:rsidR="00443442" w:rsidRDefault="007626E8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6513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Из бюджета</w:t>
      </w:r>
      <w:proofErr w:type="gramStart"/>
      <w:r>
        <w:rPr>
          <w:rFonts w:ascii="Arial" w:hAnsi="Arial"/>
          <w:sz w:val="20"/>
        </w:rPr>
        <w:t xml:space="preserve">                           И</w:t>
      </w:r>
      <w:proofErr w:type="gramEnd"/>
      <w:r>
        <w:rPr>
          <w:rFonts w:ascii="Arial" w:hAnsi="Arial"/>
          <w:sz w:val="20"/>
        </w:rPr>
        <w:t>з внебюджетных фондов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79"/>
        <w:gridCol w:w="1543"/>
        <w:gridCol w:w="1543"/>
        <w:gridCol w:w="1543"/>
        <w:gridCol w:w="1543"/>
      </w:tblGrid>
      <w:tr w:rsidR="00443442">
        <w:tc>
          <w:tcPr>
            <w:tcW w:w="223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87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отчетный год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предыдущий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год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отчетный год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предыдущий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год</w:t>
            </w:r>
          </w:p>
        </w:tc>
      </w:tr>
      <w:tr w:rsidR="00443442">
        <w:tc>
          <w:tcPr>
            <w:tcW w:w="223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7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443442">
        <w:tc>
          <w:tcPr>
            <w:tcW w:w="223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2) Получено на: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по обычным видам деятельности – всего</w:t>
            </w:r>
          </w:p>
        </w:tc>
        <w:tc>
          <w:tcPr>
            <w:tcW w:w="87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210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23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в том числе:</w:t>
            </w:r>
          </w:p>
        </w:tc>
        <w:tc>
          <w:tcPr>
            <w:tcW w:w="87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211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23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87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212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23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87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213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23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капитальные вложения во </w:t>
            </w:r>
            <w:proofErr w:type="spellStart"/>
            <w:r>
              <w:rPr>
                <w:rFonts w:ascii="Arial" w:hAnsi="Arial"/>
                <w:sz w:val="20"/>
              </w:rPr>
              <w:t>внеоборотные</w:t>
            </w:r>
            <w:proofErr w:type="spellEnd"/>
            <w:r>
              <w:rPr>
                <w:rFonts w:ascii="Arial" w:hAnsi="Arial"/>
                <w:sz w:val="20"/>
              </w:rPr>
              <w:t xml:space="preserve"> активы</w:t>
            </w:r>
          </w:p>
        </w:tc>
        <w:tc>
          <w:tcPr>
            <w:tcW w:w="87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220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23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числе:</w:t>
            </w:r>
          </w:p>
        </w:tc>
        <w:tc>
          <w:tcPr>
            <w:tcW w:w="87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221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23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87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222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23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87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223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Отчет о движении денежных средств</w:t>
      </w:r>
    </w:p>
    <w:p w:rsidR="00443442" w:rsidRDefault="00443442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Форма № 4</w:t>
      </w: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992"/>
        <w:gridCol w:w="1418"/>
        <w:gridCol w:w="1948"/>
      </w:tblGrid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отчетный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период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аналогичный период предыдущего года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Остаток денежных средств на начало отчетного года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010</w:t>
            </w:r>
          </w:p>
        </w:tc>
        <w:tc>
          <w:tcPr>
            <w:tcW w:w="1418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455</w:t>
            </w:r>
          </w:p>
        </w:tc>
        <w:tc>
          <w:tcPr>
            <w:tcW w:w="1948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351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Движение денежных средств по текущей деятельности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Средства, полученные от покупателей, заказчиков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16332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10108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доходы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1418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948" w:type="dxa"/>
          </w:tcPr>
          <w:p w:rsidR="00443442" w:rsidRDefault="007626E8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Денежные средства, направленные: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1418" w:type="dxa"/>
          </w:tcPr>
          <w:p w:rsidR="00443442" w:rsidRDefault="007626E8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(15563)</w:t>
            </w:r>
          </w:p>
        </w:tc>
        <w:tc>
          <w:tcPr>
            <w:tcW w:w="1948" w:type="dxa"/>
          </w:tcPr>
          <w:p w:rsidR="00443442" w:rsidRDefault="007626E8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(10034)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оплату приобретенных товаров, работ, услуг, сырья и иных оборотных активов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(7958)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(4273)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оплату труда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</w:t>
            </w:r>
          </w:p>
        </w:tc>
        <w:tc>
          <w:tcPr>
            <w:tcW w:w="1418" w:type="dxa"/>
          </w:tcPr>
          <w:p w:rsidR="00443442" w:rsidRDefault="007626E8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(3735)</w:t>
            </w:r>
          </w:p>
        </w:tc>
        <w:tc>
          <w:tcPr>
            <w:tcW w:w="1948" w:type="dxa"/>
          </w:tcPr>
          <w:p w:rsidR="00443442" w:rsidRDefault="007626E8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(2930)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выплату дивидендов, процентов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расчеты по налогам и сборам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  <w:tc>
          <w:tcPr>
            <w:tcW w:w="1418" w:type="dxa"/>
          </w:tcPr>
          <w:p w:rsidR="00443442" w:rsidRDefault="007626E8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(3492)</w:t>
            </w:r>
          </w:p>
        </w:tc>
        <w:tc>
          <w:tcPr>
            <w:tcW w:w="1948" w:type="dxa"/>
          </w:tcPr>
          <w:p w:rsidR="00443442" w:rsidRDefault="007626E8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(2571)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прочие расходы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</w:t>
            </w:r>
          </w:p>
        </w:tc>
        <w:tc>
          <w:tcPr>
            <w:tcW w:w="1418" w:type="dxa"/>
          </w:tcPr>
          <w:p w:rsidR="00443442" w:rsidRDefault="007626E8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(378)</w:t>
            </w:r>
          </w:p>
        </w:tc>
        <w:tc>
          <w:tcPr>
            <w:tcW w:w="1948" w:type="dxa"/>
          </w:tcPr>
          <w:p w:rsidR="00443442" w:rsidRDefault="007626E8" w:rsidP="0061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(260)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Чистые денежные средства от текущей деятельности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792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Движение денежных средств по инвестиционной деятельности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Выручка от продажи объектов основных средств и иных </w:t>
            </w:r>
            <w:proofErr w:type="spellStart"/>
            <w:r>
              <w:rPr>
                <w:rFonts w:ascii="Arial" w:hAnsi="Arial"/>
                <w:sz w:val="20"/>
              </w:rPr>
              <w:t>внеоборотных</w:t>
            </w:r>
            <w:proofErr w:type="spellEnd"/>
            <w:r>
              <w:rPr>
                <w:rFonts w:ascii="Arial" w:hAnsi="Arial"/>
                <w:sz w:val="20"/>
              </w:rPr>
              <w:t xml:space="preserve"> активов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Выручка от продажи ценных бумаг и иных </w:t>
            </w:r>
            <w:proofErr w:type="spellStart"/>
            <w:r>
              <w:rPr>
                <w:rFonts w:ascii="Arial" w:hAnsi="Arial"/>
                <w:sz w:val="20"/>
              </w:rPr>
              <w:t>финансовыхвложений</w:t>
            </w:r>
            <w:proofErr w:type="spellEnd"/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Полученные дивиденды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Полученные проценты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Поступления от погашения займов, предоставленных другим организациям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Приобретение дочерних организаций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Приобретение объектов основных средств, доходных вложений в материальные ценности и нематериальных активов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Приобретение ценных бумаг и иных финансовых вложений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Займы, предоставленные другим организациям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Чистые денежные средства от инвестиционной деятельности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Движение денежных средств по финансовой деятельности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Поступления от эмиссии акций или иных долевых бумаг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Поступления от займов и кредитов, предоставленных другими организациями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Погашение займов и кредитов (без процентов)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Погашение обязательств по финансовой аренде 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Чистые денежные средства от финансовой деятельности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Чистое увеличение (уменьшение) денежных средств и их эквивалентов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792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Остаток денежных средств на конец отчетного периода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1247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455</w:t>
            </w:r>
          </w:p>
        </w:tc>
      </w:tr>
      <w:tr w:rsidR="00443442">
        <w:tc>
          <w:tcPr>
            <w:tcW w:w="492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Приложение к бухгалтерскому балансу</w:t>
      </w: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№ 5</w:t>
      </w: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Нематериальные активы</w:t>
      </w: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705"/>
        <w:gridCol w:w="1414"/>
        <w:gridCol w:w="1275"/>
        <w:gridCol w:w="1410"/>
        <w:gridCol w:w="1132"/>
      </w:tblGrid>
      <w:tr w:rsidR="00443442">
        <w:tc>
          <w:tcPr>
            <w:tcW w:w="33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70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Наличие на начало отчетного года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Поступило 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Выбыло 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Наличие на конец отчетного периода</w:t>
            </w:r>
          </w:p>
        </w:tc>
      </w:tr>
      <w:tr w:rsidR="00443442">
        <w:tc>
          <w:tcPr>
            <w:tcW w:w="33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0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443442">
        <w:tc>
          <w:tcPr>
            <w:tcW w:w="33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Объекты интеллектуальной собственности (исключительные права на результаты интеллектуальной собственности)</w:t>
            </w:r>
          </w:p>
        </w:tc>
        <w:tc>
          <w:tcPr>
            <w:tcW w:w="70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010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443442">
              <w:rPr>
                <w:rFonts w:ascii="Arial" w:hAnsi="Arial"/>
                <w:sz w:val="20"/>
              </w:rPr>
              <w:t>9</w:t>
            </w:r>
          </w:p>
        </w:tc>
      </w:tr>
      <w:tr w:rsidR="00443442">
        <w:tc>
          <w:tcPr>
            <w:tcW w:w="33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 </w:t>
            </w:r>
            <w:proofErr w:type="spellStart"/>
            <w:r>
              <w:rPr>
                <w:rFonts w:ascii="Arial" w:hAnsi="Arial"/>
                <w:sz w:val="20"/>
              </w:rPr>
              <w:t>патентообладателя</w:t>
            </w:r>
            <w:proofErr w:type="spellEnd"/>
            <w:r>
              <w:rPr>
                <w:rFonts w:ascii="Arial" w:hAnsi="Arial"/>
                <w:sz w:val="20"/>
              </w:rPr>
              <w:t xml:space="preserve"> на изобретение, промышленный образец, полезную модель</w:t>
            </w:r>
          </w:p>
        </w:tc>
        <w:tc>
          <w:tcPr>
            <w:tcW w:w="70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011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443442">
              <w:rPr>
                <w:rFonts w:ascii="Arial" w:hAnsi="Arial"/>
                <w:sz w:val="20"/>
              </w:rPr>
              <w:t>9</w:t>
            </w:r>
          </w:p>
        </w:tc>
      </w:tr>
      <w:tr w:rsidR="00443442">
        <w:tc>
          <w:tcPr>
            <w:tcW w:w="33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 правообладателя на программы ЭВМ, базы данных</w:t>
            </w:r>
          </w:p>
        </w:tc>
        <w:tc>
          <w:tcPr>
            <w:tcW w:w="70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012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 правообладателя на топологии интегральных микросхем </w:t>
            </w:r>
          </w:p>
        </w:tc>
        <w:tc>
          <w:tcPr>
            <w:tcW w:w="70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013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 владельца на товарный знак и знак обслуживания, наименование места происхождения товаров</w:t>
            </w:r>
          </w:p>
        </w:tc>
        <w:tc>
          <w:tcPr>
            <w:tcW w:w="70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014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 </w:t>
            </w:r>
            <w:proofErr w:type="spellStart"/>
            <w:r>
              <w:rPr>
                <w:rFonts w:ascii="Arial" w:hAnsi="Arial"/>
                <w:sz w:val="20"/>
              </w:rPr>
              <w:t>патентообладателя</w:t>
            </w:r>
            <w:proofErr w:type="spellEnd"/>
            <w:r>
              <w:rPr>
                <w:rFonts w:ascii="Arial" w:hAnsi="Arial"/>
                <w:sz w:val="20"/>
              </w:rPr>
              <w:t xml:space="preserve"> на селекционные достижения</w:t>
            </w:r>
          </w:p>
        </w:tc>
        <w:tc>
          <w:tcPr>
            <w:tcW w:w="70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015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Организационные расходы</w:t>
            </w:r>
          </w:p>
        </w:tc>
        <w:tc>
          <w:tcPr>
            <w:tcW w:w="70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020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Деловая репутация организации</w:t>
            </w:r>
          </w:p>
        </w:tc>
        <w:tc>
          <w:tcPr>
            <w:tcW w:w="70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030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70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035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</w:t>
            </w:r>
          </w:p>
        </w:tc>
        <w:tc>
          <w:tcPr>
            <w:tcW w:w="70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040</w:t>
            </w:r>
          </w:p>
        </w:tc>
        <w:tc>
          <w:tcPr>
            <w:tcW w:w="141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709"/>
        <w:gridCol w:w="2126"/>
        <w:gridCol w:w="2090"/>
      </w:tblGrid>
      <w:tr w:rsidR="00443442">
        <w:tc>
          <w:tcPr>
            <w:tcW w:w="436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212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начало отчетного года</w:t>
            </w:r>
          </w:p>
        </w:tc>
        <w:tc>
          <w:tcPr>
            <w:tcW w:w="20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конец отчетного периода</w:t>
            </w:r>
          </w:p>
        </w:tc>
      </w:tr>
      <w:tr w:rsidR="00443442">
        <w:tc>
          <w:tcPr>
            <w:tcW w:w="436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0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12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0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436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Амортизация нематериальных активов - всего</w:t>
            </w:r>
          </w:p>
        </w:tc>
        <w:tc>
          <w:tcPr>
            <w:tcW w:w="70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050</w:t>
            </w:r>
          </w:p>
        </w:tc>
        <w:tc>
          <w:tcPr>
            <w:tcW w:w="212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0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443442">
        <w:tc>
          <w:tcPr>
            <w:tcW w:w="436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в том числе: патент</w:t>
            </w:r>
          </w:p>
        </w:tc>
        <w:tc>
          <w:tcPr>
            <w:tcW w:w="70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051</w:t>
            </w:r>
          </w:p>
        </w:tc>
        <w:tc>
          <w:tcPr>
            <w:tcW w:w="2126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090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443442">
        <w:tc>
          <w:tcPr>
            <w:tcW w:w="436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052</w:t>
            </w:r>
          </w:p>
        </w:tc>
        <w:tc>
          <w:tcPr>
            <w:tcW w:w="212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0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36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053</w:t>
            </w:r>
          </w:p>
        </w:tc>
        <w:tc>
          <w:tcPr>
            <w:tcW w:w="212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09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Основные средства</w:t>
      </w: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2"/>
        <w:gridCol w:w="706"/>
        <w:gridCol w:w="1412"/>
        <w:gridCol w:w="1554"/>
        <w:gridCol w:w="1410"/>
        <w:gridCol w:w="1132"/>
      </w:tblGrid>
      <w:tr w:rsidR="00443442">
        <w:tc>
          <w:tcPr>
            <w:tcW w:w="307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70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41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Наличие на начало отчетного года</w:t>
            </w:r>
          </w:p>
        </w:tc>
        <w:tc>
          <w:tcPr>
            <w:tcW w:w="15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Поступило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Выбыло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Наличие на конец отчетного периода</w:t>
            </w:r>
          </w:p>
        </w:tc>
      </w:tr>
      <w:tr w:rsidR="00443442">
        <w:tc>
          <w:tcPr>
            <w:tcW w:w="307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0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1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5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443442">
        <w:tc>
          <w:tcPr>
            <w:tcW w:w="307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Здания</w:t>
            </w:r>
          </w:p>
        </w:tc>
        <w:tc>
          <w:tcPr>
            <w:tcW w:w="70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070</w:t>
            </w:r>
          </w:p>
        </w:tc>
        <w:tc>
          <w:tcPr>
            <w:tcW w:w="141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1564</w:t>
            </w:r>
          </w:p>
        </w:tc>
        <w:tc>
          <w:tcPr>
            <w:tcW w:w="15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1564</w:t>
            </w:r>
          </w:p>
        </w:tc>
      </w:tr>
      <w:tr w:rsidR="00443442">
        <w:tc>
          <w:tcPr>
            <w:tcW w:w="307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Сооружения и передаточные устройства</w:t>
            </w:r>
          </w:p>
        </w:tc>
        <w:tc>
          <w:tcPr>
            <w:tcW w:w="70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075</w:t>
            </w:r>
          </w:p>
        </w:tc>
        <w:tc>
          <w:tcPr>
            <w:tcW w:w="141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3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</w:t>
            </w:r>
          </w:p>
        </w:tc>
        <w:tc>
          <w:tcPr>
            <w:tcW w:w="15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3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</w:t>
            </w:r>
          </w:p>
        </w:tc>
      </w:tr>
      <w:tr w:rsidR="00443442">
        <w:trPr>
          <w:trHeight w:val="101"/>
        </w:trPr>
        <w:tc>
          <w:tcPr>
            <w:tcW w:w="307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Машины и оборудование</w:t>
            </w:r>
          </w:p>
        </w:tc>
        <w:tc>
          <w:tcPr>
            <w:tcW w:w="70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080</w:t>
            </w:r>
          </w:p>
        </w:tc>
        <w:tc>
          <w:tcPr>
            <w:tcW w:w="1412" w:type="dxa"/>
          </w:tcPr>
          <w:p w:rsidR="00443442" w:rsidRDefault="0043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2839</w:t>
            </w:r>
          </w:p>
        </w:tc>
        <w:tc>
          <w:tcPr>
            <w:tcW w:w="155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1053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3892</w:t>
            </w:r>
          </w:p>
        </w:tc>
      </w:tr>
      <w:tr w:rsidR="00443442">
        <w:tc>
          <w:tcPr>
            <w:tcW w:w="307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Транспортные средства</w:t>
            </w:r>
          </w:p>
        </w:tc>
        <w:tc>
          <w:tcPr>
            <w:tcW w:w="70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085</w:t>
            </w:r>
          </w:p>
        </w:tc>
        <w:tc>
          <w:tcPr>
            <w:tcW w:w="1412" w:type="dxa"/>
          </w:tcPr>
          <w:p w:rsidR="00443442" w:rsidRDefault="0043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625</w:t>
            </w:r>
          </w:p>
        </w:tc>
        <w:tc>
          <w:tcPr>
            <w:tcW w:w="1554" w:type="dxa"/>
          </w:tcPr>
          <w:p w:rsidR="00443442" w:rsidRDefault="0043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 w:rsidP="0043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625</w:t>
            </w:r>
          </w:p>
        </w:tc>
      </w:tr>
      <w:tr w:rsidR="00443442">
        <w:tc>
          <w:tcPr>
            <w:tcW w:w="307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Производственный и хозяйственный инвентарь</w:t>
            </w:r>
          </w:p>
        </w:tc>
        <w:tc>
          <w:tcPr>
            <w:tcW w:w="70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090</w:t>
            </w:r>
          </w:p>
        </w:tc>
        <w:tc>
          <w:tcPr>
            <w:tcW w:w="141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07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Рабочий скот</w:t>
            </w:r>
          </w:p>
        </w:tc>
        <w:tc>
          <w:tcPr>
            <w:tcW w:w="70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095</w:t>
            </w:r>
          </w:p>
        </w:tc>
        <w:tc>
          <w:tcPr>
            <w:tcW w:w="141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07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Продуктивный скот</w:t>
            </w:r>
          </w:p>
        </w:tc>
        <w:tc>
          <w:tcPr>
            <w:tcW w:w="70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41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07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Многолетние насаждения</w:t>
            </w:r>
          </w:p>
        </w:tc>
        <w:tc>
          <w:tcPr>
            <w:tcW w:w="70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141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07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виды основных средств</w:t>
            </w:r>
          </w:p>
        </w:tc>
        <w:tc>
          <w:tcPr>
            <w:tcW w:w="70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141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 w:rsidP="0043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561</w:t>
            </w:r>
          </w:p>
        </w:tc>
        <w:tc>
          <w:tcPr>
            <w:tcW w:w="15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3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561</w:t>
            </w:r>
          </w:p>
        </w:tc>
      </w:tr>
      <w:tr w:rsidR="00443442">
        <w:tc>
          <w:tcPr>
            <w:tcW w:w="307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Земельные участки и объекты природопользования</w:t>
            </w:r>
          </w:p>
        </w:tc>
        <w:tc>
          <w:tcPr>
            <w:tcW w:w="70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115</w:t>
            </w:r>
          </w:p>
        </w:tc>
        <w:tc>
          <w:tcPr>
            <w:tcW w:w="141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424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424</w:t>
            </w:r>
          </w:p>
        </w:tc>
      </w:tr>
      <w:tr w:rsidR="00443442">
        <w:tc>
          <w:tcPr>
            <w:tcW w:w="307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Капитальные вложения на коренное улучшение земель</w:t>
            </w:r>
          </w:p>
        </w:tc>
        <w:tc>
          <w:tcPr>
            <w:tcW w:w="70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141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07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Итого</w:t>
            </w:r>
          </w:p>
        </w:tc>
        <w:tc>
          <w:tcPr>
            <w:tcW w:w="70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</w:t>
            </w:r>
          </w:p>
        </w:tc>
        <w:tc>
          <w:tcPr>
            <w:tcW w:w="1412" w:type="dxa"/>
          </w:tcPr>
          <w:p w:rsidR="00443442" w:rsidRDefault="00435E0E" w:rsidP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7626E8">
              <w:rPr>
                <w:rFonts w:ascii="Arial" w:hAnsi="Arial"/>
                <w:sz w:val="20"/>
              </w:rPr>
              <w:t>632</w:t>
            </w:r>
          </w:p>
        </w:tc>
        <w:tc>
          <w:tcPr>
            <w:tcW w:w="155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1477</w:t>
            </w:r>
          </w:p>
        </w:tc>
        <w:tc>
          <w:tcPr>
            <w:tcW w:w="1410" w:type="dxa"/>
          </w:tcPr>
          <w:p w:rsidR="00443442" w:rsidRDefault="0043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7109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2"/>
        <w:gridCol w:w="699"/>
        <w:gridCol w:w="1401"/>
        <w:gridCol w:w="1484"/>
      </w:tblGrid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начало отчетного года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конец отчетного периода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43442">
        <w:trPr>
          <w:trHeight w:val="385"/>
        </w:trPr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Амортизация основных средств – всего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</w:t>
            </w:r>
          </w:p>
        </w:tc>
        <w:tc>
          <w:tcPr>
            <w:tcW w:w="1401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2930</w:t>
            </w:r>
          </w:p>
        </w:tc>
        <w:tc>
          <w:tcPr>
            <w:tcW w:w="14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3316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зданий и сооружений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141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693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709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машин, оборудования, транспортных средств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142</w:t>
            </w:r>
          </w:p>
        </w:tc>
        <w:tc>
          <w:tcPr>
            <w:tcW w:w="1401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1914</w:t>
            </w:r>
          </w:p>
        </w:tc>
        <w:tc>
          <w:tcPr>
            <w:tcW w:w="14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2216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других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143</w:t>
            </w:r>
          </w:p>
        </w:tc>
        <w:tc>
          <w:tcPr>
            <w:tcW w:w="1401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322</w:t>
            </w:r>
          </w:p>
        </w:tc>
        <w:tc>
          <w:tcPr>
            <w:tcW w:w="14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391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Передано в аренду объектов основных средств – всего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здания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сооружения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152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Переведено объектов основных средств на консервацию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155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Получено объектов основных средств в аренду – всего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числе: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161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Объекты недвижимости, принятые в эксплуатацию и находящиеся в процессе государственной регистрации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165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Справочно</w:t>
            </w:r>
            <w:proofErr w:type="spellEnd"/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начало отчетного года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начало предыдущего года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Результат от переоценки объектов основных средств: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первоначальной (восстановительной) стоимости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171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амортизации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172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На начало </w:t>
            </w:r>
            <w:r>
              <w:rPr>
                <w:rFonts w:ascii="Arial" w:hAnsi="Arial"/>
                <w:sz w:val="20"/>
              </w:rPr>
              <w:lastRenderedPageBreak/>
              <w:t>отчетного года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На начало </w:t>
            </w:r>
            <w:r>
              <w:rPr>
                <w:rFonts w:ascii="Arial" w:hAnsi="Arial"/>
                <w:sz w:val="20"/>
              </w:rPr>
              <w:lastRenderedPageBreak/>
              <w:t>отчетного периода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570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Изменение стоимости объектов основных сре</w:t>
            </w:r>
            <w:proofErr w:type="gramStart"/>
            <w:r>
              <w:rPr>
                <w:rFonts w:ascii="Arial" w:hAnsi="Arial"/>
                <w:sz w:val="20"/>
              </w:rPr>
              <w:t>дств в р</w:t>
            </w:r>
            <w:proofErr w:type="gramEnd"/>
            <w:r>
              <w:rPr>
                <w:rFonts w:ascii="Arial" w:hAnsi="Arial"/>
                <w:sz w:val="20"/>
              </w:rPr>
              <w:t>езультате достройки, дооборудования, реконструкции, частичной ликвидации</w:t>
            </w:r>
          </w:p>
        </w:tc>
        <w:tc>
          <w:tcPr>
            <w:tcW w:w="69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180 </w:t>
            </w:r>
          </w:p>
        </w:tc>
        <w:tc>
          <w:tcPr>
            <w:tcW w:w="140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Доходные вложения в материальные ценности</w:t>
      </w: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654"/>
        <w:gridCol w:w="1132"/>
        <w:gridCol w:w="2252"/>
        <w:gridCol w:w="980"/>
        <w:gridCol w:w="1132"/>
      </w:tblGrid>
      <w:tr w:rsidR="00443442">
        <w:tc>
          <w:tcPr>
            <w:tcW w:w="313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6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Наличие на начало отчетного года</w:t>
            </w:r>
          </w:p>
        </w:tc>
        <w:tc>
          <w:tcPr>
            <w:tcW w:w="22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Поступило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Выбыло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Наличие на конец отчетного периода</w:t>
            </w:r>
          </w:p>
        </w:tc>
      </w:tr>
      <w:tr w:rsidR="00443442">
        <w:tc>
          <w:tcPr>
            <w:tcW w:w="313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2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98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443442">
        <w:tc>
          <w:tcPr>
            <w:tcW w:w="313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Имущество для передачи в лизинг</w:t>
            </w:r>
          </w:p>
        </w:tc>
        <w:tc>
          <w:tcPr>
            <w:tcW w:w="6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210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2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8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13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Имущество, предоставляемое по договору проката</w:t>
            </w:r>
          </w:p>
        </w:tc>
        <w:tc>
          <w:tcPr>
            <w:tcW w:w="6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220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2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8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13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6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2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8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13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</w:t>
            </w:r>
          </w:p>
        </w:tc>
        <w:tc>
          <w:tcPr>
            <w:tcW w:w="6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240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2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8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13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Итого</w:t>
            </w:r>
          </w:p>
        </w:tc>
        <w:tc>
          <w:tcPr>
            <w:tcW w:w="65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2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8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13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786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22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начало отчетного года</w:t>
            </w:r>
          </w:p>
        </w:tc>
        <w:tc>
          <w:tcPr>
            <w:tcW w:w="211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конец отчетного периода</w:t>
            </w:r>
          </w:p>
        </w:tc>
      </w:tr>
      <w:tr w:rsidR="00443442">
        <w:tc>
          <w:tcPr>
            <w:tcW w:w="313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786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2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11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43442">
        <w:tc>
          <w:tcPr>
            <w:tcW w:w="313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786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2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11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313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Амортизация доходных вложений в материальные ценности</w:t>
            </w:r>
          </w:p>
        </w:tc>
        <w:tc>
          <w:tcPr>
            <w:tcW w:w="1786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260</w:t>
            </w:r>
          </w:p>
        </w:tc>
        <w:tc>
          <w:tcPr>
            <w:tcW w:w="225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1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Расходы на научно-исследовательские, опытно-конструкторские и технологические работы</w:t>
      </w: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4"/>
        <w:gridCol w:w="798"/>
        <w:gridCol w:w="1748"/>
        <w:gridCol w:w="1211"/>
        <w:gridCol w:w="589"/>
        <w:gridCol w:w="524"/>
        <w:gridCol w:w="1132"/>
      </w:tblGrid>
      <w:tr w:rsidR="00443442">
        <w:tc>
          <w:tcPr>
            <w:tcW w:w="32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Виды работ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7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7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Наличие на начало отчетного года</w:t>
            </w:r>
          </w:p>
        </w:tc>
        <w:tc>
          <w:tcPr>
            <w:tcW w:w="121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Поступило </w:t>
            </w:r>
          </w:p>
        </w:tc>
        <w:tc>
          <w:tcPr>
            <w:tcW w:w="1113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Списано 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Наличие на конец отчетного периода</w:t>
            </w:r>
          </w:p>
        </w:tc>
      </w:tr>
      <w:tr w:rsidR="00443442">
        <w:tc>
          <w:tcPr>
            <w:tcW w:w="32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1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113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443442">
        <w:tc>
          <w:tcPr>
            <w:tcW w:w="32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Всего </w:t>
            </w:r>
          </w:p>
        </w:tc>
        <w:tc>
          <w:tcPr>
            <w:tcW w:w="7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310</w:t>
            </w:r>
          </w:p>
        </w:tc>
        <w:tc>
          <w:tcPr>
            <w:tcW w:w="17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1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13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2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</w:t>
            </w:r>
          </w:p>
        </w:tc>
        <w:tc>
          <w:tcPr>
            <w:tcW w:w="7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311</w:t>
            </w:r>
          </w:p>
        </w:tc>
        <w:tc>
          <w:tcPr>
            <w:tcW w:w="17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1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13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2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79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312</w:t>
            </w:r>
          </w:p>
        </w:tc>
        <w:tc>
          <w:tcPr>
            <w:tcW w:w="17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1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13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08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800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начало отчетного года</w:t>
            </w:r>
          </w:p>
        </w:tc>
        <w:tc>
          <w:tcPr>
            <w:tcW w:w="1656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конец отчетного периода</w:t>
            </w:r>
          </w:p>
        </w:tc>
      </w:tr>
      <w:tr w:rsidR="00443442">
        <w:tc>
          <w:tcPr>
            <w:tcW w:w="408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800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56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408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Справочно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расходов по незаконченным научно- исследовательским, опытно-конструкторским и технологическим работам</w:t>
            </w:r>
          </w:p>
        </w:tc>
        <w:tc>
          <w:tcPr>
            <w:tcW w:w="17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320</w:t>
            </w:r>
          </w:p>
        </w:tc>
        <w:tc>
          <w:tcPr>
            <w:tcW w:w="1800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56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08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800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отчетный период</w:t>
            </w:r>
          </w:p>
        </w:tc>
        <w:tc>
          <w:tcPr>
            <w:tcW w:w="1656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аналогичный период предыдущего года</w:t>
            </w:r>
          </w:p>
        </w:tc>
      </w:tr>
      <w:tr w:rsidR="00443442">
        <w:tc>
          <w:tcPr>
            <w:tcW w:w="408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800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56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408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не давших положительных результатов расходов по научно-исследовательским, опытно-</w:t>
            </w:r>
            <w:r>
              <w:rPr>
                <w:rFonts w:ascii="Arial" w:hAnsi="Arial"/>
                <w:sz w:val="20"/>
              </w:rPr>
              <w:lastRenderedPageBreak/>
              <w:t xml:space="preserve">конструкторским и технологическим работам, отнесенных на </w:t>
            </w:r>
            <w:proofErr w:type="spellStart"/>
            <w:r>
              <w:rPr>
                <w:rFonts w:ascii="Arial" w:hAnsi="Arial"/>
                <w:sz w:val="20"/>
              </w:rPr>
              <w:t>внереализационные</w:t>
            </w:r>
            <w:proofErr w:type="spellEnd"/>
            <w:r>
              <w:rPr>
                <w:rFonts w:ascii="Arial" w:hAnsi="Arial"/>
                <w:sz w:val="20"/>
              </w:rPr>
              <w:t xml:space="preserve"> расходы</w:t>
            </w:r>
          </w:p>
        </w:tc>
        <w:tc>
          <w:tcPr>
            <w:tcW w:w="174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330</w:t>
            </w:r>
          </w:p>
        </w:tc>
        <w:tc>
          <w:tcPr>
            <w:tcW w:w="1800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56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Расходы на освоение природных ресурсов</w:t>
      </w: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6"/>
        <w:gridCol w:w="844"/>
        <w:gridCol w:w="1134"/>
        <w:gridCol w:w="1211"/>
        <w:gridCol w:w="1219"/>
        <w:gridCol w:w="1132"/>
      </w:tblGrid>
      <w:tr w:rsidR="00443442">
        <w:tc>
          <w:tcPr>
            <w:tcW w:w="374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Виды работ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8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Остаток на начало отчетного периода</w:t>
            </w:r>
          </w:p>
        </w:tc>
        <w:tc>
          <w:tcPr>
            <w:tcW w:w="121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Поступило </w:t>
            </w:r>
          </w:p>
        </w:tc>
        <w:tc>
          <w:tcPr>
            <w:tcW w:w="121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Списано 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Остаток на конец отчетного периода</w:t>
            </w:r>
          </w:p>
        </w:tc>
      </w:tr>
      <w:tr w:rsidR="00443442">
        <w:tc>
          <w:tcPr>
            <w:tcW w:w="374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1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1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443442">
        <w:tc>
          <w:tcPr>
            <w:tcW w:w="374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освоение природных ресурсов – всего</w:t>
            </w:r>
          </w:p>
        </w:tc>
        <w:tc>
          <w:tcPr>
            <w:tcW w:w="8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410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1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1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74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числе:</w:t>
            </w:r>
          </w:p>
        </w:tc>
        <w:tc>
          <w:tcPr>
            <w:tcW w:w="8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1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1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746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8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412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1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1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590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21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начало отчетного года</w:t>
            </w:r>
          </w:p>
        </w:tc>
        <w:tc>
          <w:tcPr>
            <w:tcW w:w="2351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конец отчетного года</w:t>
            </w:r>
          </w:p>
        </w:tc>
      </w:tr>
      <w:tr w:rsidR="00443442">
        <w:tc>
          <w:tcPr>
            <w:tcW w:w="4590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21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351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4590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Справочно</w:t>
            </w:r>
            <w:proofErr w:type="spellEnd"/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расходов по участкам недр, не законченным поиском и оценкой месторождений, разведкой и (или) гидрогеологическими изысканиями и прочими аналогичными работами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420</w:t>
            </w:r>
          </w:p>
        </w:tc>
        <w:tc>
          <w:tcPr>
            <w:tcW w:w="121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351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590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Сумма расходов на освоение природных ресурсов, отнесенных в отчетном периоде на </w:t>
            </w:r>
            <w:proofErr w:type="spellStart"/>
            <w:r>
              <w:rPr>
                <w:rFonts w:ascii="Arial" w:hAnsi="Arial"/>
                <w:sz w:val="20"/>
              </w:rPr>
              <w:t>внереализационные</w:t>
            </w:r>
            <w:proofErr w:type="spellEnd"/>
            <w:r>
              <w:rPr>
                <w:rFonts w:ascii="Arial" w:hAnsi="Arial"/>
                <w:sz w:val="20"/>
              </w:rPr>
              <w:t xml:space="preserve"> расходы как безрезультатные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430</w:t>
            </w:r>
          </w:p>
        </w:tc>
        <w:tc>
          <w:tcPr>
            <w:tcW w:w="121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351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Финансовые вложения</w:t>
      </w: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1418"/>
        <w:gridCol w:w="1134"/>
        <w:gridCol w:w="1275"/>
        <w:gridCol w:w="1240"/>
      </w:tblGrid>
      <w:tr w:rsidR="00443442">
        <w:tc>
          <w:tcPr>
            <w:tcW w:w="4219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</w:tc>
        <w:tc>
          <w:tcPr>
            <w:tcW w:w="255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Долгосрочные</w:t>
            </w:r>
          </w:p>
        </w:tc>
        <w:tc>
          <w:tcPr>
            <w:tcW w:w="2515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Краткосрочные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начало отчетного года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конец отчетного периода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начало отчетного года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конец отчетного периода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Вклады в уставные (складочные) капиталы других организаций – всего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 дочерних и зависимых хозяйственных обществ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511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Государственные и муниципальные ценные бумаги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515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Ценные бумаги других организаций – всего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 том числе долговые ценные бумаги </w:t>
            </w:r>
            <w:proofErr w:type="gramStart"/>
            <w:r>
              <w:rPr>
                <w:rFonts w:ascii="Arial" w:hAnsi="Arial"/>
                <w:sz w:val="20"/>
              </w:rPr>
              <w:t xml:space="preserve">( </w:t>
            </w:r>
            <w:proofErr w:type="gramEnd"/>
            <w:r>
              <w:rPr>
                <w:rFonts w:ascii="Arial" w:hAnsi="Arial"/>
                <w:sz w:val="20"/>
              </w:rPr>
              <w:t>облигации, векселя)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521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Предоставленные займы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525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Депозитные вклады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Прочие 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535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Итого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Из общей суммы финансовые вложения, имеющие текущую рыночную стоимость: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Вклады в уставные (складочные) капиталы других организаций – всего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 том числе дочерних и </w:t>
            </w:r>
            <w:r>
              <w:rPr>
                <w:rFonts w:ascii="Arial" w:hAnsi="Arial"/>
                <w:sz w:val="20"/>
              </w:rPr>
              <w:lastRenderedPageBreak/>
              <w:t>зависимых хозяйственных обществ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551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Государственные и муниципальные ценные бумаги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555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Ценные бумаги других организаций – всего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 долговые ценные бумаги (облигации, векселя)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561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Прочие 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565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Итого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Справочно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 финансовым вложениям, имеющим текущую рыночную стоимость, изменение стоимости в результате корректировки оценки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336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 долговым ценным бумагам разница между первоначальной стоимостью и номинальной стоимостью отнесена на финансовый результат отчетного периода</w:t>
            </w:r>
          </w:p>
        </w:tc>
        <w:tc>
          <w:tcPr>
            <w:tcW w:w="85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590</w:t>
            </w:r>
          </w:p>
        </w:tc>
        <w:tc>
          <w:tcPr>
            <w:tcW w:w="1418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Дебиторская и кредиторская задолженность</w:t>
      </w: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993"/>
        <w:gridCol w:w="1984"/>
        <w:gridCol w:w="1665"/>
      </w:tblGrid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Остаток на начало отчетного года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Остаток на коне отчетного периода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Дебиторская задолженность: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краткосрочная</w:t>
            </w:r>
            <w:proofErr w:type="gramEnd"/>
            <w:r>
              <w:rPr>
                <w:rFonts w:ascii="Arial" w:hAnsi="Arial"/>
                <w:sz w:val="20"/>
              </w:rPr>
              <w:t xml:space="preserve"> – всего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610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1706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1551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расчеты с покупателями и заказчиками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611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331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557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авансы выданные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612</w:t>
            </w:r>
          </w:p>
        </w:tc>
        <w:tc>
          <w:tcPr>
            <w:tcW w:w="19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1100</w:t>
            </w:r>
          </w:p>
        </w:tc>
        <w:tc>
          <w:tcPr>
            <w:tcW w:w="1665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580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прочая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613</w:t>
            </w:r>
          </w:p>
        </w:tc>
        <w:tc>
          <w:tcPr>
            <w:tcW w:w="19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275</w:t>
            </w:r>
          </w:p>
        </w:tc>
        <w:tc>
          <w:tcPr>
            <w:tcW w:w="1665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414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долгосрочная</w:t>
            </w:r>
            <w:proofErr w:type="gramEnd"/>
            <w:r>
              <w:rPr>
                <w:rFonts w:ascii="Arial" w:hAnsi="Arial"/>
                <w:sz w:val="20"/>
              </w:rPr>
              <w:t xml:space="preserve"> – всего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620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расчеты с покупателями и заказчиками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621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авансы выданные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622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прочая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623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Итого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1706</w:t>
            </w:r>
          </w:p>
        </w:tc>
        <w:tc>
          <w:tcPr>
            <w:tcW w:w="1665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1551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Кредиторская задолженность: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краткосрочная</w:t>
            </w:r>
            <w:proofErr w:type="gramEnd"/>
            <w:r>
              <w:rPr>
                <w:rFonts w:ascii="Arial" w:hAnsi="Arial"/>
                <w:sz w:val="20"/>
              </w:rPr>
              <w:t xml:space="preserve"> – всего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640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648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1063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расчеты с поставщиками и подрядчиками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641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435E0E"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авансы полученные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</w:t>
            </w:r>
          </w:p>
        </w:tc>
        <w:tc>
          <w:tcPr>
            <w:tcW w:w="19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</w:t>
            </w:r>
          </w:p>
        </w:tc>
        <w:tc>
          <w:tcPr>
            <w:tcW w:w="1665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546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расчеты по налогам и сборам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643</w:t>
            </w:r>
          </w:p>
        </w:tc>
        <w:tc>
          <w:tcPr>
            <w:tcW w:w="1984" w:type="dxa"/>
          </w:tcPr>
          <w:p w:rsidR="00443442" w:rsidRDefault="00435E0E" w:rsidP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</w:t>
            </w:r>
            <w:r w:rsidR="007626E8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665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450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кредиты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644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займы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645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прочая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646</w:t>
            </w:r>
          </w:p>
        </w:tc>
        <w:tc>
          <w:tcPr>
            <w:tcW w:w="19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146</w:t>
            </w:r>
          </w:p>
        </w:tc>
        <w:tc>
          <w:tcPr>
            <w:tcW w:w="1665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долгосрочная</w:t>
            </w:r>
            <w:proofErr w:type="gramEnd"/>
            <w:r>
              <w:rPr>
                <w:rFonts w:ascii="Arial" w:hAnsi="Arial"/>
                <w:sz w:val="20"/>
              </w:rPr>
              <w:t xml:space="preserve"> – всего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кредиты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651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займы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652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653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Итого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648</w:t>
            </w:r>
          </w:p>
        </w:tc>
        <w:tc>
          <w:tcPr>
            <w:tcW w:w="1665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1063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Расходы по обычным видам деятельности (по элементам затрат)</w:t>
      </w: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993"/>
        <w:gridCol w:w="1984"/>
        <w:gridCol w:w="1665"/>
      </w:tblGrid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отчетный год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предыдущий год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Материальные затраты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710</w:t>
            </w:r>
          </w:p>
        </w:tc>
        <w:tc>
          <w:tcPr>
            <w:tcW w:w="19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4173</w:t>
            </w:r>
          </w:p>
        </w:tc>
        <w:tc>
          <w:tcPr>
            <w:tcW w:w="1665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2371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Затраты на оплату труда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720</w:t>
            </w:r>
          </w:p>
        </w:tc>
        <w:tc>
          <w:tcPr>
            <w:tcW w:w="19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3729</w:t>
            </w:r>
          </w:p>
        </w:tc>
        <w:tc>
          <w:tcPr>
            <w:tcW w:w="1665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3295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Отчисления на социальные нужды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730</w:t>
            </w:r>
          </w:p>
        </w:tc>
        <w:tc>
          <w:tcPr>
            <w:tcW w:w="19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1076</w:t>
            </w:r>
          </w:p>
        </w:tc>
        <w:tc>
          <w:tcPr>
            <w:tcW w:w="1665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848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Амортизация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740</w:t>
            </w:r>
          </w:p>
        </w:tc>
        <w:tc>
          <w:tcPr>
            <w:tcW w:w="19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381</w:t>
            </w:r>
          </w:p>
        </w:tc>
        <w:tc>
          <w:tcPr>
            <w:tcW w:w="1665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319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затраты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750</w:t>
            </w:r>
          </w:p>
        </w:tc>
        <w:tc>
          <w:tcPr>
            <w:tcW w:w="19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2439</w:t>
            </w:r>
          </w:p>
        </w:tc>
        <w:tc>
          <w:tcPr>
            <w:tcW w:w="1665" w:type="dxa"/>
          </w:tcPr>
          <w:p w:rsidR="00443442" w:rsidRDefault="00435E0E" w:rsidP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  <w:r w:rsidR="007626E8">
              <w:rPr>
                <w:rFonts w:ascii="Arial" w:hAnsi="Arial"/>
                <w:sz w:val="20"/>
              </w:rPr>
              <w:t>53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по элементам затрат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760</w:t>
            </w:r>
          </w:p>
        </w:tc>
        <w:tc>
          <w:tcPr>
            <w:tcW w:w="19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11798</w:t>
            </w:r>
          </w:p>
        </w:tc>
        <w:tc>
          <w:tcPr>
            <w:tcW w:w="1665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8286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Изменение остатков (прирост</w:t>
            </w:r>
            <w:proofErr w:type="gramStart"/>
            <w:r>
              <w:rPr>
                <w:rFonts w:ascii="Arial" w:hAnsi="Arial"/>
                <w:sz w:val="20"/>
              </w:rPr>
              <w:t xml:space="preserve"> (+), </w:t>
            </w:r>
            <w:proofErr w:type="gramEnd"/>
            <w:r>
              <w:rPr>
                <w:rFonts w:ascii="Arial" w:hAnsi="Arial"/>
                <w:sz w:val="20"/>
              </w:rPr>
              <w:t>уменьшение (-)):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незавершенного производства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765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расходов будущих периодов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766</w:t>
            </w:r>
          </w:p>
        </w:tc>
        <w:tc>
          <w:tcPr>
            <w:tcW w:w="1984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665" w:type="dxa"/>
          </w:tcPr>
          <w:p w:rsidR="00443442" w:rsidRDefault="00762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443442">
        <w:tc>
          <w:tcPr>
            <w:tcW w:w="464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резервов предстоящих расходов</w:t>
            </w:r>
          </w:p>
        </w:tc>
        <w:tc>
          <w:tcPr>
            <w:tcW w:w="99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767</w:t>
            </w:r>
          </w:p>
        </w:tc>
        <w:tc>
          <w:tcPr>
            <w:tcW w:w="1984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Обеспечения</w:t>
      </w: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992"/>
        <w:gridCol w:w="1559"/>
        <w:gridCol w:w="1665"/>
      </w:tblGrid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Остаток на начало отчетного года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Остаток на конец отчетного периода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Полученные</w:t>
            </w:r>
            <w:proofErr w:type="gramEnd"/>
            <w:r>
              <w:rPr>
                <w:rFonts w:ascii="Arial" w:hAnsi="Arial"/>
                <w:sz w:val="20"/>
              </w:rPr>
              <w:t xml:space="preserve"> – всего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810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векселя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811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Имущество, находящееся в залоге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820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объекты основных средств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821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ценные бумаги и иные финансовые вложения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822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прочее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823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824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Выданные</w:t>
            </w:r>
            <w:proofErr w:type="gramEnd"/>
            <w:r>
              <w:rPr>
                <w:rFonts w:ascii="Arial" w:hAnsi="Arial"/>
                <w:sz w:val="20"/>
              </w:rPr>
              <w:t xml:space="preserve"> – всего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830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числе: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векселя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831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Имущество, переданное в залог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840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из него: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объекты основных средств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841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ценные бумаги и иные финансовые вложения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842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прочее</w:t>
            </w: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843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844</w:t>
            </w:r>
          </w:p>
        </w:tc>
        <w:tc>
          <w:tcPr>
            <w:tcW w:w="1559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Государственная помощь</w:t>
      </w: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851"/>
        <w:gridCol w:w="1276"/>
        <w:gridCol w:w="141"/>
        <w:gridCol w:w="851"/>
        <w:gridCol w:w="567"/>
        <w:gridCol w:w="992"/>
        <w:gridCol w:w="425"/>
        <w:gridCol w:w="1240"/>
      </w:tblGrid>
      <w:tr w:rsidR="00443442">
        <w:tc>
          <w:tcPr>
            <w:tcW w:w="5070" w:type="dxa"/>
            <w:gridSpan w:val="3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99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1559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Отчетный период</w:t>
            </w:r>
          </w:p>
        </w:tc>
        <w:tc>
          <w:tcPr>
            <w:tcW w:w="1665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аналогичный период предыдущего года</w:t>
            </w:r>
          </w:p>
        </w:tc>
      </w:tr>
      <w:tr w:rsidR="00443442">
        <w:tc>
          <w:tcPr>
            <w:tcW w:w="5070" w:type="dxa"/>
            <w:gridSpan w:val="3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9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59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65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43442">
        <w:tc>
          <w:tcPr>
            <w:tcW w:w="5070" w:type="dxa"/>
            <w:gridSpan w:val="3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Получено в отчетном году бюджетных средств – всего</w:t>
            </w:r>
          </w:p>
        </w:tc>
        <w:tc>
          <w:tcPr>
            <w:tcW w:w="99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910</w:t>
            </w:r>
          </w:p>
        </w:tc>
        <w:tc>
          <w:tcPr>
            <w:tcW w:w="1559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  <w:gridSpan w:val="3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числе:</w:t>
            </w:r>
          </w:p>
        </w:tc>
        <w:tc>
          <w:tcPr>
            <w:tcW w:w="99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911</w:t>
            </w:r>
          </w:p>
        </w:tc>
        <w:tc>
          <w:tcPr>
            <w:tcW w:w="1559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  <w:gridSpan w:val="3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912</w:t>
            </w:r>
          </w:p>
        </w:tc>
        <w:tc>
          <w:tcPr>
            <w:tcW w:w="1559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5070" w:type="dxa"/>
            <w:gridSpan w:val="3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913</w:t>
            </w:r>
          </w:p>
        </w:tc>
        <w:tc>
          <w:tcPr>
            <w:tcW w:w="1559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65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9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начало отчетного года</w:t>
            </w:r>
          </w:p>
        </w:tc>
        <w:tc>
          <w:tcPr>
            <w:tcW w:w="1418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Получено за отчетный период</w:t>
            </w:r>
          </w:p>
        </w:tc>
        <w:tc>
          <w:tcPr>
            <w:tcW w:w="1417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Возвращено за отчетный период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конец отчетного периода</w:t>
            </w:r>
          </w:p>
        </w:tc>
      </w:tr>
      <w:tr w:rsidR="00443442">
        <w:tc>
          <w:tcPr>
            <w:tcW w:w="29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Бюджетные кредиты - всего</w:t>
            </w:r>
          </w:p>
        </w:tc>
        <w:tc>
          <w:tcPr>
            <w:tcW w:w="85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920</w:t>
            </w:r>
          </w:p>
        </w:tc>
        <w:tc>
          <w:tcPr>
            <w:tcW w:w="1417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7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9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</w:t>
            </w:r>
          </w:p>
        </w:tc>
        <w:tc>
          <w:tcPr>
            <w:tcW w:w="85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921</w:t>
            </w:r>
          </w:p>
        </w:tc>
        <w:tc>
          <w:tcPr>
            <w:tcW w:w="1417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7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9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922</w:t>
            </w:r>
          </w:p>
        </w:tc>
        <w:tc>
          <w:tcPr>
            <w:tcW w:w="1417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7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443442">
        <w:tc>
          <w:tcPr>
            <w:tcW w:w="2943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923</w:t>
            </w:r>
          </w:p>
        </w:tc>
        <w:tc>
          <w:tcPr>
            <w:tcW w:w="1417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17" w:type="dxa"/>
            <w:gridSpan w:val="2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40" w:type="dxa"/>
          </w:tcPr>
          <w:p w:rsidR="00443442" w:rsidRDefault="0044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443442" w:rsidRDefault="0044344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ПОЯСНИТЕЛЬНАЯ  ЗАПИСКА </w:t>
      </w:r>
    </w:p>
    <w:p w:rsidR="00443442" w:rsidRDefault="0044344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 бухгалтерской отчетности за 20</w:t>
      </w:r>
      <w:r w:rsidR="007626E8">
        <w:rPr>
          <w:b/>
          <w:sz w:val="28"/>
        </w:rPr>
        <w:t>10</w:t>
      </w:r>
      <w:r>
        <w:rPr>
          <w:b/>
          <w:sz w:val="28"/>
        </w:rPr>
        <w:t xml:space="preserve"> год.</w:t>
      </w:r>
    </w:p>
    <w:p w:rsidR="00443442" w:rsidRDefault="00443442">
      <w:pPr>
        <w:spacing w:line="360" w:lineRule="auto"/>
      </w:pPr>
    </w:p>
    <w:p w:rsidR="00443442" w:rsidRDefault="00443442">
      <w:pPr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Сведения об акционерном обществе.</w:t>
      </w:r>
    </w:p>
    <w:p w:rsidR="00443442" w:rsidRDefault="00443442">
      <w:pPr>
        <w:numPr>
          <w:ilvl w:val="1"/>
          <w:numId w:val="13"/>
        </w:numPr>
        <w:tabs>
          <w:tab w:val="clear" w:pos="360"/>
          <w:tab w:val="num" w:pos="0"/>
        </w:tabs>
        <w:spacing w:line="360" w:lineRule="auto"/>
      </w:pPr>
      <w:r>
        <w:t xml:space="preserve">1.1.Полное наименование фирмы: Открытое акционерное общество «НИИ технических тканей» </w:t>
      </w:r>
    </w:p>
    <w:p w:rsidR="00443442" w:rsidRDefault="00443442">
      <w:pPr>
        <w:numPr>
          <w:ilvl w:val="1"/>
          <w:numId w:val="14"/>
        </w:numPr>
        <w:spacing w:line="360" w:lineRule="auto"/>
      </w:pPr>
      <w:r>
        <w:t xml:space="preserve">Юридический адрес: </w:t>
      </w:r>
      <w:smartTag w:uri="urn:schemas-microsoft-com:office:smarttags" w:element="metricconverter">
        <w:smartTagPr>
          <w:attr w:name="ProductID" w:val="150002, г"/>
        </w:smartTagPr>
        <w:r>
          <w:t>150002, г</w:t>
        </w:r>
      </w:smartTag>
      <w:r>
        <w:t xml:space="preserve">. Ярославль, ул. </w:t>
      </w:r>
      <w:proofErr w:type="spellStart"/>
      <w:r>
        <w:t>Бахвалова</w:t>
      </w:r>
      <w:proofErr w:type="spellEnd"/>
      <w:r>
        <w:t>, д.1</w:t>
      </w:r>
    </w:p>
    <w:p w:rsidR="00443442" w:rsidRDefault="00443442">
      <w:pPr>
        <w:spacing w:line="360" w:lineRule="auto"/>
      </w:pPr>
      <w:proofErr w:type="gramStart"/>
      <w:r>
        <w:t xml:space="preserve">1.3.Фактический (почтовый) адрес: </w:t>
      </w:r>
      <w:smartTag w:uri="urn:schemas-microsoft-com:office:smarttags" w:element="metricconverter">
        <w:smartTagPr>
          <w:attr w:name="ProductID" w:val="150002, г"/>
        </w:smartTagPr>
        <w:r>
          <w:t>150002, г</w:t>
        </w:r>
      </w:smartTag>
      <w:r>
        <w:t xml:space="preserve">. Ярославль, ул. </w:t>
      </w:r>
      <w:proofErr w:type="spellStart"/>
      <w:r>
        <w:t>Бахвалова</w:t>
      </w:r>
      <w:proofErr w:type="spellEnd"/>
      <w:r>
        <w:t>, д.1</w:t>
      </w:r>
      <w:proofErr w:type="gramEnd"/>
    </w:p>
    <w:p w:rsidR="00443442" w:rsidRDefault="00443442">
      <w:pPr>
        <w:spacing w:line="360" w:lineRule="auto"/>
      </w:pPr>
      <w:r>
        <w:t>1.4.Уставный капитал предприятия составляет 336300 рублей.</w:t>
      </w:r>
    </w:p>
    <w:p w:rsidR="00443442" w:rsidRDefault="00443442">
      <w:pPr>
        <w:spacing w:line="360" w:lineRule="auto"/>
      </w:pPr>
      <w:r>
        <w:t>1.5.Численность сотрудников по состоянию на 31.12.</w:t>
      </w:r>
      <w:r w:rsidR="007626E8">
        <w:t>10</w:t>
      </w:r>
      <w:r>
        <w:t xml:space="preserve">г. составляет </w:t>
      </w:r>
      <w:r w:rsidR="00435E0E">
        <w:t>3</w:t>
      </w:r>
      <w:r w:rsidR="007626E8">
        <w:t>5</w:t>
      </w:r>
      <w:r>
        <w:t xml:space="preserve"> человек.</w:t>
      </w:r>
    </w:p>
    <w:p w:rsidR="00443442" w:rsidRDefault="00443442">
      <w:pPr>
        <w:spacing w:line="360" w:lineRule="auto"/>
      </w:pPr>
      <w:r>
        <w:t>1.6.Дочерних и зависимых обществ организация не имеет.</w:t>
      </w:r>
    </w:p>
    <w:p w:rsidR="00443442" w:rsidRDefault="00443442">
      <w:pPr>
        <w:spacing w:line="360" w:lineRule="auto"/>
      </w:pPr>
      <w:r>
        <w:t>1.7.Организация подлежит обязательному аудиту, согласно ст.7 Федерального Закона от 07.08.2001г. № 119-ФЗ « Об аудиторской деятельности».</w:t>
      </w:r>
    </w:p>
    <w:p w:rsidR="00443442" w:rsidRDefault="00443442">
      <w:pPr>
        <w:spacing w:line="360" w:lineRule="auto"/>
      </w:pPr>
      <w:r>
        <w:t>1.8.Все стоимостные показатели приведены в тысячах рублей.</w:t>
      </w:r>
    </w:p>
    <w:p w:rsidR="00443442" w:rsidRDefault="00443442">
      <w:pPr>
        <w:spacing w:line="360" w:lineRule="auto"/>
        <w:ind w:left="720"/>
      </w:pPr>
    </w:p>
    <w:p w:rsidR="00443442" w:rsidRDefault="00443442">
      <w:pPr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Основные элементы учетной политики предприятия.</w:t>
      </w:r>
    </w:p>
    <w:p w:rsidR="00443442" w:rsidRDefault="00443442">
      <w:pPr>
        <w:spacing w:line="360" w:lineRule="auto"/>
        <w:rPr>
          <w:b/>
          <w:i/>
        </w:rPr>
      </w:pPr>
      <w:r>
        <w:rPr>
          <w:b/>
          <w:i/>
        </w:rPr>
        <w:t>2.1.Учетная политика для целей бухгалтерского учета.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t>2.1.1.Бухгалтерский учет в организации осуществляется бухгалтерией как самостоятельным структурным подразделением под руководством главного бухгалтера.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t>2.1.2.Срок полезного использования по основным средствам определяется на основании Классификации основных средств, включаемых в амортизационные группы, утвержденной постановлением Правительства РФ от 01 января 2002г. № 1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t>2.1.3.Начисление амортизации ведется линейным способом.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t>2.1.4.Малоценные объекты основных средств</w:t>
      </w:r>
      <w:r w:rsidR="00435E0E">
        <w:t>,</w:t>
      </w:r>
      <w:r>
        <w:t xml:space="preserve"> стоимостью не более 20000 рублей, а также книги, брошюры и другие издания списываются в расходы по мере их отпуска в эксплуатацию.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t>2.1.5.Ежегодная переоценка основных средств не проводится.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t>2.1.6.При списании оценка материалов производится по методу средней себестоимости.</w:t>
      </w:r>
    </w:p>
    <w:p w:rsidR="00443442" w:rsidRDefault="00443442">
      <w:pPr>
        <w:spacing w:line="360" w:lineRule="auto"/>
      </w:pPr>
      <w:r>
        <w:t>2.1.7.Предприятие не создает резервы по сомнительным долгам и предстоящих расходов и платежей.</w:t>
      </w:r>
    </w:p>
    <w:p w:rsidR="00443442" w:rsidRDefault="00443442">
      <w:pPr>
        <w:numPr>
          <w:ilvl w:val="1"/>
          <w:numId w:val="13"/>
        </w:numPr>
        <w:spacing w:line="360" w:lineRule="auto"/>
        <w:rPr>
          <w:b/>
          <w:i/>
        </w:rPr>
      </w:pPr>
      <w:r>
        <w:rPr>
          <w:b/>
          <w:i/>
        </w:rPr>
        <w:t>2.2.Учетная политика для целей налогового учета.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t>2.2.1.Общество определяет налоговую базу по НДС по отгрузке продукции.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lastRenderedPageBreak/>
        <w:t>2.2.2.В целях признания доходов и расходов при расчете налога на прибыль общество использует метод начисления.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t>2.2.3.В целях определения материальных расходов при списании сырья и материалов применяется метод по средней себестоимости.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t>2.2.4.Срок полезного использования по основным средствам определяется на основании Классификации основных средств, включаемых в амортизационные группы, утвержденной постановлением Правительства РФ от 1 января 2002года № 1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t>2.2.5.По амортизируемому имуществу амортизация начисляется линейным способом.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t>2.2.6.Общество не создает резервы по сомнительным долгам и предстоящих расходов и платежей.</w:t>
      </w:r>
    </w:p>
    <w:p w:rsidR="00443442" w:rsidRDefault="00443442">
      <w:pPr>
        <w:spacing w:line="360" w:lineRule="auto"/>
        <w:ind w:left="720"/>
      </w:pPr>
    </w:p>
    <w:p w:rsidR="00443442" w:rsidRDefault="00443442">
      <w:pPr>
        <w:numPr>
          <w:ilvl w:val="0"/>
          <w:numId w:val="13"/>
        </w:numPr>
        <w:spacing w:line="360" w:lineRule="auto"/>
      </w:pPr>
      <w:r>
        <w:rPr>
          <w:b/>
        </w:rPr>
        <w:t>Финансово-хозяйственная деятельность общества</w:t>
      </w:r>
      <w:r>
        <w:t>.</w:t>
      </w:r>
    </w:p>
    <w:p w:rsidR="00443442" w:rsidRDefault="00443442">
      <w:pPr>
        <w:numPr>
          <w:ilvl w:val="1"/>
          <w:numId w:val="13"/>
        </w:numPr>
        <w:spacing w:line="360" w:lineRule="auto"/>
        <w:rPr>
          <w:b/>
          <w:i/>
        </w:rPr>
      </w:pPr>
      <w:r>
        <w:rPr>
          <w:b/>
          <w:i/>
        </w:rPr>
        <w:t>3.1.Характеристика деятельности предприятия за отчетный год.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t>3.1.1.Основными видами деятельности организации являются: научная, научно-производственная деятельность, изготовление и реализация опытных образцов и опытных партий. Выручка за 20</w:t>
      </w:r>
      <w:r w:rsidR="007626E8">
        <w:t>10</w:t>
      </w:r>
      <w:r>
        <w:t xml:space="preserve"> год от реализации продукции по основной деятельности составила </w:t>
      </w:r>
      <w:r w:rsidR="008945FE">
        <w:t>12240885</w:t>
      </w:r>
      <w:r>
        <w:t xml:space="preserve"> рублей (без учета НДС), что составляет </w:t>
      </w:r>
      <w:r w:rsidR="008945FE">
        <w:t>90</w:t>
      </w:r>
      <w:r>
        <w:t xml:space="preserve">% от общей суммы реализации. </w:t>
      </w:r>
      <w:r w:rsidR="008945FE">
        <w:t xml:space="preserve">Прибыль </w:t>
      </w:r>
      <w:r>
        <w:t xml:space="preserve">от основной деятельности </w:t>
      </w:r>
      <w:r w:rsidR="00435E0E">
        <w:t>составил</w:t>
      </w:r>
      <w:r w:rsidR="008945FE">
        <w:t>а</w:t>
      </w:r>
      <w:r>
        <w:t xml:space="preserve"> </w:t>
      </w:r>
      <w:r w:rsidR="008945FE">
        <w:t>442577</w:t>
      </w:r>
      <w:r>
        <w:t xml:space="preserve"> рублей.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t xml:space="preserve">3.1.2.Выручка от операционных и </w:t>
      </w:r>
      <w:proofErr w:type="spellStart"/>
      <w:r>
        <w:t>внереализационных</w:t>
      </w:r>
      <w:proofErr w:type="spellEnd"/>
      <w:r>
        <w:t xml:space="preserve"> операций составила </w:t>
      </w:r>
      <w:r w:rsidR="008945FE">
        <w:t>1384529</w:t>
      </w:r>
      <w:r>
        <w:t xml:space="preserve"> рубл</w:t>
      </w:r>
      <w:r w:rsidR="00435E0E">
        <w:t>ей</w:t>
      </w:r>
      <w:r>
        <w:t xml:space="preserve"> (без учета НДС), что составило 1</w:t>
      </w:r>
      <w:r w:rsidR="008945FE">
        <w:t>0</w:t>
      </w:r>
      <w:r>
        <w:t xml:space="preserve"> % от общей выручки. Прибыль от операционных и </w:t>
      </w:r>
      <w:proofErr w:type="spellStart"/>
      <w:r>
        <w:t>внереализационных</w:t>
      </w:r>
      <w:proofErr w:type="spellEnd"/>
      <w:r>
        <w:t xml:space="preserve"> операций равна </w:t>
      </w:r>
      <w:r w:rsidR="008945FE">
        <w:t>1236785</w:t>
      </w:r>
      <w:r>
        <w:t xml:space="preserve"> рублей.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t>3.1.3.Сумма дебиторской задолженности предприятия по состоянию на 31 декабря 20</w:t>
      </w:r>
      <w:r w:rsidR="008945FE">
        <w:t>10</w:t>
      </w:r>
      <w:r>
        <w:t xml:space="preserve"> года составила </w:t>
      </w:r>
      <w:r w:rsidR="008945FE">
        <w:t>1551000</w:t>
      </w:r>
      <w:r>
        <w:t xml:space="preserve"> рубл</w:t>
      </w:r>
      <w:r w:rsidR="00435E0E">
        <w:t>ей</w:t>
      </w:r>
      <w:r>
        <w:t>. Просроченной дебиторской задолженности организация не имеет.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  <w:r>
        <w:t>3.1.4.Сумма кредиторской задолженности предприятия по состоянию на 31 декабря 20</w:t>
      </w:r>
      <w:r w:rsidR="008945FE">
        <w:t>10</w:t>
      </w:r>
      <w:r>
        <w:t xml:space="preserve">года составила </w:t>
      </w:r>
      <w:r w:rsidR="008945FE">
        <w:t>1063</w:t>
      </w:r>
      <w:r w:rsidR="00435E0E">
        <w:t>000</w:t>
      </w:r>
      <w:r>
        <w:t xml:space="preserve"> рубл</w:t>
      </w:r>
      <w:r w:rsidR="00435E0E">
        <w:t>ей</w:t>
      </w:r>
      <w:r>
        <w:t>. Просроченной кредиторской задолженности организация не имеет.</w:t>
      </w:r>
    </w:p>
    <w:p w:rsidR="00443442" w:rsidRDefault="00443442">
      <w:pPr>
        <w:numPr>
          <w:ilvl w:val="2"/>
          <w:numId w:val="13"/>
        </w:numPr>
        <w:tabs>
          <w:tab w:val="clear" w:pos="360"/>
          <w:tab w:val="num" w:pos="0"/>
        </w:tabs>
        <w:spacing w:line="360" w:lineRule="auto"/>
        <w:jc w:val="both"/>
      </w:pPr>
    </w:p>
    <w:p w:rsidR="00443442" w:rsidRDefault="00443442">
      <w:pPr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Социальные показатели.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3082"/>
        <w:gridCol w:w="1877"/>
        <w:gridCol w:w="1915"/>
        <w:gridCol w:w="1936"/>
      </w:tblGrid>
      <w:tr w:rsidR="00443442">
        <w:tc>
          <w:tcPr>
            <w:tcW w:w="761" w:type="dxa"/>
          </w:tcPr>
          <w:p w:rsidR="00443442" w:rsidRDefault="00443442">
            <w:pPr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2" w:type="dxa"/>
          </w:tcPr>
          <w:p w:rsidR="00443442" w:rsidRDefault="00443442">
            <w:pPr>
              <w:spacing w:line="360" w:lineRule="auto"/>
              <w:jc w:val="center"/>
            </w:pPr>
            <w:r>
              <w:t>Показатель</w:t>
            </w:r>
          </w:p>
        </w:tc>
        <w:tc>
          <w:tcPr>
            <w:tcW w:w="1877" w:type="dxa"/>
          </w:tcPr>
          <w:p w:rsidR="00443442" w:rsidRDefault="00443442" w:rsidP="008945FE">
            <w:pPr>
              <w:spacing w:line="360" w:lineRule="auto"/>
              <w:jc w:val="center"/>
            </w:pPr>
            <w:r>
              <w:t>200</w:t>
            </w:r>
            <w:r w:rsidR="008945FE">
              <w:t>9</w:t>
            </w:r>
            <w:r>
              <w:t xml:space="preserve"> год</w:t>
            </w:r>
          </w:p>
        </w:tc>
        <w:tc>
          <w:tcPr>
            <w:tcW w:w="1915" w:type="dxa"/>
          </w:tcPr>
          <w:p w:rsidR="00443442" w:rsidRDefault="00443442">
            <w:pPr>
              <w:spacing w:line="360" w:lineRule="auto"/>
              <w:jc w:val="center"/>
            </w:pPr>
            <w:r>
              <w:t>Отчетный год</w:t>
            </w:r>
          </w:p>
        </w:tc>
        <w:tc>
          <w:tcPr>
            <w:tcW w:w="1936" w:type="dxa"/>
          </w:tcPr>
          <w:p w:rsidR="00443442" w:rsidRDefault="00443442">
            <w:pPr>
              <w:spacing w:line="360" w:lineRule="auto"/>
              <w:jc w:val="center"/>
            </w:pPr>
            <w:r>
              <w:t>Изменения</w:t>
            </w:r>
          </w:p>
        </w:tc>
      </w:tr>
      <w:tr w:rsidR="00443442">
        <w:tc>
          <w:tcPr>
            <w:tcW w:w="761" w:type="dxa"/>
          </w:tcPr>
          <w:p w:rsidR="00443442" w:rsidRDefault="0044344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082" w:type="dxa"/>
          </w:tcPr>
          <w:p w:rsidR="00443442" w:rsidRDefault="00443442">
            <w:pPr>
              <w:spacing w:line="360" w:lineRule="auto"/>
            </w:pPr>
            <w:r>
              <w:t>Среднесписочная численность работников, чел.</w:t>
            </w:r>
          </w:p>
        </w:tc>
        <w:tc>
          <w:tcPr>
            <w:tcW w:w="1877" w:type="dxa"/>
          </w:tcPr>
          <w:p w:rsidR="00443442" w:rsidRDefault="008945FE" w:rsidP="00435E0E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915" w:type="dxa"/>
          </w:tcPr>
          <w:p w:rsidR="00443442" w:rsidRDefault="00435E0E" w:rsidP="008945FE">
            <w:pPr>
              <w:spacing w:line="360" w:lineRule="auto"/>
              <w:jc w:val="center"/>
            </w:pPr>
            <w:r>
              <w:t>3</w:t>
            </w:r>
            <w:r w:rsidR="008945FE">
              <w:t>4</w:t>
            </w:r>
          </w:p>
        </w:tc>
        <w:tc>
          <w:tcPr>
            <w:tcW w:w="1936" w:type="dxa"/>
          </w:tcPr>
          <w:p w:rsidR="00443442" w:rsidRDefault="008945FE">
            <w:pPr>
              <w:spacing w:line="360" w:lineRule="auto"/>
              <w:jc w:val="center"/>
            </w:pPr>
            <w:r>
              <w:t>1</w:t>
            </w:r>
          </w:p>
        </w:tc>
      </w:tr>
      <w:tr w:rsidR="00443442">
        <w:tc>
          <w:tcPr>
            <w:tcW w:w="761" w:type="dxa"/>
          </w:tcPr>
          <w:p w:rsidR="00443442" w:rsidRDefault="0044344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082" w:type="dxa"/>
          </w:tcPr>
          <w:p w:rsidR="00443442" w:rsidRDefault="00443442">
            <w:pPr>
              <w:spacing w:line="360" w:lineRule="auto"/>
            </w:pPr>
            <w:r>
              <w:t xml:space="preserve">Затраты на оплату труда, </w:t>
            </w:r>
            <w:r>
              <w:lastRenderedPageBreak/>
              <w:t>руб.</w:t>
            </w:r>
          </w:p>
        </w:tc>
        <w:tc>
          <w:tcPr>
            <w:tcW w:w="1877" w:type="dxa"/>
          </w:tcPr>
          <w:p w:rsidR="00443442" w:rsidRDefault="008945FE">
            <w:pPr>
              <w:spacing w:line="360" w:lineRule="auto"/>
              <w:jc w:val="center"/>
            </w:pPr>
            <w:r>
              <w:lastRenderedPageBreak/>
              <w:t>3294804</w:t>
            </w:r>
          </w:p>
        </w:tc>
        <w:tc>
          <w:tcPr>
            <w:tcW w:w="1915" w:type="dxa"/>
          </w:tcPr>
          <w:p w:rsidR="00443442" w:rsidRDefault="008945FE">
            <w:pPr>
              <w:spacing w:line="360" w:lineRule="auto"/>
              <w:jc w:val="center"/>
            </w:pPr>
            <w:r>
              <w:t>3728701</w:t>
            </w:r>
          </w:p>
        </w:tc>
        <w:tc>
          <w:tcPr>
            <w:tcW w:w="1936" w:type="dxa"/>
          </w:tcPr>
          <w:p w:rsidR="00443442" w:rsidRDefault="008945FE">
            <w:pPr>
              <w:spacing w:line="360" w:lineRule="auto"/>
              <w:jc w:val="center"/>
            </w:pPr>
            <w:r>
              <w:t>433897</w:t>
            </w:r>
          </w:p>
        </w:tc>
      </w:tr>
      <w:tr w:rsidR="00443442">
        <w:tc>
          <w:tcPr>
            <w:tcW w:w="761" w:type="dxa"/>
          </w:tcPr>
          <w:p w:rsidR="00443442" w:rsidRDefault="00443442">
            <w:pPr>
              <w:spacing w:line="360" w:lineRule="auto"/>
              <w:jc w:val="center"/>
            </w:pPr>
            <w:r>
              <w:lastRenderedPageBreak/>
              <w:t>3.</w:t>
            </w:r>
          </w:p>
        </w:tc>
        <w:tc>
          <w:tcPr>
            <w:tcW w:w="3082" w:type="dxa"/>
          </w:tcPr>
          <w:p w:rsidR="00443442" w:rsidRDefault="00443442">
            <w:pPr>
              <w:spacing w:line="360" w:lineRule="auto"/>
            </w:pPr>
            <w:r>
              <w:t xml:space="preserve">Сумма </w:t>
            </w:r>
            <w:proofErr w:type="gramStart"/>
            <w:r>
              <w:t>начисленного</w:t>
            </w:r>
            <w:proofErr w:type="gramEnd"/>
            <w:r>
              <w:t xml:space="preserve"> ЕСН, руб.</w:t>
            </w:r>
          </w:p>
        </w:tc>
        <w:tc>
          <w:tcPr>
            <w:tcW w:w="1877" w:type="dxa"/>
          </w:tcPr>
          <w:p w:rsidR="00443442" w:rsidRDefault="008945FE">
            <w:pPr>
              <w:spacing w:line="360" w:lineRule="auto"/>
              <w:jc w:val="center"/>
            </w:pPr>
            <w:r>
              <w:t>319484</w:t>
            </w:r>
          </w:p>
        </w:tc>
        <w:tc>
          <w:tcPr>
            <w:tcW w:w="1915" w:type="dxa"/>
          </w:tcPr>
          <w:p w:rsidR="00443442" w:rsidRDefault="008945FE">
            <w:pPr>
              <w:spacing w:line="360" w:lineRule="auto"/>
              <w:jc w:val="center"/>
            </w:pPr>
            <w:r>
              <w:t>1075995</w:t>
            </w:r>
          </w:p>
        </w:tc>
        <w:tc>
          <w:tcPr>
            <w:tcW w:w="1936" w:type="dxa"/>
          </w:tcPr>
          <w:p w:rsidR="00443442" w:rsidRDefault="008945FE">
            <w:pPr>
              <w:spacing w:line="360" w:lineRule="auto"/>
              <w:jc w:val="center"/>
            </w:pPr>
            <w:r>
              <w:t>756511</w:t>
            </w:r>
          </w:p>
        </w:tc>
      </w:tr>
    </w:tbl>
    <w:p w:rsidR="00443442" w:rsidRDefault="00443442">
      <w:pPr>
        <w:spacing w:line="360" w:lineRule="auto"/>
        <w:ind w:left="720"/>
      </w:pPr>
    </w:p>
    <w:p w:rsidR="00443442" w:rsidRDefault="00443442">
      <w:pPr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Сведения о собственном капитале общества.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3005"/>
        <w:gridCol w:w="1904"/>
        <w:gridCol w:w="1937"/>
        <w:gridCol w:w="1956"/>
      </w:tblGrid>
      <w:tr w:rsidR="00443442">
        <w:tc>
          <w:tcPr>
            <w:tcW w:w="769" w:type="dxa"/>
          </w:tcPr>
          <w:p w:rsidR="00443442" w:rsidRDefault="00443442">
            <w:pPr>
              <w:spacing w:line="360" w:lineRule="auto"/>
              <w:jc w:val="center"/>
            </w:pPr>
            <w:r>
              <w:t>№</w:t>
            </w:r>
          </w:p>
          <w:p w:rsidR="00443442" w:rsidRDefault="00443442">
            <w:pPr>
              <w:spacing w:line="360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</w:tcPr>
          <w:p w:rsidR="00443442" w:rsidRDefault="00443442">
            <w:pPr>
              <w:spacing w:line="360" w:lineRule="auto"/>
              <w:jc w:val="center"/>
            </w:pPr>
            <w:r>
              <w:t>Показатель</w:t>
            </w:r>
          </w:p>
        </w:tc>
        <w:tc>
          <w:tcPr>
            <w:tcW w:w="1904" w:type="dxa"/>
          </w:tcPr>
          <w:p w:rsidR="00443442" w:rsidRDefault="00443442" w:rsidP="008945FE">
            <w:pPr>
              <w:spacing w:line="360" w:lineRule="auto"/>
              <w:jc w:val="center"/>
            </w:pPr>
            <w:r>
              <w:t>200</w:t>
            </w:r>
            <w:r w:rsidR="008945FE">
              <w:t>9</w:t>
            </w:r>
            <w:r>
              <w:t xml:space="preserve"> год</w:t>
            </w:r>
          </w:p>
        </w:tc>
        <w:tc>
          <w:tcPr>
            <w:tcW w:w="1937" w:type="dxa"/>
          </w:tcPr>
          <w:p w:rsidR="00443442" w:rsidRDefault="00443442">
            <w:pPr>
              <w:spacing w:line="360" w:lineRule="auto"/>
              <w:jc w:val="center"/>
            </w:pPr>
            <w:r>
              <w:t>Отчетный год</w:t>
            </w:r>
          </w:p>
        </w:tc>
        <w:tc>
          <w:tcPr>
            <w:tcW w:w="1956" w:type="dxa"/>
          </w:tcPr>
          <w:p w:rsidR="00443442" w:rsidRDefault="00443442">
            <w:pPr>
              <w:spacing w:line="360" w:lineRule="auto"/>
              <w:jc w:val="center"/>
            </w:pPr>
            <w:r>
              <w:t>Изменения</w:t>
            </w:r>
          </w:p>
        </w:tc>
      </w:tr>
      <w:tr w:rsidR="00443442">
        <w:tc>
          <w:tcPr>
            <w:tcW w:w="769" w:type="dxa"/>
          </w:tcPr>
          <w:p w:rsidR="00443442" w:rsidRDefault="0044344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443442" w:rsidRDefault="00443442">
            <w:pPr>
              <w:spacing w:line="360" w:lineRule="auto"/>
            </w:pPr>
            <w:r>
              <w:t>Сумма чистых активов, руб.</w:t>
            </w:r>
          </w:p>
        </w:tc>
        <w:tc>
          <w:tcPr>
            <w:tcW w:w="1904" w:type="dxa"/>
          </w:tcPr>
          <w:p w:rsidR="00443442" w:rsidRDefault="00435E0E" w:rsidP="008945FE">
            <w:pPr>
              <w:spacing w:line="360" w:lineRule="auto"/>
              <w:jc w:val="center"/>
            </w:pPr>
            <w:r>
              <w:t>5</w:t>
            </w:r>
            <w:r w:rsidR="008945FE">
              <w:t>721</w:t>
            </w:r>
            <w:r>
              <w:t>000</w:t>
            </w:r>
          </w:p>
        </w:tc>
        <w:tc>
          <w:tcPr>
            <w:tcW w:w="1937" w:type="dxa"/>
          </w:tcPr>
          <w:p w:rsidR="00443442" w:rsidRDefault="008945FE">
            <w:pPr>
              <w:spacing w:line="360" w:lineRule="auto"/>
              <w:jc w:val="center"/>
            </w:pPr>
            <w:r>
              <w:t>6513</w:t>
            </w:r>
            <w:r w:rsidR="00443442">
              <w:t>000</w:t>
            </w:r>
          </w:p>
        </w:tc>
        <w:tc>
          <w:tcPr>
            <w:tcW w:w="1956" w:type="dxa"/>
          </w:tcPr>
          <w:p w:rsidR="00443442" w:rsidRDefault="008945FE">
            <w:pPr>
              <w:spacing w:line="360" w:lineRule="auto"/>
              <w:jc w:val="center"/>
            </w:pPr>
            <w:r>
              <w:t>792</w:t>
            </w:r>
            <w:r w:rsidR="00443442">
              <w:t>000</w:t>
            </w:r>
          </w:p>
        </w:tc>
      </w:tr>
      <w:tr w:rsidR="00443442">
        <w:tc>
          <w:tcPr>
            <w:tcW w:w="769" w:type="dxa"/>
          </w:tcPr>
          <w:p w:rsidR="00443442" w:rsidRDefault="0044344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443442" w:rsidRDefault="00443442">
            <w:pPr>
              <w:spacing w:line="360" w:lineRule="auto"/>
            </w:pPr>
            <w:r>
              <w:t>Уставный капитал, руб.</w:t>
            </w:r>
          </w:p>
        </w:tc>
        <w:tc>
          <w:tcPr>
            <w:tcW w:w="1904" w:type="dxa"/>
          </w:tcPr>
          <w:p w:rsidR="00443442" w:rsidRDefault="00443442">
            <w:pPr>
              <w:spacing w:line="360" w:lineRule="auto"/>
              <w:jc w:val="center"/>
            </w:pPr>
            <w:r>
              <w:t>336300</w:t>
            </w:r>
          </w:p>
        </w:tc>
        <w:tc>
          <w:tcPr>
            <w:tcW w:w="1937" w:type="dxa"/>
          </w:tcPr>
          <w:p w:rsidR="00443442" w:rsidRDefault="00443442">
            <w:pPr>
              <w:spacing w:line="360" w:lineRule="auto"/>
              <w:jc w:val="center"/>
            </w:pPr>
            <w:r>
              <w:t>336300</w:t>
            </w:r>
          </w:p>
        </w:tc>
        <w:tc>
          <w:tcPr>
            <w:tcW w:w="1956" w:type="dxa"/>
          </w:tcPr>
          <w:p w:rsidR="00443442" w:rsidRDefault="00443442">
            <w:pPr>
              <w:spacing w:line="360" w:lineRule="auto"/>
              <w:jc w:val="center"/>
            </w:pPr>
            <w:r>
              <w:t>-</w:t>
            </w:r>
          </w:p>
        </w:tc>
      </w:tr>
      <w:tr w:rsidR="00443442">
        <w:tc>
          <w:tcPr>
            <w:tcW w:w="769" w:type="dxa"/>
          </w:tcPr>
          <w:p w:rsidR="00443442" w:rsidRDefault="0044344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443442" w:rsidRDefault="00443442">
            <w:pPr>
              <w:spacing w:line="360" w:lineRule="auto"/>
            </w:pPr>
            <w:r>
              <w:t>Резервный фонд, руб.</w:t>
            </w:r>
          </w:p>
        </w:tc>
        <w:tc>
          <w:tcPr>
            <w:tcW w:w="1904" w:type="dxa"/>
          </w:tcPr>
          <w:p w:rsidR="00443442" w:rsidRDefault="00443442">
            <w:pPr>
              <w:spacing w:line="360" w:lineRule="auto"/>
              <w:jc w:val="center"/>
            </w:pPr>
            <w:r>
              <w:t>200000</w:t>
            </w:r>
          </w:p>
        </w:tc>
        <w:tc>
          <w:tcPr>
            <w:tcW w:w="1937" w:type="dxa"/>
          </w:tcPr>
          <w:p w:rsidR="00443442" w:rsidRDefault="00443442">
            <w:pPr>
              <w:spacing w:line="360" w:lineRule="auto"/>
              <w:jc w:val="center"/>
            </w:pPr>
            <w:r>
              <w:t>200000</w:t>
            </w:r>
          </w:p>
        </w:tc>
        <w:tc>
          <w:tcPr>
            <w:tcW w:w="1956" w:type="dxa"/>
          </w:tcPr>
          <w:p w:rsidR="00443442" w:rsidRDefault="00443442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443442" w:rsidRDefault="00443442">
      <w:pPr>
        <w:spacing w:line="360" w:lineRule="auto"/>
        <w:ind w:left="720"/>
      </w:pPr>
    </w:p>
    <w:p w:rsidR="00443442" w:rsidRDefault="00443442">
      <w:pPr>
        <w:spacing w:line="360" w:lineRule="auto"/>
        <w:ind w:firstLine="720"/>
      </w:pPr>
      <w:r>
        <w:t xml:space="preserve">6. </w:t>
      </w:r>
      <w:r>
        <w:rPr>
          <w:b/>
        </w:rPr>
        <w:t>Результаты хозяйственной</w:t>
      </w:r>
      <w:r>
        <w:t xml:space="preserve"> деятельности института за 20</w:t>
      </w:r>
      <w:r w:rsidR="008945FE">
        <w:t>10</w:t>
      </w:r>
      <w:r>
        <w:t xml:space="preserve"> год рассмотрены на общем годовом собрании сотрудников института, на котором утвержден годовой отчет.</w:t>
      </w:r>
    </w:p>
    <w:p w:rsidR="00443442" w:rsidRDefault="00443442">
      <w:pPr>
        <w:spacing w:line="360" w:lineRule="auto"/>
      </w:pPr>
      <w:r>
        <w:t xml:space="preserve">            Распределение прибыли  рассмотрено и утверждено  на собрании акционеров общества.</w:t>
      </w:r>
    </w:p>
    <w:p w:rsidR="00443442" w:rsidRDefault="00443442">
      <w:pPr>
        <w:spacing w:line="360" w:lineRule="auto"/>
        <w:jc w:val="center"/>
        <w:rPr>
          <w:b/>
          <w:sz w:val="28"/>
        </w:rPr>
      </w:pPr>
    </w:p>
    <w:p w:rsidR="00443442" w:rsidRDefault="0044344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Аудиторское заключение</w:t>
      </w:r>
    </w:p>
    <w:p w:rsidR="00443442" w:rsidRDefault="00443442">
      <w:pPr>
        <w:spacing w:line="360" w:lineRule="auto"/>
      </w:pPr>
      <w:r>
        <w:rPr>
          <w:b/>
        </w:rPr>
        <w:t xml:space="preserve">Финансовая (бухгалтерская) отчетность подтверждена Аудиторской </w:t>
      </w:r>
      <w:r>
        <w:t>фирмой ООО «Аудит-Гарант». Лицензия</w:t>
      </w:r>
      <w:proofErr w:type="gramStart"/>
      <w:r>
        <w:t xml:space="preserve"> № Е</w:t>
      </w:r>
      <w:proofErr w:type="gramEnd"/>
      <w:r>
        <w:t xml:space="preserve"> 000663 на проведение аудиторской деятельности в области общего аудита (приказ Минфина РФ о выдаче лицензии № 123 от 25 июня 2002г.) Приказом Минфина России от 22.06.2007 года № 423 срок действия лицензии продлен до 25.06.2012г. </w:t>
      </w:r>
    </w:p>
    <w:p w:rsidR="00435E0E" w:rsidRDefault="00435E0E">
      <w:pPr>
        <w:spacing w:line="360" w:lineRule="auto"/>
      </w:pPr>
      <w:r>
        <w:t>Лицензия № 494 от 22.05.2008г. ГТ № 0010634 на осуществление работ с использованием сведений, составляющих государственную тайну. Лицензия действительна до 22.05.2013 года.</w:t>
      </w:r>
    </w:p>
    <w:p w:rsidR="00435E0E" w:rsidRDefault="00435E0E">
      <w:pPr>
        <w:spacing w:line="360" w:lineRule="auto"/>
      </w:pPr>
      <w:r>
        <w:t xml:space="preserve">ООО «Аудит-Гарант»- Член </w:t>
      </w:r>
      <w:proofErr w:type="spellStart"/>
      <w:r>
        <w:t>саморегулируемой</w:t>
      </w:r>
      <w:proofErr w:type="spellEnd"/>
      <w:r>
        <w:t xml:space="preserve"> организац</w:t>
      </w:r>
      <w:proofErr w:type="gramStart"/>
      <w:r>
        <w:t xml:space="preserve">ии </w:t>
      </w:r>
      <w:r w:rsidR="00016B73">
        <w:t xml:space="preserve"> </w:t>
      </w:r>
      <w:r>
        <w:t>ау</w:t>
      </w:r>
      <w:proofErr w:type="gramEnd"/>
      <w:r>
        <w:t>диторов</w:t>
      </w:r>
      <w:r w:rsidR="00016B73">
        <w:t xml:space="preserve"> (Некоммерческое партнерство «Институт Профессиональных Аудиторов», дата вступления – 28.12.2009 г. за основным регистрационным номером 10202019276)</w:t>
      </w:r>
    </w:p>
    <w:p w:rsidR="00443442" w:rsidRDefault="00443442">
      <w:pPr>
        <w:spacing w:line="360" w:lineRule="auto"/>
        <w:rPr>
          <w:b/>
        </w:rPr>
      </w:pPr>
      <w:proofErr w:type="gramStart"/>
      <w:r>
        <w:rPr>
          <w:b/>
        </w:rPr>
        <w:t>« По нашему мнению, финансовая (бухгалтерская) отчетность Открытого акционерного общества «Научно-исследовательский институт технических тканей» отражает достоверно во всех существенных отношениях финансовое положение на 31 декабря 20</w:t>
      </w:r>
      <w:r w:rsidR="008945FE">
        <w:rPr>
          <w:b/>
        </w:rPr>
        <w:t>10</w:t>
      </w:r>
      <w:r>
        <w:rPr>
          <w:b/>
        </w:rPr>
        <w:t xml:space="preserve"> года и результаты его финансово-хозяйственной деятельности за период с 01 января по 31 декабря 20</w:t>
      </w:r>
      <w:r w:rsidR="008945FE">
        <w:rPr>
          <w:b/>
        </w:rPr>
        <w:t>10</w:t>
      </w:r>
      <w:r>
        <w:rPr>
          <w:b/>
        </w:rPr>
        <w:t xml:space="preserve">года включительно в соответствии с </w:t>
      </w:r>
      <w:r>
        <w:rPr>
          <w:b/>
        </w:rPr>
        <w:lastRenderedPageBreak/>
        <w:t xml:space="preserve">требованиями законодательства Российской Федерации в части подготовки финансовой (бухгалтерской) отчетности.» </w:t>
      </w:r>
      <w:proofErr w:type="gramEnd"/>
    </w:p>
    <w:p w:rsidR="00443442" w:rsidRDefault="00443442">
      <w:pPr>
        <w:spacing w:line="360" w:lineRule="auto"/>
        <w:rPr>
          <w:b/>
        </w:rPr>
      </w:pPr>
    </w:p>
    <w:p w:rsidR="00443442" w:rsidRDefault="00443442">
      <w:pPr>
        <w:spacing w:line="360" w:lineRule="auto"/>
      </w:pPr>
      <w:r>
        <w:tab/>
        <w:t>Генеральный директор   ООО «Аудит-Гарант»                             А.А.</w:t>
      </w:r>
      <w:r w:rsidR="008945FE">
        <w:t>Красавин</w:t>
      </w:r>
    </w:p>
    <w:sectPr w:rsidR="00443442" w:rsidSect="00765FD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A0" w:rsidRDefault="007018A0">
      <w:r>
        <w:separator/>
      </w:r>
    </w:p>
  </w:endnote>
  <w:endnote w:type="continuationSeparator" w:id="1">
    <w:p w:rsidR="007018A0" w:rsidRDefault="0070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42" w:rsidRDefault="00765F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34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3442" w:rsidRDefault="0044344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42" w:rsidRDefault="00765F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34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4147">
      <w:rPr>
        <w:rStyle w:val="a6"/>
        <w:noProof/>
      </w:rPr>
      <w:t>18</w:t>
    </w:r>
    <w:r>
      <w:rPr>
        <w:rStyle w:val="a6"/>
      </w:rPr>
      <w:fldChar w:fldCharType="end"/>
    </w:r>
  </w:p>
  <w:p w:rsidR="00443442" w:rsidRDefault="0044344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A0" w:rsidRDefault="007018A0">
      <w:r>
        <w:separator/>
      </w:r>
    </w:p>
  </w:footnote>
  <w:footnote w:type="continuationSeparator" w:id="1">
    <w:p w:rsidR="007018A0" w:rsidRDefault="00701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5F2"/>
    <w:multiLevelType w:val="singleLevel"/>
    <w:tmpl w:val="9424B7CC"/>
    <w:lvl w:ilvl="0">
      <w:start w:val="1"/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1">
    <w:nsid w:val="05FF34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F79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7F71F0"/>
    <w:multiLevelType w:val="multilevel"/>
    <w:tmpl w:val="BA56042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8264C1"/>
    <w:multiLevelType w:val="singleLevel"/>
    <w:tmpl w:val="9424B7CC"/>
    <w:lvl w:ilvl="0">
      <w:start w:val="1"/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5">
    <w:nsid w:val="3AAA44D1"/>
    <w:multiLevelType w:val="singleLevel"/>
    <w:tmpl w:val="7688BB22"/>
    <w:lvl w:ilvl="0">
      <w:start w:val="1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>
    <w:nsid w:val="3B9575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664C13"/>
    <w:multiLevelType w:val="hybridMultilevel"/>
    <w:tmpl w:val="442CC86C"/>
    <w:lvl w:ilvl="0" w:tplc="CD826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EB0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5FA8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65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CF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63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E7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C5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F4B15"/>
    <w:multiLevelType w:val="multilevel"/>
    <w:tmpl w:val="4B1E354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296D14"/>
    <w:multiLevelType w:val="multilevel"/>
    <w:tmpl w:val="DBC47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B42E58"/>
    <w:multiLevelType w:val="hybridMultilevel"/>
    <w:tmpl w:val="35A21380"/>
    <w:lvl w:ilvl="0" w:tplc="8AA68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F8C8F60">
      <w:numFmt w:val="none"/>
      <w:lvlText w:val=""/>
      <w:lvlJc w:val="left"/>
      <w:pPr>
        <w:tabs>
          <w:tab w:val="num" w:pos="360"/>
        </w:tabs>
      </w:pPr>
    </w:lvl>
    <w:lvl w:ilvl="2" w:tplc="0366C0C4">
      <w:numFmt w:val="none"/>
      <w:lvlText w:val=""/>
      <w:lvlJc w:val="left"/>
      <w:pPr>
        <w:tabs>
          <w:tab w:val="num" w:pos="360"/>
        </w:tabs>
      </w:pPr>
    </w:lvl>
    <w:lvl w:ilvl="3" w:tplc="A8EA8AD4">
      <w:numFmt w:val="none"/>
      <w:lvlText w:val=""/>
      <w:lvlJc w:val="left"/>
      <w:pPr>
        <w:tabs>
          <w:tab w:val="num" w:pos="360"/>
        </w:tabs>
      </w:pPr>
    </w:lvl>
    <w:lvl w:ilvl="4" w:tplc="90C0BF2E">
      <w:numFmt w:val="none"/>
      <w:lvlText w:val=""/>
      <w:lvlJc w:val="left"/>
      <w:pPr>
        <w:tabs>
          <w:tab w:val="num" w:pos="360"/>
        </w:tabs>
      </w:pPr>
    </w:lvl>
    <w:lvl w:ilvl="5" w:tplc="D8DAB334">
      <w:numFmt w:val="none"/>
      <w:lvlText w:val=""/>
      <w:lvlJc w:val="left"/>
      <w:pPr>
        <w:tabs>
          <w:tab w:val="num" w:pos="360"/>
        </w:tabs>
      </w:pPr>
    </w:lvl>
    <w:lvl w:ilvl="6" w:tplc="504015A0">
      <w:numFmt w:val="none"/>
      <w:lvlText w:val=""/>
      <w:lvlJc w:val="left"/>
      <w:pPr>
        <w:tabs>
          <w:tab w:val="num" w:pos="360"/>
        </w:tabs>
      </w:pPr>
    </w:lvl>
    <w:lvl w:ilvl="7" w:tplc="0080A448">
      <w:numFmt w:val="none"/>
      <w:lvlText w:val=""/>
      <w:lvlJc w:val="left"/>
      <w:pPr>
        <w:tabs>
          <w:tab w:val="num" w:pos="360"/>
        </w:tabs>
      </w:pPr>
    </w:lvl>
    <w:lvl w:ilvl="8" w:tplc="DBCCE09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1D7744D"/>
    <w:multiLevelType w:val="hybridMultilevel"/>
    <w:tmpl w:val="D8D6237A"/>
    <w:lvl w:ilvl="0" w:tplc="71B81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CB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964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09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6B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A01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4D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64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05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20776"/>
    <w:multiLevelType w:val="multilevel"/>
    <w:tmpl w:val="BF6C0F4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21"/>
        </w:tabs>
        <w:ind w:left="52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7"/>
        </w:tabs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abstractNum w:abstractNumId="13">
    <w:nsid w:val="5F3E1223"/>
    <w:multiLevelType w:val="multilevel"/>
    <w:tmpl w:val="4B1E354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6432F6D"/>
    <w:multiLevelType w:val="hybridMultilevel"/>
    <w:tmpl w:val="5DE44B3E"/>
    <w:lvl w:ilvl="0" w:tplc="D2045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BC1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A49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A07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EB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43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843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676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6F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442"/>
    <w:rsid w:val="00016B73"/>
    <w:rsid w:val="000D088A"/>
    <w:rsid w:val="000E693D"/>
    <w:rsid w:val="002607D2"/>
    <w:rsid w:val="00435E0E"/>
    <w:rsid w:val="00443442"/>
    <w:rsid w:val="00617B41"/>
    <w:rsid w:val="007018A0"/>
    <w:rsid w:val="007626E8"/>
    <w:rsid w:val="00765FD8"/>
    <w:rsid w:val="008945FE"/>
    <w:rsid w:val="00B31169"/>
    <w:rsid w:val="00B50C75"/>
    <w:rsid w:val="00B9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FD8"/>
    <w:rPr>
      <w:sz w:val="24"/>
      <w:szCs w:val="24"/>
    </w:rPr>
  </w:style>
  <w:style w:type="paragraph" w:styleId="1">
    <w:name w:val="heading 1"/>
    <w:basedOn w:val="a"/>
    <w:next w:val="a"/>
    <w:qFormat/>
    <w:rsid w:val="00765FD8"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65FD8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65FD8"/>
    <w:pPr>
      <w:widowControl w:val="0"/>
      <w:autoSpaceDE w:val="0"/>
      <w:autoSpaceDN w:val="0"/>
      <w:adjustRightInd w:val="0"/>
    </w:pPr>
    <w:rPr>
      <w:sz w:val="22"/>
      <w:szCs w:val="20"/>
    </w:rPr>
  </w:style>
  <w:style w:type="paragraph" w:styleId="30">
    <w:name w:val="Body Text Indent 3"/>
    <w:basedOn w:val="a"/>
    <w:rsid w:val="00765FD8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/>
      <w:color w:val="0000FF"/>
      <w:sz w:val="22"/>
      <w:szCs w:val="20"/>
    </w:rPr>
  </w:style>
  <w:style w:type="paragraph" w:styleId="a3">
    <w:name w:val="Plain Text"/>
    <w:basedOn w:val="a"/>
    <w:rsid w:val="00765FD8"/>
    <w:rPr>
      <w:rFonts w:ascii="Courier New" w:hAnsi="Courier New"/>
      <w:sz w:val="20"/>
      <w:szCs w:val="20"/>
    </w:rPr>
  </w:style>
  <w:style w:type="paragraph" w:customStyle="1" w:styleId="10">
    <w:name w:val="Обычный1"/>
    <w:rsid w:val="00765FD8"/>
    <w:pPr>
      <w:widowControl w:val="0"/>
      <w:spacing w:before="40"/>
      <w:ind w:left="200"/>
    </w:pPr>
    <w:rPr>
      <w:snapToGrid w:val="0"/>
      <w:sz w:val="22"/>
    </w:rPr>
  </w:style>
  <w:style w:type="character" w:customStyle="1" w:styleId="SUBST">
    <w:name w:val="__SUBST"/>
    <w:rsid w:val="00765FD8"/>
    <w:rPr>
      <w:b/>
      <w:i/>
      <w:sz w:val="22"/>
    </w:rPr>
  </w:style>
  <w:style w:type="character" w:styleId="a4">
    <w:name w:val="Hyperlink"/>
    <w:basedOn w:val="a0"/>
    <w:rsid w:val="00765FD8"/>
    <w:rPr>
      <w:color w:val="0000FF"/>
      <w:u w:val="single"/>
    </w:rPr>
  </w:style>
  <w:style w:type="paragraph" w:styleId="a5">
    <w:name w:val="footer"/>
    <w:basedOn w:val="a"/>
    <w:rsid w:val="00765F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5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dustria-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3656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25328</CharactersWithSpaces>
  <SharedDoc>false</SharedDoc>
  <HLinks>
    <vt:vector size="6" baseType="variant"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http://www.industria-reestr.ru/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USER</dc:creator>
  <cp:keywords/>
  <dc:description/>
  <cp:lastModifiedBy>lena</cp:lastModifiedBy>
  <cp:revision>3</cp:revision>
  <cp:lastPrinted>2009-06-03T04:57:00Z</cp:lastPrinted>
  <dcterms:created xsi:type="dcterms:W3CDTF">2011-05-23T10:14:00Z</dcterms:created>
  <dcterms:modified xsi:type="dcterms:W3CDTF">2012-09-27T06:25:00Z</dcterms:modified>
</cp:coreProperties>
</file>