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E" w:rsidRPr="00B663AA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3AA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  <w:r w:rsidR="00A54E4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D262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4E4E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030D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4E4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3F2E" w:rsidRPr="0007646F" w:rsidRDefault="004B3F2E" w:rsidP="00D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E333FB" w:rsidRPr="0007646F" w:rsidRDefault="004B3F2E" w:rsidP="00DF64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1.1. Полное фирменное наименование</w:t>
      </w:r>
      <w:r w:rsidR="00227D05">
        <w:rPr>
          <w:rFonts w:ascii="Times New Roman" w:hAnsi="Times New Roman" w:cs="Times New Roman"/>
          <w:sz w:val="24"/>
          <w:szCs w:val="24"/>
        </w:rPr>
        <w:t xml:space="preserve"> </w:t>
      </w:r>
      <w:r w:rsidRPr="0007646F">
        <w:rPr>
          <w:rFonts w:ascii="Times New Roman" w:hAnsi="Times New Roman" w:cs="Times New Roman"/>
          <w:sz w:val="24"/>
          <w:szCs w:val="24"/>
        </w:rPr>
        <w:t>эмитента</w:t>
      </w:r>
      <w:r w:rsidR="00E333FB" w:rsidRPr="0007646F">
        <w:rPr>
          <w:rFonts w:ascii="Times New Roman" w:hAnsi="Times New Roman" w:cs="Times New Roman"/>
          <w:sz w:val="24"/>
          <w:szCs w:val="24"/>
        </w:rPr>
        <w:t xml:space="preserve">: </w:t>
      </w:r>
      <w:r w:rsidR="00227D05">
        <w:rPr>
          <w:rFonts w:ascii="Times New Roman" w:hAnsi="Times New Roman" w:cs="Times New Roman"/>
          <w:sz w:val="24"/>
          <w:szCs w:val="24"/>
        </w:rPr>
        <w:t>Открытое а</w:t>
      </w:r>
      <w:r w:rsidR="00E333FB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"</w:t>
      </w:r>
      <w:proofErr w:type="spellStart"/>
      <w:r w:rsidR="00227D05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Спецсвязьстрой</w:t>
      </w:r>
      <w:proofErr w:type="spellEnd"/>
      <w:r w:rsidR="00E333FB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</w:t>
      </w:r>
    </w:p>
    <w:p w:rsidR="00E333FB" w:rsidRPr="0007646F" w:rsidRDefault="004B3F2E" w:rsidP="00DF64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1.2. Сокращенное фирменное наименование</w:t>
      </w:r>
      <w:r w:rsidR="001A2596">
        <w:rPr>
          <w:rFonts w:ascii="Times New Roman" w:hAnsi="Times New Roman" w:cs="Times New Roman"/>
          <w:sz w:val="24"/>
          <w:szCs w:val="24"/>
        </w:rPr>
        <w:t xml:space="preserve"> </w:t>
      </w:r>
      <w:r w:rsidRPr="0007646F">
        <w:rPr>
          <w:rFonts w:ascii="Times New Roman" w:hAnsi="Times New Roman" w:cs="Times New Roman"/>
          <w:sz w:val="24"/>
          <w:szCs w:val="24"/>
        </w:rPr>
        <w:t>эмитента</w:t>
      </w:r>
      <w:r w:rsidR="00E333FB" w:rsidRPr="0007646F">
        <w:rPr>
          <w:rFonts w:ascii="Times New Roman" w:hAnsi="Times New Roman" w:cs="Times New Roman"/>
          <w:sz w:val="24"/>
          <w:szCs w:val="24"/>
        </w:rPr>
        <w:t xml:space="preserve">: </w:t>
      </w:r>
      <w:r w:rsidR="001A2596">
        <w:rPr>
          <w:rFonts w:ascii="Times New Roman" w:hAnsi="Times New Roman" w:cs="Times New Roman"/>
          <w:sz w:val="24"/>
          <w:szCs w:val="24"/>
        </w:rPr>
        <w:t>О</w:t>
      </w:r>
      <w:r w:rsidR="00E333FB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</w:t>
      </w:r>
      <w:proofErr w:type="spellStart"/>
      <w:r w:rsidR="001A259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Спецсвязьстрой</w:t>
      </w:r>
      <w:proofErr w:type="spellEnd"/>
      <w:r w:rsidR="00E333FB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</w:t>
      </w:r>
    </w:p>
    <w:p w:rsidR="00E333FB" w:rsidRPr="001A2596" w:rsidRDefault="004B3F2E" w:rsidP="00DF64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1.3. Место нахождения эмитента</w:t>
      </w:r>
      <w:r w:rsidR="00E333FB" w:rsidRPr="0007646F">
        <w:rPr>
          <w:rFonts w:ascii="Times New Roman" w:hAnsi="Times New Roman" w:cs="Times New Roman"/>
          <w:sz w:val="24"/>
          <w:szCs w:val="24"/>
        </w:rPr>
        <w:t>:</w:t>
      </w:r>
      <w:r w:rsidR="001A2596" w:rsidRPr="001A2596">
        <w:rPr>
          <w:b/>
          <w:bCs/>
          <w:sz w:val="24"/>
          <w:szCs w:val="24"/>
        </w:rPr>
        <w:t xml:space="preserve"> </w:t>
      </w:r>
      <w:r w:rsidR="001A2596" w:rsidRPr="001A2596">
        <w:rPr>
          <w:rFonts w:ascii="Times New Roman" w:hAnsi="Times New Roman" w:cs="Times New Roman"/>
          <w:bCs/>
          <w:sz w:val="24"/>
          <w:szCs w:val="24"/>
        </w:rPr>
        <w:t>140060, Россия, Московская область, Люберецкий район,        пос. Октябрьский, улица Дорожная, дом 6</w:t>
      </w:r>
    </w:p>
    <w:p w:rsidR="00DF64E8" w:rsidRPr="0007646F" w:rsidRDefault="004B3F2E" w:rsidP="00DF64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1.4. ОГРН эмитента</w:t>
      </w:r>
      <w:r w:rsidR="00DF64E8" w:rsidRPr="0007646F">
        <w:rPr>
          <w:rFonts w:ascii="Times New Roman" w:hAnsi="Times New Roman" w:cs="Times New Roman"/>
          <w:sz w:val="24"/>
          <w:szCs w:val="24"/>
        </w:rPr>
        <w:t xml:space="preserve">: </w:t>
      </w:r>
      <w:r w:rsidR="00DF64E8" w:rsidRPr="00587E9E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102</w:t>
      </w:r>
      <w:r w:rsidR="00587E9E" w:rsidRPr="00587E9E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5003216952</w:t>
      </w:r>
    </w:p>
    <w:p w:rsidR="00DF64E8" w:rsidRPr="0007646F" w:rsidRDefault="004B3F2E" w:rsidP="00DF64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1.5. ИНН эмитента</w:t>
      </w:r>
      <w:r w:rsidR="00DF64E8" w:rsidRPr="0007646F">
        <w:rPr>
          <w:rFonts w:ascii="Times New Roman" w:hAnsi="Times New Roman" w:cs="Times New Roman"/>
          <w:sz w:val="24"/>
          <w:szCs w:val="24"/>
        </w:rPr>
        <w:t>:</w:t>
      </w:r>
      <w:r w:rsidR="00587E9E">
        <w:rPr>
          <w:rFonts w:ascii="Times New Roman" w:hAnsi="Times New Roman" w:cs="Times New Roman"/>
          <w:sz w:val="24"/>
          <w:szCs w:val="24"/>
        </w:rPr>
        <w:t xml:space="preserve"> 5027035497</w:t>
      </w:r>
    </w:p>
    <w:p w:rsidR="004B3F2E" w:rsidRPr="00DF64E8" w:rsidRDefault="004B3F2E" w:rsidP="00D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>1.6. Уникальный код эмитента, присвоенный</w:t>
      </w:r>
      <w:r w:rsidR="00587E9E"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>регистрирующим органом</w:t>
      </w:r>
      <w:r w:rsidR="00DF64E8" w:rsidRPr="00DF64E8">
        <w:rPr>
          <w:rFonts w:ascii="Times New Roman" w:hAnsi="Times New Roman" w:cs="Times New Roman"/>
          <w:sz w:val="24"/>
          <w:szCs w:val="24"/>
        </w:rPr>
        <w:t xml:space="preserve">: </w:t>
      </w:r>
      <w:r w:rsidR="00DF64E8" w:rsidRPr="0007646F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587E9E">
        <w:rPr>
          <w:rFonts w:ascii="Times New Roman" w:hAnsi="Times New Roman" w:cs="Times New Roman"/>
          <w:bCs/>
          <w:iCs/>
          <w:sz w:val="24"/>
          <w:szCs w:val="24"/>
        </w:rPr>
        <w:t>8133</w:t>
      </w:r>
      <w:r w:rsidR="00DF64E8" w:rsidRPr="0007646F">
        <w:rPr>
          <w:rFonts w:ascii="Times New Roman" w:hAnsi="Times New Roman" w:cs="Times New Roman"/>
          <w:bCs/>
          <w:iCs/>
          <w:sz w:val="24"/>
          <w:szCs w:val="24"/>
        </w:rPr>
        <w:t>-A</w:t>
      </w:r>
    </w:p>
    <w:p w:rsidR="004B3F2E" w:rsidRPr="00DF64E8" w:rsidRDefault="004B3F2E" w:rsidP="00D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>1.7. Адрес страницы в сети Интернет,</w:t>
      </w:r>
      <w:r w:rsidR="00587E9E"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 xml:space="preserve">используемой эмитентом для </w:t>
      </w:r>
      <w:r w:rsidR="00DF64E8" w:rsidRPr="00DF64E8">
        <w:rPr>
          <w:rFonts w:ascii="Times New Roman" w:hAnsi="Times New Roman" w:cs="Times New Roman"/>
          <w:sz w:val="24"/>
          <w:szCs w:val="24"/>
        </w:rPr>
        <w:t>р</w:t>
      </w:r>
      <w:r w:rsidRPr="00DF64E8">
        <w:rPr>
          <w:rFonts w:ascii="Times New Roman" w:hAnsi="Times New Roman" w:cs="Times New Roman"/>
          <w:sz w:val="24"/>
          <w:szCs w:val="24"/>
        </w:rPr>
        <w:t>аскрытия</w:t>
      </w:r>
      <w:r w:rsidR="00587E9E"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>информации</w:t>
      </w:r>
      <w:r w:rsidR="00DF64E8" w:rsidRPr="00DF6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64E8" w:rsidRPr="00587E9E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="00DF64E8" w:rsidRPr="00587E9E">
        <w:rPr>
          <w:rFonts w:ascii="Times New Roman" w:hAnsi="Times New Roman" w:cs="Times New Roman"/>
          <w:bCs/>
          <w:sz w:val="24"/>
          <w:szCs w:val="24"/>
        </w:rPr>
        <w:t>/</w:t>
      </w:r>
      <w:r w:rsidR="00587E9E" w:rsidRPr="00587E9E">
        <w:rPr>
          <w:rFonts w:ascii="Times New Roman" w:hAnsi="Times New Roman" w:cs="Times New Roman"/>
          <w:bCs/>
          <w:sz w:val="24"/>
          <w:szCs w:val="24"/>
        </w:rPr>
        <w:t xml:space="preserve"> www.disclosure.ru/issuer/5027035497</w:t>
      </w:r>
    </w:p>
    <w:p w:rsidR="00587E9E" w:rsidRDefault="00587E9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4B3F2E" w:rsidRPr="0007646F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2.1. Вид документа (ежеквартальный отчет) и отчетный период (квартал и год), за которыйсоставлен документ, в который внесены изменения: </w:t>
      </w:r>
      <w:r w:rsidRPr="0007646F">
        <w:rPr>
          <w:rFonts w:ascii="Times New Roman" w:hAnsi="Times New Roman" w:cs="Times New Roman"/>
          <w:sz w:val="24"/>
          <w:szCs w:val="24"/>
        </w:rPr>
        <w:t>ежеквартальный отчет за</w:t>
      </w:r>
      <w:r w:rsidR="00B13C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62D4">
        <w:rPr>
          <w:rFonts w:ascii="Times New Roman" w:hAnsi="Times New Roman" w:cs="Times New Roman"/>
          <w:sz w:val="24"/>
          <w:szCs w:val="24"/>
        </w:rPr>
        <w:t>4</w:t>
      </w:r>
      <w:r w:rsidRPr="0007646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30D61">
        <w:rPr>
          <w:rFonts w:ascii="Times New Roman" w:hAnsi="Times New Roman" w:cs="Times New Roman"/>
          <w:sz w:val="24"/>
          <w:szCs w:val="24"/>
        </w:rPr>
        <w:t>7</w:t>
      </w:r>
      <w:r w:rsidR="00894215" w:rsidRPr="000764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D5D" w:rsidRDefault="00704D5D" w:rsidP="0070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D0532">
        <w:rPr>
          <w:rFonts w:ascii="Times New Roman" w:hAnsi="Times New Roman" w:cs="Times New Roman"/>
          <w:sz w:val="24"/>
          <w:szCs w:val="24"/>
        </w:rPr>
        <w:t>Описание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546" w:rsidRDefault="00C22A49" w:rsidP="00A3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546">
        <w:rPr>
          <w:rFonts w:ascii="Times New Roman" w:hAnsi="Times New Roman" w:cs="Times New Roman"/>
          <w:sz w:val="24"/>
          <w:szCs w:val="24"/>
        </w:rPr>
        <w:t xml:space="preserve">) внесена </w:t>
      </w:r>
      <w:r w:rsidR="008074C7">
        <w:rPr>
          <w:rFonts w:ascii="Times New Roman" w:hAnsi="Times New Roman" w:cs="Times New Roman"/>
          <w:sz w:val="24"/>
          <w:szCs w:val="24"/>
        </w:rPr>
        <w:t xml:space="preserve">недостающая </w:t>
      </w:r>
      <w:r w:rsidR="00A33546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пунктом </w:t>
      </w:r>
      <w:r w:rsidR="008074C7">
        <w:rPr>
          <w:rFonts w:ascii="Times New Roman" w:hAnsi="Times New Roman" w:cs="Times New Roman"/>
          <w:sz w:val="24"/>
          <w:szCs w:val="24"/>
        </w:rPr>
        <w:t>8.</w:t>
      </w:r>
      <w:r w:rsidR="00A33546">
        <w:rPr>
          <w:rFonts w:ascii="Times New Roman" w:hAnsi="Times New Roman" w:cs="Times New Roman"/>
          <w:sz w:val="24"/>
          <w:szCs w:val="24"/>
        </w:rPr>
        <w:t>7.</w:t>
      </w:r>
      <w:r w:rsidR="008074C7">
        <w:rPr>
          <w:rFonts w:ascii="Times New Roman" w:hAnsi="Times New Roman" w:cs="Times New Roman"/>
          <w:sz w:val="24"/>
          <w:szCs w:val="24"/>
        </w:rPr>
        <w:t>1 пункта 8.7</w:t>
      </w:r>
      <w:r w:rsidR="00A3354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3354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7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546">
        <w:rPr>
          <w:rFonts w:ascii="Times New Roman" w:hAnsi="Times New Roman" w:cs="Times New Roman"/>
          <w:sz w:val="24"/>
          <w:szCs w:val="24"/>
        </w:rPr>
        <w:t xml:space="preserve"> части Б приложения 3 к Положению Банка России от 30.12.2014 №454-П «О раскрытии информации эмитентами эмиссионных ценных бумаг»:</w:t>
      </w:r>
    </w:p>
    <w:p w:rsidR="00C22A49" w:rsidRDefault="00C22A49" w:rsidP="00C22A49">
      <w:pPr>
        <w:pStyle w:val="2"/>
      </w:pPr>
      <w:r>
        <w:t>8.7.1. Сведения об объявленных и выплаченных дивидендах по акциям эмитента</w:t>
      </w:r>
    </w:p>
    <w:p w:rsidR="00C22A49" w:rsidRPr="00B031A7" w:rsidRDefault="00C22A49" w:rsidP="00C22A49">
      <w:pPr>
        <w:ind w:left="200"/>
        <w:rPr>
          <w:rFonts w:ascii="Times New Roman" w:hAnsi="Times New Roman" w:cs="Times New Roman"/>
        </w:rPr>
      </w:pPr>
      <w:r w:rsidRPr="00B031A7">
        <w:rPr>
          <w:rFonts w:ascii="Times New Roman" w:hAnsi="Times New Roman" w:cs="Times New Roman"/>
        </w:rPr>
        <w:t xml:space="preserve">Информация за пять последних завершенных </w:t>
      </w:r>
      <w:bookmarkStart w:id="0" w:name="_GoBack"/>
      <w:bookmarkEnd w:id="0"/>
      <w:r w:rsidRPr="00B031A7">
        <w:rPr>
          <w:rFonts w:ascii="Times New Roman" w:hAnsi="Times New Roman" w:cs="Times New Roman"/>
        </w:rPr>
        <w:t>отчетных лет либо за каждый завершенный отчетный год, если эмитент осуществляет свою деятельность менее пяти лет, а также за период с даты начала текущего года до даты окончания отчетного квартала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C22A49" w:rsidRPr="00B031A7" w:rsidTr="00573E88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Значение показателя за соответствующий отчетный период – 2012 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привилегированные, тип 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Общее собрание акционеров от 27.06.2013 (протокол от 28.06.2013 №1)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0.15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27 300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30.05.2013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2012 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lastRenderedPageBreak/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05.08.2013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денежные средства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чистая прибыль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10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ind w:left="2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13 335</w:t>
            </w:r>
          </w:p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49.4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Fonts w:ascii="Times New Roman" w:hAnsi="Times New Roman" w:cs="Times New Roman"/>
              </w:rPr>
              <w:t>нет достоверных данных по получателям дивидендов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-</w:t>
            </w:r>
          </w:p>
        </w:tc>
      </w:tr>
    </w:tbl>
    <w:p w:rsidR="00C22A49" w:rsidRPr="00B031A7" w:rsidRDefault="00C22A49" w:rsidP="00C22A49">
      <w:pPr>
        <w:pStyle w:val="ThinDelim"/>
      </w:pPr>
    </w:p>
    <w:p w:rsidR="00C22A49" w:rsidRPr="00B031A7" w:rsidRDefault="00C22A49" w:rsidP="00C22A49">
      <w:pPr>
        <w:pStyle w:val="ThinDelim"/>
      </w:pPr>
      <w:r w:rsidRPr="00B031A7">
        <w:rPr>
          <w:sz w:val="24"/>
          <w:szCs w:val="24"/>
        </w:rPr>
        <w:t xml:space="preserve">В 2013 году решение о выплате (объявлении) дивидендов по обыкновенным акциям эмитентом не принималось. </w:t>
      </w:r>
    </w:p>
    <w:p w:rsidR="00C22A49" w:rsidRPr="00B031A7" w:rsidRDefault="00C22A49" w:rsidP="00C22A49">
      <w:pPr>
        <w:pStyle w:val="ThinDelim"/>
      </w:pPr>
    </w:p>
    <w:p w:rsidR="00C22A49" w:rsidRPr="00B031A7" w:rsidRDefault="00C22A49" w:rsidP="00C22A4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C22A49" w:rsidRPr="00B031A7" w:rsidTr="00573E88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Значение показателя за соответствующий отчетный период – 2013 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привилегированные, тип 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Общее собрание акционеров от 16.06.2014 (протокол от 17.06.2014 №1)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ind w:left="200"/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0.043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7 800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27.06.2014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2013 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31A7">
              <w:rPr>
                <w:rFonts w:ascii="Times New Roman" w:hAnsi="Times New Roman" w:cs="Times New Roman"/>
              </w:rPr>
              <w:t>не более 25 рабочих дней с даты, на которую определяются лица, имеющие право на получение дивидендов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денежные средства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чистая прибыль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10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ind w:left="2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4 470</w:t>
            </w:r>
          </w:p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62.97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B031A7">
              <w:rPr>
                <w:rFonts w:ascii="Times New Roman" w:hAnsi="Times New Roman" w:cs="Times New Roman"/>
              </w:rPr>
              <w:t>нет достоверных данных по получателям дивидендов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-</w:t>
            </w:r>
          </w:p>
        </w:tc>
      </w:tr>
    </w:tbl>
    <w:p w:rsidR="00C22A49" w:rsidRPr="00B031A7" w:rsidRDefault="00C22A49" w:rsidP="00C22A49">
      <w:pPr>
        <w:pStyle w:val="ThinDelim"/>
      </w:pPr>
    </w:p>
    <w:p w:rsidR="00C22A49" w:rsidRPr="00B031A7" w:rsidRDefault="00C22A49" w:rsidP="00C22A49">
      <w:pPr>
        <w:pStyle w:val="ThinDelim"/>
      </w:pPr>
      <w:r w:rsidRPr="00B031A7">
        <w:rPr>
          <w:sz w:val="24"/>
          <w:szCs w:val="24"/>
        </w:rPr>
        <w:t xml:space="preserve">В 2014 году решение о выплате (объявлении) дивидендов по обыкновенным акциям эмитентом не принималось. </w:t>
      </w:r>
    </w:p>
    <w:p w:rsidR="00C22A49" w:rsidRPr="00B031A7" w:rsidRDefault="00C22A49" w:rsidP="00C22A49">
      <w:pPr>
        <w:pStyle w:val="ThinDelim"/>
      </w:pPr>
    </w:p>
    <w:p w:rsidR="00C22A49" w:rsidRPr="00B031A7" w:rsidRDefault="00C22A49" w:rsidP="00C22A4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C22A49" w:rsidRPr="00B031A7" w:rsidTr="00573E88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Значение показателя за соответствующий отчетный период - 2014г.,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привилегированные, тип 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Общее собрание акционеров от 19.05.2015 (протокол от 20.05.2015 №1)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0.0897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lastRenderedPageBreak/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16380.11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01.06.2015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2014г., полный год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не более 25 рабочих дней с даты, на которую определяются лица, имеющие право на получение дивидендов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денежные средства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чистая прибыль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10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10023.44</w:t>
            </w:r>
          </w:p>
        </w:tc>
      </w:tr>
      <w:tr w:rsidR="00C22A49" w:rsidRPr="00B031A7" w:rsidTr="00B031A7">
        <w:trPr>
          <w:trHeight w:val="956"/>
        </w:trPr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61.19</w:t>
            </w:r>
          </w:p>
        </w:tc>
      </w:tr>
      <w:tr w:rsidR="00C22A49" w:rsidRPr="00B031A7" w:rsidTr="00573E88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нет достоверных данных по получателям дивидендов</w:t>
            </w:r>
          </w:p>
        </w:tc>
      </w:tr>
      <w:tr w:rsidR="00C22A49" w:rsidRPr="00B031A7" w:rsidTr="00B031A7">
        <w:trPr>
          <w:trHeight w:val="760"/>
        </w:trPr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2A49" w:rsidRPr="00B031A7" w:rsidRDefault="00C22A49" w:rsidP="00573E88">
            <w:pPr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2A49" w:rsidRPr="00B031A7" w:rsidRDefault="00C22A49" w:rsidP="00573E88">
            <w:pPr>
              <w:jc w:val="center"/>
              <w:rPr>
                <w:rFonts w:ascii="Times New Roman" w:hAnsi="Times New Roman" w:cs="Times New Roman"/>
              </w:rPr>
            </w:pPr>
            <w:r w:rsidRPr="00B031A7">
              <w:rPr>
                <w:rFonts w:ascii="Times New Roman" w:hAnsi="Times New Roman" w:cs="Times New Roman"/>
              </w:rPr>
              <w:t>-</w:t>
            </w:r>
          </w:p>
        </w:tc>
      </w:tr>
    </w:tbl>
    <w:p w:rsidR="00C22A49" w:rsidRPr="00B031A7" w:rsidRDefault="00C22A49" w:rsidP="00C22A49">
      <w:pPr>
        <w:pStyle w:val="ThinDelim"/>
      </w:pPr>
    </w:p>
    <w:p w:rsidR="00C22A49" w:rsidRDefault="00C22A49" w:rsidP="00C22A49">
      <w:pPr>
        <w:pStyle w:val="ThinDelim"/>
      </w:pPr>
      <w:r>
        <w:rPr>
          <w:sz w:val="24"/>
          <w:szCs w:val="24"/>
        </w:rPr>
        <w:t xml:space="preserve">В 2015 году решение о выплате (объявлении) дивидендов по обыкновенным акциям эмитентом не принималось. </w:t>
      </w:r>
    </w:p>
    <w:p w:rsidR="002C25AB" w:rsidRDefault="002C25AB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5D" w:rsidRPr="007D0532" w:rsidRDefault="00704D5D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</w:t>
      </w:r>
      <w:r w:rsidRPr="007D0532">
        <w:rPr>
          <w:rFonts w:ascii="Times New Roman" w:hAnsi="Times New Roman" w:cs="Times New Roman"/>
          <w:sz w:val="24"/>
          <w:szCs w:val="24"/>
        </w:rPr>
        <w:t>ричины (обстоятельства), послужившие основанием</w:t>
      </w:r>
      <w:r w:rsidR="00A33546"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>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D0532">
        <w:rPr>
          <w:rFonts w:ascii="Times New Roman" w:hAnsi="Times New Roman" w:cs="Times New Roman"/>
          <w:sz w:val="24"/>
          <w:szCs w:val="24"/>
        </w:rPr>
        <w:t>: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снованием для внесения вышеуказанных изменений в ежеквартальный отчет послужило</w:t>
      </w:r>
    </w:p>
    <w:p w:rsidR="0007646F" w:rsidRPr="0007646F" w:rsidRDefault="00AA265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предписание Банка России от </w:t>
      </w:r>
      <w:r w:rsidR="002C25AB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07646F" w:rsidRPr="0007646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C25AB">
        <w:rPr>
          <w:rFonts w:ascii="Times New Roman" w:hAnsi="Times New Roman" w:cs="Times New Roman"/>
          <w:bCs/>
          <w:iCs/>
          <w:sz w:val="24"/>
          <w:szCs w:val="24"/>
        </w:rPr>
        <w:t>07</w:t>
      </w:r>
      <w:r w:rsidR="0007646F" w:rsidRPr="0007646F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2C25A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07646F" w:rsidRPr="0007646F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25AB">
        <w:rPr>
          <w:rFonts w:ascii="Times New Roman" w:hAnsi="Times New Roman" w:cs="Times New Roman"/>
          <w:bCs/>
          <w:iCs/>
          <w:sz w:val="24"/>
          <w:szCs w:val="24"/>
        </w:rPr>
        <w:t>Т1</w:t>
      </w:r>
      <w:r>
        <w:rPr>
          <w:rFonts w:ascii="Times New Roman" w:hAnsi="Times New Roman" w:cs="Times New Roman"/>
          <w:bCs/>
          <w:iCs/>
          <w:sz w:val="24"/>
          <w:szCs w:val="24"/>
        </w:rPr>
        <w:t>-50</w:t>
      </w:r>
      <w:r w:rsidR="0007646F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7646F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07646F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2C25AB">
        <w:rPr>
          <w:rFonts w:ascii="Times New Roman" w:hAnsi="Times New Roman" w:cs="Times New Roman"/>
          <w:bCs/>
          <w:iCs/>
          <w:sz w:val="24"/>
          <w:szCs w:val="24"/>
        </w:rPr>
        <w:t>74240</w:t>
      </w:r>
      <w:r w:rsidR="00C22A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22A49">
        <w:rPr>
          <w:rFonts w:ascii="Times New Roman" w:hAnsi="Times New Roman" w:cs="Times New Roman"/>
          <w:bCs/>
          <w:iCs/>
          <w:sz w:val="24"/>
          <w:szCs w:val="24"/>
        </w:rPr>
        <w:t>и  протокол</w:t>
      </w:r>
      <w:proofErr w:type="gramEnd"/>
      <w:r w:rsidR="00C22A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76F7">
        <w:rPr>
          <w:rFonts w:ascii="Times New Roman" w:hAnsi="Times New Roman" w:cs="Times New Roman"/>
          <w:bCs/>
          <w:iCs/>
          <w:sz w:val="24"/>
          <w:szCs w:val="24"/>
        </w:rPr>
        <w:t>от 30.10.2018 №ТУ-45-ЮЛ-18-18441/1020-1 от административном правонарушении.</w:t>
      </w:r>
    </w:p>
    <w:p w:rsidR="004B3F2E" w:rsidRPr="00FA1620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4.</w:t>
      </w:r>
      <w:r w:rsidRPr="007D0532">
        <w:rPr>
          <w:rFonts w:ascii="Times New Roman" w:hAnsi="Times New Roman" w:cs="Times New Roman"/>
          <w:sz w:val="24"/>
          <w:szCs w:val="24"/>
        </w:rPr>
        <w:t xml:space="preserve"> Адрес страницы в сети </w:t>
      </w:r>
      <w:r w:rsidR="00B663AA">
        <w:rPr>
          <w:rFonts w:ascii="Times New Roman" w:hAnsi="Times New Roman" w:cs="Times New Roman"/>
          <w:sz w:val="24"/>
          <w:szCs w:val="24"/>
        </w:rPr>
        <w:t>И</w:t>
      </w:r>
      <w:r w:rsidRPr="007D0532">
        <w:rPr>
          <w:rFonts w:ascii="Times New Roman" w:hAnsi="Times New Roman" w:cs="Times New Roman"/>
          <w:sz w:val="24"/>
          <w:szCs w:val="24"/>
        </w:rPr>
        <w:t>нтернет, на кото</w:t>
      </w:r>
      <w:r w:rsidR="00B663AA">
        <w:rPr>
          <w:rFonts w:ascii="Times New Roman" w:hAnsi="Times New Roman" w:cs="Times New Roman"/>
          <w:sz w:val="24"/>
          <w:szCs w:val="24"/>
        </w:rPr>
        <w:t xml:space="preserve">рой опубликован текст сообщения: </w:t>
      </w:r>
      <w:proofErr w:type="spellStart"/>
      <w:r w:rsidR="00AA265F" w:rsidRPr="00587E9E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="00AA265F" w:rsidRPr="00587E9E">
        <w:rPr>
          <w:rFonts w:ascii="Times New Roman" w:hAnsi="Times New Roman" w:cs="Times New Roman"/>
          <w:bCs/>
          <w:sz w:val="24"/>
          <w:szCs w:val="24"/>
        </w:rPr>
        <w:t>/www.disclosure.ru/issuer/5027035497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5</w:t>
      </w:r>
      <w:r w:rsidRPr="007D0532">
        <w:rPr>
          <w:rFonts w:ascii="Times New Roman" w:hAnsi="Times New Roman" w:cs="Times New Roman"/>
          <w:sz w:val="24"/>
          <w:szCs w:val="24"/>
        </w:rPr>
        <w:t>. Дата опубликования текста ежеквартального отчета, в который внесены изменения, на</w:t>
      </w:r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F876F7">
        <w:rPr>
          <w:rFonts w:ascii="Times New Roman" w:hAnsi="Times New Roman" w:cs="Times New Roman"/>
          <w:sz w:val="24"/>
          <w:szCs w:val="24"/>
        </w:rPr>
        <w:t>20</w:t>
      </w:r>
      <w:r w:rsid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F876F7">
        <w:rPr>
          <w:rFonts w:ascii="Times New Roman" w:hAnsi="Times New Roman" w:cs="Times New Roman"/>
          <w:sz w:val="24"/>
          <w:szCs w:val="24"/>
        </w:rPr>
        <w:t>августа</w:t>
      </w:r>
      <w:r w:rsidR="00AA265F">
        <w:rPr>
          <w:rFonts w:ascii="Times New Roman" w:hAnsi="Times New Roman" w:cs="Times New Roman"/>
          <w:sz w:val="24"/>
          <w:szCs w:val="24"/>
        </w:rPr>
        <w:t xml:space="preserve"> </w:t>
      </w:r>
      <w:r w:rsidRPr="00C666EE">
        <w:rPr>
          <w:rFonts w:ascii="Times New Roman" w:hAnsi="Times New Roman" w:cs="Times New Roman"/>
          <w:sz w:val="24"/>
          <w:szCs w:val="24"/>
        </w:rPr>
        <w:t>201</w:t>
      </w:r>
      <w:r w:rsidR="002C25AB">
        <w:rPr>
          <w:rFonts w:ascii="Times New Roman" w:hAnsi="Times New Roman" w:cs="Times New Roman"/>
          <w:sz w:val="24"/>
          <w:szCs w:val="24"/>
        </w:rPr>
        <w:t>8</w:t>
      </w:r>
      <w:r w:rsidRPr="00C666EE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C666EE">
        <w:rPr>
          <w:rFonts w:ascii="Times New Roman" w:hAnsi="Times New Roman" w:cs="Times New Roman"/>
          <w:sz w:val="24"/>
          <w:szCs w:val="24"/>
        </w:rPr>
        <w:t>ода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6</w:t>
      </w:r>
      <w:r w:rsidRPr="007D0532">
        <w:rPr>
          <w:rFonts w:ascii="Times New Roman" w:hAnsi="Times New Roman" w:cs="Times New Roman"/>
          <w:sz w:val="24"/>
          <w:szCs w:val="24"/>
        </w:rPr>
        <w:t>. Дата опубликования текста ежеквартального отчета с внесенными изменениями на</w:t>
      </w:r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F876F7">
        <w:rPr>
          <w:rFonts w:ascii="Times New Roman" w:hAnsi="Times New Roman" w:cs="Times New Roman"/>
          <w:sz w:val="24"/>
          <w:szCs w:val="24"/>
        </w:rPr>
        <w:t>31 октября</w:t>
      </w:r>
      <w:r w:rsidRPr="00326008">
        <w:rPr>
          <w:rFonts w:ascii="Times New Roman" w:hAnsi="Times New Roman" w:cs="Times New Roman"/>
          <w:sz w:val="24"/>
          <w:szCs w:val="24"/>
        </w:rPr>
        <w:t xml:space="preserve"> 201</w:t>
      </w:r>
      <w:r w:rsidR="00FC69C4" w:rsidRPr="00326008">
        <w:rPr>
          <w:rFonts w:ascii="Times New Roman" w:hAnsi="Times New Roman" w:cs="Times New Roman"/>
          <w:sz w:val="24"/>
          <w:szCs w:val="24"/>
        </w:rPr>
        <w:t>8</w:t>
      </w:r>
      <w:r w:rsidRPr="00326008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326008">
        <w:rPr>
          <w:rFonts w:ascii="Times New Roman" w:hAnsi="Times New Roman" w:cs="Times New Roman"/>
          <w:sz w:val="24"/>
          <w:szCs w:val="24"/>
        </w:rPr>
        <w:t>ода</w:t>
      </w:r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66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Подпись</w:t>
      </w:r>
    </w:p>
    <w:p w:rsidR="004B3F2E" w:rsidRPr="00C666EE" w:rsidRDefault="00C666E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Генеральный директор </w:t>
      </w:r>
      <w:r w:rsidR="00FC69C4">
        <w:rPr>
          <w:rFonts w:ascii="Times New Roman" w:hAnsi="Times New Roman" w:cs="Times New Roman"/>
          <w:sz w:val="24"/>
          <w:szCs w:val="24"/>
        </w:rPr>
        <w:t>О</w:t>
      </w:r>
      <w:r w:rsidR="00FC69C4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</w:t>
      </w:r>
      <w:proofErr w:type="spellStart"/>
      <w:r w:rsidR="00FC69C4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Спецсвязьстрой</w:t>
      </w:r>
      <w:proofErr w:type="spellEnd"/>
      <w:r w:rsidR="00FC69C4"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__________ </w:t>
      </w:r>
      <w:r w:rsidR="00FC69C4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В.А. Васильев</w:t>
      </w:r>
    </w:p>
    <w:p w:rsidR="00313FBC" w:rsidRDefault="00313FBC"/>
    <w:sectPr w:rsidR="00313FBC" w:rsidSect="00F876F7">
      <w:pgSz w:w="11905" w:h="16838"/>
      <w:pgMar w:top="1134" w:right="706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F2E"/>
    <w:rsid w:val="00030D61"/>
    <w:rsid w:val="0004342F"/>
    <w:rsid w:val="0007646F"/>
    <w:rsid w:val="000A4B86"/>
    <w:rsid w:val="00110FC6"/>
    <w:rsid w:val="00144F77"/>
    <w:rsid w:val="001A2596"/>
    <w:rsid w:val="0021303A"/>
    <w:rsid w:val="00227D05"/>
    <w:rsid w:val="002C25AB"/>
    <w:rsid w:val="002D6ADD"/>
    <w:rsid w:val="003129FF"/>
    <w:rsid w:val="00313FBC"/>
    <w:rsid w:val="00326008"/>
    <w:rsid w:val="0045062D"/>
    <w:rsid w:val="004614F8"/>
    <w:rsid w:val="004647C4"/>
    <w:rsid w:val="004B3F2E"/>
    <w:rsid w:val="00585E45"/>
    <w:rsid w:val="00587E9E"/>
    <w:rsid w:val="006A030D"/>
    <w:rsid w:val="006A584C"/>
    <w:rsid w:val="006F0221"/>
    <w:rsid w:val="00704D5D"/>
    <w:rsid w:val="008074C7"/>
    <w:rsid w:val="008603F8"/>
    <w:rsid w:val="00894215"/>
    <w:rsid w:val="00A33546"/>
    <w:rsid w:val="00A43973"/>
    <w:rsid w:val="00A54E4E"/>
    <w:rsid w:val="00AA265F"/>
    <w:rsid w:val="00B031A7"/>
    <w:rsid w:val="00B1391D"/>
    <w:rsid w:val="00B13CBE"/>
    <w:rsid w:val="00B22B8C"/>
    <w:rsid w:val="00B47276"/>
    <w:rsid w:val="00B624D0"/>
    <w:rsid w:val="00B663AA"/>
    <w:rsid w:val="00BA12A8"/>
    <w:rsid w:val="00C22A49"/>
    <w:rsid w:val="00C666EE"/>
    <w:rsid w:val="00D00B77"/>
    <w:rsid w:val="00D262D4"/>
    <w:rsid w:val="00DB33C6"/>
    <w:rsid w:val="00DD3BCF"/>
    <w:rsid w:val="00DF64E8"/>
    <w:rsid w:val="00E333FB"/>
    <w:rsid w:val="00E8753B"/>
    <w:rsid w:val="00F27774"/>
    <w:rsid w:val="00F876F7"/>
    <w:rsid w:val="00FC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4A6F6A-5A29-4B83-B6E5-B791B2B1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74"/>
  </w:style>
  <w:style w:type="paragraph" w:styleId="2">
    <w:name w:val="heading 2"/>
    <w:basedOn w:val="a"/>
    <w:next w:val="a"/>
    <w:link w:val="20"/>
    <w:uiPriority w:val="99"/>
    <w:qFormat/>
    <w:rsid w:val="00D00B7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E333FB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D00B77"/>
    <w:rPr>
      <w:rFonts w:ascii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D00B7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2C2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Чагурина Ирина Евгеньевна</cp:lastModifiedBy>
  <cp:revision>48</cp:revision>
  <dcterms:created xsi:type="dcterms:W3CDTF">2017-09-10T14:14:00Z</dcterms:created>
  <dcterms:modified xsi:type="dcterms:W3CDTF">2018-10-31T12:36:00Z</dcterms:modified>
</cp:coreProperties>
</file>