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487" w:rsidRDefault="009E4487" w:rsidP="009E4487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26</w:t>
      </w:r>
    </w:p>
    <w:p w:rsidR="009E4487" w:rsidRDefault="009E4487" w:rsidP="009E4487">
      <w:pPr>
        <w:jc w:val="right"/>
        <w:rPr>
          <w:sz w:val="20"/>
          <w:szCs w:val="20"/>
        </w:rPr>
      </w:pPr>
      <w:r>
        <w:rPr>
          <w:sz w:val="20"/>
          <w:szCs w:val="20"/>
        </w:rPr>
        <w:t>к Положению</w:t>
      </w:r>
    </w:p>
    <w:p w:rsidR="009E4487" w:rsidRDefault="009E4487" w:rsidP="009E4487">
      <w:pPr>
        <w:jc w:val="right"/>
        <w:rPr>
          <w:sz w:val="20"/>
          <w:szCs w:val="20"/>
        </w:rPr>
      </w:pPr>
      <w:r>
        <w:rPr>
          <w:sz w:val="20"/>
          <w:szCs w:val="20"/>
        </w:rPr>
        <w:t>о раскрытии информации элементами</w:t>
      </w:r>
    </w:p>
    <w:p w:rsidR="009E4487" w:rsidRDefault="009E4487" w:rsidP="009E4487">
      <w:pPr>
        <w:jc w:val="right"/>
        <w:rPr>
          <w:sz w:val="22"/>
          <w:szCs w:val="22"/>
        </w:rPr>
      </w:pPr>
      <w:r>
        <w:rPr>
          <w:sz w:val="22"/>
          <w:szCs w:val="22"/>
        </w:rPr>
        <w:t>эмиссионных ценных бумаг</w:t>
      </w:r>
    </w:p>
    <w:p w:rsidR="009E4487" w:rsidRDefault="009E4487" w:rsidP="009E4487">
      <w:pPr>
        <w:jc w:val="right"/>
        <w:rPr>
          <w:sz w:val="22"/>
          <w:szCs w:val="22"/>
        </w:rPr>
      </w:pPr>
    </w:p>
    <w:p w:rsidR="009E4487" w:rsidRDefault="009E4487" w:rsidP="009E4487">
      <w:pPr>
        <w:jc w:val="right"/>
        <w:rPr>
          <w:sz w:val="22"/>
          <w:szCs w:val="22"/>
        </w:rPr>
      </w:pPr>
    </w:p>
    <w:p w:rsidR="009E4487" w:rsidRDefault="009E4487" w:rsidP="009E448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Список аффилированных лиц</w:t>
      </w:r>
    </w:p>
    <w:p w:rsidR="009E4487" w:rsidRDefault="009E4487" w:rsidP="009E4487">
      <w:pPr>
        <w:jc w:val="center"/>
        <w:rPr>
          <w:b/>
          <w:sz w:val="22"/>
          <w:szCs w:val="22"/>
        </w:rPr>
      </w:pPr>
    </w:p>
    <w:p w:rsidR="009E4487" w:rsidRDefault="009E4487" w:rsidP="009E4487">
      <w:pPr>
        <w:jc w:val="center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Открытого Акционерного Общества «Моряк»</w:t>
      </w:r>
    </w:p>
    <w:p w:rsidR="009E4487" w:rsidRDefault="009E4487" w:rsidP="009E4487">
      <w:pPr>
        <w:tabs>
          <w:tab w:val="left" w:pos="10098"/>
        </w:tabs>
        <w:rPr>
          <w:sz w:val="22"/>
          <w:szCs w:val="22"/>
        </w:rPr>
      </w:pPr>
    </w:p>
    <w:p w:rsidR="009E4487" w:rsidRDefault="009E4487" w:rsidP="009E448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Код эмитента: 30890 –Е</w:t>
      </w:r>
    </w:p>
    <w:p w:rsidR="009E4487" w:rsidRDefault="002E3EA6" w:rsidP="009E4487">
      <w:pPr>
        <w:jc w:val="center"/>
        <w:rPr>
          <w:sz w:val="22"/>
          <w:szCs w:val="22"/>
        </w:rPr>
      </w:pPr>
      <w:r>
        <w:rPr>
          <w:sz w:val="22"/>
          <w:szCs w:val="22"/>
        </w:rPr>
        <w:t>на 01.04</w:t>
      </w:r>
      <w:r w:rsidR="009E4487">
        <w:rPr>
          <w:sz w:val="22"/>
          <w:szCs w:val="22"/>
        </w:rPr>
        <w:t>.2013г.</w:t>
      </w:r>
    </w:p>
    <w:p w:rsidR="009E4487" w:rsidRDefault="009E4487" w:rsidP="009E4487">
      <w:pPr>
        <w:jc w:val="center"/>
        <w:rPr>
          <w:sz w:val="22"/>
          <w:szCs w:val="22"/>
        </w:rPr>
      </w:pPr>
    </w:p>
    <w:p w:rsidR="009E4487" w:rsidRDefault="009E4487" w:rsidP="009E4487">
      <w:pPr>
        <w:rPr>
          <w:sz w:val="22"/>
          <w:szCs w:val="22"/>
        </w:rPr>
      </w:pPr>
      <w:r>
        <w:rPr>
          <w:sz w:val="22"/>
          <w:szCs w:val="22"/>
        </w:rPr>
        <w:t xml:space="preserve">Место нахождения эмитента: </w:t>
      </w:r>
      <w:r>
        <w:rPr>
          <w:sz w:val="22"/>
          <w:szCs w:val="22"/>
          <w:u w:val="single"/>
        </w:rPr>
        <w:t xml:space="preserve">г. Ростов-на-Дону, </w:t>
      </w:r>
      <w:proofErr w:type="spellStart"/>
      <w:r>
        <w:rPr>
          <w:sz w:val="22"/>
          <w:szCs w:val="22"/>
          <w:u w:val="single"/>
        </w:rPr>
        <w:t>промзона</w:t>
      </w:r>
      <w:proofErr w:type="spellEnd"/>
      <w:r>
        <w:rPr>
          <w:sz w:val="22"/>
          <w:szCs w:val="22"/>
          <w:u w:val="single"/>
        </w:rPr>
        <w:t xml:space="preserve"> </w:t>
      </w:r>
      <w:proofErr w:type="gramStart"/>
      <w:r>
        <w:rPr>
          <w:sz w:val="22"/>
          <w:szCs w:val="22"/>
          <w:u w:val="single"/>
        </w:rPr>
        <w:t>Заречная</w:t>
      </w:r>
      <w:proofErr w:type="gramEnd"/>
      <w:r>
        <w:rPr>
          <w:sz w:val="22"/>
          <w:szCs w:val="22"/>
          <w:u w:val="single"/>
        </w:rPr>
        <w:t>, ул. Луговая, 3</w:t>
      </w:r>
      <w:r>
        <w:rPr>
          <w:sz w:val="22"/>
          <w:szCs w:val="22"/>
        </w:rPr>
        <w:t xml:space="preserve"> </w:t>
      </w:r>
    </w:p>
    <w:p w:rsidR="009E4487" w:rsidRDefault="009E4487" w:rsidP="009E4487">
      <w:pPr>
        <w:rPr>
          <w:sz w:val="22"/>
          <w:szCs w:val="22"/>
        </w:rPr>
      </w:pPr>
    </w:p>
    <w:p w:rsidR="009E4487" w:rsidRDefault="009E4487" w:rsidP="009E4487">
      <w:pPr>
        <w:rPr>
          <w:sz w:val="22"/>
          <w:szCs w:val="22"/>
        </w:rPr>
      </w:pPr>
    </w:p>
    <w:p w:rsidR="009E4487" w:rsidRDefault="009E4487" w:rsidP="009E4487">
      <w:pPr>
        <w:jc w:val="center"/>
        <w:rPr>
          <w:sz w:val="22"/>
          <w:szCs w:val="22"/>
        </w:rPr>
      </w:pPr>
      <w:r>
        <w:rPr>
          <w:sz w:val="22"/>
          <w:szCs w:val="22"/>
        </w:rPr>
        <w:t>Информация, содержащаяся в настоящем  списке аффилированных лиц, подлежит  раскрытию в соответствии</w:t>
      </w:r>
    </w:p>
    <w:p w:rsidR="009E4487" w:rsidRDefault="009E4487" w:rsidP="009E4487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>с законодательством Российской федерации о ценных бумагах.</w:t>
      </w:r>
    </w:p>
    <w:p w:rsidR="009E4487" w:rsidRDefault="009E4487" w:rsidP="009E4487">
      <w:pPr>
        <w:ind w:firstLine="708"/>
        <w:rPr>
          <w:sz w:val="22"/>
          <w:szCs w:val="22"/>
        </w:rPr>
      </w:pPr>
    </w:p>
    <w:p w:rsidR="009E4487" w:rsidRDefault="009E4487" w:rsidP="009E4487">
      <w:p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Адрес страницы в сети Интернет: </w:t>
      </w:r>
      <w:r>
        <w:rPr>
          <w:sz w:val="22"/>
          <w:szCs w:val="22"/>
          <w:u w:val="single"/>
        </w:rPr>
        <w:t xml:space="preserve"> </w:t>
      </w:r>
      <w:r>
        <w:rPr>
          <w:sz w:val="22"/>
          <w:szCs w:val="22"/>
          <w:u w:val="single"/>
          <w:lang w:val="en-US"/>
        </w:rPr>
        <w:t>www</w:t>
      </w:r>
      <w:r>
        <w:rPr>
          <w:sz w:val="22"/>
          <w:szCs w:val="22"/>
          <w:u w:val="single"/>
        </w:rPr>
        <w:t>.</w:t>
      </w:r>
      <w:proofErr w:type="spellStart"/>
      <w:r>
        <w:rPr>
          <w:sz w:val="22"/>
          <w:szCs w:val="22"/>
          <w:u w:val="single"/>
          <w:lang w:val="en-US"/>
        </w:rPr>
        <w:t>akm</w:t>
      </w:r>
      <w:proofErr w:type="spellEnd"/>
      <w:r>
        <w:rPr>
          <w:sz w:val="22"/>
          <w:szCs w:val="22"/>
          <w:u w:val="single"/>
        </w:rPr>
        <w:t>.</w:t>
      </w:r>
      <w:proofErr w:type="spellStart"/>
      <w:r>
        <w:rPr>
          <w:sz w:val="22"/>
          <w:szCs w:val="22"/>
          <w:u w:val="single"/>
          <w:lang w:val="en-US"/>
        </w:rPr>
        <w:t>ru</w:t>
      </w:r>
      <w:proofErr w:type="spellEnd"/>
    </w:p>
    <w:p w:rsidR="009E4487" w:rsidRDefault="009E4487" w:rsidP="009E4487">
      <w:pPr>
        <w:rPr>
          <w:sz w:val="22"/>
          <w:szCs w:val="22"/>
        </w:rPr>
      </w:pPr>
    </w:p>
    <w:p w:rsidR="009E4487" w:rsidRDefault="009E4487" w:rsidP="009E4487">
      <w:pPr>
        <w:rPr>
          <w:sz w:val="22"/>
          <w:szCs w:val="22"/>
        </w:rPr>
      </w:pPr>
    </w:p>
    <w:p w:rsidR="009E4487" w:rsidRDefault="009E4487" w:rsidP="009E4487">
      <w:pPr>
        <w:rPr>
          <w:sz w:val="22"/>
          <w:szCs w:val="22"/>
        </w:rPr>
      </w:pPr>
    </w:p>
    <w:p w:rsidR="009E4487" w:rsidRDefault="009E4487" w:rsidP="009E4487">
      <w:pPr>
        <w:rPr>
          <w:sz w:val="22"/>
          <w:szCs w:val="22"/>
        </w:rPr>
      </w:pPr>
    </w:p>
    <w:tbl>
      <w:tblPr>
        <w:tblW w:w="0" w:type="auto"/>
        <w:tblInd w:w="-35" w:type="dxa"/>
        <w:tblLayout w:type="fixed"/>
        <w:tblLook w:val="04A0" w:firstRow="1" w:lastRow="0" w:firstColumn="1" w:lastColumn="0" w:noHBand="0" w:noVBand="1"/>
      </w:tblPr>
      <w:tblGrid>
        <w:gridCol w:w="15990"/>
      </w:tblGrid>
      <w:tr w:rsidR="009E4487" w:rsidTr="009E4487">
        <w:tc>
          <w:tcPr>
            <w:tcW w:w="15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487" w:rsidRDefault="009E4487">
            <w:pPr>
              <w:snapToGrid w:val="0"/>
            </w:pPr>
          </w:p>
          <w:p w:rsidR="009E4487" w:rsidRDefault="009E4487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Генеральный директор                                                                                                                                                       </w:t>
            </w:r>
            <w:r>
              <w:rPr>
                <w:sz w:val="22"/>
                <w:szCs w:val="22"/>
              </w:rPr>
              <w:t>Л.С. Радченко</w:t>
            </w:r>
          </w:p>
          <w:p w:rsidR="009E4487" w:rsidRDefault="009E4487">
            <w:pPr>
              <w:rPr>
                <w:sz w:val="22"/>
                <w:szCs w:val="22"/>
              </w:rPr>
            </w:pPr>
          </w:p>
          <w:p w:rsidR="009E4487" w:rsidRDefault="002E3E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« 29 »  марта</w:t>
            </w:r>
            <w:r w:rsidR="009E4487">
              <w:rPr>
                <w:sz w:val="22"/>
                <w:szCs w:val="22"/>
              </w:rPr>
              <w:t xml:space="preserve">  2013 г                                                                                                                                                              М.П.</w:t>
            </w:r>
          </w:p>
          <w:p w:rsidR="009E4487" w:rsidRDefault="009E4487">
            <w:pPr>
              <w:rPr>
                <w:sz w:val="22"/>
                <w:szCs w:val="22"/>
              </w:rPr>
            </w:pPr>
          </w:p>
        </w:tc>
      </w:tr>
    </w:tbl>
    <w:p w:rsidR="009E4487" w:rsidRDefault="009E4487" w:rsidP="009E4487"/>
    <w:p w:rsidR="009E4487" w:rsidRDefault="009E4487" w:rsidP="009E448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</w:t>
      </w:r>
      <w:r>
        <w:rPr>
          <w:sz w:val="22"/>
          <w:szCs w:val="22"/>
        </w:rPr>
        <w:br/>
        <w:t xml:space="preserve"> </w:t>
      </w:r>
    </w:p>
    <w:p w:rsidR="009E4487" w:rsidRDefault="009E4487" w:rsidP="009E4487">
      <w:pPr>
        <w:jc w:val="both"/>
        <w:rPr>
          <w:sz w:val="22"/>
          <w:szCs w:val="22"/>
        </w:rPr>
      </w:pPr>
    </w:p>
    <w:p w:rsidR="009E4487" w:rsidRDefault="009E4487" w:rsidP="009E4487">
      <w:pPr>
        <w:jc w:val="both"/>
        <w:rPr>
          <w:sz w:val="22"/>
          <w:szCs w:val="22"/>
        </w:rPr>
      </w:pPr>
    </w:p>
    <w:p w:rsidR="009E4487" w:rsidRDefault="009E4487" w:rsidP="009E4487">
      <w:pPr>
        <w:jc w:val="both"/>
        <w:rPr>
          <w:sz w:val="22"/>
          <w:szCs w:val="22"/>
        </w:rPr>
      </w:pPr>
    </w:p>
    <w:p w:rsidR="009E4487" w:rsidRDefault="009E4487" w:rsidP="009E4487">
      <w:pPr>
        <w:jc w:val="both"/>
        <w:rPr>
          <w:sz w:val="22"/>
          <w:szCs w:val="22"/>
        </w:rPr>
      </w:pPr>
    </w:p>
    <w:p w:rsidR="009E4487" w:rsidRDefault="009E4487" w:rsidP="009E4487">
      <w:pPr>
        <w:jc w:val="both"/>
        <w:rPr>
          <w:sz w:val="22"/>
          <w:szCs w:val="22"/>
        </w:rPr>
      </w:pPr>
    </w:p>
    <w:p w:rsidR="009E4487" w:rsidRDefault="009E4487" w:rsidP="009E4487">
      <w:pPr>
        <w:jc w:val="both"/>
        <w:rPr>
          <w:sz w:val="22"/>
          <w:szCs w:val="22"/>
        </w:rPr>
      </w:pPr>
    </w:p>
    <w:p w:rsidR="009E4487" w:rsidRDefault="009E4487" w:rsidP="009E4487">
      <w:pPr>
        <w:jc w:val="both"/>
        <w:rPr>
          <w:sz w:val="22"/>
          <w:szCs w:val="22"/>
        </w:rPr>
      </w:pPr>
    </w:p>
    <w:p w:rsidR="009E4487" w:rsidRDefault="009E4487" w:rsidP="009E4487">
      <w:pPr>
        <w:jc w:val="both"/>
        <w:rPr>
          <w:sz w:val="22"/>
          <w:szCs w:val="22"/>
        </w:rPr>
      </w:pPr>
    </w:p>
    <w:p w:rsidR="009E4487" w:rsidRDefault="009E4487" w:rsidP="009E4487">
      <w:pPr>
        <w:jc w:val="both"/>
        <w:rPr>
          <w:sz w:val="22"/>
          <w:szCs w:val="22"/>
        </w:rPr>
      </w:pPr>
    </w:p>
    <w:p w:rsidR="009E4487" w:rsidRDefault="009E4487" w:rsidP="009E4487">
      <w:pPr>
        <w:jc w:val="both"/>
        <w:rPr>
          <w:sz w:val="22"/>
          <w:szCs w:val="22"/>
        </w:rPr>
      </w:pPr>
    </w:p>
    <w:tbl>
      <w:tblPr>
        <w:tblW w:w="0" w:type="auto"/>
        <w:tblInd w:w="10809" w:type="dxa"/>
        <w:tblLayout w:type="fixed"/>
        <w:tblLook w:val="04A0" w:firstRow="1" w:lastRow="0" w:firstColumn="1" w:lastColumn="0" w:noHBand="0" w:noVBand="1"/>
      </w:tblPr>
      <w:tblGrid>
        <w:gridCol w:w="2429"/>
        <w:gridCol w:w="2503"/>
      </w:tblGrid>
      <w:tr w:rsidR="009E4487" w:rsidTr="009E4487">
        <w:tc>
          <w:tcPr>
            <w:tcW w:w="4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487" w:rsidRDefault="009E448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Коды эмитента</w:t>
            </w:r>
          </w:p>
        </w:tc>
      </w:tr>
      <w:tr w:rsidR="009E4487" w:rsidTr="009E4487">
        <w:tc>
          <w:tcPr>
            <w:tcW w:w="24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</w:t>
            </w:r>
          </w:p>
        </w:tc>
        <w:tc>
          <w:tcPr>
            <w:tcW w:w="2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6162002919</w:t>
            </w:r>
          </w:p>
        </w:tc>
      </w:tr>
      <w:tr w:rsidR="009E4487" w:rsidTr="009E4487">
        <w:tc>
          <w:tcPr>
            <w:tcW w:w="24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</w:tc>
        <w:tc>
          <w:tcPr>
            <w:tcW w:w="2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1026103047080</w:t>
            </w:r>
          </w:p>
        </w:tc>
      </w:tr>
    </w:tbl>
    <w:p w:rsidR="009E4487" w:rsidRDefault="009E4487" w:rsidP="009E4487">
      <w:pPr>
        <w:jc w:val="right"/>
      </w:pPr>
    </w:p>
    <w:p w:rsidR="009E4487" w:rsidRDefault="009E4487" w:rsidP="009E4487">
      <w:pPr>
        <w:jc w:val="both"/>
        <w:rPr>
          <w:sz w:val="22"/>
          <w:szCs w:val="22"/>
        </w:rPr>
      </w:pPr>
    </w:p>
    <w:p w:rsidR="009E4487" w:rsidRDefault="009E4487" w:rsidP="009E4487">
      <w:pPr>
        <w:numPr>
          <w:ilvl w:val="0"/>
          <w:numId w:val="1"/>
        </w:numPr>
        <w:tabs>
          <w:tab w:val="left" w:pos="72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Состав аффилированных лиц на </w:t>
      </w:r>
      <w:r w:rsidR="002E3EA6">
        <w:rPr>
          <w:b/>
          <w:sz w:val="22"/>
          <w:szCs w:val="22"/>
        </w:rPr>
        <w:t>01.04</w:t>
      </w:r>
      <w:r>
        <w:rPr>
          <w:b/>
          <w:sz w:val="22"/>
          <w:szCs w:val="22"/>
        </w:rPr>
        <w:t>.2013 года.</w:t>
      </w:r>
    </w:p>
    <w:p w:rsidR="009E4487" w:rsidRDefault="009E4487" w:rsidP="009E4487">
      <w:pPr>
        <w:jc w:val="both"/>
        <w:rPr>
          <w:sz w:val="22"/>
          <w:szCs w:val="22"/>
        </w:rPr>
      </w:pPr>
    </w:p>
    <w:tbl>
      <w:tblPr>
        <w:tblW w:w="0" w:type="auto"/>
        <w:tblInd w:w="-35" w:type="dxa"/>
        <w:tblLayout w:type="fixed"/>
        <w:tblLook w:val="04A0" w:firstRow="1" w:lastRow="0" w:firstColumn="1" w:lastColumn="0" w:noHBand="0" w:noVBand="1"/>
      </w:tblPr>
      <w:tblGrid>
        <w:gridCol w:w="540"/>
        <w:gridCol w:w="4084"/>
        <w:gridCol w:w="2029"/>
        <w:gridCol w:w="4416"/>
        <w:gridCol w:w="1961"/>
        <w:gridCol w:w="1477"/>
        <w:gridCol w:w="1529"/>
      </w:tblGrid>
      <w:tr w:rsidR="009E4487" w:rsidTr="009E4487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9E4487" w:rsidRDefault="009E4487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аффинированного лица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4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Доля участия аффинированного лица в уставном капитале акционерного общества, %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принадлежащих аффилированному лицу обыкновенных акций </w:t>
            </w:r>
            <w:proofErr w:type="spellStart"/>
            <w:r>
              <w:rPr>
                <w:sz w:val="22"/>
                <w:szCs w:val="22"/>
              </w:rPr>
              <w:t>акционерноного</w:t>
            </w:r>
            <w:proofErr w:type="spellEnd"/>
            <w:r>
              <w:rPr>
                <w:sz w:val="22"/>
                <w:szCs w:val="22"/>
              </w:rPr>
              <w:t xml:space="preserve"> общества, %</w:t>
            </w:r>
          </w:p>
        </w:tc>
      </w:tr>
      <w:tr w:rsidR="009E4487" w:rsidTr="009E4487">
        <w:trPr>
          <w:trHeight w:val="299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487" w:rsidRDefault="009E448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9E4487" w:rsidTr="009E4487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Открытое Акционерное Общество «Астон  Продукты Питания и Пищевые Ингредиенты»</w:t>
            </w:r>
          </w:p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( ОАО «Астон»)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344002, г"/>
              </w:smartTagPr>
              <w:r>
                <w:rPr>
                  <w:sz w:val="22"/>
                  <w:szCs w:val="22"/>
                </w:rPr>
                <w:t xml:space="preserve">344002, </w:t>
              </w:r>
              <w:proofErr w:type="spellStart"/>
              <w:r>
                <w:rPr>
                  <w:sz w:val="22"/>
                  <w:szCs w:val="22"/>
                </w:rPr>
                <w:t>г</w:t>
              </w:r>
            </w:smartTag>
            <w:proofErr w:type="gramStart"/>
            <w:r>
              <w:rPr>
                <w:sz w:val="22"/>
                <w:szCs w:val="22"/>
              </w:rPr>
              <w:t>.Р</w:t>
            </w:r>
            <w:proofErr w:type="gramEnd"/>
            <w:r>
              <w:rPr>
                <w:sz w:val="22"/>
                <w:szCs w:val="22"/>
              </w:rPr>
              <w:t>остов</w:t>
            </w:r>
            <w:proofErr w:type="spellEnd"/>
            <w:r>
              <w:rPr>
                <w:sz w:val="22"/>
                <w:szCs w:val="22"/>
              </w:rPr>
              <w:t>-на-Дону, ул. 1-я Луговая, 3 «б»</w:t>
            </w: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Лицо, которое имеет право распоряжаться  более чем 20% общего количества голосов, приходящихся на голосующие акции, либо составляющие уставный или складочный  капитал вклады, доли данного юридическ</w:t>
            </w:r>
            <w:proofErr w:type="gramStart"/>
            <w:r>
              <w:rPr>
                <w:sz w:val="22"/>
                <w:szCs w:val="22"/>
              </w:rPr>
              <w:t>о-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го</w:t>
            </w:r>
            <w:proofErr w:type="spellEnd"/>
            <w:r>
              <w:rPr>
                <w:sz w:val="22"/>
                <w:szCs w:val="22"/>
              </w:rPr>
              <w:t xml:space="preserve">  лица.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  <w:p w:rsidR="009E4487" w:rsidRDefault="009E44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07.07.2009г.  </w:t>
            </w:r>
          </w:p>
          <w:p w:rsidR="009E4487" w:rsidRDefault="009E448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26.08.2009г.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  <w:p w:rsidR="009E4487" w:rsidRDefault="009E4487">
            <w:pPr>
              <w:jc w:val="both"/>
              <w:rPr>
                <w:sz w:val="22"/>
                <w:szCs w:val="22"/>
              </w:rPr>
            </w:pPr>
          </w:p>
          <w:p w:rsidR="009E4487" w:rsidRDefault="009E44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  <w:p w:rsidR="009E4487" w:rsidRDefault="009E4487">
            <w:pPr>
              <w:jc w:val="center"/>
              <w:rPr>
                <w:sz w:val="22"/>
                <w:szCs w:val="22"/>
              </w:rPr>
            </w:pPr>
          </w:p>
          <w:p w:rsidR="009E4487" w:rsidRDefault="009E44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</w:tr>
      <w:tr w:rsidR="009E4487" w:rsidTr="009E4487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Викулов</w:t>
            </w:r>
            <w:proofErr w:type="spellEnd"/>
            <w:r>
              <w:rPr>
                <w:sz w:val="22"/>
                <w:szCs w:val="22"/>
              </w:rPr>
              <w:t xml:space="preserve"> Вадим Иванович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Протокол заседания СД № 1 от 14.05.2012г.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  <w:p w:rsidR="009E4487" w:rsidRDefault="009E44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14.05.2012г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  <w:p w:rsidR="009E4487" w:rsidRDefault="009E44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  <w:p w:rsidR="009E4487" w:rsidRDefault="009E44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9E4487" w:rsidTr="009E4487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Радченко Леонид Семенович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Протокол заседания СД № 1 от 14.05.2012г.</w:t>
            </w:r>
          </w:p>
          <w:p w:rsidR="009E4487" w:rsidRDefault="009E44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№2-2012 акционера, являющегося владельцем всех голосующих акций ОАО «Моряк» от 14.05.2012г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14.05.2012г.</w:t>
            </w:r>
          </w:p>
          <w:p w:rsidR="009E4487" w:rsidRDefault="009E4487">
            <w:pPr>
              <w:rPr>
                <w:sz w:val="22"/>
                <w:szCs w:val="22"/>
              </w:rPr>
            </w:pPr>
          </w:p>
          <w:p w:rsidR="009E4487" w:rsidRDefault="009E44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14.05.2012г.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  <w:p w:rsidR="009E4487" w:rsidRDefault="009E44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  <w:p w:rsidR="009E4487" w:rsidRDefault="009E44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9E4487" w:rsidTr="009E4487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Кравченко Эдуард Анатольевич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№2-2012 акционера, являющегося владельцем всех голосующих акций ОАО «Моряк» от 14.05.2012г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  <w:p w:rsidR="009E4487" w:rsidRDefault="009E448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14.05.2012г.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</w:p>
          <w:p w:rsidR="009E4487" w:rsidRDefault="009E44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487" w:rsidRDefault="009E4487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9E4487" w:rsidRDefault="009E44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9E4487" w:rsidTr="009E4487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Боровских</w:t>
            </w:r>
            <w:proofErr w:type="spellEnd"/>
            <w:r>
              <w:rPr>
                <w:sz w:val="22"/>
                <w:szCs w:val="22"/>
              </w:rPr>
              <w:t xml:space="preserve"> Нина Николаевна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№2-2012 акционера, являющегося владельцем всех голосующих акций ОАО «Моряк» от 14.05.2012г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  <w:p w:rsidR="009E4487" w:rsidRDefault="009E448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14.05.2012г.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</w:p>
          <w:p w:rsidR="009E4487" w:rsidRDefault="009E44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</w:p>
          <w:p w:rsidR="009E4487" w:rsidRDefault="009E44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9E4487" w:rsidTr="009E4487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  <w:p w:rsidR="009E4487" w:rsidRDefault="009E44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Недорезов Владимир Алексеевич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№2-2012 акционера, являющегося владельцем всех голосующих акций ОАО «Моряк» от 14.05.2012г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  <w:p w:rsidR="009E4487" w:rsidRDefault="009E448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14.05.2012г.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</w:p>
          <w:p w:rsidR="009E4487" w:rsidRDefault="009E44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</w:p>
          <w:p w:rsidR="009E4487" w:rsidRDefault="009E44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9E4487" w:rsidRDefault="009E4487" w:rsidP="009E4487">
      <w:pPr>
        <w:jc w:val="both"/>
      </w:pPr>
    </w:p>
    <w:p w:rsidR="009E4487" w:rsidRDefault="009E4487" w:rsidP="009E4487">
      <w:pPr>
        <w:tabs>
          <w:tab w:val="left" w:pos="1440"/>
        </w:tabs>
        <w:ind w:left="720"/>
        <w:jc w:val="both"/>
        <w:rPr>
          <w:b/>
          <w:sz w:val="22"/>
          <w:szCs w:val="22"/>
        </w:rPr>
      </w:pPr>
    </w:p>
    <w:p w:rsidR="009E4487" w:rsidRDefault="009E4487" w:rsidP="009E4487">
      <w:pPr>
        <w:tabs>
          <w:tab w:val="left" w:pos="1440"/>
        </w:tabs>
        <w:ind w:left="720"/>
        <w:jc w:val="both"/>
        <w:rPr>
          <w:b/>
          <w:sz w:val="22"/>
          <w:szCs w:val="22"/>
        </w:rPr>
      </w:pPr>
    </w:p>
    <w:p w:rsidR="009E4487" w:rsidRDefault="009E4487" w:rsidP="009E4487">
      <w:pPr>
        <w:tabs>
          <w:tab w:val="left" w:pos="1440"/>
        </w:tabs>
        <w:ind w:left="720"/>
        <w:jc w:val="both"/>
        <w:rPr>
          <w:b/>
          <w:sz w:val="22"/>
          <w:szCs w:val="22"/>
        </w:rPr>
      </w:pPr>
    </w:p>
    <w:p w:rsidR="009E4487" w:rsidRDefault="009E4487" w:rsidP="009E4487">
      <w:pPr>
        <w:tabs>
          <w:tab w:val="left" w:pos="144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11. Изменения, произошедшие в списке аффилированных лиц, за период</w:t>
      </w:r>
    </w:p>
    <w:p w:rsidR="009E4487" w:rsidRDefault="002E3EA6" w:rsidP="009E448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с 01.01.2013 года по 01.04</w:t>
      </w:r>
      <w:bookmarkStart w:id="0" w:name="_GoBack"/>
      <w:bookmarkEnd w:id="0"/>
      <w:r w:rsidR="009E4487">
        <w:rPr>
          <w:b/>
          <w:sz w:val="22"/>
          <w:szCs w:val="22"/>
        </w:rPr>
        <w:t>.2013 года.</w:t>
      </w:r>
    </w:p>
    <w:p w:rsidR="009E4487" w:rsidRDefault="009E4487" w:rsidP="009E4487">
      <w:pPr>
        <w:jc w:val="both"/>
        <w:rPr>
          <w:b/>
          <w:sz w:val="22"/>
          <w:szCs w:val="22"/>
        </w:rPr>
      </w:pPr>
    </w:p>
    <w:tbl>
      <w:tblPr>
        <w:tblW w:w="0" w:type="auto"/>
        <w:tblInd w:w="-35" w:type="dxa"/>
        <w:tblLayout w:type="fixed"/>
        <w:tblLook w:val="04A0" w:firstRow="1" w:lastRow="0" w:firstColumn="1" w:lastColumn="0" w:noHBand="0" w:noVBand="1"/>
      </w:tblPr>
      <w:tblGrid>
        <w:gridCol w:w="669"/>
        <w:gridCol w:w="8976"/>
        <w:gridCol w:w="2992"/>
        <w:gridCol w:w="3249"/>
      </w:tblGrid>
      <w:tr w:rsidR="009E4487" w:rsidTr="009E4487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9E4487" w:rsidRDefault="009E4487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8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Содержание изменения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внесения изменения в список аффилированных лиц </w:t>
            </w:r>
          </w:p>
        </w:tc>
      </w:tr>
      <w:tr w:rsidR="009E4487" w:rsidTr="009E4487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8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</w:p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Изменений  нет.</w:t>
            </w:r>
          </w:p>
          <w:p w:rsidR="009E4487" w:rsidRDefault="009E4487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</w:p>
        </w:tc>
      </w:tr>
    </w:tbl>
    <w:p w:rsidR="00FB44E5" w:rsidRDefault="00FB44E5"/>
    <w:sectPr w:rsidR="00FB44E5" w:rsidSect="009E448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57F"/>
    <w:rsid w:val="002E3EA6"/>
    <w:rsid w:val="003A716A"/>
    <w:rsid w:val="009E4487"/>
    <w:rsid w:val="00A1657F"/>
    <w:rsid w:val="00FB4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48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716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716A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48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716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716A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88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2013-03-29T09:22:00Z</cp:lastPrinted>
  <dcterms:created xsi:type="dcterms:W3CDTF">2013-01-09T05:05:00Z</dcterms:created>
  <dcterms:modified xsi:type="dcterms:W3CDTF">2013-03-29T09:23:00Z</dcterms:modified>
</cp:coreProperties>
</file>