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0D6" w:rsidRDefault="007800D6" w:rsidP="007800D6">
      <w:pPr>
        <w:widowControl/>
        <w:suppressAutoHyphens w:val="0"/>
        <w:jc w:val="right"/>
        <w:rPr>
          <w:rFonts w:ascii="Times New Roman" w:eastAsia="Times New Roman" w:hAnsi="Times New Roman"/>
          <w:kern w:val="0"/>
          <w:sz w:val="22"/>
          <w:szCs w:val="22"/>
        </w:rPr>
      </w:pPr>
      <w:r>
        <w:rPr>
          <w:rFonts w:ascii="Times New Roman" w:eastAsia="Times New Roman" w:hAnsi="Times New Roman"/>
          <w:b/>
          <w:kern w:val="0"/>
          <w:sz w:val="22"/>
          <w:szCs w:val="22"/>
        </w:rPr>
        <w:t>УТВЕРЖДЕН</w:t>
      </w:r>
    </w:p>
    <w:p w:rsidR="00307AD3" w:rsidRDefault="00307AD3" w:rsidP="00307AD3">
      <w:pPr>
        <w:jc w:val="right"/>
        <w:rPr>
          <w:rStyle w:val="SUBST"/>
          <w:b w:val="0"/>
          <w:i w:val="0"/>
          <w:sz w:val="24"/>
          <w:lang w:eastAsia="zh-CN"/>
        </w:rPr>
      </w:pPr>
      <w:r>
        <w:rPr>
          <w:rStyle w:val="SUBST"/>
          <w:rFonts w:ascii="Times New Roman" w:hAnsi="Times New Roman"/>
          <w:sz w:val="24"/>
        </w:rPr>
        <w:t>Наблюдательным с</w:t>
      </w:r>
      <w:r w:rsidR="007800D6">
        <w:rPr>
          <w:rStyle w:val="SUBST"/>
          <w:rFonts w:ascii="Times New Roman" w:hAnsi="Times New Roman"/>
          <w:sz w:val="24"/>
        </w:rPr>
        <w:t>оветом ОАО «</w:t>
      </w:r>
      <w:r w:rsidR="007800D6">
        <w:rPr>
          <w:rFonts w:ascii="Times New Roman" w:hAnsi="Times New Roman"/>
          <w:bCs/>
          <w:iCs/>
          <w:sz w:val="24"/>
        </w:rPr>
        <w:t>Теплоизолит</w:t>
      </w:r>
      <w:r w:rsidR="007800D6">
        <w:rPr>
          <w:rStyle w:val="SUBST"/>
          <w:rFonts w:ascii="Times New Roman" w:hAnsi="Times New Roman"/>
          <w:sz w:val="24"/>
        </w:rPr>
        <w:t xml:space="preserve">» </w:t>
      </w:r>
    </w:p>
    <w:p w:rsidR="007800D6" w:rsidRPr="00204533" w:rsidRDefault="007800D6" w:rsidP="00307AD3">
      <w:pPr>
        <w:jc w:val="right"/>
        <w:rPr>
          <w:sz w:val="24"/>
          <w:lang w:eastAsia="zh-CN"/>
        </w:rPr>
      </w:pPr>
      <w:bookmarkStart w:id="0" w:name="_GoBack"/>
      <w:r w:rsidRPr="00204533">
        <w:rPr>
          <w:rFonts w:ascii="Times New Roman" w:eastAsia="Times New Roman" w:hAnsi="Times New Roman"/>
          <w:kern w:val="0"/>
          <w:sz w:val="22"/>
          <w:szCs w:val="22"/>
        </w:rPr>
        <w:t xml:space="preserve">Протокол № </w:t>
      </w:r>
      <w:r w:rsidR="007B5279" w:rsidRPr="00204533">
        <w:rPr>
          <w:rFonts w:ascii="Times New Roman" w:eastAsia="Times New Roman" w:hAnsi="Times New Roman"/>
          <w:kern w:val="0"/>
          <w:sz w:val="22"/>
          <w:szCs w:val="22"/>
        </w:rPr>
        <w:t>4 от 1</w:t>
      </w:r>
      <w:r w:rsidRPr="00204533">
        <w:rPr>
          <w:rFonts w:ascii="Times New Roman" w:eastAsia="Times New Roman" w:hAnsi="Times New Roman"/>
          <w:kern w:val="0"/>
          <w:sz w:val="22"/>
          <w:szCs w:val="22"/>
        </w:rPr>
        <w:t>4</w:t>
      </w:r>
      <w:r w:rsidR="007B5279" w:rsidRPr="00204533">
        <w:rPr>
          <w:rFonts w:ascii="Times New Roman" w:eastAsia="Times New Roman" w:hAnsi="Times New Roman"/>
          <w:kern w:val="0"/>
          <w:sz w:val="22"/>
          <w:szCs w:val="22"/>
        </w:rPr>
        <w:t>.02.</w:t>
      </w:r>
      <w:r w:rsidRPr="00204533">
        <w:rPr>
          <w:rFonts w:ascii="Times New Roman" w:eastAsia="Times New Roman" w:hAnsi="Times New Roman"/>
          <w:kern w:val="0"/>
          <w:sz w:val="22"/>
          <w:szCs w:val="22"/>
        </w:rPr>
        <w:t>201</w:t>
      </w:r>
      <w:r w:rsidR="007B5279" w:rsidRPr="00204533">
        <w:rPr>
          <w:rFonts w:ascii="Times New Roman" w:eastAsia="Times New Roman" w:hAnsi="Times New Roman"/>
          <w:kern w:val="0"/>
          <w:sz w:val="22"/>
          <w:szCs w:val="22"/>
        </w:rPr>
        <w:t>9</w:t>
      </w:r>
      <w:r w:rsidRPr="00204533">
        <w:rPr>
          <w:rFonts w:ascii="Times New Roman" w:eastAsia="Times New Roman" w:hAnsi="Times New Roman"/>
          <w:kern w:val="0"/>
          <w:sz w:val="22"/>
          <w:szCs w:val="22"/>
        </w:rPr>
        <w:t>г.</w:t>
      </w:r>
    </w:p>
    <w:bookmarkEnd w:id="0"/>
    <w:p w:rsidR="007800D6" w:rsidRDefault="007800D6" w:rsidP="00307AD3">
      <w:pPr>
        <w:widowControl/>
        <w:suppressAutoHyphens w:val="0"/>
        <w:rPr>
          <w:rFonts w:ascii="Times New Roman" w:eastAsia="Times New Roman" w:hAnsi="Times New Roman"/>
          <w:kern w:val="0"/>
          <w:sz w:val="22"/>
          <w:szCs w:val="22"/>
        </w:rPr>
      </w:pPr>
    </w:p>
    <w:p w:rsidR="007800D6" w:rsidRDefault="007800D6" w:rsidP="007800D6">
      <w:pPr>
        <w:widowControl/>
        <w:suppressAutoHyphens w:val="0"/>
        <w:jc w:val="center"/>
        <w:rPr>
          <w:rFonts w:ascii="Times New Roman" w:eastAsia="Times New Roman" w:hAnsi="Times New Roman"/>
          <w:b/>
          <w:kern w:val="0"/>
          <w:sz w:val="22"/>
          <w:szCs w:val="22"/>
        </w:rPr>
      </w:pPr>
      <w:r>
        <w:rPr>
          <w:rFonts w:ascii="Times New Roman" w:eastAsia="Times New Roman" w:hAnsi="Times New Roman"/>
          <w:b/>
          <w:kern w:val="0"/>
          <w:sz w:val="22"/>
          <w:szCs w:val="22"/>
        </w:rPr>
        <w:t>Документ, содержащий измененную (скорректированную) информацию, раскрытую в годовом отчете акционерного общества за 2017 год.</w:t>
      </w:r>
    </w:p>
    <w:p w:rsidR="007800D6" w:rsidRDefault="007800D6" w:rsidP="007800D6">
      <w:pPr>
        <w:widowControl/>
        <w:suppressAutoHyphens w:val="0"/>
        <w:jc w:val="center"/>
        <w:rPr>
          <w:rFonts w:ascii="Times New Roman" w:eastAsia="Times New Roman" w:hAnsi="Times New Roman"/>
          <w:kern w:val="0"/>
          <w:sz w:val="22"/>
          <w:szCs w:val="22"/>
        </w:rPr>
      </w:pPr>
    </w:p>
    <w:p w:rsidR="007800D6" w:rsidRDefault="007800D6" w:rsidP="007800D6">
      <w:pPr>
        <w:pStyle w:val="ConsPlusNormal"/>
        <w:ind w:firstLine="540"/>
        <w:jc w:val="both"/>
        <w:rPr>
          <w:rFonts w:ascii="Times New Roman" w:hAnsi="Times New Roman" w:cs="Times New Roman"/>
          <w:b w:val="0"/>
          <w:i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b w:val="0"/>
          <w:i/>
          <w:sz w:val="24"/>
          <w:szCs w:val="24"/>
        </w:rPr>
        <w:t>Сведения о том, что документ публикуется в порядке изменения (корректировки) информации, содержащейся в ранее опубликованном годовом отчете акционерного общества:</w:t>
      </w:r>
    </w:p>
    <w:p w:rsidR="007800D6" w:rsidRDefault="007800D6" w:rsidP="007800D6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2"/>
          <w:szCs w:val="22"/>
        </w:rPr>
      </w:pPr>
      <w:r>
        <w:rPr>
          <w:rFonts w:ascii="Times New Roman" w:eastAsia="Times New Roman" w:hAnsi="Times New Roman"/>
          <w:kern w:val="0"/>
          <w:sz w:val="22"/>
          <w:szCs w:val="22"/>
        </w:rPr>
        <w:t>Документ публикуется в порядке изменения (корректировки) информации, содержащейся в ранее опубликованном годовом отчете акционерного общества согласно п. 70.3 "Положения о раскрытии информации эмитентами эмиссионных ценных бумаг" (утв. Банком России 30.12.2014 N 454-П).</w:t>
      </w:r>
    </w:p>
    <w:p w:rsidR="007800D6" w:rsidRDefault="007800D6" w:rsidP="007800D6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2"/>
          <w:szCs w:val="22"/>
        </w:rPr>
      </w:pPr>
    </w:p>
    <w:p w:rsidR="007800D6" w:rsidRDefault="007800D6" w:rsidP="007800D6">
      <w:pPr>
        <w:pStyle w:val="ConsPlusNormal"/>
        <w:ind w:firstLine="540"/>
        <w:jc w:val="both"/>
        <w:rPr>
          <w:rFonts w:ascii="Times New Roman" w:hAnsi="Times New Roman" w:cs="Times New Roman"/>
          <w:b w:val="0"/>
          <w:bCs w:val="0"/>
          <w:i/>
          <w:iCs/>
          <w:sz w:val="24"/>
          <w:szCs w:val="24"/>
          <w:lang w:eastAsia="zh-CN"/>
        </w:rPr>
      </w:pPr>
      <w:r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 xml:space="preserve">Ссылка на ранее опубликованный текст годового отчета акционерного общества, информация в котором изменяется (корректируется), с указанием адреса страницы в сети Интернет, на которой раскрыта данная информация: </w:t>
      </w:r>
    </w:p>
    <w:p w:rsidR="007800D6" w:rsidRDefault="007800D6" w:rsidP="007800D6">
      <w:pPr>
        <w:pStyle w:val="ConsPlusNormal"/>
        <w:ind w:firstLine="54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Текст годового отчета акционерного общества, информация в котором изменяется (корректируется), был опубликован 27.04.2018г. на странице в сети Интернет </w:t>
      </w:r>
      <w:hyperlink r:id="rId6" w:history="1">
        <w:r>
          <w:rPr>
            <w:rStyle w:val="a3"/>
            <w:rFonts w:ascii="Times New Roman" w:hAnsi="Times New Roman" w:cs="Times New Roman"/>
            <w:b w:val="0"/>
            <w:bCs w:val="0"/>
            <w:sz w:val="24"/>
            <w:szCs w:val="24"/>
          </w:rPr>
          <w:t>http://www.disclosure.ru/issuer/5042010320/</w:t>
        </w:r>
      </w:hyperlink>
    </w:p>
    <w:p w:rsidR="007800D6" w:rsidRDefault="007800D6" w:rsidP="007800D6">
      <w:pPr>
        <w:pStyle w:val="ConsPlusNormal"/>
        <w:ind w:firstLine="54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7800D6" w:rsidRDefault="007800D6" w:rsidP="007800D6">
      <w:pPr>
        <w:pStyle w:val="ConsPlusNormal"/>
        <w:ind w:firstLine="540"/>
        <w:jc w:val="both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 xml:space="preserve">Полный текст измененной (скорректированной) информации, а также краткое описание внесенных изменений: </w:t>
      </w:r>
    </w:p>
    <w:p w:rsidR="007800D6" w:rsidRDefault="007800D6" w:rsidP="007800D6">
      <w:pPr>
        <w:pStyle w:val="ConsPlusNormal"/>
        <w:ind w:firstLine="540"/>
        <w:jc w:val="both"/>
        <w:rPr>
          <w:rFonts w:ascii="Times New Roman" w:hAnsi="Times New Roman" w:cs="Times New Roman"/>
          <w:b w:val="0"/>
          <w:i/>
          <w:sz w:val="24"/>
          <w:szCs w:val="24"/>
        </w:rPr>
      </w:pPr>
    </w:p>
    <w:p w:rsidR="00636E2B" w:rsidRPr="00636E2B" w:rsidRDefault="00636E2B" w:rsidP="00636E2B">
      <w:pPr>
        <w:pStyle w:val="2"/>
        <w:widowControl/>
        <w:tabs>
          <w:tab w:val="left" w:pos="0"/>
        </w:tabs>
        <w:spacing w:before="0" w:after="0"/>
        <w:ind w:firstLine="0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1. </w:t>
      </w:r>
      <w:r w:rsidRPr="00636E2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Изменения внесены в п. </w:t>
      </w:r>
      <w:r w:rsidRPr="00636E2B">
        <w:rPr>
          <w:rFonts w:ascii="Times New Roman" w:hAnsi="Times New Roman" w:cs="Times New Roman"/>
          <w:b w:val="0"/>
          <w:i w:val="0"/>
          <w:iCs/>
          <w:sz w:val="24"/>
          <w:szCs w:val="24"/>
        </w:rPr>
        <w:t xml:space="preserve">3.4. </w:t>
      </w:r>
      <w:r>
        <w:rPr>
          <w:rFonts w:ascii="Times New Roman" w:hAnsi="Times New Roman" w:cs="Times New Roman"/>
          <w:b w:val="0"/>
          <w:i w:val="0"/>
          <w:iCs/>
          <w:sz w:val="24"/>
          <w:szCs w:val="24"/>
        </w:rPr>
        <w:t>«</w:t>
      </w:r>
      <w:r w:rsidRPr="00636E2B">
        <w:rPr>
          <w:rFonts w:ascii="Times New Roman" w:hAnsi="Times New Roman" w:cs="Times New Roman"/>
          <w:b w:val="0"/>
          <w:i w:val="0"/>
          <w:iCs/>
          <w:sz w:val="24"/>
          <w:szCs w:val="24"/>
        </w:rPr>
        <w:t>Сведения о размере вознаграждения (компенсации расходов) по каждому органу управления акционерного общества по результатам отчетного года», в том числе в части изменения наименования данного пункта на «</w:t>
      </w:r>
      <w:r w:rsidRPr="00636E2B">
        <w:rPr>
          <w:rFonts w:ascii="Times New Roman" w:hAnsi="Times New Roman"/>
          <w:b w:val="0"/>
          <w:i w:val="0"/>
          <w:sz w:val="24"/>
          <w:szCs w:val="24"/>
        </w:rPr>
        <w:t>О</w:t>
      </w:r>
      <w:r w:rsidRPr="00636E2B">
        <w:rPr>
          <w:rFonts w:ascii="Times New Roman" w:eastAsia="Calibri" w:hAnsi="Times New Roman"/>
          <w:b w:val="0"/>
          <w:bCs/>
          <w:i w:val="0"/>
          <w:iCs/>
          <w:sz w:val="24"/>
          <w:szCs w:val="24"/>
          <w:lang w:eastAsia="ru-RU"/>
        </w:rPr>
        <w:t xml:space="preserve">сновные положения политики акционерного общества в области вознаграждения и (или) компенсации расходов </w:t>
      </w:r>
      <w:r w:rsidRPr="00636E2B">
        <w:rPr>
          <w:rFonts w:ascii="Times New Roman" w:hAnsi="Times New Roman"/>
          <w:b w:val="0"/>
          <w:i w:val="0"/>
          <w:sz w:val="24"/>
          <w:szCs w:val="24"/>
        </w:rPr>
        <w:t xml:space="preserve">членов </w:t>
      </w:r>
      <w:r w:rsidR="0034032A">
        <w:rPr>
          <w:rFonts w:ascii="Times New Roman" w:hAnsi="Times New Roman"/>
          <w:b w:val="0"/>
          <w:i w:val="0"/>
          <w:sz w:val="24"/>
          <w:szCs w:val="24"/>
        </w:rPr>
        <w:t xml:space="preserve">наблюдательного </w:t>
      </w:r>
      <w:r w:rsidRPr="00636E2B">
        <w:rPr>
          <w:rFonts w:ascii="Times New Roman" w:hAnsi="Times New Roman"/>
          <w:b w:val="0"/>
          <w:i w:val="0"/>
          <w:sz w:val="24"/>
          <w:szCs w:val="24"/>
        </w:rPr>
        <w:t>совета, генерального директора акционерного общества».</w:t>
      </w:r>
    </w:p>
    <w:p w:rsidR="007800D6" w:rsidRPr="00636E2B" w:rsidRDefault="007800D6" w:rsidP="007800D6">
      <w:pPr>
        <w:ind w:left="502"/>
        <w:rPr>
          <w:rFonts w:ascii="Times New Roman" w:hAnsi="Times New Roman"/>
          <w:i/>
          <w:sz w:val="24"/>
        </w:rPr>
      </w:pPr>
    </w:p>
    <w:p w:rsidR="007800D6" w:rsidRDefault="007800D6" w:rsidP="007800D6">
      <w:pPr>
        <w:pStyle w:val="ConsPlusNormal"/>
        <w:ind w:firstLine="540"/>
        <w:jc w:val="both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>Полный текст измененной (скорректированной) информации:</w:t>
      </w:r>
    </w:p>
    <w:p w:rsidR="007800D6" w:rsidRDefault="007800D6" w:rsidP="007800D6">
      <w:pPr>
        <w:pStyle w:val="ConsPlusNormal"/>
        <w:ind w:firstLine="540"/>
        <w:jc w:val="both"/>
        <w:rPr>
          <w:rFonts w:ascii="Times New Roman" w:hAnsi="Times New Roman" w:cs="Times New Roman"/>
          <w:b w:val="0"/>
          <w:i/>
          <w:color w:val="FF0000"/>
          <w:sz w:val="24"/>
          <w:szCs w:val="24"/>
        </w:rPr>
      </w:pPr>
    </w:p>
    <w:p w:rsidR="0034032A" w:rsidRDefault="0034032A" w:rsidP="00636E2B">
      <w:pPr>
        <w:ind w:firstLine="708"/>
        <w:jc w:val="both"/>
        <w:rPr>
          <w:rFonts w:ascii="Times New Roman" w:eastAsia="Times New Roman" w:hAnsi="Times New Roman"/>
          <w:b/>
          <w:i/>
          <w:kern w:val="0"/>
          <w:sz w:val="24"/>
          <w:lang w:eastAsia="zh-CN"/>
        </w:rPr>
      </w:pPr>
      <w:r>
        <w:rPr>
          <w:rFonts w:ascii="Times New Roman" w:eastAsia="Times New Roman" w:hAnsi="Times New Roman"/>
          <w:b/>
          <w:kern w:val="0"/>
          <w:sz w:val="24"/>
          <w:lang w:eastAsia="zh-CN"/>
        </w:rPr>
        <w:t xml:space="preserve">3.4 </w:t>
      </w:r>
      <w:r w:rsidRPr="0034032A">
        <w:rPr>
          <w:rFonts w:ascii="Times New Roman" w:eastAsia="Times New Roman" w:hAnsi="Times New Roman"/>
          <w:b/>
          <w:kern w:val="0"/>
          <w:sz w:val="24"/>
          <w:lang w:eastAsia="zh-CN"/>
        </w:rPr>
        <w:t>О</w:t>
      </w:r>
      <w:r w:rsidRPr="0034032A">
        <w:rPr>
          <w:rFonts w:ascii="Times New Roman" w:eastAsia="Times New Roman" w:hAnsi="Times New Roman"/>
          <w:b/>
          <w:bCs/>
          <w:iCs/>
          <w:kern w:val="0"/>
          <w:sz w:val="24"/>
          <w:lang w:eastAsia="zh-CN"/>
        </w:rPr>
        <w:t xml:space="preserve">сновные положения политики акционерного общества в области вознаграждения и (или) компенсации расходов </w:t>
      </w:r>
      <w:r w:rsidRPr="0034032A">
        <w:rPr>
          <w:rFonts w:ascii="Times New Roman" w:eastAsia="Times New Roman" w:hAnsi="Times New Roman"/>
          <w:b/>
          <w:kern w:val="0"/>
          <w:sz w:val="24"/>
          <w:lang w:eastAsia="zh-CN"/>
        </w:rPr>
        <w:t xml:space="preserve">членов </w:t>
      </w:r>
      <w:r>
        <w:rPr>
          <w:rFonts w:ascii="Times New Roman" w:eastAsia="Times New Roman" w:hAnsi="Times New Roman"/>
          <w:b/>
          <w:kern w:val="0"/>
          <w:sz w:val="24"/>
          <w:lang w:eastAsia="zh-CN"/>
        </w:rPr>
        <w:t>наблюдательного совета,</w:t>
      </w:r>
      <w:r w:rsidRPr="0034032A">
        <w:rPr>
          <w:rFonts w:ascii="Times New Roman" w:eastAsia="Times New Roman" w:hAnsi="Times New Roman"/>
          <w:b/>
          <w:kern w:val="0"/>
          <w:sz w:val="24"/>
          <w:lang w:eastAsia="zh-CN"/>
        </w:rPr>
        <w:t xml:space="preserve"> генерального директора акционерного общества</w:t>
      </w:r>
      <w:r>
        <w:rPr>
          <w:rFonts w:ascii="Times New Roman" w:eastAsia="Times New Roman" w:hAnsi="Times New Roman"/>
          <w:b/>
          <w:kern w:val="0"/>
          <w:sz w:val="24"/>
          <w:lang w:eastAsia="zh-CN"/>
        </w:rPr>
        <w:t>.</w:t>
      </w:r>
      <w:r w:rsidRPr="0034032A">
        <w:rPr>
          <w:rFonts w:ascii="Times New Roman" w:eastAsia="Times New Roman" w:hAnsi="Times New Roman"/>
          <w:b/>
          <w:i/>
          <w:kern w:val="0"/>
          <w:sz w:val="24"/>
          <w:lang w:eastAsia="zh-CN"/>
        </w:rPr>
        <w:t xml:space="preserve"> </w:t>
      </w:r>
    </w:p>
    <w:p w:rsidR="00636E2B" w:rsidRPr="007B5279" w:rsidRDefault="00636E2B" w:rsidP="00636E2B">
      <w:pPr>
        <w:ind w:firstLine="708"/>
        <w:jc w:val="both"/>
        <w:rPr>
          <w:rFonts w:ascii="Times New Roman" w:hAnsi="Times New Roman"/>
          <w:sz w:val="24"/>
        </w:rPr>
      </w:pPr>
      <w:r w:rsidRPr="007B5279">
        <w:rPr>
          <w:rFonts w:ascii="Times New Roman" w:hAnsi="Times New Roman"/>
          <w:sz w:val="24"/>
        </w:rPr>
        <w:t>Вознаграждение генеральному директору Общества устанавливается в размере и на условиях, определенных трудовым договором.</w:t>
      </w:r>
    </w:p>
    <w:p w:rsidR="00636E2B" w:rsidRPr="00204533" w:rsidRDefault="002E3B21" w:rsidP="00636E2B">
      <w:pPr>
        <w:jc w:val="both"/>
        <w:rPr>
          <w:rFonts w:ascii="Times New Roman" w:hAnsi="Times New Roman"/>
          <w:sz w:val="24"/>
        </w:rPr>
      </w:pPr>
      <w:r w:rsidRPr="00204533">
        <w:rPr>
          <w:rFonts w:ascii="Times New Roman" w:hAnsi="Times New Roman"/>
          <w:sz w:val="24"/>
        </w:rPr>
        <w:t xml:space="preserve">            </w:t>
      </w:r>
      <w:r w:rsidR="00636E2B" w:rsidRPr="00204533">
        <w:rPr>
          <w:rFonts w:ascii="Times New Roman" w:hAnsi="Times New Roman"/>
          <w:sz w:val="24"/>
        </w:rPr>
        <w:t xml:space="preserve">Критерии определения размера вознаграждения, выплачиваемого членам органов управления общества, и порядок их выплаты регулируются </w:t>
      </w:r>
      <w:r w:rsidRPr="00204533">
        <w:rPr>
          <w:rFonts w:ascii="Times New Roman" w:hAnsi="Times New Roman"/>
          <w:sz w:val="24"/>
        </w:rPr>
        <w:t>решениями наблюдательного совета</w:t>
      </w:r>
      <w:r w:rsidR="00636E2B" w:rsidRPr="00204533">
        <w:rPr>
          <w:rFonts w:ascii="Times New Roman" w:hAnsi="Times New Roman"/>
          <w:sz w:val="24"/>
        </w:rPr>
        <w:t xml:space="preserve"> общества и решениями общих собраний акционеров. </w:t>
      </w:r>
    </w:p>
    <w:p w:rsidR="00636E2B" w:rsidRPr="00204533" w:rsidRDefault="00636E2B" w:rsidP="00636E2B">
      <w:pPr>
        <w:ind w:firstLine="708"/>
        <w:jc w:val="both"/>
        <w:rPr>
          <w:rFonts w:ascii="Times New Roman" w:hAnsi="Times New Roman"/>
          <w:sz w:val="24"/>
        </w:rPr>
      </w:pPr>
      <w:r w:rsidRPr="00204533">
        <w:rPr>
          <w:rFonts w:ascii="Times New Roman" w:hAnsi="Times New Roman"/>
          <w:sz w:val="24"/>
        </w:rPr>
        <w:t xml:space="preserve">Основными критериями </w:t>
      </w:r>
      <w:proofErr w:type="gramStart"/>
      <w:r w:rsidRPr="00204533">
        <w:rPr>
          <w:rFonts w:ascii="Times New Roman" w:hAnsi="Times New Roman"/>
          <w:sz w:val="24"/>
        </w:rPr>
        <w:t xml:space="preserve">определения размера вознаграждения членов </w:t>
      </w:r>
      <w:r w:rsidR="002E3B21" w:rsidRPr="00204533">
        <w:rPr>
          <w:rFonts w:ascii="Times New Roman" w:hAnsi="Times New Roman"/>
          <w:sz w:val="24"/>
        </w:rPr>
        <w:t>наблюдательного совета</w:t>
      </w:r>
      <w:proofErr w:type="gramEnd"/>
      <w:r w:rsidR="002E3B21" w:rsidRPr="00204533">
        <w:rPr>
          <w:rFonts w:ascii="Times New Roman" w:hAnsi="Times New Roman"/>
          <w:sz w:val="24"/>
        </w:rPr>
        <w:t xml:space="preserve"> </w:t>
      </w:r>
      <w:r w:rsidRPr="00204533">
        <w:rPr>
          <w:rFonts w:ascii="Times New Roman" w:hAnsi="Times New Roman"/>
          <w:sz w:val="24"/>
        </w:rPr>
        <w:t xml:space="preserve">и единоличного исполнительного органа общества являются результаты деятельности Общества и оценка вклада каждого члена органов управления Общества в их достижение. </w:t>
      </w:r>
    </w:p>
    <w:p w:rsidR="002E3B21" w:rsidRPr="002E3B21" w:rsidRDefault="002E3B21" w:rsidP="002E3B21">
      <w:pPr>
        <w:jc w:val="both"/>
        <w:rPr>
          <w:rFonts w:ascii="Times New Roman" w:eastAsia="Calibri" w:hAnsi="Times New Roman"/>
          <w:kern w:val="0"/>
          <w:sz w:val="24"/>
        </w:rPr>
      </w:pPr>
      <w:r w:rsidRPr="002E3B21">
        <w:rPr>
          <w:rFonts w:ascii="Times New Roman" w:hAnsi="Times New Roman"/>
          <w:sz w:val="24"/>
        </w:rPr>
        <w:t xml:space="preserve">             </w:t>
      </w:r>
      <w:r w:rsidRPr="002E3B21">
        <w:rPr>
          <w:rFonts w:ascii="Times New Roman" w:hAnsi="Times New Roman"/>
          <w:sz w:val="24"/>
        </w:rPr>
        <w:t>В настоящее время Обществом вознаграждение и компенсация расходов членам наблюдательного совета и единоличному исполнительному органу, за осуществление ими соответствующих функций, не осуществляется, хотя в дальнейшем такие выплаты не исключаются.</w:t>
      </w:r>
    </w:p>
    <w:p w:rsidR="007800D6" w:rsidRPr="00C54234" w:rsidRDefault="00A05C39" w:rsidP="007800D6">
      <w:pPr>
        <w:jc w:val="both"/>
        <w:rPr>
          <w:rFonts w:ascii="Times New Roman" w:hAnsi="Times New Roman"/>
          <w:sz w:val="24"/>
        </w:rPr>
      </w:pPr>
      <w:r w:rsidRPr="00C54234">
        <w:rPr>
          <w:rFonts w:ascii="Times New Roman" w:hAnsi="Times New Roman"/>
          <w:sz w:val="24"/>
        </w:rPr>
        <w:t xml:space="preserve">           В течени</w:t>
      </w:r>
      <w:r w:rsidR="00307AD3" w:rsidRPr="00C54234">
        <w:rPr>
          <w:rFonts w:ascii="Times New Roman" w:hAnsi="Times New Roman"/>
          <w:sz w:val="24"/>
        </w:rPr>
        <w:t>е</w:t>
      </w:r>
      <w:r w:rsidR="00636E2B" w:rsidRPr="00C54234">
        <w:rPr>
          <w:rFonts w:ascii="Times New Roman" w:hAnsi="Times New Roman"/>
          <w:sz w:val="24"/>
        </w:rPr>
        <w:t xml:space="preserve"> 2017</w:t>
      </w:r>
      <w:r w:rsidRPr="00C54234">
        <w:rPr>
          <w:rFonts w:ascii="Times New Roman" w:hAnsi="Times New Roman"/>
          <w:sz w:val="24"/>
        </w:rPr>
        <w:t xml:space="preserve"> </w:t>
      </w:r>
      <w:r w:rsidR="00636E2B" w:rsidRPr="00C54234">
        <w:rPr>
          <w:rFonts w:ascii="Times New Roman" w:hAnsi="Times New Roman"/>
          <w:sz w:val="24"/>
        </w:rPr>
        <w:t xml:space="preserve">года вознаграждения </w:t>
      </w:r>
      <w:r w:rsidRPr="00C54234">
        <w:rPr>
          <w:rFonts w:ascii="Times New Roman" w:hAnsi="Times New Roman"/>
          <w:sz w:val="24"/>
        </w:rPr>
        <w:t>и компенсации не выплачивались</w:t>
      </w:r>
      <w:r w:rsidR="00307AD3" w:rsidRPr="00C54234">
        <w:rPr>
          <w:rFonts w:ascii="Times New Roman" w:hAnsi="Times New Roman"/>
          <w:sz w:val="24"/>
        </w:rPr>
        <w:t>.</w:t>
      </w:r>
    </w:p>
    <w:p w:rsidR="007800D6" w:rsidRDefault="007800D6" w:rsidP="007800D6">
      <w:pPr>
        <w:jc w:val="both"/>
        <w:rPr>
          <w:rFonts w:ascii="Times New Roman" w:hAnsi="Times New Roman"/>
          <w:sz w:val="24"/>
        </w:rPr>
      </w:pPr>
    </w:p>
    <w:p w:rsidR="007800D6" w:rsidRDefault="007800D6" w:rsidP="007800D6">
      <w:pPr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kern w:val="0"/>
          <w:sz w:val="24"/>
        </w:rPr>
        <w:t>Генеральный директор</w:t>
      </w:r>
    </w:p>
    <w:p w:rsidR="00307AD3" w:rsidRDefault="007800D6" w:rsidP="007800D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ОАО «Теплоизолит»                                                                                     О. Г. Любимова</w:t>
      </w:r>
    </w:p>
    <w:p w:rsidR="007800D6" w:rsidRDefault="007800D6" w:rsidP="007800D6">
      <w:pPr>
        <w:rPr>
          <w:rFonts w:ascii="Times New Roman" w:eastAsia="Calibri" w:hAnsi="Times New Roman"/>
          <w:kern w:val="0"/>
          <w:sz w:val="24"/>
        </w:rPr>
      </w:pPr>
      <w:r>
        <w:rPr>
          <w:rFonts w:ascii="Times New Roman" w:eastAsia="Calibri" w:hAnsi="Times New Roman"/>
          <w:kern w:val="0"/>
          <w:sz w:val="24"/>
        </w:rPr>
        <w:t xml:space="preserve">     </w:t>
      </w:r>
    </w:p>
    <w:p w:rsidR="00A05C39" w:rsidRDefault="00C54234" w:rsidP="007800D6">
      <w:pPr>
        <w:rPr>
          <w:rFonts w:ascii="Times New Roman" w:eastAsia="Calibri" w:hAnsi="Times New Roman"/>
          <w:kern w:val="0"/>
          <w:sz w:val="24"/>
        </w:rPr>
      </w:pPr>
      <w:r>
        <w:rPr>
          <w:rFonts w:ascii="Times New Roman" w:eastAsia="Calibri" w:hAnsi="Times New Roman"/>
          <w:kern w:val="0"/>
          <w:sz w:val="24"/>
        </w:rPr>
        <w:t>14</w:t>
      </w:r>
      <w:r w:rsidR="00307AD3">
        <w:rPr>
          <w:rFonts w:ascii="Times New Roman" w:eastAsia="Calibri" w:hAnsi="Times New Roman"/>
          <w:kern w:val="0"/>
          <w:sz w:val="24"/>
        </w:rPr>
        <w:t>.02.2019г.</w:t>
      </w:r>
    </w:p>
    <w:sectPr w:rsidR="00A05C39" w:rsidSect="00307AD3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C57302"/>
    <w:multiLevelType w:val="multilevel"/>
    <w:tmpl w:val="C35C41CE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65275138"/>
    <w:multiLevelType w:val="multilevel"/>
    <w:tmpl w:val="270A1190"/>
    <w:lvl w:ilvl="0">
      <w:start w:val="3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i w:val="0"/>
        <w:sz w:val="24"/>
      </w:rPr>
    </w:lvl>
    <w:lvl w:ilvl="1">
      <w:start w:val="4"/>
      <w:numFmt w:val="decimal"/>
      <w:lvlText w:val="%1.%2"/>
      <w:lvlJc w:val="left"/>
      <w:pPr>
        <w:ind w:left="1080" w:hanging="720"/>
      </w:pPr>
      <w:rPr>
        <w:rFonts w:ascii="Times New Roman" w:hAnsi="Times New Roman" w:cs="Times New Roman" w:hint="default"/>
        <w:i w:val="0"/>
        <w:sz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ascii="Times New Roman" w:hAnsi="Times New Roman" w:cs="Times New Roman" w:hint="default"/>
        <w:i w:val="0"/>
        <w:sz w:val="24"/>
      </w:rPr>
    </w:lvl>
  </w:abstractNum>
  <w:abstractNum w:abstractNumId="2">
    <w:nsid w:val="7E5A26CD"/>
    <w:multiLevelType w:val="multilevel"/>
    <w:tmpl w:val="A5F656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3">
    <w:nsid w:val="7F8269A7"/>
    <w:multiLevelType w:val="multilevel"/>
    <w:tmpl w:val="E502208C"/>
    <w:lvl w:ilvl="0">
      <w:start w:val="4"/>
      <w:numFmt w:val="decimal"/>
      <w:lvlText w:val="%1"/>
      <w:lvlJc w:val="left"/>
      <w:pPr>
        <w:ind w:left="360" w:hanging="360"/>
      </w:pPr>
      <w:rPr>
        <w:rFonts w:ascii="Times New Roman" w:hAnsi="Times New Roman" w:cs="Times New Roman"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hAnsi="Times New Roman" w:cs="Times New Roman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Times New Roman" w:hAnsi="Times New Roman" w:cs="Times New Roman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Times New Roman" w:hAnsi="Times New Roman" w:cs="Times New Roman"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Times New Roman" w:hAnsi="Times New Roman" w:cs="Times New Roman"/>
        <w:i w:val="0"/>
        <w:sz w:val="24"/>
        <w:szCs w:val="24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Times New Roman" w:hAnsi="Times New Roman" w:cs="Times New Roman"/>
        <w:i w:val="0"/>
        <w:sz w:val="24"/>
        <w:szCs w:val="24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hAnsi="Times New Roman" w:cs="Times New Roman"/>
        <w:i w:val="0"/>
        <w:sz w:val="24"/>
        <w:szCs w:val="24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Times New Roman" w:hAnsi="Times New Roman" w:cs="Times New Roman"/>
        <w:i w:val="0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ascii="Times New Roman" w:hAnsi="Times New Roman" w:cs="Times New Roman"/>
        <w:i w:val="0"/>
        <w:sz w:val="24"/>
        <w:szCs w:val="24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0D6"/>
    <w:rsid w:val="000957CE"/>
    <w:rsid w:val="00204533"/>
    <w:rsid w:val="002E3B21"/>
    <w:rsid w:val="00307AD3"/>
    <w:rsid w:val="0034032A"/>
    <w:rsid w:val="00636E2B"/>
    <w:rsid w:val="007800D6"/>
    <w:rsid w:val="007B5279"/>
    <w:rsid w:val="008A3BE9"/>
    <w:rsid w:val="00A05C39"/>
    <w:rsid w:val="00B77D31"/>
    <w:rsid w:val="00C54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E2B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kern w:val="2"/>
      <w:sz w:val="20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7800D6"/>
    <w:pPr>
      <w:numPr>
        <w:ilvl w:val="1"/>
        <w:numId w:val="1"/>
      </w:numPr>
      <w:suppressAutoHyphens w:val="0"/>
      <w:spacing w:before="480" w:after="240"/>
      <w:ind w:firstLine="284"/>
      <w:jc w:val="both"/>
      <w:outlineLvl w:val="1"/>
    </w:pPr>
    <w:rPr>
      <w:rFonts w:eastAsia="Times New Roman" w:cs="Arial"/>
      <w:b/>
      <w:i/>
      <w:kern w:val="0"/>
      <w:sz w:val="28"/>
      <w:szCs w:val="20"/>
      <w:lang w:eastAsia="zh-CN"/>
    </w:rPr>
  </w:style>
  <w:style w:type="paragraph" w:styleId="9">
    <w:name w:val="heading 9"/>
    <w:basedOn w:val="a"/>
    <w:next w:val="a"/>
    <w:link w:val="90"/>
    <w:semiHidden/>
    <w:unhideWhenUsed/>
    <w:qFormat/>
    <w:rsid w:val="007800D6"/>
    <w:pPr>
      <w:keepNext/>
      <w:keepLines/>
      <w:numPr>
        <w:ilvl w:val="8"/>
        <w:numId w:val="1"/>
      </w:numPr>
      <w:spacing w:before="200"/>
      <w:outlineLvl w:val="8"/>
    </w:pPr>
    <w:rPr>
      <w:rFonts w:ascii="Cambria" w:eastAsia="Times New Roman" w:hAnsi="Cambria"/>
      <w:i/>
      <w:iCs/>
      <w:color w:val="40404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7800D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7800D6"/>
    <w:rPr>
      <w:rFonts w:ascii="Arial" w:eastAsia="Times New Roman" w:hAnsi="Arial" w:cs="Arial"/>
      <w:b/>
      <w:i/>
      <w:sz w:val="28"/>
      <w:szCs w:val="20"/>
      <w:lang w:eastAsia="zh-CN"/>
    </w:rPr>
  </w:style>
  <w:style w:type="character" w:customStyle="1" w:styleId="90">
    <w:name w:val="Заголовок 9 Знак"/>
    <w:basedOn w:val="a0"/>
    <w:link w:val="9"/>
    <w:semiHidden/>
    <w:rsid w:val="007800D6"/>
    <w:rPr>
      <w:rFonts w:ascii="Cambria" w:eastAsia="Times New Roman" w:hAnsi="Cambria" w:cs="Times New Roman"/>
      <w:i/>
      <w:iCs/>
      <w:color w:val="404040"/>
      <w:kern w:val="2"/>
      <w:sz w:val="20"/>
      <w:szCs w:val="20"/>
      <w:lang w:eastAsia="zh-CN"/>
    </w:rPr>
  </w:style>
  <w:style w:type="character" w:styleId="a3">
    <w:name w:val="Hyperlink"/>
    <w:basedOn w:val="a0"/>
    <w:uiPriority w:val="99"/>
    <w:semiHidden/>
    <w:unhideWhenUsed/>
    <w:rsid w:val="007800D6"/>
    <w:rPr>
      <w:color w:val="0000FF" w:themeColor="hyperlink"/>
      <w:u w:val="single"/>
    </w:rPr>
  </w:style>
  <w:style w:type="paragraph" w:styleId="a4">
    <w:name w:val="Body Text Indent"/>
    <w:basedOn w:val="a"/>
    <w:link w:val="a5"/>
    <w:semiHidden/>
    <w:unhideWhenUsed/>
    <w:rsid w:val="007800D6"/>
    <w:pPr>
      <w:spacing w:after="120"/>
      <w:ind w:left="283"/>
    </w:pPr>
    <w:rPr>
      <w:rFonts w:cs="Arial"/>
      <w:lang w:eastAsia="zh-CN"/>
    </w:rPr>
  </w:style>
  <w:style w:type="character" w:customStyle="1" w:styleId="a5">
    <w:name w:val="Основной текст с отступом Знак"/>
    <w:basedOn w:val="a0"/>
    <w:link w:val="a4"/>
    <w:semiHidden/>
    <w:rsid w:val="007800D6"/>
    <w:rPr>
      <w:rFonts w:ascii="Arial" w:eastAsia="Arial Unicode MS" w:hAnsi="Arial" w:cs="Arial"/>
      <w:kern w:val="2"/>
      <w:sz w:val="20"/>
      <w:szCs w:val="24"/>
      <w:lang w:eastAsia="zh-CN"/>
    </w:rPr>
  </w:style>
  <w:style w:type="character" w:customStyle="1" w:styleId="SUBST">
    <w:name w:val="__SUBST"/>
    <w:qFormat/>
    <w:rsid w:val="007800D6"/>
    <w:rPr>
      <w:b/>
      <w:bCs w:val="0"/>
      <w:i/>
      <w:iCs w:val="0"/>
      <w:sz w:val="22"/>
    </w:rPr>
  </w:style>
  <w:style w:type="paragraph" w:styleId="a6">
    <w:name w:val="Balloon Text"/>
    <w:basedOn w:val="a"/>
    <w:link w:val="a7"/>
    <w:uiPriority w:val="99"/>
    <w:semiHidden/>
    <w:unhideWhenUsed/>
    <w:rsid w:val="00307AD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07AD3"/>
    <w:rPr>
      <w:rFonts w:ascii="Tahoma" w:eastAsia="Arial Unicode MS" w:hAnsi="Tahoma" w:cs="Tahoma"/>
      <w:kern w:val="2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2E3B2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E2B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kern w:val="2"/>
      <w:sz w:val="20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7800D6"/>
    <w:pPr>
      <w:numPr>
        <w:ilvl w:val="1"/>
        <w:numId w:val="1"/>
      </w:numPr>
      <w:suppressAutoHyphens w:val="0"/>
      <w:spacing w:before="480" w:after="240"/>
      <w:ind w:firstLine="284"/>
      <w:jc w:val="both"/>
      <w:outlineLvl w:val="1"/>
    </w:pPr>
    <w:rPr>
      <w:rFonts w:eastAsia="Times New Roman" w:cs="Arial"/>
      <w:b/>
      <w:i/>
      <w:kern w:val="0"/>
      <w:sz w:val="28"/>
      <w:szCs w:val="20"/>
      <w:lang w:eastAsia="zh-CN"/>
    </w:rPr>
  </w:style>
  <w:style w:type="paragraph" w:styleId="9">
    <w:name w:val="heading 9"/>
    <w:basedOn w:val="a"/>
    <w:next w:val="a"/>
    <w:link w:val="90"/>
    <w:semiHidden/>
    <w:unhideWhenUsed/>
    <w:qFormat/>
    <w:rsid w:val="007800D6"/>
    <w:pPr>
      <w:keepNext/>
      <w:keepLines/>
      <w:numPr>
        <w:ilvl w:val="8"/>
        <w:numId w:val="1"/>
      </w:numPr>
      <w:spacing w:before="200"/>
      <w:outlineLvl w:val="8"/>
    </w:pPr>
    <w:rPr>
      <w:rFonts w:ascii="Cambria" w:eastAsia="Times New Roman" w:hAnsi="Cambria"/>
      <w:i/>
      <w:iCs/>
      <w:color w:val="40404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7800D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7800D6"/>
    <w:rPr>
      <w:rFonts w:ascii="Arial" w:eastAsia="Times New Roman" w:hAnsi="Arial" w:cs="Arial"/>
      <w:b/>
      <w:i/>
      <w:sz w:val="28"/>
      <w:szCs w:val="20"/>
      <w:lang w:eastAsia="zh-CN"/>
    </w:rPr>
  </w:style>
  <w:style w:type="character" w:customStyle="1" w:styleId="90">
    <w:name w:val="Заголовок 9 Знак"/>
    <w:basedOn w:val="a0"/>
    <w:link w:val="9"/>
    <w:semiHidden/>
    <w:rsid w:val="007800D6"/>
    <w:rPr>
      <w:rFonts w:ascii="Cambria" w:eastAsia="Times New Roman" w:hAnsi="Cambria" w:cs="Times New Roman"/>
      <w:i/>
      <w:iCs/>
      <w:color w:val="404040"/>
      <w:kern w:val="2"/>
      <w:sz w:val="20"/>
      <w:szCs w:val="20"/>
      <w:lang w:eastAsia="zh-CN"/>
    </w:rPr>
  </w:style>
  <w:style w:type="character" w:styleId="a3">
    <w:name w:val="Hyperlink"/>
    <w:basedOn w:val="a0"/>
    <w:uiPriority w:val="99"/>
    <w:semiHidden/>
    <w:unhideWhenUsed/>
    <w:rsid w:val="007800D6"/>
    <w:rPr>
      <w:color w:val="0000FF" w:themeColor="hyperlink"/>
      <w:u w:val="single"/>
    </w:rPr>
  </w:style>
  <w:style w:type="paragraph" w:styleId="a4">
    <w:name w:val="Body Text Indent"/>
    <w:basedOn w:val="a"/>
    <w:link w:val="a5"/>
    <w:semiHidden/>
    <w:unhideWhenUsed/>
    <w:rsid w:val="007800D6"/>
    <w:pPr>
      <w:spacing w:after="120"/>
      <w:ind w:left="283"/>
    </w:pPr>
    <w:rPr>
      <w:rFonts w:cs="Arial"/>
      <w:lang w:eastAsia="zh-CN"/>
    </w:rPr>
  </w:style>
  <w:style w:type="character" w:customStyle="1" w:styleId="a5">
    <w:name w:val="Основной текст с отступом Знак"/>
    <w:basedOn w:val="a0"/>
    <w:link w:val="a4"/>
    <w:semiHidden/>
    <w:rsid w:val="007800D6"/>
    <w:rPr>
      <w:rFonts w:ascii="Arial" w:eastAsia="Arial Unicode MS" w:hAnsi="Arial" w:cs="Arial"/>
      <w:kern w:val="2"/>
      <w:sz w:val="20"/>
      <w:szCs w:val="24"/>
      <w:lang w:eastAsia="zh-CN"/>
    </w:rPr>
  </w:style>
  <w:style w:type="character" w:customStyle="1" w:styleId="SUBST">
    <w:name w:val="__SUBST"/>
    <w:qFormat/>
    <w:rsid w:val="007800D6"/>
    <w:rPr>
      <w:b/>
      <w:bCs w:val="0"/>
      <w:i/>
      <w:iCs w:val="0"/>
      <w:sz w:val="22"/>
    </w:rPr>
  </w:style>
  <w:style w:type="paragraph" w:styleId="a6">
    <w:name w:val="Balloon Text"/>
    <w:basedOn w:val="a"/>
    <w:link w:val="a7"/>
    <w:uiPriority w:val="99"/>
    <w:semiHidden/>
    <w:unhideWhenUsed/>
    <w:rsid w:val="00307AD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07AD3"/>
    <w:rPr>
      <w:rFonts w:ascii="Tahoma" w:eastAsia="Arial Unicode MS" w:hAnsi="Tahoma" w:cs="Tahoma"/>
      <w:kern w:val="2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2E3B2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7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2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34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72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25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isclosure.ru/issuer/5042010320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6</cp:revision>
  <cp:lastPrinted>2019-02-05T16:55:00Z</cp:lastPrinted>
  <dcterms:created xsi:type="dcterms:W3CDTF">2019-02-05T16:04:00Z</dcterms:created>
  <dcterms:modified xsi:type="dcterms:W3CDTF">2019-02-14T20:30:00Z</dcterms:modified>
</cp:coreProperties>
</file>