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1D9" w:rsidRDefault="00B261D9" w:rsidP="00B261D9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B261D9" w:rsidRDefault="00B261D9" w:rsidP="00626419">
      <w:pPr>
        <w:spacing w:before="120"/>
        <w:ind w:left="2835" w:right="2835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Открытое акционерное общество «Завод имени А.А.Кулакова»</w:t>
      </w:r>
    </w:p>
    <w:p w:rsidR="00B261D9" w:rsidRDefault="00B261D9" w:rsidP="00B261D9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B261D9" w:rsidTr="00B261D9">
        <w:trPr>
          <w:jc w:val="center"/>
        </w:trPr>
        <w:tc>
          <w:tcPr>
            <w:tcW w:w="2296" w:type="dxa"/>
            <w:vAlign w:val="bottom"/>
            <w:hideMark/>
          </w:tcPr>
          <w:p w:rsidR="00B261D9" w:rsidRDefault="00B261D9">
            <w:pPr>
              <w:spacing w:line="276" w:lineRule="auto"/>
              <w:rPr>
                <w:b/>
                <w:bCs/>
                <w:sz w:val="32"/>
                <w:szCs w:val="32"/>
                <w:lang w:eastAsia="en-US"/>
              </w:rPr>
            </w:pPr>
            <w:r>
              <w:rPr>
                <w:b/>
                <w:bCs/>
                <w:sz w:val="32"/>
                <w:szCs w:val="32"/>
                <w:lang w:eastAsia="en-US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b/>
                <w:bCs/>
                <w:sz w:val="32"/>
                <w:szCs w:val="32"/>
                <w:lang w:val="en-US" w:eastAsia="en-US"/>
              </w:rPr>
            </w:pPr>
            <w:r>
              <w:rPr>
                <w:b/>
                <w:bCs/>
                <w:sz w:val="32"/>
                <w:szCs w:val="32"/>
                <w:lang w:val="en-US" w:eastAsia="en-US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b/>
                <w:bCs/>
                <w:sz w:val="32"/>
                <w:szCs w:val="32"/>
                <w:lang w:val="en-US" w:eastAsia="en-US"/>
              </w:rPr>
            </w:pPr>
            <w:r>
              <w:rPr>
                <w:b/>
                <w:bCs/>
                <w:sz w:val="32"/>
                <w:szCs w:val="32"/>
                <w:lang w:val="en-US" w:eastAsia="en-US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b/>
                <w:bCs/>
                <w:sz w:val="32"/>
                <w:szCs w:val="32"/>
                <w:lang w:val="en-US" w:eastAsia="en-US"/>
              </w:rPr>
            </w:pPr>
            <w:r>
              <w:rPr>
                <w:b/>
                <w:bCs/>
                <w:sz w:val="32"/>
                <w:szCs w:val="32"/>
                <w:lang w:val="en-US" w:eastAsia="en-US"/>
              </w:rPr>
              <w:t>7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b/>
                <w:bCs/>
                <w:sz w:val="32"/>
                <w:szCs w:val="32"/>
                <w:lang w:val="en-US" w:eastAsia="en-US"/>
              </w:rPr>
            </w:pPr>
            <w:r>
              <w:rPr>
                <w:b/>
                <w:bCs/>
                <w:sz w:val="32"/>
                <w:szCs w:val="32"/>
                <w:lang w:val="en-US" w:eastAsia="en-US"/>
              </w:rPr>
              <w:t>8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b/>
                <w:bCs/>
                <w:sz w:val="32"/>
                <w:szCs w:val="32"/>
                <w:lang w:val="en-US" w:eastAsia="en-US"/>
              </w:rPr>
            </w:pPr>
            <w:r>
              <w:rPr>
                <w:b/>
                <w:bCs/>
                <w:sz w:val="32"/>
                <w:szCs w:val="32"/>
                <w:lang w:val="en-US" w:eastAsia="en-US"/>
              </w:rPr>
              <w:t>3</w:t>
            </w:r>
          </w:p>
        </w:tc>
        <w:tc>
          <w:tcPr>
            <w:tcW w:w="340" w:type="dxa"/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b/>
                <w:bCs/>
                <w:sz w:val="32"/>
                <w:szCs w:val="32"/>
                <w:lang w:eastAsia="en-US"/>
              </w:rPr>
            </w:pPr>
            <w:r>
              <w:rPr>
                <w:b/>
                <w:bCs/>
                <w:sz w:val="32"/>
                <w:szCs w:val="32"/>
                <w:lang w:eastAsia="en-US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b/>
                <w:bCs/>
                <w:sz w:val="32"/>
                <w:szCs w:val="32"/>
                <w:lang w:val="en-US" w:eastAsia="en-US"/>
              </w:rPr>
            </w:pPr>
            <w:r>
              <w:rPr>
                <w:b/>
                <w:bCs/>
                <w:sz w:val="32"/>
                <w:szCs w:val="32"/>
                <w:lang w:val="en-US" w:eastAsia="en-US"/>
              </w:rPr>
              <w:t>D</w:t>
            </w:r>
          </w:p>
        </w:tc>
      </w:tr>
    </w:tbl>
    <w:p w:rsidR="00B261D9" w:rsidRDefault="00B261D9" w:rsidP="00B261D9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B261D9" w:rsidTr="00B261D9">
        <w:trPr>
          <w:jc w:val="center"/>
        </w:trPr>
        <w:tc>
          <w:tcPr>
            <w:tcW w:w="595" w:type="dxa"/>
            <w:vAlign w:val="bottom"/>
            <w:hideMark/>
          </w:tcPr>
          <w:p w:rsidR="00B261D9" w:rsidRDefault="00B261D9">
            <w:pPr>
              <w:spacing w:line="276" w:lineRule="auto"/>
              <w:rPr>
                <w:b/>
                <w:bCs/>
                <w:sz w:val="32"/>
                <w:szCs w:val="32"/>
                <w:lang w:eastAsia="en-US"/>
              </w:rPr>
            </w:pPr>
            <w:r>
              <w:rPr>
                <w:b/>
                <w:bCs/>
                <w:sz w:val="32"/>
                <w:szCs w:val="32"/>
                <w:lang w:eastAsia="en-US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1E4CAB">
            <w:pPr>
              <w:spacing w:line="276" w:lineRule="auto"/>
              <w:jc w:val="center"/>
              <w:rPr>
                <w:b/>
                <w:bCs/>
                <w:sz w:val="32"/>
                <w:szCs w:val="32"/>
                <w:lang w:eastAsia="en-US"/>
              </w:rPr>
            </w:pPr>
            <w:r>
              <w:rPr>
                <w:b/>
                <w:bCs/>
                <w:sz w:val="32"/>
                <w:szCs w:val="32"/>
                <w:lang w:eastAsia="en-US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1E4CAB" w:rsidP="00B261D9">
            <w:pPr>
              <w:spacing w:line="276" w:lineRule="auto"/>
              <w:jc w:val="center"/>
              <w:rPr>
                <w:b/>
                <w:bCs/>
                <w:sz w:val="32"/>
                <w:szCs w:val="32"/>
                <w:lang w:eastAsia="en-US"/>
              </w:rPr>
            </w:pPr>
            <w:r>
              <w:rPr>
                <w:b/>
                <w:bCs/>
                <w:sz w:val="32"/>
                <w:szCs w:val="32"/>
                <w:lang w:eastAsia="en-US"/>
              </w:rPr>
              <w:t>1</w:t>
            </w:r>
          </w:p>
        </w:tc>
        <w:tc>
          <w:tcPr>
            <w:tcW w:w="397" w:type="dxa"/>
            <w:vAlign w:val="bottom"/>
          </w:tcPr>
          <w:p w:rsidR="00B261D9" w:rsidRDefault="00B261D9">
            <w:pPr>
              <w:spacing w:line="276" w:lineRule="auto"/>
              <w:rPr>
                <w:b/>
                <w:bCs/>
                <w:sz w:val="32"/>
                <w:szCs w:val="32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6F5B9B">
            <w:pPr>
              <w:spacing w:line="276" w:lineRule="auto"/>
              <w:jc w:val="center"/>
              <w:rPr>
                <w:b/>
                <w:bCs/>
                <w:sz w:val="32"/>
                <w:szCs w:val="32"/>
                <w:lang w:eastAsia="en-US"/>
              </w:rPr>
            </w:pPr>
            <w:r>
              <w:rPr>
                <w:b/>
                <w:bCs/>
                <w:sz w:val="32"/>
                <w:szCs w:val="3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6F5B9B">
            <w:pPr>
              <w:spacing w:line="276" w:lineRule="auto"/>
              <w:jc w:val="center"/>
              <w:rPr>
                <w:b/>
                <w:bCs/>
                <w:sz w:val="32"/>
                <w:szCs w:val="32"/>
                <w:lang w:eastAsia="en-US"/>
              </w:rPr>
            </w:pPr>
            <w:r>
              <w:rPr>
                <w:b/>
                <w:bCs/>
                <w:sz w:val="32"/>
                <w:szCs w:val="32"/>
                <w:lang w:eastAsia="en-US"/>
              </w:rPr>
              <w:t>2</w:t>
            </w:r>
          </w:p>
        </w:tc>
        <w:tc>
          <w:tcPr>
            <w:tcW w:w="397" w:type="dxa"/>
            <w:vAlign w:val="bottom"/>
          </w:tcPr>
          <w:p w:rsidR="00B261D9" w:rsidRDefault="00B261D9">
            <w:pPr>
              <w:spacing w:line="276" w:lineRule="auto"/>
              <w:rPr>
                <w:b/>
                <w:bCs/>
                <w:sz w:val="32"/>
                <w:szCs w:val="32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b/>
                <w:bCs/>
                <w:sz w:val="32"/>
                <w:szCs w:val="32"/>
                <w:lang w:val="en-US" w:eastAsia="en-US"/>
              </w:rPr>
            </w:pPr>
            <w:r>
              <w:rPr>
                <w:b/>
                <w:bCs/>
                <w:sz w:val="32"/>
                <w:szCs w:val="32"/>
                <w:lang w:val="en-US" w:eastAsia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b/>
                <w:bCs/>
                <w:sz w:val="32"/>
                <w:szCs w:val="32"/>
                <w:lang w:val="en-US" w:eastAsia="en-US"/>
              </w:rPr>
            </w:pPr>
            <w:r>
              <w:rPr>
                <w:b/>
                <w:bCs/>
                <w:sz w:val="32"/>
                <w:szCs w:val="32"/>
                <w:lang w:val="en-US" w:eastAsia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b/>
                <w:bCs/>
                <w:sz w:val="32"/>
                <w:szCs w:val="32"/>
                <w:lang w:val="en-US" w:eastAsia="en-US"/>
              </w:rPr>
            </w:pPr>
            <w:r>
              <w:rPr>
                <w:b/>
                <w:bCs/>
                <w:sz w:val="32"/>
                <w:szCs w:val="32"/>
                <w:lang w:val="en-US" w:eastAsia="en-US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b/>
                <w:bCs/>
                <w:sz w:val="32"/>
                <w:szCs w:val="32"/>
                <w:lang w:eastAsia="en-US"/>
              </w:rPr>
            </w:pPr>
            <w:r>
              <w:rPr>
                <w:b/>
                <w:bCs/>
                <w:sz w:val="32"/>
                <w:szCs w:val="32"/>
                <w:lang w:eastAsia="en-US"/>
              </w:rPr>
              <w:t>2</w:t>
            </w:r>
          </w:p>
        </w:tc>
      </w:tr>
    </w:tbl>
    <w:p w:rsidR="00B261D9" w:rsidRDefault="00B261D9" w:rsidP="00B261D9">
      <w:pPr>
        <w:ind w:left="5670" w:right="5073"/>
        <w:jc w:val="center"/>
      </w:pPr>
      <w:r>
        <w:t>(указывается дата, на которую составлен список аффилированных лиц акционерного общества)</w:t>
      </w:r>
    </w:p>
    <w:p w:rsidR="00B261D9" w:rsidRDefault="00B261D9" w:rsidP="00B261D9">
      <w:pPr>
        <w:spacing w:before="240"/>
        <w:rPr>
          <w:sz w:val="28"/>
          <w:szCs w:val="28"/>
        </w:rPr>
      </w:pPr>
      <w:r>
        <w:rPr>
          <w:sz w:val="24"/>
          <w:szCs w:val="24"/>
        </w:rPr>
        <w:t xml:space="preserve">Место нахождения эмитента:  </w:t>
      </w:r>
      <w:r>
        <w:rPr>
          <w:sz w:val="28"/>
          <w:szCs w:val="28"/>
        </w:rPr>
        <w:t>Россия, г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анкт-Петербург, ул.Яблочкова, д.12</w:t>
      </w:r>
    </w:p>
    <w:p w:rsidR="00B261D9" w:rsidRDefault="00B261D9" w:rsidP="00B261D9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B261D9" w:rsidRDefault="00B261D9" w:rsidP="00B261D9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B261D9" w:rsidRPr="00B261D9" w:rsidRDefault="00B261D9" w:rsidP="00B261D9">
      <w:pPr>
        <w:spacing w:before="240"/>
        <w:rPr>
          <w:sz w:val="28"/>
          <w:szCs w:val="28"/>
        </w:rPr>
      </w:pPr>
      <w:r>
        <w:rPr>
          <w:sz w:val="24"/>
          <w:szCs w:val="24"/>
        </w:rPr>
        <w:t>Адрес страницы в сети Интернет</w:t>
      </w:r>
      <w:r w:rsidRPr="00B261D9">
        <w:rPr>
          <w:sz w:val="24"/>
          <w:szCs w:val="24"/>
        </w:rPr>
        <w:t xml:space="preserve">: </w:t>
      </w:r>
      <w:r>
        <w:rPr>
          <w:sz w:val="24"/>
          <w:szCs w:val="24"/>
          <w:lang w:val="en-US"/>
        </w:rPr>
        <w:t>http</w:t>
      </w:r>
      <w:r>
        <w:rPr>
          <w:sz w:val="24"/>
          <w:szCs w:val="24"/>
        </w:rPr>
        <w:t>://</w:t>
      </w:r>
      <w:r>
        <w:rPr>
          <w:sz w:val="24"/>
          <w:szCs w:val="24"/>
          <w:lang w:val="en-US"/>
        </w:rPr>
        <w:t>www</w:t>
      </w:r>
      <w:r w:rsidRPr="00B261D9">
        <w:rPr>
          <w:sz w:val="24"/>
          <w:szCs w:val="24"/>
        </w:rPr>
        <w:t>.</w:t>
      </w:r>
      <w:r>
        <w:rPr>
          <w:sz w:val="24"/>
          <w:szCs w:val="24"/>
          <w:lang w:val="en-US"/>
        </w:rPr>
        <w:t>disclosure</w:t>
      </w:r>
      <w:r w:rsidRPr="00B261D9">
        <w:rPr>
          <w:sz w:val="24"/>
          <w:szCs w:val="24"/>
        </w:rPr>
        <w:t>.</w:t>
      </w:r>
      <w:proofErr w:type="spellStart"/>
      <w:r>
        <w:rPr>
          <w:sz w:val="24"/>
          <w:szCs w:val="24"/>
          <w:lang w:val="en-US"/>
        </w:rPr>
        <w:t>ru</w:t>
      </w:r>
      <w:proofErr w:type="spellEnd"/>
      <w:r w:rsidRPr="00B261D9">
        <w:rPr>
          <w:sz w:val="24"/>
          <w:szCs w:val="24"/>
        </w:rPr>
        <w:t>/</w:t>
      </w:r>
      <w:r>
        <w:rPr>
          <w:sz w:val="24"/>
          <w:szCs w:val="24"/>
          <w:lang w:val="en-US"/>
        </w:rPr>
        <w:t>issuer</w:t>
      </w:r>
      <w:r w:rsidRPr="00B261D9">
        <w:rPr>
          <w:sz w:val="24"/>
          <w:szCs w:val="24"/>
        </w:rPr>
        <w:t>/7813346618</w:t>
      </w:r>
    </w:p>
    <w:p w:rsidR="00B261D9" w:rsidRDefault="00B261D9" w:rsidP="00B261D9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B261D9" w:rsidTr="00B261D9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B261D9" w:rsidRDefault="00B261D9">
            <w:pPr>
              <w:spacing w:line="276" w:lineRule="auto"/>
              <w:ind w:left="57" w:right="96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Генеральный директор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B261D9" w:rsidRDefault="00B261D9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Нарышкин В.М.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B261D9" w:rsidRDefault="00B261D9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B261D9" w:rsidTr="00B261D9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B261D9" w:rsidRDefault="00B261D9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717" w:type="dxa"/>
            <w:gridSpan w:val="2"/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(подпись)</w:t>
            </w:r>
          </w:p>
        </w:tc>
        <w:tc>
          <w:tcPr>
            <w:tcW w:w="268" w:type="dxa"/>
            <w:vAlign w:val="bottom"/>
          </w:tcPr>
          <w:p w:rsidR="00B261D9" w:rsidRDefault="00B261D9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410" w:type="dxa"/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261D9" w:rsidRDefault="00B261D9">
            <w:pPr>
              <w:spacing w:line="276" w:lineRule="auto"/>
              <w:rPr>
                <w:lang w:eastAsia="en-US"/>
              </w:rPr>
            </w:pPr>
          </w:p>
        </w:tc>
      </w:tr>
      <w:tr w:rsidR="00B261D9" w:rsidTr="00B261D9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B261D9" w:rsidRDefault="00B261D9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261D9" w:rsidRDefault="001E4CAB" w:rsidP="006F5B9B">
            <w:pPr>
              <w:spacing w:line="276" w:lineRule="auto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284" w:type="dxa"/>
            <w:vAlign w:val="bottom"/>
            <w:hideMark/>
          </w:tcPr>
          <w:p w:rsidR="00B261D9" w:rsidRDefault="00B261D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261D9" w:rsidRDefault="006F5B9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декабр</w:t>
            </w:r>
            <w:r w:rsidR="00B261D9">
              <w:rPr>
                <w:sz w:val="24"/>
                <w:szCs w:val="24"/>
                <w:lang w:eastAsia="en-US"/>
              </w:rPr>
              <w:t xml:space="preserve">я </w:t>
            </w:r>
          </w:p>
        </w:tc>
        <w:tc>
          <w:tcPr>
            <w:tcW w:w="425" w:type="dxa"/>
            <w:vAlign w:val="bottom"/>
            <w:hideMark/>
          </w:tcPr>
          <w:p w:rsidR="00B261D9" w:rsidRDefault="00B261D9">
            <w:pPr>
              <w:spacing w:line="276" w:lineRule="auto"/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261D9" w:rsidRDefault="00B261D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693" w:type="dxa"/>
            <w:gridSpan w:val="2"/>
            <w:vAlign w:val="bottom"/>
            <w:hideMark/>
          </w:tcPr>
          <w:p w:rsidR="00B261D9" w:rsidRDefault="00B261D9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г</w:t>
            </w:r>
            <w:proofErr w:type="gramEnd"/>
            <w:r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М.П.</w:t>
            </w:r>
          </w:p>
        </w:tc>
      </w:tr>
      <w:tr w:rsidR="00B261D9" w:rsidTr="00B261D9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B261D9" w:rsidRDefault="00B261D9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261D9" w:rsidRDefault="00B261D9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261D9" w:rsidRDefault="00B261D9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261D9" w:rsidRDefault="00B261D9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261D9" w:rsidRDefault="00B261D9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261D9" w:rsidRDefault="00B261D9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261D9" w:rsidRDefault="00B261D9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D9" w:rsidRDefault="00B261D9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</w:tbl>
    <w:p w:rsidR="00B261D9" w:rsidRDefault="00B261D9" w:rsidP="00B261D9">
      <w:pPr>
        <w:rPr>
          <w:sz w:val="24"/>
          <w:szCs w:val="24"/>
        </w:rPr>
      </w:pPr>
    </w:p>
    <w:p w:rsidR="00B261D9" w:rsidRDefault="00B261D9" w:rsidP="00B261D9">
      <w:pPr>
        <w:pageBreakBefore/>
        <w:spacing w:after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Б) Содержание списка аффилированных лиц акционерного общества</w:t>
      </w: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1417"/>
        <w:gridCol w:w="2127"/>
      </w:tblGrid>
      <w:tr w:rsidR="00B261D9" w:rsidTr="00B261D9">
        <w:trPr>
          <w:cantSplit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Коды эмитента</w:t>
            </w:r>
          </w:p>
        </w:tc>
      </w:tr>
      <w:tr w:rsidR="00B261D9" w:rsidTr="00B261D9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ИНН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7813346618</w:t>
            </w:r>
          </w:p>
        </w:tc>
      </w:tr>
      <w:tr w:rsidR="00B261D9" w:rsidTr="00B261D9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ОГРН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5067847003428</w:t>
            </w:r>
          </w:p>
        </w:tc>
      </w:tr>
    </w:tbl>
    <w:p w:rsidR="00B261D9" w:rsidRDefault="00B261D9" w:rsidP="00B261D9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B261D9" w:rsidTr="00B261D9">
        <w:tc>
          <w:tcPr>
            <w:tcW w:w="4848" w:type="dxa"/>
            <w:vAlign w:val="bottom"/>
            <w:hideMark/>
          </w:tcPr>
          <w:p w:rsidR="00B261D9" w:rsidRDefault="00B261D9">
            <w:pPr>
              <w:spacing w:line="276" w:lineRule="auto"/>
              <w:ind w:firstLine="567"/>
              <w:rPr>
                <w:b/>
                <w:bCs/>
                <w:sz w:val="24"/>
                <w:szCs w:val="24"/>
                <w:lang w:eastAsia="en-US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 w:eastAsia="en-US"/>
                </w:rPr>
                <w:t>I</w:t>
              </w:r>
              <w:r>
                <w:rPr>
                  <w:b/>
                  <w:bCs/>
                  <w:sz w:val="24"/>
                  <w:szCs w:val="24"/>
                  <w:lang w:eastAsia="en-US"/>
                </w:rPr>
                <w:t>.</w:t>
              </w:r>
            </w:smartTag>
            <w:r>
              <w:rPr>
                <w:b/>
                <w:bCs/>
                <w:sz w:val="24"/>
                <w:szCs w:val="24"/>
                <w:lang w:eastAsia="en-US"/>
              </w:rPr>
              <w:t xml:space="preserve">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1E4CAB" w:rsidP="00B261D9">
            <w:pPr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1E4CAB">
            <w:pPr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vAlign w:val="bottom"/>
          </w:tcPr>
          <w:p w:rsidR="00B261D9" w:rsidRDefault="00B261D9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6F5B9B">
            <w:pPr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6F5B9B">
            <w:pPr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vAlign w:val="bottom"/>
          </w:tcPr>
          <w:p w:rsidR="00B261D9" w:rsidRDefault="00B261D9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b/>
                <w:sz w:val="24"/>
                <w:szCs w:val="24"/>
                <w:lang w:val="en-US" w:eastAsia="en-US"/>
              </w:rPr>
            </w:pPr>
            <w:r>
              <w:rPr>
                <w:b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b/>
                <w:sz w:val="24"/>
                <w:szCs w:val="24"/>
                <w:lang w:val="en-US" w:eastAsia="en-US"/>
              </w:rPr>
            </w:pPr>
            <w:r>
              <w:rPr>
                <w:b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b/>
                <w:sz w:val="24"/>
                <w:szCs w:val="24"/>
                <w:lang w:val="en-US" w:eastAsia="en-US"/>
              </w:rPr>
            </w:pPr>
            <w:r>
              <w:rPr>
                <w:b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2</w:t>
            </w:r>
          </w:p>
        </w:tc>
      </w:tr>
    </w:tbl>
    <w:p w:rsidR="00B261D9" w:rsidRDefault="00B261D9" w:rsidP="00B261D9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B261D9" w:rsidTr="00B261D9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</w:t>
            </w:r>
            <w:r>
              <w:rPr>
                <w:sz w:val="24"/>
                <w:szCs w:val="24"/>
                <w:lang w:eastAsia="en-US"/>
              </w:rPr>
              <w:br/>
            </w:r>
            <w:proofErr w:type="gramStart"/>
            <w:r>
              <w:rPr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наступления основания (оснований)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B261D9" w:rsidTr="00B261D9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</w:tr>
      <w:tr w:rsidR="00B261D9" w:rsidTr="00626419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Давидчук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Наталия Игоревна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Россия, г</w:t>
            </w:r>
            <w:proofErr w:type="gramStart"/>
            <w:r>
              <w:rPr>
                <w:sz w:val="24"/>
                <w:szCs w:val="24"/>
                <w:lang w:eastAsia="en-US"/>
              </w:rPr>
              <w:t>.С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анкт-Петербург, 7-ая Советская </w:t>
            </w:r>
            <w:proofErr w:type="spellStart"/>
            <w:r>
              <w:rPr>
                <w:sz w:val="24"/>
                <w:szCs w:val="24"/>
                <w:lang w:eastAsia="en-US"/>
              </w:rPr>
              <w:t>ул</w:t>
            </w:r>
            <w:proofErr w:type="spellEnd"/>
            <w:r>
              <w:rPr>
                <w:sz w:val="24"/>
                <w:szCs w:val="24"/>
                <w:lang w:eastAsia="en-US"/>
              </w:rPr>
              <w:t>, д.8, кв.29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Член Совета директоров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25.06.2012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</w:tr>
      <w:tr w:rsidR="00B261D9" w:rsidTr="00626419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Симановский Игорь Викторович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Россия, г</w:t>
            </w:r>
            <w:proofErr w:type="gramStart"/>
            <w:r>
              <w:rPr>
                <w:sz w:val="24"/>
                <w:szCs w:val="24"/>
                <w:lang w:eastAsia="en-US"/>
              </w:rPr>
              <w:t>.С</w:t>
            </w:r>
            <w:proofErr w:type="gramEnd"/>
            <w:r>
              <w:rPr>
                <w:sz w:val="24"/>
                <w:szCs w:val="24"/>
                <w:lang w:eastAsia="en-US"/>
              </w:rPr>
              <w:t>анкт-Петербург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Член Совета директоров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25.06.2012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</w:tr>
      <w:tr w:rsidR="00B261D9" w:rsidTr="00626419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Антонов Павел Борисович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Россия, г</w:t>
            </w:r>
            <w:proofErr w:type="gramStart"/>
            <w:r>
              <w:rPr>
                <w:sz w:val="24"/>
                <w:szCs w:val="24"/>
                <w:lang w:eastAsia="en-US"/>
              </w:rPr>
              <w:t>.С</w:t>
            </w:r>
            <w:proofErr w:type="gramEnd"/>
            <w:r>
              <w:rPr>
                <w:sz w:val="24"/>
                <w:szCs w:val="24"/>
                <w:lang w:eastAsia="en-US"/>
              </w:rPr>
              <w:t>анкт-Петербург, пр.Просвещения, д.78, кв.306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Член Совета директоров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25.06.2012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</w:tr>
      <w:tr w:rsidR="00B261D9" w:rsidTr="00626419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ХайровДжавдатАнвярович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Россия, г</w:t>
            </w:r>
            <w:proofErr w:type="gramStart"/>
            <w:r>
              <w:rPr>
                <w:sz w:val="24"/>
                <w:szCs w:val="24"/>
                <w:lang w:eastAsia="en-US"/>
              </w:rPr>
              <w:t>.С</w:t>
            </w:r>
            <w:proofErr w:type="gramEnd"/>
            <w:r>
              <w:rPr>
                <w:sz w:val="24"/>
                <w:szCs w:val="24"/>
                <w:lang w:eastAsia="en-US"/>
              </w:rPr>
              <w:t>анкт-Петербург, ул.Матроса Железняка, д.57, кв.424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Член Совета директоров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25.06.2012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</w:tr>
      <w:tr w:rsidR="00B261D9" w:rsidTr="00626419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Нарышкин Валерий Михайлович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Россия, г</w:t>
            </w:r>
            <w:proofErr w:type="gramStart"/>
            <w:r>
              <w:rPr>
                <w:sz w:val="24"/>
                <w:szCs w:val="24"/>
                <w:lang w:eastAsia="en-US"/>
              </w:rPr>
              <w:t>.С</w:t>
            </w:r>
            <w:proofErr w:type="gramEnd"/>
            <w:r>
              <w:rPr>
                <w:sz w:val="24"/>
                <w:szCs w:val="24"/>
                <w:lang w:eastAsia="en-US"/>
              </w:rPr>
              <w:t>анкт-Петербург</w:t>
            </w:r>
            <w:r w:rsidR="00626419">
              <w:rPr>
                <w:sz w:val="24"/>
                <w:szCs w:val="24"/>
                <w:lang w:eastAsia="en-US"/>
              </w:rPr>
              <w:t>, ул.Вавиловых, д.4, корп.2, кв.265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Член Совета директоров, Генеральный директор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25.06.2012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</w:tr>
      <w:tr w:rsidR="00B261D9" w:rsidTr="00626419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6</w:t>
            </w: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1D9" w:rsidRDefault="00B261D9" w:rsidP="00626419">
            <w:pPr>
              <w:keepNext/>
              <w:keepLines/>
              <w:widowControl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Открытое акционерное общество «Концерн «Гранит-Электрон»</w:t>
            </w:r>
          </w:p>
          <w:p w:rsidR="00B261D9" w:rsidRDefault="00B261D9" w:rsidP="00626419">
            <w:pPr>
              <w:keepNext/>
              <w:keepLines/>
              <w:widowControl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keepNext/>
              <w:keepLines/>
              <w:widowControl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keepNext/>
              <w:keepLines/>
              <w:widowControl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keepNext/>
              <w:keepLines/>
              <w:widowControl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keepNext/>
              <w:keepLines/>
              <w:widowControl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keepNext/>
              <w:keepLines/>
              <w:widowControl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keepNext/>
              <w:keepLines/>
              <w:widowControl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</w:t>
            </w:r>
            <w:proofErr w:type="gramStart"/>
            <w:r>
              <w:rPr>
                <w:sz w:val="24"/>
                <w:szCs w:val="24"/>
                <w:lang w:eastAsia="en-US"/>
              </w:rPr>
              <w:t>.С</w:t>
            </w:r>
            <w:proofErr w:type="gramEnd"/>
            <w:r>
              <w:rPr>
                <w:sz w:val="24"/>
                <w:szCs w:val="24"/>
                <w:lang w:eastAsia="en-US"/>
              </w:rPr>
              <w:t>анкт-Петербург, ул.Госпитальная, дом 3</w:t>
            </w: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Лицо имеет право</w:t>
            </w:r>
          </w:p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распоряжаться</w:t>
            </w:r>
          </w:p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более чем 20% голосующих акций</w:t>
            </w:r>
          </w:p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Лицо принадлежит</w:t>
            </w:r>
          </w:p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 той же группе</w:t>
            </w:r>
          </w:p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лиц, что и Общество</w:t>
            </w:r>
          </w:p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07.02.2008</w:t>
            </w: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99,999</w:t>
            </w: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99,999</w:t>
            </w: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B261D9" w:rsidTr="00626419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keepNext/>
              <w:keepLines/>
              <w:widowControl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Открытое акционерное общество «Равенство»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198099, Санкт-Петербург,</w:t>
            </w: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ул. Промышленная, д. 19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Лицо принадлежит</w:t>
            </w:r>
          </w:p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 той же группе</w:t>
            </w:r>
          </w:p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лиц, что и Общество</w:t>
            </w:r>
          </w:p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08.05.2008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</w:tr>
      <w:tr w:rsidR="00B261D9" w:rsidTr="00626419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Открытое акционерное общество</w:t>
            </w:r>
          </w:p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«Равенство-Сервис»</w:t>
            </w:r>
          </w:p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198099, Санкт-Петербург,</w:t>
            </w:r>
          </w:p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ул</w:t>
            </w:r>
            <w:proofErr w:type="gramStart"/>
            <w:r>
              <w:rPr>
                <w:sz w:val="24"/>
                <w:szCs w:val="24"/>
                <w:lang w:eastAsia="en-US"/>
              </w:rPr>
              <w:t>.П</w:t>
            </w:r>
            <w:proofErr w:type="gramEnd"/>
            <w:r>
              <w:rPr>
                <w:sz w:val="24"/>
                <w:szCs w:val="24"/>
                <w:lang w:eastAsia="en-US"/>
              </w:rPr>
              <w:t>ромышленная, 19</w:t>
            </w: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Лицо принадлежит</w:t>
            </w:r>
          </w:p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 той же группе</w:t>
            </w:r>
          </w:p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лиц, что и Общество</w:t>
            </w:r>
          </w:p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29.09.2009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</w:tr>
      <w:tr w:rsidR="00B261D9" w:rsidTr="00626419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9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Открытое акционерное общество</w:t>
            </w:r>
          </w:p>
          <w:p w:rsidR="00B261D9" w:rsidRDefault="00B261D9" w:rsidP="00626419">
            <w:pPr>
              <w:keepNext/>
              <w:keepLines/>
              <w:widowControl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«Северный пресс»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195196, Санкт-Петербург,</w:t>
            </w:r>
          </w:p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ул</w:t>
            </w:r>
            <w:proofErr w:type="gramStart"/>
            <w:r>
              <w:rPr>
                <w:sz w:val="24"/>
                <w:szCs w:val="24"/>
                <w:lang w:eastAsia="en-US"/>
              </w:rPr>
              <w:t>.Т</w:t>
            </w:r>
            <w:proofErr w:type="gramEnd"/>
            <w:r>
              <w:rPr>
                <w:sz w:val="24"/>
                <w:szCs w:val="24"/>
                <w:lang w:eastAsia="en-US"/>
              </w:rPr>
              <w:t>аллинская</w:t>
            </w:r>
            <w:proofErr w:type="spellEnd"/>
            <w:r>
              <w:rPr>
                <w:sz w:val="24"/>
                <w:szCs w:val="24"/>
                <w:lang w:eastAsia="en-US"/>
              </w:rPr>
              <w:t>, 7</w:t>
            </w:r>
          </w:p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Лицо принадлежит</w:t>
            </w:r>
          </w:p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 той же группе</w:t>
            </w:r>
          </w:p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лиц, что и Общество</w:t>
            </w:r>
          </w:p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08.05.2008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</w:tr>
      <w:tr w:rsidR="00B261D9" w:rsidTr="00626419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Открытое акционерное об</w:t>
            </w:r>
            <w:r w:rsidR="00B40B45">
              <w:rPr>
                <w:sz w:val="24"/>
                <w:szCs w:val="24"/>
                <w:lang w:eastAsia="en-US"/>
              </w:rPr>
              <w:t>щ</w:t>
            </w:r>
            <w:r>
              <w:rPr>
                <w:sz w:val="24"/>
                <w:szCs w:val="24"/>
                <w:lang w:eastAsia="en-US"/>
              </w:rPr>
              <w:t>ество</w:t>
            </w:r>
          </w:p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«Саратовский </w:t>
            </w:r>
            <w:proofErr w:type="spellStart"/>
            <w:r>
              <w:rPr>
                <w:sz w:val="24"/>
                <w:szCs w:val="24"/>
                <w:lang w:eastAsia="en-US"/>
              </w:rPr>
              <w:t>радиоприборный</w:t>
            </w:r>
            <w:proofErr w:type="spellEnd"/>
          </w:p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завод»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410040, г"/>
              </w:smartTagPr>
              <w:r>
                <w:rPr>
                  <w:sz w:val="24"/>
                  <w:szCs w:val="24"/>
                  <w:lang w:eastAsia="en-US"/>
                </w:rPr>
                <w:t>410040, г</w:t>
              </w:r>
            </w:smartTag>
            <w:proofErr w:type="gramStart"/>
            <w:r>
              <w:rPr>
                <w:sz w:val="24"/>
                <w:szCs w:val="24"/>
                <w:lang w:eastAsia="en-US"/>
              </w:rPr>
              <w:t>.С</w:t>
            </w:r>
            <w:proofErr w:type="gramEnd"/>
            <w:r>
              <w:rPr>
                <w:sz w:val="24"/>
                <w:szCs w:val="24"/>
                <w:lang w:eastAsia="en-US"/>
              </w:rPr>
              <w:t>аратов,</w:t>
            </w:r>
          </w:p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Проспект 50 лет Октября,</w:t>
            </w:r>
          </w:p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д.108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Лицо принадлежит</w:t>
            </w:r>
          </w:p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 той же группе</w:t>
            </w:r>
          </w:p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лиц, что и Общество</w:t>
            </w:r>
          </w:p>
          <w:p w:rsidR="00B261D9" w:rsidRDefault="00B261D9" w:rsidP="00626419">
            <w:pPr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19.03.2010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1D9" w:rsidRDefault="00B261D9" w:rsidP="0062641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</w:tr>
    </w:tbl>
    <w:p w:rsidR="00B261D9" w:rsidRDefault="00B261D9" w:rsidP="00B261D9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>.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B261D9" w:rsidTr="00B261D9">
        <w:tc>
          <w:tcPr>
            <w:tcW w:w="1304" w:type="dxa"/>
            <w:vAlign w:val="bottom"/>
            <w:hideMark/>
          </w:tcPr>
          <w:p w:rsidR="00B261D9" w:rsidRDefault="00B261D9">
            <w:pPr>
              <w:spacing w:line="276" w:lineRule="auto"/>
              <w:ind w:firstLine="907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6F5B9B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6F5B9B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397" w:type="dxa"/>
            <w:vAlign w:val="bottom"/>
          </w:tcPr>
          <w:p w:rsidR="00B261D9" w:rsidRDefault="00B261D9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6F5B9B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397" w:type="dxa"/>
            <w:vAlign w:val="bottom"/>
          </w:tcPr>
          <w:p w:rsidR="00B261D9" w:rsidRDefault="00B261D9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66" w:type="dxa"/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1E4CAB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1E4CAB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vAlign w:val="bottom"/>
          </w:tcPr>
          <w:p w:rsidR="00B261D9" w:rsidRDefault="00B261D9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6F5B9B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6F5B9B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vAlign w:val="bottom"/>
          </w:tcPr>
          <w:p w:rsidR="00B261D9" w:rsidRDefault="00B261D9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</w:tr>
    </w:tbl>
    <w:p w:rsidR="00B261D9" w:rsidRDefault="00B261D9" w:rsidP="00B261D9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737"/>
        <w:gridCol w:w="8930"/>
        <w:gridCol w:w="2541"/>
        <w:gridCol w:w="2988"/>
      </w:tblGrid>
      <w:tr w:rsidR="00B261D9" w:rsidTr="00B261D9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№</w:t>
            </w:r>
            <w:r>
              <w:rPr>
                <w:sz w:val="24"/>
                <w:szCs w:val="24"/>
                <w:lang w:eastAsia="en-US"/>
              </w:rPr>
              <w:br/>
            </w:r>
            <w:proofErr w:type="gramStart"/>
            <w:r>
              <w:rPr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Содержание изменения</w:t>
            </w:r>
            <w:bookmarkStart w:id="0" w:name="_GoBack"/>
            <w:bookmarkEnd w:id="0"/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наступления изменения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внесения изменения в список аффилированных лиц</w:t>
            </w:r>
          </w:p>
        </w:tc>
      </w:tr>
      <w:tr w:rsidR="00B261D9" w:rsidTr="00B261D9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Изменений нет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</w:tbl>
    <w:p w:rsidR="00B261D9" w:rsidRDefault="00B261D9" w:rsidP="00B261D9">
      <w:pPr>
        <w:rPr>
          <w:sz w:val="24"/>
          <w:szCs w:val="24"/>
        </w:rPr>
      </w:pPr>
    </w:p>
    <w:p w:rsidR="00B261D9" w:rsidRDefault="00B261D9" w:rsidP="00B261D9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p w:rsidR="00B261D9" w:rsidRDefault="00B261D9" w:rsidP="00B261D9">
      <w:pPr>
        <w:rPr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912"/>
        <w:gridCol w:w="2789"/>
        <w:gridCol w:w="2335"/>
        <w:gridCol w:w="1556"/>
        <w:gridCol w:w="2448"/>
        <w:gridCol w:w="2586"/>
      </w:tblGrid>
      <w:tr w:rsidR="00B261D9" w:rsidTr="00B261D9">
        <w:trPr>
          <w:cantSplit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наступления основания (оснований)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B261D9" w:rsidTr="00B261D9">
        <w:trPr>
          <w:cantSplit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</w:tr>
    </w:tbl>
    <w:p w:rsidR="00B261D9" w:rsidRDefault="00B261D9" w:rsidP="00B261D9">
      <w:pPr>
        <w:rPr>
          <w:sz w:val="24"/>
          <w:szCs w:val="24"/>
        </w:rPr>
      </w:pPr>
    </w:p>
    <w:p w:rsidR="00B261D9" w:rsidRDefault="00B261D9" w:rsidP="00B261D9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p w:rsidR="00B261D9" w:rsidRDefault="00B261D9" w:rsidP="00B261D9">
      <w:pPr>
        <w:rPr>
          <w:sz w:val="24"/>
          <w:szCs w:val="24"/>
        </w:rPr>
      </w:pPr>
    </w:p>
    <w:tbl>
      <w:tblPr>
        <w:tblW w:w="151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4346"/>
        <w:gridCol w:w="2977"/>
        <w:gridCol w:w="2193"/>
        <w:gridCol w:w="1501"/>
        <w:gridCol w:w="1976"/>
        <w:gridCol w:w="2193"/>
      </w:tblGrid>
      <w:tr w:rsidR="00B261D9" w:rsidTr="00626419">
        <w:trPr>
          <w:cantSplit/>
        </w:trPr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наступления основания (оснований)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B261D9" w:rsidTr="00626419">
        <w:trPr>
          <w:cantSplit/>
        </w:trPr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261D9" w:rsidRDefault="00B261D9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</w:tr>
    </w:tbl>
    <w:p w:rsidR="00B261D9" w:rsidRDefault="00B261D9" w:rsidP="00B261D9">
      <w:pPr>
        <w:rPr>
          <w:sz w:val="24"/>
          <w:szCs w:val="24"/>
        </w:rPr>
      </w:pPr>
    </w:p>
    <w:p w:rsidR="00B261D9" w:rsidRDefault="00B261D9" w:rsidP="00B261D9">
      <w:pPr>
        <w:rPr>
          <w:sz w:val="24"/>
          <w:szCs w:val="24"/>
        </w:rPr>
      </w:pPr>
    </w:p>
    <w:p w:rsidR="00B261D9" w:rsidRDefault="00B261D9" w:rsidP="00B261D9">
      <w:pPr>
        <w:rPr>
          <w:sz w:val="24"/>
          <w:szCs w:val="24"/>
        </w:rPr>
      </w:pPr>
    </w:p>
    <w:p w:rsidR="00B261D9" w:rsidRDefault="00B261D9" w:rsidP="00626419">
      <w:pPr>
        <w:spacing w:before="240"/>
      </w:pPr>
    </w:p>
    <w:p w:rsidR="008E42D9" w:rsidRDefault="008E42D9"/>
    <w:sectPr w:rsidR="008E42D9" w:rsidSect="00B261D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7E47"/>
    <w:rsid w:val="001E4CAB"/>
    <w:rsid w:val="004E7292"/>
    <w:rsid w:val="00626419"/>
    <w:rsid w:val="006F5B9B"/>
    <w:rsid w:val="008E42D9"/>
    <w:rsid w:val="00B261D9"/>
    <w:rsid w:val="00B40B45"/>
    <w:rsid w:val="00F47E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1D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1D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100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705</Words>
  <Characters>4022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Afanasyeva</dc:creator>
  <cp:keywords/>
  <dc:description/>
  <cp:lastModifiedBy>A1</cp:lastModifiedBy>
  <cp:revision>6</cp:revision>
  <cp:lastPrinted>2012-09-27T10:48:00Z</cp:lastPrinted>
  <dcterms:created xsi:type="dcterms:W3CDTF">2012-09-27T10:30:00Z</dcterms:created>
  <dcterms:modified xsi:type="dcterms:W3CDTF">2013-01-09T13:06:00Z</dcterms:modified>
</cp:coreProperties>
</file>