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EF342A" w:rsidP="00FC284C">
      <w:pPr>
        <w:spacing w:before="360"/>
        <w:jc w:val="center"/>
        <w:rPr>
          <w:b/>
          <w:bCs/>
          <w:sz w:val="32"/>
          <w:szCs w:val="32"/>
        </w:rPr>
      </w:pPr>
      <w:r>
        <w:rPr>
          <w:b/>
          <w:bCs/>
          <w:sz w:val="32"/>
          <w:szCs w:val="32"/>
        </w:rPr>
        <w:t>за 2</w:t>
      </w:r>
      <w:r w:rsidR="00F64BAE">
        <w:rPr>
          <w:b/>
          <w:bCs/>
          <w:sz w:val="32"/>
          <w:szCs w:val="32"/>
        </w:rPr>
        <w:t xml:space="preserve"> квартал 2017</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C2213B">
            <w:pPr>
              <w:spacing w:before="200"/>
              <w:rPr>
                <w:rFonts w:eastAsiaTheme="minorEastAsia"/>
                <w:sz w:val="18"/>
                <w:szCs w:val="18"/>
              </w:rPr>
            </w:pPr>
            <w:r>
              <w:rPr>
                <w:rFonts w:eastAsiaTheme="minorEastAsia"/>
                <w:sz w:val="18"/>
                <w:szCs w:val="18"/>
              </w:rPr>
              <w:t xml:space="preserve">Дата: </w:t>
            </w:r>
            <w:r w:rsidR="00EF342A">
              <w:rPr>
                <w:rFonts w:eastAsiaTheme="minorEastAsia"/>
                <w:sz w:val="18"/>
                <w:szCs w:val="18"/>
              </w:rPr>
              <w:t>04 августа</w:t>
            </w:r>
            <w:r w:rsidR="00B36FC5">
              <w:rPr>
                <w:rFonts w:eastAsiaTheme="minorEastAsia"/>
                <w:sz w:val="18"/>
                <w:szCs w:val="18"/>
              </w:rPr>
              <w:t xml:space="preserve"> 201</w:t>
            </w:r>
            <w:r w:rsidR="00C2213B">
              <w:rPr>
                <w:rFonts w:eastAsiaTheme="minorEastAsia"/>
                <w:sz w:val="18"/>
                <w:szCs w:val="18"/>
              </w:rPr>
              <w:t>7</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________________ Обухов А.П</w:t>
            </w:r>
            <w:r w:rsidR="00EB25FA" w:rsidRPr="004D06CC">
              <w:rPr>
                <w:rFonts w:eastAsiaTheme="minorEastAsia"/>
                <w:sz w:val="18"/>
                <w:szCs w:val="18"/>
              </w:rPr>
              <w:t>.</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387A2F">
            <w:pPr>
              <w:spacing w:before="200"/>
              <w:rPr>
                <w:rFonts w:eastAsiaTheme="minorEastAsia"/>
                <w:sz w:val="18"/>
                <w:szCs w:val="18"/>
              </w:rPr>
            </w:pPr>
            <w:r>
              <w:rPr>
                <w:rFonts w:eastAsiaTheme="minorEastAsia"/>
                <w:sz w:val="18"/>
                <w:szCs w:val="18"/>
              </w:rPr>
              <w:t xml:space="preserve">Дата: </w:t>
            </w:r>
            <w:r w:rsidR="00EF342A">
              <w:rPr>
                <w:rFonts w:eastAsiaTheme="minorEastAsia"/>
                <w:sz w:val="18"/>
                <w:szCs w:val="18"/>
              </w:rPr>
              <w:t>04 августа 2017</w:t>
            </w:r>
            <w:r w:rsidR="00EF342A"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EF342A">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204362">
              <w:rPr>
                <w:noProof/>
                <w:webHidden/>
              </w:rPr>
              <w:t>13</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EF342A">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EF342A">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EF342A">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204362">
              <w:rPr>
                <w:noProof/>
                <w:webHidden/>
              </w:rPr>
              <w:t>28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204362">
              <w:rPr>
                <w:noProof/>
                <w:webHidden/>
              </w:rPr>
              <w:t>34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204362">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204362">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EF342A">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B14619" w:rsidRDefault="00EF342A">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EF342A">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204362">
              <w:rPr>
                <w:noProof/>
                <w:webHidden/>
              </w:rPr>
              <w:t>64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DA547A" w:rsidRDefault="00DA547A" w:rsidP="00FC284C">
      <w:pPr>
        <w:pStyle w:val="1"/>
      </w:pPr>
    </w:p>
    <w:p w:rsidR="00DA547A" w:rsidRDefault="00DA547A" w:rsidP="00FC284C">
      <w:pPr>
        <w:pStyle w:val="1"/>
      </w:pPr>
    </w:p>
    <w:p w:rsidR="00136789" w:rsidRDefault="00136789" w:rsidP="00FC284C">
      <w:pPr>
        <w:pStyle w:val="1"/>
      </w:pPr>
    </w:p>
    <w:p w:rsidR="00FC284C" w:rsidRDefault="00973937" w:rsidP="00FC284C">
      <w:pPr>
        <w:pStyle w:val="1"/>
      </w:pPr>
      <w:r>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00F64BAE" w:rsidRPr="000503B4">
        <w:rPr>
          <w:rStyle w:val="Subst"/>
          <w:i w:val="0"/>
        </w:rPr>
        <w:t xml:space="preserve">Петербург» </w:t>
      </w:r>
      <w:r w:rsidR="00F64BAE">
        <w:rPr>
          <w:rStyle w:val="Subst"/>
          <w:i w:val="0"/>
        </w:rPr>
        <w:t xml:space="preserve"> </w:t>
      </w:r>
      <w:r>
        <w:rPr>
          <w:rStyle w:val="Subst"/>
          <w:i w:val="0"/>
        </w:rPr>
        <w:t xml:space="preserve"> </w:t>
      </w:r>
      <w:r w:rsidR="003328F4" w:rsidRPr="000503B4">
        <w:rPr>
          <w:rStyle w:val="Subst"/>
          <w:i w:val="0"/>
        </w:rPr>
        <w:t>Дополнительный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BD77E3">
        <w:rPr>
          <w:rStyle w:val="Subst"/>
          <w:i w:val="0"/>
        </w:rPr>
        <w:t xml:space="preserve"> 199034</w:t>
      </w:r>
      <w:r w:rsidRPr="000503B4">
        <w:rPr>
          <w:rStyle w:val="Subst"/>
          <w:i w:val="0"/>
        </w:rPr>
        <w:t>, г. Санкт</w:t>
      </w:r>
      <w:r w:rsidR="00BD77E3">
        <w:rPr>
          <w:rStyle w:val="Subst"/>
          <w:i w:val="0"/>
        </w:rPr>
        <w:t>-Петербург, 3-я линия В.О, д. 20</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BF3849" w:rsidP="00C32A5D">
            <w:r>
              <w:t>2017</w:t>
            </w:r>
          </w:p>
        </w:tc>
      </w:tr>
      <w:tr w:rsidR="00FD6793" w:rsidTr="00FD6793">
        <w:trPr>
          <w:trHeight w:val="185"/>
        </w:trPr>
        <w:tc>
          <w:tcPr>
            <w:tcW w:w="4830" w:type="dxa"/>
            <w:tcBorders>
              <w:top w:val="single" w:sz="6" w:space="0" w:color="auto"/>
              <w:left w:val="double" w:sz="6" w:space="0" w:color="auto"/>
              <w:bottom w:val="single" w:sz="4" w:space="0" w:color="auto"/>
              <w:right w:val="single" w:sz="4" w:space="0" w:color="auto"/>
            </w:tcBorders>
          </w:tcPr>
          <w:p w:rsidR="00FD6793" w:rsidRPr="00364B5A" w:rsidRDefault="00BF3849" w:rsidP="00FD6793">
            <w:r>
              <w:lastRenderedPageBreak/>
              <w:t>2016</w:t>
            </w:r>
          </w:p>
        </w:tc>
      </w:tr>
      <w:tr w:rsidR="00FD6793" w:rsidTr="00FD6793">
        <w:trPr>
          <w:trHeight w:val="210"/>
        </w:trPr>
        <w:tc>
          <w:tcPr>
            <w:tcW w:w="4830" w:type="dxa"/>
            <w:tcBorders>
              <w:top w:val="single" w:sz="4" w:space="0" w:color="auto"/>
              <w:left w:val="double" w:sz="6" w:space="0" w:color="auto"/>
              <w:bottom w:val="single" w:sz="4" w:space="0" w:color="auto"/>
              <w:right w:val="single" w:sz="4" w:space="0" w:color="auto"/>
            </w:tcBorders>
          </w:tcPr>
          <w:p w:rsidR="00FD6793" w:rsidRDefault="00BF3849" w:rsidP="00FD6793">
            <w:r>
              <w:t>2015</w:t>
            </w:r>
          </w:p>
        </w:tc>
      </w:tr>
      <w:tr w:rsidR="00FD6793" w:rsidTr="00FD6793">
        <w:trPr>
          <w:trHeight w:val="110"/>
        </w:trPr>
        <w:tc>
          <w:tcPr>
            <w:tcW w:w="4830" w:type="dxa"/>
            <w:tcBorders>
              <w:top w:val="single" w:sz="4" w:space="0" w:color="auto"/>
              <w:left w:val="double" w:sz="6" w:space="0" w:color="auto"/>
              <w:bottom w:val="single" w:sz="4" w:space="0" w:color="auto"/>
              <w:right w:val="single" w:sz="4" w:space="0" w:color="auto"/>
            </w:tcBorders>
          </w:tcPr>
          <w:p w:rsidR="00FD6793" w:rsidRPr="00F2212D" w:rsidRDefault="00BF3849" w:rsidP="00FD6793">
            <w:r>
              <w:t>2014</w:t>
            </w:r>
          </w:p>
        </w:tc>
      </w:tr>
      <w:tr w:rsidR="00FD6793" w:rsidTr="00FD6793">
        <w:trPr>
          <w:trHeight w:val="165"/>
        </w:trPr>
        <w:tc>
          <w:tcPr>
            <w:tcW w:w="4830" w:type="dxa"/>
            <w:tcBorders>
              <w:top w:val="single" w:sz="4" w:space="0" w:color="auto"/>
              <w:left w:val="double" w:sz="6" w:space="0" w:color="auto"/>
              <w:bottom w:val="single" w:sz="4" w:space="0" w:color="auto"/>
              <w:right w:val="single" w:sz="4" w:space="0" w:color="auto"/>
            </w:tcBorders>
          </w:tcPr>
          <w:p w:rsidR="00FD6793" w:rsidRDefault="00BF3849" w:rsidP="00FD6793">
            <w:r>
              <w:t>2013</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lastRenderedPageBreak/>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7E004D" w:rsidP="002A4BF1">
      <w:r>
        <w:t xml:space="preserve">Обухов Александр Петрович </w:t>
      </w:r>
      <w:r w:rsidR="00ED0F1A" w:rsidRPr="00512B23">
        <w:t>–</w:t>
      </w:r>
      <w:r>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lastRenderedPageBreak/>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 xml:space="preserve">ностранных валют. По итогам </w:t>
      </w:r>
      <w:r w:rsidR="00714DDB">
        <w:rPr>
          <w:rStyle w:val="Subst"/>
          <w:b w:val="0"/>
          <w:bCs/>
          <w:i w:val="0"/>
          <w:iCs/>
        </w:rPr>
        <w:t>1 квартала 20</w:t>
      </w:r>
      <w:r w:rsidR="007E004D">
        <w:rPr>
          <w:rStyle w:val="Subst"/>
          <w:b w:val="0"/>
          <w:bCs/>
          <w:i w:val="0"/>
          <w:iCs/>
        </w:rPr>
        <w:t>17</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 xml:space="preserve">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w:t>
      </w:r>
      <w:r w:rsidR="006B24ED" w:rsidRPr="006B24ED">
        <w:rPr>
          <w:rStyle w:val="Subst"/>
          <w:b w:val="0"/>
          <w:bCs/>
          <w:i w:val="0"/>
          <w:iCs/>
        </w:rPr>
        <w:lastRenderedPageBreak/>
        <w:t>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 xml:space="preserve">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w:t>
      </w:r>
      <w:r w:rsidR="005B30A7" w:rsidRPr="005B30A7">
        <w:rPr>
          <w:rStyle w:val="Subst"/>
          <w:b w:val="0"/>
          <w:bCs/>
          <w:i w:val="0"/>
          <w:iCs/>
        </w:rPr>
        <w:lastRenderedPageBreak/>
        <w:t>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C97D59" w:rsidRPr="00C97D59">
        <w:t xml:space="preserve">эмитента </w:t>
      </w:r>
      <w:r w:rsidRPr="00C503CA">
        <w:t>,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включение в договор условий о конфиденциальности  информации.</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lastRenderedPageBreak/>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Основание введения наименования:</w:t>
      </w:r>
      <w:r>
        <w:br/>
      </w:r>
      <w:r>
        <w:rPr>
          <w:rStyle w:val="Subst"/>
          <w:bCs/>
          <w:iCs/>
        </w:rPr>
        <w:t>Приказ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Основание введения наименования:</w:t>
      </w:r>
      <w:r>
        <w:br/>
      </w:r>
      <w:r>
        <w:rPr>
          <w:rStyle w:val="Subst"/>
          <w:bCs/>
          <w:iCs/>
        </w:rPr>
        <w:t>Приведение организационно-правовой формы предприятия в соответствии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lastRenderedPageBreak/>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будет существовать, в случае если он создан на определенный срок или до достижения определенной цели:</w:t>
      </w:r>
      <w:r w:rsidR="009D3415" w:rsidRPr="009D3415">
        <w:rPr>
          <w:b/>
        </w:rPr>
        <w:br/>
      </w:r>
      <w:r w:rsidR="009D3415" w:rsidRPr="009D3415">
        <w:rPr>
          <w:rStyle w:val="Subst"/>
          <w:b w:val="0"/>
          <w:bCs/>
          <w:iCs/>
        </w:rPr>
        <w:t xml:space="preserve">Государственная регистрация эмитента произошла </w:t>
      </w:r>
      <w:r w:rsidR="00E81D79">
        <w:rPr>
          <w:rStyle w:val="Subst"/>
          <w:b w:val="0"/>
          <w:bCs/>
          <w:iCs/>
        </w:rPr>
        <w:t>двадцать пять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 xml:space="preserve">ркетинговых, консалтинговых, брокерских и посреднических услуг в осуществляемых </w:t>
      </w:r>
      <w:r w:rsidRPr="009D3415">
        <w:rPr>
          <w:rStyle w:val="Subst"/>
          <w:b w:val="0"/>
          <w:bCs/>
          <w:iCs/>
        </w:rPr>
        <w:lastRenderedPageBreak/>
        <w:t>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456A15">
        <w:rPr>
          <w:rStyle w:val="Subst"/>
          <w:bCs/>
          <w:iCs/>
        </w:rPr>
        <w:t xml:space="preserve"> (812) 328-48-06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w:t>
      </w:r>
      <w:r w:rsidRPr="008F1F11">
        <w:rPr>
          <w:rStyle w:val="Subst"/>
          <w:b w:val="0"/>
          <w:bCs/>
          <w:i w:val="0"/>
          <w:iCs/>
        </w:rPr>
        <w:lastRenderedPageBreak/>
        <w:t xml:space="preserve">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является государство. По итогам 1</w:t>
      </w:r>
      <w:r w:rsidR="00714DDB">
        <w:rPr>
          <w:rStyle w:val="Subst"/>
          <w:b w:val="0"/>
          <w:bCs/>
          <w:i w:val="0"/>
          <w:iCs/>
        </w:rPr>
        <w:t xml:space="preserve"> квартала </w:t>
      </w:r>
      <w:r w:rsidRPr="008F1F11">
        <w:rPr>
          <w:rStyle w:val="Subst"/>
          <w:b w:val="0"/>
          <w:bCs/>
          <w:i w:val="0"/>
          <w:iCs/>
        </w:rPr>
        <w:t>201</w:t>
      </w:r>
      <w:r w:rsidR="00744626">
        <w:rPr>
          <w:rStyle w:val="Subst"/>
          <w:b w:val="0"/>
          <w:bCs/>
          <w:i w:val="0"/>
          <w:iCs/>
        </w:rPr>
        <w:t>7</w:t>
      </w:r>
      <w:r w:rsidRPr="008F1F11">
        <w:rPr>
          <w:rStyle w:val="Subst"/>
          <w:b w:val="0"/>
          <w:bCs/>
          <w:i w:val="0"/>
          <w:iCs/>
        </w:rPr>
        <w:t xml:space="preserve"> года основными потребителями продукции предприятия стали ОАО «МАРТ»</w:t>
      </w:r>
      <w:r w:rsidR="00EB5B18">
        <w:rPr>
          <w:rStyle w:val="Subst"/>
          <w:b w:val="0"/>
          <w:bCs/>
          <w:i w:val="0"/>
          <w:iCs/>
        </w:rPr>
        <w:t>, П</w:t>
      </w:r>
      <w:r w:rsidRPr="008F1F11">
        <w:rPr>
          <w:rStyle w:val="Subst"/>
          <w:b w:val="0"/>
          <w:bCs/>
          <w:i w:val="0"/>
          <w:iCs/>
        </w:rPr>
        <w:t>АО «РИМР», ОАО ПО «Севмаш», подразделения Министерства обороны.</w:t>
      </w:r>
    </w:p>
    <w:p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 П</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EB5B18">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744626">
        <w:rPr>
          <w:rStyle w:val="Subst"/>
          <w:b w:val="0"/>
          <w:bCs/>
          <w:i w:val="0"/>
          <w:iCs/>
        </w:rPr>
        <w:t>Публичным</w:t>
      </w:r>
      <w:r w:rsidRPr="008F1F11">
        <w:rPr>
          <w:rStyle w:val="Subst"/>
          <w:b w:val="0"/>
          <w:bCs/>
          <w:i w:val="0"/>
          <w:iCs/>
        </w:rPr>
        <w:t xml:space="preserve">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 xml:space="preserve">Орган (организация), выдавший соответствующее разрешение (лицензию) или допуск к отдельным видам </w:t>
      </w:r>
      <w:r w:rsidRPr="006823C7">
        <w:lastRenderedPageBreak/>
        <w:t>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Управление Федеральной службы безопасности российской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lastRenderedPageBreak/>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lastRenderedPageBreak/>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w:t>
      </w:r>
      <w:r w:rsidR="00BD5458">
        <w:rPr>
          <w:rStyle w:val="Subst"/>
          <w:b w:val="0"/>
          <w:bCs/>
          <w:i w:val="0"/>
          <w:iCs/>
        </w:rPr>
        <w:t>2</w:t>
      </w:r>
      <w:r w:rsidR="00C20A3D">
        <w:rPr>
          <w:rStyle w:val="Subst"/>
          <w:b w:val="0"/>
          <w:bCs/>
          <w:i w:val="0"/>
          <w:iCs/>
        </w:rPr>
        <w:t xml:space="preserve"> квартала </w:t>
      </w:r>
      <w:r w:rsidR="00596AD3" w:rsidRPr="00596AD3">
        <w:rPr>
          <w:rStyle w:val="Subst"/>
          <w:b w:val="0"/>
          <w:bCs/>
          <w:i w:val="0"/>
          <w:iCs/>
        </w:rPr>
        <w:t>201</w:t>
      </w:r>
      <w:r w:rsidR="00C20A3D">
        <w:rPr>
          <w:rStyle w:val="Subst"/>
          <w:b w:val="0"/>
          <w:bCs/>
          <w:i w:val="0"/>
          <w:iCs/>
        </w:rPr>
        <w:t>7</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596AD3" w:rsidRPr="00596AD3">
        <w:rPr>
          <w:rStyle w:val="Subst"/>
          <w:b w:val="0"/>
          <w:bCs/>
          <w:i w:val="0"/>
          <w:iCs/>
        </w:rPr>
        <w:br/>
        <w:t xml:space="preserve">В </w:t>
      </w:r>
      <w:r w:rsidR="00BD5458">
        <w:rPr>
          <w:rStyle w:val="Subst"/>
          <w:b w:val="0"/>
          <w:bCs/>
          <w:i w:val="0"/>
          <w:iCs/>
        </w:rPr>
        <w:t>2</w:t>
      </w:r>
      <w:r w:rsidR="00C20A3D">
        <w:rPr>
          <w:rStyle w:val="Subst"/>
          <w:b w:val="0"/>
          <w:bCs/>
          <w:i w:val="0"/>
          <w:iCs/>
        </w:rPr>
        <w:t xml:space="preserve"> квартале </w:t>
      </w:r>
      <w:r w:rsidR="00596AD3" w:rsidRPr="00596AD3">
        <w:rPr>
          <w:rStyle w:val="Subst"/>
          <w:b w:val="0"/>
          <w:bCs/>
          <w:i w:val="0"/>
          <w:iCs/>
        </w:rPr>
        <w:t>201</w:t>
      </w:r>
      <w:r w:rsidR="00C20A3D">
        <w:rPr>
          <w:rStyle w:val="Subst"/>
          <w:b w:val="0"/>
          <w:bCs/>
          <w:i w:val="0"/>
          <w:iCs/>
        </w:rPr>
        <w:t>7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596AD3" w:rsidP="00A356C1">
      <w:pPr>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lastRenderedPageBreak/>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Банкротства обслуживающих банков.</w:t>
      </w:r>
    </w:p>
    <w:p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 xml:space="preserve">Эмитент постоянно осуществляет НИР и ОКР совместно с профильным институтом </w:t>
      </w:r>
      <w:r w:rsidR="007A0239">
        <w:rPr>
          <w:rStyle w:val="Subst"/>
          <w:b w:val="0"/>
          <w:bCs/>
          <w:i w:val="0"/>
          <w:iCs/>
        </w:rPr>
        <w:t>П</w:t>
      </w:r>
      <w:r w:rsidRPr="00CF5421">
        <w:rPr>
          <w:rStyle w:val="Subst"/>
          <w:b w:val="0"/>
          <w:bCs/>
          <w:i w:val="0"/>
          <w:iCs/>
        </w:rPr>
        <w:t>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lastRenderedPageBreak/>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lastRenderedPageBreak/>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 xml:space="preserve">Определение даты составления списка лиц, имеющих право на участие в Общем собрании </w:t>
      </w:r>
      <w:r w:rsidRPr="000E0B85">
        <w:rPr>
          <w:rStyle w:val="Subst"/>
          <w:b w:val="0"/>
          <w:bCs/>
          <w:i w:val="0"/>
          <w:iCs/>
        </w:rPr>
        <w:lastRenderedPageBreak/>
        <w:t>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 xml:space="preserve">В случае отсутствия Председателя Совета директоров, его функции осуществляет один из членов Совета </w:t>
      </w:r>
      <w:r w:rsidRPr="000E0B85">
        <w:rPr>
          <w:rStyle w:val="Subst"/>
          <w:b w:val="0"/>
          <w:bCs/>
          <w:i w:val="0"/>
          <w:iCs/>
        </w:rPr>
        <w:lastRenderedPageBreak/>
        <w:t>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 xml:space="preserve">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w:t>
      </w:r>
      <w:r w:rsidRPr="000E0B85">
        <w:rPr>
          <w:rStyle w:val="Subst"/>
          <w:b w:val="0"/>
          <w:bCs/>
          <w:i w:val="0"/>
          <w:iCs/>
        </w:rPr>
        <w:lastRenderedPageBreak/>
        <w:t>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t xml:space="preserve">Сведения о внесенных за последний отчетный период изменениях в устав эмитента, а также во внутренние </w:t>
      </w:r>
      <w:r>
        <w:lastRenderedPageBreak/>
        <w:t>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lastRenderedPageBreak/>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293FB5">
            <w:r>
              <w:t>ОАО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ОАО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lastRenderedPageBreak/>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lastRenderedPageBreak/>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F14E3F" w:rsidP="00FD3ECE">
            <w:r>
              <w:t>ОАО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F14E3F" w:rsidP="00FD3ECE">
            <w:r>
              <w:t>ОАО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w:t>
      </w:r>
      <w:r w:rsidR="007C652E">
        <w:rPr>
          <w:rStyle w:val="Subst"/>
          <w:bCs/>
          <w:iCs/>
        </w:rPr>
        <w:t>Фролов Евгений Анатольевич</w:t>
      </w:r>
    </w:p>
    <w:p w:rsidR="003A1BEB" w:rsidRDefault="003A1BEB" w:rsidP="003A1BEB">
      <w:pPr>
        <w:ind w:left="200"/>
      </w:pPr>
      <w:r>
        <w:t>Год рождения:</w:t>
      </w:r>
      <w:r w:rsidR="007C652E">
        <w:rPr>
          <w:rStyle w:val="Subst"/>
          <w:bCs/>
          <w:iCs/>
        </w:rPr>
        <w:t xml:space="preserve"> 1947</w:t>
      </w:r>
    </w:p>
    <w:p w:rsidR="003A1BEB" w:rsidRDefault="003A1BEB" w:rsidP="003A1BEB">
      <w:pPr>
        <w:pStyle w:val="ThinDelim"/>
      </w:pPr>
    </w:p>
    <w:p w:rsidR="003A1BEB" w:rsidRDefault="00DC30EC" w:rsidP="003A1BEB">
      <w:pPr>
        <w:ind w:left="200"/>
      </w:pPr>
      <w:r>
        <w:t xml:space="preserve">Образование: </w:t>
      </w:r>
      <w:r w:rsidR="007C652E">
        <w:t>Военная академия Генерального штаба ВС РФ</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3A1BEB">
        <w:tc>
          <w:tcPr>
            <w:tcW w:w="2529"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7C652E" w:rsidTr="003A1BEB">
        <w:tc>
          <w:tcPr>
            <w:tcW w:w="1332" w:type="dxa"/>
            <w:tcBorders>
              <w:top w:val="single" w:sz="6" w:space="0" w:color="auto"/>
              <w:left w:val="double" w:sz="6" w:space="0" w:color="auto"/>
              <w:bottom w:val="single" w:sz="6" w:space="0" w:color="auto"/>
              <w:right w:val="single" w:sz="6" w:space="0" w:color="auto"/>
            </w:tcBorders>
          </w:tcPr>
          <w:p w:rsidR="007C652E" w:rsidRDefault="007C652E">
            <w:pPr>
              <w:jc w:val="center"/>
            </w:pPr>
          </w:p>
        </w:tc>
        <w:tc>
          <w:tcPr>
            <w:tcW w:w="1197" w:type="dxa"/>
            <w:tcBorders>
              <w:top w:val="single" w:sz="6" w:space="0" w:color="auto"/>
              <w:left w:val="single" w:sz="6" w:space="0" w:color="auto"/>
              <w:bottom w:val="single" w:sz="6" w:space="0" w:color="auto"/>
              <w:right w:val="single" w:sz="6" w:space="0" w:color="auto"/>
            </w:tcBorders>
          </w:tcPr>
          <w:p w:rsidR="007C652E" w:rsidRDefault="007C652E">
            <w:pPr>
              <w:jc w:val="center"/>
            </w:pPr>
            <w:r>
              <w:t>2015</w:t>
            </w:r>
          </w:p>
        </w:tc>
        <w:tc>
          <w:tcPr>
            <w:tcW w:w="4043" w:type="dxa"/>
            <w:tcBorders>
              <w:top w:val="single" w:sz="6" w:space="0" w:color="auto"/>
              <w:left w:val="single" w:sz="6" w:space="0" w:color="auto"/>
              <w:bottom w:val="single" w:sz="6" w:space="0" w:color="auto"/>
              <w:right w:val="single" w:sz="6" w:space="0" w:color="auto"/>
            </w:tcBorders>
          </w:tcPr>
          <w:p w:rsidR="007C652E" w:rsidRDefault="007C652E">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7C652E" w:rsidRDefault="007C652E">
            <w:r>
              <w:t>Генерал-лейтенант</w:t>
            </w:r>
          </w:p>
        </w:tc>
      </w:tr>
      <w:tr w:rsidR="003A1BEB" w:rsidTr="003A1BEB">
        <w:trPr>
          <w:trHeight w:val="110"/>
        </w:trPr>
        <w:tc>
          <w:tcPr>
            <w:tcW w:w="1332" w:type="dxa"/>
            <w:tcBorders>
              <w:top w:val="single" w:sz="6" w:space="0" w:color="auto"/>
              <w:left w:val="double" w:sz="6" w:space="0" w:color="auto"/>
              <w:bottom w:val="single" w:sz="4" w:space="0" w:color="auto"/>
              <w:right w:val="single" w:sz="6" w:space="0" w:color="auto"/>
            </w:tcBorders>
            <w:hideMark/>
          </w:tcPr>
          <w:p w:rsidR="003A1BEB" w:rsidRDefault="007C652E">
            <w:r>
              <w:t>2015</w:t>
            </w:r>
          </w:p>
        </w:tc>
        <w:tc>
          <w:tcPr>
            <w:tcW w:w="1197" w:type="dxa"/>
            <w:tcBorders>
              <w:top w:val="single" w:sz="6" w:space="0" w:color="auto"/>
              <w:left w:val="single" w:sz="6" w:space="0" w:color="auto"/>
              <w:bottom w:val="single" w:sz="4" w:space="0" w:color="auto"/>
              <w:right w:val="single" w:sz="6" w:space="0" w:color="auto"/>
            </w:tcBorders>
            <w:hideMark/>
          </w:tcPr>
          <w:p w:rsidR="003A1BEB" w:rsidRDefault="00F14E3F">
            <w:r>
              <w:t>настоящее время</w:t>
            </w:r>
          </w:p>
        </w:tc>
        <w:tc>
          <w:tcPr>
            <w:tcW w:w="4043" w:type="dxa"/>
            <w:tcBorders>
              <w:top w:val="single" w:sz="6" w:space="0" w:color="auto"/>
              <w:left w:val="single" w:sz="6" w:space="0" w:color="auto"/>
              <w:bottom w:val="single" w:sz="4" w:space="0" w:color="auto"/>
              <w:right w:val="single" w:sz="6" w:space="0" w:color="auto"/>
            </w:tcBorders>
            <w:hideMark/>
          </w:tcPr>
          <w:p w:rsidR="003A1BEB" w:rsidRDefault="007C652E">
            <w:r>
              <w:t>ПАО «Прибой»</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7C652E">
            <w:r>
              <w:t>Советник генерального директора</w:t>
            </w:r>
            <w:r w:rsidR="003A1BEB">
              <w:t xml:space="preserve"> </w:t>
            </w:r>
          </w:p>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FF16A7" w:rsidRDefault="00FF16A7"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0C632E" w:rsidRDefault="007A0239" w:rsidP="007A0239">
      <w:pPr>
        <w:pStyle w:val="SubHeading"/>
      </w:pPr>
      <w:r>
        <w:rPr>
          <w:rStyle w:val="Subst"/>
          <w:bCs/>
          <w:iCs/>
        </w:rPr>
        <w:lastRenderedPageBreak/>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2743B3">
            <w:pPr>
              <w:jc w:val="center"/>
            </w:pPr>
            <w:r>
              <w:t>2017</w:t>
            </w:r>
            <w:r w:rsidR="002B7BA9">
              <w:t xml:space="preserve"> </w:t>
            </w:r>
            <w:r w:rsidR="007711B9">
              <w:t xml:space="preserve">г., </w:t>
            </w:r>
            <w:r w:rsidR="009D19AD">
              <w:t>6</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6C396B" w:rsidP="006C396B">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9E1176" w:rsidP="002743B3">
            <w:pPr>
              <w:jc w:val="center"/>
            </w:pPr>
            <w:r>
              <w:t>2017</w:t>
            </w:r>
            <w:r w:rsidR="002B7BA9">
              <w:t xml:space="preserve">, </w:t>
            </w:r>
            <w:r w:rsidR="009D19AD">
              <w:t>6</w:t>
            </w:r>
            <w:r w:rsidR="003E6A92">
              <w:t xml:space="preserve"> </w:t>
            </w:r>
            <w:r w:rsidR="002F5B34">
              <w:t>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lastRenderedPageBreak/>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D19AD">
        <w:rPr>
          <w:rStyle w:val="Subst"/>
          <w:bCs/>
          <w:iCs/>
        </w:rPr>
        <w:t>Кабанова Ольга Юрьевна</w:t>
      </w:r>
    </w:p>
    <w:p w:rsidR="00095DE4" w:rsidRDefault="009D19AD" w:rsidP="002F5B34">
      <w:r>
        <w:t xml:space="preserve">    Год рождения: 1977</w:t>
      </w:r>
    </w:p>
    <w:p w:rsidR="00095DE4" w:rsidRDefault="00095DE4" w:rsidP="00095DE4">
      <w:pPr>
        <w:pStyle w:val="ThinDelim"/>
      </w:pPr>
    </w:p>
    <w:p w:rsidR="00095DE4" w:rsidRDefault="00095DE4" w:rsidP="00095DE4">
      <w:pPr>
        <w:ind w:left="200"/>
      </w:pPr>
      <w:r>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D19AD">
            <w:r>
              <w:t>2012</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D19AD">
            <w:r>
              <w:t>Начальник планово-экономического отдела</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 xml:space="preserve">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w:t>
      </w:r>
      <w:r>
        <w:lastRenderedPageBreak/>
        <w:t>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2743B3">
            <w:pPr>
              <w:jc w:val="center"/>
            </w:pPr>
            <w:r>
              <w:t>2017</w:t>
            </w:r>
            <w:r w:rsidR="002B7BA9">
              <w:t xml:space="preserve"> </w:t>
            </w:r>
            <w:r w:rsidR="0049039A">
              <w:t>г.,</w:t>
            </w:r>
            <w:r w:rsidR="009D19AD">
              <w:t>6</w:t>
            </w:r>
            <w:r w:rsidR="0049039A">
              <w:t xml:space="preserve"> 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2743B3">
            <w:pPr>
              <w:jc w:val="center"/>
              <w:rPr>
                <w:rFonts w:eastAsiaTheme="minorEastAsia"/>
              </w:rPr>
            </w:pPr>
            <w:r>
              <w:rPr>
                <w:rFonts w:eastAsiaTheme="minorEastAsia"/>
              </w:rPr>
              <w:t xml:space="preserve">2017 </w:t>
            </w:r>
            <w:r w:rsidR="002B7BA9">
              <w:rPr>
                <w:rFonts w:eastAsiaTheme="minorEastAsia"/>
              </w:rPr>
              <w:t>г.</w:t>
            </w:r>
            <w:r w:rsidR="009A384F">
              <w:rPr>
                <w:rFonts w:eastAsiaTheme="minorEastAsia"/>
              </w:rPr>
              <w:t xml:space="preserve">, </w:t>
            </w:r>
            <w:r w:rsidR="009D19AD">
              <w:rPr>
                <w:rFonts w:eastAsiaTheme="minorEastAsia"/>
              </w:rPr>
              <w:t>6</w:t>
            </w:r>
            <w:r w:rsidR="007A0239">
              <w:rPr>
                <w:rFonts w:eastAsiaTheme="minorEastAsia"/>
              </w:rPr>
              <w:t xml:space="preserve"> </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9D19AD" w:rsidP="006648F0">
            <w:pPr>
              <w:jc w:val="right"/>
              <w:rPr>
                <w:rFonts w:eastAsiaTheme="minorEastAsia"/>
              </w:rPr>
            </w:pPr>
            <w:r>
              <w:t>449</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9D19AD" w:rsidP="006648F0">
            <w:pPr>
              <w:jc w:val="right"/>
            </w:pPr>
            <w:r>
              <w:t>80 453,9</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9D19AD" w:rsidP="006648F0">
            <w:pPr>
              <w:jc w:val="right"/>
            </w:pPr>
            <w:r>
              <w:t>1 127,5</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1 573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«ГГП-1»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«АДТ-1»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49039A" w:rsidP="00382E5B">
      <w:pPr>
        <w:ind w:left="400"/>
      </w:pPr>
      <w:r>
        <w:rPr>
          <w:rStyle w:val="Subst"/>
          <w:bCs/>
          <w:iCs/>
        </w:rPr>
        <w:t>199178</w:t>
      </w:r>
      <w:r w:rsidR="00382E5B">
        <w:rPr>
          <w:rStyle w:val="Subst"/>
          <w:bCs/>
          <w:iCs/>
        </w:rPr>
        <w:t>г. Санкт-Петербург, 11-я линия, В.О. 66</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lastRenderedPageBreak/>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49039A">
        <w:rPr>
          <w:rStyle w:val="Subst"/>
          <w:bCs/>
          <w:iCs/>
        </w:rPr>
        <w:t xml:space="preserve"> 04.05.2015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18.29</w:t>
      </w:r>
    </w:p>
    <w:p w:rsidR="00B23B62" w:rsidRDefault="00B23B62" w:rsidP="00B23B62">
      <w:pPr>
        <w:ind w:left="400"/>
      </w:pPr>
      <w:r>
        <w:t>Доля принадлежавших лицу обыкновенных акций эмитента, %:</w:t>
      </w:r>
      <w:r>
        <w:rPr>
          <w:rStyle w:val="Subst"/>
          <w:bCs/>
          <w:iCs/>
        </w:rPr>
        <w:t xml:space="preserve"> 18.29</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36</w:t>
      </w:r>
    </w:p>
    <w:p w:rsidR="00B23B62" w:rsidRDefault="00B23B62" w:rsidP="00B23B62">
      <w:pPr>
        <w:ind w:left="400"/>
      </w:pPr>
      <w:r>
        <w:t>Доля принадлежавших лицу обыкновенных акций эмитента, %:</w:t>
      </w:r>
      <w:r>
        <w:rPr>
          <w:rStyle w:val="Subst"/>
          <w:bCs/>
          <w:iCs/>
        </w:rPr>
        <w:t xml:space="preserve"> 36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lastRenderedPageBreak/>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9D19AD" w:rsidP="00717A7D">
            <w:pPr>
              <w:jc w:val="center"/>
              <w:rPr>
                <w:rFonts w:ascii="Arial" w:hAnsi="Arial" w:cs="Arial"/>
                <w:b/>
                <w:bCs/>
                <w:sz w:val="22"/>
                <w:szCs w:val="22"/>
              </w:rPr>
            </w:pPr>
            <w:r>
              <w:rPr>
                <w:rFonts w:ascii="Arial" w:hAnsi="Arial" w:cs="Arial"/>
                <w:b/>
                <w:bCs/>
                <w:sz w:val="22"/>
                <w:szCs w:val="22"/>
              </w:rPr>
              <w:t>30</w:t>
            </w:r>
            <w:r w:rsidR="00F53C93">
              <w:rPr>
                <w:rFonts w:ascii="Arial" w:hAnsi="Arial" w:cs="Arial"/>
                <w:b/>
                <w:bCs/>
                <w:sz w:val="22"/>
                <w:szCs w:val="22"/>
              </w:rPr>
              <w:t xml:space="preserve"> </w:t>
            </w:r>
            <w:r>
              <w:rPr>
                <w:rFonts w:ascii="Arial" w:hAnsi="Arial" w:cs="Arial"/>
                <w:b/>
                <w:bCs/>
                <w:sz w:val="22"/>
                <w:szCs w:val="22"/>
              </w:rPr>
              <w:t>июня</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7711B9">
            <w:pPr>
              <w:rPr>
                <w:rFonts w:ascii="Arial" w:hAnsi="Arial" w:cs="Arial"/>
                <w:b/>
                <w:bCs/>
                <w:sz w:val="22"/>
                <w:szCs w:val="22"/>
              </w:rPr>
            </w:pPr>
            <w:r>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F53C93" w:rsidP="007711B9">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sz w:val="18"/>
                <w:szCs w:val="18"/>
              </w:rPr>
            </w:pPr>
            <w:r>
              <w:rPr>
                <w:rFonts w:ascii="Arial" w:hAnsi="Arial" w:cs="Arial"/>
                <w:sz w:val="18"/>
                <w:szCs w:val="18"/>
              </w:rPr>
              <w:t>06</w:t>
            </w:r>
          </w:p>
        </w:tc>
        <w:tc>
          <w:tcPr>
            <w:tcW w:w="681" w:type="dxa"/>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sz w:val="18"/>
                <w:szCs w:val="18"/>
              </w:rPr>
            </w:pPr>
            <w:r>
              <w:rPr>
                <w:rFonts w:ascii="Arial" w:hAnsi="Arial" w:cs="Arial"/>
                <w:sz w:val="18"/>
                <w:szCs w:val="18"/>
              </w:rPr>
              <w:t>2017</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9D19AD" w:rsidP="0088714E">
            <w:pPr>
              <w:jc w:val="center"/>
              <w:rPr>
                <w:rFonts w:ascii="Arial" w:hAnsi="Arial" w:cs="Arial"/>
                <w:sz w:val="16"/>
                <w:szCs w:val="16"/>
              </w:rPr>
            </w:pPr>
            <w:r>
              <w:rPr>
                <w:rFonts w:ascii="Arial" w:hAnsi="Arial" w:cs="Arial"/>
                <w:sz w:val="16"/>
                <w:szCs w:val="16"/>
              </w:rPr>
              <w:t>30 июня</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B54C65" w:rsidP="007711B9">
            <w:pPr>
              <w:rPr>
                <w:rFonts w:ascii="Arial" w:hAnsi="Arial" w:cs="Arial"/>
                <w:sz w:val="16"/>
                <w:szCs w:val="16"/>
              </w:rPr>
            </w:pPr>
            <w:r>
              <w:rPr>
                <w:rFonts w:ascii="Arial" w:hAnsi="Arial" w:cs="Arial"/>
                <w:sz w:val="16"/>
                <w:szCs w:val="16"/>
              </w:rPr>
              <w:t>17</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16</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15</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B54C65" w:rsidP="009D19AD">
            <w:pPr>
              <w:jc w:val="center"/>
              <w:rPr>
                <w:rFonts w:ascii="Arial" w:hAnsi="Arial" w:cs="Arial"/>
              </w:rPr>
            </w:pPr>
            <w:r>
              <w:rPr>
                <w:rFonts w:ascii="Arial" w:hAnsi="Arial" w:cs="Arial"/>
              </w:rPr>
              <w:t xml:space="preserve">5 </w:t>
            </w:r>
            <w:r w:rsidR="009D19AD">
              <w:rPr>
                <w:rFonts w:ascii="Arial" w:hAnsi="Arial" w:cs="Arial"/>
              </w:rPr>
              <w:t>107</w:t>
            </w:r>
          </w:p>
        </w:tc>
        <w:tc>
          <w:tcPr>
            <w:tcW w:w="1474" w:type="dxa"/>
            <w:gridSpan w:val="3"/>
            <w:tcBorders>
              <w:top w:val="nil"/>
              <w:left w:val="nil"/>
              <w:bottom w:val="single" w:sz="6" w:space="0" w:color="auto"/>
              <w:right w:val="single" w:sz="6" w:space="0" w:color="auto"/>
            </w:tcBorders>
            <w:vAlign w:val="bottom"/>
          </w:tcPr>
          <w:p w:rsidR="00046460" w:rsidRDefault="00B54C65" w:rsidP="009D19AD">
            <w:pPr>
              <w:jc w:val="center"/>
              <w:rPr>
                <w:rFonts w:ascii="Arial" w:hAnsi="Arial" w:cs="Arial"/>
              </w:rPr>
            </w:pPr>
            <w:r>
              <w:rPr>
                <w:rFonts w:ascii="Arial" w:hAnsi="Arial" w:cs="Arial"/>
              </w:rPr>
              <w:t xml:space="preserve">5 </w:t>
            </w:r>
            <w:r w:rsidR="009D19AD">
              <w:rPr>
                <w:rFonts w:ascii="Arial" w:hAnsi="Arial" w:cs="Arial"/>
              </w:rPr>
              <w:t>745</w:t>
            </w:r>
          </w:p>
        </w:tc>
        <w:tc>
          <w:tcPr>
            <w:tcW w:w="1474" w:type="dxa"/>
            <w:gridSpan w:val="3"/>
            <w:tcBorders>
              <w:top w:val="nil"/>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7 022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17A7D">
            <w:pPr>
              <w:jc w:val="center"/>
              <w:rPr>
                <w:rFonts w:ascii="Arial" w:hAnsi="Arial" w:cs="Arial"/>
              </w:rPr>
            </w:pPr>
            <w:r>
              <w:rPr>
                <w:rFonts w:ascii="Arial" w:hAnsi="Arial" w:cs="Arial"/>
              </w:rPr>
              <w:t>132 472</w:t>
            </w:r>
          </w:p>
        </w:tc>
        <w:tc>
          <w:tcPr>
            <w:tcW w:w="1474" w:type="dxa"/>
            <w:gridSpan w:val="3"/>
            <w:tcBorders>
              <w:top w:val="single" w:sz="6" w:space="0" w:color="auto"/>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141 209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155 578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2 734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14 191</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B54C65" w:rsidP="0088714E">
            <w:pPr>
              <w:jc w:val="center"/>
              <w:rPr>
                <w:rFonts w:ascii="Arial" w:hAnsi="Arial" w:cs="Arial"/>
              </w:rPr>
            </w:pPr>
            <w:r>
              <w:rPr>
                <w:rFonts w:ascii="Arial" w:hAnsi="Arial" w:cs="Arial"/>
              </w:rPr>
              <w:t>8 792</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1 342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9D19AD" w:rsidP="009A384F">
            <w:pPr>
              <w:jc w:val="center"/>
              <w:rPr>
                <w:rFonts w:ascii="Arial" w:hAnsi="Arial" w:cs="Arial"/>
              </w:rPr>
            </w:pPr>
            <w:r>
              <w:rPr>
                <w:rFonts w:ascii="Arial" w:hAnsi="Arial" w:cs="Arial"/>
              </w:rPr>
              <w:t>151 806</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155 782</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166 712</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E70DDC" w:rsidP="009D19AD">
            <w:pPr>
              <w:jc w:val="center"/>
              <w:rPr>
                <w:rFonts w:ascii="Arial" w:hAnsi="Arial" w:cs="Arial"/>
              </w:rPr>
            </w:pPr>
            <w:r>
              <w:rPr>
                <w:rFonts w:ascii="Arial" w:hAnsi="Arial" w:cs="Arial"/>
              </w:rPr>
              <w:t>3</w:t>
            </w:r>
            <w:r w:rsidR="009D19AD">
              <w:rPr>
                <w:rFonts w:ascii="Arial" w:hAnsi="Arial" w:cs="Arial"/>
              </w:rPr>
              <w:t> 237 615</w:t>
            </w:r>
          </w:p>
        </w:tc>
        <w:tc>
          <w:tcPr>
            <w:tcW w:w="1474" w:type="dxa"/>
            <w:gridSpan w:val="3"/>
            <w:tcBorders>
              <w:top w:val="nil"/>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w:t>
            </w:r>
            <w:r w:rsidR="009D19AD">
              <w:rPr>
                <w:rFonts w:ascii="Arial" w:hAnsi="Arial" w:cs="Arial"/>
              </w:rPr>
              <w:t> 529 710</w:t>
            </w:r>
          </w:p>
        </w:tc>
        <w:tc>
          <w:tcPr>
            <w:tcW w:w="1474" w:type="dxa"/>
            <w:gridSpan w:val="3"/>
            <w:tcBorders>
              <w:top w:val="nil"/>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2 642 844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42FEC">
            <w:pPr>
              <w:jc w:val="center"/>
              <w:rPr>
                <w:rFonts w:ascii="Arial" w:hAnsi="Arial" w:cs="Arial"/>
              </w:rPr>
            </w:pPr>
            <w:r>
              <w:rPr>
                <w:rFonts w:ascii="Arial" w:hAnsi="Arial" w:cs="Arial"/>
              </w:rPr>
              <w:t>126 562</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182 579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107 172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88714E" w:rsidP="009D19AD">
            <w:pPr>
              <w:jc w:val="center"/>
              <w:rPr>
                <w:rFonts w:ascii="Arial" w:hAnsi="Arial" w:cs="Arial"/>
              </w:rPr>
            </w:pPr>
            <w:r>
              <w:rPr>
                <w:rFonts w:ascii="Arial" w:hAnsi="Arial" w:cs="Arial"/>
              </w:rPr>
              <w:t>1</w:t>
            </w:r>
            <w:r w:rsidR="009D19AD">
              <w:rPr>
                <w:rFonts w:ascii="Arial" w:hAnsi="Arial" w:cs="Arial"/>
              </w:rPr>
              <w:t> 709 524</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1 523 197</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2 006 609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9A384F">
            <w:pPr>
              <w:jc w:val="center"/>
              <w:rPr>
                <w:rFonts w:ascii="Arial" w:hAnsi="Arial" w:cs="Arial"/>
              </w:rPr>
            </w:pPr>
            <w:r>
              <w:rPr>
                <w:rFonts w:ascii="Arial" w:hAnsi="Arial" w:cs="Arial"/>
              </w:rPr>
              <w:t>344 471</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436 121</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512 210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F53C93">
            <w:pPr>
              <w:jc w:val="center"/>
              <w:rPr>
                <w:rFonts w:ascii="Arial" w:hAnsi="Arial" w:cs="Arial"/>
              </w:rPr>
            </w:pPr>
            <w:r>
              <w:rPr>
                <w:rFonts w:ascii="Arial" w:hAnsi="Arial" w:cs="Arial"/>
              </w:rPr>
              <w:t>217 462</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32 285</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1  770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474</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88714E" w:rsidP="0074038B">
            <w:pPr>
              <w:jc w:val="center"/>
              <w:rPr>
                <w:rFonts w:ascii="Arial" w:hAnsi="Arial" w:cs="Arial"/>
              </w:rPr>
            </w:pPr>
            <w:r>
              <w:rPr>
                <w:rFonts w:ascii="Arial" w:hAnsi="Arial" w:cs="Arial"/>
              </w:rPr>
              <w:t>5</w:t>
            </w:r>
            <w:r w:rsidR="0074038B">
              <w:rPr>
                <w:rFonts w:ascii="Arial" w:hAnsi="Arial" w:cs="Arial"/>
              </w:rPr>
              <w:t> 635 634</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704 366</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88714E">
            <w:pPr>
              <w:jc w:val="center"/>
              <w:rPr>
                <w:rFonts w:ascii="Arial" w:hAnsi="Arial" w:cs="Arial"/>
              </w:rPr>
            </w:pPr>
            <w:r>
              <w:rPr>
                <w:rFonts w:ascii="Arial" w:hAnsi="Arial" w:cs="Arial"/>
              </w:rPr>
              <w:t>5 270 605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9A384F" w:rsidP="0074038B">
            <w:pPr>
              <w:jc w:val="center"/>
              <w:rPr>
                <w:rFonts w:ascii="Arial" w:hAnsi="Arial" w:cs="Arial"/>
              </w:rPr>
            </w:pPr>
            <w:r>
              <w:rPr>
                <w:rFonts w:ascii="Arial" w:hAnsi="Arial" w:cs="Arial"/>
              </w:rPr>
              <w:t>5</w:t>
            </w:r>
            <w:r w:rsidR="0074038B">
              <w:rPr>
                <w:rFonts w:ascii="Arial" w:hAnsi="Arial" w:cs="Arial"/>
              </w:rPr>
              <w:t> 787 440</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860 148</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5 437 317</w:t>
            </w:r>
          </w:p>
        </w:tc>
      </w:tr>
    </w:tbl>
    <w:p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391"/>
      </w:tblGrid>
      <w:tr w:rsidR="009A384F" w:rsidRPr="00F90C2F" w:rsidTr="00E70DDC">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74038B">
            <w:pPr>
              <w:jc w:val="center"/>
              <w:rPr>
                <w:sz w:val="18"/>
                <w:szCs w:val="18"/>
              </w:rPr>
            </w:pPr>
            <w:r>
              <w:rPr>
                <w:sz w:val="18"/>
                <w:szCs w:val="18"/>
              </w:rPr>
              <w:t xml:space="preserve">На </w:t>
            </w:r>
            <w:r w:rsidR="0074038B">
              <w:rPr>
                <w:sz w:val="18"/>
                <w:szCs w:val="18"/>
              </w:rPr>
              <w:t>30 июня</w:t>
            </w:r>
            <w:r w:rsidR="00B35526">
              <w:rPr>
                <w:sz w:val="18"/>
                <w:szCs w:val="18"/>
              </w:rPr>
              <w:t xml:space="preserve"> </w:t>
            </w:r>
            <w:r w:rsidR="00E70DDC">
              <w:rPr>
                <w:sz w:val="18"/>
                <w:szCs w:val="18"/>
              </w:rPr>
              <w:t>2017</w:t>
            </w:r>
            <w:r w:rsidR="009A384F" w:rsidRPr="00F90C2F">
              <w:rPr>
                <w:sz w:val="18"/>
                <w:szCs w:val="18"/>
              </w:rPr>
              <w:t xml:space="preserve"> г.</w:t>
            </w:r>
          </w:p>
        </w:tc>
        <w:tc>
          <w:tcPr>
            <w:tcW w:w="1560" w:type="dxa"/>
          </w:tcPr>
          <w:p w:rsidR="009A384F" w:rsidRPr="00F90C2F" w:rsidRDefault="0088714E" w:rsidP="00E70DDC">
            <w:pPr>
              <w:jc w:val="center"/>
              <w:rPr>
                <w:sz w:val="18"/>
                <w:szCs w:val="18"/>
              </w:rPr>
            </w:pPr>
            <w:r>
              <w:rPr>
                <w:sz w:val="18"/>
                <w:szCs w:val="18"/>
              </w:rPr>
              <w:t>На 31 декабря 201</w:t>
            </w:r>
            <w:r w:rsidR="00E70DDC">
              <w:rPr>
                <w:sz w:val="18"/>
                <w:szCs w:val="18"/>
              </w:rPr>
              <w:t>6</w:t>
            </w:r>
            <w:r w:rsidR="009A384F" w:rsidRPr="00F90C2F">
              <w:rPr>
                <w:sz w:val="18"/>
                <w:szCs w:val="18"/>
              </w:rPr>
              <w:t xml:space="preserve"> г.</w:t>
            </w:r>
          </w:p>
        </w:tc>
        <w:tc>
          <w:tcPr>
            <w:tcW w:w="2391" w:type="dxa"/>
          </w:tcPr>
          <w:p w:rsidR="009A384F" w:rsidRPr="00F90C2F" w:rsidRDefault="0088714E" w:rsidP="00B6770B">
            <w:pPr>
              <w:jc w:val="center"/>
              <w:rPr>
                <w:sz w:val="18"/>
                <w:szCs w:val="18"/>
              </w:rPr>
            </w:pPr>
            <w:r>
              <w:rPr>
                <w:sz w:val="18"/>
                <w:szCs w:val="18"/>
              </w:rPr>
              <w:t>Н</w:t>
            </w:r>
            <w:r w:rsidR="00E70DDC">
              <w:rPr>
                <w:sz w:val="18"/>
                <w:szCs w:val="18"/>
              </w:rPr>
              <w:t>а 31 декабря 2015</w:t>
            </w:r>
            <w:r w:rsidR="009A384F" w:rsidRPr="00F90C2F">
              <w:rPr>
                <w:sz w:val="18"/>
                <w:szCs w:val="18"/>
              </w:rPr>
              <w:t xml:space="preserve"> г.</w:t>
            </w:r>
          </w:p>
        </w:tc>
      </w:tr>
      <w:tr w:rsidR="009A384F" w:rsidRPr="00F90C2F" w:rsidTr="00E70DDC">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391"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391"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143</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9A384F" w:rsidP="00B6770B">
            <w:pPr>
              <w:jc w:val="center"/>
              <w:rPr>
                <w:sz w:val="18"/>
                <w:szCs w:val="18"/>
              </w:rPr>
            </w:pPr>
          </w:p>
        </w:tc>
        <w:tc>
          <w:tcPr>
            <w:tcW w:w="1560" w:type="dxa"/>
            <w:tcBorders>
              <w:right w:val="single" w:sz="12" w:space="0" w:color="auto"/>
            </w:tcBorders>
            <w:vAlign w:val="bottom"/>
          </w:tcPr>
          <w:p w:rsidR="009A384F" w:rsidRPr="00F90C2F" w:rsidRDefault="009A384F" w:rsidP="00B6770B">
            <w:pPr>
              <w:jc w:val="center"/>
              <w:rPr>
                <w:sz w:val="18"/>
                <w:szCs w:val="18"/>
              </w:rPr>
            </w:pPr>
          </w:p>
        </w:tc>
        <w:tc>
          <w:tcPr>
            <w:tcW w:w="2391" w:type="dxa"/>
            <w:tcBorders>
              <w:right w:val="single" w:sz="12" w:space="0" w:color="auto"/>
            </w:tcBorders>
            <w:vAlign w:val="bottom"/>
          </w:tcPr>
          <w:p w:rsidR="009A384F" w:rsidRPr="00F90C2F" w:rsidRDefault="009A384F" w:rsidP="00B6770B">
            <w:pPr>
              <w:jc w:val="center"/>
              <w:rPr>
                <w:sz w:val="18"/>
                <w:szCs w:val="18"/>
              </w:rPr>
            </w:pP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74038B" w:rsidP="00B6770B">
            <w:pPr>
              <w:jc w:val="center"/>
              <w:rPr>
                <w:sz w:val="18"/>
                <w:szCs w:val="18"/>
              </w:rPr>
            </w:pPr>
            <w:r>
              <w:rPr>
                <w:sz w:val="18"/>
                <w:szCs w:val="18"/>
              </w:rPr>
              <w:t>825 613</w:t>
            </w:r>
          </w:p>
        </w:tc>
        <w:tc>
          <w:tcPr>
            <w:tcW w:w="1560"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823 596</w:t>
            </w:r>
          </w:p>
        </w:tc>
        <w:tc>
          <w:tcPr>
            <w:tcW w:w="2391"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788 308</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FE49B4" w:rsidP="00E70DDC">
            <w:pPr>
              <w:jc w:val="center"/>
              <w:rPr>
                <w:sz w:val="18"/>
                <w:szCs w:val="18"/>
              </w:rPr>
            </w:pPr>
            <w:r>
              <w:rPr>
                <w:sz w:val="18"/>
                <w:szCs w:val="18"/>
              </w:rPr>
              <w:t>826 591</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824 574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789 286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FE49B4" w:rsidP="00BE5A52">
            <w:pPr>
              <w:jc w:val="center"/>
              <w:rPr>
                <w:sz w:val="18"/>
                <w:szCs w:val="18"/>
              </w:rPr>
            </w:pPr>
            <w:r>
              <w:rPr>
                <w:sz w:val="18"/>
                <w:szCs w:val="18"/>
              </w:rPr>
              <w:t>69 720</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74 328</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69 446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FE49B4" w:rsidP="00B6770B">
            <w:pPr>
              <w:jc w:val="center"/>
              <w:rPr>
                <w:sz w:val="18"/>
                <w:szCs w:val="18"/>
              </w:rPr>
            </w:pPr>
            <w:r>
              <w:rPr>
                <w:sz w:val="18"/>
                <w:szCs w:val="18"/>
              </w:rPr>
              <w:t>55 280</w:t>
            </w:r>
          </w:p>
        </w:tc>
        <w:tc>
          <w:tcPr>
            <w:tcW w:w="1560" w:type="dxa"/>
            <w:tcBorders>
              <w:right w:val="single" w:sz="12" w:space="0" w:color="auto"/>
            </w:tcBorders>
            <w:vAlign w:val="bottom"/>
          </w:tcPr>
          <w:p w:rsidR="009A384F" w:rsidRPr="00F90C2F" w:rsidRDefault="00E70DDC" w:rsidP="00BE5A52">
            <w:pPr>
              <w:jc w:val="center"/>
              <w:rPr>
                <w:sz w:val="18"/>
                <w:szCs w:val="18"/>
              </w:rPr>
            </w:pPr>
            <w:r>
              <w:rPr>
                <w:sz w:val="18"/>
                <w:szCs w:val="18"/>
              </w:rPr>
              <w:t>48 842</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59 365</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FE49B4" w:rsidP="00B6770B">
            <w:pPr>
              <w:jc w:val="center"/>
              <w:rPr>
                <w:sz w:val="18"/>
                <w:szCs w:val="18"/>
              </w:rPr>
            </w:pPr>
            <w:r>
              <w:rPr>
                <w:sz w:val="18"/>
                <w:szCs w:val="18"/>
              </w:rPr>
              <w:t>125 000</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123 170</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128 811</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E70DDC" w:rsidP="00FE49B4">
            <w:pPr>
              <w:jc w:val="center"/>
              <w:rPr>
                <w:sz w:val="18"/>
                <w:szCs w:val="18"/>
              </w:rPr>
            </w:pPr>
            <w:r>
              <w:rPr>
                <w:sz w:val="18"/>
                <w:szCs w:val="18"/>
              </w:rPr>
              <w:t>4</w:t>
            </w:r>
            <w:r w:rsidR="00FE49B4">
              <w:rPr>
                <w:sz w:val="18"/>
                <w:szCs w:val="18"/>
              </w:rPr>
              <w:t> 812 601</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4</w:t>
            </w:r>
            <w:r w:rsidR="00FE49B4">
              <w:rPr>
                <w:sz w:val="18"/>
                <w:szCs w:val="18"/>
              </w:rPr>
              <w:t> 893 74</w:t>
            </w:r>
            <w:r>
              <w:rPr>
                <w:sz w:val="18"/>
                <w:szCs w:val="18"/>
              </w:rPr>
              <w:t>5</w:t>
            </w:r>
          </w:p>
        </w:tc>
        <w:tc>
          <w:tcPr>
            <w:tcW w:w="2391" w:type="dxa"/>
            <w:tcBorders>
              <w:right w:val="single" w:sz="12" w:space="0" w:color="auto"/>
            </w:tcBorders>
            <w:vAlign w:val="bottom"/>
          </w:tcPr>
          <w:p w:rsidR="009A384F" w:rsidRPr="00F90C2F" w:rsidRDefault="00E70DDC" w:rsidP="00BE5A52">
            <w:pPr>
              <w:jc w:val="center"/>
              <w:rPr>
                <w:sz w:val="18"/>
                <w:szCs w:val="18"/>
              </w:rPr>
            </w:pPr>
            <w:r>
              <w:rPr>
                <w:sz w:val="18"/>
                <w:szCs w:val="18"/>
              </w:rPr>
              <w:t>4 504 592</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FE49B4" w:rsidP="00B6770B">
            <w:pPr>
              <w:jc w:val="center"/>
              <w:rPr>
                <w:sz w:val="18"/>
                <w:szCs w:val="18"/>
              </w:rPr>
            </w:pPr>
            <w:r>
              <w:rPr>
                <w:sz w:val="18"/>
                <w:szCs w:val="18"/>
              </w:rPr>
              <w:t>23 248</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18 660</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14 628</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F53C93" w:rsidP="00FE49B4">
            <w:pPr>
              <w:jc w:val="center"/>
              <w:rPr>
                <w:sz w:val="18"/>
                <w:szCs w:val="18"/>
              </w:rPr>
            </w:pPr>
            <w:r>
              <w:rPr>
                <w:sz w:val="18"/>
                <w:szCs w:val="18"/>
              </w:rPr>
              <w:t>4</w:t>
            </w:r>
            <w:r w:rsidR="00FE49B4">
              <w:rPr>
                <w:sz w:val="18"/>
                <w:szCs w:val="18"/>
              </w:rPr>
              <w:t> 835 849</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4 912 404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4 519 220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E70DDC" w:rsidP="00FE49B4">
            <w:pPr>
              <w:jc w:val="center"/>
              <w:rPr>
                <w:sz w:val="18"/>
                <w:szCs w:val="18"/>
              </w:rPr>
            </w:pPr>
            <w:r>
              <w:rPr>
                <w:sz w:val="18"/>
                <w:szCs w:val="18"/>
              </w:rPr>
              <w:t>5</w:t>
            </w:r>
            <w:r w:rsidR="00FE49B4">
              <w:rPr>
                <w:sz w:val="18"/>
                <w:szCs w:val="18"/>
              </w:rPr>
              <w:t> 787 440</w:t>
            </w:r>
            <w:bookmarkStart w:id="78" w:name="_GoBack"/>
            <w:bookmarkEnd w:id="78"/>
          </w:p>
        </w:tc>
        <w:tc>
          <w:tcPr>
            <w:tcW w:w="1560"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5 860 148</w:t>
            </w:r>
          </w:p>
        </w:tc>
        <w:tc>
          <w:tcPr>
            <w:tcW w:w="2391"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5 437 317</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759147"/>
      <w:r w:rsidRPr="00F411BF">
        <w:rPr>
          <w:rFonts w:eastAsiaTheme="minorHAnsi"/>
          <w:b/>
          <w:sz w:val="24"/>
          <w:szCs w:val="24"/>
          <w:lang w:eastAsia="en-US"/>
        </w:rPr>
        <w:t>7.3. Консолидированная финансовая отчетность эмитента</w:t>
      </w:r>
      <w:bookmarkEnd w:id="79"/>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Toc418759148"/>
      <w:r w:rsidRPr="00F411BF">
        <w:rPr>
          <w:rFonts w:eastAsiaTheme="minorHAnsi"/>
          <w:b/>
          <w:sz w:val="24"/>
          <w:szCs w:val="24"/>
          <w:lang w:eastAsia="en-US"/>
        </w:rPr>
        <w:t>7.4. Сведения об учетной политике эмитента</w:t>
      </w:r>
      <w:bookmarkEnd w:id="80"/>
    </w:p>
    <w:p w:rsidR="00E420D3" w:rsidRPr="00F411BF" w:rsidRDefault="00E420D3" w:rsidP="00364D8D">
      <w:pPr>
        <w:pStyle w:val="af"/>
        <w:tabs>
          <w:tab w:val="left" w:pos="0"/>
        </w:tabs>
        <w:autoSpaceDE w:val="0"/>
        <w:autoSpaceDN w:val="0"/>
        <w:ind w:firstLine="284"/>
        <w:jc w:val="both"/>
        <w:rPr>
          <w:sz w:val="24"/>
          <w:szCs w:val="24"/>
        </w:rPr>
      </w:pPr>
    </w:p>
    <w:p w:rsidR="00737E89" w:rsidRPr="00792273" w:rsidRDefault="00737E89" w:rsidP="00737E89">
      <w:pPr>
        <w:spacing w:after="0" w:line="360" w:lineRule="auto"/>
        <w:ind w:firstLine="709"/>
        <w:jc w:val="right"/>
        <w:rPr>
          <w:sz w:val="22"/>
          <w:szCs w:val="22"/>
        </w:rPr>
      </w:pPr>
      <w:r w:rsidRPr="00792273">
        <w:rPr>
          <w:sz w:val="22"/>
          <w:szCs w:val="22"/>
        </w:rPr>
        <w:t>к Приказу №   284  от «30 » декабря 2016 года</w:t>
      </w:r>
    </w:p>
    <w:p w:rsidR="00737E89" w:rsidRPr="00792273" w:rsidRDefault="00737E89" w:rsidP="00737E89">
      <w:pPr>
        <w:spacing w:after="0" w:line="360" w:lineRule="auto"/>
        <w:ind w:firstLine="709"/>
        <w:jc w:val="right"/>
        <w:rPr>
          <w:sz w:val="22"/>
          <w:szCs w:val="22"/>
        </w:rPr>
      </w:pPr>
      <w:r w:rsidRPr="00792273">
        <w:rPr>
          <w:sz w:val="22"/>
          <w:szCs w:val="22"/>
        </w:rPr>
        <w:t>по  предприятию ОАО «Прибой»</w:t>
      </w:r>
    </w:p>
    <w:p w:rsidR="00737E89" w:rsidRPr="00792273" w:rsidRDefault="00737E89" w:rsidP="00737E89">
      <w:pPr>
        <w:spacing w:after="0" w:line="360" w:lineRule="auto"/>
        <w:ind w:firstLine="709"/>
        <w:jc w:val="right"/>
        <w:rPr>
          <w:sz w:val="22"/>
          <w:szCs w:val="22"/>
        </w:rPr>
      </w:pPr>
      <w:r w:rsidRPr="00792273">
        <w:rPr>
          <w:sz w:val="22"/>
          <w:szCs w:val="22"/>
        </w:rPr>
        <w:t>Генеральный директор__________ А. П. Обухов</w:t>
      </w:r>
    </w:p>
    <w:p w:rsidR="00737E89" w:rsidRPr="00792273" w:rsidRDefault="00737E89" w:rsidP="00737E89">
      <w:pPr>
        <w:spacing w:after="0" w:line="360" w:lineRule="auto"/>
        <w:ind w:firstLine="709"/>
        <w:jc w:val="right"/>
        <w:rPr>
          <w:sz w:val="22"/>
          <w:szCs w:val="22"/>
        </w:rPr>
      </w:pPr>
    </w:p>
    <w:p w:rsidR="00737E89" w:rsidRPr="00792273" w:rsidRDefault="00737E89" w:rsidP="00737E89">
      <w:pPr>
        <w:spacing w:after="0" w:line="360" w:lineRule="auto"/>
        <w:ind w:firstLine="709"/>
        <w:jc w:val="right"/>
        <w:rPr>
          <w:sz w:val="22"/>
          <w:szCs w:val="22"/>
        </w:rPr>
      </w:pPr>
      <w:r w:rsidRPr="00792273">
        <w:rPr>
          <w:sz w:val="22"/>
          <w:szCs w:val="22"/>
        </w:rPr>
        <w:t>« 30 »  декабря 2016  года</w:t>
      </w:r>
    </w:p>
    <w:p w:rsidR="00737E89" w:rsidRPr="00792273" w:rsidRDefault="00737E89" w:rsidP="00737E89">
      <w:pPr>
        <w:spacing w:line="360" w:lineRule="auto"/>
        <w:ind w:firstLine="709"/>
        <w:jc w:val="right"/>
        <w:rPr>
          <w:sz w:val="22"/>
          <w:szCs w:val="22"/>
        </w:rPr>
      </w:pPr>
    </w:p>
    <w:p w:rsidR="00737E89" w:rsidRPr="00792273" w:rsidRDefault="00737E89" w:rsidP="00737E89">
      <w:pPr>
        <w:pStyle w:val="3"/>
        <w:jc w:val="center"/>
        <w:rPr>
          <w:rFonts w:ascii="Times New Roman" w:hAnsi="Times New Roman"/>
          <w:sz w:val="22"/>
          <w:szCs w:val="22"/>
        </w:rPr>
      </w:pPr>
      <w:r w:rsidRPr="00792273">
        <w:rPr>
          <w:rFonts w:ascii="Times New Roman" w:hAnsi="Times New Roman"/>
          <w:sz w:val="22"/>
          <w:szCs w:val="22"/>
        </w:rPr>
        <w:lastRenderedPageBreak/>
        <w:t>УЧЁТНАЯ ПОЛИТИКА</w:t>
      </w:r>
    </w:p>
    <w:p w:rsidR="00737E89" w:rsidRPr="00792273" w:rsidRDefault="00737E89" w:rsidP="00737E89">
      <w:pPr>
        <w:spacing w:after="0" w:line="360" w:lineRule="auto"/>
        <w:ind w:firstLine="709"/>
        <w:jc w:val="both"/>
        <w:rPr>
          <w:sz w:val="22"/>
          <w:szCs w:val="22"/>
        </w:rPr>
      </w:pPr>
      <w:r w:rsidRPr="00792273">
        <w:rPr>
          <w:sz w:val="22"/>
          <w:szCs w:val="22"/>
        </w:rPr>
        <w:t>Учетная политика для целей бухгалтерского учёта разработана в соответствии с Федеральным законом от 06 декабря 2011г. №402-ФЗ «О бухгалтерском учёте» в редакции ФЗ от 04.11.2014г. №344-ФЗ; Положением по ведению бухгалтерского учета и бухгалтерской отчётности в Российской Федерации (Приказ МФ РФ от 29.07.1998г. №34Н) и ПБУ 1/2008 «Учётная политика организации» (Приказ МФ РФ от 06.10.2008г.№106н).</w:t>
      </w:r>
    </w:p>
    <w:p w:rsidR="00737E89" w:rsidRPr="00737E89" w:rsidRDefault="00737E89" w:rsidP="00737E89">
      <w:pPr>
        <w:tabs>
          <w:tab w:val="left" w:pos="1125"/>
        </w:tabs>
        <w:spacing w:after="0" w:line="360" w:lineRule="auto"/>
        <w:ind w:firstLine="709"/>
        <w:jc w:val="both"/>
        <w:rPr>
          <w:sz w:val="22"/>
          <w:szCs w:val="22"/>
        </w:rPr>
      </w:pPr>
    </w:p>
    <w:p w:rsidR="00737E89" w:rsidRPr="00737E89" w:rsidRDefault="00737E89" w:rsidP="00737E89">
      <w:pPr>
        <w:tabs>
          <w:tab w:val="left" w:pos="1125"/>
        </w:tabs>
        <w:spacing w:after="0" w:line="360" w:lineRule="auto"/>
        <w:ind w:firstLine="709"/>
        <w:jc w:val="both"/>
        <w:rPr>
          <w:sz w:val="22"/>
          <w:szCs w:val="22"/>
        </w:rPr>
      </w:pPr>
      <w:r w:rsidRPr="00737E89">
        <w:rPr>
          <w:sz w:val="22"/>
          <w:szCs w:val="22"/>
        </w:rPr>
        <w:t>1. ОБЩИЕ ВОПРОСЫ ОРГАНИЗАЦИИ БУХГАЛТЕРСКОГО УЧЁТА</w:t>
      </w:r>
    </w:p>
    <w:p w:rsidR="00737E89" w:rsidRPr="00737E89" w:rsidRDefault="00737E89" w:rsidP="00737E89">
      <w:pPr>
        <w:pStyle w:val="af"/>
        <w:jc w:val="both"/>
        <w:rPr>
          <w:b w:val="0"/>
          <w:sz w:val="22"/>
          <w:szCs w:val="22"/>
        </w:rPr>
      </w:pPr>
      <w:r w:rsidRPr="00737E89">
        <w:rPr>
          <w:b w:val="0"/>
          <w:sz w:val="22"/>
          <w:szCs w:val="22"/>
        </w:rPr>
        <w:t>1.1.Ответственным за организацию бухгалтерского и налогового учёта является Руководитель. Бухгалтерский учет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финансово-хозяйственной  деятельности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rsidR="00737E89" w:rsidRPr="00737E89" w:rsidRDefault="00737E89" w:rsidP="00737E89">
      <w:pPr>
        <w:pStyle w:val="af"/>
        <w:jc w:val="both"/>
        <w:rPr>
          <w:b w:val="0"/>
          <w:sz w:val="22"/>
          <w:szCs w:val="22"/>
        </w:rPr>
      </w:pPr>
      <w:r w:rsidRPr="00737E89">
        <w:rPr>
          <w:b w:val="0"/>
          <w:sz w:val="22"/>
          <w:szCs w:val="22"/>
        </w:rPr>
        <w:t>1.2. Ведение бухгалтерского учёта и подготовка бухгалтерской отчётности осуществляется исходя из:</w:t>
      </w:r>
    </w:p>
    <w:p w:rsidR="00737E89" w:rsidRPr="00737E89" w:rsidRDefault="00737E89" w:rsidP="00737E89">
      <w:pPr>
        <w:pStyle w:val="af"/>
        <w:jc w:val="both"/>
        <w:rPr>
          <w:b w:val="0"/>
          <w:sz w:val="22"/>
          <w:szCs w:val="22"/>
        </w:rPr>
      </w:pPr>
      <w:r w:rsidRPr="00737E89">
        <w:rPr>
          <w:b w:val="0"/>
          <w:sz w:val="22"/>
          <w:szCs w:val="22"/>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rsidR="00737E89" w:rsidRPr="00737E89" w:rsidRDefault="00737E89" w:rsidP="00737E89">
      <w:pPr>
        <w:pStyle w:val="af"/>
        <w:jc w:val="both"/>
        <w:rPr>
          <w:b w:val="0"/>
          <w:sz w:val="22"/>
          <w:szCs w:val="22"/>
        </w:rPr>
      </w:pPr>
      <w:r w:rsidRPr="00737E89">
        <w:rPr>
          <w:b w:val="0"/>
          <w:sz w:val="22"/>
          <w:szCs w:val="22"/>
        </w:rPr>
        <w:t>-принципа допущения непрерывности деятельности;</w:t>
      </w:r>
    </w:p>
    <w:p w:rsidR="00737E89" w:rsidRPr="00737E89" w:rsidRDefault="00737E89" w:rsidP="00737E89">
      <w:pPr>
        <w:pStyle w:val="af"/>
        <w:jc w:val="both"/>
        <w:rPr>
          <w:b w:val="0"/>
          <w:sz w:val="22"/>
          <w:szCs w:val="22"/>
        </w:rPr>
      </w:pPr>
      <w:r w:rsidRPr="00737E89">
        <w:rPr>
          <w:b w:val="0"/>
          <w:sz w:val="22"/>
          <w:szCs w:val="22"/>
        </w:rPr>
        <w:t>-принципа последовательности применения учётной политики;</w:t>
      </w:r>
    </w:p>
    <w:p w:rsidR="00737E89" w:rsidRPr="00737E89" w:rsidRDefault="00737E89" w:rsidP="00737E89">
      <w:pPr>
        <w:pStyle w:val="af"/>
        <w:jc w:val="both"/>
        <w:rPr>
          <w:b w:val="0"/>
          <w:sz w:val="22"/>
          <w:szCs w:val="22"/>
        </w:rPr>
      </w:pPr>
      <w:r w:rsidRPr="00737E89">
        <w:rPr>
          <w:b w:val="0"/>
          <w:sz w:val="22"/>
          <w:szCs w:val="22"/>
        </w:rPr>
        <w:t>-принципа допущения временной определенности фактов хозяйственной деятельности.</w:t>
      </w:r>
    </w:p>
    <w:p w:rsidR="00737E89" w:rsidRPr="00737E89" w:rsidRDefault="00737E89" w:rsidP="00737E89">
      <w:pPr>
        <w:pStyle w:val="af"/>
        <w:jc w:val="both"/>
        <w:rPr>
          <w:b w:val="0"/>
          <w:sz w:val="22"/>
          <w:szCs w:val="22"/>
        </w:rPr>
      </w:pPr>
      <w:r w:rsidRPr="00737E89">
        <w:rPr>
          <w:b w:val="0"/>
          <w:sz w:val="22"/>
          <w:szCs w:val="22"/>
        </w:rPr>
        <w:t>Факты хозяйственной деятельности предприятия отражаются в том отчётном периоде, в котором они имели место, независимо от времени фактического поступления или выплаты денег по начислению.</w:t>
      </w:r>
    </w:p>
    <w:p w:rsidR="00737E89" w:rsidRPr="00737E89" w:rsidRDefault="00737E89" w:rsidP="00737E89">
      <w:pPr>
        <w:pStyle w:val="af"/>
        <w:jc w:val="both"/>
        <w:rPr>
          <w:b w:val="0"/>
          <w:sz w:val="22"/>
          <w:szCs w:val="22"/>
        </w:rPr>
      </w:pPr>
      <w:r w:rsidRPr="00737E89">
        <w:rPr>
          <w:b w:val="0"/>
          <w:sz w:val="22"/>
          <w:szCs w:val="22"/>
        </w:rPr>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(Приложение№2).</w:t>
      </w:r>
    </w:p>
    <w:p w:rsidR="00737E89" w:rsidRPr="00737E89" w:rsidRDefault="00737E89" w:rsidP="00737E89">
      <w:pPr>
        <w:pStyle w:val="af"/>
        <w:jc w:val="both"/>
        <w:rPr>
          <w:b w:val="0"/>
          <w:sz w:val="22"/>
          <w:szCs w:val="22"/>
        </w:rPr>
      </w:pPr>
      <w:r w:rsidRPr="00737E89">
        <w:rPr>
          <w:b w:val="0"/>
          <w:sz w:val="22"/>
          <w:szCs w:val="22"/>
        </w:rPr>
        <w:t>Бухгалтерская отчётность составляется по формам, утверждённым Приказом Минфина РФ от 02.07.2010 №66 «О формах бухгалтерской отчетности организаций», в редакции Приказа Минфина РФ от 04.12.2012 №154н.</w:t>
      </w:r>
    </w:p>
    <w:p w:rsidR="00737E89" w:rsidRPr="00737E89" w:rsidRDefault="00737E89" w:rsidP="00737E89">
      <w:pPr>
        <w:pStyle w:val="af"/>
        <w:jc w:val="both"/>
        <w:rPr>
          <w:b w:val="0"/>
          <w:sz w:val="22"/>
          <w:szCs w:val="22"/>
        </w:rPr>
      </w:pPr>
      <w:r w:rsidRPr="00737E89">
        <w:rPr>
          <w:b w:val="0"/>
          <w:sz w:val="22"/>
          <w:szCs w:val="22"/>
        </w:rPr>
        <w:t>Формы первичных учётных документов утверждает руководитель.</w:t>
      </w:r>
    </w:p>
    <w:p w:rsidR="00737E89" w:rsidRPr="00737E89" w:rsidRDefault="00737E89" w:rsidP="00737E89">
      <w:pPr>
        <w:pStyle w:val="af"/>
        <w:jc w:val="both"/>
        <w:rPr>
          <w:b w:val="0"/>
          <w:sz w:val="22"/>
          <w:szCs w:val="22"/>
        </w:rPr>
      </w:pPr>
      <w:r w:rsidRPr="00737E89">
        <w:rPr>
          <w:b w:val="0"/>
          <w:sz w:val="22"/>
          <w:szCs w:val="22"/>
        </w:rPr>
        <w:t>Составление и хранение первичных учётных документов на машинных носителях информации осуществляется в соответствии с Федеральным законом от 10.01.2002 №1-ФЗ « Об электронной цифровой подписи» с применением электронной цифровой подписи.</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 xml:space="preserve">  Формы регистров бухгалтерского учёта утверждает руководитель (п.5 ст.10 ФЗ от 06.12.2011   №402-ФЗ)</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Правильность отражения хозяйственных операций в регистрах бухгалтерского учёта обеспечивают лица, составившие и подписавшие их.</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Ведение кассовой книги, её ревизия, а также порядок наличных расчётов производится в соответствии с Положением ЦБР от 12.10.2011 №373-П. Лимит остатка кассы утверждается руководителем.</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Общество обеспечивает сохранность документов бухгалтерского и налогового учёта.</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 xml:space="preserve">Сроки хранения отдельных первичных документов, ведомостей и отчётов определяются в соответствии с Перечнем, утверждённым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  Положением, утверждённым Постановлением ФКЦБ РФ от 16.07.2003 №03-33/пс «Об утверждении положения о порядке и сроках хранения документов акционерных обществ», и Приказом ФСФР от 10.10.2006 №06-117/пз-н «Об </w:t>
      </w:r>
      <w:r w:rsidRPr="00737E89">
        <w:rPr>
          <w:b w:val="0"/>
          <w:sz w:val="22"/>
          <w:szCs w:val="22"/>
        </w:rPr>
        <w:lastRenderedPageBreak/>
        <w:t>утверждении положения о раскрытии информации  эмитентами  эмиссионных ценных бумаг» в ред. от 02.06.2009 №09-17 пз-н.</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Акционерные общества обязаны:</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До 1 октября 2017 года передать списки акционеров внешнему регистратору;</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Раскрывать информацию об аффилированных лицах в форме списка аффилированных лиц.</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Порядок  и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rsidR="00737E89" w:rsidRPr="00737E89" w:rsidRDefault="00737E89" w:rsidP="00737E89">
      <w:pPr>
        <w:pStyle w:val="af"/>
        <w:tabs>
          <w:tab w:val="num" w:pos="1418"/>
        </w:tabs>
        <w:jc w:val="both"/>
        <w:rPr>
          <w:b w:val="0"/>
          <w:sz w:val="22"/>
          <w:szCs w:val="22"/>
        </w:rPr>
      </w:pPr>
      <w:r w:rsidRPr="00737E89">
        <w:rPr>
          <w:b w:val="0"/>
          <w:sz w:val="22"/>
          <w:szCs w:val="22"/>
        </w:rPr>
        <w:t>1.4.Общество ведет бухгалтерский учет в рублях и копейках.</w:t>
      </w:r>
    </w:p>
    <w:p w:rsidR="00737E89" w:rsidRPr="00737E89" w:rsidRDefault="00737E89" w:rsidP="00737E89">
      <w:pPr>
        <w:pStyle w:val="af"/>
        <w:tabs>
          <w:tab w:val="num" w:pos="1418"/>
        </w:tabs>
        <w:jc w:val="both"/>
        <w:rPr>
          <w:b w:val="0"/>
          <w:sz w:val="22"/>
          <w:szCs w:val="22"/>
        </w:rPr>
      </w:pPr>
      <w:r w:rsidRPr="00737E89">
        <w:rPr>
          <w:b w:val="0"/>
          <w:sz w:val="22"/>
          <w:szCs w:val="22"/>
        </w:rPr>
        <w:t>1.5.Общество представляет отчётность в Федеральную службу государственной статистики и иным заинтересованным пользователям.</w:t>
      </w:r>
    </w:p>
    <w:p w:rsidR="00737E89" w:rsidRPr="00737E89" w:rsidRDefault="00737E89" w:rsidP="00737E89">
      <w:pPr>
        <w:pStyle w:val="af"/>
        <w:tabs>
          <w:tab w:val="num" w:pos="1418"/>
        </w:tabs>
        <w:jc w:val="both"/>
        <w:rPr>
          <w:b w:val="0"/>
          <w:sz w:val="22"/>
          <w:szCs w:val="22"/>
        </w:rPr>
      </w:pPr>
      <w:r w:rsidRPr="00737E89">
        <w:rPr>
          <w:b w:val="0"/>
          <w:sz w:val="22"/>
          <w:szCs w:val="22"/>
        </w:rPr>
        <w:t>1.6.Организация ведёт бухгалтерский учёт согласно:</w:t>
      </w:r>
    </w:p>
    <w:p w:rsidR="00737E89" w:rsidRPr="00737E89" w:rsidRDefault="00737E89" w:rsidP="00737E89">
      <w:pPr>
        <w:pStyle w:val="af"/>
        <w:jc w:val="both"/>
        <w:rPr>
          <w:b w:val="0"/>
          <w:sz w:val="22"/>
          <w:szCs w:val="22"/>
        </w:rPr>
      </w:pPr>
      <w:r w:rsidRPr="00737E89">
        <w:rPr>
          <w:b w:val="0"/>
          <w:sz w:val="22"/>
          <w:szCs w:val="22"/>
        </w:rPr>
        <w:t>- Постановлению Правительства РФ от 19 января 1998г. №47(ред. от 20.02.2002) «О Правилах ведения организациями, выполняющими государственный заказ за счёт средств федерального бюджета, раздельного учёта результатов финансово-хозяйственной деятельности»;</w:t>
      </w:r>
    </w:p>
    <w:p w:rsidR="00737E89" w:rsidRPr="00737E89" w:rsidRDefault="00737E89" w:rsidP="00737E89">
      <w:pPr>
        <w:pStyle w:val="af"/>
        <w:jc w:val="both"/>
        <w:rPr>
          <w:b w:val="0"/>
          <w:sz w:val="22"/>
          <w:szCs w:val="22"/>
        </w:rPr>
      </w:pPr>
      <w:r w:rsidRPr="00737E89">
        <w:rPr>
          <w:b w:val="0"/>
          <w:sz w:val="22"/>
          <w:szCs w:val="22"/>
        </w:rPr>
        <w:t>- Приказу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p>
    <w:p w:rsidR="00737E89" w:rsidRPr="00737E89" w:rsidRDefault="00737E89" w:rsidP="00737E89">
      <w:pPr>
        <w:pStyle w:val="af"/>
        <w:jc w:val="both"/>
        <w:rPr>
          <w:b w:val="0"/>
          <w:sz w:val="22"/>
          <w:szCs w:val="22"/>
        </w:rPr>
      </w:pPr>
      <w:r w:rsidRPr="00737E89">
        <w:rPr>
          <w:b w:val="0"/>
          <w:sz w:val="22"/>
          <w:szCs w:val="22"/>
        </w:rPr>
        <w:t>- Требованиям Федерального Закона от 29.12.2012 №275-ФЗ «О государственном оборонном заказе»;</w:t>
      </w:r>
    </w:p>
    <w:p w:rsidR="00737E89" w:rsidRPr="00737E89" w:rsidRDefault="00737E89" w:rsidP="00737E89">
      <w:pPr>
        <w:pStyle w:val="af"/>
        <w:jc w:val="both"/>
        <w:rPr>
          <w:b w:val="0"/>
          <w:sz w:val="22"/>
          <w:szCs w:val="22"/>
        </w:rPr>
      </w:pPr>
      <w:r w:rsidRPr="00737E89">
        <w:rPr>
          <w:b w:val="0"/>
          <w:sz w:val="22"/>
          <w:szCs w:val="22"/>
        </w:rPr>
        <w:t>- Положению о документах и документообороте в бухгалтерском учёте, утверждённого Министерством финансов СССР от 29.07.1983г. №105;</w:t>
      </w:r>
    </w:p>
    <w:p w:rsidR="00737E89" w:rsidRPr="00737E89" w:rsidRDefault="00737E89" w:rsidP="00737E89">
      <w:pPr>
        <w:pStyle w:val="af"/>
        <w:jc w:val="both"/>
        <w:rPr>
          <w:b w:val="0"/>
          <w:sz w:val="22"/>
          <w:szCs w:val="22"/>
        </w:rPr>
      </w:pPr>
      <w:r w:rsidRPr="00737E89">
        <w:rPr>
          <w:b w:val="0"/>
          <w:sz w:val="22"/>
          <w:szCs w:val="22"/>
        </w:rPr>
        <w:t>- Типовым методическим рекомендациям по планированию, учёту и калькулированию себестоимости научно-технической продукции Миннауки, Минфина и Минэкономики России от 15 июня 1994г. №ОР-22-2-46;</w:t>
      </w:r>
    </w:p>
    <w:p w:rsidR="00737E89" w:rsidRPr="00737E89" w:rsidRDefault="00737E89" w:rsidP="00737E89">
      <w:pPr>
        <w:pStyle w:val="af"/>
        <w:jc w:val="both"/>
        <w:rPr>
          <w:b w:val="0"/>
          <w:sz w:val="22"/>
          <w:szCs w:val="22"/>
        </w:rPr>
      </w:pPr>
      <w:r w:rsidRPr="00737E89">
        <w:rPr>
          <w:b w:val="0"/>
          <w:sz w:val="22"/>
          <w:szCs w:val="22"/>
        </w:rPr>
        <w:t>1.7.Учётной политикой должны в своей деятельности руководствоваться все лица организации за решение вопросов, относящихся к учетной политике:</w:t>
      </w:r>
    </w:p>
    <w:p w:rsidR="00737E89" w:rsidRPr="00737E89" w:rsidRDefault="00737E89" w:rsidP="00737E89">
      <w:pPr>
        <w:pStyle w:val="af"/>
        <w:jc w:val="both"/>
        <w:rPr>
          <w:b w:val="0"/>
          <w:sz w:val="22"/>
          <w:szCs w:val="22"/>
        </w:rPr>
      </w:pPr>
      <w:r w:rsidRPr="00737E89">
        <w:rPr>
          <w:b w:val="0"/>
          <w:sz w:val="22"/>
          <w:szCs w:val="22"/>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rsidR="00737E89" w:rsidRPr="00737E89" w:rsidRDefault="00737E89" w:rsidP="00737E89">
      <w:pPr>
        <w:pStyle w:val="af"/>
        <w:jc w:val="both"/>
        <w:rPr>
          <w:b w:val="0"/>
          <w:sz w:val="22"/>
          <w:szCs w:val="22"/>
        </w:rPr>
      </w:pPr>
      <w:r w:rsidRPr="00737E89">
        <w:rPr>
          <w:b w:val="0"/>
          <w:sz w:val="22"/>
          <w:szCs w:val="22"/>
        </w:rPr>
        <w:t>Данная учётная политика является не исчерпывающей, и в случае внесения в законодательные акты, регулирующие порядок ведения бухгалтерского учёта, значительных изменений, может дополняться отдельными приказами по организации, с доведением выявленных изменений  до налоговых органов.</w:t>
      </w:r>
    </w:p>
    <w:p w:rsidR="00737E89" w:rsidRPr="00737E89" w:rsidRDefault="00737E89" w:rsidP="00737E89">
      <w:pPr>
        <w:pStyle w:val="af"/>
        <w:jc w:val="both"/>
        <w:rPr>
          <w:b w:val="0"/>
          <w:sz w:val="22"/>
          <w:szCs w:val="22"/>
        </w:rPr>
      </w:pPr>
      <w:r w:rsidRPr="00737E89">
        <w:rPr>
          <w:b w:val="0"/>
          <w:sz w:val="22"/>
          <w:szCs w:val="22"/>
        </w:rPr>
        <w:t>Учётная политика дополняется в случае начала осуществления новых видов деятельности.</w:t>
      </w:r>
    </w:p>
    <w:p w:rsidR="00737E89" w:rsidRPr="00737E89" w:rsidRDefault="00737E89" w:rsidP="00737E89">
      <w:pPr>
        <w:pStyle w:val="af"/>
        <w:jc w:val="both"/>
        <w:rPr>
          <w:b w:val="0"/>
          <w:sz w:val="22"/>
          <w:szCs w:val="22"/>
        </w:rPr>
      </w:pPr>
      <w:r w:rsidRPr="00737E89">
        <w:rPr>
          <w:b w:val="0"/>
          <w:sz w:val="22"/>
          <w:szCs w:val="22"/>
        </w:rPr>
        <w:t xml:space="preserve">1.8.В целях ведения внутреннего контроля  в ОАО «Прибой» создана  ревизионная комиссия. </w:t>
      </w:r>
    </w:p>
    <w:p w:rsidR="00737E89" w:rsidRPr="00737E89" w:rsidRDefault="00737E89" w:rsidP="00737E89">
      <w:pPr>
        <w:pStyle w:val="af"/>
        <w:jc w:val="both"/>
        <w:rPr>
          <w:b w:val="0"/>
          <w:sz w:val="22"/>
          <w:szCs w:val="22"/>
        </w:rPr>
      </w:pPr>
      <w:r w:rsidRPr="00737E89">
        <w:rPr>
          <w:b w:val="0"/>
          <w:sz w:val="22"/>
          <w:szCs w:val="22"/>
        </w:rPr>
        <w:t>1.9.Бухгалтерский учёт осуществляет ООО «Альянс МРП».</w:t>
      </w: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r w:rsidRPr="00737E89">
        <w:rPr>
          <w:b w:val="0"/>
          <w:sz w:val="22"/>
          <w:szCs w:val="22"/>
        </w:rPr>
        <w:t>2. УЧЁТНАЯ ПОЛИТИКА ДЛЯ ЦЕЛЕЙ БУХГАЛТЕРСКОГО УЧЁТА</w:t>
      </w:r>
    </w:p>
    <w:p w:rsidR="00737E89" w:rsidRPr="00737E89" w:rsidRDefault="00737E89" w:rsidP="00737E89">
      <w:pPr>
        <w:spacing w:after="0" w:line="360" w:lineRule="auto"/>
        <w:ind w:firstLine="709"/>
        <w:jc w:val="both"/>
        <w:rPr>
          <w:sz w:val="22"/>
          <w:szCs w:val="22"/>
        </w:rPr>
      </w:pPr>
      <w:r w:rsidRPr="00737E89">
        <w:rPr>
          <w:sz w:val="22"/>
          <w:szCs w:val="22"/>
        </w:rPr>
        <w:t>2.1.Учёт основных средств</w:t>
      </w:r>
    </w:p>
    <w:p w:rsidR="00737E89" w:rsidRPr="00737E89" w:rsidRDefault="00737E89" w:rsidP="00737E89">
      <w:pPr>
        <w:pStyle w:val="af"/>
        <w:jc w:val="both"/>
        <w:rPr>
          <w:b w:val="0"/>
          <w:sz w:val="22"/>
          <w:szCs w:val="22"/>
        </w:rPr>
      </w:pPr>
      <w:r w:rsidRPr="00737E89">
        <w:rPr>
          <w:b w:val="0"/>
          <w:sz w:val="22"/>
          <w:szCs w:val="22"/>
        </w:rPr>
        <w:t>2.1.1.Учёт основных средств ведётся в соответствии с Положением по бухгалтерскому учёту «Учёт основных средств» ПБУ 6/01, утверждённым Приказом Минфина РФ от 30.03.2001 № 26-н, в ред. от 24.12.2010 №186н, на счетах 01 «Основные средства» и 03 «Доходные вложения в материальные ценности», с учётом Приказа Минфина РФ от 24.12.2010 №186 н., в соответствии с планом счетов учёта финансово-хозяйственной деятельности предприятия.</w:t>
      </w:r>
    </w:p>
    <w:p w:rsidR="00737E89" w:rsidRPr="00737E89" w:rsidRDefault="00737E89" w:rsidP="00737E89">
      <w:pPr>
        <w:pStyle w:val="af"/>
        <w:tabs>
          <w:tab w:val="num" w:pos="1418"/>
        </w:tabs>
        <w:jc w:val="both"/>
        <w:rPr>
          <w:b w:val="0"/>
          <w:sz w:val="22"/>
          <w:szCs w:val="22"/>
        </w:rPr>
      </w:pPr>
      <w:r w:rsidRPr="00737E89">
        <w:rPr>
          <w:b w:val="0"/>
          <w:sz w:val="22"/>
          <w:szCs w:val="22"/>
        </w:rPr>
        <w:t xml:space="preserve">2.1.2.Актив, удовлетворяющий условиям п.4 ПБУ 6/01, относится к объектам основных средств, если его стоимость превышает 40 000 рублей ( абз. 4 п.5 ПБУ 6/01). Активы стоимостью не более 40 000 рублей за единицу, отражаются в учёте и отчётности в составе материально-производственных запасов. Основные средства, предназначенные исключительно для предоставления обществом за плату во временное владение и пользование или во временное </w:t>
      </w:r>
      <w:r w:rsidRPr="00737E89">
        <w:rPr>
          <w:b w:val="0"/>
          <w:sz w:val="22"/>
          <w:szCs w:val="22"/>
        </w:rPr>
        <w:lastRenderedPageBreak/>
        <w:t>пользование с целью получения дохода, отражаются в составе доходных вложений в материальные ценности.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737E89" w:rsidRPr="00737E89" w:rsidRDefault="00737E89" w:rsidP="00737E89">
      <w:pPr>
        <w:pStyle w:val="af"/>
        <w:tabs>
          <w:tab w:val="num" w:pos="1418"/>
        </w:tabs>
        <w:jc w:val="both"/>
        <w:rPr>
          <w:b w:val="0"/>
          <w:sz w:val="22"/>
          <w:szCs w:val="22"/>
        </w:rPr>
      </w:pPr>
      <w:r w:rsidRPr="00737E89">
        <w:rPr>
          <w:b w:val="0"/>
          <w:sz w:val="22"/>
          <w:szCs w:val="22"/>
        </w:rPr>
        <w:t>2.1.4.Основные средства принимаются к бухгалтерскому учёту по сумме фактических затрат на их приобретение, сооружение и изготовление без НДС.</w:t>
      </w:r>
    </w:p>
    <w:p w:rsidR="00737E89" w:rsidRPr="00737E89" w:rsidRDefault="00737E89" w:rsidP="00737E89">
      <w:pPr>
        <w:pStyle w:val="af"/>
        <w:jc w:val="both"/>
        <w:rPr>
          <w:b w:val="0"/>
          <w:sz w:val="22"/>
          <w:szCs w:val="22"/>
        </w:rPr>
      </w:pPr>
      <w:r w:rsidRPr="00737E89">
        <w:rPr>
          <w:b w:val="0"/>
          <w:sz w:val="22"/>
          <w:szCs w:val="22"/>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37E89" w:rsidRPr="00737E89" w:rsidRDefault="00737E89" w:rsidP="00737E89">
      <w:pPr>
        <w:pStyle w:val="af"/>
        <w:jc w:val="both"/>
        <w:rPr>
          <w:b w:val="0"/>
          <w:sz w:val="22"/>
          <w:szCs w:val="22"/>
        </w:rPr>
      </w:pPr>
      <w:r w:rsidRPr="00737E89">
        <w:rPr>
          <w:b w:val="0"/>
          <w:sz w:val="22"/>
          <w:szCs w:val="22"/>
        </w:rPr>
        <w:t>2.1.5.НДС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2.1.6.Переоценка объектов основных средств и доходных вложений не производится.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учёту.</w:t>
      </w:r>
    </w:p>
    <w:p w:rsidR="00737E89" w:rsidRPr="00737E89" w:rsidRDefault="00737E89" w:rsidP="00737E89">
      <w:pPr>
        <w:pStyle w:val="af"/>
        <w:jc w:val="both"/>
        <w:rPr>
          <w:b w:val="0"/>
          <w:sz w:val="22"/>
          <w:szCs w:val="22"/>
        </w:rPr>
      </w:pPr>
      <w:r w:rsidRPr="00737E89">
        <w:rPr>
          <w:b w:val="0"/>
          <w:sz w:val="22"/>
          <w:szCs w:val="22"/>
        </w:rPr>
        <w:t>Активы, в отношении которых выполняются условия, предусмотренные в пункте 4 ПБУ 6/01 и стоимостью не более 40 000 рублей за единицу (печатные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их эксплуатации в организации организован надлежащий контроль за их движением в разрезе мест их нахождения (по материально-ответственным лицам).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2.1.8.Объекты основных средств, полученные по договорам аренды, учитываются на забалансовом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учитываются на забалансовом счёте 011 «Основные средства, сданные в аренду» в оценке, указанной в договорах аренды, а при её отсутствии по рыночной стоимости.</w:t>
      </w:r>
    </w:p>
    <w:p w:rsidR="00737E89" w:rsidRPr="00737E89" w:rsidRDefault="00737E89" w:rsidP="00737E89">
      <w:pPr>
        <w:pStyle w:val="af"/>
        <w:jc w:val="both"/>
        <w:rPr>
          <w:b w:val="0"/>
          <w:sz w:val="22"/>
          <w:szCs w:val="22"/>
        </w:rPr>
      </w:pPr>
      <w:r w:rsidRPr="00737E89">
        <w:rPr>
          <w:b w:val="0"/>
          <w:sz w:val="22"/>
          <w:szCs w:val="22"/>
        </w:rPr>
        <w:t>2.1.9.Аналитический учёт основных средств ведётся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учёта основных средств (п.12 Методических указаний по бухгалтерскому учёту основных средств, утверждённых приказом Минфина РФ от 13.10.2003 № 91-н) и проведением ежегодной инвентаризации согласно приказа.</w:t>
      </w:r>
    </w:p>
    <w:p w:rsidR="00737E89" w:rsidRPr="00737E89" w:rsidRDefault="00737E89" w:rsidP="00737E89">
      <w:pPr>
        <w:pStyle w:val="af"/>
        <w:jc w:val="both"/>
        <w:rPr>
          <w:b w:val="0"/>
          <w:sz w:val="22"/>
          <w:szCs w:val="22"/>
        </w:rPr>
      </w:pPr>
      <w:r w:rsidRPr="00737E89">
        <w:rPr>
          <w:b w:val="0"/>
          <w:sz w:val="22"/>
          <w:szCs w:val="22"/>
        </w:rPr>
        <w:t>Аналитический учёт амортизации основных средств ведётся на счёте 02 «Амортизация основных средств» по отдельным инвентарным объектам.</w:t>
      </w:r>
    </w:p>
    <w:p w:rsidR="00737E89" w:rsidRPr="00737E89" w:rsidRDefault="00737E89" w:rsidP="00737E89">
      <w:pPr>
        <w:pStyle w:val="af"/>
        <w:jc w:val="both"/>
        <w:rPr>
          <w:b w:val="0"/>
          <w:sz w:val="22"/>
          <w:szCs w:val="22"/>
        </w:rPr>
      </w:pPr>
      <w:r w:rsidRPr="00737E89">
        <w:rPr>
          <w:b w:val="0"/>
          <w:sz w:val="22"/>
          <w:szCs w:val="22"/>
        </w:rPr>
        <w:t>Аналитический учёт объектов, принятых на ответственное хранение, ведётся на забалансовом счёте 002 «Товарно-материальные ценности, принятые на ответственное хранение».</w:t>
      </w:r>
    </w:p>
    <w:p w:rsidR="00737E89" w:rsidRPr="00737E89" w:rsidRDefault="00737E89" w:rsidP="00737E89">
      <w:pPr>
        <w:pStyle w:val="af"/>
        <w:jc w:val="both"/>
        <w:rPr>
          <w:b w:val="0"/>
          <w:sz w:val="22"/>
          <w:szCs w:val="22"/>
        </w:rPr>
      </w:pPr>
      <w:r w:rsidRPr="00737E89">
        <w:rPr>
          <w:b w:val="0"/>
          <w:sz w:val="22"/>
          <w:szCs w:val="22"/>
        </w:rPr>
        <w:t xml:space="preserve">Критерием  принятия к учёту основных средств, состоящих из нескольких частей, является уровень существенности различия сроков полезного использования, определен от 1 года. </w:t>
      </w:r>
    </w:p>
    <w:p w:rsidR="00737E89" w:rsidRPr="00737E89" w:rsidRDefault="00737E89" w:rsidP="00737E89">
      <w:pPr>
        <w:pStyle w:val="af"/>
        <w:jc w:val="both"/>
        <w:rPr>
          <w:b w:val="0"/>
          <w:sz w:val="22"/>
          <w:szCs w:val="22"/>
        </w:rPr>
      </w:pPr>
      <w:r w:rsidRPr="00737E89">
        <w:rPr>
          <w:b w:val="0"/>
          <w:sz w:val="22"/>
          <w:szCs w:val="22"/>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737E89" w:rsidRPr="00737E89" w:rsidRDefault="00737E89" w:rsidP="00737E89">
      <w:pPr>
        <w:pStyle w:val="af"/>
        <w:jc w:val="both"/>
        <w:rPr>
          <w:b w:val="0"/>
          <w:sz w:val="22"/>
          <w:szCs w:val="22"/>
        </w:rPr>
      </w:pPr>
      <w:r w:rsidRPr="00737E89">
        <w:rPr>
          <w:b w:val="0"/>
          <w:sz w:val="22"/>
          <w:szCs w:val="22"/>
        </w:rPr>
        <w:t xml:space="preserve">2.1.10.Выбытие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w:t>
      </w:r>
      <w:r w:rsidRPr="00737E89">
        <w:rPr>
          <w:b w:val="0"/>
          <w:sz w:val="22"/>
          <w:szCs w:val="22"/>
        </w:rPr>
        <w:lastRenderedPageBreak/>
        <w:t>внесения в счёт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rsidR="00737E89" w:rsidRPr="00737E89" w:rsidRDefault="00737E89" w:rsidP="00737E89">
      <w:pPr>
        <w:pStyle w:val="af"/>
        <w:jc w:val="both"/>
        <w:rPr>
          <w:b w:val="0"/>
          <w:sz w:val="22"/>
          <w:szCs w:val="22"/>
        </w:rPr>
      </w:pPr>
      <w:r w:rsidRPr="00737E89">
        <w:rPr>
          <w:b w:val="0"/>
          <w:sz w:val="22"/>
          <w:szCs w:val="22"/>
        </w:rPr>
        <w:t>2.1.11.Затраты на ремонт основных средств относятся на себестоимость продукции (товаров, работ, услуг): единовременно – на счет затрат 26.</w:t>
      </w:r>
    </w:p>
    <w:p w:rsidR="00737E89" w:rsidRPr="00737E89" w:rsidRDefault="00737E89" w:rsidP="00737E89">
      <w:pPr>
        <w:pStyle w:val="af"/>
        <w:jc w:val="both"/>
        <w:rPr>
          <w:b w:val="0"/>
          <w:sz w:val="22"/>
          <w:szCs w:val="22"/>
        </w:rPr>
      </w:pPr>
      <w:r w:rsidRPr="00737E89">
        <w:rPr>
          <w:b w:val="0"/>
          <w:sz w:val="22"/>
          <w:szCs w:val="22"/>
        </w:rPr>
        <w:t>2.1.12.Фактически эксплуатируемые объекты недвижимости, по которым завершены капитальные вложения, оформлены первичные документы по приёму-передаче, осуществлена передача на государственную регистрацию, учитываются на счёте 01 «Основные средства».</w:t>
      </w:r>
    </w:p>
    <w:p w:rsidR="00737E89" w:rsidRPr="00737E89" w:rsidRDefault="00737E89" w:rsidP="00737E89">
      <w:pPr>
        <w:pStyle w:val="af"/>
        <w:jc w:val="both"/>
        <w:rPr>
          <w:b w:val="0"/>
          <w:sz w:val="22"/>
          <w:szCs w:val="22"/>
        </w:rPr>
      </w:pPr>
      <w:r w:rsidRPr="00737E89">
        <w:rPr>
          <w:b w:val="0"/>
          <w:sz w:val="22"/>
          <w:szCs w:val="22"/>
        </w:rPr>
        <w:t>2.1.13.Доходы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бухгалтерского учёта подлежат зачислению на счёт прибылей и убытков в качестве прочих доходов и расходов (счёт 91).</w:t>
      </w:r>
    </w:p>
    <w:p w:rsidR="00737E89" w:rsidRPr="00737E89" w:rsidRDefault="00737E89" w:rsidP="00737E89">
      <w:pPr>
        <w:pStyle w:val="af"/>
        <w:jc w:val="both"/>
        <w:rPr>
          <w:b w:val="0"/>
          <w:sz w:val="22"/>
          <w:szCs w:val="22"/>
        </w:rPr>
      </w:pPr>
    </w:p>
    <w:p w:rsidR="00737E89" w:rsidRPr="00737E89" w:rsidRDefault="00737E89" w:rsidP="00737E89">
      <w:pPr>
        <w:spacing w:after="0" w:line="360" w:lineRule="auto"/>
        <w:ind w:firstLine="709"/>
        <w:jc w:val="both"/>
        <w:rPr>
          <w:sz w:val="22"/>
          <w:szCs w:val="22"/>
        </w:rPr>
      </w:pPr>
      <w:r w:rsidRPr="00737E89">
        <w:rPr>
          <w:sz w:val="22"/>
          <w:szCs w:val="22"/>
        </w:rPr>
        <w:t>2.2.Учёт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2.2.1.Учёт нематериальных активов ведётся в соответствии с Положением по бухгалтерскому учёту «Учёт нематериальных активов» ПБУ 14/2007, утверждённым Приказом Минфина РФ от 27.12.2007 № 153н в редакции Приказа Минфина РФ от 24.12.2010 №186н. на счёте 04 «Нематериальные активы».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2.2.3.Срок полезного использования нематериальных активов определяется при принятии объекта к учёту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2.2.4.Нематериальные активы принимаются к бухгалтерскому учёту в сумме фактических расходов на их приобретение или создание.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учёта, и прекращаются с первого месяца, следующего за месяцем полного погашения стоимости  или списания.</w:t>
      </w:r>
    </w:p>
    <w:p w:rsidR="00737E89" w:rsidRPr="00737E89" w:rsidRDefault="00737E89" w:rsidP="00737E89">
      <w:pPr>
        <w:pStyle w:val="af"/>
        <w:jc w:val="both"/>
        <w:rPr>
          <w:b w:val="0"/>
          <w:sz w:val="22"/>
          <w:szCs w:val="22"/>
        </w:rPr>
      </w:pPr>
      <w:r w:rsidRPr="00737E89">
        <w:rPr>
          <w:b w:val="0"/>
          <w:sz w:val="22"/>
          <w:szCs w:val="22"/>
        </w:rPr>
        <w:t>Амортизацию нематериальных активов отражать в бухгалтерском учёте путём накопления сумм амортизации на счете 05 «Амортизация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2.2.6.Нематериальные активы, полученные в пользование, учитываются на забалансовом счёте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учёте у правообладателя, и им же производится начисление амортизации.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2.2.7.Аналитический учёт нематериальных активов и их амортизации ведётся по отдельным объектам нематериальных активов.</w:t>
      </w:r>
    </w:p>
    <w:p w:rsidR="00737E89" w:rsidRPr="00737E89" w:rsidRDefault="00737E89" w:rsidP="00737E89">
      <w:pPr>
        <w:pStyle w:val="af"/>
        <w:jc w:val="both"/>
        <w:rPr>
          <w:b w:val="0"/>
          <w:sz w:val="22"/>
          <w:szCs w:val="22"/>
        </w:rPr>
      </w:pPr>
      <w:r w:rsidRPr="00737E89">
        <w:rPr>
          <w:b w:val="0"/>
          <w:sz w:val="22"/>
          <w:szCs w:val="22"/>
        </w:rPr>
        <w:t>2.2.8.Переоценка нематериальных активов не производится.</w:t>
      </w:r>
    </w:p>
    <w:p w:rsidR="00737E89" w:rsidRPr="00737E89" w:rsidRDefault="00737E89" w:rsidP="00737E89">
      <w:pPr>
        <w:pStyle w:val="af"/>
        <w:jc w:val="both"/>
        <w:rPr>
          <w:b w:val="0"/>
          <w:sz w:val="22"/>
          <w:szCs w:val="22"/>
        </w:rPr>
      </w:pPr>
      <w:r w:rsidRPr="00737E89">
        <w:rPr>
          <w:b w:val="0"/>
          <w:sz w:val="22"/>
          <w:szCs w:val="22"/>
        </w:rPr>
        <w:t>2.2.9.Порядок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2.3.Раскрытие информации об основных средствах и нематериальных активах в бухгалтерской отчётности</w:t>
      </w:r>
    </w:p>
    <w:p w:rsidR="00737E89" w:rsidRPr="00737E89" w:rsidRDefault="00737E89" w:rsidP="00737E89">
      <w:pPr>
        <w:pStyle w:val="af"/>
        <w:jc w:val="both"/>
        <w:rPr>
          <w:b w:val="0"/>
          <w:sz w:val="22"/>
          <w:szCs w:val="22"/>
        </w:rPr>
      </w:pPr>
      <w:r w:rsidRPr="00737E89">
        <w:rPr>
          <w:b w:val="0"/>
          <w:sz w:val="22"/>
          <w:szCs w:val="22"/>
        </w:rPr>
        <w:t>2.3.1.В бухгалтерской отчётности подлежит раскрытию:</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первоначальная стоимость и сумма начисленной амортизации по основным группам на начало и конец отчетного года,</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движение основных средств в течение отчетного года по основным группам.</w:t>
      </w:r>
    </w:p>
    <w:p w:rsidR="00737E89" w:rsidRPr="00737E89" w:rsidRDefault="00737E89" w:rsidP="00737E89">
      <w:pPr>
        <w:pStyle w:val="af"/>
        <w:jc w:val="both"/>
        <w:rPr>
          <w:b w:val="0"/>
          <w:sz w:val="22"/>
          <w:szCs w:val="22"/>
        </w:rPr>
      </w:pPr>
      <w:r w:rsidRPr="00737E89">
        <w:rPr>
          <w:b w:val="0"/>
          <w:sz w:val="22"/>
          <w:szCs w:val="22"/>
        </w:rPr>
        <w:t>Сведения отражаются в приложении к бухгалтерскому балансу.</w:t>
      </w:r>
    </w:p>
    <w:p w:rsidR="00737E89" w:rsidRPr="00737E89" w:rsidRDefault="00737E89" w:rsidP="00737E89">
      <w:pPr>
        <w:pStyle w:val="af"/>
        <w:jc w:val="both"/>
        <w:rPr>
          <w:b w:val="0"/>
          <w:sz w:val="22"/>
          <w:szCs w:val="22"/>
        </w:rPr>
      </w:pPr>
      <w:r w:rsidRPr="00737E89">
        <w:rPr>
          <w:b w:val="0"/>
          <w:sz w:val="22"/>
          <w:szCs w:val="22"/>
        </w:rPr>
        <w:t>2.3.2.В пояснительной записке к годовому отчёту раскрывается:</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способы оценки объектов основных средств и нематериальных активов, полученных по договорам, предусматривающим исполнение обязательств  не денежными средствами,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изменения стоимости основных средств в результате достройки, дооборудования, реконструкции, частичной ликвидации,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сроки полезного использования объектов основных средств и нематериальных активов,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забалансовый учёт основных средств,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 xml:space="preserve">объекты недвижимого имущества, принятые в эксплуатацию и фактически используемые, находящиеся в процессе государственной регистрации.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2.4.Учёт материально-производственных запасов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2.4.1.Учёт материально-производственных запасов ведётся в соответствии с Положением по бухгалтерскому учёту «Учёт материально-производственных запасов» ПБУ 5/01, утвержденным Приказом Минфина РФ от 09.06.2001 № 44н в ред. Приказов Минфина РФ от 27.11.2006 №156 н, от 26.03.2007 №26н, от 25.10.2010 №132н  Методическими указаниями по бухгалтерскому учёту материально-производственных запасов, утверждёнными Приказом Минфина РФ от 28.12.2001 №119н в редакции Приказа Минфина РФ от 24.12.2010 №186н на счёте 10 «Материалы», с использованием б/сч 16.</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материально-производственных  запасов учитываются также средства труда (инвентарь и хозяйственные принадлежности) стоимостью до 40 000 рублей.</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2.4.3.Материально-производственные запасы принимаются к бухгалтерскому учёту в сумме фактических расходов на их приобретение или изготовление без налога (НДС), кроме случаев предусмотренных законодательством РФ за счёт средств Федерального бюджета. Учёт материально-производственных запасов ведётся по цене закупки на счёте 10.</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2.4.4.Материально-производственные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2.4.5.При отпуске материально-производственных запасов в производство их оценка производится по средней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2.4.6.При реализации материально-производственных запасов на сторону их оценка производится по договорной цене.</w:t>
      </w:r>
    </w:p>
    <w:p w:rsidR="00737E89" w:rsidRPr="00737E89" w:rsidRDefault="00737E89" w:rsidP="00737E89">
      <w:pPr>
        <w:pStyle w:val="af"/>
        <w:tabs>
          <w:tab w:val="num" w:pos="1069"/>
        </w:tabs>
        <w:jc w:val="both"/>
        <w:rPr>
          <w:b w:val="0"/>
          <w:sz w:val="22"/>
          <w:szCs w:val="22"/>
        </w:rPr>
      </w:pPr>
      <w:r w:rsidRPr="00737E89">
        <w:rPr>
          <w:b w:val="0"/>
          <w:sz w:val="22"/>
          <w:szCs w:val="22"/>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хранения.</w:t>
      </w:r>
    </w:p>
    <w:p w:rsidR="00737E89" w:rsidRPr="00737E89" w:rsidRDefault="00737E89" w:rsidP="00737E89">
      <w:pPr>
        <w:pStyle w:val="af"/>
        <w:tabs>
          <w:tab w:val="num" w:pos="1069"/>
        </w:tabs>
        <w:jc w:val="both"/>
        <w:rPr>
          <w:b w:val="0"/>
          <w:sz w:val="22"/>
          <w:szCs w:val="22"/>
        </w:rPr>
      </w:pPr>
      <w:r w:rsidRPr="00737E89">
        <w:rPr>
          <w:b w:val="0"/>
          <w:sz w:val="22"/>
          <w:szCs w:val="22"/>
        </w:rPr>
        <w:t>Транспортно-заготовительные расходы (ТЗР) учитываются на отдельном счёте 16 «Отклонение в стоимости материальных ценностей» по расчётным документам поставщика.</w:t>
      </w:r>
    </w:p>
    <w:p w:rsidR="00737E89" w:rsidRPr="00737E89" w:rsidRDefault="00737E89" w:rsidP="00737E89">
      <w:pPr>
        <w:pStyle w:val="af"/>
        <w:jc w:val="both"/>
        <w:rPr>
          <w:b w:val="0"/>
          <w:sz w:val="22"/>
          <w:szCs w:val="22"/>
        </w:rPr>
      </w:pPr>
      <w:r w:rsidRPr="00737E89">
        <w:rPr>
          <w:b w:val="0"/>
          <w:sz w:val="22"/>
          <w:szCs w:val="22"/>
        </w:rPr>
        <w:t>2.4.7.Аналитический учёт запасов, принятых в переработку, ведётся по заказчикам, видам запасов, номенклатурным номерам и местам их нахождения.</w:t>
      </w:r>
    </w:p>
    <w:p w:rsidR="00737E89" w:rsidRPr="00737E89" w:rsidRDefault="00737E89" w:rsidP="00737E89">
      <w:pPr>
        <w:pStyle w:val="af"/>
        <w:tabs>
          <w:tab w:val="num" w:pos="1069"/>
          <w:tab w:val="left" w:pos="1418"/>
        </w:tabs>
        <w:jc w:val="both"/>
        <w:rPr>
          <w:b w:val="0"/>
          <w:sz w:val="22"/>
          <w:szCs w:val="22"/>
        </w:rPr>
      </w:pPr>
      <w:r w:rsidRPr="00737E89">
        <w:rPr>
          <w:b w:val="0"/>
          <w:sz w:val="22"/>
          <w:szCs w:val="22"/>
        </w:rPr>
        <w:t xml:space="preserve">2.4.8.В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w:t>
      </w:r>
      <w:r w:rsidRPr="00737E89">
        <w:rPr>
          <w:b w:val="0"/>
          <w:sz w:val="22"/>
          <w:szCs w:val="22"/>
        </w:rPr>
        <w:lastRenderedPageBreak/>
        <w:t>12 месяцев, принимаются к бухгалтерскому учету в сумме фактических расходов на их приобретение.  Для обеспечения контроля за сохранностью активов со сроком использования более 12 месяцев, учитываемых в составе МПЗ, после их передачи в производство (эксплуатацию) учёт  ведется  количественно, до момента списания с учета в связи со 100% износом (инвентаря,  хоз. принадлежностей).</w:t>
      </w:r>
    </w:p>
    <w:p w:rsidR="00737E89" w:rsidRPr="00737E89" w:rsidRDefault="00737E89" w:rsidP="00737E89">
      <w:pPr>
        <w:pStyle w:val="af"/>
        <w:tabs>
          <w:tab w:val="num" w:pos="1069"/>
        </w:tabs>
        <w:jc w:val="both"/>
        <w:rPr>
          <w:b w:val="0"/>
          <w:sz w:val="22"/>
          <w:szCs w:val="22"/>
        </w:rPr>
      </w:pPr>
      <w:r w:rsidRPr="00737E89">
        <w:rPr>
          <w:b w:val="0"/>
          <w:sz w:val="22"/>
          <w:szCs w:val="22"/>
        </w:rPr>
        <w:t>2.4.9.Учёт специальных инструментов, специальных приспособлений, специального оборудования осуществляется в порядке для учёта материальных запасов согласно ПБУ 5/01 и Методическим указаниям по бухгалтерскому учёту специального инструмента, специальных приспособлений, специального оборудования и специальной одежды, утверждённым Приказом М.Ф. Т.Ф. от 26.12.2002 №135н.</w:t>
      </w:r>
    </w:p>
    <w:p w:rsidR="00737E89" w:rsidRPr="00737E89" w:rsidRDefault="00737E89" w:rsidP="00737E89">
      <w:pPr>
        <w:pStyle w:val="af"/>
        <w:tabs>
          <w:tab w:val="num" w:pos="1069"/>
        </w:tabs>
        <w:jc w:val="both"/>
        <w:rPr>
          <w:b w:val="0"/>
          <w:sz w:val="22"/>
          <w:szCs w:val="22"/>
        </w:rPr>
      </w:pPr>
      <w:r w:rsidRPr="00737E89">
        <w:rPr>
          <w:b w:val="0"/>
          <w:sz w:val="22"/>
          <w:szCs w:val="22"/>
        </w:rPr>
        <w:t xml:space="preserve">Списание стоимости специальной одежды, срок эксплуатации которой согласно нормам выдачи не превышает 12 месяцев, в дебет соответствующих счетов учёта затрат на производство производится единовременно в момент её передачи (отпуска) сотрудникам организации. </w:t>
      </w:r>
    </w:p>
    <w:p w:rsidR="00737E89" w:rsidRPr="00737E89" w:rsidRDefault="00737E89" w:rsidP="00737E89">
      <w:pPr>
        <w:pStyle w:val="af"/>
        <w:tabs>
          <w:tab w:val="num" w:pos="1069"/>
        </w:tabs>
        <w:jc w:val="both"/>
        <w:rPr>
          <w:b w:val="0"/>
          <w:sz w:val="22"/>
          <w:szCs w:val="22"/>
        </w:rPr>
      </w:pPr>
      <w:r w:rsidRPr="00737E89">
        <w:rPr>
          <w:b w:val="0"/>
          <w:sz w:val="22"/>
          <w:szCs w:val="22"/>
        </w:rPr>
        <w:t>Списание стоимости специальной одежды, срок эксплуатации которой согласно нормам выдачи превышает 12 месяцев, в дебет соответствующих счетов учёта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rsidR="00737E89" w:rsidRPr="00737E89" w:rsidRDefault="00737E89" w:rsidP="00737E89">
      <w:pPr>
        <w:pStyle w:val="af"/>
        <w:jc w:val="both"/>
        <w:rPr>
          <w:b w:val="0"/>
          <w:sz w:val="22"/>
          <w:szCs w:val="22"/>
        </w:rPr>
      </w:pPr>
      <w:r w:rsidRPr="00737E89">
        <w:rPr>
          <w:b w:val="0"/>
          <w:sz w:val="22"/>
          <w:szCs w:val="22"/>
        </w:rPr>
        <w:t xml:space="preserve">Учёт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p>
    <w:p w:rsidR="00737E89" w:rsidRPr="00737E89" w:rsidRDefault="00737E89" w:rsidP="00737E89">
      <w:pPr>
        <w:pStyle w:val="af"/>
        <w:jc w:val="both"/>
        <w:rPr>
          <w:b w:val="0"/>
          <w:sz w:val="22"/>
          <w:szCs w:val="22"/>
        </w:rPr>
      </w:pPr>
      <w:r w:rsidRPr="00737E89">
        <w:rPr>
          <w:b w:val="0"/>
          <w:sz w:val="22"/>
          <w:szCs w:val="22"/>
        </w:rPr>
        <w:t xml:space="preserve">                                                                                           </w:t>
      </w:r>
    </w:p>
    <w:p w:rsidR="00737E89" w:rsidRPr="00737E89" w:rsidRDefault="00737E89" w:rsidP="00737E89">
      <w:pPr>
        <w:pStyle w:val="af"/>
        <w:jc w:val="both"/>
        <w:rPr>
          <w:b w:val="0"/>
          <w:sz w:val="22"/>
          <w:szCs w:val="22"/>
        </w:rPr>
      </w:pPr>
      <w:r w:rsidRPr="00737E89">
        <w:rPr>
          <w:b w:val="0"/>
          <w:sz w:val="22"/>
          <w:szCs w:val="22"/>
        </w:rPr>
        <w:t>2.5.Учёт покупных товаров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Методическими рекомендациями по учёту и оформлению операций приёма, хранения и отпуска товаров в организациях торговли, утверждёнными письмом Роскомторга от 10.07.1996 № 1-794/32-5 на счёте 41 «Товары».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2.5.2.Товары принимаются к бухгалтерскому учёту по цене закупки.</w:t>
      </w:r>
    </w:p>
    <w:p w:rsidR="00737E89" w:rsidRPr="00737E89" w:rsidRDefault="00737E89" w:rsidP="00737E89">
      <w:pPr>
        <w:pStyle w:val="af"/>
        <w:jc w:val="both"/>
        <w:rPr>
          <w:b w:val="0"/>
          <w:sz w:val="22"/>
          <w:szCs w:val="22"/>
        </w:rPr>
      </w:pPr>
      <w:r w:rsidRPr="00737E89">
        <w:rPr>
          <w:b w:val="0"/>
          <w:sz w:val="22"/>
          <w:szCs w:val="22"/>
        </w:rPr>
        <w:t>Учёт товаров ведётся по покупной стоимости.</w:t>
      </w:r>
    </w:p>
    <w:p w:rsidR="00737E89" w:rsidRPr="00737E89" w:rsidRDefault="00737E89" w:rsidP="00737E89">
      <w:pPr>
        <w:pStyle w:val="af"/>
        <w:jc w:val="both"/>
        <w:rPr>
          <w:b w:val="0"/>
          <w:sz w:val="22"/>
          <w:szCs w:val="22"/>
        </w:rPr>
      </w:pPr>
      <w:r w:rsidRPr="00737E89">
        <w:rPr>
          <w:b w:val="0"/>
          <w:sz w:val="22"/>
          <w:szCs w:val="22"/>
        </w:rPr>
        <w:t>Учёт товаров ведётся в натурально-стоимостном выражении.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2.5.3.При продаже товаров их оценка производится по договорной цене.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2.5.4.Списание товаров при их продаже (отпуске) осуществляется по средней себестоимости.</w:t>
      </w:r>
    </w:p>
    <w:p w:rsidR="00737E89" w:rsidRPr="00737E89" w:rsidRDefault="00737E89" w:rsidP="00737E89">
      <w:pPr>
        <w:pStyle w:val="af"/>
        <w:tabs>
          <w:tab w:val="num" w:pos="1418"/>
        </w:tabs>
        <w:jc w:val="both"/>
        <w:rPr>
          <w:b w:val="0"/>
          <w:sz w:val="22"/>
          <w:szCs w:val="22"/>
        </w:rPr>
      </w:pPr>
      <w:r w:rsidRPr="00737E89">
        <w:rPr>
          <w:b w:val="0"/>
          <w:sz w:val="22"/>
          <w:szCs w:val="22"/>
        </w:rPr>
        <w:t>2.5.5.Аналитический учёт товаров ведётся по наименованиям.</w:t>
      </w:r>
    </w:p>
    <w:p w:rsidR="00737E89" w:rsidRPr="00737E89" w:rsidRDefault="00737E89" w:rsidP="00737E89">
      <w:pPr>
        <w:pStyle w:val="af"/>
        <w:tabs>
          <w:tab w:val="num" w:pos="1418"/>
        </w:tabs>
        <w:jc w:val="both"/>
        <w:rPr>
          <w:b w:val="0"/>
          <w:sz w:val="22"/>
          <w:szCs w:val="22"/>
        </w:rPr>
      </w:pPr>
      <w:r w:rsidRPr="00737E89">
        <w:rPr>
          <w:b w:val="0"/>
          <w:sz w:val="22"/>
          <w:szCs w:val="22"/>
        </w:rPr>
        <w:t>2.5.6.Транспортно-заготовительные расходы (ТЗР) учитываются на отдельном счёте 16 «Отклонение в стоимости материалов» по расчётным документам поставщика. Списание ТЗР осуществлять (п.5 ПБУ5/01; п.п. «в» п.6,п.83 Методических указаний» (утвержденных Приказом Минфина России от 28.12.2001 №119) с применением счета 20 «Основное производство».  Для того чтобы определить сумму списания ТЗР, нужно стоимость списанных ценностей умножить на процент транспортно-заготовительных расходов. Вычисляется он по формуле (п.п.86-88 Методических указаний):</w:t>
      </w:r>
    </w:p>
    <w:p w:rsidR="00737E89" w:rsidRPr="00737E89" w:rsidRDefault="00737E89" w:rsidP="00737E89">
      <w:pPr>
        <w:pStyle w:val="af"/>
        <w:tabs>
          <w:tab w:val="num" w:pos="1418"/>
        </w:tabs>
        <w:jc w:val="both"/>
        <w:rPr>
          <w:b w:val="0"/>
          <w:sz w:val="22"/>
          <w:szCs w:val="22"/>
        </w:rPr>
      </w:pPr>
      <w:r w:rsidRPr="00737E89">
        <w:rPr>
          <w:b w:val="0"/>
          <w:sz w:val="22"/>
          <w:szCs w:val="22"/>
        </w:rPr>
        <w:t>Средний процент ТЗР за месяц = (ТЗР на начало отчетного месяца + ТЗР за отчетный месяц) / (стоимость материалов на начало отчетного месяца + стоимость поступивших материалов за отчётный месяц без учёта внутреннего перемещения) * 100%.</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2.6.Учёт выпуска готовой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2.6.1.Учёт готовой продукции ведётся в соответствии с пунктом 59 Положения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24.12.2010 186н на счёте 43 «Готовая продукция», без использования 40 счёта.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2.6.2.Оценка готовой продукции в бухгалтерском учёте производится по фактической себестоимости на счёте 43 «Готовая продукция».</w:t>
      </w:r>
    </w:p>
    <w:p w:rsidR="00737E89" w:rsidRPr="00737E89" w:rsidRDefault="00737E89" w:rsidP="00737E89">
      <w:pPr>
        <w:pStyle w:val="af"/>
        <w:jc w:val="both"/>
        <w:rPr>
          <w:b w:val="0"/>
          <w:sz w:val="22"/>
          <w:szCs w:val="22"/>
        </w:rPr>
      </w:pPr>
      <w:r w:rsidRPr="00737E89">
        <w:rPr>
          <w:b w:val="0"/>
          <w:sz w:val="22"/>
          <w:szCs w:val="22"/>
        </w:rPr>
        <w:t>2.6.3.Готовая продукция принимается к учёту по фактической производственной себестоимости.</w:t>
      </w:r>
    </w:p>
    <w:p w:rsidR="00737E89" w:rsidRPr="00737E89" w:rsidRDefault="00737E89" w:rsidP="00737E89">
      <w:pPr>
        <w:pStyle w:val="af"/>
        <w:tabs>
          <w:tab w:val="left" w:pos="960"/>
        </w:tabs>
        <w:jc w:val="both"/>
        <w:rPr>
          <w:b w:val="0"/>
          <w:sz w:val="22"/>
          <w:szCs w:val="22"/>
        </w:rPr>
      </w:pPr>
      <w:r w:rsidRPr="00737E89">
        <w:rPr>
          <w:b w:val="0"/>
          <w:sz w:val="22"/>
          <w:szCs w:val="22"/>
        </w:rPr>
        <w:t>2.6.4.При продаже готовой продукции её оценка производится по согласованной стоимости с покупателем, но не ниже фактической стоимости.</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2.7.Учёт затрат на производство продукции, выполнение работ, оказание услуг</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2.7.1.Учёт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№33н (в ред. Приказов Минфина РФ от 30.12.199 №107н, от 30.03.2001 №27н, от 18.09.2006 №116н, от 27.11.2006 №156н, от 25.10.2010 №132н, от 08.11.2010 №144н).</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2.7.2.Затраты учитываются в том периоде, к которому они относятся, исходя из принципа временной определенности фактов хозяйственной деятельности.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Для учёта затрат на производство организация применяет счета:</w:t>
      </w:r>
    </w:p>
    <w:p w:rsidR="00737E89" w:rsidRPr="00737E89" w:rsidRDefault="00737E89" w:rsidP="00737E89">
      <w:pPr>
        <w:pStyle w:val="af"/>
        <w:tabs>
          <w:tab w:val="num" w:pos="1418"/>
        </w:tabs>
        <w:jc w:val="both"/>
        <w:rPr>
          <w:b w:val="0"/>
          <w:sz w:val="22"/>
          <w:szCs w:val="22"/>
        </w:rPr>
      </w:pPr>
      <w:r w:rsidRPr="00737E89">
        <w:rPr>
          <w:b w:val="0"/>
          <w:sz w:val="22"/>
          <w:szCs w:val="22"/>
        </w:rPr>
        <w:t>20 «Основное производство»,</w:t>
      </w:r>
    </w:p>
    <w:p w:rsidR="00737E89" w:rsidRPr="00737E89" w:rsidRDefault="00737E89" w:rsidP="00737E89">
      <w:pPr>
        <w:pStyle w:val="af"/>
        <w:tabs>
          <w:tab w:val="num" w:pos="1418"/>
        </w:tabs>
        <w:jc w:val="both"/>
        <w:rPr>
          <w:b w:val="0"/>
          <w:sz w:val="22"/>
          <w:szCs w:val="22"/>
        </w:rPr>
      </w:pPr>
      <w:r w:rsidRPr="00737E89">
        <w:rPr>
          <w:b w:val="0"/>
          <w:sz w:val="22"/>
          <w:szCs w:val="22"/>
        </w:rPr>
        <w:t>26 «Общехозяйственные расходы»,</w:t>
      </w:r>
    </w:p>
    <w:p w:rsidR="00737E89" w:rsidRPr="00737E89" w:rsidRDefault="00737E89" w:rsidP="00737E89">
      <w:pPr>
        <w:pStyle w:val="af"/>
        <w:tabs>
          <w:tab w:val="num" w:pos="1418"/>
        </w:tabs>
        <w:jc w:val="both"/>
        <w:rPr>
          <w:b w:val="0"/>
          <w:sz w:val="22"/>
          <w:szCs w:val="22"/>
        </w:rPr>
      </w:pPr>
      <w:r w:rsidRPr="00737E89">
        <w:rPr>
          <w:b w:val="0"/>
          <w:sz w:val="22"/>
          <w:szCs w:val="22"/>
        </w:rPr>
        <w:t>43 «Готовая продукция»,</w:t>
      </w:r>
    </w:p>
    <w:p w:rsidR="00737E89" w:rsidRPr="00737E89" w:rsidRDefault="00737E89" w:rsidP="00737E89">
      <w:pPr>
        <w:pStyle w:val="af"/>
        <w:tabs>
          <w:tab w:val="num" w:pos="1418"/>
        </w:tabs>
        <w:jc w:val="both"/>
        <w:rPr>
          <w:b w:val="0"/>
          <w:sz w:val="22"/>
          <w:szCs w:val="22"/>
        </w:rPr>
      </w:pPr>
      <w:r w:rsidRPr="00737E89">
        <w:rPr>
          <w:b w:val="0"/>
          <w:sz w:val="22"/>
          <w:szCs w:val="22"/>
        </w:rPr>
        <w:t>21 «Полуфабрикаты».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выполняющими  государственный заказ за счёт средств федерального бюджета, раздельного учёта согласно постановления правительства РФ от 19.01.1998г. №47):</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зарплата,</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амортизация ОС,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резерв на отпуск,</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страховые взносы,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ФСС НС,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материальные затраты,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накладные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прочие (к/а работы),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командировочные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ТЗР.</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2.7.4.Организация ведёт раздельный учёт затрат на производство продукции (работ, услуг):</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на добавленную стоимость по разным ставкам,</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не облагаемые налогом – льготируемые,</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(со сроком изготовления больше 6 месяцев в соответствии с п.13 ст.167 НК РФ),</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по ставке 0%.</w:t>
      </w:r>
    </w:p>
    <w:p w:rsidR="00737E89" w:rsidRPr="00737E89" w:rsidRDefault="00737E89" w:rsidP="00737E89">
      <w:pPr>
        <w:pStyle w:val="af"/>
        <w:jc w:val="both"/>
        <w:rPr>
          <w:b w:val="0"/>
          <w:sz w:val="22"/>
          <w:szCs w:val="22"/>
        </w:rPr>
      </w:pPr>
      <w:r w:rsidRPr="00737E89">
        <w:rPr>
          <w:b w:val="0"/>
          <w:sz w:val="22"/>
          <w:szCs w:val="22"/>
        </w:rPr>
        <w:t>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льготируемые (ст.170 НК РФ п.4).</w:t>
      </w:r>
    </w:p>
    <w:p w:rsidR="00737E89" w:rsidRPr="00737E89" w:rsidRDefault="00737E89" w:rsidP="00737E89">
      <w:pPr>
        <w:pStyle w:val="af"/>
        <w:tabs>
          <w:tab w:val="num" w:pos="1418"/>
        </w:tabs>
        <w:jc w:val="both"/>
        <w:rPr>
          <w:b w:val="0"/>
          <w:sz w:val="22"/>
          <w:szCs w:val="22"/>
        </w:rPr>
      </w:pPr>
      <w:r w:rsidRPr="00737E89">
        <w:rPr>
          <w:b w:val="0"/>
          <w:sz w:val="22"/>
          <w:szCs w:val="22"/>
        </w:rPr>
        <w:t>2.7.5.Учёт фактической себестоимости единицы продукции осуществляется по статьям калькуляции, перечень которых утверждён приказом  Минпромэнерго России от 23.08.2006г. №200.</w:t>
      </w:r>
    </w:p>
    <w:p w:rsidR="00737E89" w:rsidRPr="00737E89" w:rsidRDefault="00737E89" w:rsidP="00737E89">
      <w:pPr>
        <w:pStyle w:val="af"/>
        <w:tabs>
          <w:tab w:val="num" w:pos="1418"/>
        </w:tabs>
        <w:jc w:val="both"/>
        <w:rPr>
          <w:b w:val="0"/>
          <w:sz w:val="22"/>
          <w:szCs w:val="22"/>
        </w:rPr>
      </w:pPr>
      <w:r w:rsidRPr="00737E89">
        <w:rPr>
          <w:b w:val="0"/>
          <w:sz w:val="22"/>
          <w:szCs w:val="22"/>
        </w:rPr>
        <w:t>2.7.6.При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учёта.</w:t>
      </w:r>
    </w:p>
    <w:p w:rsidR="00737E89" w:rsidRPr="00737E89" w:rsidRDefault="00737E89" w:rsidP="00737E89">
      <w:pPr>
        <w:pStyle w:val="af"/>
        <w:tabs>
          <w:tab w:val="num" w:pos="1418"/>
        </w:tabs>
        <w:jc w:val="both"/>
        <w:rPr>
          <w:b w:val="0"/>
          <w:sz w:val="22"/>
          <w:szCs w:val="22"/>
        </w:rPr>
      </w:pPr>
      <w:r w:rsidRPr="00737E89">
        <w:rPr>
          <w:b w:val="0"/>
          <w:sz w:val="22"/>
          <w:szCs w:val="22"/>
        </w:rPr>
        <w:t>2.7.7.Статья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lastRenderedPageBreak/>
        <w:t>затрат на приобретение сырья и основных материалов, используемых в производстве продукции в соответствии с технологией и образующих её основу,</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комплектующих изделий,</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по оплате тары (невозвратной) и упаковки, полученных от поставщиков материальных ресурсов.</w:t>
      </w:r>
    </w:p>
    <w:p w:rsidR="00737E89" w:rsidRPr="00737E89" w:rsidRDefault="00737E89" w:rsidP="00737E89">
      <w:pPr>
        <w:pStyle w:val="af"/>
        <w:tabs>
          <w:tab w:val="num" w:pos="1418"/>
        </w:tabs>
        <w:jc w:val="both"/>
        <w:rPr>
          <w:b w:val="0"/>
          <w:sz w:val="22"/>
          <w:szCs w:val="22"/>
        </w:rPr>
      </w:pPr>
      <w:r w:rsidRPr="00737E89">
        <w:rPr>
          <w:b w:val="0"/>
          <w:sz w:val="22"/>
          <w:szCs w:val="22"/>
        </w:rPr>
        <w:t xml:space="preserve">2.7.8.Статья калькуляции «Затраты на оплату труда основных производственных рабочих» включает основную заработную плату производственных рабочих, относящуюся на конкретные изделия (заказы) в качестве прямых затрат. </w:t>
      </w:r>
    </w:p>
    <w:p w:rsidR="00737E89" w:rsidRPr="00737E89" w:rsidRDefault="00737E89" w:rsidP="00737E89">
      <w:pPr>
        <w:pStyle w:val="af"/>
        <w:tabs>
          <w:tab w:val="num" w:pos="1418"/>
        </w:tabs>
        <w:jc w:val="both"/>
        <w:rPr>
          <w:b w:val="0"/>
          <w:sz w:val="22"/>
          <w:szCs w:val="22"/>
        </w:rPr>
      </w:pPr>
      <w:r w:rsidRPr="00737E89">
        <w:rPr>
          <w:b w:val="0"/>
          <w:sz w:val="22"/>
          <w:szCs w:val="22"/>
        </w:rPr>
        <w:t xml:space="preserve">Размер основной заработной платы производственных рабочих, относимый на данную статью, определяется исходя из расчётной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из уровня достигнутого организацией в отчётном периоде с учётом уровня оплаты труда в отрасли и регионе, дифференцированных по видам работ и признаку сложности (квалификации) за единицу времени.     </w:t>
      </w:r>
    </w:p>
    <w:p w:rsidR="00737E89" w:rsidRPr="00737E89" w:rsidRDefault="00737E89" w:rsidP="00737E89">
      <w:pPr>
        <w:pStyle w:val="af"/>
        <w:jc w:val="both"/>
        <w:rPr>
          <w:b w:val="0"/>
          <w:sz w:val="22"/>
          <w:szCs w:val="22"/>
        </w:rPr>
      </w:pPr>
      <w:r w:rsidRPr="00737E89">
        <w:rPr>
          <w:b w:val="0"/>
          <w:sz w:val="22"/>
          <w:szCs w:val="22"/>
        </w:rPr>
        <w:t xml:space="preserve">При этом, для расчёта тарифов за отчётный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rsidR="00737E89" w:rsidRPr="00737E89" w:rsidRDefault="00737E89" w:rsidP="00737E89">
      <w:pPr>
        <w:pStyle w:val="af"/>
        <w:jc w:val="both"/>
        <w:rPr>
          <w:b w:val="0"/>
          <w:sz w:val="22"/>
          <w:szCs w:val="22"/>
        </w:rPr>
      </w:pPr>
      <w:r w:rsidRPr="00737E89">
        <w:rPr>
          <w:b w:val="0"/>
          <w:sz w:val="22"/>
          <w:szCs w:val="22"/>
        </w:rPr>
        <w:t>2.7.9.Статья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w:t>
      </w:r>
    </w:p>
    <w:p w:rsidR="00737E89" w:rsidRPr="00737E89" w:rsidRDefault="00737E89" w:rsidP="00737E89">
      <w:pPr>
        <w:pStyle w:val="af"/>
        <w:jc w:val="both"/>
        <w:rPr>
          <w:b w:val="0"/>
          <w:sz w:val="22"/>
          <w:szCs w:val="22"/>
        </w:rPr>
      </w:pPr>
      <w:r w:rsidRPr="00737E89">
        <w:rPr>
          <w:b w:val="0"/>
          <w:sz w:val="22"/>
          <w:szCs w:val="22"/>
        </w:rPr>
        <w:t>2.7.10.Статья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w:t>
      </w:r>
    </w:p>
    <w:p w:rsidR="00737E89" w:rsidRPr="00737E89" w:rsidRDefault="00737E89" w:rsidP="00737E89">
      <w:pPr>
        <w:pStyle w:val="af"/>
        <w:jc w:val="both"/>
        <w:rPr>
          <w:b w:val="0"/>
          <w:sz w:val="22"/>
          <w:szCs w:val="22"/>
        </w:rPr>
      </w:pPr>
      <w:r w:rsidRPr="00737E89">
        <w:rPr>
          <w:b w:val="0"/>
          <w:sz w:val="22"/>
          <w:szCs w:val="22"/>
        </w:rPr>
        <w:t>2.7.11.На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rsidR="00737E89" w:rsidRPr="00737E89" w:rsidRDefault="00737E89" w:rsidP="00737E89">
      <w:pPr>
        <w:pStyle w:val="af"/>
        <w:jc w:val="both"/>
        <w:rPr>
          <w:b w:val="0"/>
          <w:sz w:val="22"/>
          <w:szCs w:val="22"/>
        </w:rPr>
      </w:pPr>
      <w:r w:rsidRPr="00737E89">
        <w:rPr>
          <w:b w:val="0"/>
          <w:sz w:val="22"/>
          <w:szCs w:val="22"/>
        </w:rPr>
        <w:t xml:space="preserve">Накладные расходы распределяются между всеми видами конечной продукции пропорционально основной заработной плате производственных рабочих. </w:t>
      </w:r>
    </w:p>
    <w:p w:rsidR="00737E89" w:rsidRPr="00737E89" w:rsidRDefault="00737E89" w:rsidP="00737E89">
      <w:pPr>
        <w:pStyle w:val="af"/>
        <w:tabs>
          <w:tab w:val="num" w:pos="1418"/>
        </w:tabs>
        <w:jc w:val="both"/>
        <w:rPr>
          <w:b w:val="0"/>
          <w:sz w:val="22"/>
          <w:szCs w:val="22"/>
        </w:rPr>
      </w:pPr>
      <w:r w:rsidRPr="00737E89">
        <w:rPr>
          <w:b w:val="0"/>
          <w:sz w:val="22"/>
          <w:szCs w:val="22"/>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rsidR="00737E89" w:rsidRPr="00737E89" w:rsidRDefault="00737E89" w:rsidP="00737E89">
      <w:pPr>
        <w:pStyle w:val="af"/>
        <w:jc w:val="both"/>
        <w:rPr>
          <w:b w:val="0"/>
          <w:sz w:val="22"/>
          <w:szCs w:val="22"/>
        </w:rPr>
      </w:pPr>
      <w:r w:rsidRPr="00737E89">
        <w:rPr>
          <w:b w:val="0"/>
          <w:sz w:val="22"/>
          <w:szCs w:val="22"/>
        </w:rPr>
        <w:lastRenderedPageBreak/>
        <w:t>2.7.12.В статью калькуляции «Прочие производственные затраты» включаются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2.7.13.Незавершенное производство отражается в балансе по фактической производственной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2.7.14.При признании в бухгалтерском учёте выручки от продажи готовой продукции её стоимость списывается со счета 43 «Готовая продукция» в дебет счёта 90 «Продажи».   </w:t>
      </w:r>
    </w:p>
    <w:p w:rsidR="00737E89" w:rsidRPr="00737E89" w:rsidRDefault="00737E89" w:rsidP="00737E89">
      <w:pPr>
        <w:pStyle w:val="af"/>
        <w:tabs>
          <w:tab w:val="num" w:pos="1069"/>
          <w:tab w:val="num" w:pos="1418"/>
        </w:tabs>
        <w:jc w:val="both"/>
        <w:rPr>
          <w:b w:val="0"/>
          <w:bCs w:val="0"/>
          <w:sz w:val="22"/>
          <w:szCs w:val="22"/>
        </w:rPr>
      </w:pPr>
      <w:r w:rsidRPr="00737E89">
        <w:rPr>
          <w:b w:val="0"/>
          <w:sz w:val="22"/>
          <w:szCs w:val="22"/>
        </w:rPr>
        <w:t xml:space="preserve">2.7.15.Затраты, </w:t>
      </w:r>
      <w:r w:rsidRPr="00737E89">
        <w:rPr>
          <w:b w:val="0"/>
          <w:bCs w:val="0"/>
          <w:sz w:val="22"/>
          <w:szCs w:val="22"/>
        </w:rPr>
        <w:t xml:space="preserve">собранные за отчетный период по дебету счета 26, списываются в дебет счёта 20. В этом случае формируется полная себестоимость готовой продукции. </w:t>
      </w:r>
    </w:p>
    <w:p w:rsidR="00737E89" w:rsidRPr="00737E89" w:rsidRDefault="00737E89" w:rsidP="00737E89">
      <w:pPr>
        <w:pStyle w:val="af"/>
        <w:tabs>
          <w:tab w:val="num" w:pos="1069"/>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соответствующих отчетных периодах равномерно в течение периода, к которому эти расходы относятся.</w:t>
      </w:r>
    </w:p>
    <w:p w:rsidR="00737E89" w:rsidRPr="00737E89" w:rsidRDefault="00737E89" w:rsidP="00737E89">
      <w:pPr>
        <w:pStyle w:val="af"/>
        <w:tabs>
          <w:tab w:val="num" w:pos="1418"/>
        </w:tabs>
        <w:jc w:val="both"/>
        <w:rPr>
          <w:b w:val="0"/>
          <w:sz w:val="22"/>
          <w:szCs w:val="22"/>
        </w:rPr>
      </w:pPr>
      <w:r w:rsidRPr="00737E89">
        <w:rPr>
          <w:b w:val="0"/>
          <w:sz w:val="22"/>
          <w:szCs w:val="22"/>
        </w:rPr>
        <w:t>2.7.17.Затраты на ремонт основных средств включаются в себестоимость по мере выполнения ремонтных работ.</w:t>
      </w:r>
    </w:p>
    <w:p w:rsidR="00737E89" w:rsidRPr="00737E89" w:rsidRDefault="00737E89" w:rsidP="00737E89">
      <w:pPr>
        <w:pStyle w:val="af"/>
        <w:tabs>
          <w:tab w:val="num" w:pos="1418"/>
        </w:tabs>
        <w:jc w:val="both"/>
        <w:rPr>
          <w:b w:val="0"/>
          <w:sz w:val="22"/>
          <w:szCs w:val="22"/>
        </w:rPr>
      </w:pPr>
      <w:r w:rsidRPr="00737E89">
        <w:rPr>
          <w:b w:val="0"/>
          <w:sz w:val="22"/>
          <w:szCs w:val="22"/>
        </w:rPr>
        <w:t>2.7.18.Затраты по закрытым (аннулированным) заказам списываются в части прямых затрат на финансовый результат равномерно в течение года.</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2.8.Учёт реализации товаров (работ, услуг), иного имущества и прочих доходов</w:t>
      </w:r>
    </w:p>
    <w:p w:rsidR="00737E89" w:rsidRPr="00737E89" w:rsidRDefault="00737E89" w:rsidP="00737E89">
      <w:pPr>
        <w:pStyle w:val="af"/>
        <w:tabs>
          <w:tab w:val="left" w:pos="1418"/>
        </w:tabs>
        <w:jc w:val="both"/>
        <w:rPr>
          <w:b w:val="0"/>
          <w:sz w:val="22"/>
          <w:szCs w:val="22"/>
        </w:rPr>
      </w:pPr>
      <w:r w:rsidRPr="00737E89">
        <w:rPr>
          <w:b w:val="0"/>
          <w:sz w:val="22"/>
          <w:szCs w:val="22"/>
        </w:rPr>
        <w:t>2.8.1.Учёт выручки от реализации товаров (работ, услуг), иного имущества и прочих доходов ведётся в соответствии с Положением по бухгалтерскому учёту «Доходы организации» ПБУ 9/99 Приказ Минфина РФ от 06.05.1999 №32н (в ред. от 08.11.2010г.).</w:t>
      </w:r>
    </w:p>
    <w:p w:rsidR="00737E89" w:rsidRPr="00737E89" w:rsidRDefault="00737E89" w:rsidP="00737E89">
      <w:pPr>
        <w:pStyle w:val="af"/>
        <w:tabs>
          <w:tab w:val="left" w:pos="1418"/>
        </w:tabs>
        <w:jc w:val="both"/>
        <w:rPr>
          <w:b w:val="0"/>
          <w:sz w:val="22"/>
          <w:szCs w:val="22"/>
        </w:rPr>
      </w:pPr>
      <w:r w:rsidRPr="00737E89">
        <w:rPr>
          <w:b w:val="0"/>
          <w:sz w:val="22"/>
          <w:szCs w:val="22"/>
        </w:rPr>
        <w:t>2.8.2.Выручка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определённости фактов хозяйственной деятельности. В случае, когда договорами предусмотрена поэтапная сдача работ, доходы признаются в объёме, относящемуся к завершённому этапу работ (услуг) ПБУ 9/99 п.13.</w:t>
      </w:r>
    </w:p>
    <w:p w:rsidR="00737E89" w:rsidRPr="00737E89" w:rsidRDefault="00737E89" w:rsidP="00737E89">
      <w:pPr>
        <w:pStyle w:val="af"/>
        <w:tabs>
          <w:tab w:val="left" w:pos="1418"/>
        </w:tabs>
        <w:jc w:val="both"/>
        <w:rPr>
          <w:b w:val="0"/>
          <w:sz w:val="22"/>
          <w:szCs w:val="22"/>
        </w:rPr>
      </w:pPr>
      <w:r w:rsidRPr="00737E89">
        <w:rPr>
          <w:b w:val="0"/>
          <w:sz w:val="22"/>
          <w:szCs w:val="22"/>
        </w:rPr>
        <w:t>2.8.3.Доходы общества в зависимости от их характера, условия получения и направлений деятельности подразделяются:</w:t>
      </w:r>
    </w:p>
    <w:p w:rsidR="00737E89" w:rsidRPr="00737E89" w:rsidRDefault="00737E89" w:rsidP="00E013C5">
      <w:pPr>
        <w:pStyle w:val="af"/>
        <w:numPr>
          <w:ilvl w:val="0"/>
          <w:numId w:val="8"/>
        </w:numPr>
        <w:spacing w:line="360" w:lineRule="auto"/>
        <w:ind w:left="0" w:firstLine="709"/>
        <w:jc w:val="both"/>
        <w:rPr>
          <w:b w:val="0"/>
          <w:sz w:val="22"/>
          <w:szCs w:val="22"/>
        </w:rPr>
      </w:pPr>
      <w:r w:rsidRPr="00737E89">
        <w:rPr>
          <w:b w:val="0"/>
          <w:sz w:val="22"/>
          <w:szCs w:val="22"/>
        </w:rPr>
        <w:t>на доходы от обычных видов деятельности,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на прочие доходы.</w:t>
      </w:r>
    </w:p>
    <w:p w:rsidR="00737E89" w:rsidRPr="00737E89" w:rsidRDefault="00737E89" w:rsidP="00737E89">
      <w:pPr>
        <w:pStyle w:val="af"/>
        <w:tabs>
          <w:tab w:val="left" w:pos="1418"/>
        </w:tabs>
        <w:jc w:val="both"/>
        <w:rPr>
          <w:b w:val="0"/>
          <w:sz w:val="22"/>
          <w:szCs w:val="22"/>
        </w:rPr>
      </w:pPr>
      <w:r w:rsidRPr="00737E89">
        <w:rPr>
          <w:b w:val="0"/>
          <w:sz w:val="22"/>
          <w:szCs w:val="22"/>
        </w:rPr>
        <w:t>2.8.4.Прочие доходы признаются по мере их образования (выявления) в следующем порядке:</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проценты  по финансовым и товарным кредитам – ежемесячно, в соответствии с условиями договоров,</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исковой давности,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иные поступления – по мере их образования (выявления).</w:t>
      </w:r>
    </w:p>
    <w:p w:rsidR="00737E89" w:rsidRPr="00737E89" w:rsidRDefault="00737E89" w:rsidP="00737E89">
      <w:pPr>
        <w:pStyle w:val="af"/>
        <w:jc w:val="both"/>
        <w:rPr>
          <w:b w:val="0"/>
          <w:sz w:val="22"/>
          <w:szCs w:val="22"/>
        </w:rPr>
      </w:pPr>
      <w:r w:rsidRPr="00737E89">
        <w:rPr>
          <w:b w:val="0"/>
          <w:sz w:val="22"/>
          <w:szCs w:val="22"/>
        </w:rPr>
        <w:t>2.8.5.Выручка,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доходов организации за отчетный период, показываются по каждому виду в отдельности.</w:t>
      </w:r>
    </w:p>
    <w:p w:rsidR="00737E89" w:rsidRPr="00737E89" w:rsidRDefault="00737E89" w:rsidP="00737E89">
      <w:pPr>
        <w:pStyle w:val="af"/>
        <w:tabs>
          <w:tab w:val="left" w:pos="1418"/>
        </w:tabs>
        <w:jc w:val="both"/>
        <w:rPr>
          <w:b w:val="0"/>
          <w:sz w:val="22"/>
          <w:szCs w:val="22"/>
        </w:rPr>
      </w:pPr>
      <w:r w:rsidRPr="00737E89">
        <w:rPr>
          <w:b w:val="0"/>
          <w:sz w:val="22"/>
          <w:szCs w:val="22"/>
        </w:rPr>
        <w:t xml:space="preserve"> Также общество обеспечивает раздельный учёт выручки от реализации на внутреннем рынке и на экспорт:</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облагаемых налогом на добавленную стоимость по различным ставкам: 18%, 0%,</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не облагаемых налогом на добавленную стоимость.</w:t>
      </w:r>
    </w:p>
    <w:p w:rsidR="00737E89" w:rsidRPr="00737E89" w:rsidRDefault="00737E89" w:rsidP="00737E89">
      <w:pPr>
        <w:pStyle w:val="af"/>
        <w:jc w:val="both"/>
        <w:rPr>
          <w:b w:val="0"/>
          <w:sz w:val="22"/>
          <w:szCs w:val="22"/>
        </w:rPr>
      </w:pPr>
      <w:r w:rsidRPr="00737E89">
        <w:rPr>
          <w:b w:val="0"/>
          <w:sz w:val="22"/>
          <w:szCs w:val="22"/>
        </w:rPr>
        <w:lastRenderedPageBreak/>
        <w:t>2.8.6.Доходы,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rsidR="00737E89" w:rsidRPr="00737E89" w:rsidRDefault="00737E89" w:rsidP="00737E89">
      <w:pPr>
        <w:pStyle w:val="af"/>
        <w:jc w:val="both"/>
        <w:rPr>
          <w:b w:val="0"/>
          <w:sz w:val="22"/>
          <w:szCs w:val="22"/>
        </w:rPr>
      </w:pPr>
      <w:r w:rsidRPr="00737E89">
        <w:rPr>
          <w:b w:val="0"/>
          <w:sz w:val="22"/>
          <w:szCs w:val="22"/>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rsidR="00737E89" w:rsidRPr="00737E89" w:rsidRDefault="00737E89" w:rsidP="00737E89">
      <w:pPr>
        <w:pStyle w:val="af"/>
        <w:jc w:val="both"/>
        <w:rPr>
          <w:b w:val="0"/>
          <w:sz w:val="22"/>
          <w:szCs w:val="22"/>
        </w:rPr>
      </w:pPr>
      <w:r w:rsidRPr="00737E89">
        <w:rPr>
          <w:b w:val="0"/>
          <w:sz w:val="22"/>
          <w:szCs w:val="22"/>
        </w:rPr>
        <w:t>2.8.7.В отчёте о прибылях и убытках доходы общества за отчетный период отражаются с подразделением на выручку и прочие доходы.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2.9.Учёт расчётов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2.9.1.Учёт расчётов ведётся в соответствии с Положениями по бухгалтерскому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расходов по займам и кредитам» ПБУ 17/02, «Учёт займов и кредитов и затрат по их обслуживанию» ПБУ15/2008.</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2.9.2.Организация ведёт учёт расчётов в разрезе: основания возникновения задолженности, контрагентов, видов задолженности, сроков погашения.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«Расчеты с покупателями» отдельно по задолженности покупателей и по полученным авансам.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2.9.4.Организация ведёт учёт сумм налога на добавленную стоимость, подлежащего начислению (вычету) в последующих периодах на счёте 76 субсчет «Расчёты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счёта 68  «Расчеты с бюджетом по НДС». При зачёте (возврате) авансов, соответствующие суммы НДС списываются в дебет субсчета 68 «Расчеты с бюджетом по НДС» с кредита счёта 76 субсчет «Расчеты по НДС». Суммы НДС, предъявленные покупателям товаров (работ, услуг) отражаются по кредиту счёта 68 субсчёт «Расчеты по НДС» в корреспонденции со счётом 90субсчёт  «Налог на добавленную стоимость». Суммы НДС, начисленные по авансам, выданным поставщикам, контрагентам, отражаются по дебету счёта 68 субсчёт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 ВА «Расчеты по НДС» в корреспонденции с кредитом субсчета 68/2 «Расчеты с бюджетом по НДС».</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37E89" w:rsidRPr="00737E89" w:rsidRDefault="00737E89" w:rsidP="00737E89">
      <w:pPr>
        <w:spacing w:after="0" w:line="360" w:lineRule="auto"/>
        <w:ind w:firstLine="709"/>
        <w:jc w:val="both"/>
        <w:rPr>
          <w:sz w:val="22"/>
          <w:szCs w:val="22"/>
        </w:rPr>
      </w:pPr>
      <w:r w:rsidRPr="00737E89">
        <w:rPr>
          <w:sz w:val="22"/>
          <w:szCs w:val="22"/>
        </w:rPr>
        <w:t xml:space="preserve">  Долгосрочная задолженность не переводится в краткосрочную.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включению в стоимость инвестиционного актива.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2.9.8.Переоценка обязательств, выраженных в иностранной валюте, производится ежемесячно.</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lastRenderedPageBreak/>
        <w:t>2.9.9.Дебиторская задолженность, срок исковой давности которой истёк, списывается по результатам инвентаризации в состав прочих расходов. Организация ведёт учёт списанной дебиторской задолженности в течение пяти лет для наблюдения за возможностью её дальнейшего взыскания. Кредиторская задолженность, срок исковой давности которой истёк, списывается по результатам инвентаризации и учитывается в составе прочих доходов.</w:t>
      </w:r>
    </w:p>
    <w:p w:rsidR="00737E89" w:rsidRPr="00737E89" w:rsidRDefault="00737E89" w:rsidP="00737E89">
      <w:pPr>
        <w:pStyle w:val="af"/>
        <w:tabs>
          <w:tab w:val="num" w:pos="1069"/>
          <w:tab w:val="num" w:pos="1418"/>
        </w:tabs>
        <w:ind w:firstLine="1072"/>
        <w:jc w:val="both"/>
        <w:rPr>
          <w:b w:val="0"/>
          <w:sz w:val="22"/>
          <w:szCs w:val="22"/>
        </w:rPr>
      </w:pPr>
      <w:r w:rsidRPr="00737E89">
        <w:rPr>
          <w:b w:val="0"/>
          <w:sz w:val="22"/>
          <w:szCs w:val="22"/>
        </w:rPr>
        <w:t>2.9.10.Расходы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737E89" w:rsidRPr="00737E89" w:rsidRDefault="00737E89" w:rsidP="00737E89">
      <w:pPr>
        <w:pStyle w:val="af"/>
        <w:jc w:val="both"/>
        <w:rPr>
          <w:b w:val="0"/>
          <w:sz w:val="22"/>
          <w:szCs w:val="22"/>
        </w:rPr>
      </w:pPr>
      <w:r w:rsidRPr="00737E89">
        <w:rPr>
          <w:b w:val="0"/>
          <w:sz w:val="22"/>
          <w:szCs w:val="22"/>
        </w:rPr>
        <w:t>2.10.Создание резервов и использование прибыли</w:t>
      </w:r>
    </w:p>
    <w:p w:rsidR="00737E89" w:rsidRPr="00737E89" w:rsidRDefault="00737E89" w:rsidP="00737E89">
      <w:pPr>
        <w:pStyle w:val="af"/>
        <w:tabs>
          <w:tab w:val="num" w:pos="1418"/>
        </w:tabs>
        <w:jc w:val="both"/>
        <w:rPr>
          <w:b w:val="0"/>
          <w:sz w:val="22"/>
          <w:szCs w:val="22"/>
        </w:rPr>
      </w:pPr>
      <w:r w:rsidRPr="00737E89">
        <w:rPr>
          <w:b w:val="0"/>
          <w:sz w:val="22"/>
          <w:szCs w:val="22"/>
        </w:rPr>
        <w:t>2.10.1.Организация создаёт резервы по сомнительным долгам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rsidR="00737E89" w:rsidRPr="00737E89" w:rsidRDefault="00737E89" w:rsidP="00737E89">
      <w:pPr>
        <w:pStyle w:val="af"/>
        <w:tabs>
          <w:tab w:val="num" w:pos="1418"/>
        </w:tabs>
        <w:jc w:val="both"/>
        <w:rPr>
          <w:b w:val="0"/>
          <w:sz w:val="22"/>
          <w:szCs w:val="22"/>
        </w:rPr>
      </w:pPr>
      <w:r w:rsidRPr="00737E89">
        <w:rPr>
          <w:b w:val="0"/>
          <w:sz w:val="22"/>
          <w:szCs w:val="22"/>
        </w:rPr>
        <w:t>2.10.2.В целях равномерного включения  предстоящих расходов в издержки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tabs>
          <w:tab w:val="num" w:pos="1418"/>
        </w:tabs>
        <w:jc w:val="both"/>
        <w:rPr>
          <w:b w:val="0"/>
          <w:sz w:val="22"/>
          <w:szCs w:val="22"/>
        </w:rPr>
      </w:pPr>
      <w:r w:rsidRPr="00737E89">
        <w:rPr>
          <w:b w:val="0"/>
          <w:sz w:val="22"/>
          <w:szCs w:val="22"/>
        </w:rPr>
        <w:t>2.10.3.Учёт оценочных обязательств ведётся в соответствии с Положением по бухгалтерскому учёту «Оценочные обязательства» ПБУ 8/2010, утверждённым Приказом Минфина  РФ от 13.12.2010 №167н. Оценочное обязательство определяется по неиспользованным сотрудниками организации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средний заработок в день для расчета отпуска (рассчитывается расчетным отделом бухгалтерии),  рассчитывается оценочное обязательство, а также начисляются платежи на страховые взносы и НС).</w:t>
      </w:r>
    </w:p>
    <w:p w:rsidR="00737E89" w:rsidRPr="00737E89" w:rsidRDefault="00737E89" w:rsidP="00737E89">
      <w:pPr>
        <w:pStyle w:val="af"/>
        <w:tabs>
          <w:tab w:val="num" w:pos="1418"/>
        </w:tabs>
        <w:jc w:val="both"/>
        <w:rPr>
          <w:b w:val="0"/>
          <w:sz w:val="22"/>
          <w:szCs w:val="22"/>
        </w:rPr>
      </w:pPr>
      <w:r w:rsidRPr="00737E89">
        <w:rPr>
          <w:b w:val="0"/>
          <w:sz w:val="22"/>
          <w:szCs w:val="22"/>
        </w:rPr>
        <w:t xml:space="preserve"> Резерв по отпускам создаётся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производство. Резервирование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rsidR="00737E89" w:rsidRPr="00737E89" w:rsidRDefault="00737E89" w:rsidP="00737E89">
      <w:pPr>
        <w:pStyle w:val="af"/>
        <w:jc w:val="both"/>
        <w:rPr>
          <w:b w:val="0"/>
          <w:sz w:val="22"/>
          <w:szCs w:val="22"/>
        </w:rPr>
      </w:pPr>
      <w:r w:rsidRPr="00737E89">
        <w:rPr>
          <w:b w:val="0"/>
          <w:sz w:val="22"/>
          <w:szCs w:val="22"/>
        </w:rPr>
        <w:t>2.10.4.Чистая прибыль, оставшаяся после формирования фондов, предусмотренных Уставом ОАО, зачисляется на счет 84 «Нераспределенная прибыль».</w:t>
      </w:r>
    </w:p>
    <w:p w:rsidR="00737E89" w:rsidRPr="00737E89" w:rsidRDefault="00737E89" w:rsidP="00737E89">
      <w:pPr>
        <w:pStyle w:val="af"/>
        <w:jc w:val="both"/>
        <w:rPr>
          <w:b w:val="0"/>
          <w:sz w:val="22"/>
          <w:szCs w:val="22"/>
        </w:rPr>
      </w:pPr>
      <w:r w:rsidRPr="00737E89">
        <w:rPr>
          <w:b w:val="0"/>
          <w:sz w:val="22"/>
          <w:szCs w:val="22"/>
        </w:rPr>
        <w:t>2.10.5.Начисление и выплата дивидендов производится по решению общего собрания акционеров по результатам работы за год.</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2.11.Оплата командировочных расходов</w:t>
      </w:r>
    </w:p>
    <w:p w:rsidR="00737E89" w:rsidRPr="00737E89" w:rsidRDefault="00737E89" w:rsidP="00737E89">
      <w:pPr>
        <w:pStyle w:val="af"/>
        <w:tabs>
          <w:tab w:val="num" w:pos="1224"/>
          <w:tab w:val="num" w:pos="1418"/>
        </w:tabs>
        <w:jc w:val="both"/>
        <w:rPr>
          <w:b w:val="0"/>
          <w:sz w:val="22"/>
          <w:szCs w:val="22"/>
        </w:rPr>
      </w:pPr>
      <w:r w:rsidRPr="00737E89">
        <w:rPr>
          <w:b w:val="0"/>
          <w:sz w:val="22"/>
          <w:szCs w:val="22"/>
        </w:rPr>
        <w:t>2.11.1.Установить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отчётного года нормы командировочных расходов могут быть изменены особым распоряжением руководителя предприятия.</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2.12.Финансовые вложения</w:t>
      </w:r>
    </w:p>
    <w:p w:rsidR="00737E89" w:rsidRPr="00737E89" w:rsidRDefault="00737E89" w:rsidP="00737E89">
      <w:pPr>
        <w:pStyle w:val="af"/>
        <w:jc w:val="both"/>
        <w:rPr>
          <w:b w:val="0"/>
          <w:sz w:val="22"/>
          <w:szCs w:val="22"/>
        </w:rPr>
      </w:pPr>
      <w:r w:rsidRPr="00737E89">
        <w:rPr>
          <w:b w:val="0"/>
          <w:sz w:val="22"/>
          <w:szCs w:val="22"/>
        </w:rPr>
        <w:t>2.12.1.Учёт финансовых вложений ведётся в соответствии с ПБУ 19/02 «Учет финансовых вложений», утвержденный приказом МФ РФ от 10.12.2002 №126 н.( ред. от 08.11.2010).  К финансовым вложениям относятся инвестиции организации в ценные бумаги, облигации и иные ценные бумаги, в уставные (складочные) капиталы других организаций, депозиты в банках и другие. Ценные бумаги учитываются на счёте 58 «Финансовые вложения». Открытые в банках депозиты учитываются на счёте 55 «Специальные счета в банках».</w:t>
      </w:r>
    </w:p>
    <w:p w:rsidR="00737E89" w:rsidRPr="00737E89" w:rsidRDefault="00737E89" w:rsidP="00737E89">
      <w:pPr>
        <w:pStyle w:val="af"/>
        <w:jc w:val="both"/>
        <w:rPr>
          <w:b w:val="0"/>
          <w:sz w:val="22"/>
          <w:szCs w:val="22"/>
        </w:rPr>
      </w:pPr>
      <w:r w:rsidRPr="00737E89">
        <w:rPr>
          <w:b w:val="0"/>
          <w:sz w:val="22"/>
          <w:szCs w:val="22"/>
        </w:rPr>
        <w:lastRenderedPageBreak/>
        <w:t>2.12.2.Финансовые вложения к бухгалтерскому учёту принимаются по первоначальной стоимости. Первоначальной стоимостью финансовых вложений, приобретённых за плату, признается сумма фактических затрат организации на их приобретение.</w:t>
      </w:r>
    </w:p>
    <w:p w:rsidR="00737E89" w:rsidRPr="00737E89" w:rsidRDefault="00737E89" w:rsidP="00737E89">
      <w:pPr>
        <w:pStyle w:val="af"/>
        <w:jc w:val="both"/>
        <w:rPr>
          <w:b w:val="0"/>
          <w:sz w:val="22"/>
          <w:szCs w:val="22"/>
        </w:rPr>
      </w:pPr>
      <w:r w:rsidRPr="00737E89">
        <w:rPr>
          <w:b w:val="0"/>
          <w:sz w:val="22"/>
          <w:szCs w:val="22"/>
        </w:rPr>
        <w:t xml:space="preserve">2.12.3.При выбытии актива, принятого в бухгалтерском учёте в качестве финансовых вложений, по которым не определяется текущая рыночная стоимость, его стоимость определяется по первоначальной стоимости каждой единицы бухгалтерского учёта финансовых вложений. Учёт разницы между суммой фактических затрат на приобретение долговых ценных бумаг и их номинальной стоимостью на счете 91 «Прочие доходы и расходы» производить равномерно. Единицей учёта финансовых вложений является каждая ценная бумага. </w:t>
      </w:r>
    </w:p>
    <w:p w:rsidR="00737E89" w:rsidRPr="00737E89" w:rsidRDefault="00737E89" w:rsidP="00737E89">
      <w:pPr>
        <w:pStyle w:val="af"/>
        <w:jc w:val="both"/>
        <w:rPr>
          <w:b w:val="0"/>
          <w:sz w:val="22"/>
          <w:szCs w:val="22"/>
        </w:rPr>
      </w:pPr>
    </w:p>
    <w:p w:rsidR="00737E89" w:rsidRPr="00737E89" w:rsidRDefault="00737E89" w:rsidP="00737E89">
      <w:pPr>
        <w:pStyle w:val="af"/>
        <w:tabs>
          <w:tab w:val="num" w:pos="1713"/>
        </w:tabs>
        <w:jc w:val="both"/>
        <w:rPr>
          <w:b w:val="0"/>
          <w:sz w:val="22"/>
          <w:szCs w:val="22"/>
        </w:rPr>
      </w:pPr>
      <w:r w:rsidRPr="00737E89">
        <w:rPr>
          <w:b w:val="0"/>
          <w:sz w:val="22"/>
          <w:szCs w:val="22"/>
        </w:rPr>
        <w:t xml:space="preserve">2.13. Порядок учёта курсовых  разниц </w:t>
      </w:r>
    </w:p>
    <w:p w:rsidR="00737E89" w:rsidRPr="00737E89" w:rsidRDefault="00737E89" w:rsidP="00737E89">
      <w:pPr>
        <w:pStyle w:val="af"/>
        <w:jc w:val="both"/>
        <w:rPr>
          <w:b w:val="0"/>
          <w:sz w:val="22"/>
          <w:szCs w:val="22"/>
        </w:rPr>
      </w:pPr>
      <w:r w:rsidRPr="00737E89">
        <w:rPr>
          <w:b w:val="0"/>
          <w:sz w:val="22"/>
          <w:szCs w:val="22"/>
        </w:rPr>
        <w:t>2.13.1.Приказ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rsidR="00737E89" w:rsidRPr="00737E89" w:rsidRDefault="00737E89" w:rsidP="00737E89">
      <w:pPr>
        <w:pStyle w:val="af"/>
        <w:jc w:val="both"/>
        <w:rPr>
          <w:b w:val="0"/>
          <w:sz w:val="22"/>
          <w:szCs w:val="22"/>
        </w:rPr>
      </w:pPr>
      <w:r w:rsidRPr="00737E89">
        <w:rPr>
          <w:b w:val="0"/>
          <w:sz w:val="22"/>
          <w:szCs w:val="22"/>
        </w:rPr>
        <w:t>Курсовая разница - разница между рублёвой оценкой актива или обязательства, стоимость которых выражена в иностранной валюте на дату исполнения обязательств по оплате или отчётную дату данного отчётного периода, и рублёвой оценкой этого же актива или обязательства на дату принятия его к бухгалтерскому учёту в отчётном периоде или отчётную дату предыдущего отчётного периода.</w:t>
      </w:r>
    </w:p>
    <w:p w:rsidR="00737E89" w:rsidRPr="00737E89" w:rsidRDefault="00737E89" w:rsidP="00737E89">
      <w:pPr>
        <w:pStyle w:val="af"/>
        <w:jc w:val="both"/>
        <w:rPr>
          <w:b w:val="0"/>
          <w:sz w:val="22"/>
          <w:szCs w:val="22"/>
        </w:rPr>
      </w:pPr>
      <w:r w:rsidRPr="00737E89">
        <w:rPr>
          <w:b w:val="0"/>
          <w:sz w:val="22"/>
          <w:szCs w:val="22"/>
        </w:rPr>
        <w:t>Пересчёт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2.14.Порядок бухгалтерского учёта расчётов по налогу на прибыль</w:t>
      </w:r>
    </w:p>
    <w:p w:rsidR="00737E89" w:rsidRPr="00737E89" w:rsidRDefault="00737E89" w:rsidP="00737E89">
      <w:pPr>
        <w:pStyle w:val="af"/>
        <w:jc w:val="both"/>
        <w:rPr>
          <w:b w:val="0"/>
          <w:sz w:val="22"/>
          <w:szCs w:val="22"/>
        </w:rPr>
      </w:pPr>
      <w:r w:rsidRPr="00737E89">
        <w:rPr>
          <w:b w:val="0"/>
          <w:sz w:val="22"/>
          <w:szCs w:val="22"/>
        </w:rPr>
        <w:t>2.14.1.Установить, что общество осуществляет ведение бухгалтерского учёта с применением Положения по бухгалтерскому учёту «Учёт расчётов по налогу на прибыль организаций» ПБУ18/02, утверждённого Приказом Минфина РФ от 19.11.2002 №114н.</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2.15.Исправление ошибок в бухгалтерском учёте и отчётности</w:t>
      </w:r>
    </w:p>
    <w:p w:rsidR="00737E89" w:rsidRPr="00737E89" w:rsidRDefault="00737E89" w:rsidP="00737E89">
      <w:pPr>
        <w:pStyle w:val="af"/>
        <w:jc w:val="both"/>
        <w:rPr>
          <w:b w:val="0"/>
          <w:sz w:val="22"/>
          <w:szCs w:val="22"/>
        </w:rPr>
      </w:pPr>
      <w:r w:rsidRPr="00737E89">
        <w:rPr>
          <w:b w:val="0"/>
          <w:sz w:val="22"/>
          <w:szCs w:val="22"/>
        </w:rPr>
        <w:t>2.15.1.Исправление ошибок в бухгалтерском учёте и отчётности ведётся в соответствии с ПБУ 22/2010 «Исправление ошибок в бухгалтерском учёте и отчётности», утверждённым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отчётности изменятся более чем на 5 процентов к общему итогу соответствующих данных за отчётный год.</w:t>
      </w:r>
    </w:p>
    <w:p w:rsidR="00737E89" w:rsidRPr="00737E89" w:rsidRDefault="00737E89" w:rsidP="00737E89">
      <w:pPr>
        <w:pStyle w:val="af"/>
        <w:jc w:val="both"/>
        <w:rPr>
          <w:b w:val="0"/>
          <w:sz w:val="22"/>
          <w:szCs w:val="22"/>
        </w:rPr>
      </w:pPr>
      <w:r w:rsidRPr="00737E89">
        <w:rPr>
          <w:b w:val="0"/>
          <w:sz w:val="22"/>
          <w:szCs w:val="22"/>
        </w:rPr>
        <w:t>Начали применять ПБУ 22/2010 «Исправление ошибок в бухгалтерском учете и отчетности»</w:t>
      </w:r>
    </w:p>
    <w:p w:rsidR="00737E89" w:rsidRPr="00737E89" w:rsidRDefault="00737E89" w:rsidP="00737E89">
      <w:pPr>
        <w:pStyle w:val="af"/>
        <w:jc w:val="both"/>
        <w:rPr>
          <w:b w:val="0"/>
          <w:sz w:val="22"/>
          <w:szCs w:val="22"/>
        </w:rPr>
      </w:pPr>
      <w:r w:rsidRPr="00737E89">
        <w:rPr>
          <w:b w:val="0"/>
          <w:sz w:val="22"/>
          <w:szCs w:val="22"/>
        </w:rPr>
        <w:t>Ошибки исправляются в зависимости от критерия существенности и даты обнаружения этой ошибки.</w:t>
      </w:r>
    </w:p>
    <w:p w:rsidR="00737E89" w:rsidRPr="00737E89" w:rsidRDefault="00737E89" w:rsidP="00737E89">
      <w:pPr>
        <w:spacing w:after="0" w:line="360" w:lineRule="auto"/>
        <w:ind w:firstLine="709"/>
        <w:jc w:val="both"/>
        <w:rPr>
          <w:sz w:val="22"/>
          <w:szCs w:val="22"/>
        </w:rPr>
      </w:pPr>
      <w:r w:rsidRPr="00737E89">
        <w:rPr>
          <w:sz w:val="22"/>
          <w:szCs w:val="22"/>
        </w:rPr>
        <w:t xml:space="preserve">2.15.2.Существенной признается ошибка, если она в отдельности или в совокупности с другими ошибками за один и тот же отчётный период может повлиять на экономические решения пользователей, принимаемые ими на основе бухгалтерской отчётности, составленной за этот отчётный период.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2.16. Применение ПБУ 12/2010 «Информация по сегментам»</w:t>
      </w:r>
    </w:p>
    <w:p w:rsidR="00737E89" w:rsidRPr="00737E89" w:rsidRDefault="00737E89" w:rsidP="00737E89">
      <w:pPr>
        <w:pStyle w:val="af"/>
        <w:jc w:val="both"/>
        <w:rPr>
          <w:b w:val="0"/>
          <w:sz w:val="22"/>
          <w:szCs w:val="22"/>
        </w:rPr>
      </w:pPr>
      <w:r w:rsidRPr="00737E89">
        <w:rPr>
          <w:b w:val="0"/>
          <w:sz w:val="22"/>
          <w:szCs w:val="22"/>
        </w:rPr>
        <w:t>2.16.1.ПБУ 12/2010 «Информация по сегментам»  Приказ Минфина РФ от 08.11.2010 №143н не применяется.</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2.17. Порядок и проведение инвентаризации</w:t>
      </w:r>
    </w:p>
    <w:p w:rsidR="00737E89" w:rsidRPr="00737E89" w:rsidRDefault="00737E89" w:rsidP="00737E89">
      <w:pPr>
        <w:pStyle w:val="af"/>
        <w:jc w:val="both"/>
        <w:rPr>
          <w:b w:val="0"/>
          <w:sz w:val="22"/>
          <w:szCs w:val="22"/>
        </w:rPr>
      </w:pPr>
      <w:r w:rsidRPr="00737E89">
        <w:rPr>
          <w:b w:val="0"/>
          <w:sz w:val="22"/>
          <w:szCs w:val="22"/>
        </w:rPr>
        <w:t>2.17.1.Инвентаризации проводятся в порядке, утверждённом федеральными (отраслевыми) стандартами.</w:t>
      </w:r>
    </w:p>
    <w:p w:rsidR="00737E89" w:rsidRPr="00737E89" w:rsidRDefault="00737E89" w:rsidP="00737E89">
      <w:pPr>
        <w:pStyle w:val="af"/>
        <w:jc w:val="both"/>
        <w:rPr>
          <w:b w:val="0"/>
          <w:sz w:val="22"/>
          <w:szCs w:val="22"/>
        </w:rPr>
      </w:pPr>
      <w:r w:rsidRPr="00737E89">
        <w:rPr>
          <w:b w:val="0"/>
          <w:sz w:val="22"/>
          <w:szCs w:val="22"/>
        </w:rPr>
        <w:t>2.17.2.Ежегодно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rsidR="00737E89" w:rsidRPr="00737E89" w:rsidRDefault="00737E89" w:rsidP="00737E89">
      <w:pPr>
        <w:pStyle w:val="af"/>
        <w:jc w:val="both"/>
        <w:rPr>
          <w:b w:val="0"/>
          <w:sz w:val="22"/>
          <w:szCs w:val="22"/>
        </w:rPr>
      </w:pPr>
      <w:r w:rsidRPr="00737E89">
        <w:rPr>
          <w:b w:val="0"/>
          <w:sz w:val="22"/>
          <w:szCs w:val="22"/>
        </w:rPr>
        <w:t>2.17.3.Внеплановые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lastRenderedPageBreak/>
        <w:t>2.17.4.Выявленные при инвентаризации и других проверках расхождения фактического наличия имущества с данными бухгалтерского учёта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2.17.5. Инвентаризацию имущества и обязательств осуществлять в следующие сроки (Таблица 1):</w:t>
      </w:r>
    </w:p>
    <w:p w:rsidR="00737E89" w:rsidRPr="00737E89" w:rsidRDefault="00737E89" w:rsidP="00737E89">
      <w:pPr>
        <w:pStyle w:val="af"/>
        <w:jc w:val="both"/>
        <w:rPr>
          <w:b w:val="0"/>
          <w:sz w:val="22"/>
          <w:szCs w:val="22"/>
        </w:rPr>
      </w:pPr>
      <w:r w:rsidRPr="00737E89">
        <w:rPr>
          <w:b w:val="0"/>
          <w:sz w:val="22"/>
          <w:szCs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97"/>
        <w:gridCol w:w="901"/>
        <w:gridCol w:w="1251"/>
      </w:tblGrid>
      <w:tr w:rsidR="00737E89" w:rsidRPr="00737E89" w:rsidTr="00EF342A">
        <w:trPr>
          <w:trHeight w:val="495"/>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п/п</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Подразделения, объекты, подлежащие инвентаризации</w:t>
            </w:r>
          </w:p>
        </w:tc>
        <w:tc>
          <w:tcPr>
            <w:tcW w:w="1125" w:type="pct"/>
            <w:gridSpan w:val="2"/>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Сроки</w:t>
            </w:r>
          </w:p>
        </w:tc>
      </w:tr>
      <w:tr w:rsidR="00737E89" w:rsidRPr="00737E89" w:rsidTr="00EF342A">
        <w:trPr>
          <w:trHeight w:val="403"/>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Начало</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Окончание</w:t>
            </w:r>
          </w:p>
        </w:tc>
      </w:tr>
      <w:tr w:rsidR="00737E89" w:rsidRPr="00737E89" w:rsidTr="00EF342A">
        <w:trPr>
          <w:trHeight w:val="21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r>
      <w:tr w:rsidR="00737E89" w:rsidRPr="00737E89" w:rsidTr="00EF342A">
        <w:trPr>
          <w:trHeight w:val="44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Склад ОКиМС</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Материалы: Цветные металлы, Черные металлы, Химия+Лак+Резина, Изоляция, Кабель, Драгоценные металлы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Кладовая АХО и хозяйственный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Здания, сооружения, оборудование (механическое и энергетическое), передающие устройства и производственный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258"/>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Измерительные приборы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58"/>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654" w:type="pct"/>
            <w:shd w:val="clear" w:color="auto" w:fill="auto"/>
            <w:vAlign w:val="bottom"/>
          </w:tcPr>
          <w:p w:rsidR="00737E89" w:rsidRPr="00737E89" w:rsidRDefault="00737E89" w:rsidP="00737E89">
            <w:pPr>
              <w:overflowPunct w:val="0"/>
              <w:spacing w:after="0"/>
              <w:jc w:val="both"/>
              <w:textAlignment w:val="baseline"/>
              <w:rPr>
                <w:sz w:val="22"/>
                <w:szCs w:val="22"/>
              </w:rPr>
            </w:pPr>
          </w:p>
        </w:tc>
      </w:tr>
      <w:tr w:rsidR="00737E89" w:rsidRPr="00737E89" w:rsidTr="00EF342A">
        <w:trPr>
          <w:trHeight w:val="30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Средства вычислительной техники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68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6</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заказчиками, с поставщиками, дебиторы, кредиторы, товары отгруженные и материалы в пути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575"/>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7</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Денежные средства, ценные бумаги, находящиеся в кассе предприятия</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8</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Незавершенное производство</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32"/>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9</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НМА</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5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10</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Бензин</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6"/>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подотчетными лицами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2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Расходы будущих периодов</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Оборудование на ответственном хранении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r>
    </w:tbl>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pStyle w:val="af"/>
        <w:ind w:left="1418"/>
        <w:jc w:val="both"/>
        <w:rPr>
          <w:b w:val="0"/>
          <w:sz w:val="22"/>
          <w:szCs w:val="22"/>
        </w:rPr>
      </w:pPr>
      <w:r w:rsidRPr="00737E89">
        <w:rPr>
          <w:b w:val="0"/>
          <w:sz w:val="22"/>
          <w:szCs w:val="22"/>
        </w:rPr>
        <w:t>3. УЧЁТНАЯ ПОЛИТИКА В ЦЕЛЯХ НАЛОГООБЛОЖЕНИЯ</w:t>
      </w:r>
    </w:p>
    <w:p w:rsidR="00737E89" w:rsidRPr="00737E89" w:rsidRDefault="00737E89" w:rsidP="00737E89">
      <w:pPr>
        <w:pStyle w:val="af"/>
        <w:ind w:left="709"/>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Исчисление налогов осуществляется главным бухгалтером.</w:t>
      </w:r>
    </w:p>
    <w:p w:rsidR="00737E89" w:rsidRPr="00737E89" w:rsidRDefault="00737E89" w:rsidP="00737E89">
      <w:pPr>
        <w:pStyle w:val="af"/>
        <w:jc w:val="both"/>
        <w:rPr>
          <w:b w:val="0"/>
          <w:sz w:val="22"/>
          <w:szCs w:val="22"/>
          <w:u w:val="single"/>
        </w:rPr>
      </w:pPr>
      <w:r w:rsidRPr="00737E89">
        <w:rPr>
          <w:b w:val="0"/>
          <w:sz w:val="22"/>
          <w:szCs w:val="22"/>
          <w:u w:val="single"/>
        </w:rPr>
        <w:t>3.1.Исчисление налога на добавленную стоимость</w:t>
      </w:r>
    </w:p>
    <w:p w:rsidR="00737E89" w:rsidRPr="00737E89" w:rsidRDefault="00737E89" w:rsidP="00737E89">
      <w:pPr>
        <w:pStyle w:val="af"/>
        <w:jc w:val="both"/>
        <w:rPr>
          <w:b w:val="0"/>
          <w:sz w:val="22"/>
          <w:szCs w:val="22"/>
        </w:rPr>
      </w:pPr>
      <w:r w:rsidRPr="00737E89">
        <w:rPr>
          <w:b w:val="0"/>
          <w:sz w:val="22"/>
          <w:szCs w:val="22"/>
        </w:rPr>
        <w:t>3.1.1.Исчисление НДС производить в соответствии с главой 21 НК РФ п.1 ст.167 (Постановление Правительства РФ от 26.12.2011 №1137 в редакции Постановления Правительства РФ от 30.07.2014 №735).</w:t>
      </w:r>
    </w:p>
    <w:p w:rsidR="00737E89" w:rsidRPr="00737E89" w:rsidRDefault="00737E89" w:rsidP="00737E89">
      <w:pPr>
        <w:pStyle w:val="af"/>
        <w:jc w:val="both"/>
        <w:rPr>
          <w:b w:val="0"/>
          <w:sz w:val="22"/>
          <w:szCs w:val="22"/>
        </w:rPr>
      </w:pPr>
      <w:r w:rsidRPr="00737E89">
        <w:rPr>
          <w:b w:val="0"/>
          <w:sz w:val="22"/>
          <w:szCs w:val="22"/>
        </w:rPr>
        <w:t>3.1.2.Для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rsidR="00737E89" w:rsidRPr="00737E89" w:rsidRDefault="00737E89" w:rsidP="00737E89">
      <w:pPr>
        <w:pStyle w:val="af"/>
        <w:jc w:val="both"/>
        <w:rPr>
          <w:b w:val="0"/>
          <w:sz w:val="22"/>
          <w:szCs w:val="22"/>
        </w:rPr>
      </w:pPr>
      <w:r w:rsidRPr="00737E89">
        <w:rPr>
          <w:b w:val="0"/>
          <w:sz w:val="22"/>
          <w:szCs w:val="22"/>
        </w:rPr>
        <w:t>3.1.3.Применять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w:t>
      </w:r>
      <w:r w:rsidRPr="00737E89">
        <w:rPr>
          <w:b w:val="0"/>
          <w:sz w:val="22"/>
          <w:szCs w:val="22"/>
        </w:rPr>
        <w:lastRenderedPageBreak/>
        <w:t>конструкторских работ учреждениями образования и науки на основе хозяйственных договоров (подтверждение  справками заказчиков на освобождение  по НДС).</w:t>
      </w:r>
    </w:p>
    <w:p w:rsidR="00737E89" w:rsidRPr="00737E89" w:rsidRDefault="00737E89" w:rsidP="00737E89">
      <w:pPr>
        <w:pStyle w:val="af"/>
        <w:jc w:val="both"/>
        <w:rPr>
          <w:b w:val="0"/>
          <w:sz w:val="22"/>
          <w:szCs w:val="22"/>
        </w:rPr>
      </w:pPr>
      <w:r w:rsidRPr="00737E89">
        <w:rPr>
          <w:b w:val="0"/>
          <w:sz w:val="22"/>
          <w:szCs w:val="22"/>
        </w:rPr>
        <w:t>3.1.4.Вести раздельный учет операций:</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и не подлежащих налогообложению (освобождаемых от налогообложения),</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по ставкам налога 18%, 0%.</w:t>
      </w:r>
    </w:p>
    <w:p w:rsidR="00737E89" w:rsidRPr="00737E89" w:rsidRDefault="00737E89" w:rsidP="00737E89">
      <w:pPr>
        <w:pStyle w:val="af"/>
        <w:jc w:val="both"/>
        <w:rPr>
          <w:b w:val="0"/>
          <w:sz w:val="22"/>
          <w:szCs w:val="22"/>
        </w:rPr>
      </w:pPr>
      <w:r w:rsidRPr="00737E89">
        <w:rPr>
          <w:b w:val="0"/>
          <w:sz w:val="22"/>
          <w:szCs w:val="22"/>
        </w:rPr>
        <w:t>3.1.5.Вести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37E89" w:rsidRPr="00737E89" w:rsidRDefault="00737E89" w:rsidP="00737E89">
      <w:pPr>
        <w:pStyle w:val="af"/>
        <w:jc w:val="both"/>
        <w:rPr>
          <w:b w:val="0"/>
          <w:sz w:val="22"/>
          <w:szCs w:val="22"/>
        </w:rPr>
      </w:pPr>
      <w:r w:rsidRPr="00737E89">
        <w:rPr>
          <w:b w:val="0"/>
          <w:sz w:val="22"/>
          <w:szCs w:val="22"/>
        </w:rPr>
        <w:t>3.1.6.В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37E89" w:rsidRPr="00737E89" w:rsidRDefault="00737E89" w:rsidP="00737E89">
      <w:pPr>
        <w:pStyle w:val="af"/>
        <w:jc w:val="both"/>
        <w:rPr>
          <w:b w:val="0"/>
          <w:sz w:val="22"/>
          <w:szCs w:val="22"/>
        </w:rPr>
      </w:pPr>
      <w:r w:rsidRPr="00737E89">
        <w:rPr>
          <w:b w:val="0"/>
          <w:sz w:val="22"/>
          <w:szCs w:val="22"/>
        </w:rPr>
        <w:t>3.1.7.При осуществлении операций, подлежащих налогообложению по налоговой ставке 0% (экспорт) и операций, подлежащих налогообложению по ставке 18%,сумма НДС, предъявляемого к вычету, определяется в следующем порядке:</w:t>
      </w:r>
    </w:p>
    <w:p w:rsidR="00737E89" w:rsidRPr="00737E89" w:rsidRDefault="00737E89" w:rsidP="00737E89">
      <w:pPr>
        <w:pStyle w:val="af"/>
        <w:jc w:val="both"/>
        <w:rPr>
          <w:b w:val="0"/>
          <w:sz w:val="22"/>
          <w:szCs w:val="22"/>
        </w:rPr>
      </w:pPr>
      <w:r w:rsidRPr="00737E89">
        <w:rPr>
          <w:b w:val="0"/>
          <w:sz w:val="22"/>
          <w:szCs w:val="22"/>
        </w:rPr>
        <w:t>3.1.7.1.Сумма НДС по товарам, потребляемым для получения дохода от экспортных операций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737E89" w:rsidRPr="00737E89" w:rsidRDefault="00737E89" w:rsidP="00737E89">
      <w:pPr>
        <w:pStyle w:val="af"/>
        <w:jc w:val="both"/>
        <w:rPr>
          <w:b w:val="0"/>
          <w:sz w:val="22"/>
          <w:szCs w:val="22"/>
        </w:rPr>
      </w:pPr>
      <w:r w:rsidRPr="00737E89">
        <w:rPr>
          <w:b w:val="0"/>
          <w:sz w:val="22"/>
          <w:szCs w:val="22"/>
        </w:rPr>
        <w:t xml:space="preserve">3.1.7.2.Сумма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rsidR="00737E89" w:rsidRPr="00737E89" w:rsidRDefault="00737E89" w:rsidP="00737E89">
      <w:pPr>
        <w:pStyle w:val="af"/>
        <w:jc w:val="both"/>
        <w:rPr>
          <w:b w:val="0"/>
          <w:sz w:val="22"/>
          <w:szCs w:val="22"/>
        </w:rPr>
      </w:pPr>
      <w:r w:rsidRPr="00737E89">
        <w:rPr>
          <w:b w:val="0"/>
          <w:sz w:val="22"/>
          <w:szCs w:val="22"/>
        </w:rPr>
        <w:t>3.1.7.3.НДС, уплаченный поставщикам по товарам (работам, услугам), а также при ввозе товаров на таможенную территорию РФ, за налоговый период подлежит возмещению в полном объёме.</w:t>
      </w:r>
    </w:p>
    <w:p w:rsidR="00737E89" w:rsidRPr="00737E89" w:rsidRDefault="00737E89" w:rsidP="00737E89">
      <w:pPr>
        <w:pStyle w:val="af"/>
        <w:jc w:val="both"/>
        <w:rPr>
          <w:b w:val="0"/>
          <w:sz w:val="22"/>
          <w:szCs w:val="22"/>
        </w:rPr>
      </w:pPr>
      <w:r w:rsidRPr="00737E89">
        <w:rPr>
          <w:b w:val="0"/>
          <w:sz w:val="22"/>
          <w:szCs w:val="22"/>
        </w:rPr>
        <w:t xml:space="preserve">3.1.8.Для учёта НДС, уплаченного поставщикам по товарам (работам, услугам), включая уплаченный при ввозе товаров на таможенную территорию РФ, используется счёт 19 «НДС по приобретенным ценностям». </w:t>
      </w:r>
    </w:p>
    <w:p w:rsidR="00737E89" w:rsidRPr="00737E89" w:rsidRDefault="00737E89" w:rsidP="00737E89">
      <w:pPr>
        <w:pStyle w:val="af"/>
        <w:jc w:val="both"/>
        <w:rPr>
          <w:b w:val="0"/>
          <w:sz w:val="22"/>
          <w:szCs w:val="22"/>
        </w:rPr>
      </w:pPr>
      <w:r w:rsidRPr="00737E89">
        <w:rPr>
          <w:b w:val="0"/>
          <w:sz w:val="22"/>
          <w:szCs w:val="22"/>
        </w:rPr>
        <w:t>3.1.9.Порядок ведения раздельного учёта при осуществлении операций, не подлежащих налогообложению:</w:t>
      </w:r>
    </w:p>
    <w:p w:rsidR="00737E89" w:rsidRPr="00737E89" w:rsidRDefault="00737E89" w:rsidP="00737E89">
      <w:pPr>
        <w:pStyle w:val="af"/>
        <w:jc w:val="both"/>
        <w:rPr>
          <w:b w:val="0"/>
          <w:sz w:val="22"/>
          <w:szCs w:val="22"/>
        </w:rPr>
      </w:pPr>
      <w:r w:rsidRPr="00737E89">
        <w:rPr>
          <w:b w:val="0"/>
          <w:sz w:val="22"/>
          <w:szCs w:val="22"/>
        </w:rPr>
        <w:t xml:space="preserve">- Льгота по НДС предусмотренная п.13 ст.167 НК РФ в части определения момента  налоговой базы как дня отгрузки. НДС с полученных авансов по заказам срок изготовления  которых свыше 6 месяцев не платится. Вместе с авансом из Минпромторга приходит заключение о длительности производственного цикла изготовления товаров (работ, услуг). Ежемесячно по заказам, производственный цикл по которым превышает шесть месяцев собираются затраты списанные на эти заказы:   по материалам, комплектующим изделиям, выполненным работам. </w:t>
      </w:r>
    </w:p>
    <w:p w:rsidR="00737E89" w:rsidRPr="00737E89" w:rsidRDefault="00737E89" w:rsidP="00737E89">
      <w:pPr>
        <w:pStyle w:val="af"/>
        <w:jc w:val="both"/>
        <w:rPr>
          <w:b w:val="0"/>
          <w:sz w:val="22"/>
          <w:szCs w:val="22"/>
        </w:rPr>
      </w:pPr>
      <w:r w:rsidRPr="00737E89">
        <w:rPr>
          <w:b w:val="0"/>
          <w:sz w:val="22"/>
          <w:szCs w:val="22"/>
        </w:rPr>
        <w:t>В книге покупок ежемесячно отражаются счета-фактуры по материалам, ПКИ и услугам на полную сумму, а НДС к предъявлению бюджету частично в тех счетах-фактурах, материалы, ПКИ и услуги по которым были списаны в заказы со сроком изготовления свыше 6 месяцев.</w:t>
      </w:r>
    </w:p>
    <w:p w:rsidR="00737E89" w:rsidRPr="00737E89" w:rsidRDefault="00737E89" w:rsidP="00737E89">
      <w:pPr>
        <w:pStyle w:val="af"/>
        <w:jc w:val="both"/>
        <w:rPr>
          <w:b w:val="0"/>
          <w:sz w:val="22"/>
          <w:szCs w:val="22"/>
        </w:rPr>
      </w:pPr>
      <w:r w:rsidRPr="00737E89">
        <w:rPr>
          <w:b w:val="0"/>
          <w:sz w:val="22"/>
          <w:szCs w:val="22"/>
        </w:rPr>
        <w:t>НДС по материалам, ПКИ и услугам по заказам со сроком изготовления свыше 6 месяцев за весь период изготовления собирается на отдельном субсчёте 19.13 «НДС по заказам со сроком изготовления свыше 6 месяцев» и предъявляется бюджету на момент реализации заказа путём списания с кредита субсчёта 19.13 «НДС по заказам со сроком изготовления свыше 6 месяцев» в дебет счёта 68.02 «Налог на добавленную стоимость».</w:t>
      </w:r>
    </w:p>
    <w:p w:rsidR="00737E89" w:rsidRPr="00737E89" w:rsidRDefault="00737E89" w:rsidP="00737E89">
      <w:pPr>
        <w:pStyle w:val="af"/>
        <w:jc w:val="both"/>
        <w:rPr>
          <w:b w:val="0"/>
          <w:sz w:val="22"/>
          <w:szCs w:val="22"/>
        </w:rPr>
      </w:pPr>
      <w:r w:rsidRPr="00737E89">
        <w:rPr>
          <w:b w:val="0"/>
          <w:sz w:val="22"/>
          <w:szCs w:val="22"/>
        </w:rPr>
        <w:t>Учёт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rsidR="00737E89" w:rsidRPr="00737E89" w:rsidRDefault="00737E89" w:rsidP="00737E89">
      <w:pPr>
        <w:pStyle w:val="af"/>
        <w:tabs>
          <w:tab w:val="num" w:pos="0"/>
        </w:tabs>
        <w:jc w:val="both"/>
        <w:rPr>
          <w:b w:val="0"/>
          <w:sz w:val="22"/>
          <w:szCs w:val="22"/>
        </w:rPr>
      </w:pPr>
      <w:r w:rsidRPr="00737E89">
        <w:rPr>
          <w:b w:val="0"/>
          <w:sz w:val="22"/>
          <w:szCs w:val="22"/>
        </w:rPr>
        <w:t>- Ежемесячно по необлагаемым заказам собираются прямые затраты (материалы и комплектующие изделия, выполненные работы)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rsidR="00737E89" w:rsidRPr="00737E89" w:rsidRDefault="00737E89" w:rsidP="00737E89">
      <w:pPr>
        <w:pStyle w:val="af"/>
        <w:jc w:val="both"/>
        <w:rPr>
          <w:b w:val="0"/>
          <w:sz w:val="22"/>
          <w:szCs w:val="22"/>
        </w:rPr>
      </w:pPr>
      <w:r w:rsidRPr="00737E89">
        <w:rPr>
          <w:b w:val="0"/>
          <w:sz w:val="22"/>
          <w:szCs w:val="22"/>
        </w:rPr>
        <w:lastRenderedPageBreak/>
        <w:t>Доля накладных расходов по необлагаемой НДС отгрузке определяется следующем образом:</w:t>
      </w:r>
    </w:p>
    <w:p w:rsidR="00737E89" w:rsidRPr="00737E89" w:rsidRDefault="00737E89" w:rsidP="00737E89">
      <w:pPr>
        <w:pStyle w:val="af"/>
        <w:jc w:val="both"/>
        <w:rPr>
          <w:b w:val="0"/>
          <w:sz w:val="22"/>
          <w:szCs w:val="22"/>
        </w:rPr>
      </w:pPr>
      <w:r w:rsidRPr="00737E89">
        <w:rPr>
          <w:b w:val="0"/>
          <w:sz w:val="22"/>
          <w:szCs w:val="22"/>
        </w:rPr>
        <w:t>- определяется процент реализованной  необлагаемой НДС продукции в общей реализованной продукции текущего месяца, как отношение необлагаемой НДС продукции к общей реализованной продукции,</w:t>
      </w:r>
    </w:p>
    <w:p w:rsidR="00737E89" w:rsidRPr="00737E89" w:rsidRDefault="00737E89" w:rsidP="00737E89">
      <w:pPr>
        <w:pStyle w:val="af"/>
        <w:jc w:val="both"/>
        <w:rPr>
          <w:b w:val="0"/>
          <w:sz w:val="22"/>
          <w:szCs w:val="22"/>
        </w:rPr>
      </w:pPr>
      <w:r w:rsidRPr="00737E89">
        <w:rPr>
          <w:b w:val="0"/>
          <w:sz w:val="22"/>
          <w:szCs w:val="22"/>
        </w:rPr>
        <w:t>- суммируются затраты облагаемые НДС, которые отражаются в текущем месяце на 26 балансовом счёте «Общехозяйственные расходы»,</w:t>
      </w:r>
    </w:p>
    <w:p w:rsidR="00737E89" w:rsidRPr="00737E89" w:rsidRDefault="00737E89" w:rsidP="00737E89">
      <w:pPr>
        <w:pStyle w:val="af"/>
        <w:jc w:val="both"/>
        <w:rPr>
          <w:b w:val="0"/>
          <w:sz w:val="22"/>
          <w:szCs w:val="22"/>
        </w:rPr>
      </w:pPr>
      <w:r w:rsidRPr="00737E89">
        <w:rPr>
          <w:b w:val="0"/>
          <w:sz w:val="22"/>
          <w:szCs w:val="22"/>
        </w:rPr>
        <w:t>- доля рассчитывается путём умножения рассчитанного процента на сумму затрат облагаемых НДС по 26 балансовому счёту «Общехозяйственные расходы» и умножением на 18 % НДС,</w:t>
      </w:r>
    </w:p>
    <w:p w:rsidR="00737E89" w:rsidRPr="00737E89" w:rsidRDefault="00737E89" w:rsidP="00737E89">
      <w:pPr>
        <w:pStyle w:val="af"/>
        <w:jc w:val="both"/>
        <w:rPr>
          <w:b w:val="0"/>
          <w:sz w:val="22"/>
          <w:szCs w:val="22"/>
        </w:rPr>
      </w:pPr>
      <w:r w:rsidRPr="00737E89">
        <w:rPr>
          <w:b w:val="0"/>
          <w:sz w:val="22"/>
          <w:szCs w:val="22"/>
        </w:rPr>
        <w:t xml:space="preserve">- полученная сумма НДС распределяется по контрагентам в текущем месяце и при формировании книги покупок отражается сторнировочной записью. </w:t>
      </w:r>
    </w:p>
    <w:p w:rsidR="00737E89" w:rsidRPr="00737E89" w:rsidRDefault="00737E89" w:rsidP="00737E89">
      <w:pPr>
        <w:pStyle w:val="af"/>
        <w:jc w:val="both"/>
        <w:rPr>
          <w:b w:val="0"/>
          <w:sz w:val="22"/>
          <w:szCs w:val="22"/>
        </w:rPr>
      </w:pPr>
      <w:r w:rsidRPr="00737E89">
        <w:rPr>
          <w:b w:val="0"/>
          <w:sz w:val="22"/>
          <w:szCs w:val="22"/>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объёме.</w:t>
      </w:r>
    </w:p>
    <w:p w:rsidR="00737E89" w:rsidRPr="00737E89" w:rsidRDefault="00737E89" w:rsidP="00737E89">
      <w:pPr>
        <w:pStyle w:val="af"/>
        <w:jc w:val="both"/>
        <w:rPr>
          <w:b w:val="0"/>
          <w:sz w:val="22"/>
          <w:szCs w:val="22"/>
        </w:rPr>
      </w:pPr>
      <w:r w:rsidRPr="00737E89">
        <w:rPr>
          <w:b w:val="0"/>
          <w:sz w:val="22"/>
          <w:szCs w:val="22"/>
        </w:rPr>
        <w:t>3.1.10. Декларация по НДС с 01.01.09г. сдается ежеквартально. Книга покупок и продаж ведутся с использованием автоматизированной формы учета, формируются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счёт-фактура до внесения в него исправлений.</w:t>
      </w:r>
    </w:p>
    <w:p w:rsidR="00737E89" w:rsidRPr="00737E89" w:rsidRDefault="00737E89" w:rsidP="00737E89">
      <w:pPr>
        <w:pStyle w:val="af"/>
        <w:jc w:val="both"/>
        <w:rPr>
          <w:b w:val="0"/>
          <w:sz w:val="22"/>
          <w:szCs w:val="22"/>
        </w:rPr>
      </w:pPr>
      <w:r w:rsidRPr="00737E89">
        <w:rPr>
          <w:b w:val="0"/>
          <w:sz w:val="22"/>
          <w:szCs w:val="22"/>
        </w:rPr>
        <w:t>3.1.11.Налог уплачивается ежеквартально с уплатой НДС по 1/3 ежемесячно в течение трёх месяцев по истечении налогового периода.</w:t>
      </w:r>
    </w:p>
    <w:p w:rsidR="00737E89" w:rsidRPr="00737E89" w:rsidRDefault="00737E89" w:rsidP="00737E89">
      <w:pPr>
        <w:pStyle w:val="af"/>
        <w:jc w:val="both"/>
        <w:rPr>
          <w:b w:val="0"/>
          <w:sz w:val="22"/>
          <w:szCs w:val="22"/>
        </w:rPr>
      </w:pPr>
      <w:r w:rsidRPr="00737E89">
        <w:rPr>
          <w:b w:val="0"/>
          <w:sz w:val="22"/>
          <w:szCs w:val="22"/>
        </w:rPr>
        <w:t>В случаях, когда по условиям договора обязательства выражены в иностранной валюте (или в у.е.) счета-фактуры выставляются в валюте договора.</w:t>
      </w:r>
    </w:p>
    <w:p w:rsidR="00737E89" w:rsidRPr="00737E89" w:rsidRDefault="00737E89" w:rsidP="00737E89">
      <w:pPr>
        <w:pStyle w:val="af"/>
        <w:jc w:val="both"/>
        <w:rPr>
          <w:b w:val="0"/>
          <w:sz w:val="22"/>
          <w:szCs w:val="22"/>
        </w:rPr>
      </w:pPr>
      <w:r w:rsidRPr="00737E89">
        <w:rPr>
          <w:b w:val="0"/>
          <w:sz w:val="22"/>
          <w:szCs w:val="22"/>
        </w:rPr>
        <w:t>3.1.12. Утвердить следующий перечень должностных лиц, имеющих право подписи на счетах-фактурах:</w:t>
      </w:r>
    </w:p>
    <w:p w:rsidR="00737E89" w:rsidRPr="00737E89" w:rsidRDefault="00737E89" w:rsidP="00737E89">
      <w:pPr>
        <w:pStyle w:val="af"/>
        <w:jc w:val="both"/>
        <w:rPr>
          <w:b w:val="0"/>
          <w:sz w:val="22"/>
          <w:szCs w:val="22"/>
        </w:rPr>
      </w:pPr>
      <w:r w:rsidRPr="00737E89">
        <w:rPr>
          <w:b w:val="0"/>
          <w:sz w:val="22"/>
          <w:szCs w:val="22"/>
        </w:rPr>
        <w:t xml:space="preserve">1. Генеральный директор </w:t>
      </w:r>
    </w:p>
    <w:p w:rsidR="00737E89" w:rsidRPr="00737E89" w:rsidRDefault="00737E89" w:rsidP="00737E89">
      <w:pPr>
        <w:pStyle w:val="af"/>
        <w:jc w:val="both"/>
        <w:rPr>
          <w:b w:val="0"/>
          <w:sz w:val="22"/>
          <w:szCs w:val="22"/>
        </w:rPr>
      </w:pPr>
      <w:r w:rsidRPr="00737E89">
        <w:rPr>
          <w:b w:val="0"/>
          <w:sz w:val="22"/>
          <w:szCs w:val="22"/>
        </w:rPr>
        <w:t>2.Заместители генерального директора</w:t>
      </w:r>
    </w:p>
    <w:p w:rsidR="00737E89" w:rsidRPr="00737E89" w:rsidRDefault="00737E89" w:rsidP="00737E89">
      <w:pPr>
        <w:pStyle w:val="af"/>
        <w:jc w:val="both"/>
        <w:rPr>
          <w:b w:val="0"/>
          <w:sz w:val="22"/>
          <w:szCs w:val="22"/>
        </w:rPr>
      </w:pPr>
      <w:r w:rsidRPr="00737E89">
        <w:rPr>
          <w:b w:val="0"/>
          <w:sz w:val="22"/>
          <w:szCs w:val="22"/>
        </w:rPr>
        <w:t>3.Директор по экономике и финансам</w:t>
      </w:r>
    </w:p>
    <w:p w:rsidR="00737E89" w:rsidRPr="00737E89" w:rsidRDefault="00737E89" w:rsidP="00737E89">
      <w:pPr>
        <w:pStyle w:val="af"/>
        <w:jc w:val="both"/>
        <w:rPr>
          <w:b w:val="0"/>
          <w:sz w:val="22"/>
          <w:szCs w:val="22"/>
        </w:rPr>
      </w:pPr>
      <w:r w:rsidRPr="00737E89">
        <w:rPr>
          <w:b w:val="0"/>
          <w:sz w:val="22"/>
          <w:szCs w:val="22"/>
        </w:rPr>
        <w:t>4.Главный бухгалтер</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3.2.Исчисление налога на прибыль</w:t>
      </w:r>
    </w:p>
    <w:p w:rsidR="00737E89" w:rsidRPr="00737E89" w:rsidRDefault="00737E89" w:rsidP="00737E89">
      <w:pPr>
        <w:pStyle w:val="af"/>
        <w:jc w:val="both"/>
        <w:rPr>
          <w:b w:val="0"/>
          <w:sz w:val="22"/>
          <w:szCs w:val="22"/>
        </w:rPr>
      </w:pPr>
      <w:r w:rsidRPr="00737E89">
        <w:rPr>
          <w:b w:val="0"/>
          <w:sz w:val="22"/>
          <w:szCs w:val="22"/>
        </w:rPr>
        <w:t>3.2.1.Определять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отчётном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737E89" w:rsidRPr="00737E89" w:rsidRDefault="00737E89" w:rsidP="00737E89">
      <w:pPr>
        <w:pStyle w:val="af"/>
        <w:jc w:val="both"/>
        <w:rPr>
          <w:b w:val="0"/>
          <w:sz w:val="22"/>
          <w:szCs w:val="22"/>
        </w:rPr>
      </w:pPr>
      <w:r w:rsidRPr="00737E89">
        <w:rPr>
          <w:b w:val="0"/>
          <w:sz w:val="22"/>
          <w:szCs w:val="22"/>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737E89" w:rsidRPr="00737E89" w:rsidRDefault="00737E89" w:rsidP="00737E89">
      <w:pPr>
        <w:pStyle w:val="af"/>
        <w:jc w:val="both"/>
        <w:rPr>
          <w:b w:val="0"/>
          <w:sz w:val="22"/>
          <w:szCs w:val="22"/>
        </w:rPr>
      </w:pPr>
      <w:r w:rsidRPr="00737E89">
        <w:rPr>
          <w:b w:val="0"/>
          <w:sz w:val="22"/>
          <w:szCs w:val="22"/>
        </w:rPr>
        <w:t>Дата получения прочих доходов определяется в соответствии с пунктом 4 статьи 271 НК РФ.</w:t>
      </w:r>
    </w:p>
    <w:p w:rsidR="00737E89" w:rsidRPr="00737E89" w:rsidRDefault="00737E89" w:rsidP="00737E89">
      <w:pPr>
        <w:pStyle w:val="af"/>
        <w:jc w:val="both"/>
        <w:rPr>
          <w:b w:val="0"/>
          <w:sz w:val="22"/>
          <w:szCs w:val="22"/>
        </w:rPr>
      </w:pPr>
      <w:r w:rsidRPr="00737E89">
        <w:rPr>
          <w:b w:val="0"/>
          <w:sz w:val="22"/>
          <w:szCs w:val="22"/>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737E89" w:rsidRPr="00737E89" w:rsidRDefault="00737E89" w:rsidP="00737E89">
      <w:pPr>
        <w:pStyle w:val="af"/>
        <w:jc w:val="both"/>
        <w:rPr>
          <w:b w:val="0"/>
          <w:sz w:val="22"/>
          <w:szCs w:val="22"/>
        </w:rPr>
      </w:pPr>
      <w:r w:rsidRPr="00737E89">
        <w:rPr>
          <w:b w:val="0"/>
          <w:sz w:val="22"/>
          <w:szCs w:val="22"/>
        </w:rPr>
        <w:t>Затраты по закрытым (аннулированным) заказам списываются на основании пп.1п.1 ст.265 НК РФ в части прямых расходов на финансовый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737E89" w:rsidRPr="00737E89" w:rsidRDefault="00737E89" w:rsidP="00737E89">
      <w:pPr>
        <w:pStyle w:val="af"/>
        <w:jc w:val="both"/>
        <w:rPr>
          <w:b w:val="0"/>
          <w:sz w:val="22"/>
          <w:szCs w:val="22"/>
        </w:rPr>
      </w:pPr>
      <w:r w:rsidRPr="00737E89">
        <w:rPr>
          <w:b w:val="0"/>
          <w:sz w:val="22"/>
          <w:szCs w:val="22"/>
        </w:rPr>
        <w:t>3.2.2.Расчет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позаказно. Метод начисления предусматривает разделение всех расходов на производство и реализацию на две группы: прямые и косвенные.</w:t>
      </w:r>
    </w:p>
    <w:p w:rsidR="00737E89" w:rsidRPr="00737E89" w:rsidRDefault="00737E89" w:rsidP="00737E89">
      <w:pPr>
        <w:pStyle w:val="af"/>
        <w:jc w:val="both"/>
        <w:rPr>
          <w:b w:val="0"/>
          <w:sz w:val="22"/>
          <w:szCs w:val="22"/>
        </w:rPr>
      </w:pPr>
      <w:r w:rsidRPr="00737E89">
        <w:rPr>
          <w:b w:val="0"/>
          <w:sz w:val="22"/>
          <w:szCs w:val="22"/>
        </w:rPr>
        <w:t>К прямым расходам при осуществлении деятельности по производству и реализации продукции (работ, услуг) относятся четыре группы расходов:</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материальные расходы:</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lastRenderedPageBreak/>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комплектующих изделий, подвергающихся монтажу, и (или) полуфабрикатов, подвергающихся дополнительной обработке;</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оплату труда персонала, участвующего в процессе производства товаров, выполнения работ, оказания услуг по реализованным заказам за отчётный налоговый период (ст.318 п.1 НК РФ);</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период (ст. 318 п.1 НК РФ);</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суммы начисленной прямой амортизации по основным средствам, используемым при производстве товаров, работ, услуг;</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работы, выполненные сторонними организациями (к/агентами);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командировки;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 xml:space="preserve">отчисления на травматизм. </w:t>
      </w:r>
    </w:p>
    <w:p w:rsidR="00737E89" w:rsidRPr="00737E89" w:rsidRDefault="00737E89" w:rsidP="00737E89">
      <w:pPr>
        <w:pStyle w:val="af"/>
        <w:jc w:val="both"/>
        <w:rPr>
          <w:b w:val="0"/>
          <w:sz w:val="22"/>
          <w:szCs w:val="22"/>
        </w:rPr>
      </w:pPr>
      <w:r w:rsidRPr="00737E89">
        <w:rPr>
          <w:b w:val="0"/>
          <w:sz w:val="22"/>
          <w:szCs w:val="22"/>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37E89" w:rsidRPr="00737E89" w:rsidRDefault="00737E89" w:rsidP="00737E89">
      <w:pPr>
        <w:pStyle w:val="af"/>
        <w:jc w:val="both"/>
        <w:rPr>
          <w:b w:val="0"/>
          <w:sz w:val="22"/>
          <w:szCs w:val="22"/>
        </w:rPr>
      </w:pPr>
      <w:r w:rsidRPr="00737E89">
        <w:rPr>
          <w:b w:val="0"/>
          <w:sz w:val="22"/>
          <w:szCs w:val="22"/>
        </w:rPr>
        <w:t>При делении расходов на прямые и косвенные необходимо учитывать следующее.</w:t>
      </w:r>
    </w:p>
    <w:p w:rsidR="00737E89" w:rsidRPr="00737E89" w:rsidRDefault="00737E89" w:rsidP="00737E89">
      <w:pPr>
        <w:pStyle w:val="af"/>
        <w:jc w:val="both"/>
        <w:rPr>
          <w:b w:val="0"/>
          <w:sz w:val="22"/>
          <w:szCs w:val="22"/>
        </w:rPr>
      </w:pPr>
      <w:r w:rsidRPr="00737E89">
        <w:rPr>
          <w:b w:val="0"/>
          <w:sz w:val="22"/>
          <w:szCs w:val="22"/>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37E89" w:rsidRPr="00737E89" w:rsidRDefault="00737E89" w:rsidP="00737E89">
      <w:pPr>
        <w:pStyle w:val="af"/>
        <w:jc w:val="both"/>
        <w:rPr>
          <w:b w:val="0"/>
          <w:sz w:val="22"/>
          <w:szCs w:val="22"/>
        </w:rPr>
      </w:pPr>
      <w:r w:rsidRPr="00737E89">
        <w:rPr>
          <w:b w:val="0"/>
          <w:sz w:val="22"/>
          <w:szCs w:val="22"/>
        </w:rPr>
        <w:t>Материальные расходы относятся к прямым расходам при отнесении на счет 20 «Основное производство».</w:t>
      </w:r>
    </w:p>
    <w:p w:rsidR="00737E89" w:rsidRPr="00737E89" w:rsidRDefault="00737E89" w:rsidP="00737E89">
      <w:pPr>
        <w:pStyle w:val="af"/>
        <w:ind w:left="709"/>
        <w:jc w:val="both"/>
        <w:rPr>
          <w:b w:val="0"/>
          <w:sz w:val="22"/>
          <w:szCs w:val="22"/>
        </w:rPr>
      </w:pPr>
      <w:r w:rsidRPr="00737E89">
        <w:rPr>
          <w:b w:val="0"/>
          <w:sz w:val="22"/>
          <w:szCs w:val="22"/>
        </w:rPr>
        <w:t>3.2.3.Срок полезного использования основных средств определяется в пределах соответствующей амортизационной группы.</w:t>
      </w:r>
    </w:p>
    <w:p w:rsidR="00737E89" w:rsidRPr="00737E89" w:rsidRDefault="00737E89" w:rsidP="00737E89">
      <w:pPr>
        <w:pStyle w:val="af"/>
        <w:jc w:val="both"/>
        <w:rPr>
          <w:b w:val="0"/>
          <w:sz w:val="22"/>
          <w:szCs w:val="22"/>
        </w:rPr>
      </w:pPr>
      <w:r w:rsidRPr="00737E89">
        <w:rPr>
          <w:b w:val="0"/>
          <w:sz w:val="22"/>
          <w:szCs w:val="22"/>
        </w:rPr>
        <w:t>Амортизация объектов основных средств в целях налогообложения рассчитывается в соответствии со статьей 259 НК РФ.</w:t>
      </w:r>
    </w:p>
    <w:p w:rsidR="00737E89" w:rsidRPr="00737E89" w:rsidRDefault="00737E89" w:rsidP="00E013C5">
      <w:pPr>
        <w:pStyle w:val="af"/>
        <w:numPr>
          <w:ilvl w:val="0"/>
          <w:numId w:val="3"/>
        </w:numPr>
        <w:tabs>
          <w:tab w:val="clear" w:pos="360"/>
        </w:tabs>
        <w:spacing w:line="360" w:lineRule="auto"/>
        <w:ind w:left="0" w:firstLine="0"/>
        <w:jc w:val="both"/>
        <w:rPr>
          <w:b w:val="0"/>
          <w:sz w:val="22"/>
          <w:szCs w:val="22"/>
        </w:rPr>
      </w:pPr>
      <w:r w:rsidRPr="00737E89">
        <w:rPr>
          <w:b w:val="0"/>
          <w:sz w:val="22"/>
          <w:szCs w:val="22"/>
        </w:rPr>
        <w:t>линейным методом по всем объектам основных средств.</w:t>
      </w:r>
    </w:p>
    <w:p w:rsidR="00737E89" w:rsidRPr="00737E89" w:rsidRDefault="00737E89" w:rsidP="00737E89">
      <w:pPr>
        <w:pStyle w:val="af"/>
        <w:jc w:val="both"/>
        <w:rPr>
          <w:b w:val="0"/>
          <w:sz w:val="22"/>
          <w:szCs w:val="22"/>
        </w:rPr>
      </w:pPr>
      <w:r w:rsidRPr="00737E89">
        <w:rPr>
          <w:b w:val="0"/>
          <w:sz w:val="22"/>
          <w:szCs w:val="22"/>
        </w:rPr>
        <w:t xml:space="preserve">             Амортизационная премия не применяется.</w:t>
      </w:r>
    </w:p>
    <w:p w:rsidR="00737E89" w:rsidRPr="00737E89" w:rsidRDefault="00737E89" w:rsidP="00737E89">
      <w:pPr>
        <w:pStyle w:val="af"/>
        <w:jc w:val="both"/>
        <w:rPr>
          <w:b w:val="0"/>
          <w:sz w:val="22"/>
          <w:szCs w:val="22"/>
        </w:rPr>
      </w:pPr>
      <w:r w:rsidRPr="00737E89">
        <w:rPr>
          <w:b w:val="0"/>
          <w:sz w:val="22"/>
          <w:szCs w:val="22"/>
        </w:rPr>
        <w:t xml:space="preserve">Списываются на затраты по производству (расходы на продажу) объекты основных средств стоимостью не более 100000 руб. по мере их отпуска в эксплуатацию </w:t>
      </w:r>
    </w:p>
    <w:p w:rsidR="00737E89" w:rsidRPr="00737E89" w:rsidRDefault="00737E89" w:rsidP="00737E89">
      <w:pPr>
        <w:pStyle w:val="af"/>
        <w:jc w:val="both"/>
        <w:rPr>
          <w:b w:val="0"/>
          <w:sz w:val="22"/>
          <w:szCs w:val="22"/>
        </w:rPr>
      </w:pPr>
      <w:r w:rsidRPr="00737E89">
        <w:rPr>
          <w:b w:val="0"/>
          <w:sz w:val="22"/>
          <w:szCs w:val="22"/>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37E89" w:rsidRPr="00737E89" w:rsidRDefault="00737E89" w:rsidP="00737E89">
      <w:pPr>
        <w:pStyle w:val="af"/>
        <w:jc w:val="both"/>
        <w:rPr>
          <w:b w:val="0"/>
          <w:sz w:val="22"/>
          <w:szCs w:val="22"/>
        </w:rPr>
      </w:pPr>
      <w:r w:rsidRPr="00737E89">
        <w:rPr>
          <w:b w:val="0"/>
          <w:sz w:val="22"/>
          <w:szCs w:val="22"/>
        </w:rPr>
        <w:t>3.2.4.Срок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рассчитывается линейным методом.</w:t>
      </w:r>
    </w:p>
    <w:p w:rsidR="00737E89" w:rsidRPr="00737E89" w:rsidRDefault="00737E89" w:rsidP="00737E89">
      <w:pPr>
        <w:pStyle w:val="af"/>
        <w:jc w:val="both"/>
        <w:rPr>
          <w:b w:val="0"/>
          <w:sz w:val="22"/>
          <w:szCs w:val="22"/>
        </w:rPr>
      </w:pPr>
      <w:r w:rsidRPr="00737E89">
        <w:rPr>
          <w:b w:val="0"/>
          <w:sz w:val="22"/>
          <w:szCs w:val="22"/>
        </w:rPr>
        <w:t>3.2.5.Стоимость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rsidR="00737E89" w:rsidRPr="00737E89" w:rsidRDefault="00737E89" w:rsidP="00737E89">
      <w:pPr>
        <w:pStyle w:val="af"/>
        <w:jc w:val="both"/>
        <w:rPr>
          <w:b w:val="0"/>
          <w:sz w:val="22"/>
          <w:szCs w:val="22"/>
        </w:rPr>
      </w:pPr>
      <w:r w:rsidRPr="00737E89">
        <w:rPr>
          <w:b w:val="0"/>
          <w:sz w:val="22"/>
          <w:szCs w:val="22"/>
        </w:rPr>
        <w:t>3.2.6.При списании сырья и материалов, используемых при производстве в соответствии с пунктом 6 статьи 254 НК РФ, применяется метод оценки.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lastRenderedPageBreak/>
        <w:t>по средней стоимости</w:t>
      </w:r>
    </w:p>
    <w:p w:rsidR="00737E89" w:rsidRPr="00737E89" w:rsidRDefault="00737E89" w:rsidP="00737E89">
      <w:pPr>
        <w:pStyle w:val="af"/>
        <w:jc w:val="both"/>
        <w:rPr>
          <w:b w:val="0"/>
          <w:sz w:val="22"/>
          <w:szCs w:val="22"/>
        </w:rPr>
      </w:pPr>
      <w:r w:rsidRPr="00737E89">
        <w:rPr>
          <w:b w:val="0"/>
          <w:sz w:val="22"/>
          <w:szCs w:val="22"/>
        </w:rPr>
        <w:t xml:space="preserve">При реализации покупных товаров на стоимость приобретения данных товаров их оценке осуществляется по средней стоимости </w:t>
      </w:r>
    </w:p>
    <w:p w:rsidR="00737E89" w:rsidRPr="00737E89" w:rsidRDefault="00737E89" w:rsidP="00737E89">
      <w:pPr>
        <w:pStyle w:val="af"/>
        <w:jc w:val="both"/>
        <w:rPr>
          <w:b w:val="0"/>
          <w:sz w:val="22"/>
          <w:szCs w:val="22"/>
        </w:rPr>
      </w:pPr>
      <w:r w:rsidRPr="00737E89">
        <w:rPr>
          <w:b w:val="0"/>
          <w:sz w:val="22"/>
          <w:szCs w:val="22"/>
        </w:rPr>
        <w:t>3.2.7.Стоимость реализованных покупных товаров в целях налогообложения прибыли определяется в соответствии со статьей 268 НК РФ.</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фактической себестоимости единицы товара</w:t>
      </w:r>
    </w:p>
    <w:p w:rsidR="00737E89" w:rsidRPr="00737E89" w:rsidRDefault="00737E89" w:rsidP="00737E89">
      <w:pPr>
        <w:pStyle w:val="af"/>
        <w:jc w:val="both"/>
        <w:rPr>
          <w:b w:val="0"/>
          <w:sz w:val="22"/>
          <w:szCs w:val="22"/>
        </w:rPr>
      </w:pPr>
      <w:r w:rsidRPr="00737E89">
        <w:rPr>
          <w:b w:val="0"/>
          <w:sz w:val="22"/>
          <w:szCs w:val="22"/>
        </w:rPr>
        <w:t>3.2.8.Прямые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rsidR="00737E89" w:rsidRPr="00737E89" w:rsidRDefault="00737E89" w:rsidP="00737E89">
      <w:pPr>
        <w:pStyle w:val="af"/>
        <w:jc w:val="both"/>
        <w:rPr>
          <w:b w:val="0"/>
          <w:sz w:val="22"/>
          <w:szCs w:val="22"/>
        </w:rPr>
      </w:pPr>
      <w:r w:rsidRPr="00737E89">
        <w:rPr>
          <w:b w:val="0"/>
          <w:sz w:val="22"/>
          <w:szCs w:val="22"/>
        </w:rPr>
        <w:t>3.2.9. Услуг, в стоимости которых они учены Организация не формирует резервы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37E89" w:rsidRPr="00737E89" w:rsidRDefault="00737E89" w:rsidP="00737E89">
      <w:pPr>
        <w:pStyle w:val="af"/>
        <w:jc w:val="both"/>
        <w:rPr>
          <w:b w:val="0"/>
          <w:sz w:val="22"/>
          <w:szCs w:val="22"/>
        </w:rPr>
      </w:pPr>
      <w:r w:rsidRPr="00737E89">
        <w:rPr>
          <w:b w:val="0"/>
          <w:sz w:val="22"/>
          <w:szCs w:val="22"/>
        </w:rPr>
        <w:t>3.2.10.Организация создает резерв на гарантийный ремонт и обслуживание в соответствии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jc w:val="both"/>
        <w:rPr>
          <w:b w:val="0"/>
          <w:sz w:val="22"/>
          <w:szCs w:val="22"/>
        </w:rPr>
      </w:pPr>
      <w:r w:rsidRPr="00737E89">
        <w:rPr>
          <w:b w:val="0"/>
          <w:sz w:val="22"/>
          <w:szCs w:val="22"/>
        </w:rPr>
        <w:t>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состав налоговой базы текущего налогового периода.</w:t>
      </w:r>
    </w:p>
    <w:p w:rsidR="00737E89" w:rsidRPr="00737E89" w:rsidRDefault="00737E89" w:rsidP="00737E89">
      <w:pPr>
        <w:pStyle w:val="af"/>
        <w:jc w:val="both"/>
        <w:rPr>
          <w:b w:val="0"/>
          <w:sz w:val="22"/>
          <w:szCs w:val="22"/>
        </w:rPr>
      </w:pPr>
      <w:r w:rsidRPr="00737E89">
        <w:rPr>
          <w:b w:val="0"/>
          <w:sz w:val="22"/>
          <w:szCs w:val="22"/>
        </w:rPr>
        <w:t>3.2.11.Организация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90 «Продажи» – для налогового учета доходов от реализации товаров (работ,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91/1 «Прочие доходы» – для налогового учета доходов от реализации прочего имущества и внереализационных доходов;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20, 26 – для налогового учета прямых расходов;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26 – для налогового учета косвенных расходов.</w:t>
      </w:r>
    </w:p>
    <w:p w:rsidR="00737E89" w:rsidRPr="00737E89" w:rsidRDefault="00737E89" w:rsidP="00737E89">
      <w:pPr>
        <w:pStyle w:val="af"/>
        <w:jc w:val="both"/>
        <w:rPr>
          <w:b w:val="0"/>
          <w:sz w:val="22"/>
          <w:szCs w:val="22"/>
        </w:rPr>
      </w:pPr>
      <w:r w:rsidRPr="00737E89">
        <w:rPr>
          <w:b w:val="0"/>
          <w:sz w:val="22"/>
          <w:szCs w:val="22"/>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37E89" w:rsidRPr="00737E89" w:rsidRDefault="00737E89" w:rsidP="00737E89">
      <w:pPr>
        <w:pStyle w:val="af"/>
        <w:jc w:val="both"/>
        <w:rPr>
          <w:b w:val="0"/>
          <w:sz w:val="22"/>
          <w:szCs w:val="22"/>
        </w:rPr>
      </w:pPr>
      <w:r w:rsidRPr="00737E89">
        <w:rPr>
          <w:b w:val="0"/>
          <w:sz w:val="22"/>
          <w:szCs w:val="22"/>
        </w:rPr>
        <w:t>Разница между бухгалтерской прибылью (убытком) и налогооблагаемой прибылью (убытком) возникает при расчете текущего налога на прибыль. Постоянные разницы  разницы возникают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737E89" w:rsidRPr="00737E89" w:rsidRDefault="00737E89" w:rsidP="00737E89">
      <w:pPr>
        <w:pStyle w:val="af"/>
        <w:jc w:val="both"/>
        <w:rPr>
          <w:b w:val="0"/>
          <w:sz w:val="22"/>
          <w:szCs w:val="22"/>
        </w:rPr>
      </w:pPr>
      <w:r w:rsidRPr="00737E89">
        <w:rPr>
          <w:b w:val="0"/>
          <w:sz w:val="22"/>
          <w:szCs w:val="22"/>
        </w:rPr>
        <w:t xml:space="preserve">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имущества(товаров, работ, услуг) и расходов связанных с этой передачей. ПНО признается в том отчетном периоде, в котором возникает </w:t>
      </w:r>
      <w:r w:rsidRPr="00737E89">
        <w:rPr>
          <w:b w:val="0"/>
          <w:sz w:val="22"/>
          <w:szCs w:val="22"/>
        </w:rPr>
        <w:lastRenderedPageBreak/>
        <w:t>постоянная разница, определяется как произведение постоянной разницы, возникшей в отчетном периоде, на ставку налога на прибыль, установленную законодательством РФ.</w:t>
      </w:r>
    </w:p>
    <w:p w:rsidR="00737E89" w:rsidRPr="00737E89" w:rsidRDefault="00737E89" w:rsidP="00737E89">
      <w:pPr>
        <w:pStyle w:val="af"/>
        <w:jc w:val="both"/>
        <w:rPr>
          <w:b w:val="0"/>
          <w:sz w:val="22"/>
          <w:szCs w:val="22"/>
        </w:rPr>
      </w:pPr>
      <w:r w:rsidRPr="00737E89">
        <w:rPr>
          <w:b w:val="0"/>
          <w:sz w:val="22"/>
          <w:szCs w:val="22"/>
        </w:rPr>
        <w:t>3.2.11.При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rsidR="00737E89" w:rsidRPr="00737E89" w:rsidRDefault="00737E89" w:rsidP="00737E89">
      <w:pPr>
        <w:pStyle w:val="af"/>
        <w:jc w:val="both"/>
        <w:rPr>
          <w:b w:val="0"/>
          <w:sz w:val="22"/>
          <w:szCs w:val="22"/>
        </w:rPr>
      </w:pPr>
      <w:r w:rsidRPr="00737E89">
        <w:rPr>
          <w:b w:val="0"/>
          <w:sz w:val="22"/>
          <w:szCs w:val="22"/>
        </w:rPr>
        <w:t>3.2.12.Предоставление за плату во временное пользование имущества считается доходами и расходами, связанными с производством и реализацией.</w:t>
      </w:r>
    </w:p>
    <w:p w:rsidR="00737E89" w:rsidRPr="00737E89" w:rsidRDefault="00737E89" w:rsidP="00737E89">
      <w:pPr>
        <w:pStyle w:val="af"/>
        <w:tabs>
          <w:tab w:val="num" w:pos="993"/>
        </w:tabs>
        <w:jc w:val="both"/>
        <w:rPr>
          <w:b w:val="0"/>
          <w:sz w:val="22"/>
          <w:szCs w:val="22"/>
        </w:rPr>
      </w:pPr>
      <w:r w:rsidRPr="00737E89">
        <w:rPr>
          <w:b w:val="0"/>
          <w:sz w:val="22"/>
          <w:szCs w:val="22"/>
        </w:rPr>
        <w:t>3.2.13.Убытки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организации понесенные в предыдущих годах подлежат перенесению на будущее в порядке, предусмотренном ст.283 НК РФ.</w:t>
      </w:r>
    </w:p>
    <w:p w:rsidR="00737E89" w:rsidRPr="00737E89" w:rsidRDefault="00737E89" w:rsidP="00737E89">
      <w:pPr>
        <w:pStyle w:val="af"/>
        <w:tabs>
          <w:tab w:val="num" w:pos="993"/>
        </w:tabs>
        <w:jc w:val="both"/>
        <w:rPr>
          <w:b w:val="0"/>
          <w:sz w:val="22"/>
          <w:szCs w:val="22"/>
        </w:rPr>
      </w:pPr>
      <w:r w:rsidRPr="00737E89">
        <w:rPr>
          <w:b w:val="0"/>
          <w:sz w:val="22"/>
          <w:szCs w:val="22"/>
        </w:rPr>
        <w:t>3.2.14.Организация не создает резервы по сомнительным долгам</w:t>
      </w:r>
    </w:p>
    <w:p w:rsidR="00737E89" w:rsidRPr="00737E89" w:rsidRDefault="00737E89" w:rsidP="00737E89">
      <w:pPr>
        <w:pStyle w:val="af"/>
        <w:tabs>
          <w:tab w:val="num" w:pos="993"/>
        </w:tabs>
        <w:jc w:val="both"/>
        <w:rPr>
          <w:b w:val="0"/>
          <w:sz w:val="22"/>
          <w:szCs w:val="22"/>
        </w:rPr>
      </w:pPr>
      <w:r w:rsidRPr="00737E89">
        <w:rPr>
          <w:b w:val="0"/>
          <w:sz w:val="22"/>
          <w:szCs w:val="22"/>
        </w:rPr>
        <w:t>3.2.15.Расходы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rsidR="00737E89" w:rsidRPr="00737E89" w:rsidRDefault="00737E89" w:rsidP="00737E89">
      <w:pPr>
        <w:pStyle w:val="af"/>
        <w:jc w:val="both"/>
        <w:rPr>
          <w:b w:val="0"/>
          <w:sz w:val="22"/>
          <w:szCs w:val="22"/>
        </w:rPr>
      </w:pPr>
      <w:r w:rsidRPr="00737E89">
        <w:rPr>
          <w:b w:val="0"/>
          <w:sz w:val="22"/>
          <w:szCs w:val="22"/>
        </w:rPr>
        <w:t>3.2.16.Составляющие налоговой базы по налогу на прибыль учитываются в налоговых регистрах Приложение №3 ( в том числе справки бухгалтера)</w:t>
      </w:r>
    </w:p>
    <w:p w:rsidR="00737E89" w:rsidRPr="00737E89" w:rsidRDefault="00737E89" w:rsidP="00737E89">
      <w:pPr>
        <w:pStyle w:val="af"/>
        <w:jc w:val="both"/>
        <w:rPr>
          <w:b w:val="0"/>
          <w:sz w:val="22"/>
          <w:szCs w:val="22"/>
        </w:rPr>
      </w:pPr>
      <w:r w:rsidRPr="00737E89">
        <w:rPr>
          <w:b w:val="0"/>
          <w:sz w:val="22"/>
          <w:szCs w:val="22"/>
        </w:rPr>
        <w:t>3.2.17.Ежемесячные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737E89" w:rsidRPr="00737E89" w:rsidRDefault="00737E89" w:rsidP="00737E89">
      <w:pPr>
        <w:pStyle w:val="af"/>
        <w:ind w:firstLine="851"/>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3.3.Исчисление налога на имущество</w:t>
      </w:r>
    </w:p>
    <w:p w:rsidR="00737E89" w:rsidRPr="00737E89" w:rsidRDefault="00737E89" w:rsidP="00737E89">
      <w:pPr>
        <w:pStyle w:val="af"/>
        <w:jc w:val="both"/>
        <w:rPr>
          <w:b w:val="0"/>
          <w:sz w:val="22"/>
          <w:szCs w:val="22"/>
        </w:rPr>
      </w:pPr>
      <w:r w:rsidRPr="00737E89">
        <w:rPr>
          <w:b w:val="0"/>
          <w:sz w:val="22"/>
          <w:szCs w:val="22"/>
        </w:rPr>
        <w:t>3.3.1.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дополнить, разбить по субсчетам:</w:t>
      </w:r>
    </w:p>
    <w:p w:rsidR="00737E89" w:rsidRPr="00737E89" w:rsidRDefault="00737E89" w:rsidP="00737E89">
      <w:pPr>
        <w:pStyle w:val="af"/>
        <w:jc w:val="both"/>
        <w:rPr>
          <w:b w:val="0"/>
          <w:sz w:val="22"/>
          <w:szCs w:val="22"/>
        </w:rPr>
      </w:pPr>
      <w:r w:rsidRPr="00737E89">
        <w:rPr>
          <w:b w:val="0"/>
          <w:sz w:val="22"/>
          <w:szCs w:val="22"/>
        </w:rPr>
        <w:t>1). Счет 01 «Основные средства» за минусом счета 02 «Амортизация основных средств»</w:t>
      </w:r>
    </w:p>
    <w:p w:rsidR="00737E89" w:rsidRPr="00737E89" w:rsidRDefault="00737E89" w:rsidP="00737E89">
      <w:pPr>
        <w:pStyle w:val="af"/>
        <w:jc w:val="both"/>
        <w:rPr>
          <w:b w:val="0"/>
          <w:sz w:val="22"/>
          <w:szCs w:val="22"/>
        </w:rPr>
      </w:pPr>
      <w:r w:rsidRPr="00737E89">
        <w:rPr>
          <w:b w:val="0"/>
          <w:sz w:val="22"/>
          <w:szCs w:val="22"/>
        </w:rPr>
        <w:t>2).счет 03 «доходные средства» за минусом счета 02 «Амортизация основных средств»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3.4. Исчисление транспортного налога</w:t>
      </w:r>
    </w:p>
    <w:p w:rsidR="00737E89" w:rsidRPr="00737E89" w:rsidRDefault="00737E89" w:rsidP="00737E89">
      <w:pPr>
        <w:pStyle w:val="af"/>
        <w:jc w:val="both"/>
        <w:rPr>
          <w:b w:val="0"/>
          <w:sz w:val="22"/>
          <w:szCs w:val="22"/>
        </w:rPr>
      </w:pPr>
      <w:r w:rsidRPr="00737E89">
        <w:rPr>
          <w:b w:val="0"/>
          <w:sz w:val="22"/>
          <w:szCs w:val="22"/>
        </w:rPr>
        <w:t>3.4.1.Транспортный налог по основному виду деятельности рассчитывается согласно статьи 362 главы 28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3.5. Исчисление земельного налога</w:t>
      </w:r>
    </w:p>
    <w:p w:rsidR="00737E89" w:rsidRPr="00737E89" w:rsidRDefault="00737E89" w:rsidP="00737E89">
      <w:pPr>
        <w:pStyle w:val="af"/>
        <w:jc w:val="both"/>
        <w:rPr>
          <w:b w:val="0"/>
          <w:sz w:val="22"/>
          <w:szCs w:val="22"/>
        </w:rPr>
      </w:pPr>
      <w:r w:rsidRPr="00737E89">
        <w:rPr>
          <w:b w:val="0"/>
          <w:sz w:val="22"/>
          <w:szCs w:val="22"/>
        </w:rPr>
        <w:t>3.5.1.Земельный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4. ПОРЯДОК И СРОКИ ПРОВЕДЕНИЯ ИНВЕНТАРИЗАЦИИ</w:t>
      </w:r>
    </w:p>
    <w:p w:rsidR="00737E89" w:rsidRPr="00737E89" w:rsidRDefault="00737E89" w:rsidP="00737E89">
      <w:pPr>
        <w:pStyle w:val="af"/>
        <w:jc w:val="both"/>
        <w:rPr>
          <w:b w:val="0"/>
          <w:sz w:val="22"/>
          <w:szCs w:val="22"/>
        </w:rPr>
      </w:pPr>
      <w:r w:rsidRPr="00737E89">
        <w:rPr>
          <w:b w:val="0"/>
          <w:sz w:val="22"/>
          <w:szCs w:val="22"/>
        </w:rPr>
        <w:t>4.1.Инвентаризации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737E89" w:rsidRPr="00737E89" w:rsidRDefault="00737E89" w:rsidP="00737E89">
      <w:pPr>
        <w:pStyle w:val="af"/>
        <w:jc w:val="both"/>
        <w:rPr>
          <w:b w:val="0"/>
          <w:sz w:val="22"/>
          <w:szCs w:val="22"/>
        </w:rPr>
      </w:pPr>
      <w:r w:rsidRPr="00737E89">
        <w:rPr>
          <w:b w:val="0"/>
          <w:sz w:val="22"/>
          <w:szCs w:val="22"/>
        </w:rPr>
        <w:t>4.2.Ежегодные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rsidR="00737E89" w:rsidRPr="00737E89" w:rsidRDefault="00737E89" w:rsidP="00737E89">
      <w:pPr>
        <w:pStyle w:val="af"/>
        <w:tabs>
          <w:tab w:val="left" w:pos="1418"/>
        </w:tabs>
        <w:jc w:val="both"/>
        <w:rPr>
          <w:b w:val="0"/>
          <w:sz w:val="22"/>
          <w:szCs w:val="22"/>
        </w:rPr>
      </w:pPr>
      <w:r w:rsidRPr="00737E89">
        <w:rPr>
          <w:b w:val="0"/>
          <w:sz w:val="22"/>
          <w:szCs w:val="22"/>
        </w:rPr>
        <w:t>4.3.Внеплановые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t>4.4.Выявленные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4.5.Согласно приказов в ОАО «Прибой»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материального имущества. Он относится к подсистеме оперативного учёта драгоценных металлов п. 6.1; 6.2 Инструкции №68н, согласно которой учёт драгоценных металлов обеспечивается подотчётными подразделениями, на которые возложен внутренний контроль за их сохранностью. Учёт драгоценных металлов в бухгалтерском учёте обеспечивается стоимостным учётом объектов, поскольку в структуре формирования цен уже присутствует оценка драгоценных металлов в стоимостном выражении и возникает на этапе перехода права собственности материального объекта:</w:t>
      </w:r>
    </w:p>
    <w:p w:rsidR="00737E89" w:rsidRPr="00737E89" w:rsidRDefault="00737E89" w:rsidP="00737E89">
      <w:pPr>
        <w:pStyle w:val="af"/>
        <w:jc w:val="both"/>
        <w:rPr>
          <w:b w:val="0"/>
          <w:sz w:val="22"/>
          <w:szCs w:val="22"/>
        </w:rPr>
      </w:pPr>
      <w:r w:rsidRPr="00737E89">
        <w:rPr>
          <w:b w:val="0"/>
          <w:sz w:val="22"/>
          <w:szCs w:val="22"/>
        </w:rPr>
        <w:t>- выбытие объекта (сделка купли-продажи);</w:t>
      </w:r>
    </w:p>
    <w:p w:rsidR="00737E89" w:rsidRPr="00737E89" w:rsidRDefault="00737E89" w:rsidP="00737E89">
      <w:pPr>
        <w:pStyle w:val="af"/>
        <w:jc w:val="both"/>
        <w:rPr>
          <w:b w:val="0"/>
          <w:sz w:val="22"/>
          <w:szCs w:val="22"/>
        </w:rPr>
      </w:pPr>
      <w:r w:rsidRPr="00737E89">
        <w:rPr>
          <w:b w:val="0"/>
          <w:sz w:val="22"/>
          <w:szCs w:val="22"/>
        </w:rPr>
        <w:t>-списание (утилизация) по назначению.</w:t>
      </w:r>
    </w:p>
    <w:p w:rsidR="00737E89" w:rsidRPr="00737E89" w:rsidRDefault="00737E89" w:rsidP="00737E89">
      <w:pPr>
        <w:pStyle w:val="af"/>
        <w:jc w:val="both"/>
        <w:rPr>
          <w:b w:val="0"/>
          <w:sz w:val="22"/>
          <w:szCs w:val="22"/>
        </w:rPr>
      </w:pPr>
      <w:r w:rsidRPr="00737E89">
        <w:rPr>
          <w:b w:val="0"/>
          <w:sz w:val="22"/>
          <w:szCs w:val="22"/>
        </w:rPr>
        <w:t xml:space="preserve">  Постановление правительства «Об утверждении правил учета и хранения драгоценных металлов, драгоценных камней и продукции из них, а также ведение соответствующей отчетности» №731 от 28.09.2000г. Инструкция Минфина Р.Ф. от 29.08.2001г.- 68-н от 29.08.2001.</w:t>
      </w:r>
    </w:p>
    <w:p w:rsidR="00737E89" w:rsidRPr="00737E89" w:rsidRDefault="00737E89" w:rsidP="00737E89">
      <w:pPr>
        <w:pStyle w:val="af"/>
        <w:jc w:val="both"/>
        <w:rPr>
          <w:b w:val="0"/>
          <w:sz w:val="22"/>
          <w:szCs w:val="22"/>
        </w:rPr>
      </w:pPr>
      <w:r w:rsidRPr="00737E89">
        <w:rPr>
          <w:b w:val="0"/>
          <w:sz w:val="22"/>
          <w:szCs w:val="22"/>
        </w:rPr>
        <w:t>Механизм указанных операций и корреспонденция счетов нормативно раскрывается в ПБУ, которые постоянно попадают под контроль бухгалтерского учёта и внутреннего контроля.</w:t>
      </w:r>
    </w:p>
    <w:p w:rsidR="00737E89" w:rsidRPr="00737E89" w:rsidRDefault="00737E89" w:rsidP="00737E89">
      <w:pPr>
        <w:pStyle w:val="af"/>
        <w:jc w:val="both"/>
        <w:rPr>
          <w:b w:val="0"/>
          <w:sz w:val="22"/>
          <w:szCs w:val="22"/>
        </w:rPr>
      </w:pPr>
      <w:r w:rsidRPr="00737E89">
        <w:rPr>
          <w:b w:val="0"/>
          <w:sz w:val="22"/>
          <w:szCs w:val="22"/>
        </w:rPr>
        <w:t>Драгоценные металлы в составе любых материальных объектов отнесены к ведению нормативно-технического учёта, который находится в ведении коммерческой и технической служб (главный инженер, главный метролог, главный технолог).</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5. ПОРЯДОК И СРОКИ ПРЕДСТАВЛЕНИЯ БУХГАЛТЕРСКОЙ ОТЧЕТНОСТИ</w:t>
      </w:r>
    </w:p>
    <w:p w:rsidR="00737E89" w:rsidRPr="00737E89" w:rsidRDefault="00737E89" w:rsidP="00737E89">
      <w:pPr>
        <w:pStyle w:val="af"/>
        <w:tabs>
          <w:tab w:val="left" w:pos="7088"/>
        </w:tabs>
        <w:jc w:val="both"/>
        <w:rPr>
          <w:b w:val="0"/>
          <w:sz w:val="22"/>
          <w:szCs w:val="22"/>
        </w:rPr>
      </w:pPr>
      <w:r w:rsidRPr="00737E89">
        <w:rPr>
          <w:b w:val="0"/>
          <w:sz w:val="22"/>
          <w:szCs w:val="22"/>
        </w:rPr>
        <w:t>5.1.Организация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02.07.2010 № 66-Н. в ред. Приказа Минфина РФ от 02.07.2010 №66-н ,в ред. Приказа Минфина от 05.10.2011г. №124Н</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подлежит независимой аудиторской проверке аудиторской фирмой ЗАО «АК АЛЬТЕРНАТИВА».</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rsidR="00737E89" w:rsidRPr="00737E89" w:rsidRDefault="00737E89" w:rsidP="00737E89">
      <w:pPr>
        <w:pStyle w:val="af"/>
        <w:tabs>
          <w:tab w:val="left" w:pos="7088"/>
        </w:tabs>
        <w:jc w:val="both"/>
        <w:rPr>
          <w:b w:val="0"/>
          <w:sz w:val="22"/>
          <w:szCs w:val="22"/>
        </w:rPr>
      </w:pPr>
      <w:r w:rsidRPr="00737E89">
        <w:rPr>
          <w:b w:val="0"/>
          <w:sz w:val="22"/>
          <w:szCs w:val="22"/>
        </w:rPr>
        <w:t>5.2.Бухгалтерская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737E89" w:rsidRPr="00737E89" w:rsidRDefault="00737E89" w:rsidP="00737E89">
      <w:pPr>
        <w:pStyle w:val="af"/>
        <w:tabs>
          <w:tab w:val="left" w:pos="1418"/>
          <w:tab w:val="left" w:pos="7088"/>
        </w:tabs>
        <w:jc w:val="both"/>
        <w:rPr>
          <w:b w:val="0"/>
          <w:sz w:val="22"/>
          <w:szCs w:val="22"/>
        </w:rPr>
      </w:pPr>
      <w:r w:rsidRPr="00737E89">
        <w:rPr>
          <w:b w:val="0"/>
          <w:sz w:val="22"/>
          <w:szCs w:val="22"/>
        </w:rPr>
        <w:t>5.3.Организация подготавливает и сдает  в ИФНС РФ по Василеостровскому району СПб бухгалтерскую отчетность  за год, с последующим представлением в Федеральное агентство по промышленности.</w:t>
      </w: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Главный бухгалтер                                                    Голубева В.С.</w:t>
      </w:r>
    </w:p>
    <w:p w:rsidR="00737E89" w:rsidRPr="00792273" w:rsidRDefault="00737E89" w:rsidP="00737E89">
      <w:pPr>
        <w:pStyle w:val="af"/>
        <w:rPr>
          <w:sz w:val="22"/>
          <w:szCs w:val="22"/>
        </w:rPr>
      </w:pPr>
    </w:p>
    <w:p w:rsidR="00A17F50" w:rsidRPr="00293670" w:rsidRDefault="00A17F50" w:rsidP="00A17F50">
      <w:pPr>
        <w:pStyle w:val="af"/>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A4ED0" w:rsidRDefault="00FA4ED0" w:rsidP="00A17F50">
      <w:pPr>
        <w:widowControl/>
        <w:spacing w:before="0" w:after="0"/>
        <w:outlineLvl w:val="0"/>
        <w:rPr>
          <w:rFonts w:eastAsiaTheme="minorHAnsi"/>
          <w:b/>
          <w:sz w:val="24"/>
          <w:szCs w:val="24"/>
          <w:lang w:eastAsia="en-US"/>
        </w:rPr>
      </w:pPr>
      <w:bookmarkStart w:id="81" w:name="_Toc418759150"/>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F411BF" w:rsidRPr="00F411BF" w:rsidRDefault="00FA4ED0" w:rsidP="00A17F50">
      <w:pPr>
        <w:widowControl/>
        <w:spacing w:before="0" w:after="0"/>
        <w:outlineLvl w:val="0"/>
        <w:rPr>
          <w:rFonts w:eastAsiaTheme="minorHAnsi"/>
          <w:b/>
          <w:sz w:val="24"/>
          <w:szCs w:val="24"/>
          <w:lang w:eastAsia="en-US"/>
        </w:rPr>
      </w:pPr>
      <w:r>
        <w:rPr>
          <w:rFonts w:eastAsiaTheme="minorHAnsi"/>
          <w:b/>
          <w:sz w:val="24"/>
          <w:szCs w:val="24"/>
          <w:lang w:eastAsia="en-US"/>
        </w:rPr>
        <w:lastRenderedPageBreak/>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1"/>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rsidR="00A17F50" w:rsidRDefault="00A17F50" w:rsidP="00A17F50">
      <w:pPr>
        <w:widowControl/>
        <w:spacing w:before="0" w:after="0"/>
        <w:jc w:val="both"/>
        <w:outlineLvl w:val="1"/>
        <w:rPr>
          <w:rFonts w:eastAsiaTheme="minorHAnsi"/>
          <w:b/>
          <w:sz w:val="24"/>
          <w:szCs w:val="24"/>
          <w:lang w:eastAsia="en-US"/>
        </w:rPr>
      </w:pPr>
      <w:bookmarkStart w:id="87"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8"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lastRenderedPageBreak/>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lastRenderedPageBreak/>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r>
      <w:r w:rsidRPr="002F1A5D">
        <w:rPr>
          <w:rStyle w:val="Subst"/>
          <w:b w:val="0"/>
          <w:bCs/>
          <w:i w:val="0"/>
          <w:iCs/>
        </w:rPr>
        <w:lastRenderedPageBreak/>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lastRenderedPageBreak/>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r w:rsidR="00B35526">
        <w:rPr>
          <w:rStyle w:val="Subst"/>
          <w:b w:val="0"/>
          <w:bCs/>
          <w:i w:val="0"/>
          <w:iCs/>
        </w:rPr>
        <w:t>избежании</w:t>
      </w:r>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70" w:rsidRDefault="002D0370" w:rsidP="00FE30EE">
      <w:pPr>
        <w:spacing w:before="0" w:after="0"/>
      </w:pPr>
      <w:r>
        <w:separator/>
      </w:r>
    </w:p>
  </w:endnote>
  <w:endnote w:type="continuationSeparator" w:id="0">
    <w:p w:rsidR="002D0370" w:rsidRDefault="002D0370"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EF342A" w:rsidRDefault="00EF342A">
        <w:pPr>
          <w:pStyle w:val="af5"/>
          <w:jc w:val="right"/>
        </w:pPr>
        <w:r>
          <w:fldChar w:fldCharType="begin"/>
        </w:r>
        <w:r>
          <w:instrText>PAGE   \* MERGEFORMAT</w:instrText>
        </w:r>
        <w:r>
          <w:fldChar w:fldCharType="separate"/>
        </w:r>
        <w:r w:rsidR="00FE49B4">
          <w:rPr>
            <w:noProof/>
          </w:rPr>
          <w:t>68</w:t>
        </w:r>
        <w:r>
          <w:rPr>
            <w:noProof/>
          </w:rPr>
          <w:fldChar w:fldCharType="end"/>
        </w:r>
      </w:p>
    </w:sdtContent>
  </w:sdt>
  <w:p w:rsidR="00EF342A" w:rsidRDefault="00EF342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70" w:rsidRDefault="002D0370" w:rsidP="00FE30EE">
      <w:pPr>
        <w:spacing w:before="0" w:after="0"/>
      </w:pPr>
      <w:r>
        <w:separator/>
      </w:r>
    </w:p>
  </w:footnote>
  <w:footnote w:type="continuationSeparator" w:id="0">
    <w:p w:rsidR="002D0370" w:rsidRDefault="002D0370"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7"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9"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3"/>
  </w:num>
  <w:num w:numId="6">
    <w:abstractNumId w:val="4"/>
  </w:num>
  <w:num w:numId="7">
    <w:abstractNumId w:val="6"/>
  </w:num>
  <w:num w:numId="8">
    <w:abstractNumId w:val="11"/>
  </w:num>
  <w:num w:numId="9">
    <w:abstractNumId w:val="5"/>
  </w:num>
  <w:num w:numId="10">
    <w:abstractNumId w:val="0"/>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46460"/>
    <w:rsid w:val="00055468"/>
    <w:rsid w:val="00061702"/>
    <w:rsid w:val="0007084D"/>
    <w:rsid w:val="00071907"/>
    <w:rsid w:val="00075BAA"/>
    <w:rsid w:val="00095DE4"/>
    <w:rsid w:val="00097465"/>
    <w:rsid w:val="000A15FF"/>
    <w:rsid w:val="000A76E5"/>
    <w:rsid w:val="000C14A0"/>
    <w:rsid w:val="000C632E"/>
    <w:rsid w:val="000E0B85"/>
    <w:rsid w:val="000F034F"/>
    <w:rsid w:val="00106099"/>
    <w:rsid w:val="00120DB4"/>
    <w:rsid w:val="00136789"/>
    <w:rsid w:val="00150647"/>
    <w:rsid w:val="00170FC3"/>
    <w:rsid w:val="001B015D"/>
    <w:rsid w:val="001E50C5"/>
    <w:rsid w:val="00201AB0"/>
    <w:rsid w:val="002032D4"/>
    <w:rsid w:val="00204362"/>
    <w:rsid w:val="00212370"/>
    <w:rsid w:val="00212FE5"/>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A4BF1"/>
    <w:rsid w:val="002A769D"/>
    <w:rsid w:val="002B5C55"/>
    <w:rsid w:val="002B7BA9"/>
    <w:rsid w:val="002C4A42"/>
    <w:rsid w:val="002D0370"/>
    <w:rsid w:val="002E091A"/>
    <w:rsid w:val="002F1A5D"/>
    <w:rsid w:val="002F5B34"/>
    <w:rsid w:val="00302F14"/>
    <w:rsid w:val="00303A66"/>
    <w:rsid w:val="0032136F"/>
    <w:rsid w:val="003328F4"/>
    <w:rsid w:val="00340C7D"/>
    <w:rsid w:val="003447E3"/>
    <w:rsid w:val="003457B5"/>
    <w:rsid w:val="00363364"/>
    <w:rsid w:val="00364D8D"/>
    <w:rsid w:val="00382E5B"/>
    <w:rsid w:val="00387A2F"/>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97916"/>
    <w:rsid w:val="004C5478"/>
    <w:rsid w:val="004C5E00"/>
    <w:rsid w:val="004D06CC"/>
    <w:rsid w:val="004F501F"/>
    <w:rsid w:val="004F6108"/>
    <w:rsid w:val="00512B23"/>
    <w:rsid w:val="00517C96"/>
    <w:rsid w:val="00530FAE"/>
    <w:rsid w:val="00547209"/>
    <w:rsid w:val="00573FF8"/>
    <w:rsid w:val="00596AD3"/>
    <w:rsid w:val="005A0322"/>
    <w:rsid w:val="005A30AB"/>
    <w:rsid w:val="005B30A7"/>
    <w:rsid w:val="005C7B3F"/>
    <w:rsid w:val="005D20A7"/>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14DDB"/>
    <w:rsid w:val="00717A7D"/>
    <w:rsid w:val="00722DBC"/>
    <w:rsid w:val="00730395"/>
    <w:rsid w:val="00736D9A"/>
    <w:rsid w:val="00737BF9"/>
    <w:rsid w:val="00737E89"/>
    <w:rsid w:val="0074038B"/>
    <w:rsid w:val="00742FEC"/>
    <w:rsid w:val="00744626"/>
    <w:rsid w:val="00752116"/>
    <w:rsid w:val="00756657"/>
    <w:rsid w:val="00756E85"/>
    <w:rsid w:val="0076274E"/>
    <w:rsid w:val="00764101"/>
    <w:rsid w:val="0076763C"/>
    <w:rsid w:val="007711B9"/>
    <w:rsid w:val="00786E28"/>
    <w:rsid w:val="007A0239"/>
    <w:rsid w:val="007A0F67"/>
    <w:rsid w:val="007C652E"/>
    <w:rsid w:val="007E004D"/>
    <w:rsid w:val="007E7ED5"/>
    <w:rsid w:val="008072BE"/>
    <w:rsid w:val="0081034A"/>
    <w:rsid w:val="00815B3E"/>
    <w:rsid w:val="00817B9E"/>
    <w:rsid w:val="008233B2"/>
    <w:rsid w:val="00823717"/>
    <w:rsid w:val="00826B49"/>
    <w:rsid w:val="00831648"/>
    <w:rsid w:val="00833BFE"/>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73937"/>
    <w:rsid w:val="00993200"/>
    <w:rsid w:val="0099548A"/>
    <w:rsid w:val="009A384F"/>
    <w:rsid w:val="009D19AD"/>
    <w:rsid w:val="009D3415"/>
    <w:rsid w:val="009D6D27"/>
    <w:rsid w:val="009E1176"/>
    <w:rsid w:val="009F207A"/>
    <w:rsid w:val="00A1578D"/>
    <w:rsid w:val="00A179AB"/>
    <w:rsid w:val="00A17F50"/>
    <w:rsid w:val="00A356C1"/>
    <w:rsid w:val="00A46978"/>
    <w:rsid w:val="00A5329A"/>
    <w:rsid w:val="00A903CC"/>
    <w:rsid w:val="00AC48A7"/>
    <w:rsid w:val="00AD4980"/>
    <w:rsid w:val="00AE0C7A"/>
    <w:rsid w:val="00AF2777"/>
    <w:rsid w:val="00AF55B5"/>
    <w:rsid w:val="00B13EB6"/>
    <w:rsid w:val="00B14619"/>
    <w:rsid w:val="00B23B62"/>
    <w:rsid w:val="00B33A2A"/>
    <w:rsid w:val="00B35526"/>
    <w:rsid w:val="00B36FC5"/>
    <w:rsid w:val="00B40D46"/>
    <w:rsid w:val="00B41762"/>
    <w:rsid w:val="00B46FDB"/>
    <w:rsid w:val="00B504BB"/>
    <w:rsid w:val="00B54C65"/>
    <w:rsid w:val="00B67551"/>
    <w:rsid w:val="00B6770B"/>
    <w:rsid w:val="00B70793"/>
    <w:rsid w:val="00B8019B"/>
    <w:rsid w:val="00BC15F1"/>
    <w:rsid w:val="00BD5458"/>
    <w:rsid w:val="00BD77E3"/>
    <w:rsid w:val="00BE5A52"/>
    <w:rsid w:val="00BF3849"/>
    <w:rsid w:val="00C029B7"/>
    <w:rsid w:val="00C0618D"/>
    <w:rsid w:val="00C1756B"/>
    <w:rsid w:val="00C20A3D"/>
    <w:rsid w:val="00C2213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822C4"/>
    <w:rsid w:val="00D91191"/>
    <w:rsid w:val="00DA0F61"/>
    <w:rsid w:val="00DA44E5"/>
    <w:rsid w:val="00DA547A"/>
    <w:rsid w:val="00DC30EC"/>
    <w:rsid w:val="00DF1CBA"/>
    <w:rsid w:val="00E013C5"/>
    <w:rsid w:val="00E03753"/>
    <w:rsid w:val="00E12953"/>
    <w:rsid w:val="00E12D6B"/>
    <w:rsid w:val="00E13301"/>
    <w:rsid w:val="00E26A9A"/>
    <w:rsid w:val="00E32258"/>
    <w:rsid w:val="00E35143"/>
    <w:rsid w:val="00E420D3"/>
    <w:rsid w:val="00E42158"/>
    <w:rsid w:val="00E70DDC"/>
    <w:rsid w:val="00E73991"/>
    <w:rsid w:val="00E73FE7"/>
    <w:rsid w:val="00E75184"/>
    <w:rsid w:val="00E81D79"/>
    <w:rsid w:val="00E8522B"/>
    <w:rsid w:val="00E91271"/>
    <w:rsid w:val="00EB25FA"/>
    <w:rsid w:val="00EB5B18"/>
    <w:rsid w:val="00ED0F1A"/>
    <w:rsid w:val="00EE5690"/>
    <w:rsid w:val="00EF294B"/>
    <w:rsid w:val="00EF322F"/>
    <w:rsid w:val="00EF342A"/>
    <w:rsid w:val="00F145B1"/>
    <w:rsid w:val="00F14E3F"/>
    <w:rsid w:val="00F2327A"/>
    <w:rsid w:val="00F35A96"/>
    <w:rsid w:val="00F411BF"/>
    <w:rsid w:val="00F41E53"/>
    <w:rsid w:val="00F472D4"/>
    <w:rsid w:val="00F50977"/>
    <w:rsid w:val="00F52E7D"/>
    <w:rsid w:val="00F53C93"/>
    <w:rsid w:val="00F64BAE"/>
    <w:rsid w:val="00F731C6"/>
    <w:rsid w:val="00F93D09"/>
    <w:rsid w:val="00FA2256"/>
    <w:rsid w:val="00FA4ED0"/>
    <w:rsid w:val="00FA587E"/>
    <w:rsid w:val="00FC284C"/>
    <w:rsid w:val="00FD15C7"/>
    <w:rsid w:val="00FD3ECE"/>
    <w:rsid w:val="00FD6793"/>
    <w:rsid w:val="00FE30EE"/>
    <w:rsid w:val="00FE41CE"/>
    <w:rsid w:val="00FE49B4"/>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9A12-39D8-48C5-8EBB-B7F92524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31775</Words>
  <Characters>181123</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dcterms:created xsi:type="dcterms:W3CDTF">2017-08-04T09:09:00Z</dcterms:created>
  <dcterms:modified xsi:type="dcterms:W3CDTF">2017-08-04T09:09:00Z</dcterms:modified>
</cp:coreProperties>
</file>