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29ED" w:rsidRDefault="00B529ED" w:rsidP="00D561DB">
      <w:pPr>
        <w:jc w:val="center"/>
        <w:rPr>
          <w:b/>
          <w:sz w:val="24"/>
          <w:szCs w:val="24"/>
          <w:lang w:eastAsia="en-US"/>
        </w:rPr>
      </w:pPr>
      <w:r>
        <w:rPr>
          <w:b/>
          <w:sz w:val="24"/>
          <w:szCs w:val="24"/>
        </w:rPr>
        <w:t>Сообщение</w:t>
      </w:r>
      <w:r w:rsidR="00D561DB" w:rsidRPr="007B5D0F">
        <w:rPr>
          <w:b/>
          <w:sz w:val="24"/>
          <w:szCs w:val="24"/>
        </w:rPr>
        <w:t xml:space="preserve"> </w:t>
      </w:r>
      <w:r w:rsidR="00D561DB" w:rsidRPr="007B5D0F">
        <w:rPr>
          <w:b/>
          <w:sz w:val="24"/>
          <w:szCs w:val="24"/>
          <w:lang w:eastAsia="en-US"/>
        </w:rPr>
        <w:t>о существенном факте</w:t>
      </w:r>
    </w:p>
    <w:p w:rsidR="00DD42EC" w:rsidRPr="00C517D1" w:rsidRDefault="00D561DB" w:rsidP="00C517D1">
      <w:pPr>
        <w:jc w:val="center"/>
        <w:rPr>
          <w:b/>
          <w:sz w:val="24"/>
          <w:szCs w:val="24"/>
          <w:lang w:eastAsia="en-US"/>
        </w:rPr>
      </w:pPr>
      <w:r w:rsidRPr="007B5D0F">
        <w:rPr>
          <w:b/>
          <w:sz w:val="24"/>
          <w:szCs w:val="24"/>
          <w:lang w:eastAsia="en-US"/>
        </w:rPr>
        <w:t xml:space="preserve">о </w:t>
      </w:r>
      <w:r w:rsidR="00C517D1">
        <w:rPr>
          <w:b/>
          <w:sz w:val="24"/>
          <w:szCs w:val="24"/>
          <w:lang w:eastAsia="en-US"/>
        </w:rPr>
        <w:t xml:space="preserve">созыве </w:t>
      </w:r>
      <w:r w:rsidR="00DD42EC">
        <w:rPr>
          <w:b/>
          <w:sz w:val="24"/>
          <w:szCs w:val="24"/>
          <w:lang w:eastAsia="en-US"/>
        </w:rPr>
        <w:t xml:space="preserve">общего собрания  участников </w:t>
      </w:r>
      <w:r w:rsidR="00A80FFF">
        <w:rPr>
          <w:b/>
          <w:sz w:val="24"/>
          <w:szCs w:val="24"/>
          <w:lang w:eastAsia="en-US"/>
        </w:rPr>
        <w:t>(</w:t>
      </w:r>
      <w:r w:rsidR="00C517D1">
        <w:rPr>
          <w:b/>
          <w:sz w:val="24"/>
          <w:szCs w:val="24"/>
          <w:lang w:eastAsia="en-US"/>
        </w:rPr>
        <w:t>акционеров) эмитента</w:t>
      </w:r>
      <w:r w:rsidR="00B529ED">
        <w:rPr>
          <w:b/>
          <w:sz w:val="24"/>
          <w:szCs w:val="24"/>
          <w:lang w:eastAsia="en-US"/>
        </w:rPr>
        <w:t xml:space="preserve"> </w:t>
      </w:r>
    </w:p>
    <w:p w:rsidR="00D561DB" w:rsidRPr="00DD42EC" w:rsidRDefault="00D561DB" w:rsidP="00DD42EC">
      <w:pPr>
        <w:rPr>
          <w:b/>
          <w:sz w:val="6"/>
          <w:szCs w:val="6"/>
          <w:lang w:eastAsia="en-US"/>
        </w:rPr>
      </w:pPr>
      <w:r w:rsidRPr="007B5D0F">
        <w:rPr>
          <w:b/>
          <w:sz w:val="24"/>
          <w:szCs w:val="24"/>
          <w:lang w:eastAsia="en-US"/>
        </w:rPr>
        <w:t>1 Общие сведения:</w:t>
      </w:r>
    </w:p>
    <w:p w:rsidR="00D561DB" w:rsidRDefault="00D561DB" w:rsidP="00D561DB">
      <w:pPr>
        <w:ind w:left="2835" w:right="2835"/>
        <w:jc w:val="center"/>
        <w:rPr>
          <w:sz w:val="24"/>
          <w:szCs w:val="24"/>
        </w:rPr>
      </w:pPr>
      <w:r>
        <w:rPr>
          <w:sz w:val="24"/>
          <w:szCs w:val="24"/>
        </w:rPr>
        <w:t>Акционерное  общество  «Завод «МАРС»</w:t>
      </w:r>
    </w:p>
    <w:p w:rsidR="00D561DB" w:rsidRDefault="00D561DB" w:rsidP="00D561DB">
      <w:pPr>
        <w:pBdr>
          <w:top w:val="single" w:sz="4" w:space="1" w:color="auto"/>
        </w:pBdr>
        <w:spacing w:after="240"/>
        <w:ind w:left="2835" w:right="2835"/>
        <w:jc w:val="center"/>
        <w:rPr>
          <w:sz w:val="18"/>
          <w:szCs w:val="18"/>
        </w:rPr>
      </w:pPr>
      <w:r>
        <w:rPr>
          <w:sz w:val="18"/>
          <w:szCs w:val="18"/>
        </w:rPr>
        <w:t>(полное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D561DB" w:rsidRPr="007B5D0F" w:rsidTr="00483F83">
        <w:trPr>
          <w:trHeight w:val="440"/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61DB" w:rsidRPr="007B5D0F" w:rsidRDefault="00D561DB" w:rsidP="00483F83">
            <w:pPr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Код эмитента: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1DB" w:rsidRPr="007B5D0F" w:rsidRDefault="00D561DB" w:rsidP="00483F83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1DB" w:rsidRPr="007B5D0F" w:rsidRDefault="00D561DB" w:rsidP="00483F83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1DB" w:rsidRPr="007B5D0F" w:rsidRDefault="00D561DB" w:rsidP="00483F83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1DB" w:rsidRPr="007B5D0F" w:rsidRDefault="00D561DB" w:rsidP="00483F83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1DB" w:rsidRPr="007B5D0F" w:rsidRDefault="00D561DB" w:rsidP="00483F83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П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61DB" w:rsidRPr="007B5D0F" w:rsidRDefault="00D561DB" w:rsidP="00483F83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–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1DB" w:rsidRPr="007B5D0F" w:rsidRDefault="00D561DB" w:rsidP="00483F83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1DB" w:rsidRPr="007B5D0F" w:rsidRDefault="00D561DB" w:rsidP="00483F83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1DB" w:rsidRPr="007B5D0F" w:rsidRDefault="00D561DB" w:rsidP="00483F83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7</w:t>
            </w:r>
          </w:p>
        </w:tc>
      </w:tr>
    </w:tbl>
    <w:p w:rsidR="00D561DB" w:rsidRPr="007B5D0F" w:rsidRDefault="00D561DB" w:rsidP="00D561DB">
      <w:pPr>
        <w:jc w:val="center"/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510"/>
        <w:gridCol w:w="510"/>
        <w:gridCol w:w="284"/>
        <w:gridCol w:w="510"/>
        <w:gridCol w:w="510"/>
        <w:gridCol w:w="284"/>
        <w:gridCol w:w="510"/>
        <w:gridCol w:w="510"/>
        <w:gridCol w:w="510"/>
        <w:gridCol w:w="510"/>
      </w:tblGrid>
      <w:tr w:rsidR="00D561DB" w:rsidRPr="007B5D0F" w:rsidTr="00483F83">
        <w:trPr>
          <w:trHeight w:val="440"/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61DB" w:rsidRPr="007B5D0F" w:rsidRDefault="00D561DB" w:rsidP="00483F83">
            <w:pPr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на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1DB" w:rsidRPr="007B5D0F" w:rsidRDefault="00D561DB" w:rsidP="00483F83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1DB" w:rsidRPr="007B5D0F" w:rsidRDefault="00D561DB" w:rsidP="00483F83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61DB" w:rsidRPr="007B5D0F" w:rsidRDefault="00D561DB" w:rsidP="00483F83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1DB" w:rsidRPr="007B5D0F" w:rsidRDefault="00D561DB" w:rsidP="00483F83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1DB" w:rsidRPr="007B5D0F" w:rsidRDefault="00D561DB" w:rsidP="00483F83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61DB" w:rsidRPr="007B5D0F" w:rsidRDefault="00D561DB" w:rsidP="00483F83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1DB" w:rsidRPr="007B5D0F" w:rsidRDefault="00D561DB" w:rsidP="00483F83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1DB" w:rsidRPr="007B5D0F" w:rsidRDefault="00D561DB" w:rsidP="00483F83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1DB" w:rsidRPr="007B5D0F" w:rsidRDefault="00D561DB" w:rsidP="00483F83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1DB" w:rsidRPr="007B5D0F" w:rsidRDefault="00D561DB" w:rsidP="00483F83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8</w:t>
            </w:r>
          </w:p>
        </w:tc>
      </w:tr>
    </w:tbl>
    <w:p w:rsidR="00D561DB" w:rsidRDefault="00D561DB" w:rsidP="00D561DB">
      <w:pPr>
        <w:pBdr>
          <w:top w:val="single" w:sz="4" w:space="1" w:color="auto"/>
        </w:pBdr>
        <w:ind w:right="-30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(указывается  </w:t>
      </w:r>
      <w:r w:rsidRPr="005B3990">
        <w:rPr>
          <w:sz w:val="18"/>
          <w:szCs w:val="18"/>
        </w:rPr>
        <w:t xml:space="preserve">дата наступления события (существенного факта), о котором составлено сообщение </w:t>
      </w:r>
      <w:r>
        <w:rPr>
          <w:sz w:val="18"/>
          <w:szCs w:val="18"/>
        </w:rPr>
        <w:t>)</w:t>
      </w:r>
    </w:p>
    <w:p w:rsidR="00D561DB" w:rsidRDefault="00D561DB" w:rsidP="00D561DB">
      <w:pPr>
        <w:spacing w:before="240"/>
        <w:rPr>
          <w:sz w:val="24"/>
          <w:szCs w:val="24"/>
        </w:rPr>
      </w:pPr>
      <w:r w:rsidRPr="00E44299">
        <w:rPr>
          <w:b/>
          <w:sz w:val="24"/>
          <w:szCs w:val="24"/>
        </w:rPr>
        <w:t>Адрес эмитента:</w:t>
      </w:r>
      <w:r>
        <w:rPr>
          <w:sz w:val="24"/>
          <w:szCs w:val="24"/>
        </w:rPr>
        <w:t xml:space="preserve">   172010,  Тверская  область, город Торжок, ул. Луначарского, д.121</w:t>
      </w:r>
    </w:p>
    <w:p w:rsidR="00D561DB" w:rsidRDefault="00D561DB" w:rsidP="00D561DB">
      <w:pPr>
        <w:pBdr>
          <w:top w:val="single" w:sz="4" w:space="1" w:color="auto"/>
        </w:pBdr>
        <w:ind w:left="1803" w:right="-30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(адрес эмитента – акционерного общества, указанный в едином государственном реестре юридических лиц, </w:t>
      </w:r>
      <w:r>
        <w:rPr>
          <w:sz w:val="18"/>
          <w:szCs w:val="18"/>
        </w:rPr>
        <w:br/>
        <w:t>по которому находится орган или представитель акционерного общества)</w:t>
      </w:r>
    </w:p>
    <w:p w:rsidR="00B529ED" w:rsidRDefault="00B529ED" w:rsidP="00D561DB">
      <w:pPr>
        <w:pBdr>
          <w:top w:val="single" w:sz="4" w:space="1" w:color="auto"/>
        </w:pBdr>
        <w:ind w:left="1803" w:right="-30"/>
        <w:jc w:val="center"/>
        <w:rPr>
          <w:sz w:val="18"/>
          <w:szCs w:val="18"/>
        </w:rPr>
      </w:pPr>
    </w:p>
    <w:p w:rsidR="00D561DB" w:rsidRPr="00B529ED" w:rsidRDefault="00D561DB" w:rsidP="00C517D1">
      <w:pPr>
        <w:jc w:val="both"/>
        <w:rPr>
          <w:b/>
          <w:sz w:val="24"/>
          <w:szCs w:val="24"/>
          <w:lang w:eastAsia="en-US"/>
        </w:rPr>
      </w:pPr>
      <w:r w:rsidRPr="00B529ED">
        <w:rPr>
          <w:sz w:val="24"/>
          <w:szCs w:val="24"/>
        </w:rPr>
        <w:t xml:space="preserve">Информация, содержащаяся в настоящем сообщении </w:t>
      </w:r>
      <w:r w:rsidRPr="00B529ED">
        <w:rPr>
          <w:sz w:val="24"/>
          <w:szCs w:val="24"/>
          <w:lang w:eastAsia="en-US"/>
        </w:rPr>
        <w:t>о существенном факте</w:t>
      </w:r>
      <w:r w:rsidR="00C517D1" w:rsidRPr="00C517D1">
        <w:rPr>
          <w:sz w:val="24"/>
          <w:szCs w:val="24"/>
          <w:lang w:eastAsia="en-US"/>
        </w:rPr>
        <w:t xml:space="preserve"> о созыве общего собрания участников (акционеров) эмитента</w:t>
      </w:r>
      <w:r w:rsidRPr="00C517D1">
        <w:rPr>
          <w:sz w:val="24"/>
          <w:szCs w:val="24"/>
        </w:rPr>
        <w:t>,</w:t>
      </w:r>
      <w:r w:rsidRPr="00B529ED">
        <w:rPr>
          <w:sz w:val="24"/>
          <w:szCs w:val="24"/>
        </w:rPr>
        <w:t xml:space="preserve"> подлежит раскрытию в соответствии с Положением Банка России от 30.12.2014 №454-П «О раскрытии информации эмитентами эмиссионных</w:t>
      </w:r>
      <w:r>
        <w:rPr>
          <w:sz w:val="24"/>
          <w:szCs w:val="24"/>
        </w:rPr>
        <w:t xml:space="preserve"> ценных бумаг» </w:t>
      </w:r>
    </w:p>
    <w:p w:rsidR="00D561DB" w:rsidRPr="00681103" w:rsidRDefault="00D561DB" w:rsidP="00D561DB">
      <w:pPr>
        <w:pStyle w:val="ConsNonformat"/>
        <w:widowControl/>
        <w:ind w:right="0"/>
        <w:rPr>
          <w:rFonts w:ascii="Times New Roman" w:hAnsi="Times New Roman" w:cs="Times New Roman"/>
          <w:b/>
          <w:sz w:val="10"/>
          <w:szCs w:val="10"/>
        </w:rPr>
      </w:pPr>
    </w:p>
    <w:p w:rsidR="00D561DB" w:rsidRDefault="00D561DB" w:rsidP="00D561DB">
      <w:pPr>
        <w:pStyle w:val="ConsNonformat"/>
        <w:widowControl/>
        <w:ind w:right="0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E44299">
        <w:rPr>
          <w:rFonts w:ascii="Times New Roman" w:hAnsi="Times New Roman" w:cs="Times New Roman"/>
          <w:b/>
          <w:sz w:val="24"/>
          <w:szCs w:val="24"/>
        </w:rPr>
        <w:t>Адрес страницы в сети Интернет:</w:t>
      </w:r>
      <w:r w:rsidRPr="009B1F96">
        <w:rPr>
          <w:rFonts w:ascii="Times New Roman" w:hAnsi="Times New Roman" w:cs="Times New Roman"/>
          <w:sz w:val="24"/>
          <w:szCs w:val="24"/>
        </w:rPr>
        <w:t xml:space="preserve">  </w:t>
      </w:r>
      <w:hyperlink r:id="rId5" w:history="1">
        <w:r w:rsidRPr="0048669F">
          <w:rPr>
            <w:rStyle w:val="a4"/>
            <w:rFonts w:ascii="Times New Roman" w:hAnsi="Times New Roman" w:cs="Times New Roman"/>
            <w:bCs/>
            <w:sz w:val="24"/>
            <w:szCs w:val="24"/>
          </w:rPr>
          <w:t>www.disclosure.ru/issuer/6915002325/index.shtml</w:t>
        </w:r>
      </w:hyperlink>
    </w:p>
    <w:p w:rsidR="00D561DB" w:rsidRPr="00D561DB" w:rsidRDefault="00D561DB" w:rsidP="00D561DB">
      <w:pPr>
        <w:pStyle w:val="ConsNonformat"/>
        <w:widowControl/>
        <w:ind w:right="0"/>
        <w:rPr>
          <w:rFonts w:ascii="Times New Roman" w:hAnsi="Times New Roman" w:cs="Times New Roman"/>
          <w:sz w:val="6"/>
          <w:szCs w:val="6"/>
          <w:u w:val="single"/>
        </w:rPr>
      </w:pPr>
    </w:p>
    <w:p w:rsidR="00D561DB" w:rsidRDefault="00D561DB" w:rsidP="00D561DB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(адрес страницы в сети Интернет, используемой эмитентом для раскрытия информации)</w:t>
      </w:r>
    </w:p>
    <w:p w:rsidR="00D561DB" w:rsidRDefault="00D561DB" w:rsidP="00D561DB">
      <w:pPr>
        <w:rPr>
          <w:b/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  <w:t xml:space="preserve">2. </w:t>
      </w:r>
      <w:r w:rsidRPr="00057FCB">
        <w:rPr>
          <w:b/>
          <w:sz w:val="24"/>
          <w:szCs w:val="24"/>
          <w:lang w:eastAsia="en-US"/>
        </w:rPr>
        <w:t xml:space="preserve">Содержание сообщения: 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27"/>
        <w:gridCol w:w="1985"/>
      </w:tblGrid>
      <w:tr w:rsidR="00D561DB" w:rsidTr="00483F83">
        <w:trPr>
          <w:cantSplit/>
          <w:jc w:val="right"/>
        </w:trPr>
        <w:tc>
          <w:tcPr>
            <w:tcW w:w="3412" w:type="dxa"/>
            <w:gridSpan w:val="2"/>
            <w:tcBorders>
              <w:top w:val="nil"/>
              <w:left w:val="nil"/>
              <w:right w:val="nil"/>
            </w:tcBorders>
            <w:vAlign w:val="bottom"/>
          </w:tcPr>
          <w:p w:rsidR="00D561DB" w:rsidRDefault="00D561DB" w:rsidP="00483F8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D561DB" w:rsidTr="00483F83">
        <w:trPr>
          <w:jc w:val="right"/>
        </w:trPr>
        <w:tc>
          <w:tcPr>
            <w:tcW w:w="1427" w:type="dxa"/>
            <w:vAlign w:val="bottom"/>
          </w:tcPr>
          <w:p w:rsidR="00D561DB" w:rsidRDefault="00D561DB" w:rsidP="00483F83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vAlign w:val="bottom"/>
          </w:tcPr>
          <w:p w:rsidR="00D561DB" w:rsidRDefault="00D561DB" w:rsidP="00483F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6915002325</w:t>
            </w:r>
          </w:p>
        </w:tc>
      </w:tr>
      <w:tr w:rsidR="00D561DB" w:rsidTr="00483F83">
        <w:trPr>
          <w:jc w:val="right"/>
        </w:trPr>
        <w:tc>
          <w:tcPr>
            <w:tcW w:w="1427" w:type="dxa"/>
            <w:vAlign w:val="bottom"/>
          </w:tcPr>
          <w:p w:rsidR="00D561DB" w:rsidRDefault="00D561DB" w:rsidP="00483F83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1985" w:type="dxa"/>
            <w:vAlign w:val="bottom"/>
          </w:tcPr>
          <w:p w:rsidR="00D561DB" w:rsidRDefault="00D561DB" w:rsidP="00483F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1026901911211</w:t>
            </w:r>
          </w:p>
        </w:tc>
      </w:tr>
    </w:tbl>
    <w:p w:rsidR="00B529ED" w:rsidRPr="005E0CF0" w:rsidRDefault="00B529ED" w:rsidP="00D561DB">
      <w:pPr>
        <w:pStyle w:val="a3"/>
        <w:jc w:val="both"/>
        <w:rPr>
          <w:sz w:val="4"/>
          <w:szCs w:val="4"/>
        </w:rPr>
      </w:pPr>
    </w:p>
    <w:p w:rsidR="00C517D1" w:rsidRPr="00C517D1" w:rsidRDefault="005A6351" w:rsidP="00B06204">
      <w:pPr>
        <w:pStyle w:val="a3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C517D1">
        <w:rPr>
          <w:rFonts w:ascii="Times New Roman" w:hAnsi="Times New Roman"/>
          <w:sz w:val="24"/>
          <w:szCs w:val="24"/>
        </w:rPr>
        <w:t>2.1</w:t>
      </w:r>
      <w:r w:rsidR="00D561DB" w:rsidRPr="00C517D1">
        <w:rPr>
          <w:rFonts w:ascii="Times New Roman" w:hAnsi="Times New Roman"/>
          <w:sz w:val="24"/>
          <w:szCs w:val="24"/>
        </w:rPr>
        <w:t xml:space="preserve"> Дата </w:t>
      </w:r>
      <w:r w:rsidR="00C517D1" w:rsidRPr="00C517D1">
        <w:rPr>
          <w:rFonts w:ascii="Times New Roman" w:hAnsi="Times New Roman"/>
          <w:sz w:val="24"/>
          <w:szCs w:val="24"/>
        </w:rPr>
        <w:t>наступления события (существенного факта), о котором составлено сообщение</w:t>
      </w:r>
    </w:p>
    <w:p w:rsidR="00D561DB" w:rsidRPr="00C517D1" w:rsidRDefault="00C517D1" w:rsidP="00B06204">
      <w:pPr>
        <w:pStyle w:val="a3"/>
        <w:spacing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517D1">
        <w:rPr>
          <w:rFonts w:ascii="Times New Roman" w:hAnsi="Times New Roman"/>
          <w:sz w:val="24"/>
          <w:szCs w:val="24"/>
        </w:rPr>
        <w:t xml:space="preserve"> </w:t>
      </w:r>
      <w:r w:rsidRPr="00C517D1">
        <w:rPr>
          <w:rFonts w:ascii="Times New Roman" w:hAnsi="Times New Roman"/>
          <w:b/>
          <w:bCs/>
          <w:sz w:val="24"/>
          <w:szCs w:val="24"/>
        </w:rPr>
        <w:t>29</w:t>
      </w:r>
      <w:r w:rsidR="00D561DB" w:rsidRPr="00C517D1">
        <w:rPr>
          <w:rFonts w:ascii="Times New Roman" w:hAnsi="Times New Roman"/>
          <w:b/>
          <w:bCs/>
          <w:sz w:val="24"/>
          <w:szCs w:val="24"/>
        </w:rPr>
        <w:t>.05. 2020 г.</w:t>
      </w:r>
    </w:p>
    <w:p w:rsidR="00C517D1" w:rsidRDefault="00B06204" w:rsidP="00B06204">
      <w:pPr>
        <w:spacing w:line="276" w:lineRule="auto"/>
        <w:jc w:val="both"/>
        <w:rPr>
          <w:rFonts w:eastAsia="Times New Roman"/>
          <w:b/>
          <w:bCs/>
          <w:iCs/>
          <w:sz w:val="24"/>
          <w:szCs w:val="24"/>
        </w:rPr>
      </w:pPr>
      <w:r>
        <w:rPr>
          <w:sz w:val="24"/>
          <w:szCs w:val="24"/>
        </w:rPr>
        <w:t>2.2</w:t>
      </w:r>
      <w:r w:rsidR="00D561DB" w:rsidRPr="00C517D1">
        <w:rPr>
          <w:sz w:val="24"/>
          <w:szCs w:val="24"/>
        </w:rPr>
        <w:t xml:space="preserve">. </w:t>
      </w:r>
      <w:r w:rsidR="00C517D1" w:rsidRPr="00C517D1">
        <w:rPr>
          <w:rFonts w:eastAsia="Times New Roman"/>
          <w:b/>
          <w:bCs/>
          <w:iCs/>
          <w:sz w:val="24"/>
          <w:szCs w:val="24"/>
        </w:rPr>
        <w:t>О созыве общего собрания участников (акционеров) эмитента</w:t>
      </w:r>
      <w:r>
        <w:rPr>
          <w:rFonts w:eastAsia="Times New Roman"/>
          <w:b/>
          <w:bCs/>
          <w:iCs/>
          <w:sz w:val="24"/>
          <w:szCs w:val="24"/>
        </w:rPr>
        <w:t>:</w:t>
      </w:r>
    </w:p>
    <w:p w:rsidR="00C517D1" w:rsidRPr="00496B0E" w:rsidRDefault="00C517D1" w:rsidP="00B06204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496B0E">
        <w:rPr>
          <w:rFonts w:eastAsia="Times New Roman"/>
          <w:b/>
          <w:sz w:val="24"/>
          <w:szCs w:val="24"/>
        </w:rPr>
        <w:t>Вид</w:t>
      </w:r>
      <w:r w:rsidRPr="00496B0E">
        <w:rPr>
          <w:rFonts w:eastAsia="Times New Roman"/>
          <w:sz w:val="24"/>
          <w:szCs w:val="24"/>
        </w:rPr>
        <w:t xml:space="preserve"> общего собрания участников (акционеров) эмитента (годовое (очередное), внеочередное): </w:t>
      </w:r>
      <w:r w:rsidRPr="00496B0E">
        <w:rPr>
          <w:rFonts w:eastAsia="Times New Roman"/>
          <w:b/>
          <w:iCs/>
          <w:sz w:val="24"/>
          <w:szCs w:val="24"/>
        </w:rPr>
        <w:t>годовое (очередное) общее собрание акционеров</w:t>
      </w:r>
      <w:r w:rsidR="00B06204">
        <w:rPr>
          <w:rFonts w:eastAsia="Times New Roman"/>
          <w:b/>
          <w:iCs/>
          <w:sz w:val="24"/>
          <w:szCs w:val="24"/>
        </w:rPr>
        <w:t>;</w:t>
      </w:r>
      <w:r w:rsidRPr="00496B0E">
        <w:rPr>
          <w:rFonts w:eastAsia="Times New Roman"/>
          <w:b/>
          <w:iCs/>
          <w:sz w:val="24"/>
          <w:szCs w:val="24"/>
        </w:rPr>
        <w:t> </w:t>
      </w:r>
    </w:p>
    <w:p w:rsidR="00C517D1" w:rsidRDefault="00C517D1" w:rsidP="00B06204">
      <w:pPr>
        <w:spacing w:line="276" w:lineRule="auto"/>
        <w:jc w:val="both"/>
        <w:rPr>
          <w:rFonts w:eastAsia="Times New Roman"/>
          <w:b/>
          <w:iCs/>
          <w:sz w:val="24"/>
          <w:szCs w:val="24"/>
        </w:rPr>
      </w:pPr>
      <w:r w:rsidRPr="00496B0E">
        <w:rPr>
          <w:rFonts w:eastAsia="Times New Roman"/>
          <w:b/>
          <w:sz w:val="24"/>
          <w:szCs w:val="24"/>
        </w:rPr>
        <w:t>Форма проведения</w:t>
      </w:r>
      <w:r w:rsidRPr="00496B0E">
        <w:rPr>
          <w:rFonts w:eastAsia="Times New Roman"/>
          <w:sz w:val="24"/>
          <w:szCs w:val="24"/>
        </w:rPr>
        <w:t xml:space="preserve"> общего собрания участников (акционеров) эмитента (собрание (совместное присутствие) или заочное голосование): </w:t>
      </w:r>
      <w:r w:rsidRPr="00496B0E">
        <w:rPr>
          <w:rFonts w:eastAsia="Times New Roman"/>
          <w:b/>
          <w:iCs/>
          <w:sz w:val="24"/>
          <w:szCs w:val="24"/>
        </w:rPr>
        <w:t>заочное голосование</w:t>
      </w:r>
      <w:r w:rsidR="00B06204">
        <w:rPr>
          <w:rFonts w:eastAsia="Times New Roman"/>
          <w:b/>
          <w:iCs/>
          <w:sz w:val="24"/>
          <w:szCs w:val="24"/>
        </w:rPr>
        <w:t>;</w:t>
      </w:r>
    </w:p>
    <w:p w:rsidR="00496B0E" w:rsidRDefault="00496B0E" w:rsidP="00B06204">
      <w:pPr>
        <w:spacing w:line="276" w:lineRule="auto"/>
        <w:jc w:val="both"/>
        <w:rPr>
          <w:color w:val="000000"/>
          <w:sz w:val="24"/>
          <w:szCs w:val="24"/>
        </w:rPr>
      </w:pPr>
      <w:r w:rsidRPr="00120FB0">
        <w:rPr>
          <w:rFonts w:eastAsia="Times New Roman"/>
          <w:b/>
          <w:sz w:val="24"/>
          <w:szCs w:val="24"/>
        </w:rPr>
        <w:t>Дата,  место, время</w:t>
      </w:r>
      <w:r w:rsidRPr="00120FB0">
        <w:rPr>
          <w:rFonts w:eastAsia="Times New Roman"/>
          <w:sz w:val="24"/>
          <w:szCs w:val="24"/>
        </w:rPr>
        <w:t xml:space="preserve"> проведения общего собрания участников (акционеров) эмитента, почтовый адрес, по которому могут, а в случаях, предусмотренных федеральным законом, - должны направляться заполненные бюллетени для голосования:</w:t>
      </w:r>
      <w:r w:rsidR="00120FB0" w:rsidRPr="00120FB0">
        <w:rPr>
          <w:b/>
          <w:color w:val="000000"/>
          <w:sz w:val="24"/>
          <w:szCs w:val="24"/>
        </w:rPr>
        <w:t xml:space="preserve"> </w:t>
      </w:r>
      <w:r w:rsidR="00120FB0" w:rsidRPr="00D344EF">
        <w:rPr>
          <w:b/>
          <w:color w:val="000000"/>
          <w:sz w:val="24"/>
          <w:szCs w:val="24"/>
        </w:rPr>
        <w:t>09.07</w:t>
      </w:r>
      <w:r w:rsidR="00120FB0" w:rsidRPr="00D344EF">
        <w:rPr>
          <w:b/>
          <w:sz w:val="24"/>
          <w:szCs w:val="24"/>
        </w:rPr>
        <w:t>.2020</w:t>
      </w:r>
      <w:r w:rsidR="00120FB0" w:rsidRPr="00D344EF">
        <w:rPr>
          <w:sz w:val="24"/>
          <w:szCs w:val="24"/>
        </w:rPr>
        <w:t xml:space="preserve"> года</w:t>
      </w:r>
      <w:r w:rsidR="00120FB0" w:rsidRPr="00D344EF">
        <w:rPr>
          <w:color w:val="000000"/>
          <w:sz w:val="24"/>
          <w:szCs w:val="24"/>
        </w:rPr>
        <w:t>;</w:t>
      </w:r>
    </w:p>
    <w:p w:rsidR="00120FB0" w:rsidRPr="00D344EF" w:rsidRDefault="00B06204" w:rsidP="00B06204">
      <w:pPr>
        <w:pStyle w:val="Style4"/>
        <w:widowControl/>
        <w:tabs>
          <w:tab w:val="left" w:pos="9781"/>
        </w:tabs>
        <w:spacing w:line="276" w:lineRule="auto"/>
        <w:rPr>
          <w:rFonts w:ascii="Times New Roman" w:hAnsi="Times New Roman" w:cs="Times New Roman"/>
          <w:color w:val="080808"/>
        </w:rPr>
      </w:pPr>
      <w:r>
        <w:rPr>
          <w:rFonts w:ascii="Times New Roman" w:hAnsi="Times New Roman" w:cs="Times New Roman"/>
          <w:b/>
          <w:color w:val="000000"/>
        </w:rPr>
        <w:t>П</w:t>
      </w:r>
      <w:r w:rsidR="00120FB0" w:rsidRPr="00B06204">
        <w:rPr>
          <w:rFonts w:ascii="Times New Roman" w:hAnsi="Times New Roman" w:cs="Times New Roman"/>
          <w:b/>
          <w:color w:val="000000"/>
        </w:rPr>
        <w:t>очтовый адрес для направления заполненных бюллетеней</w:t>
      </w:r>
      <w:r w:rsidR="00120FB0" w:rsidRPr="00D344EF">
        <w:rPr>
          <w:rFonts w:ascii="Times New Roman" w:hAnsi="Times New Roman" w:cs="Times New Roman"/>
          <w:color w:val="000000"/>
        </w:rPr>
        <w:t xml:space="preserve"> для голосования:</w:t>
      </w:r>
      <w:r w:rsidR="00120FB0" w:rsidRPr="00D344EF">
        <w:rPr>
          <w:rFonts w:ascii="Times New Roman" w:hAnsi="Times New Roman" w:cs="Times New Roman"/>
          <w:color w:val="080808"/>
        </w:rPr>
        <w:t xml:space="preserve"> 172010, Тверская область, г. Торжок, ул. Луначарского, д.121</w:t>
      </w:r>
      <w:r w:rsidR="00120FB0" w:rsidRPr="00D344EF">
        <w:rPr>
          <w:rFonts w:ascii="Times New Roman" w:hAnsi="Times New Roman" w:cs="Times New Roman"/>
          <w:color w:val="000000"/>
        </w:rPr>
        <w:t>;</w:t>
      </w:r>
    </w:p>
    <w:p w:rsidR="00120FB0" w:rsidRPr="00917020" w:rsidRDefault="00917020" w:rsidP="00B06204">
      <w:pPr>
        <w:spacing w:line="276" w:lineRule="auto"/>
        <w:jc w:val="both"/>
        <w:rPr>
          <w:rFonts w:ascii="Arial" w:eastAsia="Times New Roman" w:hAnsi="Arial" w:cs="Arial"/>
          <w:color w:val="4D5967"/>
          <w:szCs w:val="24"/>
        </w:rPr>
      </w:pPr>
      <w:r w:rsidRPr="00B06204">
        <w:rPr>
          <w:rFonts w:eastAsia="Times New Roman"/>
          <w:b/>
          <w:sz w:val="24"/>
          <w:szCs w:val="24"/>
        </w:rPr>
        <w:t>Идентификационные признаки акций</w:t>
      </w:r>
      <w:r w:rsidRPr="00917020">
        <w:rPr>
          <w:rFonts w:eastAsia="Times New Roman"/>
          <w:sz w:val="24"/>
          <w:szCs w:val="24"/>
        </w:rPr>
        <w:t>, владельцы которых имеют право на участие в общем собрании акционеров эмитента</w:t>
      </w:r>
      <w:r w:rsidR="00120FB0" w:rsidRPr="00917020">
        <w:rPr>
          <w:sz w:val="24"/>
          <w:szCs w:val="24"/>
        </w:rPr>
        <w:t>:</w:t>
      </w:r>
      <w:r w:rsidR="00120FB0" w:rsidRPr="00D344EF">
        <w:rPr>
          <w:color w:val="000000"/>
          <w:sz w:val="24"/>
          <w:szCs w:val="24"/>
        </w:rPr>
        <w:t xml:space="preserve"> обыкновенные акции;</w:t>
      </w:r>
    </w:p>
    <w:p w:rsidR="00120FB0" w:rsidRPr="00815852" w:rsidRDefault="00120FB0" w:rsidP="00B06204">
      <w:pPr>
        <w:spacing w:line="276" w:lineRule="auto"/>
        <w:jc w:val="both"/>
        <w:rPr>
          <w:sz w:val="24"/>
          <w:szCs w:val="24"/>
        </w:rPr>
      </w:pPr>
      <w:r w:rsidRPr="00815852">
        <w:rPr>
          <w:b/>
          <w:sz w:val="24"/>
          <w:szCs w:val="24"/>
        </w:rPr>
        <w:t>Дату, на которую определяются (фиксируются) лица,</w:t>
      </w:r>
      <w:r w:rsidRPr="00815852">
        <w:rPr>
          <w:sz w:val="24"/>
          <w:szCs w:val="24"/>
        </w:rPr>
        <w:t xml:space="preserve"> имеющие право на участие в годовом Общем собрании акционеров Общества: </w:t>
      </w:r>
      <w:r w:rsidRPr="00815852">
        <w:rPr>
          <w:b/>
          <w:sz w:val="24"/>
          <w:szCs w:val="24"/>
        </w:rPr>
        <w:t>09.06.2020</w:t>
      </w:r>
      <w:r w:rsidRPr="00815852">
        <w:rPr>
          <w:sz w:val="24"/>
          <w:szCs w:val="24"/>
        </w:rPr>
        <w:t xml:space="preserve"> года;</w:t>
      </w:r>
    </w:p>
    <w:p w:rsidR="00815852" w:rsidRPr="00815852" w:rsidRDefault="00815852" w:rsidP="00B06204">
      <w:pPr>
        <w:spacing w:line="276" w:lineRule="auto"/>
        <w:jc w:val="both"/>
        <w:rPr>
          <w:sz w:val="24"/>
          <w:szCs w:val="24"/>
        </w:rPr>
      </w:pPr>
      <w:r w:rsidRPr="00815852">
        <w:rPr>
          <w:rFonts w:eastAsia="Times New Roman"/>
          <w:b/>
          <w:sz w:val="24"/>
          <w:szCs w:val="24"/>
        </w:rPr>
        <w:t>Повестка дня</w:t>
      </w:r>
      <w:r w:rsidRPr="00815852">
        <w:rPr>
          <w:rFonts w:eastAsia="Times New Roman"/>
          <w:sz w:val="24"/>
          <w:szCs w:val="24"/>
        </w:rPr>
        <w:t xml:space="preserve"> общего собрания участников (акционеров) эмитента:</w:t>
      </w:r>
    </w:p>
    <w:p w:rsidR="00A80FFF" w:rsidRPr="00D344EF" w:rsidRDefault="00A80FFF" w:rsidP="00B06204">
      <w:pPr>
        <w:spacing w:line="276" w:lineRule="auto"/>
        <w:ind w:left="1134" w:hanging="567"/>
        <w:jc w:val="both"/>
        <w:rPr>
          <w:color w:val="000000"/>
          <w:sz w:val="24"/>
          <w:szCs w:val="24"/>
        </w:rPr>
      </w:pPr>
      <w:r w:rsidRPr="00815852">
        <w:rPr>
          <w:sz w:val="24"/>
          <w:szCs w:val="24"/>
        </w:rPr>
        <w:t xml:space="preserve">1. </w:t>
      </w:r>
      <w:r w:rsidRPr="00815852">
        <w:rPr>
          <w:sz w:val="24"/>
          <w:szCs w:val="24"/>
        </w:rPr>
        <w:tab/>
        <w:t>Утверждение годового отчета, годовой бухгалтерской (финансовой) отчетности Общества за 2019</w:t>
      </w:r>
      <w:r w:rsidRPr="00D344EF">
        <w:rPr>
          <w:color w:val="000000"/>
          <w:sz w:val="24"/>
          <w:szCs w:val="24"/>
        </w:rPr>
        <w:t xml:space="preserve"> год.</w:t>
      </w:r>
    </w:p>
    <w:p w:rsidR="00A80FFF" w:rsidRPr="00D344EF" w:rsidRDefault="00A80FFF" w:rsidP="00B06204">
      <w:pPr>
        <w:spacing w:line="276" w:lineRule="auto"/>
        <w:ind w:left="1134" w:hanging="567"/>
        <w:jc w:val="both"/>
        <w:rPr>
          <w:color w:val="000000"/>
          <w:sz w:val="24"/>
          <w:szCs w:val="24"/>
        </w:rPr>
      </w:pPr>
      <w:r w:rsidRPr="00D344EF">
        <w:rPr>
          <w:color w:val="000000"/>
          <w:sz w:val="24"/>
          <w:szCs w:val="24"/>
        </w:rPr>
        <w:t xml:space="preserve">2. </w:t>
      </w:r>
      <w:r w:rsidRPr="00D344EF">
        <w:rPr>
          <w:color w:val="000000"/>
          <w:sz w:val="24"/>
          <w:szCs w:val="24"/>
        </w:rPr>
        <w:tab/>
        <w:t>Утверждение годовой бухгалтерской (финансовой) отчетности Общества за 2019 год.</w:t>
      </w:r>
    </w:p>
    <w:p w:rsidR="00A80FFF" w:rsidRPr="00D344EF" w:rsidRDefault="00A80FFF" w:rsidP="00B06204">
      <w:pPr>
        <w:spacing w:line="276" w:lineRule="auto"/>
        <w:ind w:left="1134" w:hanging="567"/>
        <w:jc w:val="both"/>
        <w:rPr>
          <w:color w:val="000000"/>
          <w:sz w:val="24"/>
          <w:szCs w:val="24"/>
        </w:rPr>
      </w:pPr>
      <w:r w:rsidRPr="00D344EF">
        <w:rPr>
          <w:color w:val="000000"/>
          <w:sz w:val="24"/>
          <w:szCs w:val="24"/>
        </w:rPr>
        <w:t xml:space="preserve">3. </w:t>
      </w:r>
      <w:r w:rsidRPr="00D344EF">
        <w:rPr>
          <w:color w:val="000000"/>
          <w:sz w:val="24"/>
          <w:szCs w:val="24"/>
        </w:rPr>
        <w:tab/>
        <w:t xml:space="preserve">Распределение прибыли (в том числе выплата (объявление) дивидендов) и убытков Общества по результатам 2019 отчетного года. </w:t>
      </w:r>
    </w:p>
    <w:p w:rsidR="00A80FFF" w:rsidRPr="00D344EF" w:rsidRDefault="00A80FFF" w:rsidP="00B06204">
      <w:pPr>
        <w:spacing w:line="276" w:lineRule="auto"/>
        <w:ind w:left="1134" w:hanging="567"/>
        <w:jc w:val="both"/>
        <w:rPr>
          <w:color w:val="000000"/>
          <w:sz w:val="24"/>
          <w:szCs w:val="24"/>
        </w:rPr>
      </w:pPr>
      <w:r w:rsidRPr="00D344EF">
        <w:rPr>
          <w:color w:val="000000"/>
          <w:sz w:val="24"/>
          <w:szCs w:val="24"/>
        </w:rPr>
        <w:t xml:space="preserve">4. </w:t>
      </w:r>
      <w:r w:rsidRPr="00D344EF">
        <w:rPr>
          <w:color w:val="000000"/>
          <w:sz w:val="24"/>
          <w:szCs w:val="24"/>
        </w:rPr>
        <w:tab/>
        <w:t>Избрание членов Совета директоров Общества.</w:t>
      </w:r>
    </w:p>
    <w:p w:rsidR="00A80FFF" w:rsidRPr="00D344EF" w:rsidRDefault="00A80FFF" w:rsidP="00B06204">
      <w:pPr>
        <w:spacing w:line="276" w:lineRule="auto"/>
        <w:ind w:left="1134" w:hanging="567"/>
        <w:jc w:val="both"/>
        <w:rPr>
          <w:color w:val="000000"/>
          <w:sz w:val="24"/>
          <w:szCs w:val="24"/>
        </w:rPr>
      </w:pPr>
      <w:r w:rsidRPr="00D344EF">
        <w:rPr>
          <w:color w:val="000000"/>
          <w:sz w:val="24"/>
          <w:szCs w:val="24"/>
        </w:rPr>
        <w:t xml:space="preserve">5. </w:t>
      </w:r>
      <w:r w:rsidRPr="00D344EF">
        <w:rPr>
          <w:color w:val="000000"/>
          <w:sz w:val="24"/>
          <w:szCs w:val="24"/>
        </w:rPr>
        <w:tab/>
        <w:t>Избрание членов Ревизионной комиссии Общества.</w:t>
      </w:r>
    </w:p>
    <w:p w:rsidR="00A80FFF" w:rsidRPr="00D344EF" w:rsidRDefault="00A80FFF" w:rsidP="00B06204">
      <w:pPr>
        <w:spacing w:line="276" w:lineRule="auto"/>
        <w:ind w:left="1134" w:hanging="567"/>
        <w:jc w:val="both"/>
        <w:rPr>
          <w:color w:val="000000"/>
          <w:sz w:val="24"/>
          <w:szCs w:val="24"/>
        </w:rPr>
      </w:pPr>
      <w:r w:rsidRPr="00D344EF">
        <w:rPr>
          <w:color w:val="000000"/>
          <w:sz w:val="24"/>
          <w:szCs w:val="24"/>
        </w:rPr>
        <w:t xml:space="preserve">6. </w:t>
      </w:r>
      <w:r w:rsidRPr="00D344EF">
        <w:rPr>
          <w:color w:val="000000"/>
          <w:sz w:val="24"/>
          <w:szCs w:val="24"/>
        </w:rPr>
        <w:tab/>
        <w:t xml:space="preserve">Утверждение аудитора Общества на 2020 год. </w:t>
      </w:r>
    </w:p>
    <w:p w:rsidR="00A80FFF" w:rsidRDefault="00A80FFF" w:rsidP="00B06204">
      <w:pPr>
        <w:spacing w:before="120" w:line="276" w:lineRule="auto"/>
        <w:ind w:left="567" w:hanging="567"/>
        <w:jc w:val="both"/>
        <w:rPr>
          <w:color w:val="000000"/>
          <w:sz w:val="24"/>
          <w:szCs w:val="24"/>
        </w:rPr>
      </w:pPr>
      <w:r w:rsidRPr="00815852">
        <w:rPr>
          <w:b/>
          <w:color w:val="000000"/>
          <w:sz w:val="24"/>
          <w:szCs w:val="24"/>
        </w:rPr>
        <w:lastRenderedPageBreak/>
        <w:t>Функции счетной комиссии</w:t>
      </w:r>
      <w:r w:rsidRPr="00D344EF">
        <w:rPr>
          <w:color w:val="000000"/>
          <w:sz w:val="24"/>
          <w:szCs w:val="24"/>
        </w:rPr>
        <w:t xml:space="preserve"> годового Общего собрания акционеров </w:t>
      </w:r>
      <w:r w:rsidRPr="00D344EF">
        <w:rPr>
          <w:sz w:val="24"/>
          <w:szCs w:val="24"/>
        </w:rPr>
        <w:t>Общества</w:t>
      </w:r>
      <w:r w:rsidRPr="00D344EF">
        <w:rPr>
          <w:color w:val="000000"/>
          <w:sz w:val="24"/>
          <w:szCs w:val="24"/>
        </w:rPr>
        <w:t xml:space="preserve"> возложить на регистратора Общества АО «Реестр» (ОГРН 1027700047275) в соответствии с ч. 3 ст. 67.1 Гражданского кодекса РФ и</w:t>
      </w:r>
      <w:r w:rsidRPr="00D344EF">
        <w:rPr>
          <w:sz w:val="24"/>
          <w:szCs w:val="24"/>
        </w:rPr>
        <w:t xml:space="preserve"> п.п.10.7 и 15.1 Устава </w:t>
      </w:r>
      <w:r w:rsidRPr="00D344EF">
        <w:rPr>
          <w:color w:val="000000"/>
          <w:sz w:val="24"/>
          <w:szCs w:val="24"/>
        </w:rPr>
        <w:t>Общества.</w:t>
      </w:r>
    </w:p>
    <w:p w:rsidR="00A80FFF" w:rsidRPr="00D344EF" w:rsidRDefault="00FB2731" w:rsidP="00B06204">
      <w:pPr>
        <w:tabs>
          <w:tab w:val="left" w:pos="1080"/>
          <w:tab w:val="left" w:pos="1560"/>
        </w:tabs>
        <w:suppressAutoHyphens/>
        <w:spacing w:line="276" w:lineRule="auto"/>
        <w:jc w:val="both"/>
        <w:rPr>
          <w:rStyle w:val="FontStyle12"/>
          <w:rFonts w:ascii="Times New Roman" w:hAnsi="Times New Roman" w:cs="Times New Roman"/>
          <w:sz w:val="24"/>
          <w:szCs w:val="24"/>
        </w:rPr>
      </w:pPr>
      <w:r w:rsidRPr="00FB2731">
        <w:rPr>
          <w:rStyle w:val="FontStyle12"/>
          <w:rFonts w:ascii="Times New Roman" w:hAnsi="Times New Roman" w:cs="Times New Roman"/>
          <w:sz w:val="24"/>
          <w:szCs w:val="24"/>
        </w:rPr>
        <w:t>П</w:t>
      </w:r>
      <w:r w:rsidR="00A80FFF" w:rsidRPr="00FB2731">
        <w:rPr>
          <w:rStyle w:val="FontStyle12"/>
          <w:rFonts w:ascii="Times New Roman" w:hAnsi="Times New Roman" w:cs="Times New Roman"/>
          <w:sz w:val="24"/>
          <w:szCs w:val="24"/>
        </w:rPr>
        <w:t xml:space="preserve">еречня информации (материалов), </w:t>
      </w:r>
      <w:r w:rsidR="00A80FFF" w:rsidRPr="00B06204">
        <w:rPr>
          <w:rStyle w:val="FontStyle12"/>
          <w:rFonts w:ascii="Times New Roman" w:hAnsi="Times New Roman" w:cs="Times New Roman"/>
          <w:b w:val="0"/>
          <w:sz w:val="24"/>
          <w:szCs w:val="24"/>
        </w:rPr>
        <w:t>предоставляемой лицам, имеющим право на участие в годовом Общем собрании акционеров, и порядка ее предоставления</w:t>
      </w:r>
      <w:r w:rsidR="00A80FFF" w:rsidRPr="00D344EF">
        <w:rPr>
          <w:rStyle w:val="FontStyle12"/>
          <w:rFonts w:ascii="Times New Roman" w:hAnsi="Times New Roman" w:cs="Times New Roman"/>
          <w:b w:val="0"/>
          <w:sz w:val="24"/>
          <w:szCs w:val="24"/>
        </w:rPr>
        <w:t>.</w:t>
      </w:r>
    </w:p>
    <w:p w:rsidR="00A80FFF" w:rsidRPr="00D344EF" w:rsidRDefault="00A80FFF" w:rsidP="00B06204">
      <w:pPr>
        <w:numPr>
          <w:ilvl w:val="0"/>
          <w:numId w:val="3"/>
        </w:numPr>
        <w:autoSpaceDE/>
        <w:autoSpaceDN/>
        <w:spacing w:line="276" w:lineRule="auto"/>
        <w:ind w:left="1134" w:hanging="567"/>
        <w:jc w:val="both"/>
        <w:rPr>
          <w:color w:val="000000"/>
          <w:sz w:val="24"/>
          <w:szCs w:val="24"/>
        </w:rPr>
      </w:pPr>
      <w:r w:rsidRPr="00D344EF">
        <w:rPr>
          <w:color w:val="000000"/>
          <w:sz w:val="24"/>
          <w:szCs w:val="24"/>
        </w:rPr>
        <w:t>Годовой отчет Общества за 2019 год;</w:t>
      </w:r>
    </w:p>
    <w:p w:rsidR="00A80FFF" w:rsidRPr="00D344EF" w:rsidRDefault="00A80FFF" w:rsidP="00B06204">
      <w:pPr>
        <w:numPr>
          <w:ilvl w:val="0"/>
          <w:numId w:val="3"/>
        </w:numPr>
        <w:autoSpaceDE/>
        <w:autoSpaceDN/>
        <w:spacing w:line="276" w:lineRule="auto"/>
        <w:ind w:left="1134" w:hanging="567"/>
        <w:jc w:val="both"/>
        <w:rPr>
          <w:color w:val="000000"/>
          <w:sz w:val="24"/>
          <w:szCs w:val="24"/>
        </w:rPr>
      </w:pPr>
      <w:r w:rsidRPr="00D344EF">
        <w:rPr>
          <w:color w:val="000000"/>
          <w:sz w:val="24"/>
          <w:szCs w:val="24"/>
        </w:rPr>
        <w:t>Годовая бухгалтерская (финансовая) отчетность за 2019 год;</w:t>
      </w:r>
    </w:p>
    <w:p w:rsidR="00A80FFF" w:rsidRPr="00D344EF" w:rsidRDefault="00A80FFF" w:rsidP="00B06204">
      <w:pPr>
        <w:pStyle w:val="a7"/>
        <w:widowControl w:val="0"/>
        <w:numPr>
          <w:ilvl w:val="0"/>
          <w:numId w:val="3"/>
        </w:numPr>
        <w:autoSpaceDE w:val="0"/>
        <w:autoSpaceDN w:val="0"/>
        <w:adjustRightInd w:val="0"/>
        <w:spacing w:line="276" w:lineRule="auto"/>
        <w:ind w:left="1134" w:hanging="567"/>
        <w:contextualSpacing w:val="0"/>
        <w:jc w:val="both"/>
        <w:rPr>
          <w:color w:val="000000"/>
        </w:rPr>
      </w:pPr>
      <w:r w:rsidRPr="00D344EF">
        <w:rPr>
          <w:color w:val="000000"/>
        </w:rPr>
        <w:t>Рекомендации Совета директоров Общества по распределению прибыли за 2019 год и размеру дивидендов по итогам 2019 отчетного года;</w:t>
      </w:r>
    </w:p>
    <w:p w:rsidR="00A80FFF" w:rsidRPr="00D344EF" w:rsidRDefault="00A80FFF" w:rsidP="00B06204">
      <w:pPr>
        <w:numPr>
          <w:ilvl w:val="0"/>
          <w:numId w:val="3"/>
        </w:numPr>
        <w:autoSpaceDE/>
        <w:autoSpaceDN/>
        <w:spacing w:line="276" w:lineRule="auto"/>
        <w:ind w:left="1134" w:hanging="567"/>
        <w:jc w:val="both"/>
        <w:rPr>
          <w:color w:val="000000"/>
          <w:sz w:val="24"/>
          <w:szCs w:val="24"/>
        </w:rPr>
      </w:pPr>
      <w:r w:rsidRPr="00D344EF">
        <w:rPr>
          <w:color w:val="000000"/>
          <w:sz w:val="24"/>
          <w:szCs w:val="24"/>
        </w:rPr>
        <w:t>Аудиторское заключение;</w:t>
      </w:r>
    </w:p>
    <w:p w:rsidR="00A80FFF" w:rsidRPr="00D344EF" w:rsidRDefault="00A80FFF" w:rsidP="00B06204">
      <w:pPr>
        <w:numPr>
          <w:ilvl w:val="0"/>
          <w:numId w:val="3"/>
        </w:numPr>
        <w:autoSpaceDE/>
        <w:autoSpaceDN/>
        <w:spacing w:line="276" w:lineRule="auto"/>
        <w:ind w:left="1134" w:hanging="567"/>
        <w:jc w:val="both"/>
        <w:rPr>
          <w:sz w:val="24"/>
          <w:szCs w:val="24"/>
        </w:rPr>
      </w:pPr>
      <w:r w:rsidRPr="00D344EF">
        <w:rPr>
          <w:sz w:val="24"/>
          <w:szCs w:val="24"/>
        </w:rPr>
        <w:t>Заключение Ревизионной комиссии о достоверности данных, содержащихся в годовом отчете и годовой бухгалтерской отчетности Общества за 2019 год;</w:t>
      </w:r>
    </w:p>
    <w:p w:rsidR="00A80FFF" w:rsidRPr="00D344EF" w:rsidRDefault="00A80FFF" w:rsidP="00B06204">
      <w:pPr>
        <w:numPr>
          <w:ilvl w:val="0"/>
          <w:numId w:val="3"/>
        </w:numPr>
        <w:autoSpaceDE/>
        <w:autoSpaceDN/>
        <w:spacing w:line="276" w:lineRule="auto"/>
        <w:ind w:left="1134" w:hanging="567"/>
        <w:jc w:val="both"/>
        <w:rPr>
          <w:sz w:val="24"/>
          <w:szCs w:val="24"/>
        </w:rPr>
      </w:pPr>
      <w:r w:rsidRPr="00D344EF">
        <w:rPr>
          <w:sz w:val="24"/>
          <w:szCs w:val="24"/>
        </w:rPr>
        <w:t>Протокол Совета директоров Общества от 06.03.2020 года № 3/2020</w:t>
      </w:r>
    </w:p>
    <w:p w:rsidR="00A80FFF" w:rsidRPr="00D344EF" w:rsidRDefault="00A80FFF" w:rsidP="00B06204">
      <w:pPr>
        <w:numPr>
          <w:ilvl w:val="0"/>
          <w:numId w:val="3"/>
        </w:numPr>
        <w:autoSpaceDE/>
        <w:autoSpaceDN/>
        <w:spacing w:line="276" w:lineRule="auto"/>
        <w:ind w:left="1134" w:hanging="567"/>
        <w:jc w:val="both"/>
        <w:rPr>
          <w:color w:val="000000"/>
          <w:sz w:val="24"/>
          <w:szCs w:val="24"/>
        </w:rPr>
      </w:pPr>
      <w:r w:rsidRPr="00D344EF">
        <w:rPr>
          <w:color w:val="000000"/>
          <w:sz w:val="24"/>
          <w:szCs w:val="24"/>
        </w:rPr>
        <w:t>Сведения о кандидатах в Совет директоров и в Ревизионную комиссию;</w:t>
      </w:r>
    </w:p>
    <w:p w:rsidR="00A80FFF" w:rsidRPr="00D344EF" w:rsidRDefault="00A80FFF" w:rsidP="00B06204">
      <w:pPr>
        <w:numPr>
          <w:ilvl w:val="0"/>
          <w:numId w:val="3"/>
        </w:numPr>
        <w:autoSpaceDE/>
        <w:autoSpaceDN/>
        <w:spacing w:line="276" w:lineRule="auto"/>
        <w:ind w:left="1134" w:hanging="567"/>
        <w:jc w:val="both"/>
        <w:rPr>
          <w:sz w:val="24"/>
          <w:szCs w:val="24"/>
        </w:rPr>
      </w:pPr>
      <w:r w:rsidRPr="00D344EF">
        <w:rPr>
          <w:sz w:val="24"/>
          <w:szCs w:val="24"/>
        </w:rPr>
        <w:t xml:space="preserve">Информация о наличии или об отсутствии письменного согласия выдвинутых кандидатов на избрание в Совет директоров и </w:t>
      </w:r>
      <w:r w:rsidRPr="00D344EF">
        <w:rPr>
          <w:color w:val="000000"/>
          <w:sz w:val="24"/>
          <w:szCs w:val="24"/>
        </w:rPr>
        <w:t>в Ревизионную комиссию</w:t>
      </w:r>
      <w:r w:rsidRPr="00D344EF">
        <w:rPr>
          <w:sz w:val="24"/>
          <w:szCs w:val="24"/>
        </w:rPr>
        <w:t xml:space="preserve">; </w:t>
      </w:r>
    </w:p>
    <w:p w:rsidR="00A80FFF" w:rsidRPr="00D344EF" w:rsidRDefault="00A80FFF" w:rsidP="00B06204">
      <w:pPr>
        <w:numPr>
          <w:ilvl w:val="0"/>
          <w:numId w:val="3"/>
        </w:numPr>
        <w:autoSpaceDE/>
        <w:autoSpaceDN/>
        <w:spacing w:line="276" w:lineRule="auto"/>
        <w:ind w:left="1134" w:hanging="567"/>
        <w:jc w:val="both"/>
        <w:rPr>
          <w:color w:val="000000"/>
          <w:sz w:val="24"/>
          <w:szCs w:val="24"/>
        </w:rPr>
      </w:pPr>
      <w:r w:rsidRPr="00D344EF">
        <w:rPr>
          <w:sz w:val="24"/>
          <w:szCs w:val="24"/>
        </w:rPr>
        <w:t>Сведения об аудиторе</w:t>
      </w:r>
      <w:r w:rsidRPr="00D344EF">
        <w:rPr>
          <w:color w:val="000000"/>
          <w:sz w:val="24"/>
          <w:szCs w:val="24"/>
        </w:rPr>
        <w:t xml:space="preserve">; </w:t>
      </w:r>
    </w:p>
    <w:p w:rsidR="00A80FFF" w:rsidRPr="00D344EF" w:rsidRDefault="00A80FFF" w:rsidP="00B06204">
      <w:pPr>
        <w:numPr>
          <w:ilvl w:val="0"/>
          <w:numId w:val="3"/>
        </w:numPr>
        <w:autoSpaceDE/>
        <w:autoSpaceDN/>
        <w:spacing w:line="276" w:lineRule="auto"/>
        <w:ind w:left="1134" w:hanging="567"/>
        <w:jc w:val="both"/>
        <w:rPr>
          <w:color w:val="000000"/>
          <w:sz w:val="24"/>
          <w:szCs w:val="24"/>
        </w:rPr>
      </w:pPr>
      <w:r w:rsidRPr="00D344EF">
        <w:rPr>
          <w:color w:val="000000"/>
          <w:sz w:val="24"/>
          <w:szCs w:val="24"/>
        </w:rPr>
        <w:t>Проекты решений годового Общего собрания акционеров Общества;</w:t>
      </w:r>
    </w:p>
    <w:p w:rsidR="00FB2731" w:rsidRPr="00FB2731" w:rsidRDefault="00FB2731" w:rsidP="00B06204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FB2731">
        <w:rPr>
          <w:rFonts w:eastAsia="Times New Roman"/>
          <w:b/>
          <w:sz w:val="24"/>
          <w:szCs w:val="24"/>
        </w:rPr>
        <w:t xml:space="preserve">Порядок ознакомления с информацией (материалами), </w:t>
      </w:r>
      <w:r w:rsidRPr="00B06204">
        <w:rPr>
          <w:rFonts w:eastAsia="Times New Roman"/>
          <w:sz w:val="24"/>
          <w:szCs w:val="24"/>
        </w:rPr>
        <w:t>подлежащей предоставлению</w:t>
      </w:r>
      <w:r w:rsidRPr="00FB2731">
        <w:rPr>
          <w:rFonts w:eastAsia="Times New Roman"/>
          <w:sz w:val="24"/>
          <w:szCs w:val="24"/>
        </w:rPr>
        <w:t xml:space="preserve"> при подготовке к проведению общего собрания участников (акционеров) эмитента, и адрес (адреса), по которому с ней можно ознакомиться:</w:t>
      </w:r>
    </w:p>
    <w:p w:rsidR="00A80FFF" w:rsidRPr="00B06204" w:rsidRDefault="00FB2731" w:rsidP="00B06204">
      <w:pPr>
        <w:spacing w:before="120" w:line="276" w:lineRule="auto"/>
        <w:ind w:firstLine="567"/>
        <w:jc w:val="both"/>
        <w:rPr>
          <w:b/>
          <w:color w:val="000000"/>
          <w:sz w:val="24"/>
          <w:szCs w:val="24"/>
        </w:rPr>
      </w:pPr>
      <w:r w:rsidRPr="00FB2731">
        <w:rPr>
          <w:color w:val="000000"/>
          <w:sz w:val="24"/>
          <w:szCs w:val="24"/>
        </w:rPr>
        <w:t>Лица,</w:t>
      </w:r>
      <w:r>
        <w:rPr>
          <w:b/>
          <w:color w:val="000000"/>
          <w:sz w:val="24"/>
          <w:szCs w:val="24"/>
        </w:rPr>
        <w:t xml:space="preserve"> </w:t>
      </w:r>
      <w:r w:rsidR="00A80FFF" w:rsidRPr="00D344EF">
        <w:rPr>
          <w:color w:val="000000"/>
          <w:sz w:val="24"/>
          <w:szCs w:val="24"/>
        </w:rPr>
        <w:t xml:space="preserve">имеющие право на участие в годовом Общем собрании акционеров могут ознакомиться с материалами, подлежащими предоставлению при подготовке к проведению годового Общего собрания акционеров </w:t>
      </w:r>
      <w:r w:rsidR="00A80FFF" w:rsidRPr="00D344EF">
        <w:rPr>
          <w:sz w:val="24"/>
          <w:szCs w:val="24"/>
        </w:rPr>
        <w:t>Общества</w:t>
      </w:r>
      <w:r w:rsidR="00A80FFF" w:rsidRPr="00D344EF">
        <w:rPr>
          <w:color w:val="000000"/>
          <w:sz w:val="24"/>
          <w:szCs w:val="24"/>
        </w:rPr>
        <w:t xml:space="preserve"> по адресу: </w:t>
      </w:r>
      <w:r w:rsidR="00A80FFF" w:rsidRPr="00D344EF">
        <w:rPr>
          <w:color w:val="080808"/>
          <w:sz w:val="24"/>
          <w:szCs w:val="24"/>
        </w:rPr>
        <w:t>Тверская область, г. Торжок, ул. Луначарского, д.121</w:t>
      </w:r>
      <w:r w:rsidR="00A80FFF" w:rsidRPr="00D344EF">
        <w:rPr>
          <w:color w:val="000000"/>
          <w:sz w:val="24"/>
          <w:szCs w:val="24"/>
        </w:rPr>
        <w:t xml:space="preserve"> с 08: час. по 17:00 час., в течение 20 дней до даты проведения годового Общего собрания акционеров Общества, начиная </w:t>
      </w:r>
      <w:r w:rsidR="00A80FFF" w:rsidRPr="00B06204">
        <w:rPr>
          <w:b/>
          <w:color w:val="000000"/>
          <w:sz w:val="24"/>
          <w:szCs w:val="24"/>
        </w:rPr>
        <w:t>с 21.06.2020 г.</w:t>
      </w:r>
    </w:p>
    <w:p w:rsidR="00FB2731" w:rsidRPr="00B06204" w:rsidRDefault="00B06204" w:rsidP="00B06204">
      <w:pPr>
        <w:spacing w:line="276" w:lineRule="auto"/>
        <w:ind w:firstLine="567"/>
        <w:jc w:val="both"/>
        <w:rPr>
          <w:rFonts w:eastAsia="Times New Roman"/>
          <w:sz w:val="24"/>
          <w:szCs w:val="24"/>
        </w:rPr>
      </w:pPr>
      <w:r w:rsidRPr="00B06204">
        <w:rPr>
          <w:rFonts w:eastAsia="Times New Roman"/>
          <w:iCs/>
          <w:sz w:val="24"/>
          <w:szCs w:val="24"/>
        </w:rPr>
        <w:t xml:space="preserve">Доступа </w:t>
      </w:r>
      <w:r w:rsidR="00FB2731" w:rsidRPr="00B06204">
        <w:rPr>
          <w:rFonts w:eastAsia="Times New Roman"/>
          <w:iCs/>
          <w:sz w:val="24"/>
          <w:szCs w:val="24"/>
        </w:rPr>
        <w:t>акционерам к информации (материалам) непосредственно до Собрания, а  также  во время прове</w:t>
      </w:r>
      <w:r w:rsidRPr="00B06204">
        <w:rPr>
          <w:rFonts w:eastAsia="Times New Roman"/>
          <w:iCs/>
          <w:sz w:val="24"/>
          <w:szCs w:val="24"/>
        </w:rPr>
        <w:t>дения Собрания обеспечены.</w:t>
      </w:r>
    </w:p>
    <w:p w:rsidR="00B06204" w:rsidRDefault="00B06204" w:rsidP="00B06204">
      <w:pPr>
        <w:pStyle w:val="a3"/>
        <w:jc w:val="both"/>
        <w:rPr>
          <w:rFonts w:ascii="Times New Roman" w:hAnsi="Times New Roman"/>
          <w:spacing w:val="20"/>
          <w:sz w:val="24"/>
          <w:szCs w:val="24"/>
        </w:rPr>
      </w:pPr>
      <w:r w:rsidRPr="00B06204">
        <w:rPr>
          <w:rFonts w:ascii="Times New Roman" w:hAnsi="Times New Roman"/>
          <w:iCs/>
          <w:sz w:val="24"/>
          <w:szCs w:val="24"/>
        </w:rPr>
        <w:t xml:space="preserve">По </w:t>
      </w:r>
      <w:r w:rsidR="00FB2731" w:rsidRPr="00B06204">
        <w:rPr>
          <w:rFonts w:ascii="Times New Roman" w:hAnsi="Times New Roman"/>
          <w:iCs/>
          <w:sz w:val="24"/>
          <w:szCs w:val="24"/>
        </w:rPr>
        <w:t xml:space="preserve">письменному заявлению акционера предоставить ему копию информации (материалов) не позднее следующего дня после получения заявления за плату, размер которой </w:t>
      </w:r>
      <w:r w:rsidRPr="00B06204">
        <w:rPr>
          <w:rFonts w:ascii="Times New Roman" w:hAnsi="Times New Roman"/>
          <w:iCs/>
          <w:sz w:val="24"/>
          <w:szCs w:val="24"/>
        </w:rPr>
        <w:t xml:space="preserve"> установлен на официальном сайте Эмитента </w:t>
      </w:r>
      <w:hyperlink r:id="rId6" w:history="1">
        <w:r w:rsidRPr="00E24359">
          <w:rPr>
            <w:rStyle w:val="a4"/>
            <w:rFonts w:ascii="Times New Roman" w:hAnsi="Times New Roman"/>
            <w:spacing w:val="20"/>
            <w:sz w:val="24"/>
            <w:szCs w:val="24"/>
            <w:lang w:val="en-US"/>
          </w:rPr>
          <w:t>www</w:t>
        </w:r>
        <w:r w:rsidRPr="00E24359">
          <w:rPr>
            <w:rStyle w:val="a4"/>
            <w:rFonts w:ascii="Times New Roman" w:hAnsi="Times New Roman"/>
            <w:spacing w:val="20"/>
            <w:sz w:val="24"/>
            <w:szCs w:val="24"/>
          </w:rPr>
          <w:t>.</w:t>
        </w:r>
        <w:r w:rsidRPr="00E24359">
          <w:rPr>
            <w:rStyle w:val="a4"/>
            <w:rFonts w:ascii="Times New Roman" w:hAnsi="Times New Roman"/>
            <w:spacing w:val="20"/>
            <w:sz w:val="24"/>
            <w:szCs w:val="24"/>
            <w:lang w:val="en-US"/>
          </w:rPr>
          <w:t>z</w:t>
        </w:r>
        <w:r w:rsidRPr="00E24359">
          <w:rPr>
            <w:rStyle w:val="a4"/>
            <w:rFonts w:ascii="Times New Roman" w:hAnsi="Times New Roman"/>
            <w:spacing w:val="20"/>
            <w:sz w:val="24"/>
            <w:szCs w:val="24"/>
          </w:rPr>
          <w:t>-</w:t>
        </w:r>
        <w:r w:rsidRPr="00E24359">
          <w:rPr>
            <w:rStyle w:val="a4"/>
            <w:rFonts w:ascii="Times New Roman" w:hAnsi="Times New Roman"/>
            <w:spacing w:val="20"/>
            <w:sz w:val="24"/>
            <w:szCs w:val="24"/>
            <w:lang w:val="en-US"/>
          </w:rPr>
          <w:t>mars</w:t>
        </w:r>
        <w:r w:rsidRPr="00E24359">
          <w:rPr>
            <w:rStyle w:val="a4"/>
            <w:rFonts w:ascii="Times New Roman" w:hAnsi="Times New Roman"/>
            <w:spacing w:val="20"/>
            <w:sz w:val="24"/>
            <w:szCs w:val="24"/>
          </w:rPr>
          <w:t>.</w:t>
        </w:r>
        <w:proofErr w:type="spellStart"/>
        <w:r w:rsidRPr="00E24359">
          <w:rPr>
            <w:rStyle w:val="a4"/>
            <w:rFonts w:ascii="Times New Roman" w:hAnsi="Times New Roman"/>
            <w:spacing w:val="20"/>
            <w:sz w:val="24"/>
            <w:szCs w:val="24"/>
            <w:lang w:val="en-US"/>
          </w:rPr>
          <w:t>ru</w:t>
        </w:r>
        <w:proofErr w:type="spellEnd"/>
      </w:hyperlink>
    </w:p>
    <w:p w:rsidR="00917020" w:rsidRDefault="00FB2731" w:rsidP="00B06204">
      <w:pPr>
        <w:spacing w:line="276" w:lineRule="auto"/>
        <w:jc w:val="both"/>
        <w:rPr>
          <w:spacing w:val="-2"/>
          <w:sz w:val="24"/>
          <w:szCs w:val="24"/>
        </w:rPr>
      </w:pPr>
      <w:r w:rsidRPr="00901971">
        <w:rPr>
          <w:rFonts w:eastAsia="Times New Roman"/>
          <w:sz w:val="24"/>
          <w:szCs w:val="24"/>
        </w:rPr>
        <w:t> </w:t>
      </w:r>
      <w:r w:rsidRPr="00B06204">
        <w:rPr>
          <w:b/>
          <w:bCs/>
          <w:spacing w:val="-2"/>
          <w:sz w:val="24"/>
          <w:szCs w:val="24"/>
        </w:rPr>
        <w:t>Направление утвержденных советом директоров  сообщения и бюллетеня для голосования</w:t>
      </w:r>
      <w:r>
        <w:rPr>
          <w:bCs/>
          <w:spacing w:val="-2"/>
          <w:sz w:val="24"/>
          <w:szCs w:val="24"/>
        </w:rPr>
        <w:t xml:space="preserve">   - </w:t>
      </w:r>
      <w:r w:rsidR="00B06204">
        <w:rPr>
          <w:bCs/>
          <w:spacing w:val="-2"/>
          <w:sz w:val="24"/>
          <w:szCs w:val="24"/>
        </w:rPr>
        <w:t>путем направления</w:t>
      </w:r>
      <w:r w:rsidR="00917020" w:rsidRPr="00D344EF">
        <w:rPr>
          <w:bCs/>
          <w:spacing w:val="-2"/>
          <w:sz w:val="24"/>
          <w:szCs w:val="24"/>
        </w:rPr>
        <w:t xml:space="preserve"> заказ</w:t>
      </w:r>
      <w:r>
        <w:rPr>
          <w:bCs/>
          <w:spacing w:val="-2"/>
          <w:sz w:val="24"/>
          <w:szCs w:val="24"/>
        </w:rPr>
        <w:t>ного письма не позднее чем за 20  дней</w:t>
      </w:r>
      <w:r w:rsidR="00917020" w:rsidRPr="00D344EF">
        <w:rPr>
          <w:bCs/>
          <w:spacing w:val="-2"/>
          <w:sz w:val="24"/>
          <w:szCs w:val="24"/>
        </w:rPr>
        <w:t xml:space="preserve"> до даты проведения годо</w:t>
      </w:r>
      <w:r w:rsidR="00917020">
        <w:rPr>
          <w:bCs/>
          <w:spacing w:val="-2"/>
          <w:sz w:val="24"/>
          <w:szCs w:val="24"/>
        </w:rPr>
        <w:t xml:space="preserve">вого Общего собрания акционеров, </w:t>
      </w:r>
      <w:r w:rsidR="00917020" w:rsidRPr="00D344EF">
        <w:rPr>
          <w:bCs/>
          <w:spacing w:val="-2"/>
          <w:sz w:val="24"/>
          <w:szCs w:val="24"/>
        </w:rPr>
        <w:t>каждому лицу, имеющему право на участие в общем собрании акционеров и зарегистрированному в реестре акционеров общества</w:t>
      </w:r>
      <w:r w:rsidR="00917020">
        <w:rPr>
          <w:bCs/>
          <w:spacing w:val="-2"/>
          <w:sz w:val="24"/>
          <w:szCs w:val="24"/>
        </w:rPr>
        <w:t>,  т.ч.</w:t>
      </w:r>
      <w:r w:rsidR="00917020">
        <w:rPr>
          <w:rFonts w:eastAsia="Times New Roman"/>
          <w:sz w:val="24"/>
          <w:szCs w:val="24"/>
        </w:rPr>
        <w:t xml:space="preserve"> </w:t>
      </w:r>
      <w:r w:rsidR="00917020" w:rsidRPr="00D344EF">
        <w:rPr>
          <w:spacing w:val="-2"/>
          <w:sz w:val="24"/>
          <w:szCs w:val="24"/>
        </w:rPr>
        <w:t>номинальным держателям через регистратора Общества АО «Р</w:t>
      </w:r>
      <w:r w:rsidR="00917020">
        <w:rPr>
          <w:spacing w:val="-2"/>
          <w:sz w:val="24"/>
          <w:szCs w:val="24"/>
        </w:rPr>
        <w:t>Т-Регистратор</w:t>
      </w:r>
      <w:r w:rsidR="00917020" w:rsidRPr="00D344EF">
        <w:rPr>
          <w:spacing w:val="-2"/>
          <w:sz w:val="24"/>
          <w:szCs w:val="24"/>
        </w:rPr>
        <w:t>» в соответствии с порядком, предусмотренным п. 9 ст. 8.9. ФЗ «О рынке ценных бумаг» не позднее, чем за 21 день до даты проведения годового Общего собрания акционеров Общества.</w:t>
      </w:r>
    </w:p>
    <w:p w:rsidR="00B06204" w:rsidRPr="00B06204" w:rsidRDefault="00B06204" w:rsidP="00B06204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B06204">
        <w:rPr>
          <w:rFonts w:eastAsia="Times New Roman"/>
          <w:b/>
          <w:sz w:val="24"/>
          <w:szCs w:val="24"/>
        </w:rPr>
        <w:t>Лицо или орган эмитента, принявшее (принявший) решение о созыве общего собрания участников (акционеров) эмитента, и дату принятия указанного решения, а если таким органом эмитента является его коллегиальный исполнительный орган или совет директоров (наблюдательный совет) - также дату составления и номер протокола заседания коллегиального исполнительного органа или совета директоров (наблюдательного совета) эмитента, на котором принято указанное решение: </w:t>
      </w:r>
      <w:r w:rsidRPr="00B06204">
        <w:rPr>
          <w:rFonts w:eastAsia="Times New Roman"/>
          <w:iCs/>
          <w:sz w:val="24"/>
          <w:szCs w:val="24"/>
        </w:rPr>
        <w:t>решение принято Советом директоров АО «Завод «МАРС» на заседании 28.05.2020 г. Протокол  № 4/200 от 29.05.2020</w:t>
      </w:r>
      <w:r>
        <w:rPr>
          <w:rFonts w:eastAsia="Times New Roman"/>
          <w:iCs/>
          <w:sz w:val="24"/>
          <w:szCs w:val="24"/>
        </w:rPr>
        <w:t xml:space="preserve"> г.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96"/>
        <w:gridCol w:w="329"/>
        <w:gridCol w:w="230"/>
        <w:gridCol w:w="1613"/>
        <w:gridCol w:w="284"/>
        <w:gridCol w:w="283"/>
        <w:gridCol w:w="2126"/>
        <w:gridCol w:w="851"/>
        <w:gridCol w:w="1417"/>
        <w:gridCol w:w="284"/>
        <w:gridCol w:w="1984"/>
        <w:gridCol w:w="284"/>
      </w:tblGrid>
      <w:tr w:rsidR="00D561DB" w:rsidTr="00483F83">
        <w:trPr>
          <w:cantSplit/>
        </w:trPr>
        <w:tc>
          <w:tcPr>
            <w:tcW w:w="170" w:type="dxa"/>
            <w:tcBorders>
              <w:bottom w:val="nil"/>
              <w:right w:val="nil"/>
            </w:tcBorders>
            <w:vAlign w:val="bottom"/>
          </w:tcPr>
          <w:p w:rsidR="00D561DB" w:rsidRDefault="00D561DB" w:rsidP="00483F8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4961" w:type="dxa"/>
            <w:gridSpan w:val="7"/>
            <w:tcBorders>
              <w:left w:val="nil"/>
              <w:right w:val="nil"/>
            </w:tcBorders>
            <w:vAlign w:val="bottom"/>
          </w:tcPr>
          <w:p w:rsidR="00D561DB" w:rsidRPr="00E22029" w:rsidRDefault="00D561DB" w:rsidP="00483F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Начальник финансового управления</w:t>
            </w: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  <w:vAlign w:val="bottom"/>
          </w:tcPr>
          <w:p w:rsidR="00D561DB" w:rsidRDefault="00D561DB" w:rsidP="00483F83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nil"/>
              <w:right w:val="nil"/>
            </w:tcBorders>
            <w:vAlign w:val="bottom"/>
          </w:tcPr>
          <w:p w:rsidR="00D561DB" w:rsidRDefault="00D561DB" w:rsidP="00483F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left w:val="nil"/>
              <w:bottom w:val="nil"/>
              <w:right w:val="nil"/>
            </w:tcBorders>
            <w:vAlign w:val="bottom"/>
          </w:tcPr>
          <w:p w:rsidR="00D561DB" w:rsidRDefault="00D561DB" w:rsidP="00483F83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nil"/>
              <w:right w:val="nil"/>
            </w:tcBorders>
            <w:vAlign w:val="bottom"/>
          </w:tcPr>
          <w:p w:rsidR="00D561DB" w:rsidRDefault="00D561DB" w:rsidP="00483F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Кузнецова Н.А.</w:t>
            </w:r>
          </w:p>
        </w:tc>
        <w:tc>
          <w:tcPr>
            <w:tcW w:w="284" w:type="dxa"/>
            <w:tcBorders>
              <w:left w:val="nil"/>
              <w:bottom w:val="nil"/>
            </w:tcBorders>
            <w:vAlign w:val="bottom"/>
          </w:tcPr>
          <w:p w:rsidR="00D561DB" w:rsidRDefault="00D561DB" w:rsidP="00483F83">
            <w:pPr>
              <w:rPr>
                <w:sz w:val="24"/>
                <w:szCs w:val="24"/>
              </w:rPr>
            </w:pPr>
          </w:p>
        </w:tc>
      </w:tr>
      <w:tr w:rsidR="00D561DB" w:rsidTr="00483F83">
        <w:trPr>
          <w:cantSplit/>
        </w:trPr>
        <w:tc>
          <w:tcPr>
            <w:tcW w:w="170" w:type="dxa"/>
            <w:tcBorders>
              <w:top w:val="nil"/>
              <w:bottom w:val="nil"/>
              <w:right w:val="nil"/>
            </w:tcBorders>
            <w:vAlign w:val="bottom"/>
          </w:tcPr>
          <w:p w:rsidR="00D561DB" w:rsidRDefault="00D561DB" w:rsidP="00483F83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496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D561DB" w:rsidRDefault="00D561DB" w:rsidP="00483F8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(наименование должности уполномоченного лица акционерного общества)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D561DB" w:rsidRDefault="00D561DB" w:rsidP="00483F83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561DB" w:rsidRDefault="00D561DB" w:rsidP="00483F8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(подпись)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D561DB" w:rsidRDefault="00D561DB" w:rsidP="00483F83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D561DB" w:rsidRDefault="00D561DB" w:rsidP="00483F8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(И.О. Фамилия)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561DB" w:rsidRDefault="00D561DB" w:rsidP="00483F83">
            <w:pPr>
              <w:rPr>
                <w:sz w:val="18"/>
                <w:szCs w:val="18"/>
              </w:rPr>
            </w:pPr>
          </w:p>
        </w:tc>
      </w:tr>
      <w:tr w:rsidR="00D561DB" w:rsidTr="00483F83">
        <w:trPr>
          <w:cantSplit/>
        </w:trPr>
        <w:tc>
          <w:tcPr>
            <w:tcW w:w="266" w:type="dxa"/>
            <w:gridSpan w:val="2"/>
            <w:tcBorders>
              <w:top w:val="nil"/>
              <w:bottom w:val="nil"/>
              <w:right w:val="nil"/>
            </w:tcBorders>
            <w:vAlign w:val="bottom"/>
          </w:tcPr>
          <w:p w:rsidR="00D561DB" w:rsidRDefault="00D561DB" w:rsidP="00483F83">
            <w:pPr>
              <w:ind w:left="57"/>
              <w:jc w:val="right"/>
            </w:pPr>
            <w:r>
              <w:t>“</w:t>
            </w:r>
          </w:p>
        </w:tc>
        <w:tc>
          <w:tcPr>
            <w:tcW w:w="329" w:type="dxa"/>
            <w:tcBorders>
              <w:top w:val="nil"/>
              <w:left w:val="nil"/>
              <w:right w:val="nil"/>
            </w:tcBorders>
            <w:vAlign w:val="bottom"/>
          </w:tcPr>
          <w:p w:rsidR="00D561DB" w:rsidRDefault="00D561DB" w:rsidP="00483F83">
            <w:pPr>
              <w:jc w:val="center"/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561DB" w:rsidRDefault="00D561DB" w:rsidP="00483F83">
            <w:r>
              <w:t>”</w:t>
            </w:r>
          </w:p>
        </w:tc>
        <w:tc>
          <w:tcPr>
            <w:tcW w:w="1613" w:type="dxa"/>
            <w:tcBorders>
              <w:top w:val="nil"/>
              <w:left w:val="nil"/>
              <w:right w:val="nil"/>
            </w:tcBorders>
            <w:vAlign w:val="bottom"/>
          </w:tcPr>
          <w:p w:rsidR="00D561DB" w:rsidRDefault="00D561DB" w:rsidP="00483F83">
            <w:pPr>
              <w:jc w:val="center"/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561DB" w:rsidRDefault="00D561DB" w:rsidP="00483F83">
            <w:pPr>
              <w:jc w:val="right"/>
            </w:pPr>
            <w:r>
              <w:t>20</w:t>
            </w:r>
          </w:p>
        </w:tc>
        <w:tc>
          <w:tcPr>
            <w:tcW w:w="283" w:type="dxa"/>
            <w:tcBorders>
              <w:top w:val="nil"/>
              <w:left w:val="nil"/>
              <w:right w:val="nil"/>
            </w:tcBorders>
            <w:vAlign w:val="bottom"/>
          </w:tcPr>
          <w:p w:rsidR="00D561DB" w:rsidRDefault="00D561DB" w:rsidP="00483F83">
            <w:r>
              <w:t>20</w:t>
            </w:r>
          </w:p>
        </w:tc>
        <w:tc>
          <w:tcPr>
            <w:tcW w:w="6946" w:type="dxa"/>
            <w:gridSpan w:val="6"/>
            <w:tcBorders>
              <w:top w:val="nil"/>
              <w:left w:val="nil"/>
              <w:bottom w:val="nil"/>
            </w:tcBorders>
            <w:vAlign w:val="bottom"/>
          </w:tcPr>
          <w:p w:rsidR="00D561DB" w:rsidRDefault="00D561DB" w:rsidP="00483F83">
            <w:pPr>
              <w:tabs>
                <w:tab w:val="left" w:pos="3516"/>
              </w:tabs>
              <w:ind w:left="57"/>
              <w:rPr>
                <w:lang w:val="en-US"/>
              </w:rPr>
            </w:pPr>
            <w:r>
              <w:t>г.</w:t>
            </w:r>
            <w:r>
              <w:rPr>
                <w:lang w:val="en-US"/>
              </w:rPr>
              <w:tab/>
            </w:r>
            <w:r>
              <w:rPr>
                <w:sz w:val="18"/>
                <w:szCs w:val="18"/>
              </w:rPr>
              <w:t>М.П.</w:t>
            </w:r>
          </w:p>
        </w:tc>
      </w:tr>
      <w:tr w:rsidR="00D561DB" w:rsidTr="00D561DB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70"/>
        </w:trPr>
        <w:tc>
          <w:tcPr>
            <w:tcW w:w="9951" w:type="dxa"/>
            <w:gridSpan w:val="13"/>
            <w:tcBorders>
              <w:top w:val="nil"/>
              <w:bottom w:val="single" w:sz="4" w:space="0" w:color="auto"/>
            </w:tcBorders>
          </w:tcPr>
          <w:p w:rsidR="00D561DB" w:rsidRDefault="00D561DB" w:rsidP="00483F83"/>
        </w:tc>
      </w:tr>
    </w:tbl>
    <w:p w:rsidR="005C7F93" w:rsidRDefault="005C7F93" w:rsidP="00D561DB"/>
    <w:sectPr w:rsidR="005C7F93" w:rsidSect="00AC0461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C7462F"/>
    <w:multiLevelType w:val="hybridMultilevel"/>
    <w:tmpl w:val="69A0982A"/>
    <w:lvl w:ilvl="0" w:tplc="F5A667D6">
      <w:start w:val="3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46B8500E"/>
    <w:multiLevelType w:val="hybridMultilevel"/>
    <w:tmpl w:val="FEC6901A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4EA85303"/>
    <w:multiLevelType w:val="hybridMultilevel"/>
    <w:tmpl w:val="BC382C1C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2023" w:hanging="360"/>
      </w:pPr>
    </w:lvl>
    <w:lvl w:ilvl="2" w:tplc="0419001B" w:tentative="1">
      <w:start w:val="1"/>
      <w:numFmt w:val="lowerRoman"/>
      <w:lvlText w:val="%3."/>
      <w:lvlJc w:val="right"/>
      <w:pPr>
        <w:ind w:left="2743" w:hanging="180"/>
      </w:pPr>
    </w:lvl>
    <w:lvl w:ilvl="3" w:tplc="0419000F" w:tentative="1">
      <w:start w:val="1"/>
      <w:numFmt w:val="decimal"/>
      <w:lvlText w:val="%4."/>
      <w:lvlJc w:val="left"/>
      <w:pPr>
        <w:ind w:left="3463" w:hanging="360"/>
      </w:pPr>
    </w:lvl>
    <w:lvl w:ilvl="4" w:tplc="04190019" w:tentative="1">
      <w:start w:val="1"/>
      <w:numFmt w:val="lowerLetter"/>
      <w:lvlText w:val="%5."/>
      <w:lvlJc w:val="left"/>
      <w:pPr>
        <w:ind w:left="4183" w:hanging="360"/>
      </w:pPr>
    </w:lvl>
    <w:lvl w:ilvl="5" w:tplc="0419001B" w:tentative="1">
      <w:start w:val="1"/>
      <w:numFmt w:val="lowerRoman"/>
      <w:lvlText w:val="%6."/>
      <w:lvlJc w:val="right"/>
      <w:pPr>
        <w:ind w:left="4903" w:hanging="180"/>
      </w:pPr>
    </w:lvl>
    <w:lvl w:ilvl="6" w:tplc="0419000F" w:tentative="1">
      <w:start w:val="1"/>
      <w:numFmt w:val="decimal"/>
      <w:lvlText w:val="%7."/>
      <w:lvlJc w:val="left"/>
      <w:pPr>
        <w:ind w:left="5623" w:hanging="360"/>
      </w:pPr>
    </w:lvl>
    <w:lvl w:ilvl="7" w:tplc="04190019" w:tentative="1">
      <w:start w:val="1"/>
      <w:numFmt w:val="lowerLetter"/>
      <w:lvlText w:val="%8."/>
      <w:lvlJc w:val="left"/>
      <w:pPr>
        <w:ind w:left="6343" w:hanging="360"/>
      </w:pPr>
    </w:lvl>
    <w:lvl w:ilvl="8" w:tplc="0419001B" w:tentative="1">
      <w:start w:val="1"/>
      <w:numFmt w:val="lowerRoman"/>
      <w:lvlText w:val="%9."/>
      <w:lvlJc w:val="right"/>
      <w:pPr>
        <w:ind w:left="7063" w:hanging="180"/>
      </w:pPr>
    </w:lvl>
  </w:abstractNum>
  <w:abstractNum w:abstractNumId="3">
    <w:nsid w:val="507F5766"/>
    <w:multiLevelType w:val="hybridMultilevel"/>
    <w:tmpl w:val="763413B2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D561DB"/>
    <w:rsid w:val="00120FB0"/>
    <w:rsid w:val="002008E6"/>
    <w:rsid w:val="002C1E1E"/>
    <w:rsid w:val="002C44D3"/>
    <w:rsid w:val="003D7C6D"/>
    <w:rsid w:val="00496B0E"/>
    <w:rsid w:val="004A7550"/>
    <w:rsid w:val="0051360D"/>
    <w:rsid w:val="00516920"/>
    <w:rsid w:val="00575746"/>
    <w:rsid w:val="005A6351"/>
    <w:rsid w:val="005C7F93"/>
    <w:rsid w:val="005E0CF0"/>
    <w:rsid w:val="005F0006"/>
    <w:rsid w:val="00666D72"/>
    <w:rsid w:val="00815852"/>
    <w:rsid w:val="00901971"/>
    <w:rsid w:val="00917020"/>
    <w:rsid w:val="00A21816"/>
    <w:rsid w:val="00A80FFF"/>
    <w:rsid w:val="00AC0461"/>
    <w:rsid w:val="00B00D77"/>
    <w:rsid w:val="00B06204"/>
    <w:rsid w:val="00B529ED"/>
    <w:rsid w:val="00B74073"/>
    <w:rsid w:val="00BC2256"/>
    <w:rsid w:val="00C26042"/>
    <w:rsid w:val="00C517D1"/>
    <w:rsid w:val="00D344EF"/>
    <w:rsid w:val="00D561DB"/>
    <w:rsid w:val="00DD42EC"/>
    <w:rsid w:val="00EA788F"/>
    <w:rsid w:val="00ED4F28"/>
    <w:rsid w:val="00EE156E"/>
    <w:rsid w:val="00F02497"/>
    <w:rsid w:val="00F12ECD"/>
    <w:rsid w:val="00F40E9C"/>
    <w:rsid w:val="00FA68C8"/>
    <w:rsid w:val="00FB27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61DB"/>
    <w:pPr>
      <w:autoSpaceDE w:val="0"/>
      <w:autoSpaceDN w:val="0"/>
      <w:spacing w:after="0" w:line="240" w:lineRule="auto"/>
    </w:pPr>
    <w:rPr>
      <w:rFonts w:eastAsiaTheme="minorEastAsia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uiPriority w:val="99"/>
    <w:rsid w:val="00D561DB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FontStyle12">
    <w:name w:val="Font Style12"/>
    <w:basedOn w:val="a0"/>
    <w:rsid w:val="00D561DB"/>
    <w:rPr>
      <w:rFonts w:ascii="Arial" w:hAnsi="Arial" w:cs="Arial"/>
      <w:b/>
      <w:bCs/>
      <w:sz w:val="18"/>
      <w:szCs w:val="18"/>
    </w:rPr>
  </w:style>
  <w:style w:type="paragraph" w:styleId="a3">
    <w:name w:val="No Spacing"/>
    <w:uiPriority w:val="1"/>
    <w:qFormat/>
    <w:rsid w:val="00D561DB"/>
    <w:pPr>
      <w:spacing w:after="0" w:line="240" w:lineRule="auto"/>
    </w:pPr>
    <w:rPr>
      <w:rFonts w:ascii="Calibri" w:eastAsia="Times New Roman" w:hAnsi="Calibri"/>
      <w:sz w:val="22"/>
      <w:lang w:eastAsia="ru-RU"/>
    </w:rPr>
  </w:style>
  <w:style w:type="character" w:styleId="a4">
    <w:name w:val="Hyperlink"/>
    <w:basedOn w:val="a0"/>
    <w:uiPriority w:val="99"/>
    <w:unhideWhenUsed/>
    <w:rsid w:val="00D561DB"/>
    <w:rPr>
      <w:color w:val="0000FF" w:themeColor="hyperlink"/>
      <w:u w:val="single"/>
    </w:rPr>
  </w:style>
  <w:style w:type="paragraph" w:styleId="a5">
    <w:name w:val="Body Text Indent"/>
    <w:basedOn w:val="a"/>
    <w:link w:val="a6"/>
    <w:rsid w:val="00A80FFF"/>
    <w:pPr>
      <w:autoSpaceDE/>
      <w:autoSpaceDN/>
      <w:ind w:firstLine="567"/>
      <w:jc w:val="both"/>
    </w:pPr>
    <w:rPr>
      <w:rFonts w:eastAsia="Times New Roman"/>
      <w:sz w:val="28"/>
    </w:rPr>
  </w:style>
  <w:style w:type="character" w:customStyle="1" w:styleId="a6">
    <w:name w:val="Основной текст с отступом Знак"/>
    <w:basedOn w:val="a0"/>
    <w:link w:val="a5"/>
    <w:rsid w:val="00A80FFF"/>
    <w:rPr>
      <w:rFonts w:eastAsia="Times New Roman"/>
      <w:sz w:val="28"/>
      <w:szCs w:val="20"/>
      <w:lang w:eastAsia="ru-RU"/>
    </w:rPr>
  </w:style>
  <w:style w:type="paragraph" w:styleId="a7">
    <w:name w:val="List Paragraph"/>
    <w:basedOn w:val="a"/>
    <w:link w:val="a8"/>
    <w:uiPriority w:val="34"/>
    <w:qFormat/>
    <w:rsid w:val="00A80FFF"/>
    <w:pPr>
      <w:autoSpaceDE/>
      <w:autoSpaceDN/>
      <w:ind w:left="720"/>
      <w:contextualSpacing/>
    </w:pPr>
    <w:rPr>
      <w:rFonts w:eastAsia="Times New Roman"/>
      <w:sz w:val="24"/>
      <w:szCs w:val="24"/>
    </w:rPr>
  </w:style>
  <w:style w:type="character" w:customStyle="1" w:styleId="a9">
    <w:name w:val="Основной текст_"/>
    <w:link w:val="1"/>
    <w:rsid w:val="00A80FFF"/>
    <w:rPr>
      <w:rFonts w:eastAsia="Times New Roman"/>
      <w:spacing w:val="8"/>
      <w:sz w:val="19"/>
      <w:szCs w:val="19"/>
      <w:shd w:val="clear" w:color="auto" w:fill="FFFFFF"/>
    </w:rPr>
  </w:style>
  <w:style w:type="paragraph" w:customStyle="1" w:styleId="1">
    <w:name w:val="Основной текст1"/>
    <w:basedOn w:val="a"/>
    <w:link w:val="a9"/>
    <w:rsid w:val="00A80FFF"/>
    <w:pPr>
      <w:widowControl w:val="0"/>
      <w:shd w:val="clear" w:color="auto" w:fill="FFFFFF"/>
      <w:autoSpaceDE/>
      <w:autoSpaceDN/>
      <w:spacing w:after="240" w:line="254" w:lineRule="exact"/>
      <w:jc w:val="center"/>
    </w:pPr>
    <w:rPr>
      <w:rFonts w:eastAsia="Times New Roman"/>
      <w:spacing w:val="8"/>
      <w:sz w:val="19"/>
      <w:szCs w:val="19"/>
      <w:lang w:eastAsia="en-US"/>
    </w:rPr>
  </w:style>
  <w:style w:type="character" w:customStyle="1" w:styleId="a8">
    <w:name w:val="Абзац списка Знак"/>
    <w:link w:val="a7"/>
    <w:uiPriority w:val="34"/>
    <w:locked/>
    <w:rsid w:val="00A80FFF"/>
    <w:rPr>
      <w:rFonts w:eastAsia="Times New Roman"/>
      <w:szCs w:val="24"/>
      <w:lang w:eastAsia="ru-RU"/>
    </w:rPr>
  </w:style>
  <w:style w:type="paragraph" w:customStyle="1" w:styleId="Style4">
    <w:name w:val="Style4"/>
    <w:basedOn w:val="a"/>
    <w:uiPriority w:val="99"/>
    <w:rsid w:val="00A80FFF"/>
    <w:pPr>
      <w:widowControl w:val="0"/>
      <w:adjustRightInd w:val="0"/>
      <w:spacing w:line="223" w:lineRule="exact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FontStyle34">
    <w:name w:val="Font Style34"/>
    <w:basedOn w:val="a0"/>
    <w:rsid w:val="00A80FFF"/>
    <w:rPr>
      <w:rFonts w:ascii="Arial" w:hAnsi="Arial" w:cs="Arial"/>
      <w:b/>
      <w:bCs/>
      <w:sz w:val="54"/>
      <w:szCs w:val="5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-mars.ru" TargetMode="External"/><Relationship Id="rId5" Type="http://schemas.openxmlformats.org/officeDocument/2006/relationships/hyperlink" Target="http://www.disclosure.ru/issuer/6915002325/index.s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2</Pages>
  <Words>942</Words>
  <Characters>5373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tvv</dc:creator>
  <cp:keywords/>
  <dc:description/>
  <cp:lastModifiedBy>tvv</cp:lastModifiedBy>
  <cp:revision>16</cp:revision>
  <dcterms:created xsi:type="dcterms:W3CDTF">2021-01-21T08:08:00Z</dcterms:created>
  <dcterms:modified xsi:type="dcterms:W3CDTF">2021-01-21T10:57:00Z</dcterms:modified>
</cp:coreProperties>
</file>