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0B" w:rsidRDefault="00A82A0B" w:rsidP="00A82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C6EA8" w:rsidRDefault="005C6EA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6EA8" w:rsidRDefault="005C6EA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6EA8" w:rsidRDefault="005C6EA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6EA8" w:rsidRDefault="005C6EA8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2A0B" w:rsidRPr="00A82A0B" w:rsidRDefault="00A82A0B" w:rsidP="00A82A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ЕЖЕКВАРТАЛЬНЫЙ ОТЧЕТ</w:t>
      </w:r>
    </w:p>
    <w:p w:rsidR="00A82A0B" w:rsidRPr="00A82A0B" w:rsidRDefault="00A2595C" w:rsidP="00A82A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«Автокомбинат-23»</w:t>
      </w:r>
    </w:p>
    <w:p w:rsidR="00A82A0B" w:rsidRPr="00A82A0B" w:rsidRDefault="00A82A0B" w:rsidP="00A82A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69"/>
      </w:tblGrid>
      <w:tr w:rsidR="008820F0" w:rsidRPr="00A82A0B" w:rsidTr="008820F0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69" w:type="dxa"/>
            <w:vAlign w:val="center"/>
          </w:tcPr>
          <w:p w:rsidR="008820F0" w:rsidRPr="00A82A0B" w:rsidRDefault="008820F0" w:rsidP="008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A82A0B" w:rsidRPr="00A82A0B" w:rsidRDefault="00A82A0B" w:rsidP="00A82A0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A82A0B" w:rsidRPr="00A82A0B" w:rsidTr="00A2595C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D80295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квартал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7F3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7F30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</w:tbl>
    <w:p w:rsidR="00A82A0B" w:rsidRPr="00A82A0B" w:rsidRDefault="00A82A0B" w:rsidP="00A82A0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эмитента:  </w:t>
      </w:r>
    </w:p>
    <w:p w:rsidR="00A82A0B" w:rsidRPr="00A82A0B" w:rsidRDefault="008820F0" w:rsidP="00A82A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 117447, г. Москва, ул. Большая Черемушкинская, дом 1</w:t>
      </w:r>
    </w:p>
    <w:p w:rsidR="00A82A0B" w:rsidRPr="00A82A0B" w:rsidRDefault="00A82A0B" w:rsidP="00A82A0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эмитента, указанный в едином государственном реестре юридических </w:t>
      </w:r>
      <w:proofErr w:type="gramStart"/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лиц,</w:t>
      </w:r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</w:t>
      </w:r>
      <w:proofErr w:type="gramEnd"/>
      <w:r w:rsidRPr="00A82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которому находится орган или представитель эмитента)</w:t>
      </w:r>
    </w:p>
    <w:p w:rsidR="00A82A0B" w:rsidRPr="00A82A0B" w:rsidRDefault="00A82A0B" w:rsidP="00A82A0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2446"/>
        <w:gridCol w:w="673"/>
        <w:gridCol w:w="283"/>
        <w:gridCol w:w="1276"/>
        <w:gridCol w:w="283"/>
        <w:gridCol w:w="1843"/>
        <w:gridCol w:w="142"/>
      </w:tblGrid>
      <w:tr w:rsidR="00A82A0B" w:rsidRPr="00A82A0B" w:rsidTr="00A2595C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«Автокомбинат-23»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Мхоян</w:t>
            </w:r>
            <w:proofErr w:type="spellEnd"/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675896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675896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2A0B" w:rsidRPr="00675896" w:rsidRDefault="00675896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82A0B" w:rsidRPr="00A82A0B" w:rsidTr="00A2595C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Терентьева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осуществляющего функции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главного бухгалтера эмитента)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10293D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2A0B" w:rsidRPr="00A82A0B" w:rsidRDefault="00D80295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2A0B" w:rsidRPr="0010293D" w:rsidRDefault="0010293D" w:rsidP="007F3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82A0B" w:rsidRPr="00A82A0B" w:rsidTr="00A2595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bottom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Терентьева Татьяна Николаевна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фамилия, имя, отчество (если имеется) контактного лица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980-49-45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(номера) телефона контактного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(номера) факса эмитента)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8820F0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электронной почты контактного лица (если имеется))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</w:t>
            </w:r>
            <w:proofErr w:type="gramStart"/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</w:t>
            </w:r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A8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раскрывается информация, содержащаяся в настоящем ежеквартальном отчете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A0B" w:rsidRPr="008820F0" w:rsidRDefault="008820F0" w:rsidP="00A82A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www.disclosure.ru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A0B" w:rsidRPr="00A82A0B" w:rsidRDefault="00A82A0B" w:rsidP="00A82A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0B" w:rsidRPr="00A82A0B" w:rsidTr="00A2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B" w:rsidRPr="00A82A0B" w:rsidRDefault="00A82A0B" w:rsidP="00A82A0B">
            <w:pPr>
              <w:autoSpaceDE w:val="0"/>
              <w:autoSpaceDN w:val="0"/>
              <w:spacing w:after="4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A0B" w:rsidRPr="00A82A0B" w:rsidRDefault="00A82A0B" w:rsidP="00A82A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2A0B" w:rsidRDefault="00A82A0B" w:rsidP="00A82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82A0B" w:rsidRPr="007543F8" w:rsidRDefault="00B37A7F" w:rsidP="002D4A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bookmarkStart w:id="0" w:name="_Toc536439798"/>
      <w:r w:rsidRPr="007543F8">
        <w:rPr>
          <w:rFonts w:ascii="Times New Roman" w:hAnsi="Times New Roman" w:cs="Times New Roman"/>
          <w:b/>
        </w:rPr>
        <w:lastRenderedPageBreak/>
        <w:t>Оглавление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8080104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7A7F" w:rsidRPr="007543F8" w:rsidRDefault="00B37A7F">
          <w:pPr>
            <w:pStyle w:val="a4"/>
            <w:rPr>
              <w:rFonts w:ascii="Times New Roman" w:hAnsi="Times New Roman" w:cs="Times New Roman"/>
              <w:sz w:val="22"/>
              <w:szCs w:val="22"/>
            </w:rPr>
          </w:pPr>
        </w:p>
        <w:p w:rsidR="004312D9" w:rsidRDefault="00B37A7F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r w:rsidRPr="007543F8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543F8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543F8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3643979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Оглавление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_Toc536439798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79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Введение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_Toc536439799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left" w:pos="1100"/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1.1.</w:t>
            </w:r>
            <w:r w:rsidR="004312D9">
              <w:rPr>
                <w:rFonts w:eastAsiaTheme="minorEastAsia"/>
                <w:noProof/>
                <w:lang w:eastAsia="ru-RU"/>
              </w:rPr>
              <w:tab/>
            </w:r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Сведения о банковских счетах э</w:t>
            </w:r>
            <w:bookmarkStart w:id="1" w:name="_GoBack"/>
            <w:bookmarkEnd w:id="1"/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2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1.2. Сведения об аудиторе (аудиторской организации)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_Toc536439802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3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1.3. Сведения об оценщике (оценщиках)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_Toc536439803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1.4. Сведения о консультантах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1.5. Сведения о лицах, подписавших ежеквартальный отчет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II. Основная информация о финансово-экономическом состоянии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0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2.1. Показатели финансово-экономической деятельности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_Toc536439809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2.2. Рыночная капитализация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2.3. Обязательства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2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2.4. Риски, связанные с приобретением размещаемых (размещенных) ценных бумаг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_Toc536439812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3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III. Подробная информация об эмитенте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_Toc536439813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8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3.1. История создания и развитие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8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3.2. Основная хозяйственная деятельность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9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6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3.3. Планы будущей деятельности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_Toc536439816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9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7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3.4. Участие эмитента в банковских группах, банковских холдингах, холдингах и ассоциациях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_Toc536439817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3.5. Подконтрольные эмитенту организации, имеющие для него существенное значение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1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_Toc536439819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IV. Сведения о финансово-хозяйственной деятельности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4.1. Результаты финансово-хозяйственной деятельности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2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4.2. Ликвидность эмитента, достаточность капитала и оборотных средств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_Toc536439822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3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4.3. Финансовые вложения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_Toc536439823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4.4. Нематериальные активы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6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4.6. Анализ тенденций развития в сфере основной деятельности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_Toc536439826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7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4.7. Анализ факторов и условий, влияющих на деятельность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_Toc536439827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4.8. Конкуренты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2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_Toc536439829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5.1. Сведения о структуре и компетенции органов управления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5.2. Информация о лицах, входящих в состав органов управления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14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5.3. Сведения о размере вознаграждения и (или) компенсации расходов по каждому органу управления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19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19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6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5.5. Информация о лицах, входящих в состав органов контроля за финансово-хозяйственной деятельностью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_Toc536439836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5.6. Сведения о размере вознаграждения и (или) компенсации расходов по органу контроля за финансово-хозяйственной деятельностью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3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_Toc536439839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5.8. Сведения о любых обязательствах эмитента перед сотрудниками (работниками), касающихся возможности их участия в уставном капитале эмитента.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23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23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2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6.1. Сведения об общем количестве акционеров (участников)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_Toc536439842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23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3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акций.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_Toc536439843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23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24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6.4. Сведения об ограничениях на участие в уставном капитале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6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_Toc536439846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25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7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6.6. Сведения о совершенных эмитентом сделках, в совершении которых имелась заинтересованность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_Toc536439847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6.7. Сведения о размере дебиторской задолженности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4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VII. Бухгалтерская (финансовая) отчетность эмитента и иная финансовая информация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_Toc536439849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7.1. Годовая бухгалтерская (финансовая) отчетность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7.2. Промежуточная бухгалтерская (финансовая) отчетность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2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7.3. Консолидированная финансовая отчетность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_Toc536439852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3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7.4. Сведения об учетной политике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_Toc536439853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7.5. Сведения об общей сумме экспорта, а также о доле, которую составляет экспорт в общем объеме продаж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26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27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left" w:pos="1100"/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6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7.7.</w:t>
            </w:r>
            <w:r w:rsidR="004312D9">
              <w:rPr>
                <w:rFonts w:eastAsiaTheme="minorEastAsia"/>
                <w:noProof/>
                <w:lang w:eastAsia="ru-RU"/>
              </w:rPr>
              <w:tab/>
            </w:r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_Toc536439856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27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2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7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Раздел VIII. Дополнительные сведения об эмитенте и о размещенных им эмиссионных ценных бумагах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_Toc536439857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27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8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8.1. Дополнительные сведения об эмитенте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_Toc536439858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27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59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8.2. Сведения о каждой категории (типе) акций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_Toc536439859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29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0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8.3. Сведения о предыдущих выпусках эмиссионных ценных бумаг эмитента, за исключением акций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_Toc536439860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30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1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обеспечением.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_Toc536439861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31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2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8.5. Сведения об организациях, осуществляющих учет прав на эмиссионные ценные бумаги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_Toc536439862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3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_Toc536439863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4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8.7. Сведения об объявленных (начисленных) и (или) о выплаченных дивидендах по акциям эмитента, а также о доходах по облигациям эмитента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_Toc536439864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32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5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8.8. Иные сведения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_Toc536439865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33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4312D9" w:rsidRDefault="00AA01B1">
          <w:pPr>
            <w:pStyle w:val="3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536439866" w:history="1">
            <w:r w:rsidR="004312D9" w:rsidRPr="001C6C8D">
              <w:rPr>
                <w:rStyle w:val="a5"/>
                <w:rFonts w:ascii="Times New Roman" w:hAnsi="Times New Roman" w:cs="Times New Roman"/>
                <w:b/>
                <w:noProof/>
              </w:rPr>
      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      </w:r>
            <w:r w:rsidR="004312D9">
              <w:rPr>
                <w:noProof/>
                <w:webHidden/>
              </w:rPr>
              <w:tab/>
            </w:r>
            <w:r w:rsidR="004312D9">
              <w:rPr>
                <w:noProof/>
                <w:webHidden/>
              </w:rPr>
              <w:fldChar w:fldCharType="begin"/>
            </w:r>
            <w:r w:rsidR="004312D9">
              <w:rPr>
                <w:noProof/>
                <w:webHidden/>
              </w:rPr>
              <w:instrText xml:space="preserve"> PAGEREF _Toc536439866 \h </w:instrText>
            </w:r>
            <w:r w:rsidR="004312D9">
              <w:rPr>
                <w:noProof/>
                <w:webHidden/>
              </w:rPr>
            </w:r>
            <w:r w:rsidR="004312D9">
              <w:rPr>
                <w:noProof/>
                <w:webHidden/>
              </w:rPr>
              <w:fldChar w:fldCharType="separate"/>
            </w:r>
            <w:r w:rsidR="005C6EA8">
              <w:rPr>
                <w:noProof/>
                <w:webHidden/>
              </w:rPr>
              <w:t>33</w:t>
            </w:r>
            <w:r w:rsidR="004312D9">
              <w:rPr>
                <w:noProof/>
                <w:webHidden/>
              </w:rPr>
              <w:fldChar w:fldCharType="end"/>
            </w:r>
          </w:hyperlink>
        </w:p>
        <w:p w:rsidR="00B37A7F" w:rsidRPr="007543F8" w:rsidRDefault="00B37A7F">
          <w:pPr>
            <w:rPr>
              <w:rFonts w:ascii="Times New Roman" w:hAnsi="Times New Roman" w:cs="Times New Roman"/>
            </w:rPr>
          </w:pPr>
          <w:r w:rsidRPr="007543F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B37A7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Pr="007543F8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20F0" w:rsidRDefault="008820F0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3F8" w:rsidRPr="007543F8" w:rsidRDefault="007543F8" w:rsidP="00A82A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_Toc536439799"/>
      <w:r w:rsidRPr="007543F8">
        <w:rPr>
          <w:rFonts w:ascii="Times New Roman" w:hAnsi="Times New Roman" w:cs="Times New Roman"/>
          <w:b/>
        </w:rPr>
        <w:t>Введение</w:t>
      </w:r>
      <w:bookmarkEnd w:id="2"/>
    </w:p>
    <w:p w:rsidR="00304AE0" w:rsidRPr="007543F8" w:rsidRDefault="00304AE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</w:p>
    <w:p w:rsidR="00304AE0" w:rsidRPr="007543F8" w:rsidRDefault="00304AE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</w:t>
      </w:r>
      <w:r w:rsidR="00304AE0" w:rsidRPr="007543F8">
        <w:rPr>
          <w:rFonts w:ascii="Times New Roman" w:hAnsi="Times New Roman" w:cs="Times New Roman"/>
        </w:rPr>
        <w:t>астоящем ежеквартальном отчете.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" w:name="Par11"/>
      <w:bookmarkStart w:id="4" w:name="_Toc536439800"/>
      <w:bookmarkEnd w:id="3"/>
      <w:r w:rsidRPr="007543F8">
        <w:rPr>
          <w:rFonts w:ascii="Times New Roman" w:hAnsi="Times New Roman" w:cs="Times New Roman"/>
          <w:b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5" w:name="Par15"/>
      <w:bookmarkStart w:id="6" w:name="_Toc536439801"/>
      <w:bookmarkEnd w:id="5"/>
      <w:r w:rsidRPr="007543F8">
        <w:rPr>
          <w:rFonts w:ascii="Times New Roman" w:hAnsi="Times New Roman" w:cs="Times New Roman"/>
          <w:b/>
        </w:rPr>
        <w:t>Сведения о банковских счетах эмитента</w:t>
      </w:r>
      <w:bookmarkEnd w:id="6"/>
    </w:p>
    <w:p w:rsidR="005A408D" w:rsidRPr="007543F8" w:rsidRDefault="005A408D" w:rsidP="0057115E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outlineLvl w:val="2"/>
        <w:rPr>
          <w:rFonts w:ascii="Times New Roman" w:hAnsi="Times New Roman" w:cs="Times New Roman"/>
          <w:b/>
        </w:rPr>
      </w:pPr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Изменения в составе информации настоящего пункта в отчетном квартале не происходили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" w:name="_Toc536439802"/>
      <w:r w:rsidRPr="007543F8">
        <w:rPr>
          <w:rFonts w:ascii="Times New Roman" w:hAnsi="Times New Roman" w:cs="Times New Roman"/>
          <w:b/>
        </w:rPr>
        <w:t>1.2. Сведения об аудиторе (аудиторской организации) эмитента</w:t>
      </w:r>
      <w:bookmarkEnd w:id="7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bookmarkStart w:id="8" w:name="Par43"/>
      <w:bookmarkEnd w:id="8"/>
      <w:r w:rsidRPr="007543F8">
        <w:rPr>
          <w:rStyle w:val="Subst"/>
          <w:rFonts w:ascii="Times New Roman" w:hAnsi="Times New Roman" w:cs="Times New Roman"/>
          <w:b w:val="0"/>
        </w:rPr>
        <w:t>Изменения в составе информации настоящего пункта в отчетном квартале не происходили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" w:name="_Toc536439803"/>
      <w:r w:rsidRPr="007543F8">
        <w:rPr>
          <w:rFonts w:ascii="Times New Roman" w:hAnsi="Times New Roman" w:cs="Times New Roman"/>
          <w:b/>
        </w:rPr>
        <w:t>1.3. Сведения об оценщике (оценщиках) эмитента</w:t>
      </w:r>
      <w:bookmarkEnd w:id="9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0" w:name="_Toc536439804"/>
      <w:r w:rsidRPr="007543F8">
        <w:rPr>
          <w:rFonts w:ascii="Times New Roman" w:hAnsi="Times New Roman" w:cs="Times New Roman"/>
          <w:b/>
        </w:rPr>
        <w:t>1.4. Сведения о консультантах эмитента</w:t>
      </w:r>
      <w:bookmarkEnd w:id="10"/>
    </w:p>
    <w:p w:rsidR="005A408D" w:rsidRPr="007543F8" w:rsidRDefault="005A408D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1" w:name="_Toc536439805"/>
      <w:r w:rsidRPr="007543F8">
        <w:rPr>
          <w:rFonts w:ascii="Times New Roman" w:hAnsi="Times New Roman" w:cs="Times New Roman"/>
          <w:b/>
        </w:rPr>
        <w:t>1.5. Сведения о лицах, подписавших ежеквартальный отчет</w:t>
      </w:r>
      <w:bookmarkEnd w:id="11"/>
    </w:p>
    <w:p w:rsidR="005A408D" w:rsidRPr="007543F8" w:rsidRDefault="005A408D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A408D" w:rsidRPr="007543F8" w:rsidRDefault="00C26A5E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_Toc536439806"/>
      <w:proofErr w:type="spellStart"/>
      <w:r w:rsidRPr="007543F8">
        <w:rPr>
          <w:rFonts w:ascii="Times New Roman" w:hAnsi="Times New Roman" w:cs="Times New Roman"/>
          <w:i/>
        </w:rPr>
        <w:t>Мхоян</w:t>
      </w:r>
      <w:proofErr w:type="spellEnd"/>
      <w:r w:rsidRPr="007543F8">
        <w:rPr>
          <w:rFonts w:ascii="Times New Roman" w:hAnsi="Times New Roman" w:cs="Times New Roman"/>
          <w:i/>
        </w:rPr>
        <w:t xml:space="preserve"> Гамлет </w:t>
      </w:r>
      <w:proofErr w:type="spellStart"/>
      <w:r w:rsidRPr="007543F8">
        <w:rPr>
          <w:rFonts w:ascii="Times New Roman" w:hAnsi="Times New Roman" w:cs="Times New Roman"/>
          <w:i/>
        </w:rPr>
        <w:t>Жирикович</w:t>
      </w:r>
      <w:proofErr w:type="spellEnd"/>
      <w:r w:rsidRPr="007543F8">
        <w:rPr>
          <w:rFonts w:ascii="Times New Roman" w:hAnsi="Times New Roman" w:cs="Times New Roman"/>
        </w:rPr>
        <w:t xml:space="preserve">, 1977 года рождения-  </w:t>
      </w:r>
      <w:r w:rsidR="005A408D" w:rsidRPr="007543F8">
        <w:rPr>
          <w:rFonts w:ascii="Times New Roman" w:hAnsi="Times New Roman" w:cs="Times New Roman"/>
        </w:rPr>
        <w:t>Генеральный директор ОАО «Автокомбинат-23», работа Генеральным директором ОАО «Автокомбинат-23» является основным местом работы.</w:t>
      </w:r>
      <w:bookmarkEnd w:id="12"/>
    </w:p>
    <w:p w:rsidR="00C26A5E" w:rsidRPr="007543F8" w:rsidRDefault="00C26A5E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_Toc536439807"/>
      <w:r w:rsidRPr="007543F8">
        <w:rPr>
          <w:rFonts w:ascii="Times New Roman" w:hAnsi="Times New Roman" w:cs="Times New Roman"/>
          <w:i/>
        </w:rPr>
        <w:t>Терен</w:t>
      </w:r>
      <w:r w:rsidR="00F30FA5" w:rsidRPr="007543F8">
        <w:rPr>
          <w:rFonts w:ascii="Times New Roman" w:hAnsi="Times New Roman" w:cs="Times New Roman"/>
          <w:i/>
        </w:rPr>
        <w:t>тьева Татьяна Николаевна</w:t>
      </w:r>
      <w:r w:rsidR="00F30FA5" w:rsidRPr="007543F8">
        <w:rPr>
          <w:rFonts w:ascii="Times New Roman" w:hAnsi="Times New Roman" w:cs="Times New Roman"/>
        </w:rPr>
        <w:t>, 1974 года рождения -Главный бухгалтер ОАО «Автокомбинат-23», работа главным бухгалтером ОАО «Автокомбинат-23» является основным местом работы.</w:t>
      </w:r>
      <w:bookmarkEnd w:id="13"/>
    </w:p>
    <w:p w:rsidR="00F30FA5" w:rsidRPr="007543F8" w:rsidRDefault="00F30FA5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14" w:name="_Toc536439808"/>
      <w:r w:rsidRPr="007543F8">
        <w:rPr>
          <w:rFonts w:ascii="Times New Roman" w:hAnsi="Times New Roman" w:cs="Times New Roman"/>
          <w:b/>
        </w:rPr>
        <w:t>Раздел II. Основная информация о финансово-экономическом состоянии эмитента</w:t>
      </w:r>
      <w:bookmarkEnd w:id="1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5" w:name="Par77"/>
      <w:bookmarkStart w:id="16" w:name="_Toc536439809"/>
      <w:bookmarkEnd w:id="15"/>
      <w:r w:rsidRPr="007543F8">
        <w:rPr>
          <w:rFonts w:ascii="Times New Roman" w:hAnsi="Times New Roman" w:cs="Times New Roman"/>
          <w:b/>
        </w:rPr>
        <w:t>2.1. Показатели финансово-экономической деятельности эмитента</w:t>
      </w:r>
      <w:bookmarkEnd w:id="16"/>
    </w:p>
    <w:p w:rsidR="00112FAF" w:rsidRPr="007543F8" w:rsidRDefault="00112FA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lastRenderedPageBreak/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7" w:name="_Toc536439810"/>
      <w:r w:rsidRPr="007543F8">
        <w:rPr>
          <w:rFonts w:ascii="Times New Roman" w:hAnsi="Times New Roman" w:cs="Times New Roman"/>
          <w:b/>
        </w:rPr>
        <w:t>2.2. Рыночная капитализация эмитента</w:t>
      </w:r>
      <w:bookmarkEnd w:id="17"/>
    </w:p>
    <w:p w:rsidR="00112FAF" w:rsidRPr="007543F8" w:rsidRDefault="00112FAF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8" w:name="_Toc536439811"/>
      <w:r w:rsidRPr="007543F8">
        <w:rPr>
          <w:rFonts w:ascii="Times New Roman" w:hAnsi="Times New Roman" w:cs="Times New Roman"/>
          <w:b/>
        </w:rPr>
        <w:t>2.3. Обязательства эмитента</w:t>
      </w:r>
      <w:bookmarkEnd w:id="18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9" w:name="Par130"/>
      <w:bookmarkEnd w:id="19"/>
      <w:r w:rsidRPr="007543F8">
        <w:rPr>
          <w:rFonts w:ascii="Times New Roman" w:hAnsi="Times New Roman" w:cs="Times New Roman"/>
          <w:b/>
        </w:rPr>
        <w:t>2.3.1. Заемные средства и кредиторская задолженность</w:t>
      </w:r>
    </w:p>
    <w:p w:rsidR="00467173" w:rsidRPr="007543F8" w:rsidRDefault="00467173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2.3.2. Кредитная история эмитента</w:t>
      </w: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2.3.3. Обязательства эмитента из предоставленного им обеспечения</w:t>
      </w:r>
    </w:p>
    <w:p w:rsidR="00467173" w:rsidRPr="007543F8" w:rsidRDefault="0046717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467173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2.3.4. Прочие обязательства эмитента</w:t>
      </w:r>
    </w:p>
    <w:p w:rsidR="00467173" w:rsidRPr="007543F8" w:rsidRDefault="00467173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0" w:name="Par256"/>
      <w:bookmarkStart w:id="21" w:name="_Toc536439812"/>
      <w:bookmarkEnd w:id="20"/>
      <w:r w:rsidRPr="007543F8">
        <w:rPr>
          <w:rFonts w:ascii="Times New Roman" w:hAnsi="Times New Roman" w:cs="Times New Roman"/>
          <w:b/>
        </w:rPr>
        <w:t>2.4. Риски, связанные с приобретением размещаемых (размещенных) ценных бумаг</w:t>
      </w:r>
      <w:bookmarkEnd w:id="21"/>
    </w:p>
    <w:p w:rsidR="003D3C6B" w:rsidRPr="007543F8" w:rsidRDefault="003D3C6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Политика эмитента в области управления рисками:</w:t>
      </w:r>
    </w:p>
    <w:p w:rsidR="003D3C6B" w:rsidRPr="007543F8" w:rsidRDefault="003D3C6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Органы управления ОАО «Автокомбинат-23» уделяют большое внимание вопросам управления рисками для обеспечения разумной уверенности в достижении поставленных целей в условиях действия неопределенностей и факторов негативного воздействия. В Обществе на постоянной </w:t>
      </w:r>
      <w:r w:rsidR="00084A70" w:rsidRPr="007543F8">
        <w:rPr>
          <w:rFonts w:ascii="Times New Roman" w:hAnsi="Times New Roman" w:cs="Times New Roman"/>
        </w:rPr>
        <w:t>основе проводится идентификация</w:t>
      </w:r>
      <w:r w:rsidRPr="007543F8">
        <w:rPr>
          <w:rFonts w:ascii="Times New Roman" w:hAnsi="Times New Roman" w:cs="Times New Roman"/>
        </w:rPr>
        <w:t>, описание, оценка и мониторинг возможных событий, способных негативно повлиять на деятельность Общества, разрабатываются мероприятия по недопущению их возникновения, либо максимально возможного снижения негативного воздействия в случае реализации этих событий.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 деятельность Общества преимущественно влияют следующие группы рисков: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отраслевые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7543F8">
        <w:rPr>
          <w:rFonts w:ascii="Times New Roman" w:hAnsi="Times New Roman" w:cs="Times New Roman"/>
        </w:rPr>
        <w:t>страновые</w:t>
      </w:r>
      <w:proofErr w:type="spellEnd"/>
      <w:r w:rsidRPr="007543F8">
        <w:rPr>
          <w:rFonts w:ascii="Times New Roman" w:hAnsi="Times New Roman" w:cs="Times New Roman"/>
        </w:rPr>
        <w:t xml:space="preserve"> и региональные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-финансовые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правовые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- </w:t>
      </w:r>
      <w:r w:rsidR="00A82A0B" w:rsidRPr="007543F8">
        <w:rPr>
          <w:rFonts w:ascii="Times New Roman" w:hAnsi="Times New Roman" w:cs="Times New Roman"/>
        </w:rPr>
        <w:t>риск потери деловой</w:t>
      </w:r>
      <w:r w:rsidRPr="007543F8">
        <w:rPr>
          <w:rFonts w:ascii="Times New Roman" w:hAnsi="Times New Roman" w:cs="Times New Roman"/>
        </w:rPr>
        <w:t xml:space="preserve"> репутации (</w:t>
      </w:r>
      <w:proofErr w:type="spellStart"/>
      <w:r w:rsidRPr="007543F8">
        <w:rPr>
          <w:rFonts w:ascii="Times New Roman" w:hAnsi="Times New Roman" w:cs="Times New Roman"/>
        </w:rPr>
        <w:t>репутационный</w:t>
      </w:r>
      <w:proofErr w:type="spellEnd"/>
      <w:r w:rsidRPr="007543F8">
        <w:rPr>
          <w:rFonts w:ascii="Times New Roman" w:hAnsi="Times New Roman" w:cs="Times New Roman"/>
        </w:rPr>
        <w:t xml:space="preserve"> риск);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-стратегический риск;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- </w:t>
      </w:r>
      <w:r w:rsidR="00A82A0B" w:rsidRPr="007543F8">
        <w:rPr>
          <w:rFonts w:ascii="Times New Roman" w:hAnsi="Times New Roman" w:cs="Times New Roman"/>
        </w:rPr>
        <w:t>риски, свя</w:t>
      </w:r>
      <w:r w:rsidRPr="007543F8">
        <w:rPr>
          <w:rFonts w:ascii="Times New Roman" w:hAnsi="Times New Roman" w:cs="Times New Roman"/>
        </w:rPr>
        <w:t>занные с деятельностью эмитента;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- банковские риски;</w:t>
      </w:r>
    </w:p>
    <w:p w:rsidR="00A82A0B" w:rsidRPr="007543F8" w:rsidRDefault="00084A7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Реализация любого из перечисленных рисков может негативно отразиться на деятельности Общества. </w:t>
      </w:r>
      <w:r w:rsidR="00427D48" w:rsidRPr="007543F8">
        <w:rPr>
          <w:rFonts w:ascii="Times New Roman" w:hAnsi="Times New Roman" w:cs="Times New Roman"/>
        </w:rPr>
        <w:t xml:space="preserve">Учитывая вероятностный характер рисков, а также внешнюю по отношению к Обществу природу большинства из них, ОАО «Автокомбинат-23» не может в полной мере гарантировать, что мероприятия, направленные на управления рискам, сведут негативное влияние к нулю. ОАО «Автокомбинат-23» будет принимать все возможные меры по мониторингу и предотвращению этих событий, а в случае их наступления- меры по скорейшей ликвидации последствий </w:t>
      </w:r>
      <w:proofErr w:type="gramStart"/>
      <w:r w:rsidR="00427D48" w:rsidRPr="007543F8">
        <w:rPr>
          <w:rFonts w:ascii="Times New Roman" w:hAnsi="Times New Roman" w:cs="Times New Roman"/>
        </w:rPr>
        <w:t>с наименьшем ущербом</w:t>
      </w:r>
      <w:proofErr w:type="gramEnd"/>
      <w:r w:rsidR="00427D48" w:rsidRPr="007543F8">
        <w:rPr>
          <w:rFonts w:ascii="Times New Roman" w:hAnsi="Times New Roman" w:cs="Times New Roman"/>
        </w:rPr>
        <w:t xml:space="preserve"> для Общества.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2" w:name="Par268"/>
      <w:bookmarkEnd w:id="22"/>
      <w:r w:rsidRPr="007543F8">
        <w:rPr>
          <w:rFonts w:ascii="Times New Roman" w:hAnsi="Times New Roman" w:cs="Times New Roman"/>
          <w:b/>
        </w:rPr>
        <w:t>2.4.1. Отраслевые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Изменений в отрасли не предвидятся, отраслевых рисков нет.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 xml:space="preserve">2.4.2. </w:t>
      </w:r>
      <w:proofErr w:type="spellStart"/>
      <w:r w:rsidRPr="007543F8">
        <w:rPr>
          <w:rFonts w:ascii="Times New Roman" w:hAnsi="Times New Roman" w:cs="Times New Roman"/>
          <w:b/>
        </w:rPr>
        <w:t>Страновые</w:t>
      </w:r>
      <w:proofErr w:type="spellEnd"/>
      <w:r w:rsidRPr="007543F8">
        <w:rPr>
          <w:rFonts w:ascii="Times New Roman" w:hAnsi="Times New Roman" w:cs="Times New Roman"/>
          <w:b/>
        </w:rPr>
        <w:t xml:space="preserve"> и региональные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ОАО «Автокомбинат-23» ведет свою деятельность только на территории Российской Федерации. Политическая среда в РФ отличается достаточной стабильностью и высоким уровнем доверия населения.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2.4.3. Финансовые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Все сделки с арендаторами заключаются в российской валюте, поэтому изменение валютного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курса  и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процентных  ставок  иностранной  валюты  существенного значения на деятельность общества  не  имеют,   следовательно  финансовые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2.4.4. Правовые риски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Деятельность Общества не лицензируется, ОАО «Автокомбинат-23» является собственником недвижимого имущества (Торгового центра). Правовые риски отсу</w:t>
      </w:r>
      <w:r w:rsidR="00A250C3">
        <w:rPr>
          <w:rFonts w:ascii="Times New Roman" w:hAnsi="Times New Roman" w:cs="Times New Roman"/>
        </w:rPr>
        <w:t>т</w:t>
      </w:r>
      <w:r w:rsidRPr="007543F8">
        <w:rPr>
          <w:rFonts w:ascii="Times New Roman" w:hAnsi="Times New Roman" w:cs="Times New Roman"/>
        </w:rPr>
        <w:t>ствуют.</w:t>
      </w:r>
    </w:p>
    <w:p w:rsidR="00D13E68" w:rsidRPr="007543F8" w:rsidRDefault="00D13E6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294"/>
      <w:bookmarkEnd w:id="23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2.4.5. Риск потери деловой репутации (</w:t>
      </w:r>
      <w:proofErr w:type="spellStart"/>
      <w:r w:rsidRPr="007543F8">
        <w:rPr>
          <w:rFonts w:ascii="Times New Roman" w:hAnsi="Times New Roman" w:cs="Times New Roman"/>
          <w:b/>
        </w:rPr>
        <w:t>репутационный</w:t>
      </w:r>
      <w:proofErr w:type="spellEnd"/>
      <w:r w:rsidRPr="007543F8">
        <w:rPr>
          <w:rFonts w:ascii="Times New Roman" w:hAnsi="Times New Roman" w:cs="Times New Roman"/>
          <w:b/>
        </w:rPr>
        <w:t xml:space="preserve"> риск)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Деловая репутация Общества не имеет прямого воздействия на деятельность Общества. Риск потери деловой репутации отсутствует.</w:t>
      </w:r>
    </w:p>
    <w:p w:rsidR="00D13E68" w:rsidRPr="007543F8" w:rsidRDefault="00D13E6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2.4.6. Стратегический риск</w:t>
      </w:r>
    </w:p>
    <w:p w:rsidR="00A82A0B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</w:t>
      </w:r>
      <w:r w:rsidR="00A82A0B" w:rsidRPr="007543F8">
        <w:rPr>
          <w:rFonts w:ascii="Times New Roman" w:hAnsi="Times New Roman" w:cs="Times New Roman"/>
        </w:rPr>
        <w:t xml:space="preserve">иск возникновения у </w:t>
      </w:r>
      <w:r w:rsidRPr="007543F8">
        <w:rPr>
          <w:rFonts w:ascii="Times New Roman" w:hAnsi="Times New Roman" w:cs="Times New Roman"/>
        </w:rPr>
        <w:t xml:space="preserve">Общества </w:t>
      </w:r>
      <w:r w:rsidR="00A82A0B" w:rsidRPr="007543F8">
        <w:rPr>
          <w:rFonts w:ascii="Times New Roman" w:hAnsi="Times New Roman" w:cs="Times New Roman"/>
        </w:rPr>
        <w:t xml:space="preserve">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="00A82A0B" w:rsidRPr="007543F8">
        <w:rPr>
          <w:rFonts w:ascii="Times New Roman" w:hAnsi="Times New Roman" w:cs="Times New Roman"/>
        </w:rPr>
        <w:t>неучете</w:t>
      </w:r>
      <w:proofErr w:type="spellEnd"/>
      <w:r w:rsidR="00A82A0B" w:rsidRPr="007543F8">
        <w:rPr>
          <w:rFonts w:ascii="Times New Roman" w:hAnsi="Times New Roman" w:cs="Times New Roman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Pr="007543F8">
        <w:rPr>
          <w:rFonts w:ascii="Times New Roman" w:hAnsi="Times New Roman" w:cs="Times New Roman"/>
        </w:rPr>
        <w:t>ких целей деятельности эмитента, минимален.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lastRenderedPageBreak/>
        <w:t>2.4.7. Риски, связанные с деятельностью эмитента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Риски судебных споров с арендаторами Торгового центра «РИО», с контрагентами.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Управление риском: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Своевременные оплата услуг контрагентов, качественное оказание услуг арендаторам.</w:t>
      </w:r>
    </w:p>
    <w:p w:rsidR="00447672" w:rsidRPr="007543F8" w:rsidRDefault="0044767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Риск отсутствия спроса на аренду нежилых помещений в данные момент отсутствует в связи со стабильным спросом.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4" w:name="_Toc536439813"/>
      <w:r w:rsidRPr="007543F8">
        <w:rPr>
          <w:rFonts w:ascii="Times New Roman" w:hAnsi="Times New Roman" w:cs="Times New Roman"/>
          <w:b/>
        </w:rPr>
        <w:t>Раздел III. Подробная информация об эмитенте</w:t>
      </w:r>
      <w:bookmarkEnd w:id="2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5" w:name="_Toc536439814"/>
      <w:r w:rsidRPr="007543F8">
        <w:rPr>
          <w:rFonts w:ascii="Times New Roman" w:hAnsi="Times New Roman" w:cs="Times New Roman"/>
          <w:b/>
        </w:rPr>
        <w:t>3.1. История создания и развитие эмитента</w:t>
      </w:r>
      <w:bookmarkEnd w:id="25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3.1.1. Данные о фирменном наименовании (наименовании) эмитента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Открытое  акционерное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общество  "Автокомбинат-23"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Дата </w:t>
      </w:r>
      <w:proofErr w:type="gramStart"/>
      <w:r w:rsidRPr="007543F8">
        <w:rPr>
          <w:rFonts w:ascii="Times New Roman" w:hAnsi="Times New Roman" w:cs="Times New Roman"/>
        </w:rPr>
        <w:t>введения</w:t>
      </w:r>
      <w:proofErr w:type="gramEnd"/>
      <w:r w:rsidRPr="007543F8">
        <w:rPr>
          <w:rFonts w:ascii="Times New Roman" w:hAnsi="Times New Roman" w:cs="Times New Roman"/>
        </w:rPr>
        <w:t xml:space="preserve"> действующего полного фирменного наименования: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 эмитента:</w:t>
      </w:r>
      <w:r w:rsidRPr="007543F8">
        <w:rPr>
          <w:rStyle w:val="Subst"/>
          <w:rFonts w:ascii="Times New Roman" w:hAnsi="Times New Roman" w:cs="Times New Roman"/>
        </w:rPr>
        <w:t xml:space="preserve"> ОАО "Автокомбинат-23"</w:t>
      </w:r>
    </w:p>
    <w:p w:rsidR="00D13E68" w:rsidRPr="007543F8" w:rsidRDefault="00D13E68" w:rsidP="0057115E">
      <w:pPr>
        <w:spacing w:after="0" w:line="240" w:lineRule="auto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Дата </w:t>
      </w:r>
      <w:proofErr w:type="gramStart"/>
      <w:r w:rsidRPr="007543F8">
        <w:rPr>
          <w:rFonts w:ascii="Times New Roman" w:hAnsi="Times New Roman" w:cs="Times New Roman"/>
        </w:rPr>
        <w:t>введения</w:t>
      </w:r>
      <w:proofErr w:type="gramEnd"/>
      <w:r w:rsidRPr="007543F8">
        <w:rPr>
          <w:rFonts w:ascii="Times New Roman" w:hAnsi="Times New Roman" w:cs="Times New Roman"/>
        </w:rPr>
        <w:t xml:space="preserve"> действующего сокращенного фирменного наименования: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3.1.2. Сведения о государственной регистрации эмитента</w:t>
      </w:r>
    </w:p>
    <w:p w:rsidR="00D13E68" w:rsidRPr="007543F8" w:rsidRDefault="00D13E68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Данные о первичной государственной регистрации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Номер государственной регистрации:</w:t>
      </w:r>
      <w:r w:rsidRPr="007543F8">
        <w:rPr>
          <w:rStyle w:val="Subst"/>
          <w:rFonts w:ascii="Times New Roman" w:hAnsi="Times New Roman" w:cs="Times New Roman"/>
        </w:rPr>
        <w:t xml:space="preserve"> 026.222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государственной регистрации:</w:t>
      </w:r>
      <w:r w:rsidRPr="007543F8">
        <w:rPr>
          <w:rStyle w:val="Subst"/>
          <w:rFonts w:ascii="Times New Roman" w:hAnsi="Times New Roman" w:cs="Times New Roman"/>
        </w:rPr>
        <w:t xml:space="preserve"> 05.08.1993</w:t>
      </w:r>
    </w:p>
    <w:p w:rsidR="00D13E68" w:rsidRPr="007543F8" w:rsidRDefault="00D13E68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органа, осуществившего государственную регистрацию: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Московская  регистрационная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палата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Данные о регистрации юридического лица: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Основной государственный регистрационный номер юридического лица:</w:t>
      </w:r>
      <w:r w:rsidRPr="007543F8">
        <w:rPr>
          <w:rStyle w:val="Subst"/>
          <w:rFonts w:ascii="Times New Roman" w:hAnsi="Times New Roman" w:cs="Times New Roman"/>
        </w:rPr>
        <w:t xml:space="preserve"> 1027739000662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7543F8">
        <w:rPr>
          <w:rStyle w:val="Subst"/>
          <w:rFonts w:ascii="Times New Roman" w:hAnsi="Times New Roman" w:cs="Times New Roman"/>
        </w:rPr>
        <w:t xml:space="preserve"> 11.07.2002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Наименование регистрирующего органа: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Межрайонная  инспекция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МНС России №39 по г. Москве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6" w:name="Par361"/>
      <w:bookmarkEnd w:id="26"/>
      <w:r w:rsidRPr="007543F8">
        <w:rPr>
          <w:rFonts w:ascii="Times New Roman" w:hAnsi="Times New Roman" w:cs="Times New Roman"/>
          <w:b/>
        </w:rPr>
        <w:t>3.1.3. Сведения о создании и развитии эмитента</w:t>
      </w:r>
    </w:p>
    <w:p w:rsidR="00C714A7" w:rsidRDefault="00C714A7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сведений о создании и развитии эмитента в отчетном квартале происходили.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3.1.4. Контактная информация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117447 Россия, </w:t>
      </w:r>
      <w:proofErr w:type="gramStart"/>
      <w:r w:rsidRPr="007543F8">
        <w:rPr>
          <w:rStyle w:val="Subst"/>
          <w:rFonts w:ascii="Times New Roman" w:hAnsi="Times New Roman" w:cs="Times New Roman"/>
        </w:rPr>
        <w:t>город  Москва</w:t>
      </w:r>
      <w:proofErr w:type="gramEnd"/>
      <w:r w:rsidRPr="007543F8">
        <w:rPr>
          <w:rStyle w:val="Subst"/>
          <w:rFonts w:ascii="Times New Roman" w:hAnsi="Times New Roman" w:cs="Times New Roman"/>
        </w:rPr>
        <w:t>, улица Большая  Черемушкинская дом 1 корп. - стр. - оф. -</w:t>
      </w:r>
    </w:p>
    <w:p w:rsidR="00D13E68" w:rsidRPr="007543F8" w:rsidRDefault="00D13E68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Место нахождения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117447 Россия, </w:t>
      </w:r>
      <w:proofErr w:type="gramStart"/>
      <w:r w:rsidRPr="007543F8">
        <w:rPr>
          <w:rStyle w:val="Subst"/>
          <w:rFonts w:ascii="Times New Roman" w:hAnsi="Times New Roman" w:cs="Times New Roman"/>
        </w:rPr>
        <w:t>город  Москва</w:t>
      </w:r>
      <w:proofErr w:type="gramEnd"/>
      <w:r w:rsidRPr="007543F8">
        <w:rPr>
          <w:rStyle w:val="Subst"/>
          <w:rFonts w:ascii="Times New Roman" w:hAnsi="Times New Roman" w:cs="Times New Roman"/>
        </w:rPr>
        <w:t>, улица  Большая  Черемушкинская дом 1 корп. - стр. - оф. -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  <w:b/>
          <w:bCs/>
        </w:rPr>
      </w:pPr>
      <w:r w:rsidRPr="007543F8">
        <w:rPr>
          <w:rFonts w:ascii="Times New Roman" w:hAnsi="Times New Roman" w:cs="Times New Roman"/>
        </w:rPr>
        <w:t>Телефон:</w:t>
      </w:r>
      <w:r w:rsidRPr="007543F8">
        <w:rPr>
          <w:rFonts w:ascii="Times New Roman" w:hAnsi="Times New Roman" w:cs="Times New Roman"/>
          <w:b/>
          <w:bCs/>
        </w:rPr>
        <w:t xml:space="preserve"> (495)980-49-45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Адрес электронной почты: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b/>
        </w:rPr>
        <w:t>8834336@mail.ru</w:t>
      </w:r>
    </w:p>
    <w:p w:rsidR="00D13E68" w:rsidRPr="007543F8" w:rsidRDefault="00D13E68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7543F8">
        <w:rPr>
          <w:rStyle w:val="Subst"/>
          <w:rFonts w:ascii="Times New Roman" w:hAnsi="Times New Roman" w:cs="Times New Roman"/>
        </w:rPr>
        <w:t xml:space="preserve"> www.disclosure.ru </w:t>
      </w:r>
      <w:proofErr w:type="gramStart"/>
      <w:r w:rsidRPr="007543F8">
        <w:rPr>
          <w:rStyle w:val="Subst"/>
          <w:rFonts w:ascii="Times New Roman" w:hAnsi="Times New Roman" w:cs="Times New Roman"/>
        </w:rPr>
        <w:t>( информационное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агентство  AK@M)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3.1.5. Идентификационный номер налогоплательщика</w:t>
      </w:r>
    </w:p>
    <w:p w:rsidR="00D13E68" w:rsidRPr="003C63B2" w:rsidRDefault="00D13E68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3C63B2">
        <w:rPr>
          <w:rStyle w:val="Subst"/>
          <w:rFonts w:ascii="Times New Roman" w:hAnsi="Times New Roman" w:cs="Times New Roman"/>
          <w:b w:val="0"/>
        </w:rPr>
        <w:t>7727054675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3.1.6. Филиалы и представительства эмитента</w:t>
      </w:r>
    </w:p>
    <w:p w:rsidR="00D13E68" w:rsidRPr="00F06200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F06200">
        <w:rPr>
          <w:rStyle w:val="Subst"/>
          <w:rFonts w:ascii="Times New Roman" w:hAnsi="Times New Roman" w:cs="Times New Roman"/>
          <w:b w:val="0"/>
          <w:i w:val="0"/>
        </w:rPr>
        <w:t>Эмитент не имеет филиалов и представительств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7" w:name="_Toc536439815"/>
      <w:r w:rsidRPr="007543F8">
        <w:rPr>
          <w:rFonts w:ascii="Times New Roman" w:hAnsi="Times New Roman" w:cs="Times New Roman"/>
          <w:b/>
        </w:rPr>
        <w:t>3.2. Основная хозяйственная деятельность эмитента</w:t>
      </w:r>
      <w:bookmarkEnd w:id="27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3.2.1. Основные виды экономической деятельности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Основное отраслевое направление деятельности эмитента согласно </w:t>
      </w:r>
      <w:proofErr w:type="gramStart"/>
      <w:r w:rsidRPr="007543F8">
        <w:rPr>
          <w:rFonts w:ascii="Times New Roman" w:hAnsi="Times New Roman" w:cs="Times New Roman"/>
        </w:rPr>
        <w:t>ОКВЭД.: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60.23,  70.20.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8" w:name="Par382"/>
      <w:bookmarkEnd w:id="28"/>
      <w:r w:rsidRPr="007543F8">
        <w:rPr>
          <w:rFonts w:ascii="Times New Roman" w:hAnsi="Times New Roman" w:cs="Times New Roman"/>
          <w:b/>
        </w:rPr>
        <w:t>3.2.2. Основная хозяйственная деятельность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3.2.3. Материалы, товары (сырье) и поставщики эмитента</w:t>
      </w:r>
    </w:p>
    <w:p w:rsidR="00D13E68" w:rsidRPr="007543F8" w:rsidRDefault="00D13E6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bookmarkStart w:id="29" w:name="Par444"/>
      <w:bookmarkEnd w:id="29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3.2.4. Рынки сбыта продукции (работ, услуг) эмитента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сдает в аренду помещения Торгового центра «РИО», является собственником.</w:t>
      </w:r>
    </w:p>
    <w:p w:rsidR="00D13E68" w:rsidRPr="007543F8" w:rsidRDefault="00D13E6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 случае уменьшения спроса на аренду помещений ТЦ ОАО «Автокомбинат-23» будет принимать меры по привлечению арендаторов путем рекламных мероприятий, улучшений внешнего вида Торгового центра.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3.2.5. Сведения о наличии у эмитента разрешений (лицензий) или допусков к отдельным видам работ</w:t>
      </w:r>
    </w:p>
    <w:p w:rsidR="00A82A0B" w:rsidRPr="007543F8" w:rsidRDefault="000B0EF2" w:rsidP="005711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Деятельность эмитента не предусматривает получения разрешений (лицензий) или допусков к отдельным видам работ. В связи с этим разрешения (лицензии) или допуски к отдельным видам работ у эмитента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3.2.6. Сведения о деятельности отдельных категорий эмитентов</w:t>
      </w:r>
    </w:p>
    <w:p w:rsidR="000B0EF2" w:rsidRPr="007543F8" w:rsidRDefault="000B0EF2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 Эмитент не занимается добычей полезных ископаемых, не оказывает услуги связи.</w:t>
      </w:r>
    </w:p>
    <w:p w:rsidR="000B0EF2" w:rsidRPr="007543F8" w:rsidRDefault="000B0EF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0" w:name="Par569"/>
      <w:bookmarkStart w:id="31" w:name="_Toc536439816"/>
      <w:bookmarkEnd w:id="30"/>
      <w:r w:rsidRPr="007543F8">
        <w:rPr>
          <w:rFonts w:ascii="Times New Roman" w:hAnsi="Times New Roman" w:cs="Times New Roman"/>
          <w:b/>
        </w:rPr>
        <w:t>3.3. Планы будущей деятельности эмитента</w:t>
      </w:r>
      <w:bookmarkEnd w:id="31"/>
    </w:p>
    <w:p w:rsidR="000B0EF2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планирует смену деятельности. В планах Общества есть улучшение Торгового центра, привлечение новых арендаторов с долгосрочными договорами аренды.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2" w:name="_Toc536439817"/>
      <w:r w:rsidRPr="007543F8">
        <w:rPr>
          <w:rFonts w:ascii="Times New Roman" w:hAnsi="Times New Roman" w:cs="Times New Roman"/>
          <w:b/>
        </w:rPr>
        <w:lastRenderedPageBreak/>
        <w:t>3.4. Участие эмитента в банковских группах, банковских холдингах, холдингах и ассоциациях</w:t>
      </w:r>
      <w:bookmarkEnd w:id="32"/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участвует в банковских группах, банковских холдингах, холдингах и ассоциациях.</w:t>
      </w:r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3" w:name="Par576"/>
      <w:bookmarkStart w:id="34" w:name="_Toc536439818"/>
      <w:bookmarkEnd w:id="33"/>
      <w:r w:rsidRPr="007543F8">
        <w:rPr>
          <w:rFonts w:ascii="Times New Roman" w:hAnsi="Times New Roman" w:cs="Times New Roman"/>
          <w:b/>
        </w:rPr>
        <w:t>3.5. Подконтрольные эмитенту организации, имеющие для него существенное значение</w:t>
      </w:r>
      <w:bookmarkEnd w:id="34"/>
    </w:p>
    <w:p w:rsidR="00D94E41" w:rsidRPr="007543F8" w:rsidRDefault="00D94E4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Эмитент не имеет подконтрольных организаций</w:t>
      </w:r>
      <w:r w:rsidR="007543F8">
        <w:rPr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5" w:name="_Toc536439819"/>
      <w:r w:rsidRPr="007543F8">
        <w:rPr>
          <w:rFonts w:ascii="Times New Roman" w:hAnsi="Times New Roman" w:cs="Times New Roman"/>
          <w:b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5"/>
    </w:p>
    <w:p w:rsidR="00D94E41" w:rsidRPr="007543F8" w:rsidRDefault="00D94E4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6" w:name="_Toc536439820"/>
      <w:r w:rsidRPr="007543F8">
        <w:rPr>
          <w:rFonts w:ascii="Times New Roman" w:hAnsi="Times New Roman" w:cs="Times New Roman"/>
          <w:b/>
        </w:rPr>
        <w:t>Раздел IV. Сведения о финансово-хозяйственной деятельности эмитента</w:t>
      </w:r>
      <w:bookmarkEnd w:id="36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7" w:name="Par620"/>
      <w:bookmarkStart w:id="38" w:name="_Toc536439821"/>
      <w:bookmarkEnd w:id="37"/>
      <w:r w:rsidRPr="007543F8">
        <w:rPr>
          <w:rFonts w:ascii="Times New Roman" w:hAnsi="Times New Roman" w:cs="Times New Roman"/>
          <w:b/>
        </w:rPr>
        <w:t>4.1. Результаты финансово-хозяйственной деятельности эмитента</w:t>
      </w:r>
      <w:bookmarkEnd w:id="38"/>
    </w:p>
    <w:p w:rsidR="00D94E41" w:rsidRPr="007543F8" w:rsidRDefault="00D94E4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39" w:name="_Toc536439822"/>
      <w:r w:rsidRPr="007543F8">
        <w:rPr>
          <w:rFonts w:ascii="Times New Roman" w:hAnsi="Times New Roman" w:cs="Times New Roman"/>
          <w:b/>
        </w:rPr>
        <w:t>4.2. Ликвидность эмитента, достаточность капитала и оборотных средств</w:t>
      </w:r>
      <w:bookmarkEnd w:id="39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bookmarkStart w:id="40" w:name="Par706"/>
      <w:bookmarkEnd w:id="40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1" w:name="_Toc536439823"/>
      <w:r w:rsidRPr="007543F8">
        <w:rPr>
          <w:rFonts w:ascii="Times New Roman" w:hAnsi="Times New Roman" w:cs="Times New Roman"/>
          <w:b/>
        </w:rPr>
        <w:t>4.3. Финансовые вложения эмитента</w:t>
      </w:r>
      <w:bookmarkEnd w:id="41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2" w:name="_Toc536439824"/>
      <w:r w:rsidRPr="007543F8">
        <w:rPr>
          <w:rFonts w:ascii="Times New Roman" w:hAnsi="Times New Roman" w:cs="Times New Roman"/>
          <w:b/>
        </w:rPr>
        <w:t>4.4. Нематериальные активы эмитента</w:t>
      </w:r>
      <w:bookmarkEnd w:id="42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10.10 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3" w:name="Par748"/>
      <w:bookmarkStart w:id="44" w:name="_Toc536439825"/>
      <w:bookmarkEnd w:id="43"/>
      <w:r w:rsidRPr="007543F8">
        <w:rPr>
          <w:rFonts w:ascii="Times New Roman" w:hAnsi="Times New Roman" w:cs="Times New Roman"/>
          <w:b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4"/>
    </w:p>
    <w:p w:rsidR="00C046D3" w:rsidRPr="007543F8" w:rsidRDefault="00C046D3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В  данной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области  эмитент   не  работает.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5" w:name="Par754"/>
      <w:bookmarkStart w:id="46" w:name="_Toc536439826"/>
      <w:bookmarkEnd w:id="45"/>
      <w:r w:rsidRPr="007543F8">
        <w:rPr>
          <w:rFonts w:ascii="Times New Roman" w:hAnsi="Times New Roman" w:cs="Times New Roman"/>
          <w:b/>
        </w:rPr>
        <w:t>4.6. Анализ тенденций развития в сфере основной деятельности эмитента</w:t>
      </w:r>
      <w:bookmarkEnd w:id="46"/>
    </w:p>
    <w:p w:rsidR="001D06FE" w:rsidRPr="007F30E5" w:rsidRDefault="001D06FE" w:rsidP="007F30E5">
      <w:pPr>
        <w:ind w:right="1" w:firstLine="360"/>
        <w:jc w:val="both"/>
        <w:rPr>
          <w:rFonts w:ascii="Times New Roman" w:hAnsi="Times New Roman" w:cs="Times New Roman"/>
        </w:rPr>
      </w:pPr>
      <w:r w:rsidRPr="00680530">
        <w:rPr>
          <w:rFonts w:ascii="Times New Roman" w:hAnsi="Times New Roman" w:cs="Times New Roman"/>
        </w:rPr>
        <w:lastRenderedPageBreak/>
        <w:t xml:space="preserve">Основное направление деятельности Общества –это сдача в аренду собственного недвижимого </w:t>
      </w:r>
      <w:r w:rsidRPr="007F30E5">
        <w:rPr>
          <w:rFonts w:ascii="Times New Roman" w:hAnsi="Times New Roman" w:cs="Times New Roman"/>
        </w:rPr>
        <w:t>имущества: торгового центра «РИО», расположенного по адресу: г. Москва, ул. Б. Черемушкинская, д.1.</w:t>
      </w:r>
    </w:p>
    <w:p w:rsidR="007F30E5" w:rsidRPr="007F30E5" w:rsidRDefault="00680530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 xml:space="preserve">   </w:t>
      </w:r>
      <w:r w:rsidR="007F30E5" w:rsidRPr="007F30E5">
        <w:rPr>
          <w:sz w:val="22"/>
          <w:szCs w:val="22"/>
        </w:rPr>
        <w:t>В 2016 году</w:t>
      </w:r>
      <w:r w:rsidR="007F30E5">
        <w:rPr>
          <w:sz w:val="22"/>
          <w:szCs w:val="22"/>
        </w:rPr>
        <w:t>, в</w:t>
      </w:r>
      <w:r w:rsidR="007F30E5" w:rsidRPr="007F30E5">
        <w:rPr>
          <w:sz w:val="22"/>
          <w:szCs w:val="22"/>
        </w:rPr>
        <w:t xml:space="preserve"> том числе в</w:t>
      </w:r>
      <w:r w:rsidR="00D80295">
        <w:rPr>
          <w:sz w:val="22"/>
          <w:szCs w:val="22"/>
        </w:rPr>
        <w:t>о</w:t>
      </w:r>
      <w:r w:rsidR="007F30E5" w:rsidRPr="007F30E5">
        <w:rPr>
          <w:sz w:val="22"/>
          <w:szCs w:val="22"/>
        </w:rPr>
        <w:t xml:space="preserve"> </w:t>
      </w:r>
      <w:r w:rsidR="00D80295">
        <w:rPr>
          <w:sz w:val="22"/>
          <w:szCs w:val="22"/>
        </w:rPr>
        <w:t>2</w:t>
      </w:r>
      <w:r w:rsidR="007F30E5" w:rsidRPr="007F30E5">
        <w:rPr>
          <w:sz w:val="22"/>
          <w:szCs w:val="22"/>
        </w:rPr>
        <w:t xml:space="preserve"> квартале 2016г. наблюдалось продолжение сокращения нового предложения коммерческой недвижимости, особенно на складском и офисном рынках, в то время как объёмы ввода торговой недвижимости по инерции сохранились высокими. Произошло сокращение доли свободных площадей в офисном сегменте за счет активности государственных органов и компаний, которые, воспользовавшись ситуацией, купили либо арендовали большие объёмы офисных площадей.</w:t>
      </w:r>
    </w:p>
    <w:p w:rsidR="007F30E5" w:rsidRPr="007F30E5" w:rsidRDefault="007F30E5" w:rsidP="007F30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F30E5">
        <w:rPr>
          <w:rFonts w:ascii="Times New Roman" w:eastAsia="Times New Roman" w:hAnsi="Times New Roman" w:cs="Times New Roman"/>
          <w:lang w:eastAsia="ru-RU"/>
        </w:rPr>
        <w:t>На рынке в 2016 году произошла окончательная стабилизация, а во второй половине года существенно увеличилась активность арендаторов. В этом году окончательно сформировались предпосылки для начала постепенного восстановления рынка коммерческой недвижимости в 2017 году</w:t>
      </w:r>
    </w:p>
    <w:p w:rsidR="007F30E5" w:rsidRPr="007F30E5" w:rsidRDefault="007F30E5" w:rsidP="007F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0E5">
        <w:rPr>
          <w:rFonts w:ascii="Times New Roman" w:eastAsia="Times New Roman" w:hAnsi="Times New Roman" w:cs="Times New Roman"/>
          <w:lang w:eastAsia="ru-RU"/>
        </w:rPr>
        <w:t>Ставки аренды на объекты коммерческой недвижимости прочно закрепились в рублевой зоне (за редким исключением), достигли дна и стабилизировались во всех сегментах. Объём сделок продлений действующих договоров аренды, а также пересмотр их условий сократились на треть. При этом с середины года ощущался рост активности по заключению новых сделок аренды на рыночных условиях.</w:t>
      </w:r>
    </w:p>
    <w:p w:rsidR="007F30E5" w:rsidRPr="007F30E5" w:rsidRDefault="007F30E5" w:rsidP="007F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0E5">
        <w:rPr>
          <w:rFonts w:ascii="Times New Roman" w:eastAsia="Times New Roman" w:hAnsi="Times New Roman" w:cs="Times New Roman"/>
          <w:lang w:eastAsia="ru-RU"/>
        </w:rPr>
        <w:t>Для Москвы 2016 год ста</w:t>
      </w:r>
      <w:r w:rsidR="009258E1">
        <w:rPr>
          <w:rFonts w:ascii="Times New Roman" w:eastAsia="Times New Roman" w:hAnsi="Times New Roman" w:cs="Times New Roman"/>
          <w:lang w:eastAsia="ru-RU"/>
        </w:rPr>
        <w:t>новится</w:t>
      </w:r>
      <w:r w:rsidRPr="007F30E5">
        <w:rPr>
          <w:rFonts w:ascii="Times New Roman" w:eastAsia="Times New Roman" w:hAnsi="Times New Roman" w:cs="Times New Roman"/>
          <w:lang w:eastAsia="ru-RU"/>
        </w:rPr>
        <w:t xml:space="preserve"> прорывным с точки зрения развития инфраструктуры: были открыты станции метро </w:t>
      </w:r>
      <w:proofErr w:type="spellStart"/>
      <w:r w:rsidRPr="007F30E5">
        <w:rPr>
          <w:rFonts w:ascii="Times New Roman" w:eastAsia="Times New Roman" w:hAnsi="Times New Roman" w:cs="Times New Roman"/>
          <w:lang w:eastAsia="ru-RU"/>
        </w:rPr>
        <w:t>Румянцево</w:t>
      </w:r>
      <w:proofErr w:type="spellEnd"/>
      <w:r w:rsidRPr="007F30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F30E5">
        <w:rPr>
          <w:rFonts w:ascii="Times New Roman" w:eastAsia="Times New Roman" w:hAnsi="Times New Roman" w:cs="Times New Roman"/>
          <w:lang w:eastAsia="ru-RU"/>
        </w:rPr>
        <w:t>Саларьево</w:t>
      </w:r>
      <w:proofErr w:type="spellEnd"/>
      <w:r w:rsidRPr="007F30E5">
        <w:rPr>
          <w:rFonts w:ascii="Times New Roman" w:eastAsia="Times New Roman" w:hAnsi="Times New Roman" w:cs="Times New Roman"/>
          <w:lang w:eastAsia="ru-RU"/>
        </w:rPr>
        <w:t xml:space="preserve"> в Новой Москве, запустили Московское Центральное Кольцо, и до конца года планируется ввод первого участка Третьего пересадочного контура.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>Объём ввода </w:t>
      </w:r>
      <w:hyperlink r:id="rId8" w:tgtFrame="_blank" w:history="1">
        <w:r w:rsidRPr="007F30E5">
          <w:rPr>
            <w:rStyle w:val="a5"/>
            <w:rFonts w:eastAsiaTheme="majorEastAsia"/>
            <w:color w:val="auto"/>
            <w:sz w:val="22"/>
            <w:szCs w:val="22"/>
          </w:rPr>
          <w:t>торговых площадей в Москве</w:t>
        </w:r>
      </w:hyperlink>
      <w:r w:rsidRPr="007F30E5">
        <w:rPr>
          <w:sz w:val="22"/>
          <w:szCs w:val="22"/>
        </w:rPr>
        <w:t> в 2016 году составит порядка 427 000 кв. м, что на 3% меньше показателя 2015 года. Данный объём является значительным для рынка, и ввод 7 новых объектов вызвал краткосрочный рост вакансии на рынке торговой недвижимости в течение года, которая повысилась до отметки в 11,4% к III кварталу. Но уже по итогам этого года ожидается её планомерное снижение, и, благодаря сокращению объёма ввода, достижение отметки в 10% уже в первой половине 2017 года.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>Объём совокупного предложения качественных ТРЦ в Москве к концу года составит 5,6 млн кв. м, а обеспеченность торговыми площадями – 456 кв. м на 1000 человек.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 xml:space="preserve">Новые торговые объекты открывались с хорошим уровнем заполняемости: в ТРЦ 2016 года уровень вакансии варьируется от 20-40%, в то время как в прошлом году объекты открывались с 50-80% вакансии. Количество </w:t>
      </w:r>
      <w:proofErr w:type="spellStart"/>
      <w:r w:rsidRPr="007F30E5">
        <w:rPr>
          <w:sz w:val="22"/>
          <w:szCs w:val="22"/>
        </w:rPr>
        <w:t>ритейлеров</w:t>
      </w:r>
      <w:proofErr w:type="spellEnd"/>
      <w:r w:rsidRPr="007F30E5">
        <w:rPr>
          <w:sz w:val="22"/>
          <w:szCs w:val="22"/>
        </w:rPr>
        <w:t>, ушедших с российского рынка, сильно сократилось: 2 бренда в 2016 году против 11 в 2015 году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 xml:space="preserve">В 2017 году ожидается дальнейшее снижение темпов ввода торговых площадей: к открытию заявлено порядка 273 000 кв. м, что на 36% меньше объёма 2016 года. При этом один из объектов следующего года – Бутово </w:t>
      </w:r>
      <w:proofErr w:type="spellStart"/>
      <w:r w:rsidRPr="007F30E5">
        <w:rPr>
          <w:sz w:val="22"/>
          <w:szCs w:val="22"/>
        </w:rPr>
        <w:t>Молл</w:t>
      </w:r>
      <w:proofErr w:type="spellEnd"/>
      <w:r w:rsidRPr="007F30E5">
        <w:rPr>
          <w:sz w:val="22"/>
          <w:szCs w:val="22"/>
        </w:rPr>
        <w:t xml:space="preserve"> (54 000 кв. м GLA), изначально был заявлен к открытию в 2016 году.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 xml:space="preserve">Среди крупнейших торговых центров 2016 года стоит отметить Ривьеру (91 200 кв. м GLA), Океанию (60 000 кв. м GLA) и </w:t>
      </w:r>
      <w:proofErr w:type="gramStart"/>
      <w:r w:rsidRPr="007F30E5">
        <w:rPr>
          <w:sz w:val="22"/>
          <w:szCs w:val="22"/>
        </w:rPr>
        <w:t>Хорошо</w:t>
      </w:r>
      <w:proofErr w:type="gramEnd"/>
      <w:r w:rsidRPr="007F30E5">
        <w:rPr>
          <w:sz w:val="22"/>
          <w:szCs w:val="22"/>
        </w:rPr>
        <w:t>! (53 000 кв. м), 2 фазу Метрополиса (38 000 кв. м GLA). Уровень вакансии на момент открытия в новых объектах сильно разнится в зависимости от расположения и концепции. В среднем новые торговые объекты открывались с хорошим уровнем заполняемости: в ТРЦ 2016 года уровень вакансии варьируется от 20-40%, в то время как в прошлом году объекты открывались с 50-80% вакансии.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F30E5">
        <w:rPr>
          <w:sz w:val="22"/>
          <w:szCs w:val="22"/>
        </w:rPr>
        <w:t xml:space="preserve">На московский рынок за </w:t>
      </w:r>
      <w:r w:rsidR="00D80295">
        <w:rPr>
          <w:sz w:val="22"/>
          <w:szCs w:val="22"/>
        </w:rPr>
        <w:t>6</w:t>
      </w:r>
      <w:r w:rsidRPr="007F30E5">
        <w:rPr>
          <w:sz w:val="22"/>
          <w:szCs w:val="22"/>
        </w:rPr>
        <w:t xml:space="preserve"> месяцев 2016 года вышли 3</w:t>
      </w:r>
      <w:r w:rsidR="009258E1">
        <w:rPr>
          <w:sz w:val="22"/>
          <w:szCs w:val="22"/>
        </w:rPr>
        <w:t>0</w:t>
      </w:r>
      <w:r w:rsidRPr="007F30E5">
        <w:rPr>
          <w:sz w:val="22"/>
          <w:szCs w:val="22"/>
        </w:rPr>
        <w:t xml:space="preserve"> международных бренд</w:t>
      </w:r>
      <w:r w:rsidR="009258E1">
        <w:rPr>
          <w:sz w:val="22"/>
          <w:szCs w:val="22"/>
        </w:rPr>
        <w:t>ов</w:t>
      </w:r>
      <w:r w:rsidRPr="007F30E5">
        <w:rPr>
          <w:sz w:val="22"/>
          <w:szCs w:val="22"/>
        </w:rPr>
        <w:t xml:space="preserve">, и еще </w:t>
      </w:r>
      <w:r w:rsidR="009258E1">
        <w:rPr>
          <w:sz w:val="22"/>
          <w:szCs w:val="22"/>
        </w:rPr>
        <w:t>7</w:t>
      </w:r>
      <w:r w:rsidRPr="007F30E5">
        <w:rPr>
          <w:sz w:val="22"/>
          <w:szCs w:val="22"/>
        </w:rPr>
        <w:t xml:space="preserve"> планируют открыть свои первые </w:t>
      </w:r>
      <w:hyperlink r:id="rId9" w:tgtFrame="_blank" w:history="1">
        <w:r w:rsidRPr="007F30E5">
          <w:rPr>
            <w:rStyle w:val="a5"/>
            <w:rFonts w:eastAsiaTheme="majorEastAsia"/>
            <w:color w:val="auto"/>
            <w:sz w:val="22"/>
            <w:szCs w:val="22"/>
          </w:rPr>
          <w:t>магазины в столице</w:t>
        </w:r>
      </w:hyperlink>
      <w:r w:rsidRPr="007F30E5">
        <w:rPr>
          <w:sz w:val="22"/>
          <w:szCs w:val="22"/>
        </w:rPr>
        <w:t xml:space="preserve"> до конца года. Это сопоставимо с показателем 2015 года, когда на рынок Москвы пришли 40 международных брендов. Стоит отметить, что количество </w:t>
      </w:r>
      <w:proofErr w:type="spellStart"/>
      <w:r w:rsidRPr="007F30E5">
        <w:rPr>
          <w:sz w:val="22"/>
          <w:szCs w:val="22"/>
        </w:rPr>
        <w:t>ритейлеров</w:t>
      </w:r>
      <w:proofErr w:type="spellEnd"/>
      <w:r w:rsidRPr="007F30E5">
        <w:rPr>
          <w:sz w:val="22"/>
          <w:szCs w:val="22"/>
        </w:rPr>
        <w:t>, ушедших с рынка, сильно сократилось: 2 бренда в 2016 году против 11 в 2015 году.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color w:val="303030"/>
          <w:sz w:val="22"/>
          <w:szCs w:val="22"/>
        </w:rPr>
      </w:pPr>
      <w:proofErr w:type="spellStart"/>
      <w:r w:rsidRPr="007F30E5">
        <w:rPr>
          <w:sz w:val="22"/>
          <w:szCs w:val="22"/>
        </w:rPr>
        <w:t>Прайм</w:t>
      </w:r>
      <w:proofErr w:type="spellEnd"/>
      <w:r w:rsidRPr="007F30E5">
        <w:rPr>
          <w:sz w:val="22"/>
          <w:szCs w:val="22"/>
        </w:rPr>
        <w:t xml:space="preserve"> ставка </w:t>
      </w:r>
      <w:hyperlink r:id="rId10" w:tgtFrame="_blank" w:history="1">
        <w:r w:rsidRPr="007F30E5">
          <w:rPr>
            <w:rStyle w:val="a5"/>
            <w:rFonts w:eastAsiaTheme="majorEastAsia"/>
            <w:color w:val="auto"/>
            <w:sz w:val="22"/>
            <w:szCs w:val="22"/>
          </w:rPr>
          <w:t>аренды торговых площадей</w:t>
        </w:r>
      </w:hyperlink>
      <w:r w:rsidRPr="007F30E5">
        <w:rPr>
          <w:sz w:val="22"/>
          <w:szCs w:val="22"/>
        </w:rPr>
        <w:t xml:space="preserve"> в Москве составила 100 000 рублей за кв. м в год, практически не изменившись по сравнению с 2015 годом. В 2017 году </w:t>
      </w:r>
      <w:r w:rsidRPr="007F30E5">
        <w:rPr>
          <w:color w:val="303030"/>
          <w:sz w:val="22"/>
          <w:szCs w:val="22"/>
        </w:rPr>
        <w:t>эксперты прогнозируют стабильность ставок по причине сохранения достаточно высокого уровня вакантности торговых площадей.</w:t>
      </w:r>
    </w:p>
    <w:p w:rsidR="007F30E5" w:rsidRPr="007F30E5" w:rsidRDefault="007F30E5" w:rsidP="007F30E5">
      <w:pPr>
        <w:pStyle w:val="a8"/>
        <w:shd w:val="clear" w:color="auto" w:fill="FFFFFF"/>
        <w:spacing w:before="0" w:beforeAutospacing="0" w:after="150" w:afterAutospacing="0"/>
        <w:jc w:val="both"/>
        <w:rPr>
          <w:color w:val="303030"/>
          <w:sz w:val="22"/>
          <w:szCs w:val="22"/>
        </w:rPr>
      </w:pPr>
      <w:r w:rsidRPr="007F30E5">
        <w:rPr>
          <w:color w:val="303030"/>
          <w:sz w:val="22"/>
          <w:szCs w:val="22"/>
        </w:rPr>
        <w:t xml:space="preserve">Ставки аренды в торговых центрах окончательно номинируются в рублях, либо фиксируется коридор обменного курса. Собственники готовы предоставлять скидки на первый год аренды, с постепенным увеличением ставки в последующие годы. Форма взаимодействия с собственником торгового объекта в формате процента от товарооборота является все более распространенной и более комфортной практикой для </w:t>
      </w:r>
      <w:proofErr w:type="spellStart"/>
      <w:r w:rsidRPr="007F30E5">
        <w:rPr>
          <w:color w:val="303030"/>
          <w:sz w:val="22"/>
          <w:szCs w:val="22"/>
        </w:rPr>
        <w:t>ритейлеров</w:t>
      </w:r>
      <w:proofErr w:type="spellEnd"/>
      <w:r w:rsidRPr="007F30E5">
        <w:rPr>
          <w:color w:val="303030"/>
          <w:sz w:val="22"/>
          <w:szCs w:val="22"/>
        </w:rPr>
        <w:t xml:space="preserve">, и применяется уже не только для якорей, но и для арендаторов среднего формата всех профилей. Разнообразие схем структурирования арендных ставок позволяют собственникам и арендаторам </w:t>
      </w:r>
      <w:r w:rsidRPr="007F30E5">
        <w:rPr>
          <w:color w:val="303030"/>
          <w:sz w:val="22"/>
          <w:szCs w:val="22"/>
        </w:rPr>
        <w:lastRenderedPageBreak/>
        <w:t xml:space="preserve">найти компромисс, выбирая приемлемый вариант коммерческих условий в рамках складывающейся практики на рынке. Последняя, в свою очередь, сильно завязана с оборотом </w:t>
      </w:r>
      <w:proofErr w:type="spellStart"/>
      <w:r w:rsidRPr="007F30E5">
        <w:rPr>
          <w:color w:val="303030"/>
          <w:sz w:val="22"/>
          <w:szCs w:val="22"/>
        </w:rPr>
        <w:t>ритейлеров</w:t>
      </w:r>
      <w:proofErr w:type="spellEnd"/>
      <w:r w:rsidRPr="007F30E5">
        <w:rPr>
          <w:color w:val="303030"/>
          <w:sz w:val="22"/>
          <w:szCs w:val="22"/>
        </w:rPr>
        <w:t>.</w:t>
      </w:r>
    </w:p>
    <w:p w:rsidR="007F30E5" w:rsidRPr="007F30E5" w:rsidRDefault="007F30E5" w:rsidP="007F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</w:p>
    <w:p w:rsidR="007F30E5" w:rsidRPr="007F30E5" w:rsidRDefault="007F30E5" w:rsidP="007F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7F30E5">
        <w:rPr>
          <w:rFonts w:ascii="Times New Roman" w:eastAsia="Times New Roman" w:hAnsi="Times New Roman" w:cs="Times New Roman"/>
          <w:color w:val="303030"/>
          <w:lang w:eastAsia="ru-RU"/>
        </w:rPr>
        <w:t>Аналитики считают, что на рынке коммерческой недвижимости в 2016 году прои</w:t>
      </w:r>
      <w:r w:rsidR="00D80295">
        <w:rPr>
          <w:rFonts w:ascii="Times New Roman" w:eastAsia="Times New Roman" w:hAnsi="Times New Roman" w:cs="Times New Roman"/>
          <w:color w:val="303030"/>
          <w:lang w:eastAsia="ru-RU"/>
        </w:rPr>
        <w:t>с</w:t>
      </w:r>
      <w:r w:rsidR="009258E1">
        <w:rPr>
          <w:rFonts w:ascii="Times New Roman" w:eastAsia="Times New Roman" w:hAnsi="Times New Roman" w:cs="Times New Roman"/>
          <w:color w:val="303030"/>
          <w:lang w:eastAsia="ru-RU"/>
        </w:rPr>
        <w:t xml:space="preserve">ходит окончательная стабилизация, </w:t>
      </w:r>
      <w:r w:rsidRPr="007F30E5">
        <w:rPr>
          <w:rFonts w:ascii="Times New Roman" w:eastAsia="Times New Roman" w:hAnsi="Times New Roman" w:cs="Times New Roman"/>
          <w:color w:val="303030"/>
          <w:lang w:eastAsia="ru-RU"/>
        </w:rPr>
        <w:t>во второй половине года существенно увеличилась активность арендаторов. В этом году окончательно сформировались предпосылки для начала постепенного восстановления рынка коммерческой недвижимости в 2017 году.</w:t>
      </w:r>
    </w:p>
    <w:p w:rsidR="00680530" w:rsidRPr="00680530" w:rsidRDefault="00680530" w:rsidP="007F30E5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1D06FE" w:rsidRPr="00680530" w:rsidRDefault="001D06FE" w:rsidP="0057115E">
      <w:pPr>
        <w:ind w:right="-2" w:firstLine="360"/>
        <w:jc w:val="both"/>
        <w:rPr>
          <w:rFonts w:ascii="Times New Roman" w:hAnsi="Times New Roman" w:cs="Times New Roman"/>
        </w:rPr>
      </w:pPr>
      <w:r w:rsidRPr="00680530">
        <w:rPr>
          <w:rFonts w:ascii="Times New Roman" w:hAnsi="Times New Roman" w:cs="Times New Roman"/>
        </w:rPr>
        <w:t xml:space="preserve">Торговый центр «РИО» пользуется активным спросом у арендаторов, занимает одно из лидирующих мест по спросу на аренду помещений. Общество получает стабильную прибыль от сдачи собственного недвижимого имущества. 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7" w:name="_Toc536439827"/>
      <w:r w:rsidRPr="007543F8">
        <w:rPr>
          <w:rFonts w:ascii="Times New Roman" w:hAnsi="Times New Roman" w:cs="Times New Roman"/>
          <w:b/>
        </w:rPr>
        <w:t>4.7. Анализ факторов и условий, влияющих на деятельность эмитента</w:t>
      </w:r>
      <w:bookmarkEnd w:id="47"/>
    </w:p>
    <w:p w:rsidR="00A802FB" w:rsidRPr="007543F8" w:rsidRDefault="00A802FB" w:rsidP="0057115E">
      <w:pPr>
        <w:ind w:right="-2"/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 Все сделки с арендаторами заключаются в российской валюте, поэтому изменение валютного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курса  и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процентных  ставок  иностранной  валюты  существенного значения на деятельность общества  не  имеют,   следовательно  финансовые и  правовые  риски  отсутствуют. В настоящее время причин для рисков,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связанных  с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деятельностью  общества,  нет.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48" w:name="Par765"/>
      <w:bookmarkStart w:id="49" w:name="_Toc536439828"/>
      <w:bookmarkEnd w:id="48"/>
      <w:r w:rsidRPr="007543F8">
        <w:rPr>
          <w:rFonts w:ascii="Times New Roman" w:hAnsi="Times New Roman" w:cs="Times New Roman"/>
          <w:b/>
        </w:rPr>
        <w:t>4.8. Конкуренты эмитента</w:t>
      </w:r>
      <w:bookmarkEnd w:id="49"/>
    </w:p>
    <w:p w:rsidR="003F2A4B" w:rsidRPr="00B30EE7" w:rsidRDefault="003F2A4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543F8">
        <w:rPr>
          <w:rFonts w:ascii="Times New Roman" w:hAnsi="Times New Roman" w:cs="Times New Roman"/>
        </w:rPr>
        <w:t>Основным конкурентом является собственник ТЦ «</w:t>
      </w:r>
      <w:proofErr w:type="gramStart"/>
      <w:r w:rsidRPr="007543F8">
        <w:rPr>
          <w:rFonts w:ascii="Times New Roman" w:hAnsi="Times New Roman" w:cs="Times New Roman"/>
        </w:rPr>
        <w:t>Капитолий»-</w:t>
      </w:r>
      <w:proofErr w:type="gramEnd"/>
      <w:r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«ЭНКА ТЦ»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 ,российская компания, оператор торговых центров «</w:t>
      </w:r>
      <w:proofErr w:type="spellStart"/>
      <w:r w:rsidRPr="007543F8">
        <w:rPr>
          <w:rFonts w:ascii="Times New Roman" w:hAnsi="Times New Roman" w:cs="Times New Roman"/>
          <w:color w:val="222222"/>
          <w:shd w:val="clear" w:color="auto" w:fill="FFFFFF"/>
        </w:rPr>
        <w:t>Капито́лий</w:t>
      </w:r>
      <w:proofErr w:type="spellEnd"/>
      <w:r w:rsidRPr="007543F8">
        <w:rPr>
          <w:rFonts w:ascii="Times New Roman" w:hAnsi="Times New Roman" w:cs="Times New Roman"/>
          <w:color w:val="222222"/>
          <w:shd w:val="clear" w:color="auto" w:fill="FFFFFF"/>
        </w:rPr>
        <w:t xml:space="preserve">» (до весны 2012 </w:t>
      </w:r>
      <w:r w:rsidRPr="00B30EE7">
        <w:rPr>
          <w:rFonts w:ascii="Times New Roman" w:hAnsi="Times New Roman" w:cs="Times New Roman"/>
          <w:shd w:val="clear" w:color="auto" w:fill="FFFFFF"/>
        </w:rPr>
        <w:t>года также была оператором сети продовольственных магазинов «</w:t>
      </w:r>
      <w:proofErr w:type="spellStart"/>
      <w:r w:rsidRPr="00B30EE7">
        <w:rPr>
          <w:rFonts w:ascii="Times New Roman" w:hAnsi="Times New Roman" w:cs="Times New Roman"/>
          <w:shd w:val="clear" w:color="auto" w:fill="FFFFFF"/>
        </w:rPr>
        <w:t>Ситисто́р</w:t>
      </w:r>
      <w:proofErr w:type="spellEnd"/>
      <w:r w:rsidRPr="00B30EE7">
        <w:rPr>
          <w:rFonts w:ascii="Times New Roman" w:hAnsi="Times New Roman" w:cs="Times New Roman"/>
          <w:shd w:val="clear" w:color="auto" w:fill="FFFFFF"/>
        </w:rPr>
        <w:t>»). Принадлежит турецкому холдингу </w:t>
      </w:r>
      <w:proofErr w:type="spellStart"/>
      <w:r w:rsidR="00F8607C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begin"/>
      </w:r>
      <w:r w:rsidR="00F8607C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instrText xml:space="preserve"> HYPERLINK "https://ru.wikipedia.org/wiki/Enka" \o "Enka" </w:instrText>
      </w:r>
      <w:r w:rsidR="00F8607C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separate"/>
      </w:r>
      <w:r w:rsidRPr="00B30EE7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Enka</w:t>
      </w:r>
      <w:proofErr w:type="spellEnd"/>
      <w:r w:rsidR="00F8607C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end"/>
      </w:r>
      <w:r w:rsidRPr="00B30EE7">
        <w:rPr>
          <w:rFonts w:ascii="Times New Roman" w:hAnsi="Times New Roman" w:cs="Times New Roman"/>
          <w:shd w:val="clear" w:color="auto" w:fill="FFFFFF"/>
        </w:rPr>
        <w:t>. До декабря 2007 года компания носила название «</w:t>
      </w:r>
      <w:proofErr w:type="spellStart"/>
      <w:r w:rsidRPr="00B30EE7">
        <w:rPr>
          <w:rFonts w:ascii="Times New Roman" w:hAnsi="Times New Roman" w:cs="Times New Roman"/>
          <w:shd w:val="clear" w:color="auto" w:fill="FFFFFF"/>
        </w:rPr>
        <w:t>Рамэнка</w:t>
      </w:r>
      <w:proofErr w:type="spellEnd"/>
      <w:r w:rsidRPr="00B30EE7">
        <w:rPr>
          <w:rFonts w:ascii="Times New Roman" w:hAnsi="Times New Roman" w:cs="Times New Roman"/>
          <w:shd w:val="clear" w:color="auto" w:fill="FFFFFF"/>
        </w:rPr>
        <w:t>», обе сети до 2010 года назывались </w:t>
      </w:r>
      <w:r w:rsidRPr="00B30EE7">
        <w:rPr>
          <w:rFonts w:ascii="Times New Roman" w:hAnsi="Times New Roman" w:cs="Times New Roman"/>
          <w:iCs/>
          <w:shd w:val="clear" w:color="auto" w:fill="FFFFFF"/>
        </w:rPr>
        <w:t>«</w:t>
      </w:r>
      <w:proofErr w:type="spellStart"/>
      <w:r w:rsidR="00F8607C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fldChar w:fldCharType="begin"/>
      </w:r>
      <w:r w:rsidR="00F8607C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instrText xml:space="preserve"> HYPERLINK "https://ru.wikipedia.org/wiki/%D0%A0%D0%B0%D0%BC%D1%81%D1%82%D0%BE%D1%80" \o "Рамстор" </w:instrText>
      </w:r>
      <w:r w:rsidR="00F8607C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fldChar w:fldCharType="separate"/>
      </w:r>
      <w:r w:rsidRPr="00B30EE7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t>Рамсто́р</w:t>
      </w:r>
      <w:proofErr w:type="spellEnd"/>
      <w:r w:rsidR="00F8607C">
        <w:rPr>
          <w:rStyle w:val="a5"/>
          <w:rFonts w:ascii="Times New Roman" w:hAnsi="Times New Roman" w:cs="Times New Roman"/>
          <w:iCs/>
          <w:color w:val="auto"/>
          <w:u w:val="none"/>
          <w:shd w:val="clear" w:color="auto" w:fill="FFFFFF"/>
        </w:rPr>
        <w:fldChar w:fldCharType="end"/>
      </w:r>
      <w:r w:rsidRPr="00B30EE7">
        <w:rPr>
          <w:rFonts w:ascii="Times New Roman" w:hAnsi="Times New Roman" w:cs="Times New Roman"/>
          <w:iCs/>
          <w:shd w:val="clear" w:color="auto" w:fill="FFFFFF"/>
        </w:rPr>
        <w:t>»</w:t>
      </w:r>
      <w:r w:rsidRPr="00B30EE7">
        <w:rPr>
          <w:rFonts w:ascii="Times New Roman" w:hAnsi="Times New Roman" w:cs="Times New Roman"/>
          <w:shd w:val="clear" w:color="auto" w:fill="FFFFFF"/>
        </w:rPr>
        <w:t>.</w:t>
      </w:r>
    </w:p>
    <w:p w:rsidR="007543F8" w:rsidRPr="007543F8" w:rsidRDefault="003F2A4B" w:rsidP="0057115E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ТЦ «Капитолий </w:t>
      </w:r>
      <w:r w:rsidRPr="007543F8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Является крупным торговым центром на юге Москвы,</w:t>
      </w: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расположенный по адресу: </w:t>
      </w:r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Севастопольский пр., 11Е, Москва, </w:t>
      </w:r>
      <w:proofErr w:type="gramStart"/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117152 ,</w:t>
      </w:r>
      <w:proofErr w:type="gramEnd"/>
      <w:r w:rsidRPr="007543F8">
        <w:rPr>
          <w:rFonts w:ascii="Times New Roman" w:hAnsi="Times New Roman" w:cs="Times New Roman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Общая площадь: 55 493 м²</w:t>
      </w:r>
      <w:r w:rsidR="007543F8"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A802FB" w:rsidRPr="007543F8" w:rsidRDefault="003F2A4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Под крышей торгового центра располагается множество арендаторов с большим ассортиментом товаров. В число якорных арендаторов входят Ашан Сити,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MediaMarkt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Каро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-фильм, боулинг «Космик»,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Starbucks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Нияма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Promod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Gloria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Jeans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Gaastra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McGregor</w:t>
      </w:r>
      <w:proofErr w:type="spellEnd"/>
      <w:r w:rsidRPr="007543F8">
        <w:rPr>
          <w:rFonts w:ascii="Times New Roman" w:hAnsi="Times New Roman" w:cs="Times New Roman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и другие магазины.</w:t>
      </w:r>
      <w:r w:rsidRPr="007543F8">
        <w:rPr>
          <w:rFonts w:ascii="Times New Roman" w:hAnsi="Times New Roman" w:cs="Times New Roman"/>
          <w:shd w:val="clear" w:color="auto" w:fill="F0F2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 </w:t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  <w:color w:val="000000"/>
        </w:rPr>
        <w:t xml:space="preserve">Но Торговый центр «РИО» не уступает по показателям ТЦ «Капитолий». В ТРЦ «РИО» большое количество известных арендаторов, </w:t>
      </w:r>
      <w:proofErr w:type="spellStart"/>
      <w:r w:rsidRPr="007543F8">
        <w:rPr>
          <w:rFonts w:ascii="Times New Roman" w:hAnsi="Times New Roman" w:cs="Times New Roman"/>
          <w:color w:val="000000"/>
        </w:rPr>
        <w:t>фуд</w:t>
      </w:r>
      <w:proofErr w:type="spellEnd"/>
      <w:r w:rsidRPr="007543F8">
        <w:rPr>
          <w:rFonts w:ascii="Times New Roman" w:hAnsi="Times New Roman" w:cs="Times New Roman"/>
          <w:color w:val="000000"/>
        </w:rPr>
        <w:t xml:space="preserve"> корт, большая бесплатная парковка. </w:t>
      </w:r>
      <w:r w:rsidRPr="007543F8">
        <w:rPr>
          <w:rFonts w:ascii="Times New Roman" w:hAnsi="Times New Roman" w:cs="Times New Roman"/>
          <w:color w:val="000000"/>
        </w:rPr>
        <w:br/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50" w:name="_Toc536439829"/>
      <w:r w:rsidRPr="007543F8">
        <w:rPr>
          <w:rFonts w:ascii="Times New Roman" w:hAnsi="Times New Roman" w:cs="Times New Roman"/>
          <w:b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50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1" w:name="Par772"/>
      <w:bookmarkStart w:id="52" w:name="_Toc536439830"/>
      <w:bookmarkEnd w:id="51"/>
      <w:r w:rsidRPr="007543F8">
        <w:rPr>
          <w:rFonts w:ascii="Times New Roman" w:hAnsi="Times New Roman" w:cs="Times New Roman"/>
          <w:b/>
        </w:rPr>
        <w:t>5.1. Сведения о структуре и компетенции органов управления эмитента</w:t>
      </w:r>
      <w:bookmarkEnd w:id="52"/>
    </w:p>
    <w:p w:rsidR="007C74D7" w:rsidRPr="005B20E4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B20E4">
        <w:rPr>
          <w:rFonts w:ascii="Times New Roman" w:hAnsi="Times New Roman" w:cs="Times New Roman"/>
          <w:i/>
        </w:rPr>
        <w:t>Органы управления Общества: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-Общее собрание акционеров;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-Совет директоров;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-Генеральный директор (единоличный исполнительный орган)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Органом контроля за финансово-хозяйственной и правовой деятельностью Общества является ревизионная комиссия и аудитор Общества.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Pr="005B20E4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к</w:t>
      </w:r>
      <w:r w:rsidRPr="005B20E4">
        <w:rPr>
          <w:rFonts w:ascii="Times New Roman" w:hAnsi="Times New Roman" w:cs="Times New Roman"/>
          <w:i/>
        </w:rPr>
        <w:t>омпетенци</w:t>
      </w:r>
      <w:r>
        <w:rPr>
          <w:rFonts w:ascii="Times New Roman" w:hAnsi="Times New Roman" w:cs="Times New Roman"/>
          <w:i/>
        </w:rPr>
        <w:t>и</w:t>
      </w:r>
      <w:r w:rsidRPr="005B20E4">
        <w:rPr>
          <w:rFonts w:ascii="Times New Roman" w:hAnsi="Times New Roman" w:cs="Times New Roman"/>
          <w:i/>
        </w:rPr>
        <w:t xml:space="preserve"> Общего собрания акционеров</w:t>
      </w:r>
      <w:r>
        <w:rPr>
          <w:rFonts w:ascii="Times New Roman" w:hAnsi="Times New Roman" w:cs="Times New Roman"/>
          <w:i/>
        </w:rPr>
        <w:t xml:space="preserve"> Общества относятся следующие вопросы</w:t>
      </w:r>
      <w:r w:rsidRPr="005B20E4">
        <w:rPr>
          <w:rFonts w:ascii="Times New Roman" w:hAnsi="Times New Roman" w:cs="Times New Roman"/>
          <w:i/>
        </w:rPr>
        <w:t>: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 xml:space="preserve">Внесение изменений и дополнений в устав Общества или утверждение устава Общества в новой редакции, за исключением случаев, предусмотренных пунктами 24.2.2. - </w:t>
      </w:r>
      <w:proofErr w:type="gramStart"/>
      <w:r w:rsidRPr="00A35AF6">
        <w:rPr>
          <w:rFonts w:ascii="Times New Roman" w:hAnsi="Times New Roman" w:cs="Times New Roman"/>
          <w:sz w:val="22"/>
          <w:szCs w:val="22"/>
        </w:rPr>
        <w:t>24.2.4  Устава</w:t>
      </w:r>
      <w:proofErr w:type="gramEnd"/>
      <w:r w:rsidRPr="00A35AF6">
        <w:rPr>
          <w:rFonts w:ascii="Times New Roman" w:hAnsi="Times New Roman" w:cs="Times New Roman"/>
          <w:sz w:val="22"/>
          <w:szCs w:val="22"/>
        </w:rPr>
        <w:t xml:space="preserve">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2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lastRenderedPageBreak/>
        <w:t>реорганизация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количественного состава Совета директоров Общества, избрание его членов и дос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рочное прекращение их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4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увеличение уставного капитала путем увеличения номинальной стоимости акций, размещения до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полнительных акций по закрытой подписке, размещения по открытой подписке обыкновенных акций, со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ставляющих более 25% ранее размещенных обыкновенных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размещение обыкновенных акций посредством закрытой подписки, а также размещение посред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ством открытой подписки обыкновенных акций, составляющих более 25% ранее размещенных обыкновенных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уменьшение уставного капитала Общества путем уменьшения номинальной стоимости акций, пу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тем приобретения Обществом части акций в целях сокращения их общего количества, а также путем погаше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ния приобретенных или выкупленных Обществом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членов ревизионной комиссии Общества и досрочное прекращение ее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4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аудитора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годовых отчетов, годовой бухгалтерской (финансовой) отчетности, в том числе отчетов о прибы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лях и 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отчетного года;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порядка ведения Общего собрания акционеров;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членов счетной комиссии и досрочное прекращение их полномочий;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4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дробление и консолидация акций;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62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об одобрении сделок в случаях, предусмотренных статьей 83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об одобрении крупных сделок в случаях, предусмотренных статьей 79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70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приобретение Обществом размещенных акций в случаях, предусмотренных пунктом 11.1.1 на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стоящего устава;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28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установление размеров вознаграждений и компенсаций членам Совета директоров;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установление размера вознаграждений и компенсаций, выплачиваемых членам ревизионной комиссии на основе рекомендаций Совета директоров;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37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решений о возмещении расходов по подготовке и проведению внеочередного Общего собрания акционеров инициаторам его проведения;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принятие решения об участии в финансово - промышленных группах, ассоциациях и иных объединениях коммерческих организаций;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50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внутренних документов, регулирующих деятельность органов Общества;</w:t>
      </w:r>
    </w:p>
    <w:p w:rsidR="007C74D7" w:rsidRPr="00A35AF6" w:rsidRDefault="007C74D7" w:rsidP="007C74D7">
      <w:pPr>
        <w:pStyle w:val="12"/>
        <w:numPr>
          <w:ilvl w:val="1"/>
          <w:numId w:val="4"/>
        </w:numPr>
        <w:shd w:val="clear" w:color="auto" w:fill="auto"/>
        <w:tabs>
          <w:tab w:val="left" w:pos="-284"/>
          <w:tab w:val="left" w:pos="567"/>
          <w:tab w:val="left" w:pos="709"/>
          <w:tab w:val="left" w:pos="851"/>
          <w:tab w:val="left" w:pos="993"/>
          <w:tab w:val="left" w:pos="1066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решение иных вопросов, предусмотренных Федеральным законом "Об акционерных обществах" и настоящим уставом.</w:t>
      </w:r>
    </w:p>
    <w:p w:rsidR="007C74D7" w:rsidRPr="005B20E4" w:rsidRDefault="007C74D7" w:rsidP="007C74D7">
      <w:pPr>
        <w:pStyle w:val="50"/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212"/>
          <w:tab w:val="left" w:pos="1349"/>
          <w:tab w:val="left" w:pos="2977"/>
          <w:tab w:val="left" w:pos="3119"/>
        </w:tabs>
        <w:spacing w:before="0" w:after="0" w:line="276" w:lineRule="auto"/>
        <w:ind w:left="-284" w:firstLine="567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B20E4">
        <w:rPr>
          <w:rFonts w:ascii="Times New Roman" w:hAnsi="Times New Roman" w:cs="Times New Roman"/>
          <w:i/>
          <w:sz w:val="22"/>
          <w:szCs w:val="22"/>
        </w:rPr>
        <w:t>К компетенции Совета директоров Общества относятся следующие вопросы: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3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приоритетных направлений деятельности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созыв годового и внеочередного общих собраний акционеров, за исключением случаев, предусмотренных пунктом 17.10.5 настоящего устава;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49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повестки дня Общего собрания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64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 xml:space="preserve">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Общества в соответствии с </w:t>
      </w:r>
      <w:r w:rsidRPr="00A35AF6">
        <w:rPr>
          <w:rFonts w:ascii="Times New Roman" w:hAnsi="Times New Roman" w:cs="Times New Roman"/>
          <w:sz w:val="22"/>
          <w:szCs w:val="22"/>
        </w:rPr>
        <w:lastRenderedPageBreak/>
        <w:t>положениями статьи 17 настоящего устава, и связанные с подготовкой и проведением Общего собрания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49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избрание и досрочное прекращение полномочий единоличного исполнительного органа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-284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увеличение уставного капитала Общества путем размещения дополнительных акций за счет иму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щества Общества, когда размещение дополнительных акций осуществляется посредством распределения их среди акционеров.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56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размещение дополнительных акций за счет имущества Общества, когда размещение дополнитель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ных акций осуществляется посредством распределения их среди акционеров;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определение цены (денежной оценки) имущества, цены размещения и выкупа эмиссионных ценных бумаг в случаях, предусмотренных Федеральным законом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64"/>
          <w:tab w:val="left" w:pos="993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приобретение размещенных Обществом акций в случаях, предусмотренных пунктом 11.1.3 настоящего устава;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7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рекомендации по размеру выплачиваемых членам ревизионной комиссии Общества вознаграж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дений и компенсаций и определение размера оплаты услуг аудитора;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24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рекомендации по размеру дивиденда по акциям и порядку его выплаты;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использование резервного и иных фондов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57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внутренних документов Общества, за исключением внутренних документов, утвер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ждение которых отнесено настоящим уставом к компетенции Общего собрания акционеров или исполни</w:t>
      </w:r>
      <w:r w:rsidRPr="00A35AF6">
        <w:rPr>
          <w:rFonts w:ascii="Times New Roman" w:hAnsi="Times New Roman" w:cs="Times New Roman"/>
          <w:sz w:val="22"/>
          <w:szCs w:val="22"/>
        </w:rPr>
        <w:softHyphen/>
        <w:t>тельных органов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28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создание филиалов и открытие представительств Общества;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64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одобрение крупных сделок в случаях, предусмотренных главой X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7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одобрение сделок, предусмотренных главой XI Федерального закона "Об акционерных обществах";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2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утверждение регистратора Общества и условий договора с ним, а также расторжение договора с ним;</w:t>
      </w:r>
    </w:p>
    <w:p w:rsidR="007C74D7" w:rsidRPr="00A35AF6" w:rsidRDefault="007C74D7" w:rsidP="007C74D7">
      <w:pPr>
        <w:pStyle w:val="1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  <w:tab w:val="left" w:pos="1035"/>
          <w:tab w:val="left" w:pos="1134"/>
        </w:tabs>
        <w:spacing w:after="200" w:line="276" w:lineRule="auto"/>
        <w:ind w:left="-284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5AF6">
        <w:rPr>
          <w:rFonts w:ascii="Times New Roman" w:hAnsi="Times New Roman" w:cs="Times New Roman"/>
          <w:sz w:val="22"/>
          <w:szCs w:val="22"/>
        </w:rPr>
        <w:t>иные вопросы, предусмотренные, действующим законодательством и настоящим уставом.</w:t>
      </w:r>
    </w:p>
    <w:p w:rsidR="007C74D7" w:rsidRPr="00A35AF6" w:rsidRDefault="007C74D7" w:rsidP="007C74D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7C74D7" w:rsidRPr="00A35AF6" w:rsidRDefault="007C74D7" w:rsidP="007C74D7">
      <w:pPr>
        <w:pStyle w:val="12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after="200" w:line="276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B20E4">
        <w:rPr>
          <w:rFonts w:ascii="Times New Roman" w:hAnsi="Times New Roman" w:cs="Times New Roman"/>
          <w:i/>
          <w:sz w:val="22"/>
          <w:szCs w:val="22"/>
        </w:rPr>
        <w:t>К компетенции Генерального директора Общества относятся</w:t>
      </w:r>
      <w:r w:rsidRPr="00A35AF6">
        <w:rPr>
          <w:rFonts w:ascii="Times New Roman" w:hAnsi="Times New Roman" w:cs="Times New Roman"/>
          <w:sz w:val="22"/>
          <w:szCs w:val="22"/>
        </w:rPr>
        <w:t xml:space="preserve"> все вопросы руководства текущей деятельностью Общества, за исключением вопросов, отнесенных к компетенции Общего собрания акционеров или Совета директоров Общества. Генеральный директор Общества организует выполнение решений </w:t>
      </w:r>
      <w:r w:rsidRPr="00A35AF6">
        <w:rPr>
          <w:rStyle w:val="85pt"/>
          <w:rFonts w:eastAsiaTheme="minorHAnsi"/>
          <w:sz w:val="22"/>
          <w:szCs w:val="22"/>
        </w:rPr>
        <w:t>Общ</w:t>
      </w:r>
      <w:r w:rsidRPr="00A35AF6">
        <w:rPr>
          <w:rFonts w:ascii="Times New Roman" w:hAnsi="Times New Roman" w:cs="Times New Roman"/>
          <w:sz w:val="22"/>
          <w:szCs w:val="22"/>
        </w:rPr>
        <w:t>его собрания акционеров и Совета директоров Общества.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корпоративного управления эмитента, либо иной аналогичный документ, отсутствует.</w:t>
      </w:r>
    </w:p>
    <w:p w:rsidR="007C74D7" w:rsidRDefault="007C74D7" w:rsidP="007C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последний отчетный период изменения в устав эмитента не вносились.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3" w:name="_Toc536439831"/>
      <w:r w:rsidRPr="007543F8">
        <w:rPr>
          <w:rFonts w:ascii="Times New Roman" w:hAnsi="Times New Roman" w:cs="Times New Roman"/>
          <w:b/>
        </w:rPr>
        <w:t>5.2. Информация о лицах, входящих в состав органов управления эмитента</w:t>
      </w:r>
      <w:bookmarkEnd w:id="53"/>
    </w:p>
    <w:p w:rsidR="00FD4EE2" w:rsidRPr="007543F8" w:rsidRDefault="00FD4EE2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</w:rPr>
      </w:pPr>
      <w:bookmarkStart w:id="54" w:name="_Toc536439832"/>
      <w:r w:rsidRPr="007543F8">
        <w:rPr>
          <w:rFonts w:ascii="Times New Roman" w:hAnsi="Times New Roman" w:cs="Times New Roman"/>
          <w:i/>
        </w:rPr>
        <w:t xml:space="preserve">Состав совета директоров (наблюдательного совета) </w:t>
      </w:r>
      <w:proofErr w:type="gramStart"/>
      <w:r w:rsidRPr="007543F8">
        <w:rPr>
          <w:rFonts w:ascii="Times New Roman" w:hAnsi="Times New Roman" w:cs="Times New Roman"/>
          <w:i/>
        </w:rPr>
        <w:t>эмитента :</w:t>
      </w:r>
      <w:bookmarkEnd w:id="54"/>
      <w:proofErr w:type="gramEnd"/>
    </w:p>
    <w:p w:rsidR="00915D20" w:rsidRPr="007543F8" w:rsidRDefault="00F828EC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</w:rPr>
      </w:pPr>
      <w:bookmarkStart w:id="55" w:name="_Toc536439833"/>
      <w:r w:rsidRPr="007543F8">
        <w:rPr>
          <w:rFonts w:ascii="Times New Roman" w:hAnsi="Times New Roman" w:cs="Times New Roman"/>
        </w:rPr>
        <w:t>Совет директоров общества состо</w:t>
      </w:r>
      <w:r w:rsidR="00915D20" w:rsidRPr="007543F8">
        <w:rPr>
          <w:rFonts w:ascii="Times New Roman" w:hAnsi="Times New Roman" w:cs="Times New Roman"/>
        </w:rPr>
        <w:t xml:space="preserve">ит из 5 членов: </w:t>
      </w:r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 xml:space="preserve">Карапетян </w:t>
      </w:r>
      <w:proofErr w:type="spellStart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Самвел</w:t>
      </w:r>
      <w:proofErr w:type="spellEnd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Саркисович</w:t>
      </w:r>
      <w:proofErr w:type="spellEnd"/>
      <w:r w:rsidR="00915D20" w:rsidRPr="007543F8">
        <w:rPr>
          <w:rStyle w:val="Subst"/>
          <w:rFonts w:ascii="Times New Roman" w:hAnsi="Times New Roman" w:cs="Times New Roman"/>
          <w:b w:val="0"/>
          <w:i w:val="0"/>
        </w:rPr>
        <w:t>,</w:t>
      </w:r>
      <w:bookmarkEnd w:id="55"/>
    </w:p>
    <w:p w:rsidR="00915D20" w:rsidRPr="007543F8" w:rsidRDefault="00915D20" w:rsidP="0057115E">
      <w:pPr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Артенян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Варужан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Мнацаканович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>, Ефимкин Виталий Евгеньевич</w:t>
      </w:r>
      <w:r w:rsidR="00F828EC" w:rsidRPr="007543F8">
        <w:rPr>
          <w:rStyle w:val="Subst"/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="004763AC">
        <w:rPr>
          <w:rStyle w:val="Subst"/>
          <w:rFonts w:ascii="Times New Roman" w:hAnsi="Times New Roman" w:cs="Times New Roman"/>
          <w:b w:val="0"/>
          <w:i w:val="0"/>
        </w:rPr>
        <w:t>Арабян</w:t>
      </w:r>
      <w:proofErr w:type="spellEnd"/>
      <w:r w:rsidR="004763AC">
        <w:rPr>
          <w:rStyle w:val="Subst"/>
          <w:rFonts w:ascii="Times New Roman" w:hAnsi="Times New Roman" w:cs="Times New Roman"/>
          <w:b w:val="0"/>
          <w:i w:val="0"/>
        </w:rPr>
        <w:t xml:space="preserve"> Левон </w:t>
      </w:r>
      <w:proofErr w:type="spellStart"/>
      <w:r w:rsidR="004763AC">
        <w:rPr>
          <w:rStyle w:val="Subst"/>
          <w:rFonts w:ascii="Times New Roman" w:hAnsi="Times New Roman" w:cs="Times New Roman"/>
          <w:b w:val="0"/>
          <w:i w:val="0"/>
        </w:rPr>
        <w:t>Рафикович</w:t>
      </w:r>
      <w:proofErr w:type="spellEnd"/>
      <w:r w:rsidR="00F828EC" w:rsidRPr="007543F8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F828EC" w:rsidRPr="007543F8" w:rsidRDefault="00F828EC" w:rsidP="0057115E">
      <w:pPr>
        <w:spacing w:after="0"/>
        <w:ind w:left="198"/>
        <w:jc w:val="both"/>
        <w:rPr>
          <w:rStyle w:val="Subst"/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Карапетян </w:t>
      </w:r>
      <w:proofErr w:type="spellStart"/>
      <w:r w:rsidRPr="007543F8">
        <w:rPr>
          <w:rStyle w:val="Subst"/>
          <w:rFonts w:ascii="Times New Roman" w:hAnsi="Times New Roman" w:cs="Times New Roman"/>
        </w:rPr>
        <w:t>Самвел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Саркисович</w:t>
      </w:r>
      <w:proofErr w:type="spellEnd"/>
    </w:p>
    <w:p w:rsidR="00915D20" w:rsidRPr="007543F8" w:rsidRDefault="00915D20" w:rsidP="0057115E">
      <w:pPr>
        <w:spacing w:after="0"/>
        <w:ind w:left="198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(председатель)</w:t>
      </w:r>
    </w:p>
    <w:p w:rsidR="00915D20" w:rsidRPr="007543F8" w:rsidRDefault="00915D20" w:rsidP="0057115E">
      <w:pPr>
        <w:spacing w:after="0"/>
        <w:ind w:left="198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1965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C10A0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D248DF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="00D248DF">
              <w:rPr>
                <w:rFonts w:ascii="Times New Roman" w:hAnsi="Times New Roman" w:cs="Times New Roman"/>
              </w:rPr>
              <w:t>6</w:t>
            </w:r>
            <w:r w:rsidRPr="007543F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43F8">
              <w:rPr>
                <w:rFonts w:ascii="Times New Roman" w:hAnsi="Times New Roman" w:cs="Times New Roman"/>
              </w:rPr>
              <w:t>Ташир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Инвест»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Президент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 xml:space="preserve">Доли участия в уставном капитале эмитента/обыкновенных </w:t>
      </w:r>
      <w:proofErr w:type="gramStart"/>
      <w:r w:rsidRPr="007543F8">
        <w:rPr>
          <w:rStyle w:val="Subst"/>
          <w:rFonts w:ascii="Times New Roman" w:hAnsi="Times New Roman" w:cs="Times New Roman"/>
        </w:rPr>
        <w:t xml:space="preserve">акций </w:t>
      </w:r>
      <w:r w:rsidR="00D4395B" w:rsidRPr="007543F8">
        <w:rPr>
          <w:rStyle w:val="Subst"/>
          <w:rFonts w:ascii="Times New Roman" w:hAnsi="Times New Roman" w:cs="Times New Roman"/>
        </w:rPr>
        <w:t>:</w:t>
      </w:r>
      <w:proofErr w:type="gramEnd"/>
      <w:r w:rsidR="00D4395B" w:rsidRPr="007543F8">
        <w:rPr>
          <w:rStyle w:val="Subst"/>
          <w:rFonts w:ascii="Times New Roman" w:hAnsi="Times New Roman" w:cs="Times New Roman"/>
        </w:rPr>
        <w:t xml:space="preserve"> 7 500  обыкновенных акций</w:t>
      </w: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915D20" w:rsidRPr="007543F8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="00AE438F">
        <w:rPr>
          <w:rStyle w:val="Subst"/>
          <w:rFonts w:ascii="Times New Roman" w:hAnsi="Times New Roman" w:cs="Times New Roman"/>
        </w:rPr>
        <w:t>Лицо</w:t>
      </w:r>
      <w:proofErr w:type="gramEnd"/>
      <w:r w:rsidR="00AE438F">
        <w:rPr>
          <w:rStyle w:val="Subst"/>
          <w:rFonts w:ascii="Times New Roman" w:hAnsi="Times New Roman" w:cs="Times New Roman"/>
        </w:rPr>
        <w:t xml:space="preserve"> указанных родственных связей не имеет.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</w:t>
      </w:r>
      <w:r w:rsidR="00C10A06" w:rsidRPr="007543F8">
        <w:rPr>
          <w:rFonts w:ascii="Times New Roman" w:hAnsi="Times New Roman" w:cs="Times New Roman"/>
        </w:rPr>
        <w:t xml:space="preserve">я </w:t>
      </w:r>
      <w:r w:rsidRPr="007543F8">
        <w:rPr>
          <w:rFonts w:ascii="Times New Roman" w:hAnsi="Times New Roman" w:cs="Times New Roman"/>
        </w:rPr>
        <w:t xml:space="preserve">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Артенян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Варужан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Мнацаканович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1964</w:t>
      </w:r>
    </w:p>
    <w:p w:rsidR="00915D20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D248DF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="00D248DF">
              <w:rPr>
                <w:rFonts w:ascii="Times New Roman" w:hAnsi="Times New Roman" w:cs="Times New Roman"/>
              </w:rPr>
              <w:t>6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F70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ККПК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Калугаглавснаб</w:t>
            </w:r>
            <w:proofErr w:type="spell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Первый Вице -Президент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1.44</w:t>
      </w:r>
      <w:r w:rsidR="00D4395B" w:rsidRPr="007543F8">
        <w:rPr>
          <w:rStyle w:val="Subst"/>
          <w:rFonts w:ascii="Times New Roman" w:hAnsi="Times New Roman" w:cs="Times New Roman"/>
        </w:rPr>
        <w:t>, 2 330 обыкновенных акций эмитента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1.44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D4395B" w:rsidRPr="007543F8" w:rsidRDefault="00D4395B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4763AC" w:rsidRPr="004763AC" w:rsidRDefault="004763AC" w:rsidP="004763AC">
      <w:pPr>
        <w:ind w:left="200"/>
        <w:rPr>
          <w:rFonts w:ascii="Times New Roman" w:hAnsi="Times New Roman" w:cs="Times New Roman"/>
        </w:rPr>
      </w:pPr>
      <w:r w:rsidRPr="004763AC">
        <w:rPr>
          <w:rFonts w:ascii="Times New Roman" w:hAnsi="Times New Roman" w:cs="Times New Roman"/>
        </w:rPr>
        <w:t>ФИО:</w:t>
      </w:r>
      <w:r w:rsidRPr="004763AC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4763AC">
        <w:rPr>
          <w:rStyle w:val="Subst"/>
          <w:rFonts w:ascii="Times New Roman" w:hAnsi="Times New Roman" w:cs="Times New Roman"/>
        </w:rPr>
        <w:t>Арабян</w:t>
      </w:r>
      <w:proofErr w:type="spellEnd"/>
      <w:r w:rsidRPr="004763AC">
        <w:rPr>
          <w:rStyle w:val="Subst"/>
          <w:rFonts w:ascii="Times New Roman" w:hAnsi="Times New Roman" w:cs="Times New Roman"/>
        </w:rPr>
        <w:t xml:space="preserve"> Левон </w:t>
      </w:r>
      <w:proofErr w:type="spellStart"/>
      <w:r w:rsidRPr="004763AC">
        <w:rPr>
          <w:rStyle w:val="Subst"/>
          <w:rFonts w:ascii="Times New Roman" w:hAnsi="Times New Roman" w:cs="Times New Roman"/>
        </w:rPr>
        <w:t>Рафикович</w:t>
      </w:r>
      <w:proofErr w:type="spellEnd"/>
    </w:p>
    <w:p w:rsidR="004763AC" w:rsidRPr="004763AC" w:rsidRDefault="004763AC" w:rsidP="004763AC">
      <w:pPr>
        <w:ind w:left="200"/>
        <w:rPr>
          <w:rFonts w:ascii="Times New Roman" w:hAnsi="Times New Roman" w:cs="Times New Roman"/>
        </w:rPr>
      </w:pPr>
      <w:r w:rsidRPr="004763AC">
        <w:rPr>
          <w:rFonts w:ascii="Times New Roman" w:hAnsi="Times New Roman" w:cs="Times New Roman"/>
        </w:rPr>
        <w:t>Год рождения:</w:t>
      </w:r>
      <w:r w:rsidRPr="004763AC">
        <w:rPr>
          <w:rStyle w:val="Subst"/>
          <w:rFonts w:ascii="Times New Roman" w:hAnsi="Times New Roman" w:cs="Times New Roman"/>
        </w:rPr>
        <w:t xml:space="preserve"> 1963</w:t>
      </w:r>
    </w:p>
    <w:p w:rsidR="004763AC" w:rsidRPr="004763AC" w:rsidRDefault="004763AC" w:rsidP="004763AC">
      <w:pPr>
        <w:ind w:left="20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Образование:</w:t>
      </w:r>
      <w:r w:rsidRPr="004763AC">
        <w:rPr>
          <w:rStyle w:val="Subst"/>
          <w:rFonts w:ascii="Times New Roman" w:hAnsi="Times New Roman" w:cs="Times New Roman"/>
        </w:rPr>
        <w:t>высшее</w:t>
      </w:r>
      <w:proofErr w:type="spellEnd"/>
      <w:proofErr w:type="gramEnd"/>
    </w:p>
    <w:p w:rsidR="004763AC" w:rsidRPr="004763AC" w:rsidRDefault="004763AC" w:rsidP="004763AC">
      <w:pPr>
        <w:ind w:left="200"/>
        <w:rPr>
          <w:rFonts w:ascii="Times New Roman" w:hAnsi="Times New Roman" w:cs="Times New Roman"/>
        </w:rPr>
      </w:pPr>
      <w:r w:rsidRPr="004763AC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763AC" w:rsidRPr="004763AC" w:rsidRDefault="004763AC" w:rsidP="004763AC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4763AC" w:rsidRPr="004763AC" w:rsidTr="00525F3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763AC" w:rsidRPr="004763AC" w:rsidTr="00525F3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3AC" w:rsidRPr="004763AC" w:rsidRDefault="004763AC" w:rsidP="00525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63AC" w:rsidRPr="004763AC" w:rsidTr="00525F3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763AC" w:rsidRPr="004763AC" w:rsidRDefault="004763AC" w:rsidP="004763AC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63AC" w:rsidRPr="004763AC" w:rsidRDefault="00D248DF" w:rsidP="0047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4763AC" w:rsidRPr="004763AC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63AC" w:rsidRPr="004763AC" w:rsidRDefault="004763AC" w:rsidP="004763AC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763AC">
              <w:rPr>
                <w:rFonts w:ascii="Times New Roman" w:hAnsi="Times New Roman" w:cs="Times New Roman"/>
              </w:rPr>
              <w:t>Тракленд</w:t>
            </w:r>
            <w:proofErr w:type="spellEnd"/>
            <w:r w:rsidRPr="004763A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763AC" w:rsidRPr="004763AC" w:rsidRDefault="004763AC" w:rsidP="004763AC">
            <w:pPr>
              <w:rPr>
                <w:rFonts w:ascii="Times New Roman" w:hAnsi="Times New Roman" w:cs="Times New Roman"/>
              </w:rPr>
            </w:pPr>
            <w:r w:rsidRPr="004763AC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4763AC" w:rsidRPr="004763AC" w:rsidRDefault="004763AC" w:rsidP="004763AC">
      <w:pPr>
        <w:pStyle w:val="ThinDelim"/>
        <w:jc w:val="both"/>
        <w:rPr>
          <w:sz w:val="22"/>
          <w:szCs w:val="22"/>
        </w:rPr>
      </w:pPr>
    </w:p>
    <w:p w:rsidR="004763AC" w:rsidRPr="004763AC" w:rsidRDefault="004763AC" w:rsidP="004763AC">
      <w:pPr>
        <w:ind w:left="200"/>
        <w:jc w:val="both"/>
        <w:rPr>
          <w:rFonts w:ascii="Times New Roman" w:hAnsi="Times New Roman" w:cs="Times New Roman"/>
        </w:rPr>
      </w:pPr>
      <w:r w:rsidRPr="00C7263A">
        <w:rPr>
          <w:rStyle w:val="Subst"/>
          <w:rFonts w:ascii="Times New Roman" w:hAnsi="Times New Roman" w:cs="Times New Roman"/>
          <w:b w:val="0"/>
          <w:i w:val="0"/>
        </w:rPr>
        <w:t>Доли участ</w:t>
      </w:r>
      <w:r w:rsidR="00C7263A" w:rsidRPr="00C7263A">
        <w:rPr>
          <w:rStyle w:val="Subst"/>
          <w:rFonts w:ascii="Times New Roman" w:hAnsi="Times New Roman" w:cs="Times New Roman"/>
          <w:b w:val="0"/>
          <w:i w:val="0"/>
        </w:rPr>
        <w:t>ия в уставном капитале эмитента:</w:t>
      </w:r>
      <w:r w:rsidR="00C7263A">
        <w:rPr>
          <w:rStyle w:val="Subst"/>
          <w:rFonts w:ascii="Times New Roman" w:hAnsi="Times New Roman" w:cs="Times New Roman"/>
        </w:rPr>
        <w:t xml:space="preserve"> </w:t>
      </w:r>
      <w:r w:rsidRPr="004763AC">
        <w:rPr>
          <w:rStyle w:val="Subst"/>
          <w:rFonts w:ascii="Times New Roman" w:hAnsi="Times New Roman" w:cs="Times New Roman"/>
        </w:rPr>
        <w:t xml:space="preserve">акций </w:t>
      </w:r>
      <w:r w:rsidR="006D5626">
        <w:rPr>
          <w:rStyle w:val="Subst"/>
          <w:rFonts w:ascii="Times New Roman" w:hAnsi="Times New Roman" w:cs="Times New Roman"/>
        </w:rPr>
        <w:t xml:space="preserve">Общества </w:t>
      </w:r>
      <w:r w:rsidRPr="004763AC">
        <w:rPr>
          <w:rStyle w:val="Subst"/>
          <w:rFonts w:ascii="Times New Roman" w:hAnsi="Times New Roman" w:cs="Times New Roman"/>
        </w:rPr>
        <w:t>не имеет</w:t>
      </w:r>
    </w:p>
    <w:p w:rsidR="004763AC" w:rsidRPr="007543F8" w:rsidRDefault="004763AC" w:rsidP="004763AC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4763AC" w:rsidRPr="007543F8" w:rsidRDefault="004763AC" w:rsidP="004763AC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4763AC" w:rsidRPr="007543F8" w:rsidRDefault="004763AC" w:rsidP="004763AC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4763AC">
        <w:rPr>
          <w:rFonts w:ascii="Times New Roman" w:hAnsi="Times New Roman" w:cs="Times New Roman"/>
          <w:b/>
          <w:i/>
        </w:rPr>
        <w:t>Лицо</w:t>
      </w:r>
      <w:proofErr w:type="gramEnd"/>
      <w:r w:rsidRPr="004763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данных </w:t>
      </w:r>
      <w:r w:rsidRPr="004763AC">
        <w:rPr>
          <w:rFonts w:ascii="Times New Roman" w:hAnsi="Times New Roman" w:cs="Times New Roman"/>
          <w:b/>
          <w:i/>
        </w:rPr>
        <w:t>родственных связей не имеет.</w:t>
      </w:r>
    </w:p>
    <w:p w:rsidR="004763AC" w:rsidRPr="007543F8" w:rsidRDefault="004763AC" w:rsidP="004763AC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4763AC" w:rsidRPr="007543F8" w:rsidRDefault="004763AC" w:rsidP="004763AC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Ефимкин Виталий Евгеньевич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1970</w:t>
      </w:r>
    </w:p>
    <w:p w:rsidR="00915D20" w:rsidRPr="007543F8" w:rsidRDefault="007D3C4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A124A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A124A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A124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A124A" w:rsidRDefault="00915D20" w:rsidP="009258E1">
            <w:pPr>
              <w:jc w:val="both"/>
              <w:rPr>
                <w:rFonts w:ascii="Times New Roman" w:hAnsi="Times New Roman" w:cs="Times New Roman"/>
              </w:rPr>
            </w:pPr>
            <w:r w:rsidRPr="007A124A">
              <w:rPr>
                <w:rFonts w:ascii="Times New Roman" w:hAnsi="Times New Roman" w:cs="Times New Roman"/>
              </w:rPr>
              <w:t>3</w:t>
            </w:r>
            <w:r w:rsidR="00234EFC">
              <w:rPr>
                <w:rFonts w:ascii="Times New Roman" w:hAnsi="Times New Roman" w:cs="Times New Roman"/>
              </w:rPr>
              <w:t>0</w:t>
            </w:r>
            <w:r w:rsidR="006C2C74" w:rsidRPr="007A124A">
              <w:rPr>
                <w:rFonts w:ascii="Times New Roman" w:hAnsi="Times New Roman" w:cs="Times New Roman"/>
              </w:rPr>
              <w:t>.</w:t>
            </w:r>
            <w:r w:rsidR="00D248DF">
              <w:rPr>
                <w:rFonts w:ascii="Times New Roman" w:hAnsi="Times New Roman" w:cs="Times New Roman"/>
              </w:rPr>
              <w:t>06</w:t>
            </w:r>
            <w:r w:rsidR="00FA3F22" w:rsidRPr="007A124A">
              <w:rPr>
                <w:rFonts w:ascii="Times New Roman" w:hAnsi="Times New Roman" w:cs="Times New Roman"/>
              </w:rPr>
              <w:t>.201</w:t>
            </w:r>
            <w:r w:rsidR="00F70FFF" w:rsidRPr="007A1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A124A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A12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A124A">
              <w:rPr>
                <w:rFonts w:ascii="Times New Roman" w:hAnsi="Times New Roman" w:cs="Times New Roman"/>
              </w:rPr>
              <w:t>ГазОйлТрейд</w:t>
            </w:r>
            <w:proofErr w:type="spellEnd"/>
            <w:r w:rsidRPr="007A12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A124A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A124A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2.2</w:t>
      </w:r>
      <w:proofErr w:type="gramStart"/>
      <w:r w:rsidR="007D3C40" w:rsidRPr="007543F8">
        <w:rPr>
          <w:rStyle w:val="Subst"/>
          <w:rFonts w:ascii="Times New Roman" w:hAnsi="Times New Roman" w:cs="Times New Roman"/>
        </w:rPr>
        <w:t>,  3</w:t>
      </w:r>
      <w:proofErr w:type="gramEnd"/>
      <w:r w:rsidR="007D3C40" w:rsidRPr="007543F8">
        <w:rPr>
          <w:rStyle w:val="Subst"/>
          <w:rFonts w:ascii="Times New Roman" w:hAnsi="Times New Roman" w:cs="Times New Roman"/>
        </w:rPr>
        <w:t> 563 обыкновенные акции эмитента.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2.2</w:t>
      </w: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</w:t>
      </w:r>
    </w:p>
    <w:p w:rsidR="00915D20" w:rsidRPr="007543F8" w:rsidRDefault="007D3C4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="00915D20" w:rsidRPr="007543F8">
        <w:rPr>
          <w:rStyle w:val="Subst"/>
          <w:rFonts w:ascii="Times New Roman" w:hAnsi="Times New Roman" w:cs="Times New Roman"/>
        </w:rPr>
        <w:t>высшее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915D20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D20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9258E1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D248DF">
              <w:rPr>
                <w:rFonts w:ascii="Times New Roman" w:hAnsi="Times New Roman" w:cs="Times New Roman"/>
              </w:rPr>
              <w:t>06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F70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"Автокомбинат -23"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5D20" w:rsidRPr="007543F8" w:rsidRDefault="00915D20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915D20" w:rsidRPr="007543F8" w:rsidRDefault="00915D20" w:rsidP="0057115E">
      <w:pPr>
        <w:jc w:val="both"/>
        <w:rPr>
          <w:rFonts w:ascii="Times New Roman" w:hAnsi="Times New Roman" w:cs="Times New Roman"/>
        </w:rPr>
      </w:pP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  <w:r w:rsidR="007D3C40" w:rsidRPr="007543F8">
        <w:rPr>
          <w:rStyle w:val="Subst"/>
          <w:rFonts w:ascii="Times New Roman" w:hAnsi="Times New Roman" w:cs="Times New Roman"/>
        </w:rPr>
        <w:t>, 12 400 обыкновенных акций эмитента.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915D20" w:rsidRPr="007543F8" w:rsidRDefault="00915D20" w:rsidP="0057115E">
      <w:pPr>
        <w:pStyle w:val="ThinDelim"/>
        <w:jc w:val="both"/>
        <w:rPr>
          <w:sz w:val="22"/>
          <w:szCs w:val="22"/>
        </w:rPr>
      </w:pPr>
    </w:p>
    <w:p w:rsidR="00915D20" w:rsidRPr="007543F8" w:rsidRDefault="00915D20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915D20" w:rsidRPr="007543F8" w:rsidRDefault="00915D20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Pr="007543F8" w:rsidRDefault="00915D20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915D20" w:rsidRDefault="00915D20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DE00B2" w:rsidRDefault="00DE00B2" w:rsidP="00DE00B2">
      <w:pPr>
        <w:ind w:left="200"/>
        <w:jc w:val="both"/>
        <w:rPr>
          <w:rStyle w:val="Subst"/>
          <w:rFonts w:ascii="Times New Roman" w:hAnsi="Times New Roman" w:cs="Times New Roman"/>
        </w:rPr>
      </w:pPr>
      <w:r>
        <w:rPr>
          <w:rStyle w:val="Subst"/>
          <w:rFonts w:ascii="Times New Roman" w:hAnsi="Times New Roman" w:cs="Times New Roman"/>
        </w:rPr>
        <w:t xml:space="preserve">Комитеты Совета директоров не создавались, в связи </w:t>
      </w:r>
      <w:r w:rsidR="009607C5">
        <w:rPr>
          <w:rStyle w:val="Subst"/>
          <w:rFonts w:ascii="Times New Roman" w:hAnsi="Times New Roman" w:cs="Times New Roman"/>
        </w:rPr>
        <w:t>с этим отсутствует информация о</w:t>
      </w:r>
      <w:r>
        <w:rPr>
          <w:rStyle w:val="Subst"/>
          <w:rFonts w:ascii="Times New Roman" w:hAnsi="Times New Roman" w:cs="Times New Roman"/>
        </w:rPr>
        <w:t>б участии членов Совета директоров в работе комитета.</w:t>
      </w:r>
    </w:p>
    <w:p w:rsidR="00C14A89" w:rsidRPr="007543F8" w:rsidRDefault="00C14A89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Единоличный исполнительный орган эмитента: Генеральный директор.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</w:t>
      </w:r>
    </w:p>
    <w:p w:rsidR="00FD4EE2" w:rsidRPr="007543F8" w:rsidRDefault="00C14A89" w:rsidP="0057115E">
      <w:pPr>
        <w:ind w:left="2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43F8">
        <w:rPr>
          <w:rFonts w:ascii="Times New Roman" w:hAnsi="Times New Roman" w:cs="Times New Roman"/>
        </w:rPr>
        <w:t>Образование:</w:t>
      </w:r>
      <w:r w:rsidR="00FD4EE2" w:rsidRPr="007543F8">
        <w:rPr>
          <w:rStyle w:val="Subst"/>
          <w:rFonts w:ascii="Times New Roman" w:hAnsi="Times New Roman" w:cs="Times New Roman"/>
        </w:rPr>
        <w:t>высшее</w:t>
      </w:r>
      <w:proofErr w:type="spellEnd"/>
      <w:proofErr w:type="gramEnd"/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D4EE2" w:rsidRPr="007543F8" w:rsidRDefault="00FD4EE2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D4EE2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D4EE2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EE2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9258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D248DF">
              <w:rPr>
                <w:rFonts w:ascii="Times New Roman" w:hAnsi="Times New Roman" w:cs="Times New Roman"/>
              </w:rPr>
              <w:t>06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F70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ОАО "Автокомбинат -23"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4EE2" w:rsidRPr="007543F8" w:rsidRDefault="00FD4EE2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FD4EE2" w:rsidRPr="007543F8" w:rsidRDefault="00FD4EE2" w:rsidP="0057115E">
      <w:pPr>
        <w:pStyle w:val="ThinDelim"/>
        <w:jc w:val="both"/>
        <w:rPr>
          <w:sz w:val="22"/>
          <w:szCs w:val="22"/>
        </w:rPr>
      </w:pP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  <w:r w:rsidR="00C14A89" w:rsidRPr="007543F8">
        <w:rPr>
          <w:rStyle w:val="Subst"/>
          <w:rFonts w:ascii="Times New Roman" w:hAnsi="Times New Roman" w:cs="Times New Roman"/>
        </w:rPr>
        <w:t>, 12 400 обыкновенных акций эмитента.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FD4EE2" w:rsidRPr="007543F8" w:rsidRDefault="00FD4EE2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  <w:r w:rsidR="007543F8">
        <w:rPr>
          <w:sz w:val="22"/>
          <w:szCs w:val="22"/>
        </w:rPr>
        <w:t>:</w:t>
      </w:r>
    </w:p>
    <w:p w:rsidR="00FD4EE2" w:rsidRPr="007543F8" w:rsidRDefault="00FD4EE2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FD4EE2" w:rsidRPr="007543F8" w:rsidRDefault="00FD4EE2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  <w:r w:rsidR="007543F8">
        <w:rPr>
          <w:rStyle w:val="Subst"/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6" w:name="_Toc536439834"/>
      <w:r w:rsidRPr="007543F8">
        <w:rPr>
          <w:rFonts w:ascii="Times New Roman" w:hAnsi="Times New Roman" w:cs="Times New Roman"/>
          <w:b/>
        </w:rPr>
        <w:t>5.3. Сведения о размере вознаграждения и (или) компенсации расходов по каждому органу управления эмитента</w:t>
      </w:r>
      <w:bookmarkEnd w:id="56"/>
    </w:p>
    <w:p w:rsidR="00A46A17" w:rsidRPr="007543F8" w:rsidRDefault="00A46A1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46A17" w:rsidRPr="007543F8" w:rsidRDefault="00A46A17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Совет директоров</w:t>
      </w:r>
    </w:p>
    <w:p w:rsidR="00A46A17" w:rsidRPr="007543F8" w:rsidRDefault="00A46A17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Единица измерения:</w:t>
      </w:r>
      <w:r w:rsidRPr="007543F8">
        <w:rPr>
          <w:rStyle w:val="Subst"/>
          <w:rFonts w:ascii="Times New Roman" w:hAnsi="Times New Roman" w:cs="Times New Roman"/>
        </w:rPr>
        <w:t xml:space="preserve"> тыс. руб.</w:t>
      </w:r>
    </w:p>
    <w:p w:rsidR="00A46A17" w:rsidRPr="007543F8" w:rsidRDefault="00A46A17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46A17" w:rsidRPr="007543F8" w:rsidTr="00737AB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FA3F22" w:rsidP="00925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70FFF">
              <w:rPr>
                <w:rFonts w:ascii="Times New Roman" w:hAnsi="Times New Roman" w:cs="Times New Roman"/>
              </w:rPr>
              <w:t>6</w:t>
            </w:r>
            <w:r w:rsidR="00A46A17" w:rsidRPr="007543F8">
              <w:rPr>
                <w:rFonts w:ascii="Times New Roman" w:hAnsi="Times New Roman" w:cs="Times New Roman"/>
              </w:rPr>
              <w:t>,</w:t>
            </w:r>
            <w:r w:rsidR="00D248DF">
              <w:rPr>
                <w:rFonts w:ascii="Times New Roman" w:hAnsi="Times New Roman" w:cs="Times New Roman"/>
              </w:rPr>
              <w:t>2</w:t>
            </w:r>
            <w:r w:rsidR="00A46A17" w:rsidRPr="007543F8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17" w:rsidRPr="007543F8" w:rsidTr="00737AB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6A17" w:rsidRPr="007543F8" w:rsidRDefault="00A46A17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A17" w:rsidRPr="00C769D0" w:rsidRDefault="00A46A17" w:rsidP="0057115E">
      <w:pPr>
        <w:jc w:val="both"/>
        <w:rPr>
          <w:rFonts w:ascii="Times New Roman" w:hAnsi="Times New Roman" w:cs="Times New Roman"/>
          <w:b/>
        </w:rPr>
      </w:pPr>
    </w:p>
    <w:p w:rsidR="00A46A17" w:rsidRPr="007543F8" w:rsidRDefault="00A46A17" w:rsidP="0057115E">
      <w:pPr>
        <w:jc w:val="both"/>
        <w:rPr>
          <w:rFonts w:ascii="Times New Roman" w:hAnsi="Times New Roman" w:cs="Times New Roman"/>
        </w:rPr>
      </w:pPr>
      <w:proofErr w:type="spellStart"/>
      <w:r w:rsidRPr="00C769D0">
        <w:rPr>
          <w:rFonts w:ascii="Times New Roman" w:hAnsi="Times New Roman" w:cs="Times New Roman"/>
          <w:b/>
        </w:rPr>
        <w:t>Cведения</w:t>
      </w:r>
      <w:proofErr w:type="spellEnd"/>
      <w:r w:rsidRPr="00C769D0">
        <w:rPr>
          <w:rFonts w:ascii="Times New Roman" w:hAnsi="Times New Roman" w:cs="Times New Roman"/>
          <w:b/>
        </w:rPr>
        <w:t xml:space="preserve"> о существующих соглашениях относительно таких выплат в текущем финансовом </w:t>
      </w:r>
      <w:proofErr w:type="gramStart"/>
      <w:r w:rsidRPr="00C769D0">
        <w:rPr>
          <w:rFonts w:ascii="Times New Roman" w:hAnsi="Times New Roman" w:cs="Times New Roman"/>
          <w:b/>
        </w:rPr>
        <w:t>году:</w:t>
      </w:r>
      <w:r w:rsidRPr="007543F8">
        <w:rPr>
          <w:rFonts w:ascii="Times New Roman" w:hAnsi="Times New Roman" w:cs="Times New Roman"/>
        </w:rPr>
        <w:br/>
      </w:r>
      <w:r w:rsidRPr="00C769D0">
        <w:rPr>
          <w:rStyle w:val="Subst"/>
          <w:rFonts w:ascii="Times New Roman" w:hAnsi="Times New Roman" w:cs="Times New Roman"/>
          <w:b w:val="0"/>
          <w:i w:val="0"/>
        </w:rPr>
        <w:t>Вознаграждения</w:t>
      </w:r>
      <w:proofErr w:type="gramEnd"/>
      <w:r w:rsidRPr="00C769D0">
        <w:rPr>
          <w:rStyle w:val="Subst"/>
          <w:rFonts w:ascii="Times New Roman" w:hAnsi="Times New Roman" w:cs="Times New Roman"/>
          <w:b w:val="0"/>
          <w:i w:val="0"/>
        </w:rPr>
        <w:t>, льготы, компенсации  и  прочие  выплаты за  работу  в  Совете  директоров членам  Совета директоров  не  выплачивались.</w:t>
      </w:r>
    </w:p>
    <w:p w:rsidR="00A46A17" w:rsidRPr="007543F8" w:rsidRDefault="00A46A17" w:rsidP="0057115E">
      <w:pPr>
        <w:pStyle w:val="ThinDelim"/>
        <w:jc w:val="both"/>
        <w:rPr>
          <w:sz w:val="22"/>
          <w:szCs w:val="22"/>
        </w:rPr>
      </w:pPr>
    </w:p>
    <w:p w:rsidR="00B30EE7" w:rsidRDefault="00A46A17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C769D0">
        <w:rPr>
          <w:rFonts w:ascii="Times New Roman" w:hAnsi="Times New Roman" w:cs="Times New Roman"/>
          <w:b/>
        </w:rPr>
        <w:t>Дополнительная информация:</w:t>
      </w:r>
    </w:p>
    <w:p w:rsidR="00A46A17" w:rsidRPr="007543F8" w:rsidRDefault="00A46A17" w:rsidP="0057115E">
      <w:pPr>
        <w:ind w:left="200"/>
        <w:jc w:val="both"/>
        <w:rPr>
          <w:rFonts w:ascii="Times New Roman" w:hAnsi="Times New Roman" w:cs="Times New Roman"/>
        </w:rPr>
      </w:pPr>
      <w:r w:rsidRPr="00C769D0">
        <w:rPr>
          <w:rStyle w:val="Subst"/>
          <w:rFonts w:ascii="Times New Roman" w:hAnsi="Times New Roman" w:cs="Times New Roman"/>
          <w:b w:val="0"/>
          <w:i w:val="0"/>
        </w:rPr>
        <w:t>Отсутствует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7" w:name="Par805"/>
      <w:bookmarkStart w:id="58" w:name="_Toc536439835"/>
      <w:bookmarkEnd w:id="57"/>
      <w:r w:rsidRPr="007543F8">
        <w:rPr>
          <w:rFonts w:ascii="Times New Roman" w:hAnsi="Times New Roman" w:cs="Times New Roman"/>
          <w:b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bookmarkEnd w:id="58"/>
    </w:p>
    <w:p w:rsidR="00A46A17" w:rsidRPr="007543F8" w:rsidRDefault="00A46A17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Наименование органа контроля за финансово-хозяйственной деятельностью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Ревизионная  комиссия</w:t>
      </w:r>
      <w:proofErr w:type="gramEnd"/>
      <w:r w:rsidR="004F56A9" w:rsidRPr="007543F8">
        <w:rPr>
          <w:rStyle w:val="Subst"/>
          <w:rFonts w:ascii="Times New Roman" w:hAnsi="Times New Roman" w:cs="Times New Roman"/>
        </w:rPr>
        <w:t>.</w:t>
      </w:r>
    </w:p>
    <w:p w:rsidR="00A46A17" w:rsidRPr="007543F8" w:rsidRDefault="003F5DF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  У</w:t>
      </w:r>
      <w:r w:rsidR="00A46A17" w:rsidRPr="007543F8">
        <w:rPr>
          <w:rFonts w:ascii="Times New Roman" w:hAnsi="Times New Roman" w:cs="Times New Roman"/>
        </w:rPr>
        <w:t xml:space="preserve"> эмитента служб</w:t>
      </w:r>
      <w:r w:rsidRPr="007543F8">
        <w:rPr>
          <w:rFonts w:ascii="Times New Roman" w:hAnsi="Times New Roman" w:cs="Times New Roman"/>
        </w:rPr>
        <w:t>а</w:t>
      </w:r>
      <w:r w:rsidR="00A46A17" w:rsidRPr="007543F8">
        <w:rPr>
          <w:rFonts w:ascii="Times New Roman" w:hAnsi="Times New Roman" w:cs="Times New Roman"/>
        </w:rPr>
        <w:t xml:space="preserve"> внутреннего аудита или иного органа контроля за его финансово-хозяйственной деятельностью, отличного от ревизионной комиссии эмитента, </w:t>
      </w:r>
      <w:r w:rsidRPr="007543F8">
        <w:rPr>
          <w:rFonts w:ascii="Times New Roman" w:hAnsi="Times New Roman" w:cs="Times New Roman"/>
        </w:rPr>
        <w:t>отсутствует.</w:t>
      </w:r>
    </w:p>
    <w:p w:rsidR="003F5DF7" w:rsidRPr="007543F8" w:rsidRDefault="003F5DF7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  Управление рисками и внутренний контроль за финансово-хозяйственной деятельностью эмитента осуществляется ревизионной комиссией.</w:t>
      </w:r>
    </w:p>
    <w:p w:rsidR="00A46A17" w:rsidRPr="007543F8" w:rsidRDefault="003F5DF7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Комитет по аудиту совета директоров (наблюдательного совета) эмитента </w:t>
      </w:r>
      <w:r w:rsidR="00CA0D5C" w:rsidRPr="007543F8">
        <w:rPr>
          <w:rFonts w:ascii="Times New Roman" w:hAnsi="Times New Roman" w:cs="Times New Roman"/>
        </w:rPr>
        <w:t>не создавался</w:t>
      </w:r>
      <w:r w:rsidRPr="007543F8">
        <w:rPr>
          <w:rFonts w:ascii="Times New Roman" w:hAnsi="Times New Roman" w:cs="Times New Roman"/>
        </w:rPr>
        <w:t>.</w:t>
      </w:r>
    </w:p>
    <w:p w:rsidR="00A82A0B" w:rsidRPr="007543F8" w:rsidRDefault="005132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Структурного подразделения (службы) внутреннего аудита </w:t>
      </w:r>
      <w:r w:rsidR="00CA0D5C" w:rsidRPr="007543F8">
        <w:rPr>
          <w:rFonts w:ascii="Times New Roman" w:hAnsi="Times New Roman" w:cs="Times New Roman"/>
        </w:rPr>
        <w:t>не создавался</w:t>
      </w:r>
      <w:r w:rsidRPr="007543F8">
        <w:rPr>
          <w:rFonts w:ascii="Times New Roman" w:hAnsi="Times New Roman" w:cs="Times New Roman"/>
        </w:rPr>
        <w:t>.</w:t>
      </w:r>
    </w:p>
    <w:p w:rsidR="00A82A0B" w:rsidRPr="007543F8" w:rsidRDefault="005132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</w:t>
      </w:r>
      <w:r w:rsidR="00A82A0B" w:rsidRPr="007543F8">
        <w:rPr>
          <w:rFonts w:ascii="Times New Roman" w:hAnsi="Times New Roman" w:cs="Times New Roman"/>
        </w:rPr>
        <w:t>нутренн</w:t>
      </w:r>
      <w:r w:rsidRPr="007543F8">
        <w:rPr>
          <w:rFonts w:ascii="Times New Roman" w:hAnsi="Times New Roman" w:cs="Times New Roman"/>
        </w:rPr>
        <w:t xml:space="preserve">ие </w:t>
      </w:r>
      <w:r w:rsidR="00A82A0B" w:rsidRPr="007543F8">
        <w:rPr>
          <w:rFonts w:ascii="Times New Roman" w:hAnsi="Times New Roman" w:cs="Times New Roman"/>
        </w:rPr>
        <w:t>документ</w:t>
      </w:r>
      <w:r w:rsidRPr="007543F8">
        <w:rPr>
          <w:rFonts w:ascii="Times New Roman" w:hAnsi="Times New Roman" w:cs="Times New Roman"/>
        </w:rPr>
        <w:t>ы</w:t>
      </w:r>
      <w:r w:rsidR="00A82A0B" w:rsidRPr="007543F8">
        <w:rPr>
          <w:rFonts w:ascii="Times New Roman" w:hAnsi="Times New Roman" w:cs="Times New Roman"/>
        </w:rPr>
        <w:t xml:space="preserve"> эмитента, устанавливающ</w:t>
      </w:r>
      <w:r w:rsidRPr="007543F8">
        <w:rPr>
          <w:rFonts w:ascii="Times New Roman" w:hAnsi="Times New Roman" w:cs="Times New Roman"/>
        </w:rPr>
        <w:t>ие</w:t>
      </w:r>
      <w:r w:rsidR="00A82A0B" w:rsidRPr="007543F8">
        <w:rPr>
          <w:rFonts w:ascii="Times New Roman" w:hAnsi="Times New Roman" w:cs="Times New Roman"/>
        </w:rPr>
        <w:t xml:space="preserve"> правила по предотвращению неправомерного использования конфиденциальной и инсайдерск</w:t>
      </w:r>
      <w:r w:rsidRPr="007543F8">
        <w:rPr>
          <w:rFonts w:ascii="Times New Roman" w:hAnsi="Times New Roman" w:cs="Times New Roman"/>
        </w:rPr>
        <w:t>ой информации,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59" w:name="_Toc536439836"/>
      <w:r w:rsidRPr="007543F8">
        <w:rPr>
          <w:rFonts w:ascii="Times New Roman" w:hAnsi="Times New Roman" w:cs="Times New Roman"/>
          <w:b/>
        </w:rPr>
        <w:t>5.5. Информация о лицах, входящих в состав органов контроля за финансово-хозяйственной деятельностью эмитента</w:t>
      </w:r>
      <w:bookmarkEnd w:id="59"/>
    </w:p>
    <w:p w:rsidR="005132D6" w:rsidRPr="007543F8" w:rsidRDefault="005132D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Style w:val="Subst"/>
          <w:rFonts w:ascii="Times New Roman" w:hAnsi="Times New Roman" w:cs="Times New Roman"/>
          <w:b w:val="0"/>
          <w:i w:val="0"/>
        </w:rPr>
      </w:pPr>
      <w:bookmarkStart w:id="60" w:name="_Toc536439837"/>
      <w:r w:rsidRPr="007543F8">
        <w:rPr>
          <w:rFonts w:ascii="Times New Roman" w:hAnsi="Times New Roman" w:cs="Times New Roman"/>
        </w:rPr>
        <w:t xml:space="preserve">Ревизионная комиссия Общества состоит из 3 членов: Серебрякова Аида </w:t>
      </w:r>
      <w:proofErr w:type="spellStart"/>
      <w:r w:rsidRPr="007543F8">
        <w:rPr>
          <w:rFonts w:ascii="Times New Roman" w:hAnsi="Times New Roman" w:cs="Times New Roman"/>
        </w:rPr>
        <w:t>Рустемовна</w:t>
      </w:r>
      <w:proofErr w:type="spellEnd"/>
      <w:r w:rsidRPr="007543F8">
        <w:rPr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Ворошилова Наталья Владимировна, </w:t>
      </w:r>
      <w:proofErr w:type="spellStart"/>
      <w:r w:rsidRPr="007543F8">
        <w:rPr>
          <w:rStyle w:val="Subst"/>
          <w:rFonts w:ascii="Times New Roman" w:hAnsi="Times New Roman" w:cs="Times New Roman"/>
          <w:b w:val="0"/>
          <w:i w:val="0"/>
        </w:rPr>
        <w:t>Тупикова</w:t>
      </w:r>
      <w:proofErr w:type="spell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Елена Анатольевна.</w:t>
      </w:r>
      <w:bookmarkEnd w:id="60"/>
    </w:p>
    <w:p w:rsidR="005132D6" w:rsidRPr="007543F8" w:rsidRDefault="005132D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Серебрякова Аида </w:t>
      </w:r>
      <w:proofErr w:type="spellStart"/>
      <w:r w:rsidRPr="007543F8">
        <w:rPr>
          <w:rStyle w:val="Subst"/>
          <w:rFonts w:ascii="Times New Roman" w:hAnsi="Times New Roman" w:cs="Times New Roman"/>
        </w:rPr>
        <w:t>Рустемовна</w:t>
      </w:r>
      <w:proofErr w:type="spellEnd"/>
      <w:r w:rsidRPr="007543F8">
        <w:rPr>
          <w:rFonts w:ascii="Times New Roman" w:hAnsi="Times New Roman" w:cs="Times New Roman"/>
        </w:rPr>
        <w:t xml:space="preserve"> 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1989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Образование: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Высшее</w:t>
      </w:r>
      <w:proofErr w:type="gramEnd"/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43F8">
              <w:rPr>
                <w:rFonts w:ascii="Times New Roman" w:hAnsi="Times New Roman" w:cs="Times New Roman"/>
              </w:rPr>
              <w:t>Ташир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754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08.11.2013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9258E1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D248DF">
              <w:rPr>
                <w:rFonts w:ascii="Times New Roman" w:hAnsi="Times New Roman" w:cs="Times New Roman"/>
              </w:rPr>
              <w:t>06</w:t>
            </w:r>
            <w:r w:rsidR="00FA3F22">
              <w:rPr>
                <w:rFonts w:ascii="Times New Roman" w:hAnsi="Times New Roman" w:cs="Times New Roman"/>
              </w:rPr>
              <w:t>.201</w:t>
            </w:r>
            <w:r w:rsidR="00F70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«УК «СК Капитал»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 отсутствует.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543F8">
        <w:rPr>
          <w:rFonts w:ascii="Times New Roman" w:hAnsi="Times New Roman" w:cs="Times New Roman"/>
        </w:rPr>
        <w:br/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Ворошилова Наталья Владимировна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1977г.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Образование: </w:t>
      </w:r>
      <w:r w:rsidRPr="007543F8">
        <w:rPr>
          <w:rStyle w:val="Subst"/>
          <w:rFonts w:ascii="Times New Roman" w:hAnsi="Times New Roman" w:cs="Times New Roman"/>
        </w:rPr>
        <w:t>высшее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31.05.2016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543F8">
              <w:rPr>
                <w:rFonts w:ascii="Times New Roman" w:hAnsi="Times New Roman" w:cs="Times New Roman"/>
              </w:rPr>
              <w:t>Стройцентр</w:t>
            </w:r>
            <w:proofErr w:type="spellEnd"/>
            <w:r w:rsidRPr="007543F8">
              <w:rPr>
                <w:rFonts w:ascii="Times New Roman" w:hAnsi="Times New Roman" w:cs="Times New Roman"/>
              </w:rPr>
              <w:t>+"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01.06.2016г.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811CE8" w:rsidP="00925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D248D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.201</w:t>
            </w:r>
            <w:r w:rsidR="00F70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 xml:space="preserve">ООО «Респект </w:t>
            </w:r>
            <w:proofErr w:type="spellStart"/>
            <w:r w:rsidRPr="007543F8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754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Доли участия в уставном капитале эмитента/обыкновенных акций: не имеет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Тупикова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Елена Анатольевна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Год рождения:</w:t>
      </w:r>
      <w:r w:rsidRPr="007543F8">
        <w:rPr>
          <w:rStyle w:val="Subst"/>
          <w:rFonts w:ascii="Times New Roman" w:hAnsi="Times New Roman" w:cs="Times New Roman"/>
        </w:rPr>
        <w:t xml:space="preserve"> 1980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Образование: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среднее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- техническое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132D6" w:rsidRPr="007543F8" w:rsidTr="00737AB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spellStart"/>
            <w:proofErr w:type="gramStart"/>
            <w:r w:rsidRPr="007543F8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7543F8">
              <w:rPr>
                <w:rFonts w:ascii="Times New Roman" w:hAnsi="Times New Roman" w:cs="Times New Roman"/>
              </w:rPr>
              <w:t xml:space="preserve">  Сервис</w:t>
            </w:r>
            <w:proofErr w:type="gram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"ЦТК"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  <w:tr w:rsidR="005132D6" w:rsidRPr="007543F8" w:rsidTr="00737AB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9258E1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3</w:t>
            </w:r>
            <w:r w:rsidR="009258E1">
              <w:rPr>
                <w:rFonts w:ascii="Times New Roman" w:hAnsi="Times New Roman" w:cs="Times New Roman"/>
              </w:rPr>
              <w:t>0</w:t>
            </w:r>
            <w:r w:rsidRPr="007543F8">
              <w:rPr>
                <w:rFonts w:ascii="Times New Roman" w:hAnsi="Times New Roman" w:cs="Times New Roman"/>
              </w:rPr>
              <w:t>.</w:t>
            </w:r>
            <w:r w:rsidR="00D248DF">
              <w:rPr>
                <w:rFonts w:ascii="Times New Roman" w:hAnsi="Times New Roman" w:cs="Times New Roman"/>
              </w:rPr>
              <w:t>06</w:t>
            </w:r>
            <w:r w:rsidR="00811CE8">
              <w:rPr>
                <w:rFonts w:ascii="Times New Roman" w:hAnsi="Times New Roman" w:cs="Times New Roman"/>
              </w:rPr>
              <w:t>.201</w:t>
            </w:r>
            <w:r w:rsidR="00F70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ООО "</w:t>
            </w:r>
            <w:proofErr w:type="gramStart"/>
            <w:r w:rsidRPr="007543F8">
              <w:rPr>
                <w:rFonts w:ascii="Times New Roman" w:hAnsi="Times New Roman" w:cs="Times New Roman"/>
              </w:rPr>
              <w:t>РИО  Менеджмент</w:t>
            </w:r>
            <w:proofErr w:type="gramEnd"/>
            <w:r w:rsidRPr="007543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32D6" w:rsidRPr="007543F8" w:rsidRDefault="005132D6" w:rsidP="00571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3F8"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</w:tc>
      </w:tr>
    </w:tbl>
    <w:p w:rsidR="005132D6" w:rsidRPr="007543F8" w:rsidRDefault="005132D6" w:rsidP="0057115E">
      <w:pPr>
        <w:pStyle w:val="ThinDelim"/>
        <w:jc w:val="both"/>
        <w:rPr>
          <w:sz w:val="22"/>
          <w:szCs w:val="22"/>
        </w:rPr>
      </w:pP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Доли участия в уставном капитале эмитента/обыкновенных акций не имеет</w:t>
      </w:r>
    </w:p>
    <w:p w:rsidR="005132D6" w:rsidRPr="007543F8" w:rsidRDefault="005132D6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5132D6" w:rsidRPr="007543F8" w:rsidRDefault="005132D6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Лицо указанных долей не имеет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</w:t>
      </w:r>
      <w:proofErr w:type="gramStart"/>
      <w:r w:rsidRPr="007543F8">
        <w:rPr>
          <w:rFonts w:ascii="Times New Roman" w:hAnsi="Times New Roman" w:cs="Times New Roman"/>
        </w:rPr>
        <w:t>эмитента: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Указанных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родственных связей нет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</w:t>
      </w:r>
      <w:proofErr w:type="gramStart"/>
      <w:r w:rsidRPr="007543F8">
        <w:rPr>
          <w:rFonts w:ascii="Times New Roman" w:hAnsi="Times New Roman" w:cs="Times New Roman"/>
        </w:rPr>
        <w:t>власти: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 указанным видам ответственности не привлекалось</w:t>
      </w:r>
    </w:p>
    <w:p w:rsidR="005132D6" w:rsidRPr="007543F8" w:rsidRDefault="005132D6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proofErr w:type="gramStart"/>
      <w:r w:rsidRPr="007543F8">
        <w:rPr>
          <w:rFonts w:ascii="Times New Roman" w:hAnsi="Times New Roman" w:cs="Times New Roman"/>
        </w:rPr>
        <w:t>):</w:t>
      </w:r>
      <w:r w:rsidRPr="007543F8">
        <w:rPr>
          <w:rFonts w:ascii="Times New Roman" w:hAnsi="Times New Roman" w:cs="Times New Roman"/>
        </w:rPr>
        <w:br/>
      </w:r>
      <w:r w:rsidRPr="007543F8">
        <w:rPr>
          <w:rStyle w:val="Subst"/>
          <w:rFonts w:ascii="Times New Roman" w:hAnsi="Times New Roman" w:cs="Times New Roman"/>
        </w:rPr>
        <w:t>Лицо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указанных должностей не занимало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1" w:name="_Toc536439838"/>
      <w:r w:rsidRPr="007543F8">
        <w:rPr>
          <w:rFonts w:ascii="Times New Roman" w:hAnsi="Times New Roman" w:cs="Times New Roman"/>
          <w:b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bookmarkEnd w:id="61"/>
    </w:p>
    <w:p w:rsidR="00CA0D5C" w:rsidRPr="007543F8" w:rsidRDefault="00CA0D5C" w:rsidP="00B30EE7">
      <w:pPr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Вознаграждения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и  прочие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 выплаты за работу в  ревизионной комиссии членам  ревизионной  комиссии  не  выплачивались.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2" w:name="_Toc536439839"/>
      <w:r w:rsidRPr="007543F8">
        <w:rPr>
          <w:rFonts w:ascii="Times New Roman" w:hAnsi="Times New Roman" w:cs="Times New Roman"/>
          <w:b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62"/>
    </w:p>
    <w:p w:rsidR="00CA0D5C" w:rsidRPr="007543F8" w:rsidRDefault="00CA0D5C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Единица измерения:</w:t>
      </w:r>
      <w:r w:rsidRPr="007543F8">
        <w:rPr>
          <w:rStyle w:val="Subst"/>
          <w:rFonts w:ascii="Times New Roman" w:hAnsi="Times New Roman" w:cs="Times New Roman"/>
        </w:rPr>
        <w:t xml:space="preserve"> тыс. руб.</w:t>
      </w:r>
    </w:p>
    <w:tbl>
      <w:tblPr>
        <w:tblW w:w="1018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23"/>
        <w:gridCol w:w="3260"/>
      </w:tblGrid>
      <w:tr w:rsidR="00CA0D5C" w:rsidRPr="007543F8" w:rsidTr="00407101">
        <w:tc>
          <w:tcPr>
            <w:tcW w:w="69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811CE8" w:rsidP="00F70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70FFF">
              <w:rPr>
                <w:rFonts w:ascii="Times New Roman" w:hAnsi="Times New Roman" w:cs="Times New Roman"/>
              </w:rPr>
              <w:t>6</w:t>
            </w:r>
            <w:r w:rsidR="00CA0D5C" w:rsidRPr="007543F8">
              <w:rPr>
                <w:rFonts w:ascii="Times New Roman" w:hAnsi="Times New Roman" w:cs="Times New Roman"/>
              </w:rPr>
              <w:t>,</w:t>
            </w:r>
            <w:r w:rsidR="00D248DF">
              <w:rPr>
                <w:rFonts w:ascii="Times New Roman" w:hAnsi="Times New Roman" w:cs="Times New Roman"/>
              </w:rPr>
              <w:t>2</w:t>
            </w:r>
            <w:r w:rsidR="00CA0D5C" w:rsidRPr="007543F8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Средняя численность работников, чел.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9258E1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0D5C" w:rsidRPr="007543F8" w:rsidRDefault="00D248DF" w:rsidP="00571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  <w:tr w:rsidR="00CA0D5C" w:rsidRPr="007543F8" w:rsidTr="00407101">
        <w:tc>
          <w:tcPr>
            <w:tcW w:w="69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0D5C" w:rsidRPr="007543F8" w:rsidRDefault="00CA0D5C" w:rsidP="0057115E">
            <w:pPr>
              <w:jc w:val="both"/>
              <w:rPr>
                <w:rFonts w:ascii="Times New Roman" w:hAnsi="Times New Roman" w:cs="Times New Roman"/>
              </w:rPr>
            </w:pPr>
            <w:r w:rsidRPr="007543F8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D5C" w:rsidRPr="007543F8" w:rsidRDefault="00CA0D5C" w:rsidP="0057115E">
      <w:pPr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3" w:name="_Toc536439840"/>
      <w:r w:rsidRPr="007543F8">
        <w:rPr>
          <w:rFonts w:ascii="Times New Roman" w:hAnsi="Times New Roman" w:cs="Times New Roman"/>
          <w:b/>
        </w:rPr>
        <w:lastRenderedPageBreak/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407101" w:rsidRPr="007543F8">
        <w:rPr>
          <w:rFonts w:ascii="Times New Roman" w:hAnsi="Times New Roman" w:cs="Times New Roman"/>
          <w:b/>
        </w:rPr>
        <w:t>.</w:t>
      </w:r>
      <w:bookmarkEnd w:id="63"/>
    </w:p>
    <w:p w:rsidR="00407101" w:rsidRPr="007543F8" w:rsidRDefault="00407101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407101" w:rsidRPr="007543F8" w:rsidRDefault="00407101" w:rsidP="00B30EE7">
      <w:pPr>
        <w:jc w:val="both"/>
        <w:rPr>
          <w:rStyle w:val="Subst"/>
          <w:rFonts w:ascii="Times New Roman" w:hAnsi="Times New Roman" w:cs="Times New Roman"/>
          <w:b w:val="0"/>
          <w:i w:val="0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эмитента.</w:t>
      </w:r>
    </w:p>
    <w:p w:rsidR="00241ADB" w:rsidRPr="007543F8" w:rsidRDefault="00407101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Акции</w:t>
      </w:r>
      <w:r w:rsidR="00241ADB" w:rsidRPr="007543F8">
        <w:rPr>
          <w:rFonts w:ascii="Times New Roman" w:hAnsi="Times New Roman" w:cs="Times New Roman"/>
          <w:b/>
          <w:i/>
        </w:rPr>
        <w:t xml:space="preserve"> </w:t>
      </w:r>
      <w:r w:rsidR="00241ADB" w:rsidRPr="007543F8">
        <w:rPr>
          <w:rFonts w:ascii="Times New Roman" w:hAnsi="Times New Roman" w:cs="Times New Roman"/>
        </w:rPr>
        <w:t>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64" w:name="_Toc536439841"/>
      <w:r w:rsidRPr="007543F8">
        <w:rPr>
          <w:rFonts w:ascii="Times New Roman" w:hAnsi="Times New Roman" w:cs="Times New Roman"/>
          <w:b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4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5" w:name="_Toc536439842"/>
      <w:r w:rsidRPr="007543F8">
        <w:rPr>
          <w:rFonts w:ascii="Times New Roman" w:hAnsi="Times New Roman" w:cs="Times New Roman"/>
          <w:b/>
        </w:rPr>
        <w:t>6.1. Сведения об общем количестве акционеров (участников) эмитента</w:t>
      </w:r>
      <w:bookmarkEnd w:id="65"/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Общее количество номинальных держателей акций эмитента:</w:t>
      </w:r>
      <w:r w:rsidRPr="007543F8">
        <w:rPr>
          <w:rStyle w:val="Subst"/>
          <w:rFonts w:ascii="Times New Roman" w:hAnsi="Times New Roman" w:cs="Times New Roman"/>
        </w:rPr>
        <w:t xml:space="preserve"> 1</w:t>
      </w:r>
    </w:p>
    <w:p w:rsidR="00241ADB" w:rsidRPr="007543F8" w:rsidRDefault="00241ADB" w:rsidP="0057115E">
      <w:pPr>
        <w:pStyle w:val="ThinDelim"/>
        <w:jc w:val="both"/>
        <w:rPr>
          <w:sz w:val="22"/>
          <w:szCs w:val="22"/>
        </w:rPr>
      </w:pP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</w:t>
      </w:r>
      <w:proofErr w:type="gramStart"/>
      <w:r w:rsidRPr="007543F8">
        <w:rPr>
          <w:rFonts w:ascii="Times New Roman" w:hAnsi="Times New Roman" w:cs="Times New Roman"/>
        </w:rPr>
        <w:t>для составления</w:t>
      </w:r>
      <w:proofErr w:type="gramEnd"/>
      <w:r w:rsidRPr="007543F8">
        <w:rPr>
          <w:rFonts w:ascii="Times New Roman" w:hAnsi="Times New Roman" w:cs="Times New Roman"/>
        </w:rPr>
        <w:t xml:space="preserve">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7543F8">
        <w:rPr>
          <w:rStyle w:val="Subst"/>
          <w:rFonts w:ascii="Times New Roman" w:hAnsi="Times New Roman" w:cs="Times New Roman"/>
        </w:rPr>
        <w:t xml:space="preserve"> 225</w:t>
      </w: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5953E8">
        <w:rPr>
          <w:rStyle w:val="Subst"/>
          <w:rFonts w:ascii="Times New Roman" w:hAnsi="Times New Roman" w:cs="Times New Roman"/>
        </w:rPr>
        <w:t>06.05.2016</w:t>
      </w:r>
    </w:p>
    <w:p w:rsidR="00241ADB" w:rsidRPr="007543F8" w:rsidRDefault="00241ADB" w:rsidP="0057115E">
      <w:pPr>
        <w:jc w:val="both"/>
        <w:rPr>
          <w:rStyle w:val="Subst"/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Владельцы обыкновенных акций эмитента, которые подлежали включению в такой список:</w:t>
      </w:r>
      <w:r w:rsidRPr="007543F8">
        <w:rPr>
          <w:rStyle w:val="Subst"/>
          <w:rFonts w:ascii="Times New Roman" w:hAnsi="Times New Roman" w:cs="Times New Roman"/>
        </w:rPr>
        <w:t xml:space="preserve"> 225</w:t>
      </w:r>
    </w:p>
    <w:p w:rsidR="00241ADB" w:rsidRPr="007543F8" w:rsidRDefault="00241ADB" w:rsidP="0057115E">
      <w:pPr>
        <w:jc w:val="both"/>
        <w:rPr>
          <w:rStyle w:val="Subst"/>
          <w:rFonts w:ascii="Times New Roman" w:hAnsi="Times New Roman" w:cs="Times New Roman"/>
        </w:rPr>
      </w:pPr>
    </w:p>
    <w:p w:rsidR="00241ADB" w:rsidRPr="007543F8" w:rsidRDefault="00241ADB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собственных акций эмитента, находящихся на балансе эмитента на дату окончания отчетного квартала:0</w:t>
      </w:r>
    </w:p>
    <w:p w:rsidR="00241ADB" w:rsidRPr="007543F8" w:rsidRDefault="00241AD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акций эмитента, принадлежащих подконтрольным им организациям:0</w:t>
      </w:r>
    </w:p>
    <w:p w:rsidR="00241ADB" w:rsidRPr="007543F8" w:rsidRDefault="00241AD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6" w:name="_Toc536439843"/>
      <w:r w:rsidRPr="007543F8">
        <w:rPr>
          <w:rFonts w:ascii="Times New Roman" w:hAnsi="Times New Roman" w:cs="Times New Roman"/>
          <w:b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 w:rsidR="00241ADB" w:rsidRPr="007543F8">
        <w:rPr>
          <w:rFonts w:ascii="Times New Roman" w:hAnsi="Times New Roman" w:cs="Times New Roman"/>
          <w:b/>
        </w:rPr>
        <w:t>.</w:t>
      </w:r>
      <w:bookmarkEnd w:id="66"/>
    </w:p>
    <w:p w:rsidR="001E123F" w:rsidRPr="007543F8" w:rsidRDefault="001E123F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имеющих право на участие в общем собрании акционеров (участников)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5953E8">
        <w:rPr>
          <w:rStyle w:val="Subst"/>
          <w:rFonts w:ascii="Times New Roman" w:hAnsi="Times New Roman" w:cs="Times New Roman"/>
        </w:rPr>
        <w:t>06</w:t>
      </w:r>
      <w:r w:rsidRPr="007543F8">
        <w:rPr>
          <w:rStyle w:val="Subst"/>
          <w:rFonts w:ascii="Times New Roman" w:hAnsi="Times New Roman" w:cs="Times New Roman"/>
        </w:rPr>
        <w:t>.0</w:t>
      </w:r>
      <w:r w:rsidR="005953E8">
        <w:rPr>
          <w:rStyle w:val="Subst"/>
          <w:rFonts w:ascii="Times New Roman" w:hAnsi="Times New Roman" w:cs="Times New Roman"/>
        </w:rPr>
        <w:t>5.2016</w:t>
      </w:r>
    </w:p>
    <w:p w:rsidR="001E123F" w:rsidRPr="007543F8" w:rsidRDefault="001E123F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Список акционеров (участников)</w:t>
      </w:r>
      <w:r w:rsidR="001B70C1" w:rsidRPr="007543F8">
        <w:rPr>
          <w:sz w:val="22"/>
          <w:szCs w:val="22"/>
        </w:rPr>
        <w:t>:</w:t>
      </w:r>
    </w:p>
    <w:p w:rsidR="001B70C1" w:rsidRPr="007543F8" w:rsidRDefault="001B70C1" w:rsidP="0057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Акционерное общество Калужская коммерческо-посредническая компания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1B70C1" w:rsidRPr="007543F8" w:rsidRDefault="001B70C1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АО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1B70C1" w:rsidRPr="007543F8" w:rsidRDefault="001B70C1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2, офис 607</w:t>
      </w:r>
    </w:p>
    <w:p w:rsidR="001B70C1" w:rsidRPr="007543F8" w:rsidRDefault="001B70C1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4028001072</w:t>
      </w:r>
    </w:p>
    <w:p w:rsidR="001B70C1" w:rsidRPr="007543F8" w:rsidRDefault="001B70C1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1024001337623</w:t>
      </w:r>
    </w:p>
    <w:p w:rsidR="001B70C1" w:rsidRPr="007543F8" w:rsidRDefault="001B70C1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19.958</w:t>
      </w:r>
    </w:p>
    <w:p w:rsidR="001B70C1" w:rsidRPr="007543F8" w:rsidRDefault="001B70C1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19,958</w:t>
      </w:r>
    </w:p>
    <w:p w:rsidR="001B70C1" w:rsidRPr="007543F8" w:rsidRDefault="001B70C1" w:rsidP="0057115E">
      <w:pPr>
        <w:pStyle w:val="a3"/>
        <w:spacing w:after="0"/>
        <w:ind w:left="763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1E123F" w:rsidRPr="007543F8" w:rsidRDefault="001E123F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ООО  "</w:t>
      </w:r>
      <w:proofErr w:type="spellStart"/>
      <w:proofErr w:type="gramEnd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1E123F" w:rsidRPr="007543F8" w:rsidRDefault="001E123F" w:rsidP="0057115E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r w:rsidR="001B70C1" w:rsidRPr="007543F8">
        <w:rPr>
          <w:rStyle w:val="Subst"/>
          <w:rFonts w:ascii="Times New Roman" w:hAnsi="Times New Roman" w:cs="Times New Roman"/>
        </w:rPr>
        <w:t xml:space="preserve">, </w:t>
      </w:r>
      <w:r w:rsidRPr="007543F8">
        <w:rPr>
          <w:rStyle w:val="Subst"/>
          <w:rFonts w:ascii="Times New Roman" w:hAnsi="Times New Roman" w:cs="Times New Roman"/>
        </w:rPr>
        <w:t xml:space="preserve"> дом 2</w:t>
      </w:r>
    </w:p>
    <w:p w:rsidR="001E123F" w:rsidRPr="007543F8" w:rsidRDefault="001E123F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4028025845</w:t>
      </w:r>
    </w:p>
    <w:p w:rsidR="001E123F" w:rsidRPr="007543F8" w:rsidRDefault="001E123F" w:rsidP="0057115E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1024001336776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 </w:t>
      </w:r>
      <w:proofErr w:type="gramEnd"/>
      <w:r w:rsidRPr="007543F8">
        <w:rPr>
          <w:rStyle w:val="Subst"/>
          <w:rFonts w:ascii="Times New Roman" w:hAnsi="Times New Roman" w:cs="Times New Roman"/>
        </w:rPr>
        <w:t>город  Калуга</w:t>
      </w:r>
      <w:r w:rsidR="001B70C1" w:rsidRPr="007543F8">
        <w:rPr>
          <w:rStyle w:val="Subst"/>
          <w:rFonts w:ascii="Times New Roman" w:hAnsi="Times New Roman" w:cs="Times New Roman"/>
        </w:rPr>
        <w:t>,</w:t>
      </w:r>
      <w:r w:rsidRPr="007543F8">
        <w:rPr>
          <w:rStyle w:val="Subst"/>
          <w:rFonts w:ascii="Times New Roman" w:hAnsi="Times New Roman" w:cs="Times New Roman"/>
        </w:rPr>
        <w:t xml:space="preserve">   Улица Кирова , дом  63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4027063051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1044004400538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Калуга  Улица Кирова, дом  63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4027064898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1044004406753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1E123F" w:rsidRPr="007543F8" w:rsidRDefault="001E123F" w:rsidP="0057115E">
      <w:pPr>
        <w:spacing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</w:t>
      </w:r>
      <w:r w:rsidR="00526E03" w:rsidRPr="007543F8">
        <w:rPr>
          <w:rStyle w:val="Subst"/>
          <w:rFonts w:ascii="Times New Roman" w:hAnsi="Times New Roman" w:cs="Times New Roman"/>
        </w:rPr>
        <w:t>Нелли Владимировна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1E123F" w:rsidRPr="007543F8" w:rsidRDefault="001E123F" w:rsidP="005711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Искандарян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Армен </w:t>
      </w:r>
      <w:proofErr w:type="spellStart"/>
      <w:r w:rsidRPr="007543F8">
        <w:rPr>
          <w:rStyle w:val="Subst"/>
          <w:rFonts w:ascii="Times New Roman" w:hAnsi="Times New Roman" w:cs="Times New Roman"/>
        </w:rPr>
        <w:t>Грачикович</w:t>
      </w:r>
      <w:proofErr w:type="spellEnd"/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1E123F" w:rsidRPr="007543F8" w:rsidRDefault="001E123F" w:rsidP="0057115E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1E123F" w:rsidRPr="007543F8" w:rsidRDefault="001E123F" w:rsidP="0057115E">
      <w:pPr>
        <w:ind w:left="400"/>
        <w:jc w:val="both"/>
        <w:rPr>
          <w:rFonts w:ascii="Times New Roman" w:hAnsi="Times New Roman" w:cs="Times New Roman"/>
        </w:rPr>
      </w:pPr>
    </w:p>
    <w:p w:rsidR="00241ADB" w:rsidRPr="007543F8" w:rsidRDefault="00241AD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7" w:name="_Toc536439844"/>
      <w:r w:rsidRPr="007543F8">
        <w:rPr>
          <w:rFonts w:ascii="Times New Roman" w:hAnsi="Times New Roman" w:cs="Times New Roman"/>
          <w:b/>
        </w:rPr>
        <w:t>6.3. Сведения о доле участия государства или муниципального образования в уставном капитале эмитента, наличии специального права ("золотой акции")</w:t>
      </w:r>
      <w:bookmarkEnd w:id="67"/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Сведения об управляющих государственными, муниципальными пакетами акций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лиц нет</w:t>
      </w:r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Указанных лиц нет</w:t>
      </w:r>
    </w:p>
    <w:p w:rsidR="0099561A" w:rsidRPr="007543F8" w:rsidRDefault="0099561A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99561A" w:rsidRPr="007543F8" w:rsidRDefault="0099561A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</w:rPr>
        <w:t>Указанное право не предусмотрено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8" w:name="_Toc536439845"/>
      <w:r w:rsidRPr="007543F8">
        <w:rPr>
          <w:rFonts w:ascii="Times New Roman" w:hAnsi="Times New Roman" w:cs="Times New Roman"/>
          <w:b/>
        </w:rPr>
        <w:t>6.4. Сведения об ограничениях на участие в уставном капитале эмитента</w:t>
      </w:r>
      <w:bookmarkEnd w:id="68"/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</w:rPr>
        <w:t>Ограничений на участие в уставном (складочном) капитале эмитента нет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69" w:name="_Toc536439846"/>
      <w:r w:rsidRPr="007543F8">
        <w:rPr>
          <w:rFonts w:ascii="Times New Roman" w:hAnsi="Times New Roman" w:cs="Times New Roman"/>
          <w:b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9"/>
    </w:p>
    <w:p w:rsidR="003E3124" w:rsidRPr="007543F8" w:rsidRDefault="003E3124" w:rsidP="003E3124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Дата составления списка лиц, имеющих право на участие в общем собрании акционеров (участников) эмитента: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="005953E8">
        <w:rPr>
          <w:rStyle w:val="Subst"/>
          <w:rFonts w:ascii="Times New Roman" w:hAnsi="Times New Roman" w:cs="Times New Roman"/>
        </w:rPr>
        <w:t>06.05.2016</w:t>
      </w:r>
    </w:p>
    <w:p w:rsidR="003E3124" w:rsidRPr="007543F8" w:rsidRDefault="003E3124" w:rsidP="003E3124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Список акционеров (участников):</w:t>
      </w: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Акционерное общество Калужская коммерческо-посредническая компания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АО «</w:t>
      </w:r>
      <w:proofErr w:type="spellStart"/>
      <w:r w:rsidRPr="007543F8">
        <w:rPr>
          <w:rStyle w:val="Subst"/>
          <w:rFonts w:ascii="Times New Roman" w:hAnsi="Times New Roman" w:cs="Times New Roman"/>
        </w:rPr>
        <w:t>Калугаглавснаб</w:t>
      </w:r>
      <w:proofErr w:type="spellEnd"/>
      <w:r w:rsidRPr="007543F8">
        <w:rPr>
          <w:rStyle w:val="Subst"/>
          <w:rFonts w:ascii="Times New Roman" w:hAnsi="Times New Roman" w:cs="Times New Roman"/>
        </w:rPr>
        <w:t>»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2, офис 607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4028001072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1024001337623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19.958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19,958</w:t>
      </w:r>
    </w:p>
    <w:p w:rsidR="003E3124" w:rsidRPr="007543F8" w:rsidRDefault="003E3124" w:rsidP="003E3124">
      <w:pPr>
        <w:pStyle w:val="a3"/>
        <w:spacing w:after="0"/>
        <w:ind w:left="763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ООО  "</w:t>
      </w:r>
      <w:proofErr w:type="spellStart"/>
      <w:proofErr w:type="gramEnd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Инвест"</w:t>
      </w:r>
    </w:p>
    <w:p w:rsidR="003E3124" w:rsidRPr="007543F8" w:rsidRDefault="003E3124" w:rsidP="003E3124">
      <w:pPr>
        <w:spacing w:after="0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248017,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Калуга,  Улица   </w:t>
      </w:r>
      <w:proofErr w:type="spellStart"/>
      <w:r w:rsidRPr="007543F8">
        <w:rPr>
          <w:rStyle w:val="Subst"/>
          <w:rFonts w:ascii="Times New Roman" w:hAnsi="Times New Roman" w:cs="Times New Roman"/>
        </w:rPr>
        <w:t>Азаровская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,  дом 2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4028025845</w:t>
      </w:r>
    </w:p>
    <w:p w:rsidR="003E3124" w:rsidRPr="007543F8" w:rsidRDefault="003E3124" w:rsidP="003E3124">
      <w:pPr>
        <w:spacing w:after="0" w:line="240" w:lineRule="auto"/>
        <w:ind w:left="403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1024001336776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12.12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Фонд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 xml:space="preserve">248600,   </w:t>
      </w:r>
      <w:proofErr w:type="gramEnd"/>
      <w:r w:rsidRPr="007543F8">
        <w:rPr>
          <w:rStyle w:val="Subst"/>
          <w:rFonts w:ascii="Times New Roman" w:hAnsi="Times New Roman" w:cs="Times New Roman"/>
        </w:rPr>
        <w:t>город  Калуга,   Улица Кирова , дом  63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4027063051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1044004400538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Полное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Общество  с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 ограниченной  ответственностью  "</w:t>
      </w:r>
      <w:proofErr w:type="spell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Сокращенное фирменное наименование:</w:t>
      </w:r>
      <w:r w:rsidRPr="007543F8">
        <w:rPr>
          <w:rStyle w:val="Subst"/>
          <w:rFonts w:ascii="Times New Roman" w:hAnsi="Times New Roman" w:cs="Times New Roman"/>
        </w:rPr>
        <w:t xml:space="preserve"> ООО "</w:t>
      </w:r>
      <w:proofErr w:type="spellStart"/>
      <w:proofErr w:type="gramStart"/>
      <w:r w:rsidRPr="007543F8">
        <w:rPr>
          <w:rStyle w:val="Subst"/>
          <w:rFonts w:ascii="Times New Roman" w:hAnsi="Times New Roman" w:cs="Times New Roman"/>
        </w:rPr>
        <w:t>Ташир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 Капитал</w:t>
      </w:r>
      <w:proofErr w:type="gramEnd"/>
      <w:r w:rsidRPr="007543F8">
        <w:rPr>
          <w:rStyle w:val="Subst"/>
          <w:rFonts w:ascii="Times New Roman" w:hAnsi="Times New Roman" w:cs="Times New Roman"/>
        </w:rPr>
        <w:t>"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Место нахождения: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7543F8">
        <w:rPr>
          <w:rStyle w:val="Subst"/>
          <w:rFonts w:ascii="Times New Roman" w:hAnsi="Times New Roman" w:cs="Times New Roman"/>
        </w:rPr>
        <w:t>248600  город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Калуга  Улица Кирова, дом  63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ИНН:</w:t>
      </w:r>
      <w:r w:rsidRPr="007543F8">
        <w:rPr>
          <w:rStyle w:val="Subst"/>
          <w:rFonts w:ascii="Times New Roman" w:hAnsi="Times New Roman" w:cs="Times New Roman"/>
        </w:rPr>
        <w:t xml:space="preserve"> 4027064898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ОГРН:</w:t>
      </w:r>
      <w:r w:rsidRPr="007543F8">
        <w:rPr>
          <w:rStyle w:val="Subst"/>
          <w:rFonts w:ascii="Times New Roman" w:hAnsi="Times New Roman" w:cs="Times New Roman"/>
        </w:rPr>
        <w:t xml:space="preserve"> 1044004406753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16.37</w:t>
      </w:r>
    </w:p>
    <w:p w:rsidR="003E3124" w:rsidRPr="007543F8" w:rsidRDefault="003E3124" w:rsidP="003E3124">
      <w:pPr>
        <w:spacing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Гамлет </w:t>
      </w:r>
      <w:proofErr w:type="spellStart"/>
      <w:r w:rsidRPr="007543F8">
        <w:rPr>
          <w:rStyle w:val="Subst"/>
          <w:rFonts w:ascii="Times New Roman" w:hAnsi="Times New Roman" w:cs="Times New Roman"/>
        </w:rPr>
        <w:t>Жирикович</w:t>
      </w:r>
      <w:proofErr w:type="spellEnd"/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Мхоян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Нелли Владимировна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7.66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</w:p>
    <w:p w:rsidR="003E3124" w:rsidRPr="007543F8" w:rsidRDefault="003E3124" w:rsidP="003E31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ФИО:</w:t>
      </w:r>
      <w:r w:rsidRPr="007543F8">
        <w:rPr>
          <w:rStyle w:val="Subst"/>
          <w:rFonts w:ascii="Times New Roman" w:hAnsi="Times New Roman" w:cs="Times New Roman"/>
        </w:rPr>
        <w:t xml:space="preserve"> </w:t>
      </w:r>
      <w:proofErr w:type="spellStart"/>
      <w:r w:rsidRPr="007543F8">
        <w:rPr>
          <w:rStyle w:val="Subst"/>
          <w:rFonts w:ascii="Times New Roman" w:hAnsi="Times New Roman" w:cs="Times New Roman"/>
        </w:rPr>
        <w:t>Искандарян</w:t>
      </w:r>
      <w:proofErr w:type="spellEnd"/>
      <w:r w:rsidRPr="007543F8">
        <w:rPr>
          <w:rStyle w:val="Subst"/>
          <w:rFonts w:ascii="Times New Roman" w:hAnsi="Times New Roman" w:cs="Times New Roman"/>
        </w:rPr>
        <w:t xml:space="preserve"> Армен </w:t>
      </w:r>
      <w:proofErr w:type="spellStart"/>
      <w:r w:rsidRPr="007543F8">
        <w:rPr>
          <w:rStyle w:val="Subst"/>
          <w:rFonts w:ascii="Times New Roman" w:hAnsi="Times New Roman" w:cs="Times New Roman"/>
        </w:rPr>
        <w:t>Грачикович</w:t>
      </w:r>
      <w:proofErr w:type="spellEnd"/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3E3124" w:rsidRPr="007543F8" w:rsidRDefault="003E3124" w:rsidP="003E3124">
      <w:pPr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Доля принадлежавших лицу обыкновенных акций эмитента, %:</w:t>
      </w:r>
      <w:r w:rsidRPr="007543F8">
        <w:rPr>
          <w:rStyle w:val="Subst"/>
          <w:rFonts w:ascii="Times New Roman" w:hAnsi="Times New Roman" w:cs="Times New Roman"/>
        </w:rPr>
        <w:t xml:space="preserve"> 7.13</w:t>
      </w:r>
    </w:p>
    <w:p w:rsidR="003E3124" w:rsidRDefault="003E3124" w:rsidP="003E31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Изменений в составе акционеров эмитента, владеющих не менее чем пятью процентами его акций, в отчетном квартале не происходило.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0" w:name="_Toc536439847"/>
      <w:r w:rsidRPr="007543F8">
        <w:rPr>
          <w:rFonts w:ascii="Times New Roman" w:hAnsi="Times New Roman" w:cs="Times New Roman"/>
          <w:b/>
        </w:rPr>
        <w:t>6.6. Сведения о совершенных эмитентом сделках, в совершении которых имелась заинтересованность</w:t>
      </w:r>
      <w:bookmarkEnd w:id="70"/>
    </w:p>
    <w:p w:rsidR="0099561A" w:rsidRPr="005953E8" w:rsidRDefault="0099561A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5953E8">
        <w:rPr>
          <w:rStyle w:val="Subst"/>
          <w:rFonts w:ascii="Times New Roman" w:hAnsi="Times New Roman" w:cs="Times New Roman"/>
          <w:b w:val="0"/>
          <w:i w:val="0"/>
        </w:rPr>
        <w:t>Указанных сделок не совершалось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1" w:name="_Toc536439848"/>
      <w:r w:rsidRPr="007543F8">
        <w:rPr>
          <w:rFonts w:ascii="Times New Roman" w:hAnsi="Times New Roman" w:cs="Times New Roman"/>
          <w:b/>
        </w:rPr>
        <w:t>6.7. Сведения о размере дебиторской задолженности</w:t>
      </w:r>
      <w:bookmarkEnd w:id="71"/>
    </w:p>
    <w:p w:rsidR="0099561A" w:rsidRPr="007543F8" w:rsidRDefault="0099561A" w:rsidP="0057115E">
      <w:pPr>
        <w:ind w:left="200"/>
        <w:jc w:val="both"/>
        <w:rPr>
          <w:rStyle w:val="Subst"/>
          <w:rFonts w:ascii="Times New Roman" w:hAnsi="Times New Roman" w:cs="Times New Roman"/>
        </w:rPr>
      </w:pPr>
    </w:p>
    <w:p w:rsidR="0099561A" w:rsidRPr="007543F8" w:rsidRDefault="0099561A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72" w:name="_Toc536439849"/>
      <w:r w:rsidRPr="007543F8">
        <w:rPr>
          <w:rFonts w:ascii="Times New Roman" w:hAnsi="Times New Roman" w:cs="Times New Roman"/>
          <w:b/>
        </w:rPr>
        <w:t>Раздел VII. Бухгалтерская (финансовая) отчетность эмитента и иная финансовая информация</w:t>
      </w:r>
      <w:bookmarkEnd w:id="72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3" w:name="_Toc536439850"/>
      <w:r w:rsidRPr="007543F8">
        <w:rPr>
          <w:rFonts w:ascii="Times New Roman" w:hAnsi="Times New Roman" w:cs="Times New Roman"/>
          <w:b/>
        </w:rPr>
        <w:t>7.1. Годовая бухгалтерская (финансовая) отчетность эмитента</w:t>
      </w:r>
      <w:bookmarkEnd w:id="73"/>
    </w:p>
    <w:p w:rsidR="0099561A" w:rsidRPr="007543F8" w:rsidRDefault="0099561A" w:rsidP="0057115E">
      <w:pPr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Не указывается в данном отчетном квартале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4" w:name="_Toc536439851"/>
      <w:r w:rsidRPr="007543F8">
        <w:rPr>
          <w:rFonts w:ascii="Times New Roman" w:hAnsi="Times New Roman" w:cs="Times New Roman"/>
          <w:b/>
        </w:rPr>
        <w:t>7.2. Промежуточная бухгалтерская (финансовая) отчетность эмитента</w:t>
      </w:r>
      <w:bookmarkEnd w:id="74"/>
    </w:p>
    <w:p w:rsidR="0099561A" w:rsidRPr="007543F8" w:rsidRDefault="0099561A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Не составляется.</w:t>
      </w:r>
    </w:p>
    <w:p w:rsidR="0099561A" w:rsidRPr="007543F8" w:rsidRDefault="0099561A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5" w:name="_Toc536439852"/>
      <w:r w:rsidRPr="007543F8">
        <w:rPr>
          <w:rFonts w:ascii="Times New Roman" w:hAnsi="Times New Roman" w:cs="Times New Roman"/>
          <w:b/>
        </w:rPr>
        <w:t>7.3. Консолидированная финансовая отчетность эмитента</w:t>
      </w:r>
      <w:bookmarkEnd w:id="75"/>
    </w:p>
    <w:p w:rsidR="0099561A" w:rsidRPr="007543F8" w:rsidRDefault="0099561A" w:rsidP="0057115E">
      <w:pPr>
        <w:pStyle w:val="SubHeading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Не составляется.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6" w:name="_Toc536439853"/>
      <w:r w:rsidRPr="007543F8">
        <w:rPr>
          <w:rFonts w:ascii="Times New Roman" w:hAnsi="Times New Roman" w:cs="Times New Roman"/>
          <w:b/>
        </w:rPr>
        <w:t>7.4. Сведения об учетной политике эмитента</w:t>
      </w:r>
      <w:bookmarkEnd w:id="76"/>
    </w:p>
    <w:p w:rsidR="00737AB6" w:rsidRPr="007543F8" w:rsidRDefault="00737AB6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543F8">
        <w:rPr>
          <w:rFonts w:ascii="Times New Roman" w:hAnsi="Times New Roman" w:cs="Times New Roman"/>
          <w:bCs/>
          <w:iCs/>
        </w:rPr>
        <w:t>Изменения в Учетную политику Общества в текущем квартале не вносились.</w:t>
      </w:r>
    </w:p>
    <w:p w:rsidR="00737AB6" w:rsidRPr="007543F8" w:rsidRDefault="00737AB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7" w:name="Par990"/>
      <w:bookmarkStart w:id="78" w:name="_Toc536439854"/>
      <w:bookmarkEnd w:id="77"/>
      <w:r w:rsidRPr="007543F8">
        <w:rPr>
          <w:rFonts w:ascii="Times New Roman" w:hAnsi="Times New Roman" w:cs="Times New Roman"/>
          <w:b/>
        </w:rPr>
        <w:t>7.5. Сведения об общей сумме экспорта, а также о доле, которую составляет экспорт в общем объеме продаж</w:t>
      </w:r>
      <w:bookmarkEnd w:id="78"/>
    </w:p>
    <w:p w:rsidR="00737AB6" w:rsidRPr="007543F8" w:rsidRDefault="00737AB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lastRenderedPageBreak/>
        <w:t xml:space="preserve">торгам на организаторе торговли на рынке ценных бумаг, на основании п. </w:t>
      </w:r>
      <w:proofErr w:type="gramStart"/>
      <w:r w:rsidR="008F3D20">
        <w:rPr>
          <w:rStyle w:val="Subst"/>
          <w:rFonts w:ascii="Times New Roman" w:hAnsi="Times New Roman" w:cs="Times New Roman"/>
          <w:b w:val="0"/>
          <w:i w:val="0"/>
        </w:rPr>
        <w:t xml:space="preserve">10.10 </w:t>
      </w: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Положения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о раскрытии информации настоящая информация эмитентом в ежеквартальный отчет не включается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79" w:name="_Toc536439855"/>
      <w:r w:rsidRPr="007543F8">
        <w:rPr>
          <w:rFonts w:ascii="Times New Roman" w:hAnsi="Times New Roman" w:cs="Times New Roman"/>
          <w:b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9"/>
    </w:p>
    <w:p w:rsidR="00737AB6" w:rsidRPr="007543F8" w:rsidRDefault="00737AB6" w:rsidP="0057115E">
      <w:pPr>
        <w:ind w:left="400"/>
        <w:jc w:val="both"/>
        <w:rPr>
          <w:rFonts w:ascii="Times New Roman" w:hAnsi="Times New Roman" w:cs="Times New Roman"/>
          <w:b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Существенных изменений в составе имущества эмитента, произошедших в течение 12 </w:t>
      </w:r>
      <w:proofErr w:type="gramStart"/>
      <w:r w:rsidRPr="007543F8">
        <w:rPr>
          <w:rStyle w:val="Subst"/>
          <w:rFonts w:ascii="Times New Roman" w:hAnsi="Times New Roman" w:cs="Times New Roman"/>
          <w:b w:val="0"/>
          <w:i w:val="0"/>
        </w:rPr>
        <w:t>месяцев до даты окончания отчетного квартала</w:t>
      </w:r>
      <w:proofErr w:type="gramEnd"/>
      <w:r w:rsidRPr="007543F8">
        <w:rPr>
          <w:rStyle w:val="Subst"/>
          <w:rFonts w:ascii="Times New Roman" w:hAnsi="Times New Roman" w:cs="Times New Roman"/>
          <w:b w:val="0"/>
          <w:i w:val="0"/>
        </w:rPr>
        <w:t xml:space="preserve"> не было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80" w:name="_Toc536439856"/>
      <w:r w:rsidRPr="007543F8">
        <w:rPr>
          <w:rFonts w:ascii="Times New Roman" w:hAnsi="Times New Roman" w:cs="Times New Roman"/>
          <w:b/>
        </w:rPr>
        <w:t>Сведения об участии эмитента в судебных процессах, в случае если такое участие может существенно отразиться на финансово-хозяйственной деятельности эмитента</w:t>
      </w:r>
      <w:bookmarkEnd w:id="80"/>
    </w:p>
    <w:p w:rsidR="00737AB6" w:rsidRPr="007543F8" w:rsidRDefault="00737AB6" w:rsidP="0057115E">
      <w:pPr>
        <w:pStyle w:val="a3"/>
        <w:autoSpaceDE w:val="0"/>
        <w:autoSpaceDN w:val="0"/>
        <w:adjustRightInd w:val="0"/>
        <w:spacing w:after="0" w:line="240" w:lineRule="auto"/>
        <w:ind w:left="945"/>
        <w:jc w:val="both"/>
        <w:outlineLvl w:val="2"/>
        <w:rPr>
          <w:rFonts w:ascii="Times New Roman" w:hAnsi="Times New Roman" w:cs="Times New Roman"/>
          <w:b/>
        </w:rPr>
      </w:pPr>
    </w:p>
    <w:p w:rsidR="00737AB6" w:rsidRPr="007543F8" w:rsidRDefault="00737AB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81" w:name="Par1006"/>
      <w:bookmarkStart w:id="82" w:name="_Toc536439857"/>
      <w:bookmarkEnd w:id="81"/>
      <w:r w:rsidRPr="007543F8">
        <w:rPr>
          <w:rFonts w:ascii="Times New Roman" w:hAnsi="Times New Roman" w:cs="Times New Roman"/>
          <w:b/>
        </w:rPr>
        <w:t>Раздел VIII. Дополнительные сведения об эмитенте и о размещенных им эмиссионных ценных бумагах</w:t>
      </w:r>
      <w:bookmarkEnd w:id="82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3" w:name="_Toc536439858"/>
      <w:r w:rsidRPr="0075177C">
        <w:rPr>
          <w:rFonts w:ascii="Times New Roman" w:hAnsi="Times New Roman" w:cs="Times New Roman"/>
          <w:b/>
        </w:rPr>
        <w:t>8.1. Дополнительные сведения об эмитенте</w:t>
      </w:r>
      <w:bookmarkEnd w:id="83"/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8.1.1. Сведения о размере, структуре уставного капитала эмитента</w:t>
      </w:r>
    </w:p>
    <w:p w:rsidR="00A33B79" w:rsidRPr="007543F8" w:rsidRDefault="00A33B79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7543F8">
        <w:rPr>
          <w:rStyle w:val="Subst"/>
          <w:rFonts w:ascii="Times New Roman" w:hAnsi="Times New Roman" w:cs="Times New Roman"/>
        </w:rPr>
        <w:t xml:space="preserve"> 161 850</w:t>
      </w:r>
    </w:p>
    <w:p w:rsidR="00A33B79" w:rsidRPr="007543F8" w:rsidRDefault="00A33B79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Обыкновенные акции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Общая номинальная стоимость:</w:t>
      </w:r>
      <w:r w:rsidRPr="007543F8">
        <w:rPr>
          <w:rStyle w:val="Subst"/>
          <w:rFonts w:ascii="Times New Roman" w:hAnsi="Times New Roman" w:cs="Times New Roman"/>
        </w:rPr>
        <w:t xml:space="preserve"> 161 850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доли в УК, %:</w:t>
      </w:r>
      <w:r w:rsidRPr="007543F8">
        <w:rPr>
          <w:rStyle w:val="Subst"/>
          <w:rFonts w:ascii="Times New Roman" w:hAnsi="Times New Roman" w:cs="Times New Roman"/>
        </w:rPr>
        <w:t xml:space="preserve"> 100</w:t>
      </w:r>
    </w:p>
    <w:p w:rsidR="00A33B79" w:rsidRPr="007543F8" w:rsidRDefault="00A33B79" w:rsidP="0057115E">
      <w:pPr>
        <w:pStyle w:val="SubHeading"/>
        <w:ind w:left="200"/>
        <w:jc w:val="both"/>
        <w:rPr>
          <w:sz w:val="22"/>
          <w:szCs w:val="22"/>
        </w:rPr>
      </w:pPr>
      <w:r w:rsidRPr="007543F8">
        <w:rPr>
          <w:sz w:val="22"/>
          <w:szCs w:val="22"/>
        </w:rPr>
        <w:t>Привилегированные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Общая номинальная стоимость: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A33B79" w:rsidRPr="007543F8" w:rsidRDefault="00A33B79" w:rsidP="0057115E">
      <w:pPr>
        <w:ind w:left="4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Размер доли в УК, %:</w:t>
      </w:r>
      <w:r w:rsidRPr="007543F8">
        <w:rPr>
          <w:rStyle w:val="Subst"/>
          <w:rFonts w:ascii="Times New Roman" w:hAnsi="Times New Roman" w:cs="Times New Roman"/>
        </w:rPr>
        <w:t xml:space="preserve"> 0</w:t>
      </w:r>
    </w:p>
    <w:p w:rsidR="005953E8" w:rsidRDefault="00A33B79" w:rsidP="0057115E">
      <w:pPr>
        <w:ind w:left="20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</w:p>
    <w:p w:rsidR="00A33B79" w:rsidRPr="007543F8" w:rsidRDefault="00A33B79" w:rsidP="0057115E">
      <w:pPr>
        <w:ind w:left="20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Style w:val="Subst"/>
          <w:rFonts w:ascii="Times New Roman" w:hAnsi="Times New Roman" w:cs="Times New Roman"/>
        </w:rPr>
        <w:t>Величина  уставного</w:t>
      </w:r>
      <w:proofErr w:type="gramEnd"/>
      <w:r w:rsidRPr="007543F8">
        <w:rPr>
          <w:rStyle w:val="Subst"/>
          <w:rFonts w:ascii="Times New Roman" w:hAnsi="Times New Roman" w:cs="Times New Roman"/>
        </w:rPr>
        <w:t xml:space="preserve"> капитала соответствует  учредительным  документам  общества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8.1.2. Сведения об изменении размера уставного капитала эмитента</w:t>
      </w:r>
    </w:p>
    <w:p w:rsidR="002E4B6E" w:rsidRDefault="002E4B6E" w:rsidP="002E4B6E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Times New Roman" w:hAnsi="Times New Roman" w:cs="Times New Roman"/>
          <w:b w:val="0"/>
          <w:i w:val="0"/>
        </w:rPr>
      </w:pPr>
      <w:bookmarkStart w:id="84" w:name="Par1035"/>
      <w:bookmarkEnd w:id="84"/>
      <w:r w:rsidRPr="009438C4">
        <w:rPr>
          <w:rStyle w:val="Subst"/>
          <w:rFonts w:ascii="Times New Roman" w:hAnsi="Times New Roman" w:cs="Times New Roman"/>
          <w:b w:val="0"/>
          <w:i w:val="0"/>
        </w:rPr>
        <w:t>Изменений размера Уставного капитала за</w:t>
      </w:r>
      <w:r w:rsidRPr="009438C4">
        <w:rPr>
          <w:rStyle w:val="Subst"/>
          <w:rFonts w:ascii="Times New Roman" w:hAnsi="Times New Roman" w:cs="Times New Roman"/>
          <w:b w:val="0"/>
        </w:rPr>
        <w:t xml:space="preserve"> </w:t>
      </w:r>
      <w:r w:rsidRPr="009438C4">
        <w:rPr>
          <w:rFonts w:ascii="Times New Roman" w:hAnsi="Times New Roman" w:cs="Times New Roman"/>
        </w:rPr>
        <w:t xml:space="preserve">завершенный отчетный год, а также за период с даты начала текущего года до даты окончания отчетного квартала, </w:t>
      </w:r>
      <w:r w:rsidRPr="009438C4">
        <w:rPr>
          <w:rStyle w:val="Subst"/>
          <w:rFonts w:ascii="Times New Roman" w:hAnsi="Times New Roman" w:cs="Times New Roman"/>
          <w:b w:val="0"/>
          <w:i w:val="0"/>
        </w:rPr>
        <w:t>не было.</w:t>
      </w:r>
    </w:p>
    <w:p w:rsidR="002E4B6E" w:rsidRPr="009438C4" w:rsidRDefault="002E4B6E" w:rsidP="002E4B6E">
      <w:pPr>
        <w:autoSpaceDE w:val="0"/>
        <w:autoSpaceDN w:val="0"/>
        <w:adjustRightInd w:val="0"/>
        <w:spacing w:after="0" w:line="240" w:lineRule="auto"/>
        <w:jc w:val="both"/>
        <w:rPr>
          <w:rStyle w:val="Subst"/>
          <w:rFonts w:ascii="Times New Roman" w:hAnsi="Times New Roman" w:cs="Times New Roman"/>
          <w:b w:val="0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8.1.3. Сведения о порядке созыва и проведения собрания (заседания) высшего органа управления эмитента</w:t>
      </w:r>
    </w:p>
    <w:p w:rsidR="00564C04" w:rsidRPr="007543F8" w:rsidRDefault="00564C04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Высший орган управления</w:t>
      </w:r>
      <w:r w:rsidRPr="007543F8">
        <w:rPr>
          <w:rFonts w:ascii="Times New Roman" w:hAnsi="Times New Roman" w:cs="Times New Roman"/>
        </w:rPr>
        <w:t>- Общее собрание акционеров Общества.</w:t>
      </w:r>
    </w:p>
    <w:p w:rsidR="00564C04" w:rsidRPr="007543F8" w:rsidRDefault="00564C04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Порядок уведомления акционеров о проведении собрания высшего органа управления:</w:t>
      </w:r>
      <w:r w:rsidR="00D23608" w:rsidRPr="007543F8">
        <w:rPr>
          <w:rFonts w:ascii="Times New Roman" w:hAnsi="Times New Roman" w:cs="Times New Roman"/>
        </w:rPr>
        <w:t xml:space="preserve"> Сообщение о проведении Общего собрания акционеров должно быть сделано не позднее 20 дней до даты его проведения путем опубликования объявления в газете «Московская правда» (п.17.7.1 Устава)</w:t>
      </w:r>
    </w:p>
    <w:p w:rsidR="00D23608" w:rsidRPr="007543F8" w:rsidRDefault="00D2360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lastRenderedPageBreak/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 w:rsidRPr="007543F8">
        <w:rPr>
          <w:rFonts w:ascii="Times New Roman" w:hAnsi="Times New Roman" w:cs="Times New Roman"/>
        </w:rPr>
        <w:t xml:space="preserve"> </w:t>
      </w:r>
      <w:r w:rsidR="004444D6" w:rsidRPr="007543F8">
        <w:rPr>
          <w:rFonts w:ascii="Times New Roman" w:hAnsi="Times New Roman" w:cs="Times New Roman"/>
        </w:rPr>
        <w:t xml:space="preserve">1) </w:t>
      </w:r>
      <w:r w:rsidRPr="007543F8">
        <w:rPr>
          <w:rFonts w:ascii="Times New Roman" w:hAnsi="Times New Roman" w:cs="Times New Roman"/>
        </w:rPr>
        <w:t xml:space="preserve">по решению Совета директоров общества на основании собственной инициативы; </w:t>
      </w:r>
      <w:r w:rsidR="004444D6" w:rsidRPr="007543F8">
        <w:rPr>
          <w:rFonts w:ascii="Times New Roman" w:hAnsi="Times New Roman" w:cs="Times New Roman"/>
        </w:rPr>
        <w:t xml:space="preserve">2) </w:t>
      </w:r>
      <w:r w:rsidRPr="007543F8">
        <w:rPr>
          <w:rFonts w:ascii="Times New Roman" w:hAnsi="Times New Roman" w:cs="Times New Roman"/>
        </w:rPr>
        <w:t xml:space="preserve">по требованию ревизионной комиссии общества, аудитора общества, акционеров (акционера), являющихся владельцами не менее чем 10% голосующих акций общества на дату предъявления требования. Созыв внеочередного Общего собрания акционеров осуществляется Советом директоров общества. Внеочередное Общее собрание акционеров должно быть проведено </w:t>
      </w:r>
      <w:r w:rsidR="00020DEC" w:rsidRPr="007543F8">
        <w:rPr>
          <w:rFonts w:ascii="Times New Roman" w:hAnsi="Times New Roman" w:cs="Times New Roman"/>
        </w:rPr>
        <w:t xml:space="preserve">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случае, предусмотренном п.18.6.2 настоящего устава, а именно: Кворум для проведения заседания Совета директоров общества не должен быть менее половины от числа избранных членов Совета директоров общества. 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</w:t>
      </w:r>
      <w:r w:rsidR="004444D6" w:rsidRPr="007543F8">
        <w:rPr>
          <w:rFonts w:ascii="Times New Roman" w:hAnsi="Times New Roman" w:cs="Times New Roman"/>
        </w:rPr>
        <w:t>вправе принимать решение только о созыве такого внеочередного Общего собрания акционеров.</w:t>
      </w:r>
      <w:r w:rsidRPr="007543F8">
        <w:rPr>
          <w:rFonts w:ascii="Times New Roman" w:hAnsi="Times New Roman" w:cs="Times New Roman"/>
        </w:rPr>
        <w:t xml:space="preserve"> </w:t>
      </w:r>
      <w:r w:rsidR="004444D6" w:rsidRPr="007543F8">
        <w:rPr>
          <w:rFonts w:ascii="Times New Roman" w:hAnsi="Times New Roman" w:cs="Times New Roman"/>
        </w:rPr>
        <w:t xml:space="preserve"> (п. 17.10 Устава) В </w:t>
      </w:r>
      <w:proofErr w:type="gramStart"/>
      <w:r w:rsidR="004444D6" w:rsidRPr="007543F8">
        <w:rPr>
          <w:rFonts w:ascii="Times New Roman" w:hAnsi="Times New Roman" w:cs="Times New Roman"/>
        </w:rPr>
        <w:t>требовании  о</w:t>
      </w:r>
      <w:proofErr w:type="gramEnd"/>
      <w:r w:rsidR="004444D6" w:rsidRPr="007543F8">
        <w:rPr>
          <w:rFonts w:ascii="Times New Roman" w:hAnsi="Times New Roman" w:cs="Times New Roman"/>
        </w:rPr>
        <w:t xml:space="preserve"> проведении внеочередного Общего собрания акционеров должны быть сформулированы вопросы, подлежащие внесению в повестку дня собрания, формулировки решений по каждому из этих вопросов, а также предложение о форме проведения Общего собрания акционеров, о выдвижении кандидатов на должности в </w:t>
      </w:r>
      <w:proofErr w:type="spellStart"/>
      <w:r w:rsidR="004444D6" w:rsidRPr="007543F8">
        <w:rPr>
          <w:rFonts w:ascii="Times New Roman" w:hAnsi="Times New Roman" w:cs="Times New Roman"/>
        </w:rPr>
        <w:t>в</w:t>
      </w:r>
      <w:proofErr w:type="spellEnd"/>
      <w:r w:rsidR="004444D6" w:rsidRPr="007543F8">
        <w:rPr>
          <w:rFonts w:ascii="Times New Roman" w:hAnsi="Times New Roman" w:cs="Times New Roman"/>
        </w:rPr>
        <w:t xml:space="preserve"> органы управления и контроля общества. Требования о проведении внеочередного собрания направляются в Совет директоров Общества.</w:t>
      </w:r>
    </w:p>
    <w:p w:rsidR="004444D6" w:rsidRPr="007543F8" w:rsidRDefault="004444D6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порядок определения даты проведения собрания (заседания) высшего органа управления эмитента:</w:t>
      </w:r>
    </w:p>
    <w:p w:rsidR="004444D6" w:rsidRPr="007543F8" w:rsidRDefault="004C796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Годовое общее собрание акционеров Общества проводится в сроки, определенные Советом директоров Общества, но не ранее чем через два месяца и не позднее чем через шесть месяцев после окончания финансового года. Внеочередное Общее собрание акционеров должно быть проведено в течение 40 дней с момента представления требования о проведении Общего собрания акционеров или принятия решения о его проведении Советом директоров общества в </w:t>
      </w:r>
      <w:proofErr w:type="gramStart"/>
      <w:r w:rsidRPr="007543F8">
        <w:rPr>
          <w:rFonts w:ascii="Times New Roman" w:hAnsi="Times New Roman" w:cs="Times New Roman"/>
        </w:rPr>
        <w:t>случае ,</w:t>
      </w:r>
      <w:proofErr w:type="gramEnd"/>
      <w:r w:rsidRPr="007543F8">
        <w:rPr>
          <w:rFonts w:ascii="Times New Roman" w:hAnsi="Times New Roman" w:cs="Times New Roman"/>
        </w:rPr>
        <w:t xml:space="preserve"> предусмотренном п.18.6.2 настоящего устава (Кворум для проведения заседания Совета директоров общества не должен быть менее половины от числа избранных членов Совета директоров общества. В случае, когда количество членов Совета директоров общества становится менее количества, составляющего указанный кворум,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общества вправе принимать решение только о созыве такого внеочередного Общего собрания акционеров.)</w:t>
      </w:r>
    </w:p>
    <w:p w:rsidR="004C7960" w:rsidRPr="007543F8" w:rsidRDefault="004C7960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 </w:t>
      </w:r>
    </w:p>
    <w:p w:rsidR="004C7960" w:rsidRPr="007543F8" w:rsidRDefault="003B6B99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Акционеры (акционер), являющиеся в совокупности владельцами не менее чем 2% голосующих акций общества, не позднее чем через 30 дней после окончания финансового года, вправе внести вопросы в повестку дня годового Общего собрания акционеров и выдвинуть кандидатов в Совет директоров общества, ревизионную и счетную комиссию общества, число которых не может превышать количественный состав соответствующего органа.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принадлежащих им акций и должны быть подписаны акционерами (акционером) Предложение о внесении вопросов в повестку дня общего собрания должно содержать формулировку каждого предлагаемого вопроса, а предложение о выдвижении кандидатов-имя и данные документа, удостоверяющего личность (серия и номер документа, дата и место его выдачи,</w:t>
      </w:r>
      <w:r w:rsidR="00353015"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</w:rPr>
        <w:t>орган, выдавший документ</w:t>
      </w:r>
      <w:r w:rsidR="00353015" w:rsidRPr="007543F8">
        <w:rPr>
          <w:rFonts w:ascii="Times New Roman" w:hAnsi="Times New Roman" w:cs="Times New Roman"/>
        </w:rPr>
        <w:t>), каждого предлагаемого кандидата, наименование органа , для избрания в который он предлагается.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  <w:r w:rsidRPr="007543F8">
        <w:rPr>
          <w:rFonts w:ascii="Times New Roman" w:hAnsi="Times New Roman" w:cs="Times New Roman"/>
        </w:rPr>
        <w:t xml:space="preserve"> </w:t>
      </w:r>
      <w:r w:rsidR="00353015" w:rsidRPr="007543F8">
        <w:rPr>
          <w:rFonts w:ascii="Times New Roman" w:hAnsi="Times New Roman" w:cs="Times New Roman"/>
        </w:rPr>
        <w:t>(п.17.8.1 Устава)</w:t>
      </w:r>
    </w:p>
    <w:p w:rsidR="00353015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 xml:space="preserve">лица, которые вправе ознакомиться с информацией (материалами), предоставляемой (предоставляемыми) для подготовки и проведения собрания (заседания) высшего органа управления эмитента, а также порядок ознакомления с такой информацией (материалами): </w:t>
      </w:r>
    </w:p>
    <w:p w:rsidR="004C7960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 xml:space="preserve">Материалы к собранию должны быть доступны лицам, имеющим право на участие в Общем собрании акционеров, в течение 20 дней до проведения Общего собрания акционеров. Ознакомление с материалами к собранию проходит в помещении исполнительного органа общества и иных местах, адреса которых указаны в сообщении о проведении Общего собрания акционеров. Лицам, принимающим участие в общем собрании акционеров, материалы к собранию должны быть доступны для ознакомления во время проведения </w:t>
      </w:r>
      <w:proofErr w:type="gramStart"/>
      <w:r w:rsidRPr="007543F8">
        <w:rPr>
          <w:rFonts w:ascii="Times New Roman" w:hAnsi="Times New Roman" w:cs="Times New Roman"/>
        </w:rPr>
        <w:t>собрания.</w:t>
      </w:r>
      <w:r w:rsidR="007B34E6" w:rsidRPr="007543F8">
        <w:rPr>
          <w:rFonts w:ascii="Times New Roman" w:hAnsi="Times New Roman" w:cs="Times New Roman"/>
        </w:rPr>
        <w:t>(</w:t>
      </w:r>
      <w:proofErr w:type="gramEnd"/>
      <w:r w:rsidR="007B34E6" w:rsidRPr="007543F8">
        <w:rPr>
          <w:rFonts w:ascii="Times New Roman" w:hAnsi="Times New Roman" w:cs="Times New Roman"/>
        </w:rPr>
        <w:t>п.17.7.3 Устава)</w:t>
      </w:r>
    </w:p>
    <w:p w:rsidR="00353015" w:rsidRPr="007543F8" w:rsidRDefault="00353015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голосования.</w:t>
      </w:r>
    </w:p>
    <w:p w:rsidR="00353015" w:rsidRPr="007543F8" w:rsidRDefault="007B34E6" w:rsidP="005711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или доводятся до сведения не позднее 10 дней после составления протокола об итогах голосования в форме отчета об итогах голосования до сведения лиц, имеющих право на участие в Общем собрании акционеров. (п. 17.15.4 Уст</w:t>
      </w:r>
      <w:r w:rsidR="0014649D">
        <w:rPr>
          <w:rFonts w:ascii="Times New Roman" w:hAnsi="Times New Roman" w:cs="Times New Roman"/>
        </w:rPr>
        <w:t>а</w:t>
      </w:r>
      <w:r w:rsidRPr="007543F8">
        <w:rPr>
          <w:rFonts w:ascii="Times New Roman" w:hAnsi="Times New Roman" w:cs="Times New Roman"/>
        </w:rPr>
        <w:t xml:space="preserve">ва). Также информация публикуется на странице эмитента в интернете: </w:t>
      </w:r>
      <w:r w:rsidRPr="007543F8">
        <w:rPr>
          <w:rFonts w:ascii="Times New Roman" w:hAnsi="Times New Roman" w:cs="Times New Roman"/>
          <w:lang w:val="en-US"/>
        </w:rPr>
        <w:t>disclosure</w:t>
      </w:r>
      <w:r w:rsidRPr="007543F8">
        <w:rPr>
          <w:rFonts w:ascii="Times New Roman" w:hAnsi="Times New Roman" w:cs="Times New Roman"/>
        </w:rPr>
        <w:t>.</w:t>
      </w:r>
      <w:proofErr w:type="spellStart"/>
      <w:r w:rsidRPr="007543F8">
        <w:rPr>
          <w:rFonts w:ascii="Times New Roman" w:hAnsi="Times New Roman" w:cs="Times New Roman"/>
          <w:lang w:val="en-US"/>
        </w:rPr>
        <w:t>ru</w:t>
      </w:r>
      <w:proofErr w:type="spellEnd"/>
      <w:r w:rsidRPr="007543F8">
        <w:rPr>
          <w:rFonts w:ascii="Times New Roman" w:hAnsi="Times New Roman" w:cs="Times New Roman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85" w:name="Par1045"/>
      <w:bookmarkEnd w:id="85"/>
      <w:r w:rsidRPr="007543F8">
        <w:rPr>
          <w:rFonts w:ascii="Times New Roman" w:hAnsi="Times New Roman" w:cs="Times New Roman"/>
          <w:b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7B34E6" w:rsidRPr="007543F8" w:rsidRDefault="007B34E6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Указанных организаций нет</w:t>
      </w:r>
    </w:p>
    <w:p w:rsidR="00A82A0B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8.1.5. Сведения о существенных сделках, совершенных эмитентом</w:t>
      </w:r>
    </w:p>
    <w:p w:rsidR="00904B8D" w:rsidRPr="00904B8D" w:rsidRDefault="00904B8D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4B8D">
        <w:rPr>
          <w:rFonts w:ascii="Times New Roman" w:hAnsi="Times New Roman" w:cs="Times New Roman"/>
        </w:rPr>
        <w:t>Указанные сделки в 201</w:t>
      </w:r>
      <w:r w:rsidR="005953E8">
        <w:rPr>
          <w:rFonts w:ascii="Times New Roman" w:hAnsi="Times New Roman" w:cs="Times New Roman"/>
        </w:rPr>
        <w:t>6</w:t>
      </w:r>
      <w:r w:rsidRPr="00904B8D">
        <w:rPr>
          <w:rFonts w:ascii="Times New Roman" w:hAnsi="Times New Roman" w:cs="Times New Roman"/>
        </w:rPr>
        <w:t xml:space="preserve"> году </w:t>
      </w:r>
      <w:r w:rsidR="005953E8">
        <w:rPr>
          <w:rFonts w:ascii="Times New Roman" w:hAnsi="Times New Roman" w:cs="Times New Roman"/>
        </w:rPr>
        <w:t>и в</w:t>
      </w:r>
      <w:r w:rsidR="00234EFC">
        <w:rPr>
          <w:rFonts w:ascii="Times New Roman" w:hAnsi="Times New Roman" w:cs="Times New Roman"/>
        </w:rPr>
        <w:t>о</w:t>
      </w:r>
      <w:r w:rsidR="005953E8">
        <w:rPr>
          <w:rFonts w:ascii="Times New Roman" w:hAnsi="Times New Roman" w:cs="Times New Roman"/>
        </w:rPr>
        <w:t xml:space="preserve"> </w:t>
      </w:r>
      <w:r w:rsidR="00234EFC">
        <w:rPr>
          <w:rFonts w:ascii="Times New Roman" w:hAnsi="Times New Roman" w:cs="Times New Roman"/>
        </w:rPr>
        <w:t>2</w:t>
      </w:r>
      <w:r w:rsidR="005953E8">
        <w:rPr>
          <w:rFonts w:ascii="Times New Roman" w:hAnsi="Times New Roman" w:cs="Times New Roman"/>
        </w:rPr>
        <w:t xml:space="preserve"> квартале 2016</w:t>
      </w:r>
      <w:r>
        <w:rPr>
          <w:rFonts w:ascii="Times New Roman" w:hAnsi="Times New Roman" w:cs="Times New Roman"/>
        </w:rPr>
        <w:t xml:space="preserve">г. </w:t>
      </w:r>
      <w:r w:rsidRPr="00904B8D">
        <w:rPr>
          <w:rFonts w:ascii="Times New Roman" w:hAnsi="Times New Roman" w:cs="Times New Roman"/>
        </w:rPr>
        <w:t>не заключались.</w:t>
      </w:r>
    </w:p>
    <w:p w:rsidR="0043120C" w:rsidRDefault="0043120C" w:rsidP="004312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86" w:name="Par1069"/>
      <w:bookmarkEnd w:id="86"/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8.1.6. Сведения о кредитных рейтингах эмитента</w:t>
      </w:r>
    </w:p>
    <w:p w:rsidR="007B34E6" w:rsidRPr="007543F8" w:rsidRDefault="007B34E6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Кредитный рейтинг не присваивался 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7" w:name="Par1081"/>
      <w:bookmarkStart w:id="88" w:name="_Toc536439859"/>
      <w:bookmarkEnd w:id="87"/>
      <w:r w:rsidRPr="007543F8">
        <w:rPr>
          <w:rFonts w:ascii="Times New Roman" w:hAnsi="Times New Roman" w:cs="Times New Roman"/>
          <w:b/>
        </w:rPr>
        <w:t>8.2. Сведения о каждой категории (типе) акций эмитента</w:t>
      </w:r>
      <w:bookmarkEnd w:id="88"/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категор</w:t>
      </w:r>
      <w:r w:rsidR="00016BFF" w:rsidRPr="007543F8">
        <w:rPr>
          <w:rFonts w:ascii="Times New Roman" w:hAnsi="Times New Roman" w:cs="Times New Roman"/>
        </w:rPr>
        <w:t xml:space="preserve">ия </w:t>
      </w:r>
      <w:proofErr w:type="gramStart"/>
      <w:r w:rsidR="00016BFF" w:rsidRPr="007543F8">
        <w:rPr>
          <w:rFonts w:ascii="Times New Roman" w:hAnsi="Times New Roman" w:cs="Times New Roman"/>
        </w:rPr>
        <w:t>акций :</w:t>
      </w:r>
      <w:proofErr w:type="gramEnd"/>
      <w:r w:rsidR="00016BFF" w:rsidRPr="007543F8">
        <w:rPr>
          <w:rFonts w:ascii="Times New Roman" w:hAnsi="Times New Roman" w:cs="Times New Roman"/>
        </w:rPr>
        <w:t xml:space="preserve"> </w:t>
      </w:r>
      <w:r w:rsidRPr="007543F8">
        <w:rPr>
          <w:rFonts w:ascii="Times New Roman" w:hAnsi="Times New Roman" w:cs="Times New Roman"/>
        </w:rPr>
        <w:t>обыкновенные</w:t>
      </w:r>
      <w:r w:rsidR="00016BFF" w:rsidRPr="007543F8">
        <w:rPr>
          <w:rFonts w:ascii="Times New Roman" w:hAnsi="Times New Roman" w:cs="Times New Roman"/>
        </w:rPr>
        <w:t xml:space="preserve"> именные, в бездокументарной форме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ном</w:t>
      </w:r>
      <w:r w:rsidR="00016BFF" w:rsidRPr="007543F8">
        <w:rPr>
          <w:rFonts w:ascii="Times New Roman" w:hAnsi="Times New Roman" w:cs="Times New Roman"/>
        </w:rPr>
        <w:t>инальная стоимость каждой акции: 1 рубль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количество акций, находящихся в обращении (количество акций, которые разме</w:t>
      </w:r>
      <w:r w:rsidR="00016BFF" w:rsidRPr="007543F8">
        <w:rPr>
          <w:rFonts w:ascii="Times New Roman" w:hAnsi="Times New Roman" w:cs="Times New Roman"/>
        </w:rPr>
        <w:t>щены и не являются погашенными):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</w:t>
      </w:r>
      <w:r w:rsidRPr="00904B8D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904B8D">
          <w:rPr>
            <w:rFonts w:ascii="Times New Roman" w:hAnsi="Times New Roman" w:cs="Times New Roman"/>
          </w:rPr>
          <w:t>законом</w:t>
        </w:r>
      </w:hyperlink>
      <w:r w:rsidRPr="00904B8D">
        <w:rPr>
          <w:rFonts w:ascii="Times New Roman" w:hAnsi="Times New Roman" w:cs="Times New Roman"/>
        </w:rPr>
        <w:t xml:space="preserve"> "О </w:t>
      </w:r>
      <w:r w:rsidRPr="007543F8">
        <w:rPr>
          <w:rFonts w:ascii="Times New Roman" w:hAnsi="Times New Roman" w:cs="Times New Roman"/>
        </w:rPr>
        <w:t>рынке ценных бумаг" государственная регистрация отчета об итогах дополнительного в</w:t>
      </w:r>
      <w:r w:rsidR="00016BFF" w:rsidRPr="007543F8">
        <w:rPr>
          <w:rFonts w:ascii="Times New Roman" w:hAnsi="Times New Roman" w:cs="Times New Roman"/>
        </w:rPr>
        <w:t>ыпуска акций не осуществляется): не имеется.</w:t>
      </w:r>
    </w:p>
    <w:p w:rsidR="00A82A0B" w:rsidRPr="007543F8" w:rsidRDefault="00016BF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количество объявленных акций:</w:t>
      </w:r>
      <w:r w:rsidRPr="007543F8">
        <w:rPr>
          <w:rFonts w:ascii="Times New Roman" w:hAnsi="Times New Roman" w:cs="Times New Roman"/>
        </w:rPr>
        <w:t xml:space="preserve"> </w:t>
      </w:r>
      <w:r w:rsidR="001A7E80" w:rsidRPr="007543F8">
        <w:rPr>
          <w:rFonts w:ascii="Times New Roman" w:hAnsi="Times New Roman" w:cs="Times New Roman"/>
        </w:rPr>
        <w:t>Общество вправе разместить дополнительно к размещенным 192 100 обыкновенных именных акций в бездокументарной форме.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количество акций, поступивших в распоряжение (находящихся на балансе) эмитента</w:t>
      </w:r>
      <w:r w:rsidR="001A7E80" w:rsidRPr="007543F8">
        <w:rPr>
          <w:rFonts w:ascii="Times New Roman" w:hAnsi="Times New Roman" w:cs="Times New Roman"/>
        </w:rPr>
        <w:t>: 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</w:t>
      </w:r>
      <w:r w:rsidR="001A7E80" w:rsidRPr="007543F8">
        <w:rPr>
          <w:rFonts w:ascii="Times New Roman" w:hAnsi="Times New Roman" w:cs="Times New Roman"/>
          <w:i/>
        </w:rPr>
        <w:t xml:space="preserve">язательств по опционам </w:t>
      </w:r>
      <w:proofErr w:type="gramStart"/>
      <w:r w:rsidR="001A7E80" w:rsidRPr="007543F8">
        <w:rPr>
          <w:rFonts w:ascii="Times New Roman" w:hAnsi="Times New Roman" w:cs="Times New Roman"/>
          <w:i/>
        </w:rPr>
        <w:t>эмитента :</w:t>
      </w:r>
      <w:proofErr w:type="gramEnd"/>
      <w:r w:rsidR="001A7E80" w:rsidRPr="007543F8">
        <w:rPr>
          <w:rFonts w:ascii="Times New Roman" w:hAnsi="Times New Roman" w:cs="Times New Roman"/>
          <w:i/>
        </w:rPr>
        <w:t xml:space="preserve"> </w:t>
      </w:r>
      <w:r w:rsidR="001A7E80" w:rsidRPr="007543F8">
        <w:rPr>
          <w:rFonts w:ascii="Times New Roman" w:hAnsi="Times New Roman" w:cs="Times New Roman"/>
        </w:rPr>
        <w:t>не имеется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государственный регистрационный номер выпуска акций эмитента и дата его государственной регистрации, а при наличии дополнительных выпусков акций эмитента, в отношении которых регистрирующим органом не принято решение об аннулировании их индивидуального номера (кода), - также государственный регистрационный номер и дата государственной регистрации каждого</w:t>
      </w:r>
      <w:r w:rsidR="001A7E80" w:rsidRPr="007543F8">
        <w:rPr>
          <w:rFonts w:ascii="Times New Roman" w:hAnsi="Times New Roman" w:cs="Times New Roman"/>
          <w:i/>
        </w:rPr>
        <w:t xml:space="preserve"> такого дополнительного выпуска</w:t>
      </w:r>
      <w:r w:rsidR="001A7E80" w:rsidRPr="007543F8">
        <w:rPr>
          <w:rFonts w:ascii="Times New Roman" w:hAnsi="Times New Roman" w:cs="Times New Roman"/>
        </w:rPr>
        <w:t xml:space="preserve">: </w:t>
      </w:r>
      <w:r w:rsidR="00817C34" w:rsidRPr="007543F8">
        <w:rPr>
          <w:rFonts w:ascii="Times New Roman" w:hAnsi="Times New Roman" w:cs="Times New Roman"/>
        </w:rPr>
        <w:t xml:space="preserve">Решение о выпуске ценных бумаг от 25 июня 2002г.№ выпуска 1-01-01920-А от </w:t>
      </w:r>
      <w:r w:rsidR="00817C34" w:rsidRPr="007543F8">
        <w:rPr>
          <w:rFonts w:ascii="Times New Roman" w:hAnsi="Times New Roman" w:cs="Times New Roman"/>
        </w:rPr>
        <w:lastRenderedPageBreak/>
        <w:t>25.06.2002г.,: Решение о выпуске (дополнительном выпуске) ценных бумаг, №выпуска 1-01-01920-А-003</w:t>
      </w:r>
      <w:r w:rsidR="00817C34" w:rsidRPr="007543F8">
        <w:rPr>
          <w:rFonts w:ascii="Times New Roman" w:hAnsi="Times New Roman" w:cs="Times New Roman"/>
          <w:lang w:val="en-US"/>
        </w:rPr>
        <w:t>D</w:t>
      </w:r>
      <w:r w:rsidR="00817C34" w:rsidRPr="007543F8">
        <w:rPr>
          <w:rFonts w:ascii="Times New Roman" w:hAnsi="Times New Roman" w:cs="Times New Roman"/>
        </w:rPr>
        <w:t xml:space="preserve"> от 06 апреля 2007г. 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  <w:i/>
        </w:rPr>
        <w:t>права, предоставляемые акциями их владельцам:</w:t>
      </w:r>
      <w:r w:rsidR="00817C34" w:rsidRPr="007543F8">
        <w:rPr>
          <w:rFonts w:ascii="Times New Roman" w:hAnsi="Times New Roman" w:cs="Times New Roman"/>
          <w:i/>
        </w:rPr>
        <w:t xml:space="preserve"> </w:t>
      </w:r>
      <w:r w:rsidR="00817C34" w:rsidRPr="007543F8">
        <w:rPr>
          <w:rFonts w:ascii="Times New Roman" w:hAnsi="Times New Roman" w:cs="Times New Roman"/>
        </w:rPr>
        <w:t>право участвовать в Общем собрании акционеров с правом голоса по всем вопросам его компетенции: получать дивиденды; получать часть стоимости имущества (ликвидационная стоимость), оставшегося после ликвидации Общества, пропорционально числу имеющихся у него акций; передавать все или часть прав, предоставляемых акций, своему представителю (представителям)</w:t>
      </w:r>
      <w:r w:rsidR="00571AC2" w:rsidRPr="007543F8">
        <w:rPr>
          <w:rFonts w:ascii="Times New Roman" w:hAnsi="Times New Roman" w:cs="Times New Roman"/>
        </w:rPr>
        <w:t xml:space="preserve"> на основании доверенности; иметь свободный доступ к документам Общества, в порядке, предусмотренным действующим законодательством, и получать их копии за плату; обращаться с исками в суд; осуществлять иные права, предусмотренные настоящим уставом, законодательством, а также решениями Общего собрания акционеров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на получение объявленных дивидендов, а в случае, когда уставом эмитента предусмотрены привилегированные акции двух и более типов, по каждому из которых определен размер дивиденда, - также сведения об очередности выплаты дивидендов по определенно</w:t>
      </w:r>
      <w:r w:rsidR="00571AC2" w:rsidRPr="007543F8">
        <w:rPr>
          <w:rFonts w:ascii="Times New Roman" w:hAnsi="Times New Roman" w:cs="Times New Roman"/>
          <w:i/>
        </w:rPr>
        <w:t xml:space="preserve">му типу привилегированных акций- </w:t>
      </w:r>
      <w:r w:rsidR="00571AC2" w:rsidRPr="007543F8">
        <w:rPr>
          <w:rFonts w:ascii="Times New Roman" w:hAnsi="Times New Roman" w:cs="Times New Roman"/>
        </w:rPr>
        <w:t>Общество вправе один раз в год принимать решение (объявлять) о выплате дивидендов по размещенным акциям.</w:t>
      </w:r>
      <w:r w:rsidR="002722A6" w:rsidRPr="007543F8">
        <w:rPr>
          <w:rFonts w:ascii="Times New Roman" w:hAnsi="Times New Roman" w:cs="Times New Roman"/>
        </w:rPr>
        <w:t xml:space="preserve"> </w:t>
      </w:r>
      <w:r w:rsidR="00571AC2" w:rsidRPr="007543F8">
        <w:rPr>
          <w:rFonts w:ascii="Times New Roman" w:hAnsi="Times New Roman" w:cs="Times New Roman"/>
        </w:rPr>
        <w:t>Общество обязано выплатить объявленные дивиденды. Диви</w:t>
      </w:r>
      <w:r w:rsidR="002722A6" w:rsidRPr="007543F8">
        <w:rPr>
          <w:rFonts w:ascii="Times New Roman" w:hAnsi="Times New Roman" w:cs="Times New Roman"/>
        </w:rPr>
        <w:t>денды выплачиваются деньгами, це</w:t>
      </w:r>
      <w:r w:rsidR="00571AC2" w:rsidRPr="007543F8">
        <w:rPr>
          <w:rFonts w:ascii="Times New Roman" w:hAnsi="Times New Roman" w:cs="Times New Roman"/>
        </w:rPr>
        <w:t>нными бумагами и иным имуществом.</w:t>
      </w:r>
      <w:r w:rsidR="002722A6" w:rsidRPr="007543F8">
        <w:rPr>
          <w:rFonts w:ascii="Times New Roman" w:hAnsi="Times New Roman" w:cs="Times New Roman"/>
        </w:rPr>
        <w:t xml:space="preserve"> Размер годовых дивидендов не может быть больше рекомендованного</w:t>
      </w:r>
      <w:r w:rsidR="008B4181" w:rsidRPr="007543F8">
        <w:rPr>
          <w:rFonts w:ascii="Times New Roman" w:hAnsi="Times New Roman" w:cs="Times New Roman"/>
        </w:rPr>
        <w:t xml:space="preserve"> Советом директоров Общества </w:t>
      </w:r>
      <w:r w:rsidR="002722A6" w:rsidRPr="007543F8">
        <w:rPr>
          <w:rFonts w:ascii="Times New Roman" w:hAnsi="Times New Roman" w:cs="Times New Roman"/>
        </w:rPr>
        <w:t>(раздел 14 Устава).</w:t>
      </w:r>
    </w:p>
    <w:p w:rsidR="008B4181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- владельца обыкновенных акций на участие в общем собрании акционеров с правом голоса по всем вопросам его компетенции, а в случае размещения привилегированных акций - права акционера - владельца привилегированных акций на участие в общем собрании акционеров с правом голоса по вопросам его компетенции в случаях, порядке и на условиях, установленных в соответствии с законодател</w:t>
      </w:r>
      <w:r w:rsidR="002722A6" w:rsidRPr="007543F8">
        <w:rPr>
          <w:rFonts w:ascii="Times New Roman" w:hAnsi="Times New Roman" w:cs="Times New Roman"/>
          <w:i/>
        </w:rPr>
        <w:t xml:space="preserve">ьством об акционерных обществах: </w:t>
      </w:r>
    </w:p>
    <w:p w:rsidR="00A82A0B" w:rsidRPr="007543F8" w:rsidRDefault="008B418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Акционер-владелец обыкновенных акций Общества вправе участвовать в общем собрании акционеров с правом голоса по всем вопросам его компетенции. Список лиц, имеющих право участвовать в общем собрании акционеров составляется на основании данных из реестра акционеров общества на дату, которая не может быть ранее даты принятия решения о проведении Общего собрания акционеров и более чем за 50 дней.</w:t>
      </w:r>
    </w:p>
    <w:p w:rsidR="008B4181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-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(количество, категория (тип) акций, в которые осуществляется конвертация, и иные условия конвертации) в случае, когда уставом эмитента предусмотрен</w:t>
      </w:r>
      <w:r w:rsidR="008B4181" w:rsidRPr="007543F8">
        <w:rPr>
          <w:rFonts w:ascii="Times New Roman" w:hAnsi="Times New Roman" w:cs="Times New Roman"/>
          <w:i/>
        </w:rPr>
        <w:t>а возможность такой конвертации:</w:t>
      </w:r>
    </w:p>
    <w:p w:rsidR="00A82A0B" w:rsidRPr="007543F8" w:rsidRDefault="008B4181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 </w:t>
      </w:r>
      <w:r w:rsidR="0075177C" w:rsidRPr="007543F8">
        <w:rPr>
          <w:rFonts w:ascii="Times New Roman" w:hAnsi="Times New Roman" w:cs="Times New Roman"/>
        </w:rPr>
        <w:t>Привилегированных</w:t>
      </w:r>
      <w:r w:rsidRPr="007543F8">
        <w:rPr>
          <w:rFonts w:ascii="Times New Roman" w:hAnsi="Times New Roman" w:cs="Times New Roman"/>
        </w:rPr>
        <w:t xml:space="preserve"> акций в Обществе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7543F8">
        <w:rPr>
          <w:rFonts w:ascii="Times New Roman" w:hAnsi="Times New Roman" w:cs="Times New Roman"/>
          <w:i/>
        </w:rPr>
        <w:t>права акционера на получение части имущества эмитента в случае его ликвидации, а в случае, когда уставом эмитента предусмотрены привилегированные акции двух и более типов, по каждому из которых определена ликвидационная стоимость, - также сведения об очередности выплаты ликвидационной стоимости по определенному типу привилегированны</w:t>
      </w:r>
      <w:r w:rsidR="008B4181" w:rsidRPr="007543F8">
        <w:rPr>
          <w:rFonts w:ascii="Times New Roman" w:hAnsi="Times New Roman" w:cs="Times New Roman"/>
          <w:i/>
        </w:rPr>
        <w:t xml:space="preserve">х акций: </w:t>
      </w:r>
      <w:r w:rsidR="008B4181" w:rsidRPr="007543F8">
        <w:rPr>
          <w:rFonts w:ascii="Times New Roman" w:hAnsi="Times New Roman" w:cs="Times New Roman"/>
        </w:rPr>
        <w:t xml:space="preserve">Акционеры </w:t>
      </w:r>
      <w:r w:rsidR="004A6023" w:rsidRPr="007543F8">
        <w:rPr>
          <w:rFonts w:ascii="Times New Roman" w:hAnsi="Times New Roman" w:cs="Times New Roman"/>
        </w:rPr>
        <w:t>(</w:t>
      </w:r>
      <w:r w:rsidR="008B4181" w:rsidRPr="007543F8">
        <w:rPr>
          <w:rFonts w:ascii="Times New Roman" w:hAnsi="Times New Roman" w:cs="Times New Roman"/>
        </w:rPr>
        <w:t>владельцы обыкновенных акций</w:t>
      </w:r>
      <w:r w:rsidR="004A6023" w:rsidRPr="007543F8">
        <w:rPr>
          <w:rFonts w:ascii="Times New Roman" w:hAnsi="Times New Roman" w:cs="Times New Roman"/>
        </w:rPr>
        <w:t>)</w:t>
      </w:r>
      <w:r w:rsidR="008B4181" w:rsidRPr="007543F8">
        <w:rPr>
          <w:rFonts w:ascii="Times New Roman" w:hAnsi="Times New Roman" w:cs="Times New Roman"/>
        </w:rPr>
        <w:t xml:space="preserve"> имеют право получать часть стоимости имущества Общества (ликвидационная стоимость), оставшегося пос</w:t>
      </w:r>
      <w:r w:rsidR="004A6023" w:rsidRPr="007543F8">
        <w:rPr>
          <w:rFonts w:ascii="Times New Roman" w:hAnsi="Times New Roman" w:cs="Times New Roman"/>
        </w:rPr>
        <w:t>ле ликвидации общества, пропорци</w:t>
      </w:r>
      <w:r w:rsidR="008B4181" w:rsidRPr="007543F8">
        <w:rPr>
          <w:rFonts w:ascii="Times New Roman" w:hAnsi="Times New Roman" w:cs="Times New Roman"/>
        </w:rPr>
        <w:t xml:space="preserve">онально </w:t>
      </w:r>
      <w:r w:rsidR="004A6023" w:rsidRPr="007543F8">
        <w:rPr>
          <w:rFonts w:ascii="Times New Roman" w:hAnsi="Times New Roman" w:cs="Times New Roman"/>
        </w:rPr>
        <w:t>числу имеющихся у них акций (п.8.1 Устава).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89" w:name="_Toc536439860"/>
      <w:r w:rsidRPr="007543F8">
        <w:rPr>
          <w:rFonts w:ascii="Times New Roman" w:hAnsi="Times New Roman" w:cs="Times New Roman"/>
          <w:b/>
        </w:rPr>
        <w:t>8.3. Сведения о предыдущих выпусках эмиссионных ценных бумаг эмитента, за исключением акций эмитента</w:t>
      </w:r>
      <w:bookmarkEnd w:id="89"/>
    </w:p>
    <w:p w:rsidR="00A82A0B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Эмиссионных ценных бумаг эмитента, за исключением акций эмитента, не имеется.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90" w:name="Par1102"/>
      <w:bookmarkEnd w:id="90"/>
      <w:r w:rsidRPr="007543F8">
        <w:rPr>
          <w:rFonts w:ascii="Times New Roman" w:hAnsi="Times New Roman" w:cs="Times New Roman"/>
          <w:b/>
        </w:rPr>
        <w:t>8.3.1. Сведения о выпусках, все ценные бумаги которых погашены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Данных сведений не имеется в связи с отсутствием эмиссионных ценных бумаг, за исключением акций эмитента.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91" w:name="Par1120"/>
      <w:bookmarkEnd w:id="91"/>
      <w:r w:rsidRPr="007543F8">
        <w:rPr>
          <w:rFonts w:ascii="Times New Roman" w:hAnsi="Times New Roman" w:cs="Times New Roman"/>
          <w:b/>
        </w:rPr>
        <w:t>8.3.2. Сведения о выпусках, ценные бумаги которых не являются погашенными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lastRenderedPageBreak/>
        <w:t>Данных сведений не имеется в связи с отсутствием эмиссионных ценных бумаг, за исключением акций эмитента.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2" w:name="_Toc536439861"/>
      <w:r w:rsidRPr="007543F8">
        <w:rPr>
          <w:rFonts w:ascii="Times New Roman" w:hAnsi="Times New Roman" w:cs="Times New Roman"/>
          <w:b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F42758" w:rsidRPr="007543F8">
        <w:rPr>
          <w:rFonts w:ascii="Times New Roman" w:hAnsi="Times New Roman" w:cs="Times New Roman"/>
          <w:b/>
        </w:rPr>
        <w:t>.</w:t>
      </w:r>
      <w:bookmarkEnd w:id="92"/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F42758" w:rsidRPr="00904B8D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904B8D">
        <w:rPr>
          <w:rStyle w:val="Subst"/>
          <w:rFonts w:ascii="Times New Roman" w:hAnsi="Times New Roman" w:cs="Times New Roman"/>
          <w:b w:val="0"/>
          <w:i w:val="0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8.4.1. Дополнительные сведения об ипотечном покрытии по облигациям эмитента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>8.4.1.2. Сведения о страховании риска ответственности перед владельцами облигаций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177C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177C">
        <w:rPr>
          <w:rFonts w:ascii="Times New Roman" w:hAnsi="Times New Roman" w:cs="Times New Roman"/>
          <w:b/>
        </w:rPr>
        <w:t xml:space="preserve">8.4.1.3. Сведения о сервисных агентах, уполномоченных получать исполнение от должников, обеспеченные </w:t>
      </w:r>
      <w:proofErr w:type="gramStart"/>
      <w:r w:rsidRPr="0075177C">
        <w:rPr>
          <w:rFonts w:ascii="Times New Roman" w:hAnsi="Times New Roman" w:cs="Times New Roman"/>
          <w:b/>
        </w:rPr>
        <w:t>ипотекой требования</w:t>
      </w:r>
      <w:proofErr w:type="gramEnd"/>
      <w:r w:rsidRPr="0075177C">
        <w:rPr>
          <w:rFonts w:ascii="Times New Roman" w:hAnsi="Times New Roman" w:cs="Times New Roman"/>
          <w:b/>
        </w:rPr>
        <w:t xml:space="preserve"> к которым составляют ипотечное покрытие облигаций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8.4.1.4. Информация о составе, структуре и размере ипотечного покрытия облигаций с ипотечным покрытием</w:t>
      </w:r>
    </w:p>
    <w:p w:rsidR="00F42758" w:rsidRPr="007543F8" w:rsidRDefault="00F42758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 ипотечным покрытием, обязательства по которым еще не исполнены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8.4.2.2. 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8.4.2.3. Сведения об организациях, обслуживающих находящиеся в залоге денежные требования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42758" w:rsidRPr="007543F8" w:rsidRDefault="00F42758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Style w:val="Subst"/>
          <w:rFonts w:ascii="Times New Roman" w:hAnsi="Times New Roman" w:cs="Times New Roman"/>
          <w:b w:val="0"/>
          <w:i w:val="0"/>
        </w:rPr>
        <w:t>Эмитент не размещал облигации с</w:t>
      </w:r>
      <w:r w:rsidRPr="007543F8">
        <w:rPr>
          <w:rStyle w:val="Subst"/>
          <w:rFonts w:ascii="Times New Roman" w:hAnsi="Times New Roman" w:cs="Times New Roman"/>
          <w:i w:val="0"/>
        </w:rPr>
        <w:t xml:space="preserve"> </w:t>
      </w:r>
      <w:r w:rsidRPr="007543F8">
        <w:rPr>
          <w:rFonts w:ascii="Times New Roman" w:hAnsi="Times New Roman" w:cs="Times New Roman"/>
        </w:rPr>
        <w:t>залоговым обеспечением денежными требованиями.</w:t>
      </w:r>
    </w:p>
    <w:p w:rsidR="00F42758" w:rsidRPr="007543F8" w:rsidRDefault="00F42758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3" w:name="Par1633"/>
      <w:bookmarkStart w:id="94" w:name="_Toc536439862"/>
      <w:bookmarkEnd w:id="93"/>
      <w:r w:rsidRPr="007543F8">
        <w:rPr>
          <w:rFonts w:ascii="Times New Roman" w:hAnsi="Times New Roman" w:cs="Times New Roman"/>
          <w:b/>
        </w:rPr>
        <w:t>8.5. Сведения об организациях, осуществляющих учет прав на эмиссионные ценные бумаги эмитента</w:t>
      </w:r>
      <w:bookmarkEnd w:id="94"/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Ведение реестра владельцев именных ценных бумаг эмитента осуществляется регистратором, а именно: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Открытое акционерное общество «Регистратор Р.О.С.Т.» 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543F8">
        <w:rPr>
          <w:rFonts w:ascii="Times New Roman" w:hAnsi="Times New Roman" w:cs="Times New Roman"/>
        </w:rPr>
        <w:t>Место  нахождения</w:t>
      </w:r>
      <w:proofErr w:type="gramEnd"/>
      <w:r w:rsidRPr="007543F8">
        <w:rPr>
          <w:rFonts w:ascii="Times New Roman" w:hAnsi="Times New Roman" w:cs="Times New Roman"/>
        </w:rPr>
        <w:t>: г. Москва, ул. Стромынка, 18, корп.13,  тел. (495)771-73-35.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Лицензия на </w:t>
      </w:r>
      <w:proofErr w:type="gramStart"/>
      <w:r w:rsidRPr="007543F8">
        <w:rPr>
          <w:rFonts w:ascii="Times New Roman" w:hAnsi="Times New Roman" w:cs="Times New Roman"/>
        </w:rPr>
        <w:t>осуществление  деятельности</w:t>
      </w:r>
      <w:proofErr w:type="gramEnd"/>
      <w:r w:rsidRPr="007543F8">
        <w:rPr>
          <w:rFonts w:ascii="Times New Roman" w:hAnsi="Times New Roman" w:cs="Times New Roman"/>
        </w:rPr>
        <w:t xml:space="preserve"> по  ведению реестра  № 045-13976-000001,  дата выдачи  03.12.2002 г., без  ограничения  срока действия.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Орган, </w:t>
      </w:r>
      <w:proofErr w:type="gramStart"/>
      <w:r w:rsidRPr="007543F8">
        <w:rPr>
          <w:rFonts w:ascii="Times New Roman" w:hAnsi="Times New Roman" w:cs="Times New Roman"/>
        </w:rPr>
        <w:t>выдавший  лицензию</w:t>
      </w:r>
      <w:proofErr w:type="gramEnd"/>
      <w:r w:rsidRPr="007543F8">
        <w:rPr>
          <w:rFonts w:ascii="Times New Roman" w:hAnsi="Times New Roman" w:cs="Times New Roman"/>
        </w:rPr>
        <w:t>:  ФК по рынку ценных  бумаг  России</w:t>
      </w:r>
    </w:p>
    <w:p w:rsidR="00B4116F" w:rsidRDefault="00B4116F" w:rsidP="0057115E">
      <w:pPr>
        <w:ind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543F8">
        <w:rPr>
          <w:rFonts w:ascii="Times New Roman" w:hAnsi="Times New Roman" w:cs="Times New Roman"/>
        </w:rPr>
        <w:t xml:space="preserve">Данные </w:t>
      </w:r>
      <w:proofErr w:type="gramStart"/>
      <w:r w:rsidRPr="007543F8">
        <w:rPr>
          <w:rFonts w:ascii="Times New Roman" w:hAnsi="Times New Roman" w:cs="Times New Roman"/>
        </w:rPr>
        <w:t>государственной  регистрации</w:t>
      </w:r>
      <w:proofErr w:type="gramEnd"/>
      <w:r w:rsidRPr="007543F8">
        <w:rPr>
          <w:rFonts w:ascii="Times New Roman" w:hAnsi="Times New Roman" w:cs="Times New Roman"/>
        </w:rPr>
        <w:t xml:space="preserve">:  ОГРН 1027739216757 выдан 18.09.2002 г. Межрайонной и </w:t>
      </w:r>
      <w:proofErr w:type="spellStart"/>
      <w:r w:rsidRPr="007543F8">
        <w:rPr>
          <w:rFonts w:ascii="Times New Roman" w:hAnsi="Times New Roman" w:cs="Times New Roman"/>
        </w:rPr>
        <w:t>нспекцией</w:t>
      </w:r>
      <w:proofErr w:type="spellEnd"/>
      <w:r w:rsidRPr="007543F8">
        <w:rPr>
          <w:rFonts w:ascii="Times New Roman" w:hAnsi="Times New Roman" w:cs="Times New Roman"/>
        </w:rPr>
        <w:t xml:space="preserve"> МНС России №39 по </w:t>
      </w:r>
      <w:proofErr w:type="spellStart"/>
      <w:r w:rsidRPr="007543F8">
        <w:rPr>
          <w:rFonts w:ascii="Times New Roman" w:hAnsi="Times New Roman" w:cs="Times New Roman"/>
        </w:rPr>
        <w:t>г.Москве</w:t>
      </w:r>
      <w:proofErr w:type="spellEnd"/>
      <w:r w:rsidRPr="007543F8">
        <w:rPr>
          <w:rFonts w:ascii="Times New Roman" w:hAnsi="Times New Roman" w:cs="Times New Roman"/>
        </w:rPr>
        <w:t xml:space="preserve">, ИНН </w:t>
      </w:r>
      <w:r w:rsidRPr="007543F8">
        <w:rPr>
          <w:rFonts w:ascii="Times New Roman" w:hAnsi="Times New Roman" w:cs="Times New Roman"/>
        </w:rPr>
        <w:br/>
      </w:r>
      <w:r w:rsidRPr="007543F8">
        <w:rPr>
          <w:rFonts w:ascii="Times New Roman" w:hAnsi="Times New Roman" w:cs="Times New Roman"/>
          <w:color w:val="222222"/>
          <w:shd w:val="clear" w:color="auto" w:fill="FFFFFF"/>
        </w:rPr>
        <w:t>7726030449</w:t>
      </w:r>
    </w:p>
    <w:p w:rsidR="00B4116F" w:rsidRPr="007543F8" w:rsidRDefault="00B4116F" w:rsidP="0057115E">
      <w:pPr>
        <w:ind w:firstLine="36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 xml:space="preserve">Свидетельство о государственной </w:t>
      </w:r>
      <w:proofErr w:type="gramStart"/>
      <w:r w:rsidRPr="007543F8">
        <w:rPr>
          <w:rFonts w:ascii="Times New Roman" w:hAnsi="Times New Roman" w:cs="Times New Roman"/>
        </w:rPr>
        <w:t>регистрации:  №</w:t>
      </w:r>
      <w:proofErr w:type="gramEnd"/>
      <w:r w:rsidRPr="007543F8">
        <w:rPr>
          <w:rFonts w:ascii="Times New Roman" w:hAnsi="Times New Roman" w:cs="Times New Roman"/>
        </w:rPr>
        <w:t xml:space="preserve"> 447.993 от 22.11.1993 г. выдано Московской  регистрационной  палатой.</w:t>
      </w:r>
    </w:p>
    <w:p w:rsidR="00B4116F" w:rsidRPr="007543F8" w:rsidRDefault="00B4116F" w:rsidP="0057115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color w:val="222222"/>
          <w:sz w:val="22"/>
          <w:szCs w:val="22"/>
        </w:rPr>
      </w:pPr>
      <w:r w:rsidRPr="007543F8">
        <w:rPr>
          <w:b w:val="0"/>
          <w:sz w:val="22"/>
          <w:szCs w:val="22"/>
        </w:rPr>
        <w:t>Находится в процессе присоединения к нему иных юридических лиц. Новое наименование:</w:t>
      </w:r>
      <w:r w:rsidRPr="007543F8">
        <w:rPr>
          <w:sz w:val="22"/>
          <w:szCs w:val="22"/>
        </w:rPr>
        <w:t xml:space="preserve"> </w:t>
      </w:r>
      <w:r w:rsidRPr="007543F8">
        <w:rPr>
          <w:b w:val="0"/>
          <w:bCs w:val="0"/>
          <w:color w:val="222222"/>
          <w:sz w:val="22"/>
          <w:szCs w:val="22"/>
        </w:rPr>
        <w:t>Акционерное общество "Независимая Регистраторская Компания Р.О.С.Т."</w:t>
      </w:r>
    </w:p>
    <w:p w:rsidR="00B4116F" w:rsidRPr="007543F8" w:rsidRDefault="00B4116F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Ведение реестра ОАО «Автокомбинат-23» регистратор осуществляет с «01» января 2012г.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5" w:name="_Toc536439863"/>
      <w:r w:rsidRPr="007543F8">
        <w:rPr>
          <w:rFonts w:ascii="Times New Roman" w:hAnsi="Times New Roman" w:cs="Times New Roman"/>
          <w:b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5"/>
    </w:p>
    <w:p w:rsidR="00B54D62" w:rsidRDefault="00B54D6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осуществления валютных операций в Российской Федерации, полномочия и функции органов валютного контроля, права и обязанности юридических и физических лиц в отношении владения, пользования и распоряжения валютными ценностями, ответственность за нарушение валютного законодательства определены Федеральным законом от 10.12.2003 №173-ФЗ «О валютном регулировании и валютном контроле».</w:t>
      </w:r>
    </w:p>
    <w:p w:rsidR="00B54D62" w:rsidRPr="007543F8" w:rsidRDefault="00B54D62" w:rsidP="005711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Федеральных законов, которые ратифицируют соглашения об </w:t>
      </w:r>
      <w:proofErr w:type="spellStart"/>
      <w:r>
        <w:rPr>
          <w:rFonts w:ascii="Times New Roman" w:hAnsi="Times New Roman" w:cs="Times New Roman"/>
        </w:rPr>
        <w:t>избежании</w:t>
      </w:r>
      <w:proofErr w:type="spellEnd"/>
      <w:r>
        <w:rPr>
          <w:rFonts w:ascii="Times New Roman" w:hAnsi="Times New Roman" w:cs="Times New Roman"/>
        </w:rPr>
        <w:t xml:space="preserve"> двойного налогообложения между РФ и зарубежными странами. В настоящее время режим </w:t>
      </w:r>
      <w:proofErr w:type="spellStart"/>
      <w:r>
        <w:rPr>
          <w:rFonts w:ascii="Times New Roman" w:hAnsi="Times New Roman" w:cs="Times New Roman"/>
        </w:rPr>
        <w:t>избежания</w:t>
      </w:r>
      <w:proofErr w:type="spellEnd"/>
      <w:r>
        <w:rPr>
          <w:rFonts w:ascii="Times New Roman" w:hAnsi="Times New Roman" w:cs="Times New Roman"/>
        </w:rPr>
        <w:t xml:space="preserve"> двойного налогообложения действует более чем 50 странами.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6" w:name="Par1648"/>
      <w:bookmarkStart w:id="97" w:name="_Toc536439864"/>
      <w:bookmarkEnd w:id="96"/>
      <w:r w:rsidRPr="007543F8">
        <w:rPr>
          <w:rFonts w:ascii="Times New Roman" w:hAnsi="Times New Roman" w:cs="Times New Roman"/>
          <w:b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7"/>
    </w:p>
    <w:p w:rsidR="0089082F" w:rsidRPr="007543F8" w:rsidRDefault="0089082F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Style w:val="Subst"/>
          <w:rFonts w:ascii="Times New Roman" w:hAnsi="Times New Roman" w:cs="Times New Roman"/>
          <w:b w:val="0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8.7.1. Сведения об объявленных и выплаченных дивидендах по акциям эмитента</w:t>
      </w:r>
    </w:p>
    <w:p w:rsidR="00A6021C" w:rsidRPr="00AB2926" w:rsidRDefault="00A6021C" w:rsidP="00A6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Subst"/>
          <w:rFonts w:ascii="Times New Roman" w:hAnsi="Times New Roman" w:cs="Times New Roman"/>
          <w:b w:val="0"/>
          <w:i w:val="0"/>
        </w:rPr>
        <w:t xml:space="preserve">     </w:t>
      </w:r>
      <w:r w:rsidRPr="00AB2926">
        <w:rPr>
          <w:rStyle w:val="Subst"/>
          <w:rFonts w:ascii="Times New Roman" w:hAnsi="Times New Roman" w:cs="Times New Roman"/>
          <w:b w:val="0"/>
          <w:i w:val="0"/>
        </w:rPr>
        <w:t xml:space="preserve">В течение </w:t>
      </w:r>
      <w:r w:rsidRPr="00AB2926">
        <w:rPr>
          <w:rFonts w:ascii="Times New Roman" w:hAnsi="Times New Roman" w:cs="Times New Roman"/>
        </w:rPr>
        <w:t>за пяти последних завершенных отчетных лет, а также за период с даты начала текущего года до даты окончания отчетного квартала</w:t>
      </w:r>
      <w:r>
        <w:rPr>
          <w:rFonts w:ascii="Times New Roman" w:hAnsi="Times New Roman" w:cs="Times New Roman"/>
        </w:rPr>
        <w:t>,</w:t>
      </w:r>
      <w:r w:rsidRPr="00AB2926">
        <w:rPr>
          <w:rFonts w:ascii="Times New Roman" w:hAnsi="Times New Roman" w:cs="Times New Roman"/>
        </w:rPr>
        <w:t xml:space="preserve"> </w:t>
      </w:r>
      <w:r w:rsidRPr="00AB2926">
        <w:rPr>
          <w:rStyle w:val="Subst"/>
          <w:rFonts w:ascii="Times New Roman" w:hAnsi="Times New Roman" w:cs="Times New Roman"/>
          <w:b w:val="0"/>
          <w:i w:val="0"/>
        </w:rPr>
        <w:t>решений о выплате дивидендов эмитентом не принималось.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8.7.2. Сведения о начисленных и выплаченных доходах по облигациям эмитента</w:t>
      </w:r>
    </w:p>
    <w:p w:rsidR="00A82A0B" w:rsidRPr="007543F8" w:rsidRDefault="0089082F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3F8">
        <w:rPr>
          <w:rFonts w:ascii="Times New Roman" w:hAnsi="Times New Roman" w:cs="Times New Roman"/>
        </w:rPr>
        <w:t>Э</w:t>
      </w:r>
      <w:r w:rsidR="00A82A0B" w:rsidRPr="007543F8">
        <w:rPr>
          <w:rFonts w:ascii="Times New Roman" w:hAnsi="Times New Roman" w:cs="Times New Roman"/>
        </w:rPr>
        <w:t>митент н</w:t>
      </w:r>
      <w:r w:rsidRPr="007543F8">
        <w:rPr>
          <w:rFonts w:ascii="Times New Roman" w:hAnsi="Times New Roman" w:cs="Times New Roman"/>
        </w:rPr>
        <w:t>е осуществлял эмиссию облигаций.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8" w:name="_Toc536439865"/>
      <w:r w:rsidRPr="007543F8">
        <w:rPr>
          <w:rFonts w:ascii="Times New Roman" w:hAnsi="Times New Roman" w:cs="Times New Roman"/>
          <w:b/>
        </w:rPr>
        <w:lastRenderedPageBreak/>
        <w:t>8.8. Иные сведения</w:t>
      </w:r>
      <w:bookmarkEnd w:id="98"/>
    </w:p>
    <w:p w:rsidR="0089082F" w:rsidRPr="0075177C" w:rsidRDefault="0089082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proofErr w:type="gramStart"/>
      <w:r w:rsidRPr="0075177C">
        <w:rPr>
          <w:rStyle w:val="Subst"/>
          <w:rFonts w:ascii="Times New Roman" w:hAnsi="Times New Roman" w:cs="Times New Roman"/>
          <w:b w:val="0"/>
          <w:i w:val="0"/>
        </w:rPr>
        <w:t>Иные  сведения</w:t>
      </w:r>
      <w:proofErr w:type="gramEnd"/>
      <w:r w:rsidRPr="0075177C">
        <w:rPr>
          <w:rStyle w:val="Subst"/>
          <w:rFonts w:ascii="Times New Roman" w:hAnsi="Times New Roman" w:cs="Times New Roman"/>
          <w:b w:val="0"/>
          <w:i w:val="0"/>
        </w:rPr>
        <w:t xml:space="preserve">  отсутствуют.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99" w:name="_Toc536439866"/>
      <w:r w:rsidRPr="007543F8">
        <w:rPr>
          <w:rFonts w:ascii="Times New Roman" w:hAnsi="Times New Roman" w:cs="Times New Roman"/>
          <w:b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bookmarkEnd w:id="99"/>
    </w:p>
    <w:p w:rsidR="0089082F" w:rsidRPr="0075177C" w:rsidRDefault="0089082F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8.9.1. Сведения о представляемых ценных бумагах</w:t>
      </w:r>
    </w:p>
    <w:p w:rsidR="002F4031" w:rsidRPr="0075177C" w:rsidRDefault="002F4031" w:rsidP="0057115E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A82A0B" w:rsidRPr="007543F8" w:rsidRDefault="00A82A0B" w:rsidP="00571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543F8">
        <w:rPr>
          <w:rFonts w:ascii="Times New Roman" w:hAnsi="Times New Roman" w:cs="Times New Roman"/>
          <w:b/>
        </w:rPr>
        <w:t>8.9.2. Сведения об эмитенте представляемых ценных бумаг</w:t>
      </w:r>
    </w:p>
    <w:p w:rsidR="00A82A0B" w:rsidRPr="00904B8D" w:rsidRDefault="002F4031" w:rsidP="00904B8D">
      <w:pPr>
        <w:ind w:left="200"/>
        <w:jc w:val="both"/>
        <w:rPr>
          <w:rFonts w:ascii="Times New Roman" w:hAnsi="Times New Roman" w:cs="Times New Roman"/>
          <w:b/>
          <w:i/>
        </w:rPr>
      </w:pPr>
      <w:r w:rsidRPr="0075177C">
        <w:rPr>
          <w:rStyle w:val="Subst"/>
          <w:rFonts w:ascii="Times New Roman" w:hAnsi="Times New Roman" w:cs="Times New Roman"/>
          <w:b w:val="0"/>
          <w:i w:val="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  <w:r w:rsidR="0075177C">
        <w:rPr>
          <w:rStyle w:val="Subst"/>
          <w:rFonts w:ascii="Times New Roman" w:hAnsi="Times New Roman" w:cs="Times New Roman"/>
          <w:b w:val="0"/>
          <w:i w:val="0"/>
        </w:rPr>
        <w:t>.</w:t>
      </w:r>
    </w:p>
    <w:p w:rsidR="003468A8" w:rsidRPr="007543F8" w:rsidRDefault="003468A8" w:rsidP="0057115E">
      <w:pPr>
        <w:jc w:val="both"/>
        <w:rPr>
          <w:rFonts w:ascii="Times New Roman" w:hAnsi="Times New Roman" w:cs="Times New Roman"/>
        </w:rPr>
      </w:pPr>
    </w:p>
    <w:sectPr w:rsidR="003468A8" w:rsidRPr="007543F8" w:rsidSect="00A2595C"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B1" w:rsidRDefault="00AA01B1" w:rsidP="00421B6D">
      <w:pPr>
        <w:spacing w:after="0" w:line="240" w:lineRule="auto"/>
      </w:pPr>
      <w:r>
        <w:separator/>
      </w:r>
    </w:p>
  </w:endnote>
  <w:endnote w:type="continuationSeparator" w:id="0">
    <w:p w:rsidR="00AA01B1" w:rsidRDefault="00AA01B1" w:rsidP="0042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859375"/>
      <w:docPartObj>
        <w:docPartGallery w:val="Page Numbers (Bottom of Page)"/>
        <w:docPartUnique/>
      </w:docPartObj>
    </w:sdtPr>
    <w:sdtEndPr/>
    <w:sdtContent>
      <w:p w:rsidR="00421B6D" w:rsidRDefault="00421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A8">
          <w:rPr>
            <w:noProof/>
          </w:rPr>
          <w:t>1</w:t>
        </w:r>
        <w:r>
          <w:fldChar w:fldCharType="end"/>
        </w:r>
      </w:p>
    </w:sdtContent>
  </w:sdt>
  <w:p w:rsidR="00421B6D" w:rsidRDefault="00421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B1" w:rsidRDefault="00AA01B1" w:rsidP="00421B6D">
      <w:pPr>
        <w:spacing w:after="0" w:line="240" w:lineRule="auto"/>
      </w:pPr>
      <w:r>
        <w:separator/>
      </w:r>
    </w:p>
  </w:footnote>
  <w:footnote w:type="continuationSeparator" w:id="0">
    <w:p w:rsidR="00AA01B1" w:rsidRDefault="00AA01B1" w:rsidP="0042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D6D"/>
    <w:multiLevelType w:val="hybridMultilevel"/>
    <w:tmpl w:val="68C02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363"/>
    <w:multiLevelType w:val="hybridMultilevel"/>
    <w:tmpl w:val="DC425782"/>
    <w:lvl w:ilvl="0" w:tplc="6F4E5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4747A4"/>
    <w:multiLevelType w:val="multilevel"/>
    <w:tmpl w:val="979A9488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9" w:hanging="1800"/>
      </w:pPr>
      <w:rPr>
        <w:rFonts w:hint="default"/>
      </w:rPr>
    </w:lvl>
  </w:abstractNum>
  <w:abstractNum w:abstractNumId="3" w15:restartNumberingAfterBreak="0">
    <w:nsid w:val="4E8B76C9"/>
    <w:multiLevelType w:val="multilevel"/>
    <w:tmpl w:val="9FE23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69707EB"/>
    <w:multiLevelType w:val="multilevel"/>
    <w:tmpl w:val="3D344EB2"/>
    <w:lvl w:ilvl="0">
      <w:start w:val="1"/>
      <w:numFmt w:val="bullet"/>
      <w:lvlText w:val=""/>
      <w:lvlJc w:val="left"/>
      <w:pPr>
        <w:ind w:left="444" w:hanging="44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66691D"/>
    <w:multiLevelType w:val="multilevel"/>
    <w:tmpl w:val="979A9488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0B"/>
    <w:rsid w:val="00016BFF"/>
    <w:rsid w:val="000207F8"/>
    <w:rsid w:val="00020DEC"/>
    <w:rsid w:val="0003693D"/>
    <w:rsid w:val="00084A70"/>
    <w:rsid w:val="000A4268"/>
    <w:rsid w:val="000B0EF2"/>
    <w:rsid w:val="0010293D"/>
    <w:rsid w:val="00112FAF"/>
    <w:rsid w:val="0014649D"/>
    <w:rsid w:val="001A7E80"/>
    <w:rsid w:val="001B70C1"/>
    <w:rsid w:val="001D06FE"/>
    <w:rsid w:val="001E123F"/>
    <w:rsid w:val="00234EFC"/>
    <w:rsid w:val="00241ADB"/>
    <w:rsid w:val="002722A6"/>
    <w:rsid w:val="002802B8"/>
    <w:rsid w:val="002D4AB5"/>
    <w:rsid w:val="002E4B6E"/>
    <w:rsid w:val="002F4031"/>
    <w:rsid w:val="00304AE0"/>
    <w:rsid w:val="003468A8"/>
    <w:rsid w:val="00353015"/>
    <w:rsid w:val="003B6B99"/>
    <w:rsid w:val="003C42AF"/>
    <w:rsid w:val="003C63B2"/>
    <w:rsid w:val="003C6E80"/>
    <w:rsid w:val="003D3C6B"/>
    <w:rsid w:val="003E3124"/>
    <w:rsid w:val="003F2A4B"/>
    <w:rsid w:val="003F5DF7"/>
    <w:rsid w:val="00407101"/>
    <w:rsid w:val="00421B6D"/>
    <w:rsid w:val="00427D48"/>
    <w:rsid w:val="0043120C"/>
    <w:rsid w:val="004312D9"/>
    <w:rsid w:val="004444D6"/>
    <w:rsid w:val="00447672"/>
    <w:rsid w:val="00467173"/>
    <w:rsid w:val="004763AC"/>
    <w:rsid w:val="00495D68"/>
    <w:rsid w:val="004A6023"/>
    <w:rsid w:val="004C7960"/>
    <w:rsid w:val="004E3610"/>
    <w:rsid w:val="004F56A9"/>
    <w:rsid w:val="005132D6"/>
    <w:rsid w:val="00526E03"/>
    <w:rsid w:val="005512E4"/>
    <w:rsid w:val="00564C04"/>
    <w:rsid w:val="0057115E"/>
    <w:rsid w:val="00571AC2"/>
    <w:rsid w:val="0058465F"/>
    <w:rsid w:val="005953E8"/>
    <w:rsid w:val="005A408D"/>
    <w:rsid w:val="005A73D9"/>
    <w:rsid w:val="005C6EA8"/>
    <w:rsid w:val="0065137A"/>
    <w:rsid w:val="00675687"/>
    <w:rsid w:val="00675896"/>
    <w:rsid w:val="00680530"/>
    <w:rsid w:val="006C2C74"/>
    <w:rsid w:val="006C6125"/>
    <w:rsid w:val="006D5626"/>
    <w:rsid w:val="006E454A"/>
    <w:rsid w:val="00737AB6"/>
    <w:rsid w:val="0075177C"/>
    <w:rsid w:val="007543F8"/>
    <w:rsid w:val="0077341D"/>
    <w:rsid w:val="007A124A"/>
    <w:rsid w:val="007B34E6"/>
    <w:rsid w:val="007C74D7"/>
    <w:rsid w:val="007D3599"/>
    <w:rsid w:val="007D3C40"/>
    <w:rsid w:val="007F30E5"/>
    <w:rsid w:val="00811CE8"/>
    <w:rsid w:val="00817C34"/>
    <w:rsid w:val="00855BA7"/>
    <w:rsid w:val="008820F0"/>
    <w:rsid w:val="0089082F"/>
    <w:rsid w:val="008B4181"/>
    <w:rsid w:val="008F3D20"/>
    <w:rsid w:val="00904B8D"/>
    <w:rsid w:val="00915D20"/>
    <w:rsid w:val="009258E1"/>
    <w:rsid w:val="009607C5"/>
    <w:rsid w:val="0099561A"/>
    <w:rsid w:val="00A054F9"/>
    <w:rsid w:val="00A125CC"/>
    <w:rsid w:val="00A1639D"/>
    <w:rsid w:val="00A250C3"/>
    <w:rsid w:val="00A2595C"/>
    <w:rsid w:val="00A33B79"/>
    <w:rsid w:val="00A46A17"/>
    <w:rsid w:val="00A6021C"/>
    <w:rsid w:val="00A802FB"/>
    <w:rsid w:val="00A82A0B"/>
    <w:rsid w:val="00AA01B1"/>
    <w:rsid w:val="00AE438F"/>
    <w:rsid w:val="00AE4599"/>
    <w:rsid w:val="00B30EE7"/>
    <w:rsid w:val="00B37A7F"/>
    <w:rsid w:val="00B4116F"/>
    <w:rsid w:val="00B54D62"/>
    <w:rsid w:val="00B55F6E"/>
    <w:rsid w:val="00BC485B"/>
    <w:rsid w:val="00C046D3"/>
    <w:rsid w:val="00C10A06"/>
    <w:rsid w:val="00C14A89"/>
    <w:rsid w:val="00C26A5E"/>
    <w:rsid w:val="00C714A7"/>
    <w:rsid w:val="00C7263A"/>
    <w:rsid w:val="00C769D0"/>
    <w:rsid w:val="00CA0D5C"/>
    <w:rsid w:val="00D072B7"/>
    <w:rsid w:val="00D13E68"/>
    <w:rsid w:val="00D23608"/>
    <w:rsid w:val="00D248DF"/>
    <w:rsid w:val="00D4395B"/>
    <w:rsid w:val="00D80295"/>
    <w:rsid w:val="00D94E41"/>
    <w:rsid w:val="00DA073D"/>
    <w:rsid w:val="00DE00B2"/>
    <w:rsid w:val="00E01B42"/>
    <w:rsid w:val="00F06200"/>
    <w:rsid w:val="00F11292"/>
    <w:rsid w:val="00F30FA5"/>
    <w:rsid w:val="00F42758"/>
    <w:rsid w:val="00F46994"/>
    <w:rsid w:val="00F70FFF"/>
    <w:rsid w:val="00F74960"/>
    <w:rsid w:val="00F828EC"/>
    <w:rsid w:val="00F8607C"/>
    <w:rsid w:val="00FA3F22"/>
    <w:rsid w:val="00FD4EE2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880D-37DC-4DF7-9F74-056589B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41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513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3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5137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5137A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6513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A7F"/>
    <w:rPr>
      <w:rFonts w:ascii="Segoe UI" w:hAnsi="Segoe UI" w:cs="Segoe UI"/>
      <w:sz w:val="18"/>
      <w:szCs w:val="18"/>
    </w:rPr>
  </w:style>
  <w:style w:type="character" w:customStyle="1" w:styleId="Subst">
    <w:name w:val="Subst"/>
    <w:rsid w:val="00304AE0"/>
    <w:rPr>
      <w:b/>
      <w:bCs/>
      <w:i/>
      <w:iCs/>
    </w:rPr>
  </w:style>
  <w:style w:type="paragraph" w:customStyle="1" w:styleId="SubHeading">
    <w:name w:val="Sub Heading"/>
    <w:rsid w:val="00D13E6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D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06FE"/>
    <w:rPr>
      <w:b/>
      <w:bCs/>
    </w:rPr>
  </w:style>
  <w:style w:type="paragraph" w:customStyle="1" w:styleId="ThinDelim">
    <w:name w:val="Thin Delim"/>
    <w:rsid w:val="0091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rsid w:val="007C74D7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a"/>
    <w:rsid w:val="007C74D7"/>
    <w:pPr>
      <w:shd w:val="clear" w:color="auto" w:fill="FFFFFF"/>
      <w:spacing w:after="0" w:line="252" w:lineRule="exact"/>
      <w:ind w:hanging="260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7C74D7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74D7"/>
    <w:pPr>
      <w:shd w:val="clear" w:color="auto" w:fill="FFFFFF"/>
      <w:spacing w:before="60" w:after="60" w:line="0" w:lineRule="atLeast"/>
    </w:pPr>
    <w:rPr>
      <w:sz w:val="17"/>
      <w:szCs w:val="17"/>
    </w:rPr>
  </w:style>
  <w:style w:type="character" w:customStyle="1" w:styleId="85pt">
    <w:name w:val="Основной текст + 8;5 pt"/>
    <w:basedOn w:val="aa"/>
    <w:rsid w:val="007C74D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2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B6D"/>
  </w:style>
  <w:style w:type="paragraph" w:styleId="ad">
    <w:name w:val="footer"/>
    <w:basedOn w:val="a"/>
    <w:link w:val="ae"/>
    <w:uiPriority w:val="99"/>
    <w:unhideWhenUsed/>
    <w:rsid w:val="0042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9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30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nie.info/2387/239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DC00221F8BE159604438337B6058EFB3AD6A45CCC94546D5666A625B9E41AB0B50740656D89E48FD6B41D485CAF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danie.info/%D0%B0%D1%80%D0%B5%D0%BD%D0%B4%D0%B0/%D0%B0%D1%80%D0%B5%D0%BD%D0%B4%D0%B0_%D0%BC%D0%B0%D0%B3%D0%B0%D0%B7%D0%B8%D0%BD%D0%BE%D0%B2/34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anie.info/%D0%B0%D1%80%D0%B5%D0%BD%D0%B4%D0%B0/%D0%B0%D1%80%D0%B5%D0%BD%D0%B4%D0%B0_%D0%BC%D0%B0%D0%B3%D0%B0%D0%B7%D0%B8%D0%BD%D0%BE%D0%B2/34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E00F-9728-4A38-ABBC-287CAC65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13049</Words>
  <Characters>74384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2019-01-18T12:48:00Z</cp:lastPrinted>
  <dcterms:created xsi:type="dcterms:W3CDTF">2019-01-25T12:17:00Z</dcterms:created>
  <dcterms:modified xsi:type="dcterms:W3CDTF">2019-01-30T13:42:00Z</dcterms:modified>
</cp:coreProperties>
</file>