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B980" w14:textId="14D41618" w:rsidR="003E767C" w:rsidRPr="00A42FEA" w:rsidRDefault="00BF7EC1" w:rsidP="00FD707F">
      <w:pPr>
        <w:autoSpaceDE w:val="0"/>
        <w:autoSpaceDN w:val="0"/>
        <w:adjustRightInd w:val="0"/>
        <w:spacing w:line="240" w:lineRule="exact"/>
        <w:ind w:left="3400" w:firstLine="2"/>
        <w:rPr>
          <w:sz w:val="28"/>
          <w:szCs w:val="28"/>
        </w:rPr>
      </w:pPr>
      <w:r w:rsidRPr="00A42FEA">
        <w:rPr>
          <w:noProof/>
          <w:sz w:val="28"/>
          <w:szCs w:val="28"/>
        </w:rPr>
        <w:drawing>
          <wp:anchor distT="0" distB="0" distL="114300" distR="114300" simplePos="0" relativeHeight="251655680" behindDoc="0" locked="0" layoutInCell="1" allowOverlap="1" wp14:anchorId="7BAF4046" wp14:editId="47F87A49">
            <wp:simplePos x="0" y="0"/>
            <wp:positionH relativeFrom="margin">
              <wp:posOffset>200025</wp:posOffset>
            </wp:positionH>
            <wp:positionV relativeFrom="margin">
              <wp:posOffset>0</wp:posOffset>
            </wp:positionV>
            <wp:extent cx="1036955" cy="1485900"/>
            <wp:effectExtent l="0" t="0" r="0" b="0"/>
            <wp:wrapSquare wrapText="bothSides"/>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485900"/>
                    </a:xfrm>
                    <a:prstGeom prst="rect">
                      <a:avLst/>
                    </a:prstGeom>
                    <a:noFill/>
                  </pic:spPr>
                </pic:pic>
              </a:graphicData>
            </a:graphic>
            <wp14:sizeRelH relativeFrom="page">
              <wp14:pctWidth>0</wp14:pctWidth>
            </wp14:sizeRelH>
            <wp14:sizeRelV relativeFrom="page">
              <wp14:pctHeight>0</wp14:pctHeight>
            </wp14:sizeRelV>
          </wp:anchor>
        </w:drawing>
      </w:r>
      <w:r w:rsidR="003E767C" w:rsidRPr="00A42FEA">
        <w:rPr>
          <w:sz w:val="28"/>
          <w:szCs w:val="28"/>
        </w:rPr>
        <w:t>У</w:t>
      </w:r>
      <w:r w:rsidR="00A04ADA" w:rsidRPr="00A42FEA">
        <w:rPr>
          <w:sz w:val="28"/>
          <w:szCs w:val="28"/>
        </w:rPr>
        <w:t>ТВЕРЖДЕН</w:t>
      </w:r>
    </w:p>
    <w:p w14:paraId="65B92B6E" w14:textId="2741728B" w:rsidR="003E767C" w:rsidRPr="00A42FEA" w:rsidRDefault="00FD707F" w:rsidP="00FD707F">
      <w:pPr>
        <w:autoSpaceDE w:val="0"/>
        <w:autoSpaceDN w:val="0"/>
        <w:adjustRightInd w:val="0"/>
        <w:spacing w:line="240" w:lineRule="exact"/>
        <w:ind w:left="3400" w:firstLine="2"/>
        <w:rPr>
          <w:sz w:val="28"/>
          <w:szCs w:val="28"/>
        </w:rPr>
      </w:pPr>
      <w:r w:rsidRPr="00A42FEA">
        <w:rPr>
          <w:sz w:val="28"/>
          <w:szCs w:val="28"/>
        </w:rPr>
        <w:t xml:space="preserve">годовым общим собранием </w:t>
      </w:r>
      <w:r w:rsidR="003E767C" w:rsidRPr="00A42FEA">
        <w:rPr>
          <w:sz w:val="28"/>
          <w:szCs w:val="28"/>
        </w:rPr>
        <w:t>акционеров</w:t>
      </w:r>
    </w:p>
    <w:p w14:paraId="0BC40331" w14:textId="37117E47" w:rsidR="003E767C" w:rsidRPr="00A42FEA" w:rsidRDefault="00ED57E2" w:rsidP="00FD707F">
      <w:pPr>
        <w:autoSpaceDE w:val="0"/>
        <w:autoSpaceDN w:val="0"/>
        <w:adjustRightInd w:val="0"/>
        <w:spacing w:line="240" w:lineRule="exact"/>
        <w:ind w:left="3400" w:firstLine="2"/>
        <w:rPr>
          <w:sz w:val="28"/>
          <w:szCs w:val="28"/>
        </w:rPr>
      </w:pPr>
      <w:r w:rsidRPr="00A42FEA">
        <w:rPr>
          <w:sz w:val="28"/>
          <w:szCs w:val="28"/>
        </w:rPr>
        <w:t>А</w:t>
      </w:r>
      <w:r w:rsidR="003E767C" w:rsidRPr="00A42FEA">
        <w:rPr>
          <w:sz w:val="28"/>
          <w:szCs w:val="28"/>
        </w:rPr>
        <w:t>кционерного общества</w:t>
      </w:r>
    </w:p>
    <w:p w14:paraId="79BB1550" w14:textId="2F39776C" w:rsidR="003E767C" w:rsidRPr="00A42FEA" w:rsidRDefault="003E767C" w:rsidP="00FD707F">
      <w:pPr>
        <w:autoSpaceDE w:val="0"/>
        <w:autoSpaceDN w:val="0"/>
        <w:adjustRightInd w:val="0"/>
        <w:spacing w:line="240" w:lineRule="exact"/>
        <w:ind w:left="3400" w:firstLine="2"/>
        <w:rPr>
          <w:sz w:val="28"/>
          <w:szCs w:val="28"/>
        </w:rPr>
      </w:pPr>
      <w:r w:rsidRPr="00A42FEA">
        <w:rPr>
          <w:sz w:val="28"/>
          <w:szCs w:val="28"/>
        </w:rPr>
        <w:t>«Пермский центр развития предпринимательства»</w:t>
      </w:r>
    </w:p>
    <w:p w14:paraId="192D85D7" w14:textId="77777777" w:rsidR="00523222" w:rsidRPr="00A42FEA" w:rsidRDefault="00523222" w:rsidP="00523222">
      <w:pPr>
        <w:autoSpaceDE w:val="0"/>
        <w:autoSpaceDN w:val="0"/>
        <w:adjustRightInd w:val="0"/>
        <w:spacing w:line="240" w:lineRule="exact"/>
        <w:ind w:left="3400" w:firstLine="2"/>
        <w:rPr>
          <w:sz w:val="28"/>
          <w:szCs w:val="28"/>
        </w:rPr>
      </w:pPr>
      <w:r w:rsidRPr="00A42FEA">
        <w:rPr>
          <w:sz w:val="28"/>
          <w:szCs w:val="28"/>
        </w:rPr>
        <w:t xml:space="preserve">(приказ Министерства промышленности,  </w:t>
      </w:r>
    </w:p>
    <w:p w14:paraId="0274529D" w14:textId="77777777" w:rsidR="00523222" w:rsidRPr="00A42FEA" w:rsidRDefault="00523222" w:rsidP="00523222">
      <w:pPr>
        <w:autoSpaceDE w:val="0"/>
        <w:autoSpaceDN w:val="0"/>
        <w:adjustRightInd w:val="0"/>
        <w:spacing w:line="240" w:lineRule="exact"/>
        <w:ind w:left="3400" w:firstLine="2"/>
        <w:rPr>
          <w:sz w:val="28"/>
          <w:szCs w:val="28"/>
        </w:rPr>
      </w:pPr>
      <w:r w:rsidRPr="00A42FEA">
        <w:rPr>
          <w:sz w:val="28"/>
          <w:szCs w:val="28"/>
        </w:rPr>
        <w:t xml:space="preserve">предпринимательства и торговли Пермского края </w:t>
      </w:r>
    </w:p>
    <w:p w14:paraId="663A0520" w14:textId="31C9B9DB" w:rsidR="00BF2E27" w:rsidRDefault="00E45288" w:rsidP="00BF7EC1">
      <w:pPr>
        <w:autoSpaceDE w:val="0"/>
        <w:autoSpaceDN w:val="0"/>
        <w:adjustRightInd w:val="0"/>
        <w:spacing w:line="240" w:lineRule="exact"/>
        <w:ind w:left="3400" w:firstLine="2"/>
        <w:rPr>
          <w:sz w:val="28"/>
          <w:szCs w:val="28"/>
        </w:rPr>
      </w:pPr>
      <w:r>
        <w:rPr>
          <w:sz w:val="28"/>
          <w:szCs w:val="28"/>
        </w:rPr>
        <w:t>от 06.05.2015 № СЭД-03-01-08-113</w:t>
      </w:r>
      <w:r>
        <w:rPr>
          <w:sz w:val="28"/>
          <w:szCs w:val="28"/>
        </w:rPr>
        <w:t>)</w:t>
      </w:r>
      <w:bookmarkStart w:id="0" w:name="_GoBack"/>
      <w:bookmarkEnd w:id="0"/>
      <w:r w:rsidR="00523222" w:rsidRPr="00A42FEA">
        <w:rPr>
          <w:sz w:val="28"/>
          <w:szCs w:val="28"/>
        </w:rPr>
        <w:t xml:space="preserve"> _</w:t>
      </w:r>
      <w:r w:rsidR="00676D3A">
        <w:rPr>
          <w:sz w:val="28"/>
          <w:szCs w:val="28"/>
        </w:rPr>
        <w:t>_____________________</w:t>
      </w:r>
    </w:p>
    <w:p w14:paraId="18DAE28B" w14:textId="77777777" w:rsidR="00BF7EC1" w:rsidRDefault="00BF7EC1" w:rsidP="00BF7EC1">
      <w:pPr>
        <w:autoSpaceDE w:val="0"/>
        <w:autoSpaceDN w:val="0"/>
        <w:adjustRightInd w:val="0"/>
        <w:spacing w:line="240" w:lineRule="exact"/>
        <w:ind w:left="3400" w:firstLine="2"/>
        <w:rPr>
          <w:sz w:val="28"/>
          <w:szCs w:val="28"/>
        </w:rPr>
      </w:pPr>
    </w:p>
    <w:p w14:paraId="20319A7B" w14:textId="77777777" w:rsidR="00BF7EC1" w:rsidRDefault="00BF7EC1" w:rsidP="00BF7EC1">
      <w:pPr>
        <w:autoSpaceDE w:val="0"/>
        <w:autoSpaceDN w:val="0"/>
        <w:adjustRightInd w:val="0"/>
        <w:spacing w:line="240" w:lineRule="exact"/>
        <w:ind w:left="3400" w:firstLine="2"/>
        <w:rPr>
          <w:sz w:val="28"/>
          <w:szCs w:val="28"/>
        </w:rPr>
      </w:pPr>
    </w:p>
    <w:p w14:paraId="2A002C10" w14:textId="77777777" w:rsidR="00BF7EC1" w:rsidRDefault="00BF7EC1" w:rsidP="00BF7EC1">
      <w:pPr>
        <w:autoSpaceDE w:val="0"/>
        <w:autoSpaceDN w:val="0"/>
        <w:adjustRightInd w:val="0"/>
        <w:spacing w:line="240" w:lineRule="exact"/>
        <w:ind w:left="3400" w:firstLine="2"/>
        <w:rPr>
          <w:sz w:val="28"/>
          <w:szCs w:val="28"/>
        </w:rPr>
      </w:pPr>
    </w:p>
    <w:p w14:paraId="63A7314F" w14:textId="77777777" w:rsidR="00BF7EC1" w:rsidRPr="00A42FEA" w:rsidRDefault="00BF7EC1" w:rsidP="00BF7EC1">
      <w:pPr>
        <w:autoSpaceDE w:val="0"/>
        <w:autoSpaceDN w:val="0"/>
        <w:adjustRightInd w:val="0"/>
        <w:spacing w:line="240" w:lineRule="exact"/>
        <w:ind w:left="3400" w:firstLine="2"/>
        <w:rPr>
          <w:sz w:val="28"/>
          <w:szCs w:val="28"/>
        </w:rPr>
      </w:pPr>
    </w:p>
    <w:p w14:paraId="5AE3861F" w14:textId="77777777" w:rsidR="009044FB" w:rsidRPr="00A42FEA" w:rsidRDefault="009044FB" w:rsidP="00AA074E">
      <w:pPr>
        <w:pStyle w:val="a3"/>
        <w:spacing w:line="360" w:lineRule="exact"/>
        <w:ind w:firstLine="700"/>
        <w:jc w:val="left"/>
        <w:rPr>
          <w:sz w:val="28"/>
          <w:szCs w:val="28"/>
        </w:rPr>
      </w:pPr>
    </w:p>
    <w:p w14:paraId="659D49DF" w14:textId="77777777" w:rsidR="009044FB" w:rsidRPr="00A42FEA" w:rsidRDefault="009044FB" w:rsidP="00AA074E">
      <w:pPr>
        <w:pStyle w:val="a3"/>
        <w:spacing w:line="360" w:lineRule="exact"/>
        <w:ind w:firstLine="700"/>
        <w:jc w:val="left"/>
        <w:rPr>
          <w:sz w:val="28"/>
          <w:szCs w:val="28"/>
        </w:rPr>
      </w:pPr>
    </w:p>
    <w:p w14:paraId="5E27DE74" w14:textId="77777777" w:rsidR="00CA42F8" w:rsidRPr="00A42FEA" w:rsidRDefault="00CA42F8" w:rsidP="00AA074E">
      <w:pPr>
        <w:pStyle w:val="a3"/>
        <w:spacing w:line="360" w:lineRule="exact"/>
        <w:ind w:firstLine="700"/>
        <w:outlineLvl w:val="0"/>
        <w:rPr>
          <w:sz w:val="36"/>
          <w:szCs w:val="36"/>
        </w:rPr>
      </w:pPr>
      <w:bookmarkStart w:id="1" w:name="_Toc383010712"/>
      <w:bookmarkStart w:id="2" w:name="_Toc383010870"/>
      <w:bookmarkStart w:id="3" w:name="_Toc383011661"/>
      <w:bookmarkStart w:id="4" w:name="_Toc417294157"/>
      <w:r w:rsidRPr="00A42FEA">
        <w:rPr>
          <w:sz w:val="36"/>
          <w:szCs w:val="36"/>
        </w:rPr>
        <w:t>ГОДОВОЙ ОТЧЕТ</w:t>
      </w:r>
      <w:bookmarkEnd w:id="1"/>
      <w:bookmarkEnd w:id="2"/>
      <w:bookmarkEnd w:id="3"/>
      <w:bookmarkEnd w:id="4"/>
    </w:p>
    <w:p w14:paraId="3A8DFE4E" w14:textId="77777777" w:rsidR="00CA42F8" w:rsidRPr="00A42FEA" w:rsidRDefault="00A42FEA" w:rsidP="00AA074E">
      <w:pPr>
        <w:pStyle w:val="a3"/>
        <w:spacing w:line="360" w:lineRule="exact"/>
        <w:ind w:firstLine="700"/>
        <w:outlineLvl w:val="0"/>
        <w:rPr>
          <w:sz w:val="36"/>
          <w:szCs w:val="36"/>
        </w:rPr>
      </w:pPr>
      <w:bookmarkStart w:id="5" w:name="_Toc383010713"/>
      <w:bookmarkStart w:id="6" w:name="_Toc383010871"/>
      <w:bookmarkStart w:id="7" w:name="_Toc383011662"/>
      <w:bookmarkStart w:id="8" w:name="_Toc417294158"/>
      <w:r w:rsidRPr="00A42FEA">
        <w:rPr>
          <w:sz w:val="36"/>
          <w:szCs w:val="36"/>
        </w:rPr>
        <w:t>А</w:t>
      </w:r>
      <w:r w:rsidR="009A0818" w:rsidRPr="00A42FEA">
        <w:rPr>
          <w:sz w:val="36"/>
          <w:szCs w:val="36"/>
        </w:rPr>
        <w:t>кционерного общества</w:t>
      </w:r>
      <w:bookmarkEnd w:id="5"/>
      <w:bookmarkEnd w:id="6"/>
      <w:bookmarkEnd w:id="7"/>
      <w:bookmarkEnd w:id="8"/>
    </w:p>
    <w:p w14:paraId="7461BAF8" w14:textId="77777777" w:rsidR="009A0818" w:rsidRPr="00A42FEA" w:rsidRDefault="009A0818" w:rsidP="00AA074E">
      <w:pPr>
        <w:pStyle w:val="a3"/>
        <w:spacing w:line="360" w:lineRule="exact"/>
        <w:ind w:firstLine="700"/>
        <w:outlineLvl w:val="0"/>
        <w:rPr>
          <w:sz w:val="36"/>
          <w:szCs w:val="36"/>
        </w:rPr>
      </w:pPr>
      <w:bookmarkStart w:id="9" w:name="_Toc383010714"/>
      <w:bookmarkStart w:id="10" w:name="_Toc383010872"/>
      <w:bookmarkStart w:id="11" w:name="_Toc383011663"/>
      <w:bookmarkStart w:id="12" w:name="_Toc417294159"/>
      <w:r w:rsidRPr="00A42FEA">
        <w:rPr>
          <w:sz w:val="36"/>
          <w:szCs w:val="36"/>
        </w:rPr>
        <w:t>«Пермский центр развития</w:t>
      </w:r>
      <w:r w:rsidR="00F967E2" w:rsidRPr="00A42FEA">
        <w:rPr>
          <w:sz w:val="36"/>
          <w:szCs w:val="36"/>
        </w:rPr>
        <w:t xml:space="preserve"> </w:t>
      </w:r>
      <w:r w:rsidRPr="00A42FEA">
        <w:rPr>
          <w:sz w:val="36"/>
          <w:szCs w:val="36"/>
        </w:rPr>
        <w:t>предпринимательства»</w:t>
      </w:r>
      <w:bookmarkEnd w:id="9"/>
      <w:bookmarkEnd w:id="10"/>
      <w:bookmarkEnd w:id="11"/>
      <w:bookmarkEnd w:id="12"/>
      <w:r w:rsidRPr="00A42FEA">
        <w:rPr>
          <w:sz w:val="36"/>
          <w:szCs w:val="36"/>
        </w:rPr>
        <w:t xml:space="preserve"> </w:t>
      </w:r>
    </w:p>
    <w:p w14:paraId="644EA49E" w14:textId="77777777" w:rsidR="00CA42F8" w:rsidRPr="00A42FEA" w:rsidRDefault="00224FF9" w:rsidP="00AA074E">
      <w:pPr>
        <w:pStyle w:val="a3"/>
        <w:spacing w:line="360" w:lineRule="exact"/>
        <w:ind w:firstLine="700"/>
        <w:outlineLvl w:val="0"/>
        <w:rPr>
          <w:sz w:val="36"/>
          <w:szCs w:val="36"/>
        </w:rPr>
      </w:pPr>
      <w:bookmarkStart w:id="13" w:name="_Toc383010715"/>
      <w:bookmarkStart w:id="14" w:name="_Toc383010873"/>
      <w:bookmarkStart w:id="15" w:name="_Toc383011664"/>
      <w:bookmarkStart w:id="16" w:name="_Toc417294160"/>
      <w:r w:rsidRPr="00A42FEA">
        <w:rPr>
          <w:sz w:val="36"/>
          <w:szCs w:val="36"/>
        </w:rPr>
        <w:t>за 201</w:t>
      </w:r>
      <w:r w:rsidR="00ED57E2" w:rsidRPr="00A42FEA">
        <w:rPr>
          <w:sz w:val="36"/>
          <w:szCs w:val="36"/>
        </w:rPr>
        <w:t>4</w:t>
      </w:r>
      <w:r w:rsidR="00CA42F8" w:rsidRPr="00A42FEA">
        <w:rPr>
          <w:sz w:val="36"/>
          <w:szCs w:val="36"/>
        </w:rPr>
        <w:t xml:space="preserve"> год</w:t>
      </w:r>
      <w:bookmarkEnd w:id="13"/>
      <w:bookmarkEnd w:id="14"/>
      <w:bookmarkEnd w:id="15"/>
      <w:bookmarkEnd w:id="16"/>
    </w:p>
    <w:p w14:paraId="380E2A39" w14:textId="77777777" w:rsidR="00CA42F8" w:rsidRPr="00A42FEA" w:rsidRDefault="00CA42F8" w:rsidP="00AA074E">
      <w:pPr>
        <w:pStyle w:val="a3"/>
        <w:spacing w:line="360" w:lineRule="exact"/>
        <w:ind w:firstLine="700"/>
        <w:jc w:val="left"/>
        <w:rPr>
          <w:sz w:val="36"/>
          <w:szCs w:val="36"/>
        </w:rPr>
      </w:pPr>
    </w:p>
    <w:p w14:paraId="1276AAF8" w14:textId="77777777" w:rsidR="00CA42F8" w:rsidRPr="00A42FEA" w:rsidRDefault="00CA42F8" w:rsidP="00AA074E">
      <w:pPr>
        <w:pStyle w:val="a3"/>
        <w:spacing w:line="360" w:lineRule="exact"/>
        <w:ind w:firstLine="700"/>
        <w:jc w:val="left"/>
        <w:rPr>
          <w:sz w:val="28"/>
          <w:szCs w:val="28"/>
        </w:rPr>
      </w:pPr>
    </w:p>
    <w:p w14:paraId="6D89B2E6" w14:textId="77777777" w:rsidR="00CA42F8" w:rsidRPr="00A42FEA" w:rsidRDefault="00CA42F8" w:rsidP="00AA074E">
      <w:pPr>
        <w:pStyle w:val="a3"/>
        <w:spacing w:line="360" w:lineRule="exact"/>
        <w:ind w:firstLine="700"/>
        <w:jc w:val="left"/>
        <w:rPr>
          <w:sz w:val="28"/>
          <w:szCs w:val="28"/>
        </w:rPr>
      </w:pPr>
    </w:p>
    <w:p w14:paraId="56A11458" w14:textId="77777777" w:rsidR="00CA42F8" w:rsidRPr="00A42FEA" w:rsidRDefault="00CA42F8" w:rsidP="00AA074E">
      <w:pPr>
        <w:pStyle w:val="a3"/>
        <w:spacing w:line="360" w:lineRule="exact"/>
        <w:ind w:firstLine="700"/>
        <w:jc w:val="left"/>
        <w:rPr>
          <w:sz w:val="28"/>
          <w:szCs w:val="28"/>
        </w:rPr>
      </w:pPr>
    </w:p>
    <w:p w14:paraId="7C96584B" w14:textId="77777777" w:rsidR="00CA42F8" w:rsidRPr="00A42FEA" w:rsidRDefault="00CA42F8" w:rsidP="00AA074E">
      <w:pPr>
        <w:pStyle w:val="a3"/>
        <w:spacing w:line="360" w:lineRule="exact"/>
        <w:ind w:firstLine="700"/>
        <w:jc w:val="left"/>
        <w:rPr>
          <w:sz w:val="28"/>
          <w:szCs w:val="28"/>
        </w:rPr>
      </w:pPr>
    </w:p>
    <w:p w14:paraId="2EC63DC4" w14:textId="77777777" w:rsidR="00CA42F8" w:rsidRPr="00A42FEA" w:rsidRDefault="00CA42F8" w:rsidP="00AA074E">
      <w:pPr>
        <w:pStyle w:val="a3"/>
        <w:spacing w:line="360" w:lineRule="exact"/>
        <w:ind w:firstLine="700"/>
        <w:jc w:val="left"/>
        <w:rPr>
          <w:sz w:val="28"/>
          <w:szCs w:val="28"/>
        </w:rPr>
      </w:pPr>
    </w:p>
    <w:p w14:paraId="063C603F" w14:textId="77777777" w:rsidR="00CA42F8" w:rsidRPr="00A42FEA" w:rsidRDefault="00CA42F8" w:rsidP="00AA074E">
      <w:pPr>
        <w:pStyle w:val="a3"/>
        <w:spacing w:line="360" w:lineRule="exact"/>
        <w:ind w:firstLine="700"/>
        <w:rPr>
          <w:sz w:val="28"/>
          <w:szCs w:val="28"/>
        </w:rPr>
      </w:pPr>
    </w:p>
    <w:p w14:paraId="554514C5" w14:textId="77777777" w:rsidR="00CA42F8" w:rsidRPr="00A42FEA" w:rsidRDefault="00CA42F8" w:rsidP="00AA074E">
      <w:pPr>
        <w:pStyle w:val="a3"/>
        <w:spacing w:line="360" w:lineRule="exact"/>
        <w:ind w:firstLine="700"/>
        <w:rPr>
          <w:sz w:val="28"/>
          <w:szCs w:val="28"/>
        </w:rPr>
      </w:pPr>
    </w:p>
    <w:p w14:paraId="563AB922" w14:textId="77777777" w:rsidR="00CA42F8" w:rsidRPr="00A42FEA" w:rsidRDefault="00CA42F8" w:rsidP="00AA074E">
      <w:pPr>
        <w:pStyle w:val="a3"/>
        <w:spacing w:line="360" w:lineRule="exact"/>
        <w:ind w:firstLine="700"/>
        <w:rPr>
          <w:sz w:val="28"/>
          <w:szCs w:val="28"/>
        </w:rPr>
      </w:pPr>
    </w:p>
    <w:p w14:paraId="25DD38F3" w14:textId="77777777" w:rsidR="00CA42F8" w:rsidRPr="00A42FEA" w:rsidRDefault="00CA42F8" w:rsidP="00AA074E">
      <w:pPr>
        <w:pStyle w:val="a3"/>
        <w:spacing w:line="360" w:lineRule="exact"/>
        <w:ind w:firstLine="700"/>
        <w:rPr>
          <w:sz w:val="28"/>
          <w:szCs w:val="28"/>
        </w:rPr>
      </w:pPr>
    </w:p>
    <w:p w14:paraId="32DE95D3" w14:textId="77777777" w:rsidR="00CA42F8" w:rsidRPr="00A42FEA" w:rsidRDefault="00CA42F8" w:rsidP="00AA074E">
      <w:pPr>
        <w:pStyle w:val="a3"/>
        <w:spacing w:line="360" w:lineRule="exact"/>
        <w:ind w:firstLine="700"/>
        <w:rPr>
          <w:sz w:val="28"/>
          <w:szCs w:val="28"/>
        </w:rPr>
      </w:pPr>
    </w:p>
    <w:p w14:paraId="20268770" w14:textId="77777777" w:rsidR="00F26585" w:rsidRPr="00A42FEA" w:rsidRDefault="00F26585" w:rsidP="00AA074E">
      <w:pPr>
        <w:pStyle w:val="a3"/>
        <w:spacing w:line="360" w:lineRule="exact"/>
        <w:ind w:firstLine="700"/>
        <w:rPr>
          <w:sz w:val="28"/>
          <w:szCs w:val="28"/>
        </w:rPr>
      </w:pPr>
    </w:p>
    <w:p w14:paraId="0126879E" w14:textId="77777777" w:rsidR="00965D27" w:rsidRPr="00A42FEA" w:rsidRDefault="00965D27" w:rsidP="00AA074E">
      <w:pPr>
        <w:pStyle w:val="a3"/>
        <w:spacing w:line="360" w:lineRule="exact"/>
        <w:ind w:firstLine="700"/>
        <w:rPr>
          <w:sz w:val="28"/>
          <w:szCs w:val="28"/>
        </w:rPr>
      </w:pPr>
    </w:p>
    <w:p w14:paraId="3E2D6727" w14:textId="77777777" w:rsidR="00965D27" w:rsidRPr="00A42FEA" w:rsidRDefault="00965D27" w:rsidP="00AA074E">
      <w:pPr>
        <w:pStyle w:val="a3"/>
        <w:spacing w:line="360" w:lineRule="exact"/>
        <w:ind w:firstLine="700"/>
        <w:rPr>
          <w:sz w:val="28"/>
          <w:szCs w:val="28"/>
        </w:rPr>
      </w:pPr>
    </w:p>
    <w:p w14:paraId="6EDB2A31" w14:textId="77777777" w:rsidR="00965D27" w:rsidRPr="00A42FEA" w:rsidRDefault="00965D27" w:rsidP="00AA074E">
      <w:pPr>
        <w:pStyle w:val="a3"/>
        <w:spacing w:line="360" w:lineRule="exact"/>
        <w:ind w:firstLine="700"/>
        <w:rPr>
          <w:sz w:val="28"/>
          <w:szCs w:val="28"/>
        </w:rPr>
      </w:pPr>
    </w:p>
    <w:p w14:paraId="68EE9C19" w14:textId="77777777" w:rsidR="00CA42F8" w:rsidRPr="00A42FEA" w:rsidRDefault="00CA42F8" w:rsidP="00AA074E">
      <w:pPr>
        <w:pStyle w:val="a3"/>
        <w:spacing w:line="360" w:lineRule="exact"/>
        <w:ind w:firstLine="700"/>
        <w:rPr>
          <w:sz w:val="28"/>
          <w:szCs w:val="28"/>
        </w:rPr>
      </w:pPr>
    </w:p>
    <w:p w14:paraId="24E7667E" w14:textId="77777777" w:rsidR="00351282" w:rsidRPr="00A42FEA" w:rsidRDefault="00351282" w:rsidP="00AA074E">
      <w:pPr>
        <w:pStyle w:val="a3"/>
        <w:spacing w:line="360" w:lineRule="exact"/>
        <w:ind w:firstLine="700"/>
        <w:rPr>
          <w:sz w:val="28"/>
          <w:szCs w:val="28"/>
        </w:rPr>
      </w:pPr>
    </w:p>
    <w:p w14:paraId="5C53A978" w14:textId="77777777" w:rsidR="00351282" w:rsidRPr="00A42FEA" w:rsidRDefault="00351282" w:rsidP="00AA074E">
      <w:pPr>
        <w:pStyle w:val="a3"/>
        <w:spacing w:line="360" w:lineRule="exact"/>
        <w:ind w:firstLine="700"/>
        <w:rPr>
          <w:sz w:val="28"/>
          <w:szCs w:val="28"/>
        </w:rPr>
      </w:pPr>
    </w:p>
    <w:p w14:paraId="10993531" w14:textId="77777777" w:rsidR="00351282" w:rsidRPr="00A42FEA" w:rsidRDefault="00351282" w:rsidP="00AA074E">
      <w:pPr>
        <w:pStyle w:val="a3"/>
        <w:spacing w:line="360" w:lineRule="exact"/>
        <w:ind w:firstLine="700"/>
        <w:rPr>
          <w:sz w:val="28"/>
          <w:szCs w:val="28"/>
        </w:rPr>
      </w:pPr>
    </w:p>
    <w:p w14:paraId="609A4F0C" w14:textId="77777777" w:rsidR="00351282" w:rsidRPr="00A42FEA" w:rsidRDefault="00351282" w:rsidP="00AA074E">
      <w:pPr>
        <w:pStyle w:val="a3"/>
        <w:spacing w:line="360" w:lineRule="exact"/>
        <w:ind w:firstLine="700"/>
        <w:rPr>
          <w:sz w:val="28"/>
          <w:szCs w:val="28"/>
        </w:rPr>
      </w:pPr>
    </w:p>
    <w:p w14:paraId="1AD76CAF" w14:textId="77777777" w:rsidR="00351282" w:rsidRPr="00A42FEA" w:rsidRDefault="00351282" w:rsidP="00AA074E">
      <w:pPr>
        <w:pStyle w:val="a3"/>
        <w:spacing w:line="360" w:lineRule="exact"/>
        <w:ind w:firstLine="700"/>
        <w:rPr>
          <w:sz w:val="28"/>
          <w:szCs w:val="28"/>
        </w:rPr>
      </w:pPr>
    </w:p>
    <w:p w14:paraId="55712993" w14:textId="77777777" w:rsidR="00351282" w:rsidRPr="00A42FEA" w:rsidRDefault="00CA42F8" w:rsidP="00AA074E">
      <w:pPr>
        <w:pStyle w:val="a3"/>
        <w:spacing w:line="360" w:lineRule="exact"/>
        <w:ind w:firstLine="700"/>
        <w:rPr>
          <w:sz w:val="28"/>
          <w:szCs w:val="28"/>
        </w:rPr>
      </w:pPr>
      <w:r w:rsidRPr="00A42FEA">
        <w:rPr>
          <w:sz w:val="28"/>
          <w:szCs w:val="28"/>
        </w:rPr>
        <w:t>г. Пермь</w:t>
      </w:r>
    </w:p>
    <w:p w14:paraId="7154C87D" w14:textId="77777777" w:rsidR="00965D27" w:rsidRDefault="002A74BB" w:rsidP="00AA074E">
      <w:pPr>
        <w:pStyle w:val="a3"/>
        <w:spacing w:line="360" w:lineRule="exact"/>
        <w:ind w:firstLine="700"/>
        <w:rPr>
          <w:sz w:val="28"/>
          <w:szCs w:val="28"/>
        </w:rPr>
      </w:pPr>
      <w:r w:rsidRPr="00A42FEA">
        <w:rPr>
          <w:sz w:val="28"/>
          <w:szCs w:val="28"/>
        </w:rPr>
        <w:t xml:space="preserve"> 20</w:t>
      </w:r>
      <w:r w:rsidR="00965D27" w:rsidRPr="00A42FEA">
        <w:rPr>
          <w:sz w:val="28"/>
          <w:szCs w:val="28"/>
        </w:rPr>
        <w:t>1</w:t>
      </w:r>
      <w:r w:rsidR="00ED57E2" w:rsidRPr="00A42FEA">
        <w:rPr>
          <w:sz w:val="28"/>
          <w:szCs w:val="28"/>
        </w:rPr>
        <w:t>5</w:t>
      </w:r>
      <w:r w:rsidR="00351282" w:rsidRPr="00A42FEA">
        <w:rPr>
          <w:sz w:val="28"/>
          <w:szCs w:val="28"/>
        </w:rPr>
        <w:t xml:space="preserve"> год</w:t>
      </w:r>
    </w:p>
    <w:p w14:paraId="5C9C4650" w14:textId="77777777" w:rsidR="002A32C9" w:rsidRPr="00A42FEA" w:rsidRDefault="002A32C9" w:rsidP="00AA074E">
      <w:pPr>
        <w:pStyle w:val="a3"/>
        <w:spacing w:line="360" w:lineRule="exact"/>
        <w:ind w:firstLine="700"/>
        <w:rPr>
          <w:sz w:val="28"/>
          <w:szCs w:val="28"/>
        </w:rPr>
      </w:pPr>
    </w:p>
    <w:sdt>
      <w:sdtPr>
        <w:rPr>
          <w:rFonts w:ascii="Times New Roman" w:eastAsia="Times New Roman" w:hAnsi="Times New Roman" w:cs="Times New Roman"/>
          <w:color w:val="auto"/>
          <w:sz w:val="20"/>
          <w:szCs w:val="20"/>
        </w:rPr>
        <w:id w:val="-1012223194"/>
        <w:docPartObj>
          <w:docPartGallery w:val="Table of Contents"/>
          <w:docPartUnique/>
        </w:docPartObj>
      </w:sdtPr>
      <w:sdtEndPr>
        <w:rPr>
          <w:b/>
          <w:bCs/>
        </w:rPr>
      </w:sdtEndPr>
      <w:sdtContent>
        <w:p w14:paraId="72426245" w14:textId="77777777" w:rsidR="009C27B2" w:rsidRPr="00A42FEA" w:rsidRDefault="008B3B87" w:rsidP="008B3B87">
          <w:pPr>
            <w:pStyle w:val="afc"/>
            <w:jc w:val="center"/>
            <w:rPr>
              <w:rFonts w:ascii="Times New Roman" w:hAnsi="Times New Roman" w:cs="Times New Roman"/>
              <w:b/>
              <w:color w:val="auto"/>
            </w:rPr>
          </w:pPr>
          <w:r w:rsidRPr="00A42FEA">
            <w:rPr>
              <w:rFonts w:ascii="Times New Roman" w:hAnsi="Times New Roman" w:cs="Times New Roman"/>
              <w:b/>
              <w:color w:val="auto"/>
            </w:rPr>
            <w:t>Содержание</w:t>
          </w:r>
        </w:p>
        <w:p w14:paraId="77C0F0E4" w14:textId="77777777" w:rsidR="002A32C9" w:rsidRPr="008843EB" w:rsidRDefault="009C27B2">
          <w:pPr>
            <w:pStyle w:val="15"/>
            <w:tabs>
              <w:tab w:val="right" w:leader="dot" w:pos="9344"/>
            </w:tabs>
            <w:rPr>
              <w:rFonts w:asciiTheme="minorHAnsi" w:eastAsiaTheme="minorEastAsia" w:hAnsiTheme="minorHAnsi" w:cstheme="minorBidi"/>
              <w:noProof/>
              <w:sz w:val="28"/>
              <w:szCs w:val="28"/>
            </w:rPr>
          </w:pPr>
          <w:r w:rsidRPr="008843EB">
            <w:rPr>
              <w:sz w:val="28"/>
              <w:szCs w:val="28"/>
            </w:rPr>
            <w:fldChar w:fldCharType="begin"/>
          </w:r>
          <w:r w:rsidRPr="008843EB">
            <w:rPr>
              <w:sz w:val="28"/>
              <w:szCs w:val="28"/>
            </w:rPr>
            <w:instrText xml:space="preserve"> TOC \o "1-3" \h \z \u </w:instrText>
          </w:r>
          <w:r w:rsidRPr="008843EB">
            <w:rPr>
              <w:sz w:val="28"/>
              <w:szCs w:val="28"/>
            </w:rPr>
            <w:fldChar w:fldCharType="separate"/>
          </w:r>
          <w:hyperlink w:anchor="_Toc417294161" w:history="1">
            <w:r w:rsidR="002A32C9" w:rsidRPr="008843EB">
              <w:rPr>
                <w:rStyle w:val="a5"/>
                <w:noProof/>
                <w:sz w:val="28"/>
                <w:szCs w:val="28"/>
              </w:rPr>
              <w:t>1. Общие сведения об Обществе</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_Toc417294161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3</w:t>
            </w:r>
            <w:r w:rsidR="002A32C9" w:rsidRPr="008843EB">
              <w:rPr>
                <w:noProof/>
                <w:webHidden/>
                <w:sz w:val="28"/>
                <w:szCs w:val="28"/>
              </w:rPr>
              <w:fldChar w:fldCharType="end"/>
            </w:r>
          </w:hyperlink>
        </w:p>
        <w:p w14:paraId="3FE65689"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195" w:history="1">
            <w:r w:rsidR="002A32C9" w:rsidRPr="008843EB">
              <w:rPr>
                <w:rStyle w:val="a5"/>
                <w:noProof/>
                <w:sz w:val="28"/>
                <w:szCs w:val="28"/>
              </w:rPr>
              <w:t>2. Сведения об органах управления и контроля Общества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_Toc417294195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4</w:t>
            </w:r>
            <w:r w:rsidR="002A32C9" w:rsidRPr="008843EB">
              <w:rPr>
                <w:noProof/>
                <w:webHidden/>
                <w:sz w:val="28"/>
                <w:szCs w:val="28"/>
              </w:rPr>
              <w:fldChar w:fldCharType="end"/>
            </w:r>
          </w:hyperlink>
        </w:p>
        <w:p w14:paraId="02929B6B"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196" w:history="1">
            <w:r w:rsidR="002A32C9" w:rsidRPr="008843EB">
              <w:rPr>
                <w:rStyle w:val="a5"/>
                <w:noProof/>
                <w:sz w:val="28"/>
                <w:szCs w:val="28"/>
              </w:rPr>
              <w:t>2.1. Сведения о лице, занимавшем должность генерального директора - единоличного исполнительного органа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_Toc417294196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4</w:t>
            </w:r>
            <w:r w:rsidR="002A32C9" w:rsidRPr="008843EB">
              <w:rPr>
                <w:noProof/>
                <w:webHidden/>
                <w:sz w:val="28"/>
                <w:szCs w:val="28"/>
              </w:rPr>
              <w:fldChar w:fldCharType="end"/>
            </w:r>
          </w:hyperlink>
        </w:p>
        <w:p w14:paraId="4D60FC96"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02" w:history="1">
            <w:r w:rsidR="002A32C9" w:rsidRPr="008843EB">
              <w:rPr>
                <w:rStyle w:val="a5"/>
                <w:noProof/>
                <w:sz w:val="28"/>
                <w:szCs w:val="28"/>
              </w:rPr>
              <w:t>2.2. Сведения о ревизионной комиссии Общества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_Toc417294202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5</w:t>
            </w:r>
            <w:r w:rsidR="002A32C9" w:rsidRPr="008843EB">
              <w:rPr>
                <w:noProof/>
                <w:webHidden/>
                <w:sz w:val="28"/>
                <w:szCs w:val="28"/>
              </w:rPr>
              <w:fldChar w:fldCharType="end"/>
            </w:r>
          </w:hyperlink>
        </w:p>
        <w:p w14:paraId="1CC6E07C"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07" w:history="1">
            <w:r w:rsidR="002A32C9" w:rsidRPr="008843EB">
              <w:rPr>
                <w:rStyle w:val="a5"/>
                <w:noProof/>
                <w:sz w:val="28"/>
                <w:szCs w:val="28"/>
              </w:rPr>
              <w:t>3. Основные положения политики Общества в области вознаграждения и (или) компенсации расходов, а также сведения по каждому из органов управления акционерного общества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_Toc417294207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5</w:t>
            </w:r>
            <w:r w:rsidR="002A32C9" w:rsidRPr="008843EB">
              <w:rPr>
                <w:noProof/>
                <w:webHidden/>
                <w:sz w:val="28"/>
                <w:szCs w:val="28"/>
              </w:rPr>
              <w:fldChar w:fldCharType="end"/>
            </w:r>
          </w:hyperlink>
        </w:p>
        <w:p w14:paraId="149EC54C"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09" w:history="1">
            <w:r w:rsidR="002A32C9" w:rsidRPr="008843EB">
              <w:rPr>
                <w:rStyle w:val="a5"/>
                <w:noProof/>
                <w:sz w:val="28"/>
                <w:szCs w:val="28"/>
              </w:rPr>
              <w:t>4. Положение Общества в отрасли</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_Toc417294209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6</w:t>
            </w:r>
            <w:r w:rsidR="002A32C9" w:rsidRPr="008843EB">
              <w:rPr>
                <w:noProof/>
                <w:webHidden/>
                <w:sz w:val="28"/>
                <w:szCs w:val="28"/>
              </w:rPr>
              <w:fldChar w:fldCharType="end"/>
            </w:r>
          </w:hyperlink>
        </w:p>
        <w:p w14:paraId="2A03BCB1"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10" w:history="1">
            <w:r w:rsidR="002A32C9" w:rsidRPr="008843EB">
              <w:rPr>
                <w:rStyle w:val="a5"/>
                <w:noProof/>
                <w:sz w:val="28"/>
                <w:szCs w:val="28"/>
              </w:rPr>
              <w:t>5. Приоритетные направления деятельности Общества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_Toc417294210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8</w:t>
            </w:r>
            <w:r w:rsidR="002A32C9" w:rsidRPr="008843EB">
              <w:rPr>
                <w:noProof/>
                <w:webHidden/>
                <w:sz w:val="28"/>
                <w:szCs w:val="28"/>
              </w:rPr>
              <w:fldChar w:fldCharType="end"/>
            </w:r>
          </w:hyperlink>
        </w:p>
        <w:p w14:paraId="6C6AA219"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11" w:history="1">
            <w:r w:rsidR="002A32C9" w:rsidRPr="008843EB">
              <w:rPr>
                <w:rStyle w:val="a5"/>
                <w:noProof/>
                <w:sz w:val="28"/>
                <w:szCs w:val="28"/>
              </w:rPr>
              <w:t>6. Отчет о результатах развития Общества по приоритетным направлениям деятельности</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_Toc417294211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8</w:t>
            </w:r>
            <w:r w:rsidR="002A32C9" w:rsidRPr="008843EB">
              <w:rPr>
                <w:noProof/>
                <w:webHidden/>
                <w:sz w:val="28"/>
                <w:szCs w:val="28"/>
              </w:rPr>
              <w:fldChar w:fldCharType="end"/>
            </w:r>
          </w:hyperlink>
        </w:p>
        <w:p w14:paraId="51D98414"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12" w:history="1">
            <w:r w:rsidR="002A32C9" w:rsidRPr="008843EB">
              <w:rPr>
                <w:rStyle w:val="a5"/>
                <w:noProof/>
                <w:sz w:val="28"/>
                <w:szCs w:val="28"/>
              </w:rPr>
              <w:t>6.1. Предоставление микрозаймов субъектам малого и среднего бизнеса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_Toc417294212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8</w:t>
            </w:r>
            <w:r w:rsidR="002A32C9" w:rsidRPr="008843EB">
              <w:rPr>
                <w:noProof/>
                <w:webHidden/>
                <w:sz w:val="28"/>
                <w:szCs w:val="28"/>
              </w:rPr>
              <w:fldChar w:fldCharType="end"/>
            </w:r>
          </w:hyperlink>
        </w:p>
        <w:p w14:paraId="20ACDBCB"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13" w:history="1">
            <w:r w:rsidR="002A32C9" w:rsidRPr="008843EB">
              <w:rPr>
                <w:rStyle w:val="a5"/>
                <w:noProof/>
                <w:sz w:val="28"/>
                <w:szCs w:val="28"/>
              </w:rPr>
              <w:t>6.2. Развитие системы микрофинасирования в Пермском крае</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_Toc417294213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20</w:t>
            </w:r>
            <w:r w:rsidR="002A32C9" w:rsidRPr="008843EB">
              <w:rPr>
                <w:noProof/>
                <w:webHidden/>
                <w:sz w:val="28"/>
                <w:szCs w:val="28"/>
              </w:rPr>
              <w:fldChar w:fldCharType="end"/>
            </w:r>
          </w:hyperlink>
        </w:p>
        <w:p w14:paraId="2278BD22"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14" w:history="1">
            <w:r w:rsidR="002A32C9" w:rsidRPr="008843EB">
              <w:rPr>
                <w:rStyle w:val="a5"/>
                <w:noProof/>
                <w:sz w:val="28"/>
                <w:szCs w:val="28"/>
              </w:rPr>
              <w:t xml:space="preserve">6.3. </w:t>
            </w:r>
            <w:r w:rsidR="002A32C9" w:rsidRPr="008843EB">
              <w:rPr>
                <w:rStyle w:val="a5"/>
                <w:noProof/>
                <w:sz w:val="28"/>
                <w:szCs w:val="28"/>
                <w:lang w:eastAsia="en-US"/>
              </w:rPr>
              <w:t xml:space="preserve">Итоги реализации </w:t>
            </w:r>
            <w:r w:rsidR="002A32C9" w:rsidRPr="008843EB">
              <w:rPr>
                <w:rStyle w:val="a5"/>
                <w:noProof/>
                <w:sz w:val="28"/>
                <w:szCs w:val="28"/>
              </w:rPr>
              <w:t>мероприятий</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_Toc417294214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24</w:t>
            </w:r>
            <w:r w:rsidR="002A32C9" w:rsidRPr="008843EB">
              <w:rPr>
                <w:noProof/>
                <w:webHidden/>
                <w:sz w:val="28"/>
                <w:szCs w:val="28"/>
              </w:rPr>
              <w:fldChar w:fldCharType="end"/>
            </w:r>
          </w:hyperlink>
        </w:p>
        <w:p w14:paraId="0CFC98A5"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16" w:history="1">
            <w:r w:rsidR="002A32C9" w:rsidRPr="008843EB">
              <w:rPr>
                <w:rStyle w:val="a5"/>
                <w:noProof/>
                <w:sz w:val="28"/>
                <w:szCs w:val="28"/>
              </w:rPr>
              <w:t>7. Основные факторы риска,  связанные с деятельностью Общества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_Toc417294216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27</w:t>
            </w:r>
            <w:r w:rsidR="002A32C9" w:rsidRPr="008843EB">
              <w:rPr>
                <w:noProof/>
                <w:webHidden/>
                <w:sz w:val="28"/>
                <w:szCs w:val="28"/>
              </w:rPr>
              <w:fldChar w:fldCharType="end"/>
            </w:r>
          </w:hyperlink>
        </w:p>
        <w:p w14:paraId="5178BCDE"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17" w:history="1">
            <w:r w:rsidR="002A32C9" w:rsidRPr="008843EB">
              <w:rPr>
                <w:rStyle w:val="a5"/>
                <w:noProof/>
                <w:sz w:val="28"/>
                <w:szCs w:val="28"/>
              </w:rPr>
              <w:t>8. Основные показатели финансово-хозяйственной деятельности Общества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_Toc417294217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29</w:t>
            </w:r>
            <w:r w:rsidR="002A32C9" w:rsidRPr="008843EB">
              <w:rPr>
                <w:noProof/>
                <w:webHidden/>
                <w:sz w:val="28"/>
                <w:szCs w:val="28"/>
              </w:rPr>
              <w:fldChar w:fldCharType="end"/>
            </w:r>
          </w:hyperlink>
        </w:p>
        <w:p w14:paraId="1FF28311"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19" w:history="1">
            <w:r w:rsidR="002A32C9" w:rsidRPr="008843EB">
              <w:rPr>
                <w:rStyle w:val="a5"/>
                <w:noProof/>
                <w:sz w:val="28"/>
                <w:szCs w:val="28"/>
              </w:rPr>
              <w:t>9. Сведения об изменении уставного капитала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_Toc417294219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30</w:t>
            </w:r>
            <w:r w:rsidR="002A32C9" w:rsidRPr="008843EB">
              <w:rPr>
                <w:noProof/>
                <w:webHidden/>
                <w:sz w:val="28"/>
                <w:szCs w:val="28"/>
              </w:rPr>
              <w:fldChar w:fldCharType="end"/>
            </w:r>
          </w:hyperlink>
        </w:p>
        <w:p w14:paraId="359AE4AA"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20" w:history="1">
            <w:r w:rsidR="002A32C9" w:rsidRPr="008843EB">
              <w:rPr>
                <w:rStyle w:val="a5"/>
                <w:noProof/>
                <w:sz w:val="28"/>
                <w:szCs w:val="28"/>
              </w:rPr>
              <w:t>10. Отчет о выплате объявленных (начисленных) дивидендов по акциям Общества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_Toc417294220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31</w:t>
            </w:r>
            <w:r w:rsidR="002A32C9" w:rsidRPr="008843EB">
              <w:rPr>
                <w:noProof/>
                <w:webHidden/>
                <w:sz w:val="28"/>
                <w:szCs w:val="28"/>
              </w:rPr>
              <w:fldChar w:fldCharType="end"/>
            </w:r>
          </w:hyperlink>
        </w:p>
        <w:p w14:paraId="12431E29"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23" w:history="1">
            <w:r w:rsidR="002A32C9" w:rsidRPr="008843EB">
              <w:rPr>
                <w:rStyle w:val="a5"/>
                <w:noProof/>
                <w:sz w:val="28"/>
                <w:szCs w:val="28"/>
              </w:rPr>
              <w:t>11. Информация об объеме каждого из использованных Обществом видов энергетических ресурсов</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_Toc417294223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31</w:t>
            </w:r>
            <w:r w:rsidR="002A32C9" w:rsidRPr="008843EB">
              <w:rPr>
                <w:noProof/>
                <w:webHidden/>
                <w:sz w:val="28"/>
                <w:szCs w:val="28"/>
              </w:rPr>
              <w:fldChar w:fldCharType="end"/>
            </w:r>
          </w:hyperlink>
        </w:p>
        <w:p w14:paraId="33E8BA8D"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24" w:history="1">
            <w:r w:rsidR="002A32C9" w:rsidRPr="008843EB">
              <w:rPr>
                <w:rStyle w:val="a5"/>
                <w:noProof/>
                <w:sz w:val="28"/>
                <w:szCs w:val="28"/>
              </w:rPr>
              <w:t>12. Перечень совершенных Обществом в 2014 году сделок, признаваемых сделками, в совершении которых имеется заинтересованность</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_Toc417294224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31</w:t>
            </w:r>
            <w:r w:rsidR="002A32C9" w:rsidRPr="008843EB">
              <w:rPr>
                <w:noProof/>
                <w:webHidden/>
                <w:sz w:val="28"/>
                <w:szCs w:val="28"/>
              </w:rPr>
              <w:fldChar w:fldCharType="end"/>
            </w:r>
          </w:hyperlink>
        </w:p>
        <w:p w14:paraId="02497AC9"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25" w:history="1">
            <w:r w:rsidR="002A32C9" w:rsidRPr="008843EB">
              <w:rPr>
                <w:rStyle w:val="a5"/>
                <w:noProof/>
                <w:sz w:val="28"/>
                <w:szCs w:val="28"/>
              </w:rPr>
              <w:t>13. Перечень совершенных Обществом в 2014 году сделок, признаваемых крупными сделками, а  также иные сделки</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_Toc417294225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32</w:t>
            </w:r>
            <w:r w:rsidR="002A32C9" w:rsidRPr="008843EB">
              <w:rPr>
                <w:noProof/>
                <w:webHidden/>
                <w:sz w:val="28"/>
                <w:szCs w:val="28"/>
              </w:rPr>
              <w:fldChar w:fldCharType="end"/>
            </w:r>
          </w:hyperlink>
        </w:p>
        <w:p w14:paraId="57F8100A"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26" w:history="1">
            <w:r w:rsidR="002A32C9" w:rsidRPr="008843EB">
              <w:rPr>
                <w:rStyle w:val="a5"/>
                <w:noProof/>
                <w:sz w:val="28"/>
                <w:szCs w:val="28"/>
              </w:rPr>
              <w:t>14. Перспективы развития Общества</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_Toc417294226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32</w:t>
            </w:r>
            <w:r w:rsidR="002A32C9" w:rsidRPr="008843EB">
              <w:rPr>
                <w:noProof/>
                <w:webHidden/>
                <w:sz w:val="28"/>
                <w:szCs w:val="28"/>
              </w:rPr>
              <w:fldChar w:fldCharType="end"/>
            </w:r>
          </w:hyperlink>
        </w:p>
        <w:p w14:paraId="628C311D" w14:textId="77777777" w:rsidR="002A32C9" w:rsidRPr="008843EB" w:rsidRDefault="00E45288">
          <w:pPr>
            <w:pStyle w:val="15"/>
            <w:tabs>
              <w:tab w:val="right" w:leader="dot" w:pos="9344"/>
            </w:tabs>
            <w:rPr>
              <w:rFonts w:asciiTheme="minorHAnsi" w:eastAsiaTheme="minorEastAsia" w:hAnsiTheme="minorHAnsi" w:cstheme="minorBidi"/>
              <w:noProof/>
              <w:sz w:val="28"/>
              <w:szCs w:val="28"/>
            </w:rPr>
          </w:pPr>
          <w:hyperlink w:anchor="_Toc417294227" w:history="1">
            <w:r w:rsidR="002A32C9" w:rsidRPr="008843EB">
              <w:rPr>
                <w:rStyle w:val="a5"/>
                <w:noProof/>
                <w:sz w:val="28"/>
                <w:szCs w:val="28"/>
              </w:rPr>
              <w:t>15. Сведения о соблюдении Обществом Кодекса корпоративного поведения</w:t>
            </w:r>
            <w:r w:rsidR="002A32C9" w:rsidRPr="008843EB">
              <w:rPr>
                <w:noProof/>
                <w:webHidden/>
                <w:sz w:val="28"/>
                <w:szCs w:val="28"/>
              </w:rPr>
              <w:tab/>
            </w:r>
            <w:r w:rsidR="002A32C9" w:rsidRPr="008843EB">
              <w:rPr>
                <w:noProof/>
                <w:webHidden/>
                <w:sz w:val="28"/>
                <w:szCs w:val="28"/>
              </w:rPr>
              <w:fldChar w:fldCharType="begin"/>
            </w:r>
            <w:r w:rsidR="002A32C9" w:rsidRPr="008843EB">
              <w:rPr>
                <w:noProof/>
                <w:webHidden/>
                <w:sz w:val="28"/>
                <w:szCs w:val="28"/>
              </w:rPr>
              <w:instrText xml:space="preserve"> PAGEREF _Toc417294227 \h </w:instrText>
            </w:r>
            <w:r w:rsidR="002A32C9" w:rsidRPr="008843EB">
              <w:rPr>
                <w:noProof/>
                <w:webHidden/>
                <w:sz w:val="28"/>
                <w:szCs w:val="28"/>
              </w:rPr>
            </w:r>
            <w:r w:rsidR="002A32C9" w:rsidRPr="008843EB">
              <w:rPr>
                <w:noProof/>
                <w:webHidden/>
                <w:sz w:val="28"/>
                <w:szCs w:val="28"/>
              </w:rPr>
              <w:fldChar w:fldCharType="separate"/>
            </w:r>
            <w:r w:rsidR="00DC3DDE">
              <w:rPr>
                <w:noProof/>
                <w:webHidden/>
                <w:sz w:val="28"/>
                <w:szCs w:val="28"/>
              </w:rPr>
              <w:t>35</w:t>
            </w:r>
            <w:r w:rsidR="002A32C9" w:rsidRPr="008843EB">
              <w:rPr>
                <w:noProof/>
                <w:webHidden/>
                <w:sz w:val="28"/>
                <w:szCs w:val="28"/>
              </w:rPr>
              <w:fldChar w:fldCharType="end"/>
            </w:r>
          </w:hyperlink>
        </w:p>
        <w:p w14:paraId="37452271" w14:textId="77777777" w:rsidR="009C27B2" w:rsidRPr="00A42FEA" w:rsidRDefault="009C27B2">
          <w:r w:rsidRPr="008843EB">
            <w:rPr>
              <w:b/>
              <w:bCs/>
              <w:sz w:val="28"/>
              <w:szCs w:val="28"/>
            </w:rPr>
            <w:fldChar w:fldCharType="end"/>
          </w:r>
        </w:p>
      </w:sdtContent>
    </w:sdt>
    <w:p w14:paraId="72471B05" w14:textId="77777777" w:rsidR="00BB5FFB" w:rsidRPr="00A42FEA" w:rsidRDefault="00BB5FFB" w:rsidP="00AA074E">
      <w:pPr>
        <w:pStyle w:val="a3"/>
        <w:spacing w:line="360" w:lineRule="exact"/>
        <w:ind w:firstLine="700"/>
        <w:rPr>
          <w:sz w:val="28"/>
          <w:szCs w:val="28"/>
        </w:rPr>
      </w:pPr>
    </w:p>
    <w:p w14:paraId="2CE48415" w14:textId="77777777" w:rsidR="00BB5FFB" w:rsidRPr="00A42FEA" w:rsidRDefault="00BB5FFB" w:rsidP="00AA074E">
      <w:pPr>
        <w:pStyle w:val="a3"/>
        <w:spacing w:line="360" w:lineRule="exact"/>
        <w:ind w:firstLine="700"/>
        <w:rPr>
          <w:sz w:val="28"/>
          <w:szCs w:val="28"/>
        </w:rPr>
      </w:pPr>
    </w:p>
    <w:p w14:paraId="55ABD772" w14:textId="77777777" w:rsidR="00AA074E" w:rsidRPr="00A42FEA" w:rsidRDefault="00AA074E" w:rsidP="00213E94">
      <w:pPr>
        <w:pStyle w:val="a3"/>
        <w:spacing w:line="240" w:lineRule="exact"/>
        <w:ind w:firstLine="700"/>
        <w:rPr>
          <w:sz w:val="28"/>
          <w:szCs w:val="28"/>
        </w:rPr>
      </w:pPr>
    </w:p>
    <w:p w14:paraId="3C7504A2" w14:textId="77777777" w:rsidR="0031520F" w:rsidRPr="00A42FEA" w:rsidRDefault="0031520F" w:rsidP="00213E94">
      <w:pPr>
        <w:pStyle w:val="a3"/>
        <w:spacing w:line="240" w:lineRule="exact"/>
        <w:ind w:firstLine="700"/>
        <w:rPr>
          <w:sz w:val="28"/>
          <w:szCs w:val="28"/>
        </w:rPr>
      </w:pPr>
    </w:p>
    <w:p w14:paraId="703F9AFB" w14:textId="77777777" w:rsidR="0031520F" w:rsidRPr="00A42FEA" w:rsidRDefault="0031520F" w:rsidP="00213E94">
      <w:pPr>
        <w:pStyle w:val="a3"/>
        <w:spacing w:line="240" w:lineRule="exact"/>
        <w:ind w:firstLine="700"/>
        <w:rPr>
          <w:sz w:val="28"/>
          <w:szCs w:val="28"/>
        </w:rPr>
      </w:pPr>
    </w:p>
    <w:p w14:paraId="5329911C" w14:textId="77777777" w:rsidR="005F2332" w:rsidRDefault="005F2332" w:rsidP="00213E94">
      <w:pPr>
        <w:pStyle w:val="a3"/>
        <w:spacing w:line="240" w:lineRule="exact"/>
        <w:ind w:firstLine="700"/>
        <w:jc w:val="both"/>
        <w:rPr>
          <w:b w:val="0"/>
          <w:color w:val="FF0000"/>
          <w:sz w:val="28"/>
          <w:szCs w:val="28"/>
        </w:rPr>
      </w:pPr>
    </w:p>
    <w:p w14:paraId="7CB0B7CF" w14:textId="77777777" w:rsidR="002A32C9" w:rsidRDefault="002A32C9" w:rsidP="00213E94">
      <w:pPr>
        <w:pStyle w:val="a3"/>
        <w:spacing w:line="240" w:lineRule="exact"/>
        <w:ind w:firstLine="700"/>
        <w:jc w:val="both"/>
        <w:rPr>
          <w:b w:val="0"/>
          <w:color w:val="FF0000"/>
          <w:sz w:val="28"/>
          <w:szCs w:val="28"/>
        </w:rPr>
      </w:pPr>
    </w:p>
    <w:p w14:paraId="22887BD5" w14:textId="77777777" w:rsidR="002A32C9" w:rsidRDefault="002A32C9" w:rsidP="00213E94">
      <w:pPr>
        <w:pStyle w:val="a3"/>
        <w:spacing w:line="240" w:lineRule="exact"/>
        <w:ind w:firstLine="700"/>
        <w:jc w:val="both"/>
        <w:rPr>
          <w:b w:val="0"/>
          <w:color w:val="FF0000"/>
          <w:sz w:val="28"/>
          <w:szCs w:val="28"/>
        </w:rPr>
      </w:pPr>
    </w:p>
    <w:p w14:paraId="69036920" w14:textId="77777777" w:rsidR="002A32C9" w:rsidRDefault="002A32C9" w:rsidP="00213E94">
      <w:pPr>
        <w:pStyle w:val="a3"/>
        <w:spacing w:line="240" w:lineRule="exact"/>
        <w:ind w:firstLine="700"/>
        <w:jc w:val="both"/>
        <w:rPr>
          <w:b w:val="0"/>
          <w:color w:val="FF0000"/>
          <w:sz w:val="28"/>
          <w:szCs w:val="28"/>
        </w:rPr>
      </w:pPr>
    </w:p>
    <w:p w14:paraId="42E4ED28" w14:textId="77777777" w:rsidR="005C4021" w:rsidRPr="002A32C9" w:rsidRDefault="00B71130" w:rsidP="002A32C9">
      <w:pPr>
        <w:pStyle w:val="1"/>
        <w:jc w:val="center"/>
        <w:rPr>
          <w:rFonts w:ascii="Times New Roman" w:hAnsi="Times New Roman"/>
        </w:rPr>
      </w:pPr>
      <w:bookmarkStart w:id="17" w:name="_Toc383010877"/>
      <w:bookmarkStart w:id="18" w:name="_Toc417294161"/>
      <w:r w:rsidRPr="002A32C9">
        <w:rPr>
          <w:rFonts w:ascii="Times New Roman" w:hAnsi="Times New Roman"/>
        </w:rPr>
        <w:lastRenderedPageBreak/>
        <w:t>1. О</w:t>
      </w:r>
      <w:r w:rsidR="004C30CB" w:rsidRPr="002A32C9">
        <w:rPr>
          <w:rFonts w:ascii="Times New Roman" w:hAnsi="Times New Roman"/>
        </w:rPr>
        <w:t>бщие с</w:t>
      </w:r>
      <w:r w:rsidR="009A0818" w:rsidRPr="002A32C9">
        <w:rPr>
          <w:rFonts w:ascii="Times New Roman" w:hAnsi="Times New Roman"/>
        </w:rPr>
        <w:t>ведения об О</w:t>
      </w:r>
      <w:r w:rsidR="00A866B8" w:rsidRPr="002A32C9">
        <w:rPr>
          <w:rFonts w:ascii="Times New Roman" w:hAnsi="Times New Roman"/>
        </w:rPr>
        <w:t>бществе</w:t>
      </w:r>
      <w:bookmarkEnd w:id="17"/>
      <w:bookmarkEnd w:id="18"/>
    </w:p>
    <w:p w14:paraId="636AED06" w14:textId="77777777" w:rsidR="00A04ADA" w:rsidRDefault="00A04ADA" w:rsidP="00AA074E">
      <w:pPr>
        <w:pStyle w:val="a3"/>
        <w:spacing w:line="360" w:lineRule="exact"/>
        <w:ind w:firstLine="700"/>
        <w:outlineLvl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005"/>
      </w:tblGrid>
      <w:tr w:rsidR="00883BAE" w:rsidRPr="00A42FEA" w14:paraId="14AFCADC" w14:textId="77777777" w:rsidTr="003D47E6">
        <w:tc>
          <w:tcPr>
            <w:tcW w:w="3369" w:type="dxa"/>
            <w:shd w:val="clear" w:color="auto" w:fill="auto"/>
          </w:tcPr>
          <w:p w14:paraId="1813E2B0" w14:textId="77777777" w:rsidR="00883BAE" w:rsidRPr="00A42FEA" w:rsidRDefault="00883BAE" w:rsidP="001874A2">
            <w:pPr>
              <w:pStyle w:val="a3"/>
              <w:spacing w:line="360" w:lineRule="exact"/>
              <w:ind w:firstLine="0"/>
              <w:jc w:val="both"/>
              <w:outlineLvl w:val="0"/>
              <w:rPr>
                <w:b w:val="0"/>
                <w:color w:val="000000"/>
                <w:sz w:val="28"/>
                <w:szCs w:val="28"/>
              </w:rPr>
            </w:pPr>
            <w:bookmarkStart w:id="19" w:name="_Toc383010720"/>
            <w:bookmarkStart w:id="20" w:name="_Toc383010878"/>
            <w:bookmarkStart w:id="21" w:name="_Toc383011669"/>
            <w:bookmarkStart w:id="22" w:name="_Toc417294162"/>
            <w:r w:rsidRPr="00A42FEA">
              <w:rPr>
                <w:b w:val="0"/>
                <w:color w:val="000000"/>
                <w:sz w:val="28"/>
                <w:szCs w:val="28"/>
              </w:rPr>
              <w:t>Полное наименование Общества</w:t>
            </w:r>
            <w:bookmarkEnd w:id="19"/>
            <w:bookmarkEnd w:id="20"/>
            <w:bookmarkEnd w:id="21"/>
            <w:bookmarkEnd w:id="22"/>
          </w:p>
        </w:tc>
        <w:tc>
          <w:tcPr>
            <w:tcW w:w="6095" w:type="dxa"/>
            <w:shd w:val="clear" w:color="auto" w:fill="auto"/>
          </w:tcPr>
          <w:p w14:paraId="4DEC35CE" w14:textId="77777777" w:rsidR="005243BF" w:rsidRPr="00A42FEA" w:rsidRDefault="00ED57E2" w:rsidP="001874A2">
            <w:pPr>
              <w:pStyle w:val="a3"/>
              <w:spacing w:line="360" w:lineRule="exact"/>
              <w:ind w:firstLine="0"/>
              <w:jc w:val="both"/>
              <w:outlineLvl w:val="0"/>
              <w:rPr>
                <w:b w:val="0"/>
                <w:sz w:val="28"/>
                <w:szCs w:val="28"/>
              </w:rPr>
            </w:pPr>
            <w:bookmarkStart w:id="23" w:name="_Toc383010721"/>
            <w:bookmarkStart w:id="24" w:name="_Toc383010879"/>
            <w:bookmarkStart w:id="25" w:name="_Toc383011670"/>
            <w:bookmarkStart w:id="26" w:name="_Toc417294163"/>
            <w:r w:rsidRPr="00A42FEA">
              <w:rPr>
                <w:b w:val="0"/>
                <w:sz w:val="28"/>
                <w:szCs w:val="28"/>
              </w:rPr>
              <w:t>А</w:t>
            </w:r>
            <w:r w:rsidR="00883BAE" w:rsidRPr="00A42FEA">
              <w:rPr>
                <w:b w:val="0"/>
                <w:sz w:val="28"/>
                <w:szCs w:val="28"/>
              </w:rPr>
              <w:t>кционерное общество</w:t>
            </w:r>
            <w:bookmarkEnd w:id="23"/>
            <w:bookmarkEnd w:id="24"/>
            <w:bookmarkEnd w:id="25"/>
            <w:bookmarkEnd w:id="26"/>
            <w:r w:rsidR="00883BAE" w:rsidRPr="00A42FEA">
              <w:rPr>
                <w:b w:val="0"/>
                <w:sz w:val="28"/>
                <w:szCs w:val="28"/>
              </w:rPr>
              <w:t xml:space="preserve"> </w:t>
            </w:r>
          </w:p>
          <w:p w14:paraId="79D8FEB1" w14:textId="77777777" w:rsidR="00883BAE" w:rsidRPr="00A42FEA" w:rsidRDefault="00883BAE" w:rsidP="001874A2">
            <w:pPr>
              <w:pStyle w:val="a3"/>
              <w:spacing w:line="360" w:lineRule="exact"/>
              <w:ind w:firstLine="0"/>
              <w:jc w:val="both"/>
              <w:outlineLvl w:val="0"/>
              <w:rPr>
                <w:b w:val="0"/>
                <w:color w:val="000000"/>
                <w:sz w:val="28"/>
                <w:szCs w:val="28"/>
              </w:rPr>
            </w:pPr>
            <w:bookmarkStart w:id="27" w:name="_Toc383010722"/>
            <w:bookmarkStart w:id="28" w:name="_Toc383010880"/>
            <w:bookmarkStart w:id="29" w:name="_Toc383011671"/>
            <w:bookmarkStart w:id="30" w:name="_Toc417294164"/>
            <w:r w:rsidRPr="00A42FEA">
              <w:rPr>
                <w:b w:val="0"/>
                <w:sz w:val="28"/>
                <w:szCs w:val="28"/>
              </w:rPr>
              <w:t>«Пермский центр развития предпринимательства»</w:t>
            </w:r>
            <w:bookmarkEnd w:id="27"/>
            <w:bookmarkEnd w:id="28"/>
            <w:bookmarkEnd w:id="29"/>
            <w:bookmarkEnd w:id="30"/>
          </w:p>
        </w:tc>
      </w:tr>
      <w:tr w:rsidR="00883BAE" w:rsidRPr="00A42FEA" w14:paraId="193BF92D" w14:textId="77777777" w:rsidTr="003D47E6">
        <w:tc>
          <w:tcPr>
            <w:tcW w:w="3369" w:type="dxa"/>
            <w:shd w:val="clear" w:color="auto" w:fill="auto"/>
          </w:tcPr>
          <w:p w14:paraId="37060575" w14:textId="77777777" w:rsidR="00883BAE" w:rsidRPr="00A42FEA" w:rsidRDefault="00883BAE" w:rsidP="001874A2">
            <w:pPr>
              <w:pStyle w:val="a3"/>
              <w:spacing w:line="360" w:lineRule="exact"/>
              <w:ind w:firstLine="0"/>
              <w:jc w:val="both"/>
              <w:outlineLvl w:val="0"/>
              <w:rPr>
                <w:b w:val="0"/>
                <w:color w:val="000000"/>
                <w:sz w:val="28"/>
                <w:szCs w:val="28"/>
              </w:rPr>
            </w:pPr>
            <w:bookmarkStart w:id="31" w:name="_Toc383010723"/>
            <w:bookmarkStart w:id="32" w:name="_Toc383010881"/>
            <w:bookmarkStart w:id="33" w:name="_Toc383011672"/>
            <w:bookmarkStart w:id="34" w:name="_Toc417294165"/>
            <w:r w:rsidRPr="00A42FEA">
              <w:rPr>
                <w:b w:val="0"/>
                <w:sz w:val="28"/>
                <w:szCs w:val="28"/>
              </w:rPr>
              <w:t>Сокращенное наименование Общества</w:t>
            </w:r>
            <w:bookmarkEnd w:id="31"/>
            <w:bookmarkEnd w:id="32"/>
            <w:bookmarkEnd w:id="33"/>
            <w:bookmarkEnd w:id="34"/>
          </w:p>
        </w:tc>
        <w:tc>
          <w:tcPr>
            <w:tcW w:w="6095" w:type="dxa"/>
            <w:shd w:val="clear" w:color="auto" w:fill="auto"/>
          </w:tcPr>
          <w:p w14:paraId="7D0C216F" w14:textId="77777777" w:rsidR="00883BAE" w:rsidRPr="00A42FEA" w:rsidRDefault="00883BAE" w:rsidP="001874A2">
            <w:pPr>
              <w:pStyle w:val="22"/>
              <w:tabs>
                <w:tab w:val="left" w:pos="0"/>
              </w:tabs>
              <w:spacing w:after="0" w:line="360" w:lineRule="exact"/>
              <w:ind w:left="0"/>
              <w:jc w:val="both"/>
              <w:outlineLvl w:val="0"/>
              <w:rPr>
                <w:sz w:val="28"/>
                <w:szCs w:val="28"/>
              </w:rPr>
            </w:pPr>
            <w:bookmarkStart w:id="35" w:name="_Toc383010724"/>
            <w:bookmarkStart w:id="36" w:name="_Toc383010882"/>
            <w:bookmarkStart w:id="37" w:name="_Toc383011673"/>
            <w:bookmarkStart w:id="38" w:name="_Toc417294166"/>
            <w:r w:rsidRPr="00A42FEA">
              <w:rPr>
                <w:sz w:val="28"/>
                <w:szCs w:val="28"/>
              </w:rPr>
              <w:t>АО «ПЦРП»</w:t>
            </w:r>
            <w:bookmarkEnd w:id="35"/>
            <w:bookmarkEnd w:id="36"/>
            <w:bookmarkEnd w:id="37"/>
            <w:bookmarkEnd w:id="38"/>
          </w:p>
          <w:p w14:paraId="556B878C" w14:textId="77777777" w:rsidR="00883BAE" w:rsidRPr="00A42FEA" w:rsidRDefault="00883BAE" w:rsidP="001874A2">
            <w:pPr>
              <w:pStyle w:val="a3"/>
              <w:spacing w:line="360" w:lineRule="exact"/>
              <w:ind w:firstLine="0"/>
              <w:jc w:val="both"/>
              <w:outlineLvl w:val="0"/>
              <w:rPr>
                <w:b w:val="0"/>
                <w:color w:val="000000"/>
                <w:sz w:val="28"/>
                <w:szCs w:val="28"/>
              </w:rPr>
            </w:pPr>
          </w:p>
        </w:tc>
      </w:tr>
      <w:tr w:rsidR="00883BAE" w:rsidRPr="00A42FEA" w14:paraId="588C5DE8" w14:textId="77777777" w:rsidTr="003D47E6">
        <w:tc>
          <w:tcPr>
            <w:tcW w:w="3369" w:type="dxa"/>
            <w:shd w:val="clear" w:color="auto" w:fill="auto"/>
          </w:tcPr>
          <w:p w14:paraId="2CD2FBBB" w14:textId="77777777" w:rsidR="00883BAE" w:rsidRPr="00A42FEA" w:rsidRDefault="00883BAE" w:rsidP="001874A2">
            <w:pPr>
              <w:pStyle w:val="a3"/>
              <w:spacing w:line="360" w:lineRule="exact"/>
              <w:ind w:firstLine="0"/>
              <w:jc w:val="both"/>
              <w:outlineLvl w:val="0"/>
              <w:rPr>
                <w:b w:val="0"/>
                <w:color w:val="000000"/>
                <w:sz w:val="28"/>
                <w:szCs w:val="28"/>
              </w:rPr>
            </w:pPr>
            <w:bookmarkStart w:id="39" w:name="_Toc383010725"/>
            <w:bookmarkStart w:id="40" w:name="_Toc383010883"/>
            <w:bookmarkStart w:id="41" w:name="_Toc383011674"/>
            <w:bookmarkStart w:id="42" w:name="_Toc417294167"/>
            <w:r w:rsidRPr="00A42FEA">
              <w:rPr>
                <w:b w:val="0"/>
                <w:color w:val="000000"/>
                <w:sz w:val="28"/>
                <w:szCs w:val="28"/>
              </w:rPr>
              <w:t>Номер и дата выдачи свидетельства о государственной регистрации, основной государственный регистрационный номер</w:t>
            </w:r>
            <w:bookmarkEnd w:id="39"/>
            <w:bookmarkEnd w:id="40"/>
            <w:bookmarkEnd w:id="41"/>
            <w:bookmarkEnd w:id="42"/>
          </w:p>
        </w:tc>
        <w:tc>
          <w:tcPr>
            <w:tcW w:w="6095" w:type="dxa"/>
            <w:shd w:val="clear" w:color="auto" w:fill="auto"/>
          </w:tcPr>
          <w:p w14:paraId="350FFA3E" w14:textId="77777777" w:rsidR="00883BAE" w:rsidRPr="00A42FEA" w:rsidRDefault="00883BAE" w:rsidP="001874A2">
            <w:pPr>
              <w:pStyle w:val="a3"/>
              <w:spacing w:line="360" w:lineRule="exact"/>
              <w:ind w:firstLine="0"/>
              <w:jc w:val="both"/>
              <w:outlineLvl w:val="0"/>
              <w:rPr>
                <w:b w:val="0"/>
                <w:sz w:val="28"/>
                <w:szCs w:val="28"/>
              </w:rPr>
            </w:pPr>
            <w:bookmarkStart w:id="43" w:name="_Toc383010726"/>
            <w:bookmarkStart w:id="44" w:name="_Toc383010884"/>
            <w:bookmarkStart w:id="45" w:name="_Toc383011675"/>
            <w:bookmarkStart w:id="46" w:name="_Toc417294168"/>
            <w:r w:rsidRPr="00A42FEA">
              <w:rPr>
                <w:b w:val="0"/>
                <w:sz w:val="28"/>
                <w:szCs w:val="28"/>
              </w:rPr>
              <w:t>Свидетельство о регистрации серия 59 № 003961213, выдано 07.04.2006</w:t>
            </w:r>
            <w:bookmarkEnd w:id="43"/>
            <w:bookmarkEnd w:id="44"/>
            <w:bookmarkEnd w:id="45"/>
            <w:bookmarkEnd w:id="46"/>
            <w:r w:rsidRPr="00A42FEA">
              <w:rPr>
                <w:b w:val="0"/>
                <w:sz w:val="28"/>
                <w:szCs w:val="28"/>
              </w:rPr>
              <w:t xml:space="preserve"> </w:t>
            </w:r>
          </w:p>
          <w:p w14:paraId="40FFF709" w14:textId="77777777" w:rsidR="00883BAE" w:rsidRPr="00A42FEA" w:rsidRDefault="00883BAE" w:rsidP="001874A2">
            <w:pPr>
              <w:pStyle w:val="a3"/>
              <w:spacing w:line="360" w:lineRule="exact"/>
              <w:ind w:firstLine="0"/>
              <w:jc w:val="both"/>
              <w:outlineLvl w:val="0"/>
              <w:rPr>
                <w:b w:val="0"/>
                <w:color w:val="000000"/>
                <w:sz w:val="28"/>
                <w:szCs w:val="28"/>
              </w:rPr>
            </w:pPr>
            <w:bookmarkStart w:id="47" w:name="_Toc383010727"/>
            <w:bookmarkStart w:id="48" w:name="_Toc383010885"/>
            <w:bookmarkStart w:id="49" w:name="_Toc383011676"/>
            <w:bookmarkStart w:id="50" w:name="_Toc417294169"/>
            <w:r w:rsidRPr="00A42FEA">
              <w:rPr>
                <w:b w:val="0"/>
                <w:color w:val="000000"/>
                <w:sz w:val="28"/>
                <w:szCs w:val="28"/>
              </w:rPr>
              <w:t>1065902037090</w:t>
            </w:r>
            <w:bookmarkEnd w:id="47"/>
            <w:bookmarkEnd w:id="48"/>
            <w:bookmarkEnd w:id="49"/>
            <w:bookmarkEnd w:id="50"/>
          </w:p>
          <w:p w14:paraId="36B4FE4B" w14:textId="77777777" w:rsidR="00883BAE" w:rsidRPr="00A42FEA" w:rsidRDefault="00883BAE" w:rsidP="001874A2">
            <w:pPr>
              <w:pStyle w:val="a3"/>
              <w:spacing w:line="360" w:lineRule="exact"/>
              <w:ind w:firstLine="0"/>
              <w:jc w:val="both"/>
              <w:outlineLvl w:val="0"/>
              <w:rPr>
                <w:b w:val="0"/>
                <w:color w:val="000000"/>
                <w:sz w:val="28"/>
                <w:szCs w:val="28"/>
              </w:rPr>
            </w:pPr>
          </w:p>
        </w:tc>
      </w:tr>
      <w:tr w:rsidR="00883BAE" w:rsidRPr="00A42FEA" w14:paraId="1F0DAF43" w14:textId="77777777" w:rsidTr="003D47E6">
        <w:tc>
          <w:tcPr>
            <w:tcW w:w="3369" w:type="dxa"/>
            <w:shd w:val="clear" w:color="auto" w:fill="auto"/>
          </w:tcPr>
          <w:p w14:paraId="1BFB853E" w14:textId="77777777" w:rsidR="00883BAE" w:rsidRPr="00A42FEA" w:rsidRDefault="00883BAE" w:rsidP="001874A2">
            <w:pPr>
              <w:pStyle w:val="a3"/>
              <w:spacing w:line="360" w:lineRule="exact"/>
              <w:ind w:firstLine="0"/>
              <w:jc w:val="both"/>
              <w:outlineLvl w:val="0"/>
              <w:rPr>
                <w:b w:val="0"/>
                <w:color w:val="000000"/>
                <w:sz w:val="28"/>
                <w:szCs w:val="28"/>
              </w:rPr>
            </w:pPr>
            <w:bookmarkStart w:id="51" w:name="_Toc383010728"/>
            <w:bookmarkStart w:id="52" w:name="_Toc383010886"/>
            <w:bookmarkStart w:id="53" w:name="_Toc383011677"/>
            <w:bookmarkStart w:id="54" w:name="_Toc417294170"/>
            <w:r w:rsidRPr="00A42FEA">
              <w:rPr>
                <w:b w:val="0"/>
                <w:sz w:val="28"/>
                <w:szCs w:val="28"/>
              </w:rPr>
              <w:t>Юридический адрес</w:t>
            </w:r>
            <w:bookmarkEnd w:id="51"/>
            <w:bookmarkEnd w:id="52"/>
            <w:bookmarkEnd w:id="53"/>
            <w:bookmarkEnd w:id="54"/>
          </w:p>
        </w:tc>
        <w:tc>
          <w:tcPr>
            <w:tcW w:w="6095" w:type="dxa"/>
            <w:shd w:val="clear" w:color="auto" w:fill="auto"/>
          </w:tcPr>
          <w:p w14:paraId="1B336DF2" w14:textId="77777777" w:rsidR="00883BAE" w:rsidRPr="00A42FEA" w:rsidRDefault="00883BAE" w:rsidP="001874A2">
            <w:pPr>
              <w:pStyle w:val="a3"/>
              <w:spacing w:line="360" w:lineRule="exact"/>
              <w:ind w:firstLine="0"/>
              <w:jc w:val="both"/>
              <w:outlineLvl w:val="0"/>
              <w:rPr>
                <w:b w:val="0"/>
                <w:color w:val="000000"/>
                <w:sz w:val="28"/>
                <w:szCs w:val="28"/>
              </w:rPr>
            </w:pPr>
            <w:bookmarkStart w:id="55" w:name="_Toc383010729"/>
            <w:bookmarkStart w:id="56" w:name="_Toc383010887"/>
            <w:bookmarkStart w:id="57" w:name="_Toc383011678"/>
            <w:bookmarkStart w:id="58" w:name="_Toc417294171"/>
            <w:r w:rsidRPr="00A42FEA">
              <w:rPr>
                <w:b w:val="0"/>
                <w:sz w:val="28"/>
                <w:szCs w:val="28"/>
              </w:rPr>
              <w:t xml:space="preserve">614000, г. Пермь, ул. </w:t>
            </w:r>
            <w:r w:rsidR="0018112A" w:rsidRPr="00A42FEA">
              <w:rPr>
                <w:b w:val="0"/>
                <w:sz w:val="28"/>
                <w:szCs w:val="28"/>
              </w:rPr>
              <w:t>Монастырская, 12 4 этаж</w:t>
            </w:r>
            <w:bookmarkEnd w:id="55"/>
            <w:bookmarkEnd w:id="56"/>
            <w:bookmarkEnd w:id="57"/>
            <w:bookmarkEnd w:id="58"/>
          </w:p>
        </w:tc>
      </w:tr>
      <w:tr w:rsidR="00883BAE" w:rsidRPr="00A42FEA" w14:paraId="0B7C412C" w14:textId="77777777" w:rsidTr="003D47E6">
        <w:tc>
          <w:tcPr>
            <w:tcW w:w="3369" w:type="dxa"/>
            <w:shd w:val="clear" w:color="auto" w:fill="auto"/>
          </w:tcPr>
          <w:p w14:paraId="6B0968B7" w14:textId="77777777" w:rsidR="00883BAE" w:rsidRPr="00A42FEA" w:rsidRDefault="00883BAE" w:rsidP="001874A2">
            <w:pPr>
              <w:pStyle w:val="a3"/>
              <w:spacing w:line="360" w:lineRule="exact"/>
              <w:ind w:firstLine="0"/>
              <w:jc w:val="both"/>
              <w:outlineLvl w:val="0"/>
              <w:rPr>
                <w:b w:val="0"/>
                <w:color w:val="000000"/>
                <w:sz w:val="28"/>
                <w:szCs w:val="28"/>
              </w:rPr>
            </w:pPr>
            <w:bookmarkStart w:id="59" w:name="_Toc383010730"/>
            <w:bookmarkStart w:id="60" w:name="_Toc383010888"/>
            <w:bookmarkStart w:id="61" w:name="_Toc383011679"/>
            <w:bookmarkStart w:id="62" w:name="_Toc417294172"/>
            <w:r w:rsidRPr="00A42FEA">
              <w:rPr>
                <w:b w:val="0"/>
                <w:sz w:val="28"/>
                <w:szCs w:val="28"/>
              </w:rPr>
              <w:t>Почтовый адрес</w:t>
            </w:r>
            <w:bookmarkEnd w:id="59"/>
            <w:bookmarkEnd w:id="60"/>
            <w:bookmarkEnd w:id="61"/>
            <w:bookmarkEnd w:id="62"/>
          </w:p>
        </w:tc>
        <w:tc>
          <w:tcPr>
            <w:tcW w:w="6095" w:type="dxa"/>
            <w:shd w:val="clear" w:color="auto" w:fill="auto"/>
          </w:tcPr>
          <w:p w14:paraId="63032A57" w14:textId="77777777" w:rsidR="00883BAE" w:rsidRPr="00A42FEA" w:rsidRDefault="00883BAE" w:rsidP="001874A2">
            <w:pPr>
              <w:pStyle w:val="a3"/>
              <w:spacing w:line="360" w:lineRule="exact"/>
              <w:ind w:firstLine="0"/>
              <w:jc w:val="both"/>
              <w:outlineLvl w:val="0"/>
              <w:rPr>
                <w:b w:val="0"/>
                <w:color w:val="000000"/>
                <w:sz w:val="28"/>
                <w:szCs w:val="28"/>
              </w:rPr>
            </w:pPr>
            <w:bookmarkStart w:id="63" w:name="_Toc383010731"/>
            <w:bookmarkStart w:id="64" w:name="_Toc383010889"/>
            <w:bookmarkStart w:id="65" w:name="_Toc383011680"/>
            <w:bookmarkStart w:id="66" w:name="_Toc417294173"/>
            <w:r w:rsidRPr="00A42FEA">
              <w:rPr>
                <w:b w:val="0"/>
                <w:sz w:val="28"/>
                <w:szCs w:val="28"/>
              </w:rPr>
              <w:t xml:space="preserve">614000, г. Пермь, ул. </w:t>
            </w:r>
            <w:r w:rsidR="0018112A" w:rsidRPr="00A42FEA">
              <w:rPr>
                <w:b w:val="0"/>
                <w:sz w:val="28"/>
                <w:szCs w:val="28"/>
              </w:rPr>
              <w:t>Монастырская, 12 4 этаж</w:t>
            </w:r>
            <w:bookmarkEnd w:id="63"/>
            <w:bookmarkEnd w:id="64"/>
            <w:bookmarkEnd w:id="65"/>
            <w:bookmarkEnd w:id="66"/>
          </w:p>
        </w:tc>
      </w:tr>
      <w:tr w:rsidR="00883BAE" w:rsidRPr="00A42FEA" w14:paraId="061CF1DB" w14:textId="77777777" w:rsidTr="003D47E6">
        <w:tc>
          <w:tcPr>
            <w:tcW w:w="3369" w:type="dxa"/>
            <w:shd w:val="clear" w:color="auto" w:fill="auto"/>
          </w:tcPr>
          <w:p w14:paraId="38DCE83C" w14:textId="77777777" w:rsidR="00883BAE" w:rsidRPr="00A42FEA" w:rsidRDefault="00883BAE" w:rsidP="001874A2">
            <w:pPr>
              <w:pStyle w:val="a3"/>
              <w:spacing w:line="360" w:lineRule="exact"/>
              <w:ind w:firstLine="0"/>
              <w:jc w:val="both"/>
              <w:outlineLvl w:val="0"/>
              <w:rPr>
                <w:b w:val="0"/>
                <w:color w:val="000000"/>
                <w:sz w:val="28"/>
                <w:szCs w:val="28"/>
              </w:rPr>
            </w:pPr>
            <w:bookmarkStart w:id="67" w:name="_Toc383010732"/>
            <w:bookmarkStart w:id="68" w:name="_Toc383010890"/>
            <w:bookmarkStart w:id="69" w:name="_Toc383011681"/>
            <w:bookmarkStart w:id="70" w:name="_Toc417294174"/>
            <w:r w:rsidRPr="00A42FEA">
              <w:rPr>
                <w:b w:val="0"/>
                <w:color w:val="000000"/>
                <w:sz w:val="28"/>
                <w:szCs w:val="28"/>
              </w:rPr>
              <w:t>Контактный телефон</w:t>
            </w:r>
            <w:bookmarkEnd w:id="67"/>
            <w:bookmarkEnd w:id="68"/>
            <w:bookmarkEnd w:id="69"/>
            <w:bookmarkEnd w:id="70"/>
          </w:p>
        </w:tc>
        <w:tc>
          <w:tcPr>
            <w:tcW w:w="6095" w:type="dxa"/>
            <w:shd w:val="clear" w:color="auto" w:fill="auto"/>
          </w:tcPr>
          <w:p w14:paraId="0DC628EE" w14:textId="77777777" w:rsidR="00883BAE" w:rsidRPr="00A42FEA" w:rsidRDefault="0018112A" w:rsidP="001874A2">
            <w:pPr>
              <w:pStyle w:val="a3"/>
              <w:spacing w:line="360" w:lineRule="exact"/>
              <w:ind w:firstLine="0"/>
              <w:jc w:val="both"/>
              <w:outlineLvl w:val="0"/>
              <w:rPr>
                <w:b w:val="0"/>
                <w:color w:val="000000"/>
                <w:sz w:val="28"/>
                <w:szCs w:val="28"/>
              </w:rPr>
            </w:pPr>
            <w:bookmarkStart w:id="71" w:name="_Toc383010733"/>
            <w:bookmarkStart w:id="72" w:name="_Toc383010891"/>
            <w:bookmarkStart w:id="73" w:name="_Toc383011682"/>
            <w:bookmarkStart w:id="74" w:name="_Toc417294175"/>
            <w:r w:rsidRPr="00A42FEA">
              <w:rPr>
                <w:b w:val="0"/>
                <w:color w:val="000000"/>
                <w:sz w:val="28"/>
                <w:szCs w:val="28"/>
              </w:rPr>
              <w:t>(342) 211-05-11</w:t>
            </w:r>
            <w:bookmarkEnd w:id="71"/>
            <w:bookmarkEnd w:id="72"/>
            <w:bookmarkEnd w:id="73"/>
            <w:bookmarkEnd w:id="74"/>
          </w:p>
        </w:tc>
      </w:tr>
      <w:tr w:rsidR="00883BAE" w:rsidRPr="00A42FEA" w14:paraId="59970987" w14:textId="77777777" w:rsidTr="003D47E6">
        <w:tc>
          <w:tcPr>
            <w:tcW w:w="3369" w:type="dxa"/>
            <w:shd w:val="clear" w:color="auto" w:fill="auto"/>
          </w:tcPr>
          <w:p w14:paraId="1F77054D" w14:textId="77777777" w:rsidR="00883BAE" w:rsidRPr="00A42FEA" w:rsidRDefault="00883BAE" w:rsidP="001874A2">
            <w:pPr>
              <w:pStyle w:val="a3"/>
              <w:spacing w:line="360" w:lineRule="exact"/>
              <w:ind w:firstLine="0"/>
              <w:jc w:val="both"/>
              <w:outlineLvl w:val="0"/>
              <w:rPr>
                <w:b w:val="0"/>
                <w:color w:val="000000"/>
                <w:sz w:val="28"/>
                <w:szCs w:val="28"/>
              </w:rPr>
            </w:pPr>
            <w:bookmarkStart w:id="75" w:name="_Toc383010734"/>
            <w:bookmarkStart w:id="76" w:name="_Toc383010892"/>
            <w:bookmarkStart w:id="77" w:name="_Toc383011683"/>
            <w:bookmarkStart w:id="78" w:name="_Toc417294176"/>
            <w:r w:rsidRPr="00A42FEA">
              <w:rPr>
                <w:b w:val="0"/>
                <w:color w:val="000000"/>
                <w:sz w:val="28"/>
                <w:szCs w:val="28"/>
              </w:rPr>
              <w:t>Факс</w:t>
            </w:r>
            <w:bookmarkEnd w:id="75"/>
            <w:bookmarkEnd w:id="76"/>
            <w:bookmarkEnd w:id="77"/>
            <w:bookmarkEnd w:id="78"/>
          </w:p>
        </w:tc>
        <w:tc>
          <w:tcPr>
            <w:tcW w:w="6095" w:type="dxa"/>
            <w:shd w:val="clear" w:color="auto" w:fill="auto"/>
          </w:tcPr>
          <w:p w14:paraId="34130AEE" w14:textId="77777777" w:rsidR="00883BAE" w:rsidRPr="00A42FEA" w:rsidRDefault="0018112A" w:rsidP="009A61B3">
            <w:pPr>
              <w:pStyle w:val="a3"/>
              <w:spacing w:line="360" w:lineRule="exact"/>
              <w:ind w:firstLine="0"/>
              <w:jc w:val="both"/>
              <w:outlineLvl w:val="0"/>
              <w:rPr>
                <w:b w:val="0"/>
                <w:color w:val="000000"/>
                <w:sz w:val="28"/>
                <w:szCs w:val="28"/>
              </w:rPr>
            </w:pPr>
            <w:bookmarkStart w:id="79" w:name="_Toc383010735"/>
            <w:bookmarkStart w:id="80" w:name="_Toc383010893"/>
            <w:bookmarkStart w:id="81" w:name="_Toc383011684"/>
            <w:bookmarkStart w:id="82" w:name="_Toc417294177"/>
            <w:r w:rsidRPr="00A42FEA">
              <w:rPr>
                <w:b w:val="0"/>
                <w:color w:val="000000"/>
                <w:sz w:val="28"/>
                <w:szCs w:val="28"/>
              </w:rPr>
              <w:t>(342) 211-05-1</w:t>
            </w:r>
            <w:r w:rsidR="009A61B3" w:rsidRPr="00A42FEA">
              <w:rPr>
                <w:b w:val="0"/>
                <w:color w:val="000000"/>
                <w:sz w:val="28"/>
                <w:szCs w:val="28"/>
              </w:rPr>
              <w:t>7</w:t>
            </w:r>
            <w:bookmarkEnd w:id="79"/>
            <w:bookmarkEnd w:id="80"/>
            <w:bookmarkEnd w:id="81"/>
            <w:bookmarkEnd w:id="82"/>
          </w:p>
        </w:tc>
      </w:tr>
      <w:tr w:rsidR="00883BAE" w:rsidRPr="00A42FEA" w14:paraId="670BD53D" w14:textId="77777777" w:rsidTr="003D47E6">
        <w:tc>
          <w:tcPr>
            <w:tcW w:w="3369" w:type="dxa"/>
            <w:shd w:val="clear" w:color="auto" w:fill="auto"/>
          </w:tcPr>
          <w:p w14:paraId="12555B4F" w14:textId="77777777" w:rsidR="00883BAE" w:rsidRPr="00A42FEA" w:rsidRDefault="00883BAE" w:rsidP="001874A2">
            <w:pPr>
              <w:pStyle w:val="a3"/>
              <w:spacing w:line="360" w:lineRule="exact"/>
              <w:ind w:firstLine="0"/>
              <w:jc w:val="both"/>
              <w:outlineLvl w:val="0"/>
              <w:rPr>
                <w:b w:val="0"/>
                <w:color w:val="000000"/>
                <w:sz w:val="28"/>
                <w:szCs w:val="28"/>
              </w:rPr>
            </w:pPr>
            <w:bookmarkStart w:id="83" w:name="_Toc383010736"/>
            <w:bookmarkStart w:id="84" w:name="_Toc383010894"/>
            <w:bookmarkStart w:id="85" w:name="_Toc383011685"/>
            <w:bookmarkStart w:id="86" w:name="_Toc417294178"/>
            <w:r w:rsidRPr="00A42FEA">
              <w:rPr>
                <w:b w:val="0"/>
                <w:sz w:val="28"/>
                <w:szCs w:val="28"/>
              </w:rPr>
              <w:t>Адрес электронной почты</w:t>
            </w:r>
            <w:bookmarkEnd w:id="83"/>
            <w:bookmarkEnd w:id="84"/>
            <w:bookmarkEnd w:id="85"/>
            <w:bookmarkEnd w:id="86"/>
          </w:p>
        </w:tc>
        <w:tc>
          <w:tcPr>
            <w:tcW w:w="6095" w:type="dxa"/>
            <w:shd w:val="clear" w:color="auto" w:fill="auto"/>
          </w:tcPr>
          <w:p w14:paraId="6F9CA250" w14:textId="77777777" w:rsidR="00883BAE" w:rsidRPr="00A42FEA" w:rsidRDefault="0018112A" w:rsidP="001874A2">
            <w:pPr>
              <w:pStyle w:val="a3"/>
              <w:spacing w:line="360" w:lineRule="exact"/>
              <w:ind w:firstLine="0"/>
              <w:jc w:val="both"/>
              <w:outlineLvl w:val="0"/>
              <w:rPr>
                <w:b w:val="0"/>
                <w:sz w:val="28"/>
                <w:szCs w:val="28"/>
              </w:rPr>
            </w:pPr>
            <w:bookmarkStart w:id="87" w:name="_Toc383010737"/>
            <w:bookmarkStart w:id="88" w:name="_Toc383010895"/>
            <w:bookmarkStart w:id="89" w:name="_Toc383011686"/>
            <w:bookmarkStart w:id="90" w:name="_Toc417294179"/>
            <w:r w:rsidRPr="00A42FEA">
              <w:rPr>
                <w:b w:val="0"/>
                <w:sz w:val="28"/>
                <w:szCs w:val="28"/>
                <w:lang w:val="en-US"/>
              </w:rPr>
              <w:t>info@pcrp.ru</w:t>
            </w:r>
            <w:bookmarkEnd w:id="87"/>
            <w:bookmarkEnd w:id="88"/>
            <w:bookmarkEnd w:id="89"/>
            <w:bookmarkEnd w:id="90"/>
            <w:r w:rsidR="007F0AB7" w:rsidRPr="00A42FEA">
              <w:fldChar w:fldCharType="begin"/>
            </w:r>
            <w:r w:rsidR="007F0AB7" w:rsidRPr="00A42FEA">
              <w:instrText xml:space="preserve"> HYPERLINK "mailto:pcrp@inbox.ru" </w:instrText>
            </w:r>
            <w:r w:rsidR="007F0AB7" w:rsidRPr="00A42FEA">
              <w:fldChar w:fldCharType="end"/>
            </w:r>
          </w:p>
        </w:tc>
      </w:tr>
      <w:tr w:rsidR="00883BAE" w:rsidRPr="00A42FEA" w14:paraId="5D951A74" w14:textId="77777777" w:rsidTr="003D47E6">
        <w:tc>
          <w:tcPr>
            <w:tcW w:w="3369" w:type="dxa"/>
            <w:shd w:val="clear" w:color="auto" w:fill="auto"/>
          </w:tcPr>
          <w:p w14:paraId="4C0080DE" w14:textId="77777777" w:rsidR="00883BAE" w:rsidRPr="00A42FEA" w:rsidRDefault="00260C77" w:rsidP="001874A2">
            <w:pPr>
              <w:pStyle w:val="a3"/>
              <w:spacing w:line="360" w:lineRule="exact"/>
              <w:ind w:firstLine="0"/>
              <w:jc w:val="both"/>
              <w:outlineLvl w:val="0"/>
              <w:rPr>
                <w:b w:val="0"/>
                <w:color w:val="000000"/>
                <w:sz w:val="28"/>
                <w:szCs w:val="28"/>
              </w:rPr>
            </w:pPr>
            <w:bookmarkStart w:id="91" w:name="_Toc383010738"/>
            <w:bookmarkStart w:id="92" w:name="_Toc383010896"/>
            <w:bookmarkStart w:id="93" w:name="_Toc383011687"/>
            <w:bookmarkStart w:id="94" w:name="_Toc417294180"/>
            <w:r w:rsidRPr="00A42FEA">
              <w:rPr>
                <w:b w:val="0"/>
                <w:color w:val="000000"/>
                <w:sz w:val="28"/>
                <w:szCs w:val="28"/>
              </w:rPr>
              <w:t>Адрес сайта в сети Интернет</w:t>
            </w:r>
            <w:bookmarkEnd w:id="91"/>
            <w:bookmarkEnd w:id="92"/>
            <w:bookmarkEnd w:id="93"/>
            <w:bookmarkEnd w:id="94"/>
          </w:p>
        </w:tc>
        <w:tc>
          <w:tcPr>
            <w:tcW w:w="6095" w:type="dxa"/>
            <w:shd w:val="clear" w:color="auto" w:fill="auto"/>
          </w:tcPr>
          <w:p w14:paraId="4A5C9A37" w14:textId="77777777" w:rsidR="00883BAE" w:rsidRPr="00A42FEA" w:rsidRDefault="00260C77" w:rsidP="001874A2">
            <w:pPr>
              <w:pStyle w:val="a3"/>
              <w:spacing w:line="360" w:lineRule="exact"/>
              <w:ind w:firstLine="0"/>
              <w:jc w:val="both"/>
              <w:outlineLvl w:val="0"/>
              <w:rPr>
                <w:b w:val="0"/>
                <w:color w:val="000000"/>
                <w:sz w:val="28"/>
                <w:szCs w:val="28"/>
              </w:rPr>
            </w:pPr>
            <w:bookmarkStart w:id="95" w:name="_Toc383010739"/>
            <w:bookmarkStart w:id="96" w:name="_Toc383010897"/>
            <w:bookmarkStart w:id="97" w:name="_Toc383011688"/>
            <w:bookmarkStart w:id="98" w:name="_Toc417294181"/>
            <w:r w:rsidRPr="00A42FEA">
              <w:rPr>
                <w:b w:val="0"/>
                <w:color w:val="000000"/>
                <w:sz w:val="28"/>
                <w:szCs w:val="28"/>
                <w:lang w:val="en-US"/>
              </w:rPr>
              <w:t>www</w:t>
            </w:r>
            <w:r w:rsidRPr="00A42FEA">
              <w:rPr>
                <w:b w:val="0"/>
                <w:color w:val="000000"/>
                <w:sz w:val="28"/>
                <w:szCs w:val="28"/>
              </w:rPr>
              <w:t>.</w:t>
            </w:r>
            <w:r w:rsidRPr="00A42FEA">
              <w:rPr>
                <w:b w:val="0"/>
                <w:color w:val="000000"/>
                <w:sz w:val="28"/>
                <w:szCs w:val="28"/>
                <w:lang w:val="en-US"/>
              </w:rPr>
              <w:t>pcrp</w:t>
            </w:r>
            <w:r w:rsidRPr="00A42FEA">
              <w:rPr>
                <w:b w:val="0"/>
                <w:color w:val="000000"/>
                <w:sz w:val="28"/>
                <w:szCs w:val="28"/>
              </w:rPr>
              <w:t>.</w:t>
            </w:r>
            <w:r w:rsidRPr="00A42FEA">
              <w:rPr>
                <w:b w:val="0"/>
                <w:color w:val="000000"/>
                <w:sz w:val="28"/>
                <w:szCs w:val="28"/>
                <w:lang w:val="en-US"/>
              </w:rPr>
              <w:t>ru</w:t>
            </w:r>
            <w:bookmarkEnd w:id="95"/>
            <w:bookmarkEnd w:id="96"/>
            <w:bookmarkEnd w:id="97"/>
            <w:bookmarkEnd w:id="98"/>
          </w:p>
        </w:tc>
      </w:tr>
      <w:tr w:rsidR="00883BAE" w:rsidRPr="00A42FEA" w14:paraId="660609B7" w14:textId="77777777" w:rsidTr="003D47E6">
        <w:tc>
          <w:tcPr>
            <w:tcW w:w="3369" w:type="dxa"/>
            <w:shd w:val="clear" w:color="auto" w:fill="auto"/>
          </w:tcPr>
          <w:p w14:paraId="3C24B240" w14:textId="77777777" w:rsidR="00883BAE" w:rsidRPr="00A42FEA" w:rsidRDefault="00260C77" w:rsidP="001874A2">
            <w:pPr>
              <w:pStyle w:val="a3"/>
              <w:spacing w:line="360" w:lineRule="exact"/>
              <w:ind w:firstLine="0"/>
              <w:jc w:val="both"/>
              <w:outlineLvl w:val="0"/>
              <w:rPr>
                <w:b w:val="0"/>
                <w:color w:val="000000"/>
                <w:sz w:val="28"/>
                <w:szCs w:val="28"/>
              </w:rPr>
            </w:pPr>
            <w:bookmarkStart w:id="99" w:name="_Toc383010740"/>
            <w:bookmarkStart w:id="100" w:name="_Toc383010898"/>
            <w:bookmarkStart w:id="101" w:name="_Toc383011689"/>
            <w:bookmarkStart w:id="102" w:name="_Toc417294182"/>
            <w:r w:rsidRPr="00A42FEA">
              <w:rPr>
                <w:b w:val="0"/>
                <w:color w:val="000000"/>
                <w:sz w:val="28"/>
                <w:szCs w:val="28"/>
              </w:rPr>
              <w:t>Цель создания Общества</w:t>
            </w:r>
            <w:bookmarkEnd w:id="99"/>
            <w:bookmarkEnd w:id="100"/>
            <w:bookmarkEnd w:id="101"/>
            <w:bookmarkEnd w:id="102"/>
          </w:p>
        </w:tc>
        <w:tc>
          <w:tcPr>
            <w:tcW w:w="6095" w:type="dxa"/>
            <w:shd w:val="clear" w:color="auto" w:fill="auto"/>
          </w:tcPr>
          <w:p w14:paraId="66D7207B" w14:textId="77777777" w:rsidR="00883BAE" w:rsidRPr="00A42FEA" w:rsidRDefault="00260C77" w:rsidP="001874A2">
            <w:pPr>
              <w:spacing w:line="360" w:lineRule="exact"/>
              <w:jc w:val="both"/>
              <w:outlineLvl w:val="0"/>
              <w:rPr>
                <w:b/>
                <w:color w:val="000000"/>
                <w:sz w:val="28"/>
                <w:szCs w:val="28"/>
              </w:rPr>
            </w:pPr>
            <w:bookmarkStart w:id="103" w:name="_Toc383010741"/>
            <w:bookmarkStart w:id="104" w:name="_Toc383010899"/>
            <w:bookmarkStart w:id="105" w:name="_Toc383011690"/>
            <w:bookmarkStart w:id="106" w:name="_Toc417294183"/>
            <w:r w:rsidRPr="00A42FEA">
              <w:rPr>
                <w:color w:val="000000"/>
                <w:sz w:val="28"/>
                <w:szCs w:val="28"/>
              </w:rPr>
              <w:t>реализация проектов и мероприятий, направленных на развитие и поддержку малого и среднего предпринимательства в Пермском крае</w:t>
            </w:r>
            <w:bookmarkEnd w:id="103"/>
            <w:bookmarkEnd w:id="104"/>
            <w:bookmarkEnd w:id="105"/>
            <w:bookmarkEnd w:id="106"/>
          </w:p>
        </w:tc>
      </w:tr>
      <w:tr w:rsidR="00883BAE" w:rsidRPr="00A42FEA" w14:paraId="27C9BE90" w14:textId="77777777" w:rsidTr="003D47E6">
        <w:tc>
          <w:tcPr>
            <w:tcW w:w="3369" w:type="dxa"/>
            <w:shd w:val="clear" w:color="auto" w:fill="auto"/>
          </w:tcPr>
          <w:p w14:paraId="10AF9510" w14:textId="77777777" w:rsidR="00883BAE" w:rsidRPr="00A42FEA" w:rsidRDefault="00260C77" w:rsidP="001874A2">
            <w:pPr>
              <w:pStyle w:val="a3"/>
              <w:spacing w:line="360" w:lineRule="exact"/>
              <w:ind w:firstLine="0"/>
              <w:jc w:val="left"/>
              <w:outlineLvl w:val="0"/>
              <w:rPr>
                <w:b w:val="0"/>
                <w:color w:val="000000"/>
                <w:sz w:val="28"/>
                <w:szCs w:val="28"/>
              </w:rPr>
            </w:pPr>
            <w:bookmarkStart w:id="107" w:name="_Toc383010742"/>
            <w:bookmarkStart w:id="108" w:name="_Toc383010900"/>
            <w:bookmarkStart w:id="109" w:name="_Toc383011691"/>
            <w:bookmarkStart w:id="110" w:name="_Toc417294184"/>
            <w:r w:rsidRPr="00A42FEA">
              <w:rPr>
                <w:b w:val="0"/>
                <w:color w:val="000000"/>
                <w:sz w:val="28"/>
                <w:szCs w:val="28"/>
              </w:rPr>
              <w:t>Основные виды деятельности Общества</w:t>
            </w:r>
            <w:bookmarkEnd w:id="107"/>
            <w:bookmarkEnd w:id="108"/>
            <w:bookmarkEnd w:id="109"/>
            <w:bookmarkEnd w:id="110"/>
          </w:p>
        </w:tc>
        <w:tc>
          <w:tcPr>
            <w:tcW w:w="6095" w:type="dxa"/>
            <w:shd w:val="clear" w:color="auto" w:fill="auto"/>
          </w:tcPr>
          <w:p w14:paraId="3AF649A6" w14:textId="77777777" w:rsidR="0097580D" w:rsidRPr="00A42FEA" w:rsidRDefault="0018112A" w:rsidP="001874A2">
            <w:pPr>
              <w:widowControl w:val="0"/>
              <w:shd w:val="clear" w:color="auto" w:fill="FFFFFF"/>
              <w:tabs>
                <w:tab w:val="left" w:pos="700"/>
              </w:tabs>
              <w:autoSpaceDE w:val="0"/>
              <w:autoSpaceDN w:val="0"/>
              <w:adjustRightInd w:val="0"/>
              <w:spacing w:line="360" w:lineRule="exact"/>
              <w:jc w:val="both"/>
              <w:outlineLvl w:val="0"/>
              <w:rPr>
                <w:sz w:val="28"/>
                <w:szCs w:val="28"/>
              </w:rPr>
            </w:pPr>
            <w:bookmarkStart w:id="111" w:name="_Toc383010743"/>
            <w:bookmarkStart w:id="112" w:name="_Toc383010901"/>
            <w:bookmarkStart w:id="113" w:name="_Toc383011692"/>
            <w:bookmarkStart w:id="114" w:name="_Toc417294185"/>
            <w:r w:rsidRPr="00A42FEA">
              <w:rPr>
                <w:color w:val="000000"/>
                <w:sz w:val="28"/>
                <w:szCs w:val="28"/>
              </w:rPr>
              <w:t xml:space="preserve">- </w:t>
            </w:r>
            <w:r w:rsidR="00260C77" w:rsidRPr="00A42FEA">
              <w:rPr>
                <w:color w:val="000000"/>
                <w:sz w:val="28"/>
                <w:szCs w:val="28"/>
              </w:rPr>
              <w:t>содействие органам государственной власти и</w:t>
            </w:r>
            <w:r w:rsidR="00260C77" w:rsidRPr="00A42FEA">
              <w:rPr>
                <w:b/>
                <w:color w:val="000000"/>
                <w:sz w:val="28"/>
                <w:szCs w:val="28"/>
              </w:rPr>
              <w:t xml:space="preserve"> </w:t>
            </w:r>
            <w:r w:rsidR="0097580D" w:rsidRPr="00A42FEA">
              <w:rPr>
                <w:sz w:val="28"/>
                <w:szCs w:val="28"/>
              </w:rPr>
              <w:t>органам местного самоуправления муниципальных образований Пермского края   в реализации мероприятий государственной поддержки малого и среднего предпринимательства на территории</w:t>
            </w:r>
            <w:r w:rsidR="005F2332" w:rsidRPr="00A42FEA">
              <w:rPr>
                <w:sz w:val="28"/>
                <w:szCs w:val="28"/>
              </w:rPr>
              <w:t xml:space="preserve"> </w:t>
            </w:r>
            <w:r w:rsidR="0097580D" w:rsidRPr="00A42FEA">
              <w:rPr>
                <w:sz w:val="28"/>
                <w:szCs w:val="28"/>
              </w:rPr>
              <w:t>Пермского края;</w:t>
            </w:r>
            <w:bookmarkEnd w:id="111"/>
            <w:bookmarkEnd w:id="112"/>
            <w:bookmarkEnd w:id="113"/>
            <w:bookmarkEnd w:id="114"/>
          </w:p>
          <w:p w14:paraId="1574400C" w14:textId="77777777" w:rsidR="00883BAE" w:rsidRPr="00A42FEA" w:rsidRDefault="0018112A" w:rsidP="001874A2">
            <w:pPr>
              <w:widowControl w:val="0"/>
              <w:shd w:val="clear" w:color="auto" w:fill="FFFFFF"/>
              <w:tabs>
                <w:tab w:val="left" w:pos="33"/>
              </w:tabs>
              <w:autoSpaceDE w:val="0"/>
              <w:autoSpaceDN w:val="0"/>
              <w:adjustRightInd w:val="0"/>
              <w:spacing w:line="360" w:lineRule="exact"/>
              <w:ind w:left="33"/>
              <w:jc w:val="both"/>
              <w:outlineLvl w:val="0"/>
              <w:rPr>
                <w:b/>
                <w:color w:val="000000"/>
                <w:sz w:val="28"/>
                <w:szCs w:val="28"/>
              </w:rPr>
            </w:pPr>
            <w:bookmarkStart w:id="115" w:name="_Toc383010744"/>
            <w:bookmarkStart w:id="116" w:name="_Toc383010902"/>
            <w:bookmarkStart w:id="117" w:name="_Toc383011693"/>
            <w:bookmarkStart w:id="118" w:name="_Toc417294186"/>
            <w:r w:rsidRPr="00A42FEA">
              <w:rPr>
                <w:sz w:val="28"/>
                <w:szCs w:val="28"/>
              </w:rPr>
              <w:t xml:space="preserve">-  </w:t>
            </w:r>
            <w:r w:rsidR="0097580D" w:rsidRPr="00A42FEA">
              <w:rPr>
                <w:sz w:val="28"/>
                <w:szCs w:val="28"/>
              </w:rPr>
              <w:t>развитие системы микрофинансирования</w:t>
            </w:r>
            <w:bookmarkEnd w:id="115"/>
            <w:bookmarkEnd w:id="116"/>
            <w:bookmarkEnd w:id="117"/>
            <w:bookmarkEnd w:id="118"/>
          </w:p>
        </w:tc>
      </w:tr>
      <w:tr w:rsidR="00883BAE" w:rsidRPr="00A42FEA" w14:paraId="284DD756" w14:textId="77777777" w:rsidTr="003D47E6">
        <w:tc>
          <w:tcPr>
            <w:tcW w:w="3369" w:type="dxa"/>
            <w:shd w:val="clear" w:color="auto" w:fill="auto"/>
          </w:tcPr>
          <w:p w14:paraId="01A0689E" w14:textId="77777777" w:rsidR="00883BAE" w:rsidRPr="00A42FEA" w:rsidRDefault="005F2332" w:rsidP="007309E1">
            <w:pPr>
              <w:pStyle w:val="a3"/>
              <w:spacing w:line="360" w:lineRule="exact"/>
              <w:ind w:firstLine="0"/>
              <w:jc w:val="left"/>
              <w:outlineLvl w:val="0"/>
              <w:rPr>
                <w:b w:val="0"/>
                <w:color w:val="000000"/>
                <w:sz w:val="28"/>
                <w:szCs w:val="28"/>
              </w:rPr>
            </w:pPr>
            <w:bookmarkStart w:id="119" w:name="_Toc383010745"/>
            <w:bookmarkStart w:id="120" w:name="_Toc383010903"/>
            <w:bookmarkStart w:id="121" w:name="_Toc383011694"/>
            <w:bookmarkStart w:id="122" w:name="_Toc417294187"/>
            <w:r w:rsidRPr="00A42FEA">
              <w:rPr>
                <w:b w:val="0"/>
                <w:color w:val="000000"/>
                <w:sz w:val="28"/>
                <w:szCs w:val="28"/>
              </w:rPr>
              <w:t xml:space="preserve">Размер уставного капитала по состоянию на </w:t>
            </w:r>
            <w:r w:rsidR="0018112A" w:rsidRPr="00A42FEA">
              <w:rPr>
                <w:b w:val="0"/>
                <w:color w:val="000000"/>
                <w:sz w:val="28"/>
                <w:szCs w:val="28"/>
              </w:rPr>
              <w:t>31.12.201</w:t>
            </w:r>
            <w:r w:rsidR="007309E1" w:rsidRPr="00A42FEA">
              <w:rPr>
                <w:b w:val="0"/>
                <w:color w:val="000000"/>
                <w:sz w:val="28"/>
                <w:szCs w:val="28"/>
              </w:rPr>
              <w:t>4</w:t>
            </w:r>
            <w:bookmarkEnd w:id="119"/>
            <w:bookmarkEnd w:id="120"/>
            <w:bookmarkEnd w:id="121"/>
            <w:bookmarkEnd w:id="122"/>
          </w:p>
        </w:tc>
        <w:tc>
          <w:tcPr>
            <w:tcW w:w="6095" w:type="dxa"/>
            <w:shd w:val="clear" w:color="auto" w:fill="auto"/>
          </w:tcPr>
          <w:p w14:paraId="01DA21C3" w14:textId="77777777" w:rsidR="00883BAE" w:rsidRPr="00A42FEA" w:rsidRDefault="00ED57E2" w:rsidP="00ED57E2">
            <w:pPr>
              <w:pStyle w:val="a3"/>
              <w:spacing w:line="360" w:lineRule="exact"/>
              <w:ind w:firstLine="0"/>
              <w:jc w:val="both"/>
              <w:outlineLvl w:val="0"/>
              <w:rPr>
                <w:b w:val="0"/>
                <w:color w:val="000000"/>
                <w:sz w:val="28"/>
                <w:szCs w:val="28"/>
              </w:rPr>
            </w:pPr>
            <w:bookmarkStart w:id="123" w:name="_Toc383010746"/>
            <w:bookmarkStart w:id="124" w:name="_Toc383010904"/>
            <w:bookmarkStart w:id="125" w:name="_Toc383011695"/>
            <w:bookmarkStart w:id="126" w:name="_Toc417294188"/>
            <w:r w:rsidRPr="00A42FEA">
              <w:rPr>
                <w:b w:val="0"/>
                <w:sz w:val="28"/>
                <w:szCs w:val="28"/>
              </w:rPr>
              <w:t>120 032</w:t>
            </w:r>
            <w:r w:rsidR="0018112A" w:rsidRPr="00A42FEA">
              <w:rPr>
                <w:b w:val="0"/>
                <w:sz w:val="28"/>
                <w:szCs w:val="28"/>
              </w:rPr>
              <w:t xml:space="preserve"> 000</w:t>
            </w:r>
            <w:r w:rsidR="005F2332" w:rsidRPr="00A42FEA">
              <w:rPr>
                <w:b w:val="0"/>
                <w:sz w:val="28"/>
                <w:szCs w:val="28"/>
              </w:rPr>
              <w:t xml:space="preserve"> (</w:t>
            </w:r>
            <w:r w:rsidR="0018112A" w:rsidRPr="00A42FEA">
              <w:rPr>
                <w:b w:val="0"/>
                <w:sz w:val="28"/>
                <w:szCs w:val="28"/>
              </w:rPr>
              <w:t xml:space="preserve">Сто </w:t>
            </w:r>
            <w:r w:rsidRPr="00A42FEA">
              <w:rPr>
                <w:b w:val="0"/>
                <w:sz w:val="28"/>
                <w:szCs w:val="28"/>
              </w:rPr>
              <w:t>двадцать миллионов тридцать две</w:t>
            </w:r>
            <w:r w:rsidR="0018112A" w:rsidRPr="00A42FEA">
              <w:rPr>
                <w:b w:val="0"/>
                <w:sz w:val="28"/>
                <w:szCs w:val="28"/>
              </w:rPr>
              <w:t xml:space="preserve"> тыся</w:t>
            </w:r>
            <w:r w:rsidR="005243BF" w:rsidRPr="00A42FEA">
              <w:rPr>
                <w:b w:val="0"/>
                <w:sz w:val="28"/>
                <w:szCs w:val="28"/>
              </w:rPr>
              <w:t>ч</w:t>
            </w:r>
            <w:r w:rsidRPr="00A42FEA">
              <w:rPr>
                <w:b w:val="0"/>
                <w:sz w:val="28"/>
                <w:szCs w:val="28"/>
              </w:rPr>
              <w:t>и</w:t>
            </w:r>
            <w:r w:rsidR="005F2332" w:rsidRPr="00A42FEA">
              <w:rPr>
                <w:b w:val="0"/>
                <w:sz w:val="28"/>
                <w:szCs w:val="28"/>
              </w:rPr>
              <w:t>) рублей</w:t>
            </w:r>
            <w:bookmarkEnd w:id="123"/>
            <w:bookmarkEnd w:id="124"/>
            <w:bookmarkEnd w:id="125"/>
            <w:bookmarkEnd w:id="126"/>
          </w:p>
        </w:tc>
      </w:tr>
      <w:tr w:rsidR="00883BAE" w:rsidRPr="00A42FEA" w14:paraId="10752307" w14:textId="77777777" w:rsidTr="003D47E6">
        <w:tc>
          <w:tcPr>
            <w:tcW w:w="3369" w:type="dxa"/>
            <w:shd w:val="clear" w:color="auto" w:fill="auto"/>
          </w:tcPr>
          <w:p w14:paraId="4D4AC4A2" w14:textId="77777777" w:rsidR="00883BAE" w:rsidRPr="00A42FEA" w:rsidRDefault="005F2332" w:rsidP="001874A2">
            <w:pPr>
              <w:pStyle w:val="a3"/>
              <w:spacing w:line="360" w:lineRule="exact"/>
              <w:ind w:firstLine="0"/>
              <w:jc w:val="both"/>
              <w:outlineLvl w:val="0"/>
              <w:rPr>
                <w:b w:val="0"/>
                <w:color w:val="000000"/>
                <w:sz w:val="28"/>
                <w:szCs w:val="28"/>
              </w:rPr>
            </w:pPr>
            <w:bookmarkStart w:id="127" w:name="_Toc383010747"/>
            <w:bookmarkStart w:id="128" w:name="_Toc383010905"/>
            <w:bookmarkStart w:id="129" w:name="_Toc383011696"/>
            <w:bookmarkStart w:id="130" w:name="_Toc417294189"/>
            <w:r w:rsidRPr="00A42FEA">
              <w:rPr>
                <w:b w:val="0"/>
                <w:color w:val="000000"/>
                <w:sz w:val="28"/>
                <w:szCs w:val="28"/>
              </w:rPr>
              <w:t>Структура акционерного капитала</w:t>
            </w:r>
            <w:bookmarkEnd w:id="127"/>
            <w:bookmarkEnd w:id="128"/>
            <w:bookmarkEnd w:id="129"/>
            <w:bookmarkEnd w:id="130"/>
          </w:p>
        </w:tc>
        <w:tc>
          <w:tcPr>
            <w:tcW w:w="6095" w:type="dxa"/>
            <w:shd w:val="clear" w:color="auto" w:fill="auto"/>
          </w:tcPr>
          <w:p w14:paraId="486669DC" w14:textId="77777777" w:rsidR="00313155" w:rsidRPr="00A42FEA" w:rsidRDefault="005F2332" w:rsidP="00313155">
            <w:pPr>
              <w:jc w:val="both"/>
              <w:rPr>
                <w:color w:val="000000"/>
                <w:sz w:val="28"/>
                <w:szCs w:val="28"/>
              </w:rPr>
            </w:pPr>
            <w:bookmarkStart w:id="131" w:name="_Toc383010748"/>
            <w:bookmarkStart w:id="132" w:name="_Toc383010906"/>
            <w:bookmarkStart w:id="133" w:name="_Toc383011697"/>
            <w:r w:rsidRPr="00A42FEA">
              <w:rPr>
                <w:sz w:val="28"/>
                <w:szCs w:val="28"/>
              </w:rPr>
              <w:t>100% капитала составляют</w:t>
            </w:r>
            <w:r w:rsidR="0018112A" w:rsidRPr="00A42FEA">
              <w:rPr>
                <w:sz w:val="28"/>
                <w:szCs w:val="28"/>
              </w:rPr>
              <w:t xml:space="preserve"> </w:t>
            </w:r>
            <w:r w:rsidRPr="00A42FEA">
              <w:rPr>
                <w:sz w:val="28"/>
                <w:szCs w:val="28"/>
              </w:rPr>
              <w:t>обыкновенны</w:t>
            </w:r>
            <w:r w:rsidR="00101511" w:rsidRPr="00A42FEA">
              <w:rPr>
                <w:sz w:val="28"/>
                <w:szCs w:val="28"/>
              </w:rPr>
              <w:t>е</w:t>
            </w:r>
            <w:r w:rsidRPr="00A42FEA">
              <w:rPr>
                <w:sz w:val="28"/>
                <w:szCs w:val="28"/>
              </w:rPr>
              <w:t xml:space="preserve"> именны</w:t>
            </w:r>
            <w:r w:rsidR="00101511" w:rsidRPr="00A42FEA">
              <w:rPr>
                <w:sz w:val="28"/>
                <w:szCs w:val="28"/>
              </w:rPr>
              <w:t>е</w:t>
            </w:r>
            <w:r w:rsidRPr="00A42FEA">
              <w:rPr>
                <w:sz w:val="28"/>
                <w:szCs w:val="28"/>
              </w:rPr>
              <w:t xml:space="preserve"> бездокументарны</w:t>
            </w:r>
            <w:r w:rsidR="00101511" w:rsidRPr="00A42FEA">
              <w:rPr>
                <w:sz w:val="28"/>
                <w:szCs w:val="28"/>
              </w:rPr>
              <w:t>е</w:t>
            </w:r>
            <w:r w:rsidR="008647C7" w:rsidRPr="00A42FEA">
              <w:rPr>
                <w:sz w:val="28"/>
                <w:szCs w:val="28"/>
              </w:rPr>
              <w:t xml:space="preserve"> </w:t>
            </w:r>
            <w:r w:rsidRPr="00A42FEA">
              <w:rPr>
                <w:sz w:val="28"/>
                <w:szCs w:val="28"/>
              </w:rPr>
              <w:t xml:space="preserve">акции </w:t>
            </w:r>
            <w:r w:rsidR="0018112A" w:rsidRPr="00A42FEA">
              <w:rPr>
                <w:sz w:val="28"/>
                <w:szCs w:val="28"/>
              </w:rPr>
              <w:t>в количестве</w:t>
            </w:r>
            <w:r w:rsidR="00101511" w:rsidRPr="00A42FEA">
              <w:rPr>
                <w:sz w:val="28"/>
                <w:szCs w:val="28"/>
              </w:rPr>
              <w:t xml:space="preserve"> </w:t>
            </w:r>
            <w:r w:rsidR="00313155" w:rsidRPr="00A42FEA">
              <w:rPr>
                <w:rFonts w:eastAsia="Calibri"/>
                <w:sz w:val="28"/>
                <w:szCs w:val="28"/>
                <w:lang w:eastAsia="en-US"/>
              </w:rPr>
              <w:t xml:space="preserve">496 (Четыреста девяносто шесть) </w:t>
            </w:r>
            <w:r w:rsidR="00D44B39" w:rsidRPr="00A42FEA">
              <w:rPr>
                <w:rFonts w:eastAsia="Calibri"/>
                <w:sz w:val="28"/>
                <w:szCs w:val="28"/>
                <w:lang w:eastAsia="en-US"/>
              </w:rPr>
              <w:t xml:space="preserve">штук, </w:t>
            </w:r>
            <w:r w:rsidR="00313155" w:rsidRPr="00A42FEA">
              <w:rPr>
                <w:rFonts w:eastAsia="Calibri"/>
                <w:sz w:val="28"/>
                <w:szCs w:val="28"/>
                <w:lang w:eastAsia="en-US"/>
              </w:rPr>
              <w:t>номинальной стоимостью 242 000 (Двести сорок две тысячи) рублей каждая</w:t>
            </w:r>
            <w:r w:rsidR="00D44B39" w:rsidRPr="00A42FEA">
              <w:rPr>
                <w:rFonts w:eastAsia="Calibri"/>
                <w:sz w:val="28"/>
                <w:szCs w:val="28"/>
                <w:lang w:eastAsia="en-US"/>
              </w:rPr>
              <w:t>.</w:t>
            </w:r>
          </w:p>
          <w:p w14:paraId="1BF7E767" w14:textId="77777777" w:rsidR="005F2332" w:rsidRPr="00A42FEA" w:rsidRDefault="005F2332" w:rsidP="00D44B39">
            <w:pPr>
              <w:jc w:val="both"/>
              <w:rPr>
                <w:b/>
                <w:color w:val="000000"/>
                <w:sz w:val="28"/>
                <w:szCs w:val="28"/>
              </w:rPr>
            </w:pPr>
            <w:bookmarkStart w:id="134" w:name="_Toc383010749"/>
            <w:bookmarkStart w:id="135" w:name="_Toc383010907"/>
            <w:bookmarkStart w:id="136" w:name="_Toc383011698"/>
            <w:bookmarkEnd w:id="131"/>
            <w:bookmarkEnd w:id="132"/>
            <w:bookmarkEnd w:id="133"/>
            <w:r w:rsidRPr="00A42FEA">
              <w:rPr>
                <w:color w:val="000000"/>
                <w:sz w:val="28"/>
                <w:szCs w:val="28"/>
              </w:rPr>
              <w:lastRenderedPageBreak/>
              <w:t>Государственный регистрационный номер выпуска</w:t>
            </w:r>
            <w:bookmarkEnd w:id="134"/>
            <w:bookmarkEnd w:id="135"/>
            <w:bookmarkEnd w:id="136"/>
            <w:r w:rsidR="00732CB5" w:rsidRPr="00A42FEA">
              <w:rPr>
                <w:sz w:val="28"/>
                <w:szCs w:val="28"/>
              </w:rPr>
              <w:t xml:space="preserve"> </w:t>
            </w:r>
            <w:r w:rsidR="00D44B39" w:rsidRPr="00A42FEA">
              <w:rPr>
                <w:sz w:val="28"/>
                <w:szCs w:val="28"/>
              </w:rPr>
              <w:t xml:space="preserve">1-03-56919-D-001D от 08.04.2014 г. </w:t>
            </w:r>
          </w:p>
        </w:tc>
      </w:tr>
      <w:tr w:rsidR="00883BAE" w:rsidRPr="00A42FEA" w14:paraId="6D20C253" w14:textId="77777777" w:rsidTr="003D47E6">
        <w:tc>
          <w:tcPr>
            <w:tcW w:w="3369" w:type="dxa"/>
            <w:shd w:val="clear" w:color="auto" w:fill="auto"/>
          </w:tcPr>
          <w:p w14:paraId="78CD7764" w14:textId="77777777" w:rsidR="00883BAE" w:rsidRPr="00A42FEA" w:rsidRDefault="003B75AD" w:rsidP="001874A2">
            <w:pPr>
              <w:pStyle w:val="a3"/>
              <w:spacing w:line="360" w:lineRule="exact"/>
              <w:ind w:firstLine="0"/>
              <w:jc w:val="both"/>
              <w:outlineLvl w:val="0"/>
              <w:rPr>
                <w:b w:val="0"/>
                <w:color w:val="000000"/>
                <w:sz w:val="28"/>
                <w:szCs w:val="28"/>
              </w:rPr>
            </w:pPr>
            <w:bookmarkStart w:id="137" w:name="_Toc383010750"/>
            <w:bookmarkStart w:id="138" w:name="_Toc383010908"/>
            <w:bookmarkStart w:id="139" w:name="_Toc383011699"/>
            <w:bookmarkStart w:id="140" w:name="_Toc417294190"/>
            <w:r w:rsidRPr="00A42FEA">
              <w:rPr>
                <w:b w:val="0"/>
                <w:color w:val="000000"/>
                <w:sz w:val="28"/>
                <w:szCs w:val="28"/>
              </w:rPr>
              <w:lastRenderedPageBreak/>
              <w:t xml:space="preserve">Акционер </w:t>
            </w:r>
            <w:r w:rsidR="000E1376" w:rsidRPr="00A42FEA">
              <w:rPr>
                <w:b w:val="0"/>
                <w:color w:val="000000"/>
                <w:sz w:val="28"/>
                <w:szCs w:val="28"/>
              </w:rPr>
              <w:t>Общества</w:t>
            </w:r>
            <w:r w:rsidR="00101511" w:rsidRPr="00A42FEA">
              <w:rPr>
                <w:b w:val="0"/>
                <w:color w:val="000000"/>
                <w:sz w:val="28"/>
                <w:szCs w:val="28"/>
              </w:rPr>
              <w:t>,</w:t>
            </w:r>
            <w:r w:rsidRPr="00A42FEA">
              <w:rPr>
                <w:b w:val="0"/>
                <w:color w:val="000000"/>
                <w:sz w:val="28"/>
                <w:szCs w:val="28"/>
              </w:rPr>
              <w:t xml:space="preserve"> </w:t>
            </w:r>
            <w:r w:rsidR="00101511" w:rsidRPr="00A42FEA">
              <w:rPr>
                <w:b w:val="0"/>
                <w:color w:val="000000"/>
                <w:sz w:val="28"/>
                <w:szCs w:val="28"/>
              </w:rPr>
              <w:t>доля в уставном капитале</w:t>
            </w:r>
            <w:bookmarkEnd w:id="137"/>
            <w:bookmarkEnd w:id="138"/>
            <w:bookmarkEnd w:id="139"/>
            <w:bookmarkEnd w:id="140"/>
          </w:p>
        </w:tc>
        <w:tc>
          <w:tcPr>
            <w:tcW w:w="6095" w:type="dxa"/>
            <w:shd w:val="clear" w:color="auto" w:fill="auto"/>
          </w:tcPr>
          <w:p w14:paraId="7D6A2BD7" w14:textId="77777777" w:rsidR="00883BAE" w:rsidRPr="00A42FEA" w:rsidRDefault="000E1376" w:rsidP="001874A2">
            <w:pPr>
              <w:pStyle w:val="a3"/>
              <w:spacing w:line="360" w:lineRule="exact"/>
              <w:ind w:firstLine="0"/>
              <w:jc w:val="both"/>
              <w:outlineLvl w:val="0"/>
              <w:rPr>
                <w:b w:val="0"/>
                <w:color w:val="000000"/>
                <w:sz w:val="28"/>
                <w:szCs w:val="28"/>
              </w:rPr>
            </w:pPr>
            <w:bookmarkStart w:id="141" w:name="_Toc383010751"/>
            <w:bookmarkStart w:id="142" w:name="_Toc383010909"/>
            <w:bookmarkStart w:id="143" w:name="_Toc383011700"/>
            <w:bookmarkStart w:id="144" w:name="_Toc417294191"/>
            <w:r w:rsidRPr="00A42FEA">
              <w:rPr>
                <w:b w:val="0"/>
                <w:color w:val="000000"/>
                <w:sz w:val="28"/>
                <w:szCs w:val="28"/>
              </w:rPr>
              <w:t xml:space="preserve">Пермский край в лице Министерства </w:t>
            </w:r>
            <w:r w:rsidR="00101511" w:rsidRPr="00A42FEA">
              <w:rPr>
                <w:b w:val="0"/>
                <w:color w:val="000000"/>
                <w:sz w:val="28"/>
                <w:szCs w:val="28"/>
              </w:rPr>
              <w:t xml:space="preserve">промышленности, </w:t>
            </w:r>
            <w:r w:rsidRPr="00A42FEA">
              <w:rPr>
                <w:b w:val="0"/>
                <w:color w:val="000000"/>
                <w:sz w:val="28"/>
                <w:szCs w:val="28"/>
              </w:rPr>
              <w:t>предпринимательст</w:t>
            </w:r>
            <w:r w:rsidR="00101511" w:rsidRPr="00A42FEA">
              <w:rPr>
                <w:b w:val="0"/>
                <w:color w:val="000000"/>
                <w:sz w:val="28"/>
                <w:szCs w:val="28"/>
              </w:rPr>
              <w:t xml:space="preserve">ва и торговли Пермского края, доля в уставном капитале - </w:t>
            </w:r>
            <w:r w:rsidRPr="00A42FEA">
              <w:rPr>
                <w:b w:val="0"/>
                <w:color w:val="000000"/>
                <w:sz w:val="28"/>
                <w:szCs w:val="28"/>
              </w:rPr>
              <w:t>100%</w:t>
            </w:r>
            <w:bookmarkEnd w:id="141"/>
            <w:bookmarkEnd w:id="142"/>
            <w:bookmarkEnd w:id="143"/>
            <w:bookmarkEnd w:id="144"/>
          </w:p>
        </w:tc>
      </w:tr>
      <w:tr w:rsidR="00883BAE" w:rsidRPr="00A42FEA" w14:paraId="515CEACB" w14:textId="77777777" w:rsidTr="003D47E6">
        <w:tc>
          <w:tcPr>
            <w:tcW w:w="3369" w:type="dxa"/>
            <w:shd w:val="clear" w:color="auto" w:fill="auto"/>
          </w:tcPr>
          <w:p w14:paraId="1CCBE7A9" w14:textId="77777777" w:rsidR="00883BAE" w:rsidRPr="00A42FEA" w:rsidRDefault="000E1376" w:rsidP="001874A2">
            <w:pPr>
              <w:pStyle w:val="a3"/>
              <w:spacing w:line="360" w:lineRule="exact"/>
              <w:ind w:firstLine="0"/>
              <w:jc w:val="both"/>
              <w:outlineLvl w:val="0"/>
              <w:rPr>
                <w:b w:val="0"/>
                <w:color w:val="000000"/>
                <w:sz w:val="28"/>
                <w:szCs w:val="28"/>
              </w:rPr>
            </w:pPr>
            <w:bookmarkStart w:id="145" w:name="_Toc383010752"/>
            <w:bookmarkStart w:id="146" w:name="_Toc383010910"/>
            <w:bookmarkStart w:id="147" w:name="_Toc383011701"/>
            <w:bookmarkStart w:id="148" w:name="_Toc417294192"/>
            <w:r w:rsidRPr="00A42FEA">
              <w:rPr>
                <w:b w:val="0"/>
                <w:sz w:val="28"/>
                <w:szCs w:val="28"/>
              </w:rPr>
              <w:t>Полное наименование, адрес аудитора Общества</w:t>
            </w:r>
            <w:bookmarkEnd w:id="145"/>
            <w:bookmarkEnd w:id="146"/>
            <w:bookmarkEnd w:id="147"/>
            <w:bookmarkEnd w:id="148"/>
          </w:p>
        </w:tc>
        <w:tc>
          <w:tcPr>
            <w:tcW w:w="6095" w:type="dxa"/>
            <w:shd w:val="clear" w:color="auto" w:fill="auto"/>
          </w:tcPr>
          <w:p w14:paraId="5582FB76" w14:textId="77777777" w:rsidR="00A67CCD" w:rsidRPr="00A42FEA" w:rsidRDefault="00A67CCD" w:rsidP="00A67CCD">
            <w:pPr>
              <w:jc w:val="both"/>
              <w:rPr>
                <w:rFonts w:eastAsia="Arial Unicode MS"/>
                <w:sz w:val="28"/>
                <w:szCs w:val="28"/>
              </w:rPr>
            </w:pPr>
            <w:bookmarkStart w:id="149" w:name="_Toc383010753"/>
            <w:bookmarkStart w:id="150" w:name="_Toc383010911"/>
            <w:bookmarkStart w:id="151" w:name="_Toc383011702"/>
            <w:r w:rsidRPr="00A42FEA">
              <w:rPr>
                <w:rFonts w:eastAsia="Arial Unicode MS"/>
                <w:sz w:val="28"/>
                <w:szCs w:val="28"/>
              </w:rPr>
              <w:t>Общество с ограниченной ответственностью «Инвест-Аудит»;</w:t>
            </w:r>
          </w:p>
          <w:p w14:paraId="1CF5B922" w14:textId="77777777" w:rsidR="00A67CCD" w:rsidRPr="00A42FEA" w:rsidRDefault="00A67CCD" w:rsidP="00A67CCD">
            <w:pPr>
              <w:jc w:val="both"/>
              <w:rPr>
                <w:rFonts w:eastAsia="Arial Unicode MS"/>
                <w:sz w:val="28"/>
                <w:szCs w:val="28"/>
              </w:rPr>
            </w:pPr>
            <w:r w:rsidRPr="00A42FEA">
              <w:rPr>
                <w:rFonts w:eastAsia="Arial Unicode MS"/>
                <w:sz w:val="28"/>
                <w:szCs w:val="28"/>
              </w:rPr>
              <w:t>ИНН/КПП 5902119814/590201001</w:t>
            </w:r>
          </w:p>
          <w:p w14:paraId="19CC09F9" w14:textId="77777777" w:rsidR="00A67CCD" w:rsidRPr="00A42FEA" w:rsidRDefault="00A67CCD" w:rsidP="00A67CCD">
            <w:pPr>
              <w:jc w:val="both"/>
              <w:rPr>
                <w:rFonts w:eastAsia="Arial Unicode MS"/>
                <w:sz w:val="28"/>
                <w:szCs w:val="28"/>
              </w:rPr>
            </w:pPr>
            <w:r w:rsidRPr="00A42FEA">
              <w:rPr>
                <w:rFonts w:eastAsia="Arial Unicode MS"/>
                <w:sz w:val="28"/>
                <w:szCs w:val="28"/>
              </w:rPr>
              <w:t>Адрес: 614990, г. Пермь, ул. Ленина, 50</w:t>
            </w:r>
          </w:p>
          <w:bookmarkEnd w:id="149"/>
          <w:bookmarkEnd w:id="150"/>
          <w:bookmarkEnd w:id="151"/>
          <w:p w14:paraId="43A746E9" w14:textId="77777777" w:rsidR="00A67CCD" w:rsidRPr="00A42FEA" w:rsidRDefault="00A67CCD" w:rsidP="00A67CCD">
            <w:pPr>
              <w:jc w:val="both"/>
              <w:rPr>
                <w:color w:val="000000"/>
                <w:sz w:val="28"/>
                <w:szCs w:val="28"/>
              </w:rPr>
            </w:pPr>
            <w:r w:rsidRPr="00A42FEA">
              <w:rPr>
                <w:color w:val="000000"/>
                <w:sz w:val="28"/>
                <w:szCs w:val="28"/>
              </w:rPr>
              <w:t>тел +7 (342) 210-10-75, +</w:t>
            </w:r>
          </w:p>
          <w:p w14:paraId="03582DFE" w14:textId="77777777" w:rsidR="00A67CCD" w:rsidRPr="00A42FEA" w:rsidRDefault="00A67CCD" w:rsidP="00A67CCD">
            <w:pPr>
              <w:jc w:val="both"/>
              <w:rPr>
                <w:color w:val="000000"/>
                <w:sz w:val="28"/>
                <w:szCs w:val="28"/>
              </w:rPr>
            </w:pPr>
            <w:r w:rsidRPr="00A42FEA">
              <w:rPr>
                <w:color w:val="000000"/>
                <w:sz w:val="28"/>
                <w:szCs w:val="28"/>
              </w:rPr>
              <w:t>Факс: +7 (342) 218-42-60</w:t>
            </w:r>
          </w:p>
          <w:p w14:paraId="68E9187A" w14:textId="77777777" w:rsidR="00883BAE" w:rsidRPr="00A42FEA" w:rsidRDefault="00A67CCD" w:rsidP="00A67CCD">
            <w:pPr>
              <w:jc w:val="both"/>
              <w:rPr>
                <w:b/>
                <w:color w:val="000000"/>
                <w:sz w:val="28"/>
                <w:szCs w:val="28"/>
              </w:rPr>
            </w:pPr>
            <w:r w:rsidRPr="00A42FEA">
              <w:rPr>
                <w:color w:val="000000"/>
                <w:sz w:val="28"/>
                <w:szCs w:val="28"/>
              </w:rPr>
              <w:t>Электронная почта: invest-audit@perm.ru</w:t>
            </w:r>
          </w:p>
        </w:tc>
      </w:tr>
      <w:tr w:rsidR="00883BAE" w:rsidRPr="00A42FEA" w14:paraId="400402A2" w14:textId="77777777" w:rsidTr="003D47E6">
        <w:tc>
          <w:tcPr>
            <w:tcW w:w="3369" w:type="dxa"/>
            <w:shd w:val="clear" w:color="auto" w:fill="auto"/>
          </w:tcPr>
          <w:p w14:paraId="74A84BDA" w14:textId="77777777" w:rsidR="00883BAE" w:rsidRPr="00A42FEA" w:rsidRDefault="000E1376" w:rsidP="001874A2">
            <w:pPr>
              <w:pStyle w:val="a3"/>
              <w:spacing w:line="360" w:lineRule="exact"/>
              <w:ind w:firstLine="0"/>
              <w:jc w:val="both"/>
              <w:outlineLvl w:val="0"/>
              <w:rPr>
                <w:b w:val="0"/>
                <w:color w:val="000000"/>
                <w:sz w:val="28"/>
                <w:szCs w:val="28"/>
              </w:rPr>
            </w:pPr>
            <w:bookmarkStart w:id="152" w:name="_Toc383010758"/>
            <w:bookmarkStart w:id="153" w:name="_Toc383010916"/>
            <w:bookmarkStart w:id="154" w:name="_Toc383011707"/>
            <w:bookmarkStart w:id="155" w:name="_Toc417294193"/>
            <w:r w:rsidRPr="00A42FEA">
              <w:rPr>
                <w:b w:val="0"/>
                <w:color w:val="000000"/>
                <w:sz w:val="28"/>
                <w:szCs w:val="28"/>
              </w:rPr>
              <w:t>Сведения о регистраторе</w:t>
            </w:r>
            <w:bookmarkEnd w:id="152"/>
            <w:bookmarkEnd w:id="153"/>
            <w:bookmarkEnd w:id="154"/>
            <w:bookmarkEnd w:id="155"/>
          </w:p>
        </w:tc>
        <w:tc>
          <w:tcPr>
            <w:tcW w:w="6095" w:type="dxa"/>
            <w:shd w:val="clear" w:color="auto" w:fill="auto"/>
          </w:tcPr>
          <w:p w14:paraId="7772EFCA" w14:textId="77777777" w:rsidR="00ED57E2" w:rsidRPr="00A42FEA" w:rsidRDefault="00ED57E2" w:rsidP="00ED57E2">
            <w:pPr>
              <w:tabs>
                <w:tab w:val="left" w:pos="400"/>
              </w:tabs>
              <w:spacing w:line="259" w:lineRule="auto"/>
              <w:ind w:right="57"/>
              <w:jc w:val="both"/>
              <w:rPr>
                <w:rFonts w:eastAsiaTheme="minorEastAsia"/>
                <w:sz w:val="28"/>
                <w:szCs w:val="28"/>
              </w:rPr>
            </w:pPr>
            <w:bookmarkStart w:id="156" w:name="_Toc383010759"/>
            <w:bookmarkStart w:id="157" w:name="_Toc383010917"/>
            <w:bookmarkStart w:id="158" w:name="_Toc383011708"/>
            <w:r w:rsidRPr="00A42FEA">
              <w:rPr>
                <w:rFonts w:eastAsiaTheme="minorEastAsia"/>
                <w:sz w:val="28"/>
                <w:szCs w:val="28"/>
              </w:rPr>
              <w:t xml:space="preserve">Закрытое акционерное общество «Регистратор Интрако» </w:t>
            </w:r>
          </w:p>
          <w:p w14:paraId="0F66137E" w14:textId="77777777" w:rsidR="00ED57E2" w:rsidRPr="00A42FEA" w:rsidRDefault="00ED57E2" w:rsidP="00ED57E2">
            <w:pPr>
              <w:tabs>
                <w:tab w:val="left" w:pos="400"/>
              </w:tabs>
              <w:spacing w:line="259" w:lineRule="auto"/>
              <w:ind w:right="57"/>
              <w:jc w:val="both"/>
              <w:rPr>
                <w:rFonts w:eastAsiaTheme="minorEastAsia"/>
                <w:sz w:val="28"/>
                <w:szCs w:val="28"/>
              </w:rPr>
            </w:pPr>
            <w:r w:rsidRPr="00A42FEA">
              <w:rPr>
                <w:rFonts w:eastAsiaTheme="minorEastAsia"/>
                <w:sz w:val="28"/>
                <w:szCs w:val="28"/>
              </w:rPr>
              <w:t>место нахождения: г.Пермь, ул.Ленина, дом 64</w:t>
            </w:r>
          </w:p>
          <w:p w14:paraId="5A068D08" w14:textId="77777777" w:rsidR="00ED57E2" w:rsidRPr="00A42FEA" w:rsidRDefault="00ED57E2" w:rsidP="005E49F1">
            <w:pPr>
              <w:rPr>
                <w:rFonts w:eastAsiaTheme="minorEastAsia"/>
                <w:sz w:val="28"/>
                <w:szCs w:val="28"/>
              </w:rPr>
            </w:pPr>
            <w:r w:rsidRPr="00A42FEA">
              <w:rPr>
                <w:rFonts w:eastAsiaTheme="minorEastAsia"/>
                <w:sz w:val="28"/>
                <w:szCs w:val="28"/>
              </w:rPr>
              <w:t>Данные о лицензии на осуществление деятельности по ведению реестра владельцев ценных бумаг: лицензия номер  10-000-1-00272, дата выдачи 24.12.2002, орган , выдавший лицензию - Федеральная служба по финансовым рынкам, срок действия  - без ограничения срока действия</w:t>
            </w:r>
          </w:p>
          <w:p w14:paraId="485D57F4" w14:textId="75D35C76" w:rsidR="00883BAE" w:rsidRPr="00A42FEA" w:rsidRDefault="000E1376" w:rsidP="007F10AA">
            <w:pPr>
              <w:pStyle w:val="a3"/>
              <w:spacing w:line="360" w:lineRule="exact"/>
              <w:ind w:firstLine="0"/>
              <w:jc w:val="both"/>
              <w:outlineLvl w:val="0"/>
              <w:rPr>
                <w:b w:val="0"/>
                <w:color w:val="000000"/>
                <w:sz w:val="28"/>
                <w:szCs w:val="28"/>
              </w:rPr>
            </w:pPr>
            <w:bookmarkStart w:id="159" w:name="_Toc417294194"/>
            <w:r w:rsidRPr="00A42FEA">
              <w:rPr>
                <w:b w:val="0"/>
                <w:sz w:val="28"/>
                <w:szCs w:val="28"/>
              </w:rPr>
              <w:t>Основание: приказ Министерства</w:t>
            </w:r>
            <w:r w:rsidR="007F10AA">
              <w:rPr>
                <w:b w:val="0"/>
                <w:sz w:val="28"/>
                <w:szCs w:val="28"/>
              </w:rPr>
              <w:t xml:space="preserve"> промышленности, п</w:t>
            </w:r>
            <w:r w:rsidRPr="00A42FEA">
              <w:rPr>
                <w:b w:val="0"/>
                <w:sz w:val="28"/>
                <w:szCs w:val="28"/>
              </w:rPr>
              <w:t xml:space="preserve">редпринимательства и торговли Пермского края от </w:t>
            </w:r>
            <w:r w:rsidR="00A67CCD" w:rsidRPr="00A42FEA">
              <w:rPr>
                <w:b w:val="0"/>
                <w:sz w:val="28"/>
                <w:szCs w:val="28"/>
              </w:rPr>
              <w:t>08.09.2014</w:t>
            </w:r>
            <w:r w:rsidR="00977ACD" w:rsidRPr="00A42FEA">
              <w:rPr>
                <w:b w:val="0"/>
                <w:sz w:val="28"/>
                <w:szCs w:val="28"/>
              </w:rPr>
              <w:t xml:space="preserve"> </w:t>
            </w:r>
            <w:r w:rsidRPr="00A42FEA">
              <w:rPr>
                <w:b w:val="0"/>
                <w:sz w:val="28"/>
                <w:szCs w:val="28"/>
              </w:rPr>
              <w:t>№ СЭД-03</w:t>
            </w:r>
            <w:r w:rsidR="00A67CCD" w:rsidRPr="00A42FEA">
              <w:rPr>
                <w:b w:val="0"/>
                <w:sz w:val="28"/>
                <w:szCs w:val="28"/>
              </w:rPr>
              <w:t>-</w:t>
            </w:r>
            <w:r w:rsidRPr="00A42FEA">
              <w:rPr>
                <w:b w:val="0"/>
                <w:sz w:val="28"/>
                <w:szCs w:val="28"/>
              </w:rPr>
              <w:t>01-0</w:t>
            </w:r>
            <w:r w:rsidR="00A67CCD" w:rsidRPr="00A42FEA">
              <w:rPr>
                <w:b w:val="0"/>
                <w:sz w:val="28"/>
                <w:szCs w:val="28"/>
              </w:rPr>
              <w:t>8</w:t>
            </w:r>
            <w:r w:rsidRPr="00A42FEA">
              <w:rPr>
                <w:b w:val="0"/>
                <w:sz w:val="28"/>
                <w:szCs w:val="28"/>
              </w:rPr>
              <w:t>-</w:t>
            </w:r>
            <w:r w:rsidR="00A67CCD" w:rsidRPr="00A42FEA">
              <w:rPr>
                <w:b w:val="0"/>
                <w:sz w:val="28"/>
                <w:szCs w:val="28"/>
              </w:rPr>
              <w:t>303</w:t>
            </w:r>
            <w:bookmarkEnd w:id="156"/>
            <w:bookmarkEnd w:id="157"/>
            <w:bookmarkEnd w:id="158"/>
            <w:bookmarkEnd w:id="159"/>
          </w:p>
        </w:tc>
      </w:tr>
    </w:tbl>
    <w:p w14:paraId="74E5D644" w14:textId="77777777" w:rsidR="00883BAE" w:rsidRPr="00A42FEA" w:rsidRDefault="00883BAE" w:rsidP="00AA074E">
      <w:pPr>
        <w:pStyle w:val="a3"/>
        <w:spacing w:line="360" w:lineRule="exact"/>
        <w:ind w:firstLine="700"/>
        <w:jc w:val="both"/>
        <w:outlineLvl w:val="0"/>
        <w:rPr>
          <w:b w:val="0"/>
          <w:color w:val="000000"/>
          <w:sz w:val="28"/>
          <w:szCs w:val="28"/>
        </w:rPr>
      </w:pPr>
    </w:p>
    <w:p w14:paraId="3059F19B" w14:textId="77777777" w:rsidR="00F600A7" w:rsidRPr="00A42FEA" w:rsidRDefault="00F600A7" w:rsidP="007F0AB7">
      <w:pPr>
        <w:pStyle w:val="1"/>
        <w:jc w:val="center"/>
        <w:rPr>
          <w:rFonts w:ascii="Times New Roman" w:hAnsi="Times New Roman"/>
        </w:rPr>
      </w:pPr>
      <w:bookmarkStart w:id="160" w:name="_Toc383010918"/>
      <w:bookmarkStart w:id="161" w:name="_Toc417294195"/>
      <w:r w:rsidRPr="00A42FEA">
        <w:rPr>
          <w:rFonts w:ascii="Times New Roman" w:hAnsi="Times New Roman"/>
        </w:rPr>
        <w:t>2. Сведения об органах управления и контроля Общества</w:t>
      </w:r>
      <w:bookmarkEnd w:id="160"/>
      <w:bookmarkEnd w:id="161"/>
    </w:p>
    <w:p w14:paraId="05968760" w14:textId="77777777" w:rsidR="00A71E4B" w:rsidRPr="00A42FEA" w:rsidRDefault="00A71E4B" w:rsidP="00AA074E">
      <w:pPr>
        <w:autoSpaceDE w:val="0"/>
        <w:autoSpaceDN w:val="0"/>
        <w:adjustRightInd w:val="0"/>
        <w:spacing w:line="360" w:lineRule="exact"/>
        <w:ind w:firstLine="700"/>
        <w:jc w:val="both"/>
        <w:rPr>
          <w:sz w:val="28"/>
          <w:szCs w:val="28"/>
        </w:rPr>
      </w:pPr>
    </w:p>
    <w:p w14:paraId="7AD42CF6" w14:textId="77777777" w:rsidR="00F600A7" w:rsidRPr="00A42FEA" w:rsidRDefault="00F600A7" w:rsidP="00AA074E">
      <w:pPr>
        <w:autoSpaceDE w:val="0"/>
        <w:autoSpaceDN w:val="0"/>
        <w:adjustRightInd w:val="0"/>
        <w:spacing w:line="360" w:lineRule="exact"/>
        <w:ind w:firstLine="700"/>
        <w:jc w:val="both"/>
        <w:rPr>
          <w:sz w:val="28"/>
          <w:szCs w:val="28"/>
        </w:rPr>
      </w:pPr>
      <w:r w:rsidRPr="00A42FEA">
        <w:rPr>
          <w:sz w:val="28"/>
          <w:szCs w:val="28"/>
        </w:rPr>
        <w:t>Высший орган управления Обществом - общее собрание акционеров.</w:t>
      </w:r>
    </w:p>
    <w:p w14:paraId="38CDD753" w14:textId="77777777" w:rsidR="00F600A7" w:rsidRPr="00A42FEA" w:rsidRDefault="00F600A7" w:rsidP="00AA074E">
      <w:pPr>
        <w:autoSpaceDE w:val="0"/>
        <w:autoSpaceDN w:val="0"/>
        <w:adjustRightInd w:val="0"/>
        <w:spacing w:line="360" w:lineRule="exact"/>
        <w:ind w:firstLine="700"/>
        <w:jc w:val="both"/>
        <w:rPr>
          <w:sz w:val="28"/>
          <w:szCs w:val="28"/>
        </w:rPr>
      </w:pPr>
      <w:r w:rsidRPr="00A42FEA">
        <w:rPr>
          <w:sz w:val="28"/>
          <w:szCs w:val="28"/>
        </w:rPr>
        <w:t xml:space="preserve">Единоличный исполнительный орган Общества -  генеральный директор, осуществляет руководство текущей деятельностью Общества. </w:t>
      </w:r>
    </w:p>
    <w:p w14:paraId="4BCA4BAA" w14:textId="77777777" w:rsidR="00F600A7" w:rsidRPr="00A42FEA" w:rsidRDefault="00F600A7" w:rsidP="00AA074E">
      <w:pPr>
        <w:autoSpaceDE w:val="0"/>
        <w:autoSpaceDN w:val="0"/>
        <w:adjustRightInd w:val="0"/>
        <w:spacing w:line="360" w:lineRule="exact"/>
        <w:ind w:firstLine="700"/>
        <w:jc w:val="both"/>
        <w:rPr>
          <w:sz w:val="28"/>
          <w:szCs w:val="28"/>
        </w:rPr>
      </w:pPr>
      <w:r w:rsidRPr="00A42FEA">
        <w:rPr>
          <w:sz w:val="28"/>
          <w:szCs w:val="28"/>
        </w:rPr>
        <w:t>Контроль за финансово-хозяйственной деятельностью Общества осуществляет ревизионная комиссия.</w:t>
      </w:r>
    </w:p>
    <w:p w14:paraId="2AC5A1A9" w14:textId="77777777" w:rsidR="00977ACD" w:rsidRPr="00A42FEA" w:rsidRDefault="00977ACD" w:rsidP="00AA074E">
      <w:pPr>
        <w:autoSpaceDE w:val="0"/>
        <w:autoSpaceDN w:val="0"/>
        <w:adjustRightInd w:val="0"/>
        <w:spacing w:line="360" w:lineRule="exact"/>
        <w:ind w:firstLine="700"/>
        <w:jc w:val="center"/>
        <w:outlineLvl w:val="1"/>
        <w:rPr>
          <w:b/>
          <w:sz w:val="28"/>
          <w:szCs w:val="28"/>
        </w:rPr>
      </w:pPr>
    </w:p>
    <w:p w14:paraId="7AD78F42" w14:textId="77777777" w:rsidR="00234C32" w:rsidRPr="00A42FEA" w:rsidRDefault="00304DE0" w:rsidP="007F0AB7">
      <w:pPr>
        <w:pStyle w:val="1"/>
        <w:jc w:val="center"/>
        <w:rPr>
          <w:rFonts w:ascii="Times New Roman" w:hAnsi="Times New Roman"/>
          <w:sz w:val="28"/>
          <w:szCs w:val="28"/>
        </w:rPr>
      </w:pPr>
      <w:bookmarkStart w:id="162" w:name="_Toc383010919"/>
      <w:bookmarkStart w:id="163" w:name="_Toc417294196"/>
      <w:r w:rsidRPr="00A42FEA">
        <w:rPr>
          <w:rFonts w:ascii="Times New Roman" w:hAnsi="Times New Roman"/>
          <w:sz w:val="28"/>
          <w:szCs w:val="28"/>
        </w:rPr>
        <w:t>2.1</w:t>
      </w:r>
      <w:r w:rsidR="00234C32" w:rsidRPr="00A42FEA">
        <w:rPr>
          <w:rFonts w:ascii="Times New Roman" w:hAnsi="Times New Roman"/>
          <w:sz w:val="28"/>
          <w:szCs w:val="28"/>
        </w:rPr>
        <w:t>.</w:t>
      </w:r>
      <w:r w:rsidR="00EE6A45" w:rsidRPr="00A42FEA">
        <w:rPr>
          <w:rFonts w:ascii="Times New Roman" w:hAnsi="Times New Roman"/>
          <w:sz w:val="28"/>
          <w:szCs w:val="28"/>
        </w:rPr>
        <w:t xml:space="preserve"> </w:t>
      </w:r>
      <w:r w:rsidR="00234C32" w:rsidRPr="00A42FEA">
        <w:rPr>
          <w:rFonts w:ascii="Times New Roman" w:hAnsi="Times New Roman"/>
          <w:sz w:val="28"/>
          <w:szCs w:val="28"/>
        </w:rPr>
        <w:t>Сведения о лице, занимавшем должность генерального директора - единоличного исполнительного органа</w:t>
      </w:r>
      <w:bookmarkEnd w:id="162"/>
      <w:bookmarkEnd w:id="163"/>
    </w:p>
    <w:p w14:paraId="3A9FC007" w14:textId="77777777" w:rsidR="00A71E4B" w:rsidRPr="00A42FEA" w:rsidRDefault="00A71E4B" w:rsidP="00FE30F4">
      <w:pPr>
        <w:autoSpaceDE w:val="0"/>
        <w:autoSpaceDN w:val="0"/>
        <w:adjustRightInd w:val="0"/>
        <w:spacing w:line="360" w:lineRule="exact"/>
        <w:ind w:firstLine="700"/>
        <w:jc w:val="both"/>
        <w:outlineLvl w:val="1"/>
        <w:rPr>
          <w:sz w:val="28"/>
          <w:szCs w:val="28"/>
        </w:rPr>
      </w:pPr>
      <w:bookmarkStart w:id="164" w:name="_Toc383010769"/>
      <w:bookmarkStart w:id="165" w:name="_Toc383010927"/>
      <w:bookmarkStart w:id="166" w:name="_Toc383011718"/>
    </w:p>
    <w:p w14:paraId="1D96997F" w14:textId="77777777" w:rsidR="00101511" w:rsidRPr="00A42FEA" w:rsidRDefault="00101511" w:rsidP="00FE30F4">
      <w:pPr>
        <w:autoSpaceDE w:val="0"/>
        <w:autoSpaceDN w:val="0"/>
        <w:adjustRightInd w:val="0"/>
        <w:spacing w:line="360" w:lineRule="exact"/>
        <w:ind w:firstLine="700"/>
        <w:jc w:val="both"/>
        <w:outlineLvl w:val="1"/>
        <w:rPr>
          <w:sz w:val="28"/>
          <w:szCs w:val="28"/>
        </w:rPr>
      </w:pPr>
      <w:bookmarkStart w:id="167" w:name="_Toc417294197"/>
      <w:r w:rsidRPr="00A42FEA">
        <w:rPr>
          <w:sz w:val="28"/>
          <w:szCs w:val="28"/>
        </w:rPr>
        <w:lastRenderedPageBreak/>
        <w:t xml:space="preserve">Генеральным директором Общества с 22.10.2013 </w:t>
      </w:r>
      <w:r w:rsidR="00A42FEA">
        <w:rPr>
          <w:sz w:val="28"/>
          <w:szCs w:val="28"/>
        </w:rPr>
        <w:t xml:space="preserve">г. </w:t>
      </w:r>
      <w:r w:rsidRPr="00A42FEA">
        <w:rPr>
          <w:sz w:val="28"/>
          <w:szCs w:val="28"/>
        </w:rPr>
        <w:t>назначена Кузнецова Любовь Вениаминовна (</w:t>
      </w:r>
      <w:r w:rsidR="00FE30F4" w:rsidRPr="00A42FEA">
        <w:rPr>
          <w:sz w:val="28"/>
          <w:szCs w:val="28"/>
        </w:rPr>
        <w:t xml:space="preserve">основание: </w:t>
      </w:r>
      <w:r w:rsidRPr="00A42FEA">
        <w:rPr>
          <w:sz w:val="28"/>
          <w:szCs w:val="28"/>
        </w:rPr>
        <w:t>приказ Министерства промышленности предпринимательства и торговли Пермского края</w:t>
      </w:r>
      <w:r w:rsidR="00FE30F4" w:rsidRPr="00A42FEA">
        <w:rPr>
          <w:sz w:val="28"/>
          <w:szCs w:val="28"/>
        </w:rPr>
        <w:t xml:space="preserve"> от 25.10.2013 № СЭД-03-01-03-296</w:t>
      </w:r>
      <w:r w:rsidRPr="00A42FEA">
        <w:rPr>
          <w:sz w:val="28"/>
          <w:szCs w:val="28"/>
        </w:rPr>
        <w:t xml:space="preserve">). Срок </w:t>
      </w:r>
      <w:r w:rsidR="00C770BA" w:rsidRPr="00A42FEA">
        <w:rPr>
          <w:sz w:val="28"/>
          <w:szCs w:val="28"/>
        </w:rPr>
        <w:t>полномочий 3 года</w:t>
      </w:r>
      <w:r w:rsidR="00D44B39" w:rsidRPr="00A42FEA">
        <w:rPr>
          <w:sz w:val="28"/>
          <w:szCs w:val="28"/>
        </w:rPr>
        <w:t>.</w:t>
      </w:r>
      <w:bookmarkEnd w:id="164"/>
      <w:bookmarkEnd w:id="165"/>
      <w:bookmarkEnd w:id="166"/>
      <w:bookmarkEnd w:id="167"/>
      <w:r w:rsidRPr="00A42FEA">
        <w:rPr>
          <w:sz w:val="28"/>
          <w:szCs w:val="28"/>
        </w:rPr>
        <w:t xml:space="preserve"> </w:t>
      </w:r>
    </w:p>
    <w:p w14:paraId="358B6585" w14:textId="77777777" w:rsidR="00F07C9C" w:rsidRPr="00A42FEA" w:rsidRDefault="00F07C9C" w:rsidP="00F07C9C">
      <w:pPr>
        <w:autoSpaceDE w:val="0"/>
        <w:autoSpaceDN w:val="0"/>
        <w:adjustRightInd w:val="0"/>
        <w:spacing w:line="360" w:lineRule="exact"/>
        <w:ind w:firstLine="709"/>
        <w:jc w:val="both"/>
        <w:outlineLvl w:val="2"/>
        <w:rPr>
          <w:sz w:val="28"/>
          <w:szCs w:val="28"/>
        </w:rPr>
      </w:pPr>
      <w:bookmarkStart w:id="168" w:name="_Toc383010770"/>
      <w:bookmarkStart w:id="169" w:name="_Toc383010928"/>
      <w:bookmarkStart w:id="170" w:name="_Toc383011719"/>
      <w:bookmarkStart w:id="171" w:name="_Toc417294198"/>
      <w:r w:rsidRPr="00A42FEA">
        <w:rPr>
          <w:sz w:val="28"/>
          <w:szCs w:val="28"/>
        </w:rPr>
        <w:t>Кузнецова Любовь Вениаминовна, 1968 года рождения, образование высшее: юридическое по специальности</w:t>
      </w:r>
      <w:r w:rsidR="003B75AD" w:rsidRPr="00A42FEA">
        <w:rPr>
          <w:sz w:val="28"/>
          <w:szCs w:val="28"/>
        </w:rPr>
        <w:t xml:space="preserve"> «Юриспруденция»</w:t>
      </w:r>
      <w:r w:rsidRPr="00A42FEA">
        <w:rPr>
          <w:sz w:val="28"/>
          <w:szCs w:val="28"/>
        </w:rPr>
        <w:t xml:space="preserve"> </w:t>
      </w:r>
      <w:r w:rsidR="003B75AD" w:rsidRPr="00A42FEA">
        <w:rPr>
          <w:sz w:val="28"/>
          <w:szCs w:val="28"/>
        </w:rPr>
        <w:t xml:space="preserve">и филологическое по </w:t>
      </w:r>
      <w:r w:rsidRPr="00A42FEA">
        <w:rPr>
          <w:sz w:val="28"/>
          <w:szCs w:val="28"/>
        </w:rPr>
        <w:t xml:space="preserve">специальности </w:t>
      </w:r>
      <w:r w:rsidR="003B75AD" w:rsidRPr="00A42FEA">
        <w:rPr>
          <w:sz w:val="28"/>
          <w:szCs w:val="28"/>
        </w:rPr>
        <w:t>«П</w:t>
      </w:r>
      <w:r w:rsidR="00FE30F4" w:rsidRPr="00A42FEA">
        <w:rPr>
          <w:sz w:val="28"/>
          <w:szCs w:val="28"/>
        </w:rPr>
        <w:t xml:space="preserve">реподаватель русского языка и литературы»; опыт руководящей работы более </w:t>
      </w:r>
      <w:r w:rsidR="00D44B39" w:rsidRPr="00A42FEA">
        <w:rPr>
          <w:sz w:val="28"/>
          <w:szCs w:val="28"/>
        </w:rPr>
        <w:t>10</w:t>
      </w:r>
      <w:r w:rsidR="00FE30F4" w:rsidRPr="00A42FEA">
        <w:rPr>
          <w:sz w:val="28"/>
          <w:szCs w:val="28"/>
        </w:rPr>
        <w:t xml:space="preserve"> лет.</w:t>
      </w:r>
      <w:bookmarkEnd w:id="168"/>
      <w:bookmarkEnd w:id="169"/>
      <w:bookmarkEnd w:id="170"/>
      <w:bookmarkEnd w:id="171"/>
    </w:p>
    <w:p w14:paraId="3FC264A0" w14:textId="77777777" w:rsidR="00101511" w:rsidRPr="00A42FEA" w:rsidRDefault="00101511" w:rsidP="00101511">
      <w:pPr>
        <w:autoSpaceDE w:val="0"/>
        <w:autoSpaceDN w:val="0"/>
        <w:adjustRightInd w:val="0"/>
        <w:spacing w:line="360" w:lineRule="exact"/>
        <w:ind w:firstLine="709"/>
        <w:jc w:val="both"/>
        <w:outlineLvl w:val="2"/>
        <w:rPr>
          <w:sz w:val="28"/>
          <w:szCs w:val="28"/>
        </w:rPr>
      </w:pPr>
      <w:bookmarkStart w:id="172" w:name="_Toc383010771"/>
      <w:bookmarkStart w:id="173" w:name="_Toc383010929"/>
      <w:bookmarkStart w:id="174" w:name="_Toc383011720"/>
      <w:bookmarkStart w:id="175" w:name="_Toc417294199"/>
      <w:r w:rsidRPr="00A42FEA">
        <w:rPr>
          <w:sz w:val="28"/>
          <w:szCs w:val="28"/>
        </w:rPr>
        <w:t>Доля участия Кузнецовой Л.В. в уставном капитале Общества: отсутствует.</w:t>
      </w:r>
      <w:bookmarkEnd w:id="172"/>
      <w:bookmarkEnd w:id="173"/>
      <w:bookmarkEnd w:id="174"/>
      <w:bookmarkEnd w:id="175"/>
      <w:r w:rsidRPr="00A42FEA">
        <w:rPr>
          <w:sz w:val="28"/>
          <w:szCs w:val="28"/>
        </w:rPr>
        <w:t xml:space="preserve"> </w:t>
      </w:r>
    </w:p>
    <w:p w14:paraId="1F9B28A4" w14:textId="77777777" w:rsidR="00101511" w:rsidRPr="00A42FEA" w:rsidRDefault="00101511" w:rsidP="00101511">
      <w:pPr>
        <w:autoSpaceDE w:val="0"/>
        <w:autoSpaceDN w:val="0"/>
        <w:adjustRightInd w:val="0"/>
        <w:spacing w:line="360" w:lineRule="exact"/>
        <w:ind w:firstLine="709"/>
        <w:jc w:val="both"/>
        <w:outlineLvl w:val="2"/>
        <w:rPr>
          <w:sz w:val="28"/>
          <w:szCs w:val="28"/>
        </w:rPr>
      </w:pPr>
      <w:bookmarkStart w:id="176" w:name="_Toc383010772"/>
      <w:bookmarkStart w:id="177" w:name="_Toc383010930"/>
      <w:bookmarkStart w:id="178" w:name="_Toc383011721"/>
      <w:bookmarkStart w:id="179" w:name="_Toc417294200"/>
      <w:r w:rsidRPr="00A42FEA">
        <w:rPr>
          <w:sz w:val="28"/>
          <w:szCs w:val="28"/>
        </w:rPr>
        <w:t>Доля принадлежащих Кузнецовой Л.В. обыкновенных акций Общества: отсутствует.</w:t>
      </w:r>
      <w:bookmarkEnd w:id="176"/>
      <w:bookmarkEnd w:id="177"/>
      <w:bookmarkEnd w:id="178"/>
      <w:bookmarkEnd w:id="179"/>
    </w:p>
    <w:p w14:paraId="1E72DF3E" w14:textId="77777777" w:rsidR="00101511" w:rsidRPr="00A42FEA" w:rsidRDefault="00101511" w:rsidP="00101511">
      <w:pPr>
        <w:autoSpaceDE w:val="0"/>
        <w:autoSpaceDN w:val="0"/>
        <w:adjustRightInd w:val="0"/>
        <w:spacing w:line="360" w:lineRule="exact"/>
        <w:ind w:firstLine="709"/>
        <w:jc w:val="both"/>
        <w:outlineLvl w:val="2"/>
        <w:rPr>
          <w:sz w:val="28"/>
          <w:szCs w:val="28"/>
        </w:rPr>
      </w:pPr>
      <w:bookmarkStart w:id="180" w:name="_Toc383010773"/>
      <w:bookmarkStart w:id="181" w:name="_Toc383010931"/>
      <w:bookmarkStart w:id="182" w:name="_Toc383011722"/>
      <w:bookmarkStart w:id="183" w:name="_Toc417294201"/>
      <w:r w:rsidRPr="00A42FEA">
        <w:rPr>
          <w:sz w:val="28"/>
          <w:szCs w:val="28"/>
        </w:rPr>
        <w:t>Сделки с Кузнецовой Л.В. по приобретению или отчуждению акций Общества не совершались.</w:t>
      </w:r>
      <w:bookmarkEnd w:id="180"/>
      <w:bookmarkEnd w:id="181"/>
      <w:bookmarkEnd w:id="182"/>
      <w:bookmarkEnd w:id="183"/>
      <w:r w:rsidRPr="00A42FEA">
        <w:rPr>
          <w:sz w:val="28"/>
          <w:szCs w:val="28"/>
        </w:rPr>
        <w:t xml:space="preserve"> </w:t>
      </w:r>
    </w:p>
    <w:p w14:paraId="37EB01D3" w14:textId="77777777" w:rsidR="00101511" w:rsidRPr="00A42FEA" w:rsidRDefault="00101511" w:rsidP="00101511">
      <w:pPr>
        <w:autoSpaceDE w:val="0"/>
        <w:autoSpaceDN w:val="0"/>
        <w:adjustRightInd w:val="0"/>
        <w:spacing w:line="360" w:lineRule="exact"/>
        <w:ind w:firstLine="700"/>
        <w:jc w:val="both"/>
        <w:outlineLvl w:val="1"/>
        <w:rPr>
          <w:sz w:val="28"/>
          <w:szCs w:val="28"/>
        </w:rPr>
      </w:pPr>
    </w:p>
    <w:p w14:paraId="4DB1CD40" w14:textId="77777777" w:rsidR="006470DC" w:rsidRPr="00A42FEA" w:rsidRDefault="00304DE0" w:rsidP="007F0AB7">
      <w:pPr>
        <w:pStyle w:val="1"/>
        <w:jc w:val="center"/>
        <w:rPr>
          <w:rFonts w:ascii="Times New Roman" w:hAnsi="Times New Roman"/>
          <w:sz w:val="28"/>
          <w:szCs w:val="28"/>
        </w:rPr>
      </w:pPr>
      <w:bookmarkStart w:id="184" w:name="_Toc383010932"/>
      <w:bookmarkStart w:id="185" w:name="_Toc417294202"/>
      <w:r w:rsidRPr="00A42FEA">
        <w:rPr>
          <w:rFonts w:ascii="Times New Roman" w:hAnsi="Times New Roman"/>
          <w:sz w:val="28"/>
          <w:szCs w:val="28"/>
        </w:rPr>
        <w:t>2.2. Сведения о ревизионной комиссии Общества</w:t>
      </w:r>
      <w:bookmarkEnd w:id="184"/>
      <w:bookmarkEnd w:id="185"/>
    </w:p>
    <w:p w14:paraId="391BE2AC" w14:textId="77777777" w:rsidR="00D40047" w:rsidRPr="00A42FEA" w:rsidRDefault="00D40047" w:rsidP="00AA074E">
      <w:pPr>
        <w:spacing w:line="360" w:lineRule="exact"/>
        <w:ind w:firstLine="700"/>
        <w:jc w:val="center"/>
        <w:outlineLvl w:val="0"/>
        <w:rPr>
          <w:b/>
          <w:bCs/>
          <w:sz w:val="28"/>
          <w:szCs w:val="28"/>
        </w:rPr>
      </w:pPr>
    </w:p>
    <w:p w14:paraId="04B88246" w14:textId="77777777" w:rsidR="00A43F63" w:rsidRPr="00A43F63" w:rsidRDefault="00304DE0" w:rsidP="00A43F63">
      <w:pPr>
        <w:pStyle w:val="afe"/>
        <w:ind w:firstLine="708"/>
        <w:jc w:val="both"/>
        <w:rPr>
          <w:sz w:val="28"/>
          <w:szCs w:val="28"/>
        </w:rPr>
      </w:pPr>
      <w:bookmarkStart w:id="186" w:name="_Toc383010775"/>
      <w:bookmarkStart w:id="187" w:name="_Toc383010933"/>
      <w:bookmarkStart w:id="188" w:name="_Toc383011724"/>
      <w:bookmarkStart w:id="189" w:name="_Toc417294203"/>
      <w:r w:rsidRPr="00A43F63">
        <w:rPr>
          <w:sz w:val="28"/>
          <w:szCs w:val="28"/>
        </w:rPr>
        <w:t xml:space="preserve">Приказом </w:t>
      </w:r>
      <w:r w:rsidR="001255CA" w:rsidRPr="00A43F63">
        <w:rPr>
          <w:sz w:val="28"/>
          <w:szCs w:val="28"/>
        </w:rPr>
        <w:t>Министерства</w:t>
      </w:r>
      <w:r w:rsidR="00A43F63" w:rsidRPr="00A43F63">
        <w:rPr>
          <w:sz w:val="28"/>
          <w:szCs w:val="28"/>
        </w:rPr>
        <w:t xml:space="preserve"> промышленности, </w:t>
      </w:r>
      <w:r w:rsidR="001255CA" w:rsidRPr="00A43F63">
        <w:rPr>
          <w:sz w:val="28"/>
          <w:szCs w:val="28"/>
        </w:rPr>
        <w:t xml:space="preserve"> предпринимательства и торговли</w:t>
      </w:r>
      <w:r w:rsidRPr="00A43F63">
        <w:rPr>
          <w:sz w:val="28"/>
          <w:szCs w:val="28"/>
        </w:rPr>
        <w:t xml:space="preserve"> Пермского края от </w:t>
      </w:r>
      <w:r w:rsidR="00A67CCD" w:rsidRPr="00A43F63">
        <w:rPr>
          <w:sz w:val="28"/>
          <w:szCs w:val="28"/>
        </w:rPr>
        <w:t>25.07.2014</w:t>
      </w:r>
      <w:r w:rsidR="00A42FEA" w:rsidRPr="00A43F63">
        <w:rPr>
          <w:sz w:val="28"/>
          <w:szCs w:val="28"/>
        </w:rPr>
        <w:t xml:space="preserve"> г</w:t>
      </w:r>
      <w:r w:rsidR="00A67CCD" w:rsidRPr="00A43F63">
        <w:rPr>
          <w:sz w:val="28"/>
          <w:szCs w:val="28"/>
        </w:rPr>
        <w:t xml:space="preserve">. №СЭД-03-01-08-238 </w:t>
      </w:r>
      <w:r w:rsidR="00A43F63" w:rsidRPr="00A43F63">
        <w:rPr>
          <w:sz w:val="28"/>
          <w:szCs w:val="28"/>
        </w:rPr>
        <w:t>:</w:t>
      </w:r>
      <w:r w:rsidR="00A43F63" w:rsidRPr="00A43F63">
        <w:rPr>
          <w:rStyle w:val="afd"/>
          <w:sz w:val="28"/>
          <w:szCs w:val="28"/>
        </w:rPr>
        <w:t xml:space="preserve"> </w:t>
      </w:r>
      <w:r w:rsidR="00A43F63" w:rsidRPr="00A43F63">
        <w:rPr>
          <w:sz w:val="28"/>
          <w:szCs w:val="28"/>
        </w:rPr>
        <w:t>(в редакции приказа Министерства промышленности, предпринимательства и торговли Пермского края от 24.11.2014 № СЭД-03-01-08-366)</w:t>
      </w:r>
      <w:r w:rsidRPr="00A43F63">
        <w:rPr>
          <w:sz w:val="28"/>
          <w:szCs w:val="28"/>
        </w:rPr>
        <w:t xml:space="preserve"> </w:t>
      </w:r>
      <w:r w:rsidR="002B7429" w:rsidRPr="00A43F63">
        <w:rPr>
          <w:sz w:val="28"/>
          <w:szCs w:val="28"/>
        </w:rPr>
        <w:t xml:space="preserve">утвержден </w:t>
      </w:r>
      <w:r w:rsidR="00977ACD" w:rsidRPr="00A43F63">
        <w:rPr>
          <w:sz w:val="28"/>
          <w:szCs w:val="28"/>
        </w:rPr>
        <w:t xml:space="preserve">следующий </w:t>
      </w:r>
      <w:r w:rsidR="002B7429" w:rsidRPr="00A43F63">
        <w:rPr>
          <w:sz w:val="28"/>
          <w:szCs w:val="28"/>
        </w:rPr>
        <w:t>состав ревизионной комиссии</w:t>
      </w:r>
      <w:r w:rsidRPr="00A43F63">
        <w:rPr>
          <w:sz w:val="28"/>
          <w:szCs w:val="28"/>
        </w:rPr>
        <w:t>:</w:t>
      </w:r>
      <w:bookmarkEnd w:id="186"/>
      <w:bookmarkEnd w:id="187"/>
      <w:bookmarkEnd w:id="188"/>
      <w:bookmarkEnd w:id="189"/>
    </w:p>
    <w:p w14:paraId="29B7E56E" w14:textId="320896D7" w:rsidR="00A43F63" w:rsidRPr="00E3393F" w:rsidRDefault="00A43F63" w:rsidP="00A43F63">
      <w:pPr>
        <w:spacing w:line="360" w:lineRule="exact"/>
        <w:ind w:firstLine="709"/>
        <w:jc w:val="both"/>
        <w:rPr>
          <w:sz w:val="28"/>
          <w:szCs w:val="28"/>
        </w:rPr>
      </w:pPr>
      <w:bookmarkStart w:id="190" w:name="_Toc417294204"/>
      <w:bookmarkStart w:id="191" w:name="_Toc383010776"/>
      <w:bookmarkStart w:id="192" w:name="_Toc383010934"/>
      <w:bookmarkStart w:id="193" w:name="_Toc383011725"/>
      <w:r>
        <w:rPr>
          <w:sz w:val="28"/>
          <w:szCs w:val="28"/>
        </w:rPr>
        <w:t>Денисова Ольга Александровна</w:t>
      </w:r>
      <w:r w:rsidRPr="00E3393F">
        <w:rPr>
          <w:sz w:val="28"/>
          <w:szCs w:val="28"/>
        </w:rPr>
        <w:t xml:space="preserve">– </w:t>
      </w:r>
      <w:r>
        <w:rPr>
          <w:sz w:val="28"/>
          <w:szCs w:val="28"/>
        </w:rPr>
        <w:t xml:space="preserve">заместитель начальника управления, </w:t>
      </w:r>
      <w:r w:rsidRPr="00E3393F">
        <w:rPr>
          <w:sz w:val="28"/>
          <w:szCs w:val="28"/>
        </w:rPr>
        <w:t xml:space="preserve">начальника </w:t>
      </w:r>
      <w:r>
        <w:rPr>
          <w:sz w:val="28"/>
          <w:szCs w:val="28"/>
        </w:rPr>
        <w:t>отдела координации программ развития малого и среднего предпринимательства управления развития малого и среднего предпринимательства</w:t>
      </w:r>
      <w:r w:rsidRPr="00E3393F">
        <w:rPr>
          <w:sz w:val="28"/>
          <w:szCs w:val="28"/>
        </w:rPr>
        <w:t xml:space="preserve"> Министерства </w:t>
      </w:r>
      <w:r>
        <w:rPr>
          <w:sz w:val="28"/>
          <w:szCs w:val="28"/>
        </w:rPr>
        <w:t>промышленности,</w:t>
      </w:r>
      <w:r w:rsidRPr="00E3393F">
        <w:rPr>
          <w:sz w:val="28"/>
          <w:szCs w:val="28"/>
        </w:rPr>
        <w:t xml:space="preserve"> предпринимательства и торговли Пермского края,</w:t>
      </w:r>
    </w:p>
    <w:p w14:paraId="0EE97738" w14:textId="6D7BF875" w:rsidR="00A43F63" w:rsidRPr="00A47F9A" w:rsidRDefault="00A43F63" w:rsidP="00A43F63">
      <w:pPr>
        <w:spacing w:line="360" w:lineRule="exact"/>
        <w:ind w:firstLine="709"/>
        <w:jc w:val="both"/>
        <w:rPr>
          <w:sz w:val="28"/>
          <w:szCs w:val="28"/>
        </w:rPr>
      </w:pPr>
      <w:r>
        <w:rPr>
          <w:sz w:val="28"/>
          <w:szCs w:val="28"/>
        </w:rPr>
        <w:t xml:space="preserve">Харитонова Татьяна Викторовна – заместитель начальника отдела правовой работы управления финансов и организационно-правового сопровождения </w:t>
      </w:r>
      <w:r w:rsidRPr="00E3393F">
        <w:rPr>
          <w:sz w:val="28"/>
          <w:szCs w:val="28"/>
        </w:rPr>
        <w:t xml:space="preserve">Министерства </w:t>
      </w:r>
      <w:r>
        <w:rPr>
          <w:sz w:val="28"/>
          <w:szCs w:val="28"/>
        </w:rPr>
        <w:t>промышленности,</w:t>
      </w:r>
      <w:r w:rsidRPr="00E3393F">
        <w:rPr>
          <w:sz w:val="28"/>
          <w:szCs w:val="28"/>
        </w:rPr>
        <w:t xml:space="preserve"> предпринимательства и торговли Пермского края</w:t>
      </w:r>
      <w:r>
        <w:rPr>
          <w:sz w:val="28"/>
          <w:szCs w:val="28"/>
        </w:rPr>
        <w:t>,</w:t>
      </w:r>
    </w:p>
    <w:p w14:paraId="010CC221" w14:textId="3602CDFB" w:rsidR="00A67CCD" w:rsidRPr="00A42FEA" w:rsidRDefault="00A67CCD" w:rsidP="00A67CCD">
      <w:pPr>
        <w:ind w:firstLine="700"/>
        <w:jc w:val="both"/>
        <w:outlineLvl w:val="0"/>
        <w:rPr>
          <w:sz w:val="28"/>
          <w:szCs w:val="28"/>
        </w:rPr>
      </w:pPr>
      <w:bookmarkStart w:id="194" w:name="_Toc417294205"/>
      <w:bookmarkEnd w:id="190"/>
      <w:r w:rsidRPr="00A42FEA">
        <w:rPr>
          <w:sz w:val="28"/>
          <w:szCs w:val="28"/>
        </w:rPr>
        <w:t>Деева Алла Станиславовна – заместитель начальника управления, начальник отдела мониторинга и контроля управления стратегического развития и информационного обеспечения Министерства промышленности, предпринимательства и торговли Пермского края</w:t>
      </w:r>
      <w:bookmarkEnd w:id="194"/>
      <w:r w:rsidR="00161800">
        <w:rPr>
          <w:sz w:val="28"/>
          <w:szCs w:val="28"/>
        </w:rPr>
        <w:t>.</w:t>
      </w:r>
    </w:p>
    <w:bookmarkEnd w:id="191"/>
    <w:bookmarkEnd w:id="192"/>
    <w:bookmarkEnd w:id="193"/>
    <w:p w14:paraId="0BBF8459" w14:textId="77777777" w:rsidR="00304DE0" w:rsidRPr="00A42FEA" w:rsidRDefault="00304DE0" w:rsidP="00AA074E">
      <w:pPr>
        <w:spacing w:line="360" w:lineRule="exact"/>
        <w:ind w:firstLine="700"/>
        <w:jc w:val="center"/>
        <w:outlineLvl w:val="0"/>
        <w:rPr>
          <w:b/>
          <w:sz w:val="28"/>
          <w:szCs w:val="28"/>
        </w:rPr>
      </w:pPr>
    </w:p>
    <w:p w14:paraId="4D44F112" w14:textId="77777777" w:rsidR="00234C32" w:rsidRPr="00A42FEA" w:rsidRDefault="00234C32" w:rsidP="00283AC7">
      <w:pPr>
        <w:pStyle w:val="1"/>
        <w:spacing w:before="0" w:after="0"/>
        <w:jc w:val="center"/>
        <w:rPr>
          <w:rFonts w:ascii="Times New Roman" w:hAnsi="Times New Roman"/>
          <w:sz w:val="28"/>
          <w:szCs w:val="28"/>
        </w:rPr>
      </w:pPr>
      <w:bookmarkStart w:id="195" w:name="_Toc383010937"/>
      <w:bookmarkStart w:id="196" w:name="_Toc417294207"/>
      <w:r w:rsidRPr="00A42FEA">
        <w:rPr>
          <w:rFonts w:ascii="Times New Roman" w:hAnsi="Times New Roman"/>
          <w:sz w:val="28"/>
          <w:szCs w:val="28"/>
        </w:rPr>
        <w:t xml:space="preserve">3. </w:t>
      </w:r>
      <w:bookmarkEnd w:id="195"/>
      <w:r w:rsidR="00283AC7" w:rsidRPr="00A42FEA">
        <w:rPr>
          <w:rFonts w:ascii="Times New Roman" w:hAnsi="Times New Roman"/>
          <w:sz w:val="28"/>
          <w:szCs w:val="28"/>
        </w:rPr>
        <w:t xml:space="preserve">Основные </w:t>
      </w:r>
      <w:r w:rsidR="00283AC7" w:rsidRPr="00A42FEA">
        <w:rPr>
          <w:rFonts w:ascii="Times New Roman" w:hAnsi="Times New Roman"/>
          <w:bCs w:val="0"/>
          <w:sz w:val="28"/>
          <w:szCs w:val="28"/>
        </w:rPr>
        <w:t>положения политики Общества в области вознаграждения и (или) компенсации расходов, а также сведения по каждому из органов управления акционерного общества</w:t>
      </w:r>
      <w:bookmarkEnd w:id="196"/>
    </w:p>
    <w:p w14:paraId="68E115DB" w14:textId="77777777" w:rsidR="00234C32" w:rsidRPr="00A42FEA" w:rsidRDefault="00234C32" w:rsidP="00AA074E">
      <w:pPr>
        <w:spacing w:line="360" w:lineRule="exact"/>
        <w:ind w:firstLine="700"/>
        <w:jc w:val="center"/>
        <w:outlineLvl w:val="0"/>
        <w:rPr>
          <w:b/>
          <w:sz w:val="28"/>
          <w:szCs w:val="28"/>
        </w:rPr>
      </w:pPr>
    </w:p>
    <w:p w14:paraId="1E1055FE" w14:textId="77777777" w:rsidR="004B096E" w:rsidRPr="00A42FEA" w:rsidRDefault="00283AC7" w:rsidP="004B096E">
      <w:pPr>
        <w:tabs>
          <w:tab w:val="left" w:pos="645"/>
        </w:tabs>
        <w:spacing w:line="360" w:lineRule="exact"/>
        <w:jc w:val="both"/>
        <w:outlineLvl w:val="0"/>
        <w:rPr>
          <w:sz w:val="28"/>
          <w:szCs w:val="28"/>
        </w:rPr>
      </w:pPr>
      <w:bookmarkStart w:id="197" w:name="_Toc417294208"/>
      <w:r w:rsidRPr="00A42FEA">
        <w:rPr>
          <w:sz w:val="28"/>
          <w:szCs w:val="28"/>
        </w:rPr>
        <w:t>Коллегиальный орган управления Общества отсутствует.</w:t>
      </w:r>
      <w:bookmarkEnd w:id="197"/>
    </w:p>
    <w:p w14:paraId="73BFA62C" w14:textId="77777777" w:rsidR="00A71E4B" w:rsidRPr="00A42FEA" w:rsidRDefault="00A71E4B" w:rsidP="004B096E">
      <w:pPr>
        <w:tabs>
          <w:tab w:val="left" w:pos="645"/>
        </w:tabs>
        <w:spacing w:line="360" w:lineRule="exact"/>
        <w:jc w:val="both"/>
        <w:outlineLvl w:val="0"/>
        <w:rPr>
          <w:sz w:val="28"/>
          <w:szCs w:val="28"/>
        </w:rPr>
      </w:pPr>
    </w:p>
    <w:p w14:paraId="1A56C8F8" w14:textId="77777777" w:rsidR="00A71E4B" w:rsidRPr="00A42FEA" w:rsidRDefault="00A71E4B" w:rsidP="004B096E">
      <w:pPr>
        <w:tabs>
          <w:tab w:val="left" w:pos="645"/>
        </w:tabs>
        <w:spacing w:line="360" w:lineRule="exact"/>
        <w:jc w:val="both"/>
        <w:outlineLvl w:val="0"/>
        <w:rPr>
          <w:sz w:val="28"/>
          <w:szCs w:val="28"/>
        </w:rPr>
      </w:pPr>
    </w:p>
    <w:p w14:paraId="0E6883A0" w14:textId="77777777" w:rsidR="00A71E4B" w:rsidRPr="00A42FEA" w:rsidRDefault="00A71E4B" w:rsidP="004B096E">
      <w:pPr>
        <w:tabs>
          <w:tab w:val="left" w:pos="645"/>
        </w:tabs>
        <w:spacing w:line="360" w:lineRule="exact"/>
        <w:jc w:val="both"/>
        <w:outlineLvl w:val="0"/>
        <w:rPr>
          <w:sz w:val="28"/>
          <w:szCs w:val="28"/>
        </w:rPr>
      </w:pPr>
    </w:p>
    <w:p w14:paraId="5A8E4712" w14:textId="77777777" w:rsidR="00BF0BC3" w:rsidRPr="00A42FEA" w:rsidRDefault="00304DE0" w:rsidP="009C27B2">
      <w:pPr>
        <w:pStyle w:val="1"/>
        <w:jc w:val="center"/>
        <w:rPr>
          <w:rFonts w:ascii="Times New Roman" w:hAnsi="Times New Roman"/>
        </w:rPr>
      </w:pPr>
      <w:bookmarkStart w:id="198" w:name="_Toc417294209"/>
      <w:r w:rsidRPr="00A42FEA">
        <w:rPr>
          <w:rFonts w:ascii="Times New Roman" w:hAnsi="Times New Roman"/>
        </w:rPr>
        <w:t>4.</w:t>
      </w:r>
      <w:r w:rsidR="00A85F42" w:rsidRPr="00A42FEA">
        <w:rPr>
          <w:rFonts w:ascii="Times New Roman" w:hAnsi="Times New Roman"/>
        </w:rPr>
        <w:t xml:space="preserve"> </w:t>
      </w:r>
      <w:r w:rsidR="006314AE" w:rsidRPr="00A42FEA">
        <w:rPr>
          <w:rFonts w:ascii="Times New Roman" w:hAnsi="Times New Roman"/>
        </w:rPr>
        <w:t>Положение О</w:t>
      </w:r>
      <w:r w:rsidR="00BF0BC3" w:rsidRPr="00A42FEA">
        <w:rPr>
          <w:rFonts w:ascii="Times New Roman" w:hAnsi="Times New Roman"/>
        </w:rPr>
        <w:t>бщества в о</w:t>
      </w:r>
      <w:r w:rsidRPr="00A42FEA">
        <w:rPr>
          <w:rFonts w:ascii="Times New Roman" w:hAnsi="Times New Roman"/>
        </w:rPr>
        <w:t>трасли</w:t>
      </w:r>
      <w:bookmarkEnd w:id="198"/>
    </w:p>
    <w:p w14:paraId="1F49755A" w14:textId="77777777" w:rsidR="00047F53" w:rsidRPr="00A42FEA" w:rsidRDefault="00047F53" w:rsidP="009F6791">
      <w:pPr>
        <w:spacing w:line="240" w:lineRule="exact"/>
        <w:ind w:firstLine="697"/>
        <w:jc w:val="center"/>
        <w:rPr>
          <w:b/>
          <w:sz w:val="28"/>
          <w:szCs w:val="28"/>
        </w:rPr>
      </w:pPr>
    </w:p>
    <w:p w14:paraId="6027C22E" w14:textId="77777777" w:rsidR="00C64207" w:rsidRPr="00A42FEA" w:rsidRDefault="001A7ACC" w:rsidP="001A7ACC">
      <w:pPr>
        <w:spacing w:line="360" w:lineRule="exact"/>
        <w:ind w:firstLine="540"/>
        <w:jc w:val="both"/>
        <w:rPr>
          <w:sz w:val="28"/>
          <w:szCs w:val="28"/>
        </w:rPr>
      </w:pPr>
      <w:r w:rsidRPr="00A42FEA">
        <w:rPr>
          <w:sz w:val="28"/>
          <w:szCs w:val="28"/>
        </w:rPr>
        <w:t>Общество</w:t>
      </w:r>
      <w:r w:rsidR="00C64207" w:rsidRPr="00A42FEA">
        <w:rPr>
          <w:sz w:val="28"/>
          <w:szCs w:val="28"/>
        </w:rPr>
        <w:t xml:space="preserve"> учреждено в 2006 году в целях реализации проектов и мероприятий, направленных на поддержку и развитие малого и среднего предпринимательства.</w:t>
      </w:r>
      <w:r w:rsidR="00AD76CA" w:rsidRPr="00A42FEA">
        <w:rPr>
          <w:sz w:val="28"/>
          <w:szCs w:val="28"/>
        </w:rPr>
        <w:t xml:space="preserve"> </w:t>
      </w:r>
    </w:p>
    <w:p w14:paraId="7051394C" w14:textId="77777777" w:rsidR="001A7ACC" w:rsidRDefault="001A7ACC" w:rsidP="00A67CCD">
      <w:pPr>
        <w:autoSpaceDE w:val="0"/>
        <w:autoSpaceDN w:val="0"/>
        <w:adjustRightInd w:val="0"/>
        <w:spacing w:line="360" w:lineRule="exact"/>
        <w:ind w:firstLine="539"/>
        <w:jc w:val="both"/>
        <w:rPr>
          <w:sz w:val="28"/>
          <w:szCs w:val="28"/>
        </w:rPr>
      </w:pPr>
      <w:r w:rsidRPr="00A42FEA">
        <w:rPr>
          <w:sz w:val="28"/>
          <w:szCs w:val="28"/>
        </w:rPr>
        <w:t xml:space="preserve">Общество является одним из элементов инфраструктуры поддержки субъектов малого и среднего предпринимательства </w:t>
      </w:r>
      <w:r w:rsidR="00AE0F70" w:rsidRPr="00A42FEA">
        <w:rPr>
          <w:sz w:val="28"/>
          <w:szCs w:val="28"/>
        </w:rPr>
        <w:t xml:space="preserve">(далее – СМСП) </w:t>
      </w:r>
      <w:r w:rsidRPr="00A42FEA">
        <w:rPr>
          <w:sz w:val="28"/>
          <w:szCs w:val="28"/>
        </w:rPr>
        <w:t xml:space="preserve">в Пермском крае, осуществляет свою деятельность или привлекается в качестве исполнителя в рамках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w:t>
      </w:r>
      <w:r w:rsidR="00AE0F70" w:rsidRPr="00A42FEA">
        <w:rPr>
          <w:sz w:val="28"/>
          <w:szCs w:val="28"/>
        </w:rPr>
        <w:t>СМСП</w:t>
      </w:r>
      <w:r w:rsidRPr="00A42FEA">
        <w:rPr>
          <w:sz w:val="28"/>
          <w:szCs w:val="28"/>
        </w:rPr>
        <w:t xml:space="preserve">, региональной </w:t>
      </w:r>
      <w:r w:rsidR="00AE0F70" w:rsidRPr="00A42FEA">
        <w:rPr>
          <w:sz w:val="28"/>
          <w:szCs w:val="28"/>
        </w:rPr>
        <w:t xml:space="preserve">и </w:t>
      </w:r>
      <w:r w:rsidRPr="00A42FEA">
        <w:rPr>
          <w:sz w:val="28"/>
          <w:szCs w:val="28"/>
        </w:rPr>
        <w:t xml:space="preserve">муниципальных программ развития </w:t>
      </w:r>
      <w:r w:rsidR="00AE0F70" w:rsidRPr="00A42FEA">
        <w:rPr>
          <w:sz w:val="28"/>
          <w:szCs w:val="28"/>
        </w:rPr>
        <w:t>СМСП</w:t>
      </w:r>
      <w:r w:rsidRPr="00A42FEA">
        <w:rPr>
          <w:sz w:val="28"/>
          <w:szCs w:val="28"/>
        </w:rPr>
        <w:t xml:space="preserve">, обеспечивает условия для создания </w:t>
      </w:r>
      <w:r w:rsidR="00AE0F70" w:rsidRPr="00A42FEA">
        <w:rPr>
          <w:sz w:val="28"/>
          <w:szCs w:val="28"/>
        </w:rPr>
        <w:t>новых СМСП</w:t>
      </w:r>
      <w:r w:rsidRPr="00A42FEA">
        <w:rPr>
          <w:sz w:val="28"/>
          <w:szCs w:val="28"/>
        </w:rPr>
        <w:t xml:space="preserve"> и оказания им </w:t>
      </w:r>
      <w:r w:rsidR="00AE0F70" w:rsidRPr="00A42FEA">
        <w:rPr>
          <w:sz w:val="28"/>
          <w:szCs w:val="28"/>
        </w:rPr>
        <w:t xml:space="preserve">всемерной </w:t>
      </w:r>
      <w:r w:rsidRPr="00A42FEA">
        <w:rPr>
          <w:sz w:val="28"/>
          <w:szCs w:val="28"/>
        </w:rPr>
        <w:t>поддержки.</w:t>
      </w:r>
    </w:p>
    <w:p w14:paraId="77100999" w14:textId="77777777" w:rsidR="00C540F8" w:rsidRPr="00A42FEA" w:rsidRDefault="00CB68D0" w:rsidP="00935A9D">
      <w:pPr>
        <w:autoSpaceDE w:val="0"/>
        <w:autoSpaceDN w:val="0"/>
        <w:adjustRightInd w:val="0"/>
        <w:spacing w:line="360" w:lineRule="exact"/>
        <w:ind w:firstLine="539"/>
        <w:jc w:val="both"/>
        <w:rPr>
          <w:sz w:val="28"/>
          <w:szCs w:val="28"/>
        </w:rPr>
      </w:pPr>
      <w:r>
        <w:rPr>
          <w:sz w:val="28"/>
          <w:szCs w:val="28"/>
        </w:rPr>
        <w:t xml:space="preserve"> </w:t>
      </w:r>
      <w:r w:rsidR="00C540F8" w:rsidRPr="00A42FEA">
        <w:rPr>
          <w:sz w:val="28"/>
          <w:szCs w:val="28"/>
        </w:rPr>
        <w:t>С  августа 2011 года Общество зарегистрировано в  государственном реестре микрофинансовых организаций. Деятельность по предоставлению микрозаймов субъектам малого и среднего предпринимательства ведется с начала 2012 года.</w:t>
      </w:r>
    </w:p>
    <w:p w14:paraId="3D4D2F7D" w14:textId="77777777" w:rsidR="00A67CCD" w:rsidRPr="00A42FEA" w:rsidRDefault="00935A9D" w:rsidP="00935A9D">
      <w:pPr>
        <w:autoSpaceDE w:val="0"/>
        <w:autoSpaceDN w:val="0"/>
        <w:adjustRightInd w:val="0"/>
        <w:spacing w:line="360" w:lineRule="exact"/>
        <w:ind w:firstLine="539"/>
        <w:jc w:val="both"/>
        <w:rPr>
          <w:sz w:val="28"/>
          <w:szCs w:val="28"/>
        </w:rPr>
      </w:pPr>
      <w:r w:rsidRPr="00A42FEA">
        <w:rPr>
          <w:sz w:val="28"/>
          <w:szCs w:val="28"/>
        </w:rPr>
        <w:t xml:space="preserve">Начиная со второго квартала 2014 года,  Обществом взята </w:t>
      </w:r>
      <w:r w:rsidR="00C540F8" w:rsidRPr="00A42FEA">
        <w:rPr>
          <w:sz w:val="28"/>
          <w:szCs w:val="28"/>
        </w:rPr>
        <w:t xml:space="preserve"> </w:t>
      </w:r>
      <w:r w:rsidRPr="00A42FEA">
        <w:rPr>
          <w:sz w:val="28"/>
          <w:szCs w:val="28"/>
        </w:rPr>
        <w:t xml:space="preserve">цель на развитие и становление на территории Пермского края цивилизованного рынка микрофинансирования,  который занимает </w:t>
      </w:r>
      <w:r w:rsidR="00A67CCD" w:rsidRPr="00A42FEA">
        <w:rPr>
          <w:sz w:val="28"/>
          <w:szCs w:val="28"/>
        </w:rPr>
        <w:t>важное место в области небанковского финансирования реального сектора экономики</w:t>
      </w:r>
      <w:r w:rsidRPr="00A42FEA">
        <w:rPr>
          <w:sz w:val="28"/>
          <w:szCs w:val="28"/>
        </w:rPr>
        <w:t xml:space="preserve"> и</w:t>
      </w:r>
      <w:r w:rsidR="00A67CCD" w:rsidRPr="00A42FEA">
        <w:rPr>
          <w:sz w:val="28"/>
          <w:szCs w:val="28"/>
        </w:rPr>
        <w:t xml:space="preserve"> обеспечива</w:t>
      </w:r>
      <w:r w:rsidRPr="00A42FEA">
        <w:rPr>
          <w:sz w:val="28"/>
          <w:szCs w:val="28"/>
        </w:rPr>
        <w:t>ет</w:t>
      </w:r>
      <w:r w:rsidR="00A67CCD" w:rsidRPr="00A42FEA">
        <w:rPr>
          <w:sz w:val="28"/>
          <w:szCs w:val="28"/>
        </w:rPr>
        <w:t xml:space="preserve">  доступность финансовых ресурсов для  малого и среднего бизнеса.</w:t>
      </w:r>
    </w:p>
    <w:p w14:paraId="5523A075" w14:textId="77777777" w:rsidR="00A67CCD" w:rsidRPr="00A42FEA" w:rsidRDefault="00A67CCD" w:rsidP="00935A9D">
      <w:pPr>
        <w:pStyle w:val="ac"/>
        <w:tabs>
          <w:tab w:val="left" w:pos="1276"/>
        </w:tabs>
        <w:spacing w:after="0"/>
        <w:ind w:firstLine="709"/>
        <w:jc w:val="both"/>
        <w:rPr>
          <w:sz w:val="28"/>
          <w:szCs w:val="28"/>
        </w:rPr>
      </w:pPr>
      <w:r w:rsidRPr="00A42FEA">
        <w:rPr>
          <w:sz w:val="28"/>
          <w:szCs w:val="28"/>
        </w:rPr>
        <w:t>Благодаря  развитию микрофинансового сектора</w:t>
      </w:r>
      <w:r w:rsidR="00A71E4B" w:rsidRPr="00A42FEA">
        <w:rPr>
          <w:sz w:val="28"/>
          <w:szCs w:val="28"/>
        </w:rPr>
        <w:t>,</w:t>
      </w:r>
      <w:r w:rsidRPr="00A42FEA">
        <w:rPr>
          <w:sz w:val="28"/>
          <w:szCs w:val="28"/>
        </w:rPr>
        <w:t xml:space="preserve"> заемные средства становятся доступны  представителям малого бизнеса, которые по тем или иным причинам не могут  воспользоваться традиционными банковскими продуктами, например, небольшая сумма кредита, отсутствие кредитной истории, удаленность населенного пункта и т.д., а также высокие удельные операционные расходы коммерческих банков и  высокий уровень риска при работе банков с мелкими заемщиками. </w:t>
      </w:r>
    </w:p>
    <w:p w14:paraId="52CF7E5F" w14:textId="77777777" w:rsidR="00AC0CC2" w:rsidRPr="00A42FEA" w:rsidRDefault="00AD76CA" w:rsidP="00935A9D">
      <w:pPr>
        <w:pStyle w:val="ac"/>
        <w:tabs>
          <w:tab w:val="left" w:pos="1276"/>
        </w:tabs>
        <w:spacing w:after="0"/>
        <w:ind w:firstLine="709"/>
        <w:jc w:val="both"/>
        <w:rPr>
          <w:sz w:val="28"/>
          <w:szCs w:val="28"/>
        </w:rPr>
      </w:pPr>
      <w:r w:rsidRPr="00A42FEA">
        <w:rPr>
          <w:sz w:val="28"/>
          <w:szCs w:val="28"/>
        </w:rPr>
        <w:t>За 2014</w:t>
      </w:r>
      <w:r w:rsidR="00A67CCD" w:rsidRPr="00A42FEA">
        <w:rPr>
          <w:sz w:val="28"/>
          <w:szCs w:val="28"/>
        </w:rPr>
        <w:t xml:space="preserve"> год прирост совокупного портфеля микрофи</w:t>
      </w:r>
      <w:r w:rsidRPr="00A42FEA">
        <w:rPr>
          <w:sz w:val="28"/>
          <w:szCs w:val="28"/>
        </w:rPr>
        <w:t>нансовых организаций составил 28</w:t>
      </w:r>
      <w:r w:rsidR="00A67CCD" w:rsidRPr="00A42FEA">
        <w:rPr>
          <w:sz w:val="28"/>
          <w:szCs w:val="28"/>
        </w:rPr>
        <w:t xml:space="preserve">% и достиг значения в </w:t>
      </w:r>
      <w:r w:rsidRPr="00A42FEA">
        <w:rPr>
          <w:sz w:val="28"/>
          <w:szCs w:val="28"/>
        </w:rPr>
        <w:t>50</w:t>
      </w:r>
      <w:r w:rsidR="00A67CCD" w:rsidRPr="00A42FEA">
        <w:rPr>
          <w:sz w:val="28"/>
          <w:szCs w:val="28"/>
        </w:rPr>
        <w:t xml:space="preserve"> млрд. руб. (по данным  рейтингового агентства  «Эксперт РА»). </w:t>
      </w:r>
    </w:p>
    <w:p w14:paraId="7D2FE27E" w14:textId="77777777" w:rsidR="00A67CCD" w:rsidRPr="00A42FEA" w:rsidRDefault="00A67CCD" w:rsidP="00935A9D">
      <w:pPr>
        <w:pStyle w:val="ac"/>
        <w:tabs>
          <w:tab w:val="left" w:pos="1276"/>
        </w:tabs>
        <w:spacing w:after="0"/>
        <w:ind w:firstLine="709"/>
        <w:jc w:val="both"/>
        <w:rPr>
          <w:sz w:val="28"/>
          <w:szCs w:val="28"/>
        </w:rPr>
      </w:pPr>
      <w:r w:rsidRPr="00A42FEA">
        <w:rPr>
          <w:sz w:val="28"/>
          <w:szCs w:val="28"/>
        </w:rPr>
        <w:t xml:space="preserve">В государственном реестре микрофинансовых </w:t>
      </w:r>
      <w:r w:rsidR="00935A9D" w:rsidRPr="00A42FEA">
        <w:rPr>
          <w:sz w:val="28"/>
          <w:szCs w:val="28"/>
        </w:rPr>
        <w:t>организаций Российской Ф</w:t>
      </w:r>
      <w:r w:rsidRPr="00A42FEA">
        <w:rPr>
          <w:sz w:val="28"/>
          <w:szCs w:val="28"/>
        </w:rPr>
        <w:t xml:space="preserve">едерации на сегодняшний  день  зарегистрировано более 5  тыс. коммерческих и некоммерческих организаций, в том числе более 70 региональных центров микрофинансирования с участием государства, сформировавших портфель более 7,5 млрд. руб. </w:t>
      </w:r>
    </w:p>
    <w:p w14:paraId="3110EFC3" w14:textId="77777777" w:rsidR="00A67CCD" w:rsidRPr="00A42FEA" w:rsidRDefault="00A67CCD" w:rsidP="00935A9D">
      <w:pPr>
        <w:pStyle w:val="ac"/>
        <w:tabs>
          <w:tab w:val="left" w:pos="1276"/>
        </w:tabs>
        <w:spacing w:after="0"/>
        <w:ind w:firstLine="709"/>
        <w:jc w:val="both"/>
        <w:rPr>
          <w:sz w:val="28"/>
          <w:szCs w:val="28"/>
        </w:rPr>
      </w:pPr>
      <w:r w:rsidRPr="00A42FEA">
        <w:rPr>
          <w:sz w:val="28"/>
          <w:szCs w:val="28"/>
        </w:rPr>
        <w:lastRenderedPageBreak/>
        <w:t xml:space="preserve">Например,  крупнейшими коммерческими  микрофинансовыми организациями в России  являются ООО «Домашние деньги» (размер портфеля– </w:t>
      </w:r>
      <w:r w:rsidR="00AD76CA" w:rsidRPr="00A42FEA">
        <w:rPr>
          <w:sz w:val="28"/>
          <w:szCs w:val="28"/>
        </w:rPr>
        <w:t>5,3</w:t>
      </w:r>
      <w:r w:rsidRPr="00A42FEA">
        <w:rPr>
          <w:sz w:val="28"/>
          <w:szCs w:val="28"/>
        </w:rPr>
        <w:t xml:space="preserve"> млрд. руб.),  </w:t>
      </w:r>
      <w:r w:rsidR="00AD76CA" w:rsidRPr="00A42FEA">
        <w:rPr>
          <w:sz w:val="28"/>
          <w:szCs w:val="28"/>
        </w:rPr>
        <w:t>ООО «Миг-кредит» (1,6 млрд. руб.), ГК «Деньги сразу» - 1,4 млрд. руб</w:t>
      </w:r>
      <w:r w:rsidRPr="00A42FEA">
        <w:rPr>
          <w:sz w:val="28"/>
          <w:szCs w:val="28"/>
        </w:rPr>
        <w:t xml:space="preserve">. </w:t>
      </w:r>
    </w:p>
    <w:p w14:paraId="71CAEC92" w14:textId="77777777" w:rsidR="00A67CCD" w:rsidRPr="00A42FEA" w:rsidRDefault="00A67CCD" w:rsidP="00935A9D">
      <w:pPr>
        <w:pStyle w:val="ac"/>
        <w:spacing w:after="0"/>
        <w:jc w:val="both"/>
        <w:rPr>
          <w:sz w:val="28"/>
          <w:szCs w:val="28"/>
        </w:rPr>
      </w:pPr>
      <w:r w:rsidRPr="00A42FEA">
        <w:rPr>
          <w:sz w:val="28"/>
          <w:szCs w:val="28"/>
        </w:rPr>
        <w:tab/>
        <w:t xml:space="preserve">Портфель крупнейших  микрофинансовых организаций с участием государства в разы меньше, например, </w:t>
      </w:r>
      <w:hyperlink r:id="rId9" w:tgtFrame="blank" w:history="1">
        <w:r w:rsidR="00AD76CA" w:rsidRPr="00A42FEA">
          <w:rPr>
            <w:sz w:val="28"/>
            <w:szCs w:val="28"/>
          </w:rPr>
          <w:t>Удмуртский государственный фонд поддержки малого предпринимательства</w:t>
        </w:r>
      </w:hyperlink>
      <w:r w:rsidR="00AD76CA" w:rsidRPr="00A42FEA">
        <w:rPr>
          <w:sz w:val="28"/>
          <w:szCs w:val="28"/>
        </w:rPr>
        <w:t xml:space="preserve"> ( размер портфеля – 578,8 млн. руб.), </w:t>
      </w:r>
      <w:r w:rsidRPr="00A42FEA">
        <w:rPr>
          <w:sz w:val="28"/>
          <w:szCs w:val="28"/>
        </w:rPr>
        <w:t xml:space="preserve">Фонд развития малого предпринимательства Республики Саха (Якутия) (размер портфеля– </w:t>
      </w:r>
      <w:r w:rsidR="00AD76CA" w:rsidRPr="00A42FEA">
        <w:rPr>
          <w:sz w:val="28"/>
          <w:szCs w:val="28"/>
        </w:rPr>
        <w:t>446,5</w:t>
      </w:r>
      <w:r w:rsidRPr="00A42FEA">
        <w:rPr>
          <w:sz w:val="28"/>
          <w:szCs w:val="28"/>
        </w:rPr>
        <w:t xml:space="preserve"> млн. руб.),  </w:t>
      </w:r>
      <w:hyperlink r:id="rId10" w:tgtFrame="blank" w:history="1">
        <w:r w:rsidR="00AD76CA" w:rsidRPr="00A42FEA">
          <w:rPr>
            <w:sz w:val="28"/>
            <w:szCs w:val="28"/>
          </w:rPr>
          <w:t>НП "Ростовское региональное агентство поддержки предпринимательства"</w:t>
        </w:r>
      </w:hyperlink>
      <w:r w:rsidR="00AD76CA" w:rsidRPr="00A42FEA">
        <w:rPr>
          <w:sz w:val="28"/>
          <w:szCs w:val="28"/>
        </w:rPr>
        <w:t xml:space="preserve"> (размер портфеля – 427,4 млн. руб.)</w:t>
      </w:r>
      <w:r w:rsidRPr="00A42FEA">
        <w:rPr>
          <w:sz w:val="28"/>
          <w:szCs w:val="28"/>
        </w:rPr>
        <w:t>.</w:t>
      </w:r>
    </w:p>
    <w:p w14:paraId="10E289FD" w14:textId="77777777" w:rsidR="00AC0CC2" w:rsidRPr="00A42FEA" w:rsidRDefault="00AC0CC2" w:rsidP="00935A9D">
      <w:pPr>
        <w:pStyle w:val="ac"/>
        <w:tabs>
          <w:tab w:val="left" w:pos="1276"/>
        </w:tabs>
        <w:spacing w:after="0"/>
        <w:ind w:firstLine="709"/>
        <w:jc w:val="both"/>
        <w:rPr>
          <w:color w:val="000000" w:themeColor="text1"/>
          <w:sz w:val="28"/>
          <w:szCs w:val="28"/>
        </w:rPr>
      </w:pPr>
      <w:r w:rsidRPr="00A42FEA">
        <w:rPr>
          <w:color w:val="000000" w:themeColor="text1"/>
          <w:sz w:val="28"/>
          <w:szCs w:val="28"/>
        </w:rPr>
        <w:t>АО «ПЦРП» с объемом финансирования 119,97 млн. руб. занимает 28 место в ренкинге микрофинансовых организаций России</w:t>
      </w:r>
      <w:r w:rsidR="00371019">
        <w:rPr>
          <w:color w:val="000000" w:themeColor="text1"/>
          <w:sz w:val="28"/>
          <w:szCs w:val="28"/>
        </w:rPr>
        <w:t xml:space="preserve"> за 2014  год</w:t>
      </w:r>
      <w:r w:rsidR="00371019" w:rsidRPr="00371019">
        <w:rPr>
          <w:color w:val="000000" w:themeColor="text1"/>
          <w:sz w:val="28"/>
          <w:szCs w:val="28"/>
        </w:rPr>
        <w:t xml:space="preserve"> </w:t>
      </w:r>
      <w:r w:rsidR="00371019">
        <w:rPr>
          <w:color w:val="000000" w:themeColor="text1"/>
          <w:sz w:val="28"/>
          <w:szCs w:val="28"/>
        </w:rPr>
        <w:t>(</w:t>
      </w:r>
      <w:r w:rsidR="00371019" w:rsidRPr="00A42FEA">
        <w:rPr>
          <w:color w:val="000000" w:themeColor="text1"/>
          <w:sz w:val="28"/>
          <w:szCs w:val="28"/>
        </w:rPr>
        <w:t>по данным рейтингового агентства «Эксперт РА»</w:t>
      </w:r>
      <w:r w:rsidR="00371019">
        <w:rPr>
          <w:color w:val="000000" w:themeColor="text1"/>
          <w:sz w:val="28"/>
          <w:szCs w:val="28"/>
        </w:rPr>
        <w:t xml:space="preserve">) </w:t>
      </w:r>
      <w:r w:rsidRPr="00A42FEA">
        <w:rPr>
          <w:color w:val="000000" w:themeColor="text1"/>
          <w:sz w:val="28"/>
          <w:szCs w:val="28"/>
        </w:rPr>
        <w:t>.</w:t>
      </w:r>
    </w:p>
    <w:p w14:paraId="5DD46695" w14:textId="77777777" w:rsidR="00A67CCD" w:rsidRPr="00A42FEA" w:rsidRDefault="00A67CCD" w:rsidP="0081015D">
      <w:pPr>
        <w:pStyle w:val="ac"/>
        <w:tabs>
          <w:tab w:val="left" w:pos="1276"/>
        </w:tabs>
        <w:spacing w:after="0"/>
        <w:ind w:firstLine="709"/>
        <w:jc w:val="both"/>
        <w:rPr>
          <w:color w:val="000000" w:themeColor="text1"/>
          <w:sz w:val="28"/>
          <w:szCs w:val="28"/>
        </w:rPr>
      </w:pPr>
      <w:r w:rsidRPr="00A42FEA">
        <w:rPr>
          <w:color w:val="000000" w:themeColor="text1"/>
          <w:sz w:val="28"/>
          <w:szCs w:val="28"/>
        </w:rPr>
        <w:t xml:space="preserve">Из </w:t>
      </w:r>
      <w:r w:rsidR="0081015D" w:rsidRPr="00A42FEA">
        <w:rPr>
          <w:color w:val="000000" w:themeColor="text1"/>
          <w:sz w:val="28"/>
          <w:szCs w:val="28"/>
        </w:rPr>
        <w:t>23</w:t>
      </w:r>
      <w:r w:rsidR="00AC0CC2" w:rsidRPr="00A42FEA">
        <w:rPr>
          <w:color w:val="000000" w:themeColor="text1"/>
          <w:sz w:val="28"/>
          <w:szCs w:val="28"/>
        </w:rPr>
        <w:t xml:space="preserve">-ти </w:t>
      </w:r>
      <w:r w:rsidRPr="00A42FEA">
        <w:rPr>
          <w:color w:val="000000" w:themeColor="text1"/>
          <w:sz w:val="28"/>
          <w:szCs w:val="28"/>
        </w:rPr>
        <w:t xml:space="preserve">государственных региональных микрофинансовых организаций Российской Федерации за </w:t>
      </w:r>
      <w:r w:rsidR="00AC0CC2" w:rsidRPr="00A42FEA">
        <w:rPr>
          <w:color w:val="000000" w:themeColor="text1"/>
          <w:sz w:val="28"/>
          <w:szCs w:val="28"/>
        </w:rPr>
        <w:t>2014 год</w:t>
      </w:r>
      <w:r w:rsidRPr="00A42FEA">
        <w:rPr>
          <w:color w:val="000000" w:themeColor="text1"/>
          <w:sz w:val="28"/>
          <w:szCs w:val="28"/>
        </w:rPr>
        <w:t>, получивших рейтинговую оценку    по данным рейтингового агентства «Эксперт РА</w:t>
      </w:r>
      <w:r w:rsidR="0081015D" w:rsidRPr="00A42FEA">
        <w:rPr>
          <w:color w:val="000000" w:themeColor="text1"/>
          <w:sz w:val="28"/>
          <w:szCs w:val="28"/>
        </w:rPr>
        <w:t>»: 2 компании имеют рейтинг «А++», 13 компаний - рейтинг «А+», 7 компаний - рейтинг «А», 1 компания – рейтинг «В++»</w:t>
      </w:r>
      <w:r w:rsidRPr="00A42FEA">
        <w:rPr>
          <w:color w:val="000000" w:themeColor="text1"/>
          <w:sz w:val="28"/>
          <w:szCs w:val="28"/>
        </w:rPr>
        <w:t>, у АО «ПЦРП» по итогам 201</w:t>
      </w:r>
      <w:r w:rsidR="00935A9D" w:rsidRPr="00A42FEA">
        <w:rPr>
          <w:color w:val="000000" w:themeColor="text1"/>
          <w:sz w:val="28"/>
          <w:szCs w:val="28"/>
        </w:rPr>
        <w:t>4</w:t>
      </w:r>
      <w:r w:rsidRPr="00A42FEA">
        <w:rPr>
          <w:color w:val="000000" w:themeColor="text1"/>
          <w:sz w:val="28"/>
          <w:szCs w:val="28"/>
        </w:rPr>
        <w:t xml:space="preserve"> года рейтинг </w:t>
      </w:r>
      <w:r w:rsidR="00935A9D" w:rsidRPr="00A42FEA">
        <w:rPr>
          <w:color w:val="000000" w:themeColor="text1"/>
          <w:sz w:val="28"/>
          <w:szCs w:val="28"/>
        </w:rPr>
        <w:t>«А» - высокий уровень надежности</w:t>
      </w:r>
      <w:r w:rsidR="004E6DDF" w:rsidRPr="00A42FEA">
        <w:rPr>
          <w:color w:val="000000" w:themeColor="text1"/>
          <w:sz w:val="28"/>
          <w:szCs w:val="28"/>
        </w:rPr>
        <w:t>.</w:t>
      </w:r>
      <w:r w:rsidR="00935A9D" w:rsidRPr="00A42FEA">
        <w:rPr>
          <w:color w:val="000000" w:themeColor="text1"/>
          <w:sz w:val="28"/>
          <w:szCs w:val="28"/>
        </w:rPr>
        <w:t xml:space="preserve"> </w:t>
      </w:r>
    </w:p>
    <w:p w14:paraId="38703A65" w14:textId="77777777" w:rsidR="00935A9D" w:rsidRPr="00A42FEA" w:rsidRDefault="00935A9D" w:rsidP="00935A9D">
      <w:pPr>
        <w:pStyle w:val="ac"/>
        <w:tabs>
          <w:tab w:val="left" w:pos="1276"/>
        </w:tabs>
        <w:spacing w:after="0"/>
        <w:ind w:firstLine="709"/>
        <w:jc w:val="both"/>
        <w:rPr>
          <w:sz w:val="28"/>
          <w:szCs w:val="28"/>
        </w:rPr>
      </w:pPr>
      <w:r w:rsidRPr="00A42FEA">
        <w:rPr>
          <w:sz w:val="28"/>
          <w:szCs w:val="28"/>
        </w:rPr>
        <w:t xml:space="preserve">На территории Пермского края осуществляют деятельность </w:t>
      </w:r>
      <w:r w:rsidR="0081015D" w:rsidRPr="00A42FEA">
        <w:rPr>
          <w:sz w:val="28"/>
          <w:szCs w:val="28"/>
        </w:rPr>
        <w:t>127</w:t>
      </w:r>
      <w:r w:rsidRPr="00A42FEA">
        <w:rPr>
          <w:sz w:val="28"/>
          <w:szCs w:val="28"/>
        </w:rPr>
        <w:t xml:space="preserve"> микрофинансовых организаций, в том числе, 3</w:t>
      </w:r>
      <w:r w:rsidR="00890D08" w:rsidRPr="00A42FEA">
        <w:rPr>
          <w:sz w:val="28"/>
          <w:szCs w:val="28"/>
        </w:rPr>
        <w:t>6</w:t>
      </w:r>
      <w:r w:rsidRPr="00A42FEA">
        <w:rPr>
          <w:sz w:val="28"/>
          <w:szCs w:val="28"/>
        </w:rPr>
        <w:t xml:space="preserve"> муниципальны</w:t>
      </w:r>
      <w:r w:rsidR="00890D08" w:rsidRPr="00A42FEA">
        <w:rPr>
          <w:sz w:val="28"/>
          <w:szCs w:val="28"/>
        </w:rPr>
        <w:t>х</w:t>
      </w:r>
      <w:r w:rsidRPr="00A42FEA">
        <w:rPr>
          <w:sz w:val="28"/>
          <w:szCs w:val="28"/>
        </w:rPr>
        <w:t xml:space="preserve"> фонд</w:t>
      </w:r>
      <w:r w:rsidR="00890D08" w:rsidRPr="00A42FEA">
        <w:rPr>
          <w:sz w:val="28"/>
          <w:szCs w:val="28"/>
        </w:rPr>
        <w:t>ов</w:t>
      </w:r>
      <w:r w:rsidRPr="00A42FEA">
        <w:rPr>
          <w:sz w:val="28"/>
          <w:szCs w:val="28"/>
        </w:rPr>
        <w:t>.</w:t>
      </w:r>
    </w:p>
    <w:p w14:paraId="447D0D7B" w14:textId="77777777" w:rsidR="00935A9D" w:rsidRPr="00A42FEA" w:rsidRDefault="00935A9D" w:rsidP="00935A9D">
      <w:pPr>
        <w:pStyle w:val="ac"/>
        <w:tabs>
          <w:tab w:val="left" w:pos="1276"/>
        </w:tabs>
        <w:spacing w:after="0"/>
        <w:ind w:firstLine="709"/>
        <w:jc w:val="both"/>
        <w:rPr>
          <w:sz w:val="28"/>
          <w:szCs w:val="28"/>
        </w:rPr>
      </w:pPr>
      <w:r w:rsidRPr="00A42FEA">
        <w:rPr>
          <w:sz w:val="28"/>
          <w:szCs w:val="28"/>
        </w:rPr>
        <w:t>Коммерческие микрофинансовые организации в настоящее время работают в сегменте потребительских займов населению и предоставления «</w:t>
      </w:r>
      <w:r w:rsidR="0081015D" w:rsidRPr="00A42FEA">
        <w:rPr>
          <w:sz w:val="28"/>
          <w:szCs w:val="28"/>
        </w:rPr>
        <w:t>длинных</w:t>
      </w:r>
      <w:r w:rsidRPr="00A42FEA">
        <w:rPr>
          <w:sz w:val="28"/>
          <w:szCs w:val="28"/>
        </w:rPr>
        <w:t xml:space="preserve">» микрозаймов субъектам малого и среднего предпринимательства под высокий процент, что полностью соответствует задаче увеличения капитализации и извлечения максимальной прибыли от осуществления микрофинансовой деятельности. </w:t>
      </w:r>
    </w:p>
    <w:p w14:paraId="0C7B0AE4" w14:textId="77777777" w:rsidR="00935A9D" w:rsidRPr="00A42FEA" w:rsidRDefault="00935A9D" w:rsidP="00935A9D">
      <w:pPr>
        <w:pStyle w:val="ac"/>
        <w:tabs>
          <w:tab w:val="left" w:pos="1276"/>
        </w:tabs>
        <w:spacing w:after="0"/>
        <w:ind w:firstLine="709"/>
        <w:jc w:val="both"/>
        <w:rPr>
          <w:sz w:val="28"/>
          <w:szCs w:val="28"/>
        </w:rPr>
      </w:pPr>
      <w:r w:rsidRPr="00A42FEA">
        <w:rPr>
          <w:sz w:val="28"/>
          <w:szCs w:val="28"/>
        </w:rPr>
        <w:t xml:space="preserve">Муниципальные фонды развития предпринимательства Пермского края  предоставляют микрозаймы субъектам малого и среднего предпринимательства края, общий объем их портфеля  составляет более 140 млн рублей. </w:t>
      </w:r>
    </w:p>
    <w:p w14:paraId="675D932F" w14:textId="77777777" w:rsidR="00A67CCD" w:rsidRPr="00A42FEA" w:rsidRDefault="00A67CCD" w:rsidP="00935A9D">
      <w:pPr>
        <w:pStyle w:val="ac"/>
        <w:tabs>
          <w:tab w:val="left" w:pos="1276"/>
        </w:tabs>
        <w:spacing w:after="0"/>
        <w:ind w:firstLine="709"/>
        <w:jc w:val="both"/>
        <w:rPr>
          <w:sz w:val="28"/>
          <w:szCs w:val="28"/>
        </w:rPr>
      </w:pPr>
      <w:r w:rsidRPr="00A42FEA">
        <w:rPr>
          <w:sz w:val="28"/>
          <w:szCs w:val="28"/>
        </w:rPr>
        <w:t xml:space="preserve">На территории  Пермского края АО «ПЦРП» является единственной региональной микрофинансовой организацией, предоставляющей микрозаймы субъектам малого и среднего предпринимательства региона,  не имеющая региональных конкурентов среди иных государственных, муниципальных или коммерческих микрофинансовых организаций по совокупности факторов: процентной ставке </w:t>
      </w:r>
      <w:r w:rsidR="00346441">
        <w:rPr>
          <w:sz w:val="28"/>
          <w:szCs w:val="28"/>
        </w:rPr>
        <w:t>от 8,25</w:t>
      </w:r>
      <w:r w:rsidRPr="00A42FEA">
        <w:rPr>
          <w:sz w:val="28"/>
          <w:szCs w:val="28"/>
        </w:rPr>
        <w:t xml:space="preserve"> % годовых, капитализации – 119,97 млн. руб.,  активному портфелю – 86 млн. руб.,   но на территории Российской Федерации  по размеру портфеля среди микрофинансовых организаций  с государственным участием   АО «ПЦРП» занимает позицию ниже среднего. </w:t>
      </w:r>
    </w:p>
    <w:p w14:paraId="0BE4616C" w14:textId="6E63AACB" w:rsidR="00F2465F" w:rsidRPr="00A42FEA" w:rsidRDefault="00F2465F" w:rsidP="00F2465F">
      <w:pPr>
        <w:pStyle w:val="ac"/>
        <w:tabs>
          <w:tab w:val="left" w:pos="1276"/>
        </w:tabs>
        <w:spacing w:after="0"/>
        <w:jc w:val="both"/>
        <w:rPr>
          <w:sz w:val="28"/>
          <w:szCs w:val="28"/>
        </w:rPr>
      </w:pPr>
      <w:r w:rsidRPr="00A42FEA">
        <w:rPr>
          <w:sz w:val="28"/>
          <w:szCs w:val="28"/>
        </w:rPr>
        <w:t xml:space="preserve">         Общество исходит из  политики не конкурентной борьбы с соответствующими микрофинансовыми организациями, так как количество субъектов малого и среднего предпринимательства  в регионе составляет </w:t>
      </w:r>
      <w:r w:rsidRPr="00A42FEA">
        <w:rPr>
          <w:sz w:val="28"/>
          <w:szCs w:val="28"/>
        </w:rPr>
        <w:lastRenderedPageBreak/>
        <w:t xml:space="preserve">более  </w:t>
      </w:r>
      <w:r w:rsidR="003218B3" w:rsidRPr="003218B3">
        <w:rPr>
          <w:sz w:val="28"/>
          <w:szCs w:val="28"/>
        </w:rPr>
        <w:t>115</w:t>
      </w:r>
      <w:r w:rsidRPr="00A42FEA">
        <w:rPr>
          <w:sz w:val="28"/>
          <w:szCs w:val="28"/>
        </w:rPr>
        <w:t xml:space="preserve"> тыс. ед.,  что позволяет осуществлять расширение деятельности без столкновений интересов государственного и частного капитала.</w:t>
      </w:r>
    </w:p>
    <w:p w14:paraId="537A1C90" w14:textId="77777777" w:rsidR="00A67CCD" w:rsidRPr="00A42FEA" w:rsidRDefault="00A67CCD" w:rsidP="00935A9D">
      <w:pPr>
        <w:autoSpaceDE w:val="0"/>
        <w:autoSpaceDN w:val="0"/>
        <w:adjustRightInd w:val="0"/>
        <w:spacing w:line="360" w:lineRule="exact"/>
        <w:ind w:firstLine="539"/>
        <w:jc w:val="both"/>
        <w:rPr>
          <w:sz w:val="28"/>
          <w:szCs w:val="28"/>
        </w:rPr>
      </w:pPr>
    </w:p>
    <w:p w14:paraId="0EA6A039" w14:textId="77777777" w:rsidR="00304DE0" w:rsidRPr="00A42FEA" w:rsidRDefault="00304DE0" w:rsidP="009C27B2">
      <w:pPr>
        <w:pStyle w:val="1"/>
        <w:jc w:val="center"/>
        <w:rPr>
          <w:rFonts w:ascii="Times New Roman" w:hAnsi="Times New Roman"/>
        </w:rPr>
      </w:pPr>
      <w:bookmarkStart w:id="199" w:name="_Toc417294210"/>
      <w:r w:rsidRPr="00A42FEA">
        <w:rPr>
          <w:rFonts w:ascii="Times New Roman" w:hAnsi="Times New Roman"/>
        </w:rPr>
        <w:t>5. Приоритетные на</w:t>
      </w:r>
      <w:r w:rsidR="007C127F" w:rsidRPr="00A42FEA">
        <w:rPr>
          <w:rFonts w:ascii="Times New Roman" w:hAnsi="Times New Roman"/>
        </w:rPr>
        <w:t>правления деятельности Общества</w:t>
      </w:r>
      <w:bookmarkEnd w:id="199"/>
    </w:p>
    <w:p w14:paraId="295D715E" w14:textId="77777777" w:rsidR="007C127F" w:rsidRPr="00A42FEA" w:rsidRDefault="007C127F" w:rsidP="009F6791">
      <w:pPr>
        <w:spacing w:line="240" w:lineRule="exact"/>
        <w:ind w:firstLine="697"/>
        <w:jc w:val="center"/>
        <w:rPr>
          <w:b/>
          <w:sz w:val="28"/>
          <w:szCs w:val="28"/>
        </w:rPr>
      </w:pPr>
    </w:p>
    <w:p w14:paraId="00D2E1A5" w14:textId="77777777" w:rsidR="00CE5766" w:rsidRPr="00A42FEA" w:rsidRDefault="00304DE0" w:rsidP="00101511">
      <w:pPr>
        <w:spacing w:line="360" w:lineRule="exact"/>
        <w:ind w:firstLine="700"/>
        <w:jc w:val="both"/>
        <w:rPr>
          <w:rFonts w:eastAsia="ヒラギノ角ゴ Pro W3"/>
          <w:sz w:val="28"/>
          <w:szCs w:val="28"/>
        </w:rPr>
      </w:pPr>
      <w:r w:rsidRPr="00A42FEA">
        <w:rPr>
          <w:rFonts w:eastAsia="ヒラギノ角ゴ Pro W3"/>
          <w:sz w:val="28"/>
          <w:szCs w:val="28"/>
        </w:rPr>
        <w:tab/>
      </w:r>
      <w:r w:rsidR="00CE5766" w:rsidRPr="00A42FEA">
        <w:rPr>
          <w:sz w:val="28"/>
          <w:szCs w:val="28"/>
        </w:rPr>
        <w:t>Приоритетным</w:t>
      </w:r>
      <w:r w:rsidR="00495C35" w:rsidRPr="00A42FEA">
        <w:rPr>
          <w:sz w:val="28"/>
          <w:szCs w:val="28"/>
        </w:rPr>
        <w:t>и</w:t>
      </w:r>
      <w:r w:rsidR="008F1353" w:rsidRPr="00A42FEA">
        <w:rPr>
          <w:sz w:val="28"/>
          <w:szCs w:val="28"/>
        </w:rPr>
        <w:t xml:space="preserve"> направлени</w:t>
      </w:r>
      <w:r w:rsidR="00495C35" w:rsidRPr="00A42FEA">
        <w:rPr>
          <w:sz w:val="28"/>
          <w:szCs w:val="28"/>
        </w:rPr>
        <w:t xml:space="preserve">ями </w:t>
      </w:r>
      <w:r w:rsidR="00FB4ACA" w:rsidRPr="00A42FEA">
        <w:rPr>
          <w:sz w:val="28"/>
          <w:szCs w:val="28"/>
        </w:rPr>
        <w:t>деятельности Общества являются</w:t>
      </w:r>
      <w:r w:rsidR="00CE5766" w:rsidRPr="00A42FEA">
        <w:rPr>
          <w:sz w:val="28"/>
          <w:szCs w:val="28"/>
        </w:rPr>
        <w:t>:</w:t>
      </w:r>
    </w:p>
    <w:p w14:paraId="352716C9" w14:textId="77777777" w:rsidR="0093685A" w:rsidRPr="00A42FEA" w:rsidRDefault="00CE5766" w:rsidP="00EA764E">
      <w:pPr>
        <w:widowControl w:val="0"/>
        <w:numPr>
          <w:ilvl w:val="0"/>
          <w:numId w:val="3"/>
        </w:numPr>
        <w:shd w:val="clear" w:color="auto" w:fill="FFFFFF"/>
        <w:tabs>
          <w:tab w:val="left" w:pos="1123"/>
        </w:tabs>
        <w:autoSpaceDE w:val="0"/>
        <w:autoSpaceDN w:val="0"/>
        <w:adjustRightInd w:val="0"/>
        <w:spacing w:line="360" w:lineRule="exact"/>
        <w:ind w:left="0" w:firstLine="709"/>
        <w:jc w:val="both"/>
        <w:rPr>
          <w:sz w:val="28"/>
          <w:szCs w:val="28"/>
        </w:rPr>
      </w:pPr>
      <w:r w:rsidRPr="00A42FEA">
        <w:rPr>
          <w:sz w:val="28"/>
          <w:szCs w:val="28"/>
        </w:rPr>
        <w:t xml:space="preserve">содействие </w:t>
      </w:r>
      <w:r w:rsidR="000E7612" w:rsidRPr="00A42FEA">
        <w:rPr>
          <w:sz w:val="28"/>
          <w:szCs w:val="28"/>
        </w:rPr>
        <w:t xml:space="preserve">исполнительным органам </w:t>
      </w:r>
      <w:r w:rsidRPr="00A42FEA">
        <w:rPr>
          <w:sz w:val="28"/>
          <w:szCs w:val="28"/>
        </w:rPr>
        <w:t>государственной власти</w:t>
      </w:r>
      <w:r w:rsidR="000E7612" w:rsidRPr="00A42FEA">
        <w:rPr>
          <w:sz w:val="28"/>
          <w:szCs w:val="28"/>
        </w:rPr>
        <w:t xml:space="preserve"> Пермского края и органам местного самоуправления муниципальных образований Пермского края  </w:t>
      </w:r>
      <w:r w:rsidRPr="00A42FEA">
        <w:rPr>
          <w:sz w:val="28"/>
          <w:szCs w:val="28"/>
        </w:rPr>
        <w:t xml:space="preserve"> в </w:t>
      </w:r>
      <w:r w:rsidR="0093685A" w:rsidRPr="00A42FEA">
        <w:rPr>
          <w:sz w:val="28"/>
          <w:szCs w:val="28"/>
        </w:rPr>
        <w:t>реализации</w:t>
      </w:r>
      <w:r w:rsidRPr="00A42FEA">
        <w:rPr>
          <w:sz w:val="28"/>
          <w:szCs w:val="28"/>
        </w:rPr>
        <w:t xml:space="preserve"> мероприятий государственной поддержки малого и среднего предпринимательства на территории Пермского края</w:t>
      </w:r>
      <w:r w:rsidR="00495C35" w:rsidRPr="00A42FEA">
        <w:rPr>
          <w:sz w:val="28"/>
          <w:szCs w:val="28"/>
        </w:rPr>
        <w:t>;</w:t>
      </w:r>
    </w:p>
    <w:p w14:paraId="37A1FE6E" w14:textId="77777777" w:rsidR="0093685A" w:rsidRPr="00A42FEA" w:rsidRDefault="00305018" w:rsidP="00EA764E">
      <w:pPr>
        <w:widowControl w:val="0"/>
        <w:numPr>
          <w:ilvl w:val="0"/>
          <w:numId w:val="3"/>
        </w:numPr>
        <w:shd w:val="clear" w:color="auto" w:fill="FFFFFF"/>
        <w:tabs>
          <w:tab w:val="left" w:pos="1123"/>
        </w:tabs>
        <w:autoSpaceDE w:val="0"/>
        <w:autoSpaceDN w:val="0"/>
        <w:adjustRightInd w:val="0"/>
        <w:spacing w:line="360" w:lineRule="exact"/>
        <w:ind w:left="0" w:firstLine="709"/>
        <w:jc w:val="both"/>
        <w:rPr>
          <w:sz w:val="28"/>
          <w:szCs w:val="28"/>
        </w:rPr>
      </w:pPr>
      <w:r w:rsidRPr="00A42FEA">
        <w:rPr>
          <w:sz w:val="28"/>
          <w:szCs w:val="28"/>
        </w:rPr>
        <w:t>популяризаци</w:t>
      </w:r>
      <w:r w:rsidR="00F30930" w:rsidRPr="00A42FEA">
        <w:rPr>
          <w:sz w:val="28"/>
          <w:szCs w:val="28"/>
        </w:rPr>
        <w:t>я</w:t>
      </w:r>
      <w:r w:rsidR="0093685A" w:rsidRPr="00A42FEA">
        <w:rPr>
          <w:sz w:val="28"/>
          <w:szCs w:val="28"/>
        </w:rPr>
        <w:t xml:space="preserve"> роли предпринимательства в обществе;</w:t>
      </w:r>
    </w:p>
    <w:p w14:paraId="5CAA8608" w14:textId="77777777" w:rsidR="00CE5766" w:rsidRPr="00A42FEA" w:rsidRDefault="0093685A" w:rsidP="00EA764E">
      <w:pPr>
        <w:widowControl w:val="0"/>
        <w:numPr>
          <w:ilvl w:val="0"/>
          <w:numId w:val="3"/>
        </w:numPr>
        <w:shd w:val="clear" w:color="auto" w:fill="FFFFFF"/>
        <w:tabs>
          <w:tab w:val="left" w:pos="1123"/>
        </w:tabs>
        <w:autoSpaceDE w:val="0"/>
        <w:autoSpaceDN w:val="0"/>
        <w:adjustRightInd w:val="0"/>
        <w:spacing w:line="360" w:lineRule="exact"/>
        <w:ind w:left="0" w:firstLine="709"/>
        <w:jc w:val="both"/>
        <w:rPr>
          <w:sz w:val="28"/>
          <w:szCs w:val="28"/>
        </w:rPr>
      </w:pPr>
      <w:r w:rsidRPr="00A42FEA">
        <w:rPr>
          <w:sz w:val="28"/>
          <w:szCs w:val="28"/>
        </w:rPr>
        <w:t xml:space="preserve">развитие предпринимательской грамотности и повышение компетенций </w:t>
      </w:r>
      <w:r w:rsidR="00AE0F70" w:rsidRPr="00A42FEA">
        <w:rPr>
          <w:sz w:val="28"/>
          <w:szCs w:val="28"/>
        </w:rPr>
        <w:t>СМСП</w:t>
      </w:r>
      <w:r w:rsidR="00495C35" w:rsidRPr="00A42FEA">
        <w:rPr>
          <w:sz w:val="28"/>
          <w:szCs w:val="28"/>
        </w:rPr>
        <w:t>;</w:t>
      </w:r>
    </w:p>
    <w:p w14:paraId="14E4CEC1" w14:textId="77777777" w:rsidR="00EA764E" w:rsidRPr="00A42FEA" w:rsidRDefault="00EA764E" w:rsidP="00EA764E">
      <w:pPr>
        <w:pStyle w:val="ad"/>
        <w:numPr>
          <w:ilvl w:val="0"/>
          <w:numId w:val="3"/>
        </w:numPr>
        <w:ind w:left="0" w:firstLine="709"/>
        <w:jc w:val="both"/>
        <w:rPr>
          <w:rFonts w:eastAsia="Calibri"/>
          <w:sz w:val="28"/>
          <w:szCs w:val="28"/>
          <w:lang w:eastAsia="en-US"/>
        </w:rPr>
      </w:pPr>
      <w:r w:rsidRPr="00A42FEA">
        <w:rPr>
          <w:rFonts w:eastAsia="Calibri"/>
          <w:sz w:val="28"/>
          <w:szCs w:val="28"/>
          <w:lang w:eastAsia="en-US"/>
        </w:rPr>
        <w:t>реализация микрофинансовой деятельности; предоставление микрозаймов субъектам малого и среднего предпринимательства, микрофинансовым организациям на принципах срочности, платности, возвратности в соответствии с Федеральным законом от 02.07.2010 г. № 151-ФЗ «О микрофинансовой деятельности и микрофинансовых организациях»</w:t>
      </w:r>
    </w:p>
    <w:p w14:paraId="28DC8088" w14:textId="77777777" w:rsidR="00EA764E" w:rsidRPr="00A42FEA" w:rsidRDefault="00EA764E" w:rsidP="00EA764E">
      <w:pPr>
        <w:pStyle w:val="ad"/>
        <w:numPr>
          <w:ilvl w:val="0"/>
          <w:numId w:val="3"/>
        </w:numPr>
        <w:ind w:left="0" w:firstLine="709"/>
        <w:jc w:val="both"/>
        <w:rPr>
          <w:rFonts w:eastAsia="Calibri"/>
          <w:sz w:val="28"/>
          <w:szCs w:val="28"/>
          <w:lang w:eastAsia="en-US"/>
        </w:rPr>
      </w:pPr>
      <w:r w:rsidRPr="00A42FEA">
        <w:rPr>
          <w:rFonts w:eastAsia="Calibri"/>
          <w:sz w:val="28"/>
          <w:szCs w:val="28"/>
          <w:lang w:eastAsia="en-US"/>
        </w:rPr>
        <w:t>развитие системы микрофинансирования;</w:t>
      </w:r>
    </w:p>
    <w:p w14:paraId="2E3BA0A6" w14:textId="77777777" w:rsidR="00495C35" w:rsidRPr="00A42FEA" w:rsidRDefault="00495C35" w:rsidP="00EA764E">
      <w:pPr>
        <w:widowControl w:val="0"/>
        <w:numPr>
          <w:ilvl w:val="0"/>
          <w:numId w:val="3"/>
        </w:numPr>
        <w:shd w:val="clear" w:color="auto" w:fill="FFFFFF"/>
        <w:tabs>
          <w:tab w:val="left" w:pos="1123"/>
        </w:tabs>
        <w:autoSpaceDE w:val="0"/>
        <w:autoSpaceDN w:val="0"/>
        <w:adjustRightInd w:val="0"/>
        <w:spacing w:line="360" w:lineRule="exact"/>
        <w:ind w:left="0" w:firstLine="709"/>
        <w:jc w:val="both"/>
        <w:rPr>
          <w:color w:val="000000"/>
          <w:sz w:val="28"/>
          <w:szCs w:val="28"/>
        </w:rPr>
      </w:pPr>
      <w:r w:rsidRPr="00A42FEA">
        <w:rPr>
          <w:color w:val="000000"/>
          <w:sz w:val="28"/>
          <w:szCs w:val="28"/>
        </w:rPr>
        <w:t xml:space="preserve">совершенствование системы информационного обеспечения </w:t>
      </w:r>
      <w:r w:rsidR="00AE0F70" w:rsidRPr="00A42FEA">
        <w:rPr>
          <w:color w:val="000000"/>
          <w:sz w:val="28"/>
          <w:szCs w:val="28"/>
        </w:rPr>
        <w:t>СМСП</w:t>
      </w:r>
      <w:r w:rsidR="0032398D" w:rsidRPr="00A42FEA">
        <w:rPr>
          <w:color w:val="000000"/>
          <w:sz w:val="28"/>
          <w:szCs w:val="28"/>
        </w:rPr>
        <w:t>;</w:t>
      </w:r>
    </w:p>
    <w:p w14:paraId="408EBF78" w14:textId="77777777" w:rsidR="0032398D" w:rsidRPr="00A42FEA" w:rsidRDefault="0032398D" w:rsidP="00EA764E">
      <w:pPr>
        <w:widowControl w:val="0"/>
        <w:numPr>
          <w:ilvl w:val="0"/>
          <w:numId w:val="3"/>
        </w:numPr>
        <w:shd w:val="clear" w:color="auto" w:fill="FFFFFF"/>
        <w:tabs>
          <w:tab w:val="left" w:pos="1123"/>
        </w:tabs>
        <w:autoSpaceDE w:val="0"/>
        <w:autoSpaceDN w:val="0"/>
        <w:adjustRightInd w:val="0"/>
        <w:spacing w:line="360" w:lineRule="exact"/>
        <w:ind w:left="0" w:firstLine="709"/>
        <w:jc w:val="both"/>
        <w:rPr>
          <w:color w:val="000000"/>
          <w:sz w:val="28"/>
          <w:szCs w:val="28"/>
        </w:rPr>
      </w:pPr>
      <w:r w:rsidRPr="00A42FEA">
        <w:rPr>
          <w:color w:val="000000"/>
          <w:sz w:val="28"/>
          <w:szCs w:val="28"/>
        </w:rPr>
        <w:t>иные мероприятия по развитию и поддержке малого и среднего предпринимательства.</w:t>
      </w:r>
    </w:p>
    <w:p w14:paraId="3F543D27" w14:textId="77777777" w:rsidR="0053642F" w:rsidRPr="00A42FEA" w:rsidRDefault="0053642F" w:rsidP="00AA074E">
      <w:pPr>
        <w:spacing w:line="360" w:lineRule="exact"/>
        <w:ind w:firstLine="700"/>
        <w:jc w:val="center"/>
        <w:rPr>
          <w:b/>
          <w:sz w:val="28"/>
          <w:szCs w:val="28"/>
        </w:rPr>
      </w:pPr>
    </w:p>
    <w:p w14:paraId="1DBAE3DA" w14:textId="77777777" w:rsidR="00787FA4" w:rsidRPr="00A42FEA" w:rsidRDefault="005208F3" w:rsidP="000C1BD8">
      <w:pPr>
        <w:pStyle w:val="1"/>
        <w:jc w:val="center"/>
        <w:rPr>
          <w:rFonts w:ascii="Times New Roman" w:hAnsi="Times New Roman"/>
        </w:rPr>
      </w:pPr>
      <w:bookmarkStart w:id="200" w:name="_Toc417294211"/>
      <w:bookmarkStart w:id="201" w:name="OLE_LINK1"/>
      <w:bookmarkStart w:id="202" w:name="OLE_LINK2"/>
      <w:r w:rsidRPr="00A42FEA">
        <w:rPr>
          <w:rFonts w:ascii="Times New Roman" w:hAnsi="Times New Roman"/>
        </w:rPr>
        <w:t>6. Отчет о результатах развития Общества по приоритетным направлениям деятельности</w:t>
      </w:r>
      <w:bookmarkEnd w:id="200"/>
    </w:p>
    <w:p w14:paraId="25C3DE24" w14:textId="77777777" w:rsidR="009C0690" w:rsidRPr="00A42FEA" w:rsidRDefault="00E82F7B" w:rsidP="00E82F7B">
      <w:pPr>
        <w:pStyle w:val="1"/>
        <w:rPr>
          <w:rFonts w:ascii="Times New Roman" w:hAnsi="Times New Roman"/>
          <w:color w:val="000000"/>
          <w:sz w:val="28"/>
          <w:szCs w:val="28"/>
        </w:rPr>
      </w:pPr>
      <w:bookmarkStart w:id="203" w:name="_Toc417294212"/>
      <w:r w:rsidRPr="00A42FEA">
        <w:rPr>
          <w:rFonts w:ascii="Times New Roman" w:hAnsi="Times New Roman"/>
          <w:color w:val="000000"/>
          <w:sz w:val="28"/>
          <w:szCs w:val="28"/>
        </w:rPr>
        <w:t>6.1. Предоставление микрозаймов субъектам малого и среднего бизнеса</w:t>
      </w:r>
      <w:bookmarkEnd w:id="203"/>
    </w:p>
    <w:p w14:paraId="662DCA8A" w14:textId="77777777" w:rsidR="00E82F7B" w:rsidRPr="00A42FEA" w:rsidRDefault="00E82F7B" w:rsidP="00E82F7B"/>
    <w:p w14:paraId="05C00A92" w14:textId="77777777" w:rsidR="009C0690" w:rsidRPr="00A42FEA" w:rsidRDefault="009C0690" w:rsidP="009C0690">
      <w:pPr>
        <w:tabs>
          <w:tab w:val="left" w:pos="1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exact"/>
        <w:ind w:firstLine="400"/>
        <w:jc w:val="both"/>
        <w:rPr>
          <w:sz w:val="28"/>
          <w:szCs w:val="28"/>
        </w:rPr>
      </w:pPr>
      <w:r w:rsidRPr="00A42FEA">
        <w:rPr>
          <w:b/>
          <w:sz w:val="28"/>
          <w:szCs w:val="28"/>
        </w:rPr>
        <w:t>6.1.1.</w:t>
      </w:r>
      <w:r w:rsidRPr="00A42FEA">
        <w:rPr>
          <w:sz w:val="28"/>
          <w:szCs w:val="28"/>
        </w:rPr>
        <w:t xml:space="preserve"> На сегодняшний день </w:t>
      </w:r>
      <w:r w:rsidR="00EA764E" w:rsidRPr="00A42FEA">
        <w:rPr>
          <w:sz w:val="28"/>
          <w:szCs w:val="28"/>
        </w:rPr>
        <w:t xml:space="preserve">почти во всех </w:t>
      </w:r>
      <w:r w:rsidRPr="00A42FEA">
        <w:rPr>
          <w:sz w:val="28"/>
          <w:szCs w:val="28"/>
        </w:rPr>
        <w:t xml:space="preserve"> регион</w:t>
      </w:r>
      <w:r w:rsidR="00EA764E" w:rsidRPr="00A42FEA">
        <w:rPr>
          <w:sz w:val="28"/>
          <w:szCs w:val="28"/>
        </w:rPr>
        <w:t xml:space="preserve">ах России  </w:t>
      </w:r>
      <w:r w:rsidRPr="00A42FEA">
        <w:rPr>
          <w:sz w:val="28"/>
          <w:szCs w:val="28"/>
        </w:rPr>
        <w:t>дейст</w:t>
      </w:r>
      <w:r w:rsidR="003730A0" w:rsidRPr="00A42FEA">
        <w:rPr>
          <w:sz w:val="28"/>
          <w:szCs w:val="28"/>
        </w:rPr>
        <w:t>вуют программы развития микрофи</w:t>
      </w:r>
      <w:r w:rsidRPr="00A42FEA">
        <w:rPr>
          <w:sz w:val="28"/>
          <w:szCs w:val="28"/>
        </w:rPr>
        <w:t>н</w:t>
      </w:r>
      <w:r w:rsidR="003730A0" w:rsidRPr="00A42FEA">
        <w:rPr>
          <w:sz w:val="28"/>
          <w:szCs w:val="28"/>
        </w:rPr>
        <w:t>а</w:t>
      </w:r>
      <w:r w:rsidR="00F30930" w:rsidRPr="00A42FEA">
        <w:rPr>
          <w:sz w:val="28"/>
          <w:szCs w:val="28"/>
        </w:rPr>
        <w:t>н</w:t>
      </w:r>
      <w:r w:rsidRPr="00A42FEA">
        <w:rPr>
          <w:sz w:val="28"/>
          <w:szCs w:val="28"/>
        </w:rPr>
        <w:t xml:space="preserve">сирования. </w:t>
      </w:r>
    </w:p>
    <w:p w14:paraId="33622EE0" w14:textId="77777777" w:rsidR="009C0690" w:rsidRPr="00A42FEA" w:rsidRDefault="00F30930" w:rsidP="00F30930">
      <w:pPr>
        <w:tabs>
          <w:tab w:val="left" w:pos="1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exact"/>
        <w:ind w:firstLine="400"/>
        <w:jc w:val="both"/>
        <w:rPr>
          <w:sz w:val="28"/>
          <w:szCs w:val="28"/>
        </w:rPr>
      </w:pPr>
      <w:r w:rsidRPr="00A42FEA">
        <w:rPr>
          <w:sz w:val="28"/>
          <w:szCs w:val="28"/>
        </w:rPr>
        <w:t xml:space="preserve"> В Пермском крае </w:t>
      </w:r>
      <w:r w:rsidR="009C0690" w:rsidRPr="00A42FEA">
        <w:rPr>
          <w:sz w:val="28"/>
          <w:szCs w:val="28"/>
        </w:rPr>
        <w:t>АО «ПЦРП», являясь региональной микрофинансовой организацией</w:t>
      </w:r>
      <w:r w:rsidR="009C0690" w:rsidRPr="00A42FEA">
        <w:rPr>
          <w:rStyle w:val="af6"/>
        </w:rPr>
        <w:footnoteReference w:id="1"/>
      </w:r>
      <w:r w:rsidR="009C0690" w:rsidRPr="00A42FEA">
        <w:rPr>
          <w:sz w:val="28"/>
          <w:szCs w:val="28"/>
        </w:rPr>
        <w:t xml:space="preserve">, при поддержке Правительства Пермского края в лице Министерства промышленности, предпринимательства и торговли Пермского края с начала 2012 года реализует программу по предоставлению микрозаймов на принципах срочности, платности и возвратности. Максимальная сумма микрозайма составляет 1 млн. рублей, максимальный срок предоставления займа - </w:t>
      </w:r>
      <w:r w:rsidRPr="00A42FEA">
        <w:rPr>
          <w:sz w:val="28"/>
          <w:szCs w:val="28"/>
        </w:rPr>
        <w:t>36</w:t>
      </w:r>
      <w:r w:rsidR="009C0690" w:rsidRPr="00A42FEA">
        <w:rPr>
          <w:sz w:val="28"/>
          <w:szCs w:val="28"/>
        </w:rPr>
        <w:t xml:space="preserve"> месяцев, максимальная процентная ставка 10% годовых. Эти и иные </w:t>
      </w:r>
      <w:r w:rsidR="009C0690" w:rsidRPr="00A42FEA">
        <w:rPr>
          <w:sz w:val="28"/>
          <w:szCs w:val="28"/>
        </w:rPr>
        <w:lastRenderedPageBreak/>
        <w:t>существенные условия микрофинансирования определены Правилами предос</w:t>
      </w:r>
      <w:r w:rsidRPr="00A42FEA">
        <w:rPr>
          <w:sz w:val="28"/>
          <w:szCs w:val="28"/>
        </w:rPr>
        <w:t xml:space="preserve">тавления микрозаймов </w:t>
      </w:r>
      <w:r w:rsidR="009C0690" w:rsidRPr="00A42FEA">
        <w:rPr>
          <w:sz w:val="28"/>
          <w:szCs w:val="28"/>
        </w:rPr>
        <w:t xml:space="preserve">АО «ПЦРП», утвержденными приказом Министерства </w:t>
      </w:r>
      <w:r w:rsidR="00E32D0B">
        <w:rPr>
          <w:sz w:val="28"/>
          <w:szCs w:val="28"/>
        </w:rPr>
        <w:t xml:space="preserve">промышленности, </w:t>
      </w:r>
      <w:r w:rsidR="009C0690" w:rsidRPr="00A42FEA">
        <w:rPr>
          <w:sz w:val="28"/>
          <w:szCs w:val="28"/>
        </w:rPr>
        <w:t xml:space="preserve"> предпринимательства и торговли Пермского края</w:t>
      </w:r>
      <w:r w:rsidRPr="00A42FEA">
        <w:rPr>
          <w:sz w:val="28"/>
          <w:szCs w:val="28"/>
        </w:rPr>
        <w:t> от 10.04.2014г. № СЭД-03-01-08-113 (в редакции приказов Министерства промышленности, предпринимательства и торговли Пермского края от 5 мая 2014 г.№ СЭД-03-01-08-141, от 2 июля 2014 г. № СЭД-03-01-08-209, от 25 июля 2014 г. № СЭД-03-01-08-238, от 24 ноября 2014 г. № СЭД-03-01-08-366, от 18 декабря 2014г. № СЭД-03-01-08-406, от 18.03.2015 № СЭД-03-01-08-64)</w:t>
      </w:r>
      <w:r w:rsidR="009C0690" w:rsidRPr="00A42FEA">
        <w:rPr>
          <w:sz w:val="28"/>
          <w:szCs w:val="28"/>
        </w:rPr>
        <w:t xml:space="preserve"> (действующая редакция).</w:t>
      </w:r>
    </w:p>
    <w:p w14:paraId="58AD04D1" w14:textId="77777777" w:rsidR="009C0690" w:rsidRPr="00A42FEA" w:rsidRDefault="009C0690" w:rsidP="009C0690">
      <w:pPr>
        <w:widowControl w:val="0"/>
        <w:autoSpaceDE w:val="0"/>
        <w:autoSpaceDN w:val="0"/>
        <w:adjustRightInd w:val="0"/>
        <w:spacing w:line="360" w:lineRule="exact"/>
        <w:ind w:firstLine="700"/>
        <w:jc w:val="both"/>
      </w:pPr>
      <w:r w:rsidRPr="00A42FEA">
        <w:rPr>
          <w:b/>
          <w:sz w:val="28"/>
          <w:szCs w:val="28"/>
        </w:rPr>
        <w:t>6.1.2.</w:t>
      </w:r>
      <w:r w:rsidRPr="00A42FEA">
        <w:rPr>
          <w:sz w:val="28"/>
          <w:szCs w:val="28"/>
        </w:rPr>
        <w:t xml:space="preserve"> За период 2011-201</w:t>
      </w:r>
      <w:r w:rsidR="00346441">
        <w:rPr>
          <w:sz w:val="28"/>
          <w:szCs w:val="28"/>
        </w:rPr>
        <w:t>4</w:t>
      </w:r>
      <w:r w:rsidRPr="00A42FEA">
        <w:rPr>
          <w:sz w:val="28"/>
          <w:szCs w:val="28"/>
        </w:rPr>
        <w:t xml:space="preserve"> г.г. в уставный капитал Общества в целях предоставления микрозаймов </w:t>
      </w:r>
      <w:r w:rsidR="009F73E1" w:rsidRPr="00A42FEA">
        <w:rPr>
          <w:sz w:val="28"/>
          <w:szCs w:val="28"/>
        </w:rPr>
        <w:t xml:space="preserve">субъектам малого и среднего </w:t>
      </w:r>
      <w:r w:rsidR="003730A0" w:rsidRPr="00A42FEA">
        <w:rPr>
          <w:sz w:val="28"/>
          <w:szCs w:val="28"/>
        </w:rPr>
        <w:t xml:space="preserve">предпринимательства </w:t>
      </w:r>
      <w:r w:rsidR="009F73E1" w:rsidRPr="00A42FEA">
        <w:rPr>
          <w:sz w:val="28"/>
          <w:szCs w:val="28"/>
        </w:rPr>
        <w:t>(далее – СМСП)</w:t>
      </w:r>
      <w:r w:rsidRPr="00A42FEA">
        <w:rPr>
          <w:sz w:val="28"/>
          <w:szCs w:val="28"/>
        </w:rPr>
        <w:t xml:space="preserve">   из средств федерального и краевого бюджетов поступило</w:t>
      </w:r>
      <w:r w:rsidR="003730A0" w:rsidRPr="00A42FEA">
        <w:rPr>
          <w:sz w:val="28"/>
          <w:szCs w:val="28"/>
        </w:rPr>
        <w:t xml:space="preserve"> </w:t>
      </w:r>
      <w:r w:rsidR="009F73E1" w:rsidRPr="00A42FEA">
        <w:rPr>
          <w:sz w:val="28"/>
          <w:szCs w:val="28"/>
        </w:rPr>
        <w:t xml:space="preserve"> </w:t>
      </w:r>
      <w:r w:rsidR="00F10D5A" w:rsidRPr="00A42FEA">
        <w:rPr>
          <w:sz w:val="28"/>
          <w:szCs w:val="28"/>
        </w:rPr>
        <w:t xml:space="preserve"> 119 97</w:t>
      </w:r>
      <w:r w:rsidR="00E32D0B">
        <w:rPr>
          <w:sz w:val="28"/>
          <w:szCs w:val="28"/>
        </w:rPr>
        <w:t>2</w:t>
      </w:r>
      <w:r w:rsidRPr="00A42FEA">
        <w:rPr>
          <w:sz w:val="28"/>
          <w:szCs w:val="28"/>
        </w:rPr>
        <w:t xml:space="preserve"> тыс. руб., в том числе: 9 000 тыс. рублей - в декабре 2011 г., 95   000 тыс. руб. – в период с августа по октябрь 2012 г</w:t>
      </w:r>
      <w:r w:rsidR="00EA764E" w:rsidRPr="00A42FEA">
        <w:rPr>
          <w:sz w:val="28"/>
          <w:szCs w:val="28"/>
        </w:rPr>
        <w:t>., в 2014 году – 15 97</w:t>
      </w:r>
      <w:r w:rsidR="00346441">
        <w:rPr>
          <w:sz w:val="28"/>
          <w:szCs w:val="28"/>
        </w:rPr>
        <w:t>2</w:t>
      </w:r>
      <w:r w:rsidR="00EA764E" w:rsidRPr="00A42FEA">
        <w:rPr>
          <w:sz w:val="28"/>
          <w:szCs w:val="28"/>
        </w:rPr>
        <w:t xml:space="preserve"> тыс. руб.</w:t>
      </w:r>
    </w:p>
    <w:p w14:paraId="009E9DAC" w14:textId="77777777" w:rsidR="009C0690" w:rsidRPr="00A42FEA" w:rsidRDefault="009C0690" w:rsidP="009C0690">
      <w:pPr>
        <w:spacing w:line="360" w:lineRule="exact"/>
        <w:ind w:firstLine="700"/>
        <w:jc w:val="both"/>
        <w:rPr>
          <w:sz w:val="28"/>
          <w:szCs w:val="28"/>
        </w:rPr>
      </w:pPr>
      <w:r w:rsidRPr="00A42FEA">
        <w:rPr>
          <w:sz w:val="28"/>
          <w:szCs w:val="28"/>
        </w:rPr>
        <w:t xml:space="preserve">С начала микрофинансовой деятельности </w:t>
      </w:r>
      <w:r w:rsidR="00B45710">
        <w:rPr>
          <w:sz w:val="28"/>
          <w:szCs w:val="28"/>
        </w:rPr>
        <w:t>(</w:t>
      </w:r>
      <w:r w:rsidRPr="00A42FEA">
        <w:rPr>
          <w:sz w:val="28"/>
          <w:szCs w:val="28"/>
        </w:rPr>
        <w:t>2012 г.</w:t>
      </w:r>
      <w:r w:rsidR="00B45710">
        <w:rPr>
          <w:sz w:val="28"/>
          <w:szCs w:val="28"/>
        </w:rPr>
        <w:t>)</w:t>
      </w:r>
      <w:r w:rsidRPr="00A42FEA">
        <w:rPr>
          <w:sz w:val="28"/>
          <w:szCs w:val="28"/>
        </w:rPr>
        <w:t xml:space="preserve">  </w:t>
      </w:r>
      <w:r w:rsidR="00A42FEA" w:rsidRPr="00A42FEA">
        <w:rPr>
          <w:sz w:val="28"/>
          <w:szCs w:val="28"/>
        </w:rPr>
        <w:t>АО</w:t>
      </w:r>
      <w:r w:rsidRPr="00A42FEA">
        <w:rPr>
          <w:sz w:val="28"/>
          <w:szCs w:val="28"/>
        </w:rPr>
        <w:t xml:space="preserve"> «ПЦРП» предоставило СМСП Пермского края </w:t>
      </w:r>
      <w:r w:rsidR="00E21AF0" w:rsidRPr="00A42FEA">
        <w:rPr>
          <w:sz w:val="28"/>
          <w:szCs w:val="28"/>
        </w:rPr>
        <w:t>595</w:t>
      </w:r>
      <w:r w:rsidRPr="00A42FEA">
        <w:rPr>
          <w:sz w:val="28"/>
          <w:szCs w:val="28"/>
        </w:rPr>
        <w:t xml:space="preserve"> микрозаймов на общую сумму </w:t>
      </w:r>
      <w:r w:rsidR="00E21AF0" w:rsidRPr="00A42FEA">
        <w:rPr>
          <w:sz w:val="28"/>
          <w:szCs w:val="28"/>
        </w:rPr>
        <w:t xml:space="preserve">308 776 </w:t>
      </w:r>
      <w:r w:rsidRPr="00A42FEA">
        <w:rPr>
          <w:sz w:val="28"/>
          <w:szCs w:val="28"/>
        </w:rPr>
        <w:t>тыс. рублей, из них в 2012 году -  73 микрозайма на сумму   33 090 тыс. руб., в 2013 г. -  286 микрозаймов на сумму 15</w:t>
      </w:r>
      <w:r w:rsidR="006F63EB" w:rsidRPr="00A42FEA">
        <w:rPr>
          <w:sz w:val="28"/>
          <w:szCs w:val="28"/>
        </w:rPr>
        <w:t>2</w:t>
      </w:r>
      <w:r w:rsidRPr="00A42FEA">
        <w:rPr>
          <w:sz w:val="28"/>
          <w:szCs w:val="28"/>
        </w:rPr>
        <w:t> </w:t>
      </w:r>
      <w:r w:rsidR="006F63EB" w:rsidRPr="00A42FEA">
        <w:rPr>
          <w:sz w:val="28"/>
          <w:szCs w:val="28"/>
        </w:rPr>
        <w:t>077</w:t>
      </w:r>
      <w:r w:rsidRPr="00A42FEA">
        <w:rPr>
          <w:sz w:val="28"/>
          <w:szCs w:val="28"/>
        </w:rPr>
        <w:t xml:space="preserve"> тыс. руб., </w:t>
      </w:r>
      <w:r w:rsidR="00E21AF0" w:rsidRPr="00A42FEA">
        <w:rPr>
          <w:sz w:val="28"/>
          <w:szCs w:val="28"/>
        </w:rPr>
        <w:t>в 2014 г. -  236 микрозаймов на общую сумму 123 609 тыс. руб.</w:t>
      </w:r>
      <w:r w:rsidR="00A54109" w:rsidRPr="00A42FEA">
        <w:rPr>
          <w:sz w:val="28"/>
          <w:szCs w:val="28"/>
        </w:rPr>
        <w:t xml:space="preserve">, что составило 99,7% от установленного Министерством </w:t>
      </w:r>
      <w:r w:rsidR="00E32D0B">
        <w:rPr>
          <w:sz w:val="28"/>
          <w:szCs w:val="28"/>
        </w:rPr>
        <w:t xml:space="preserve">промышленности, </w:t>
      </w:r>
      <w:r w:rsidR="00A54109" w:rsidRPr="00A42FEA">
        <w:rPr>
          <w:sz w:val="28"/>
          <w:szCs w:val="28"/>
        </w:rPr>
        <w:t xml:space="preserve"> предпринимательства и торговли Пермского края объема выдачи микрозаймов на 2014 год.</w:t>
      </w:r>
      <w:r w:rsidR="00A54109" w:rsidRPr="00A42FEA">
        <w:t xml:space="preserve"> </w:t>
      </w:r>
    </w:p>
    <w:p w14:paraId="6013777F" w14:textId="77777777" w:rsidR="009C0690" w:rsidRPr="00B45710" w:rsidRDefault="009C0690" w:rsidP="009C0690">
      <w:pPr>
        <w:pStyle w:val="ae"/>
        <w:spacing w:line="360" w:lineRule="exact"/>
        <w:ind w:firstLine="400"/>
        <w:jc w:val="both"/>
        <w:rPr>
          <w:sz w:val="28"/>
          <w:szCs w:val="28"/>
        </w:rPr>
      </w:pPr>
      <w:r w:rsidRPr="00A42FEA">
        <w:rPr>
          <w:sz w:val="28"/>
          <w:szCs w:val="28"/>
        </w:rPr>
        <w:t>Активный портфель микрозаймов Общества на 31.12.201</w:t>
      </w:r>
      <w:r w:rsidR="00E21AF0" w:rsidRPr="00A42FEA">
        <w:rPr>
          <w:sz w:val="28"/>
          <w:szCs w:val="28"/>
        </w:rPr>
        <w:t>4</w:t>
      </w:r>
      <w:r w:rsidRPr="00A42FEA">
        <w:rPr>
          <w:sz w:val="28"/>
          <w:szCs w:val="28"/>
        </w:rPr>
        <w:t xml:space="preserve"> года составил </w:t>
      </w:r>
      <w:r w:rsidR="00B45710" w:rsidRPr="00B45710">
        <w:rPr>
          <w:color w:val="000000"/>
          <w:sz w:val="28"/>
          <w:szCs w:val="28"/>
        </w:rPr>
        <w:t>79</w:t>
      </w:r>
      <w:r w:rsidR="00B45710">
        <w:rPr>
          <w:color w:val="000000"/>
          <w:sz w:val="28"/>
          <w:szCs w:val="28"/>
        </w:rPr>
        <w:t> </w:t>
      </w:r>
      <w:r w:rsidR="00B45710" w:rsidRPr="00B45710">
        <w:rPr>
          <w:color w:val="000000"/>
          <w:sz w:val="28"/>
          <w:szCs w:val="28"/>
        </w:rPr>
        <w:t xml:space="preserve">818 </w:t>
      </w:r>
      <w:r w:rsidR="00E21AF0" w:rsidRPr="00B45710">
        <w:rPr>
          <w:sz w:val="28"/>
          <w:szCs w:val="28"/>
        </w:rPr>
        <w:t xml:space="preserve"> </w:t>
      </w:r>
      <w:r w:rsidRPr="00B45710">
        <w:rPr>
          <w:sz w:val="28"/>
          <w:szCs w:val="28"/>
        </w:rPr>
        <w:t xml:space="preserve">тыс. руб. </w:t>
      </w:r>
    </w:p>
    <w:p w14:paraId="65DC1CD3" w14:textId="77777777" w:rsidR="008549E0" w:rsidRPr="00B45710" w:rsidRDefault="00B45710" w:rsidP="009C0690">
      <w:pPr>
        <w:pStyle w:val="ae"/>
        <w:spacing w:line="360" w:lineRule="exact"/>
        <w:ind w:firstLine="400"/>
        <w:jc w:val="both"/>
        <w:rPr>
          <w:b/>
          <w:i/>
          <w:sz w:val="28"/>
          <w:szCs w:val="28"/>
        </w:rPr>
      </w:pPr>
      <w:r w:rsidRPr="00B45710">
        <w:rPr>
          <w:b/>
          <w:i/>
          <w:sz w:val="28"/>
          <w:szCs w:val="28"/>
        </w:rPr>
        <w:t>П</w:t>
      </w:r>
      <w:r w:rsidR="008549E0" w:rsidRPr="00B45710">
        <w:rPr>
          <w:b/>
          <w:i/>
          <w:sz w:val="28"/>
          <w:szCs w:val="28"/>
        </w:rPr>
        <w:t>редоставленны</w:t>
      </w:r>
      <w:r w:rsidRPr="00B45710">
        <w:rPr>
          <w:b/>
          <w:i/>
          <w:sz w:val="28"/>
          <w:szCs w:val="28"/>
        </w:rPr>
        <w:t>е</w:t>
      </w:r>
      <w:r w:rsidR="008549E0" w:rsidRPr="00B45710">
        <w:rPr>
          <w:b/>
          <w:i/>
          <w:sz w:val="28"/>
          <w:szCs w:val="28"/>
        </w:rPr>
        <w:t xml:space="preserve"> в 2014 году микроз</w:t>
      </w:r>
      <w:r w:rsidR="002A32C9">
        <w:rPr>
          <w:b/>
          <w:i/>
          <w:sz w:val="28"/>
          <w:szCs w:val="28"/>
        </w:rPr>
        <w:t>айм</w:t>
      </w:r>
      <w:r w:rsidRPr="00B45710">
        <w:rPr>
          <w:b/>
          <w:i/>
          <w:sz w:val="28"/>
          <w:szCs w:val="28"/>
        </w:rPr>
        <w:t>ы</w:t>
      </w:r>
      <w:r w:rsidR="008549E0" w:rsidRPr="00B45710">
        <w:rPr>
          <w:b/>
          <w:i/>
          <w:sz w:val="28"/>
          <w:szCs w:val="28"/>
        </w:rPr>
        <w:t xml:space="preserve"> </w:t>
      </w:r>
      <w:r w:rsidRPr="00B45710">
        <w:rPr>
          <w:b/>
          <w:i/>
          <w:sz w:val="28"/>
          <w:szCs w:val="28"/>
        </w:rPr>
        <w:t xml:space="preserve"> АО «ПЦРП»  принесли социальный эффект для  экономики региона: создано </w:t>
      </w:r>
      <w:r w:rsidR="008549E0" w:rsidRPr="00B45710">
        <w:rPr>
          <w:b/>
          <w:i/>
          <w:sz w:val="28"/>
          <w:szCs w:val="28"/>
        </w:rPr>
        <w:t xml:space="preserve"> 98 и сохранено 1863 рабочих места. </w:t>
      </w:r>
      <w:r>
        <w:rPr>
          <w:b/>
          <w:i/>
          <w:sz w:val="28"/>
          <w:szCs w:val="28"/>
        </w:rPr>
        <w:t>Предприниматели Пермского края (з</w:t>
      </w:r>
      <w:r w:rsidRPr="00B45710">
        <w:rPr>
          <w:b/>
          <w:i/>
          <w:sz w:val="28"/>
          <w:szCs w:val="28"/>
        </w:rPr>
        <w:t xml:space="preserve">а счет получения микрозаймов </w:t>
      </w:r>
      <w:r>
        <w:rPr>
          <w:b/>
          <w:i/>
          <w:sz w:val="28"/>
          <w:szCs w:val="28"/>
        </w:rPr>
        <w:t xml:space="preserve">АО «ПЦПР») </w:t>
      </w:r>
      <w:r w:rsidRPr="00B45710">
        <w:rPr>
          <w:b/>
          <w:i/>
          <w:sz w:val="28"/>
          <w:szCs w:val="28"/>
        </w:rPr>
        <w:t>сэкономили 16,5 млн рублей на процентах по ставке в 10% годовых, которые смогли вложить в развитие своего бизнеса.</w:t>
      </w:r>
      <w:r>
        <w:rPr>
          <w:b/>
          <w:i/>
          <w:sz w:val="28"/>
          <w:szCs w:val="28"/>
        </w:rPr>
        <w:t xml:space="preserve"> </w:t>
      </w:r>
    </w:p>
    <w:p w14:paraId="484AC037" w14:textId="77777777" w:rsidR="009C0690" w:rsidRPr="00A42FEA" w:rsidRDefault="009C0690" w:rsidP="009C0690">
      <w:pPr>
        <w:widowControl w:val="0"/>
        <w:autoSpaceDE w:val="0"/>
        <w:autoSpaceDN w:val="0"/>
        <w:adjustRightInd w:val="0"/>
        <w:jc w:val="both"/>
        <w:rPr>
          <w:color w:val="000000"/>
          <w:sz w:val="28"/>
          <w:szCs w:val="28"/>
        </w:rPr>
      </w:pPr>
    </w:p>
    <w:p w14:paraId="76BCD797" w14:textId="77777777" w:rsidR="00E82F7B" w:rsidRPr="00B45710" w:rsidRDefault="006E00A0" w:rsidP="00B45710">
      <w:pPr>
        <w:widowControl w:val="0"/>
        <w:autoSpaceDE w:val="0"/>
        <w:autoSpaceDN w:val="0"/>
        <w:adjustRightInd w:val="0"/>
        <w:jc w:val="both"/>
        <w:rPr>
          <w:color w:val="000000"/>
          <w:sz w:val="28"/>
          <w:szCs w:val="28"/>
        </w:rPr>
      </w:pPr>
      <w:r w:rsidRPr="00A42FEA">
        <w:rPr>
          <w:noProof/>
        </w:rPr>
        <w:lastRenderedPageBreak/>
        <w:drawing>
          <wp:inline distT="0" distB="0" distL="0" distR="0" wp14:anchorId="2DA1D250" wp14:editId="340E0B66">
            <wp:extent cx="4533900" cy="2700337"/>
            <wp:effectExtent l="0" t="0" r="1905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A7C559" w14:textId="77777777" w:rsidR="00E82F7B" w:rsidRPr="00A42FEA" w:rsidRDefault="00E82F7B" w:rsidP="009C0690">
      <w:pPr>
        <w:spacing w:line="360" w:lineRule="exact"/>
        <w:ind w:firstLine="700"/>
        <w:jc w:val="both"/>
        <w:rPr>
          <w:sz w:val="28"/>
          <w:szCs w:val="28"/>
        </w:rPr>
      </w:pPr>
    </w:p>
    <w:p w14:paraId="504ACD29" w14:textId="77777777" w:rsidR="004E6DDF" w:rsidRPr="00A42FEA" w:rsidRDefault="00A54109" w:rsidP="004E6DDF">
      <w:pPr>
        <w:spacing w:line="360" w:lineRule="exact"/>
        <w:ind w:firstLine="700"/>
        <w:jc w:val="both"/>
        <w:rPr>
          <w:sz w:val="28"/>
          <w:szCs w:val="28"/>
        </w:rPr>
      </w:pPr>
      <w:r w:rsidRPr="00A42FEA">
        <w:rPr>
          <w:sz w:val="28"/>
          <w:szCs w:val="28"/>
        </w:rPr>
        <w:t>Снижение объемов выдачи микрозаймов обусловлено</w:t>
      </w:r>
      <w:r w:rsidR="004E6DDF" w:rsidRPr="00A42FEA">
        <w:rPr>
          <w:sz w:val="28"/>
          <w:szCs w:val="28"/>
        </w:rPr>
        <w:t>:</w:t>
      </w:r>
    </w:p>
    <w:p w14:paraId="60AD71F6" w14:textId="77777777" w:rsidR="005F3352" w:rsidRPr="00A42FEA" w:rsidRDefault="004E6DDF" w:rsidP="005F3352">
      <w:pPr>
        <w:spacing w:line="360" w:lineRule="exact"/>
        <w:ind w:firstLine="700"/>
        <w:jc w:val="both"/>
        <w:rPr>
          <w:sz w:val="28"/>
          <w:szCs w:val="28"/>
        </w:rPr>
      </w:pPr>
      <w:r w:rsidRPr="00A42FEA">
        <w:rPr>
          <w:sz w:val="28"/>
          <w:szCs w:val="28"/>
        </w:rPr>
        <w:t xml:space="preserve">- </w:t>
      </w:r>
      <w:r w:rsidR="005F3352" w:rsidRPr="00A42FEA">
        <w:rPr>
          <w:sz w:val="28"/>
          <w:szCs w:val="28"/>
        </w:rPr>
        <w:t xml:space="preserve">необходимостью формирования более качественного портфеля за счет </w:t>
      </w:r>
      <w:r w:rsidR="00D51765" w:rsidRPr="00A42FEA">
        <w:rPr>
          <w:sz w:val="28"/>
          <w:szCs w:val="28"/>
        </w:rPr>
        <w:t>сокращения количества</w:t>
      </w:r>
      <w:r w:rsidR="005F3352" w:rsidRPr="00A42FEA">
        <w:rPr>
          <w:sz w:val="28"/>
          <w:szCs w:val="28"/>
        </w:rPr>
        <w:t xml:space="preserve"> просрочек по микрозаймам и вследствие этого </w:t>
      </w:r>
      <w:r w:rsidRPr="00A42FEA">
        <w:rPr>
          <w:sz w:val="28"/>
          <w:szCs w:val="28"/>
        </w:rPr>
        <w:t xml:space="preserve">внесение изменений в  </w:t>
      </w:r>
      <w:r w:rsidR="005F3352" w:rsidRPr="00A42FEA">
        <w:rPr>
          <w:sz w:val="28"/>
          <w:szCs w:val="28"/>
        </w:rPr>
        <w:t>процедур</w:t>
      </w:r>
      <w:r w:rsidRPr="00A42FEA">
        <w:rPr>
          <w:sz w:val="28"/>
          <w:szCs w:val="28"/>
        </w:rPr>
        <w:t>у</w:t>
      </w:r>
      <w:r w:rsidR="005F3352" w:rsidRPr="00A42FEA">
        <w:rPr>
          <w:sz w:val="28"/>
          <w:szCs w:val="28"/>
        </w:rPr>
        <w:t xml:space="preserve"> предоставления микрозаймов Общества;</w:t>
      </w:r>
    </w:p>
    <w:p w14:paraId="78F9E2EC" w14:textId="77777777" w:rsidR="00D51765" w:rsidRPr="00A42FEA" w:rsidRDefault="005F3352" w:rsidP="00D51765">
      <w:pPr>
        <w:spacing w:line="360" w:lineRule="exact"/>
        <w:ind w:firstLine="700"/>
        <w:jc w:val="both"/>
        <w:rPr>
          <w:sz w:val="28"/>
          <w:szCs w:val="28"/>
        </w:rPr>
      </w:pPr>
      <w:r w:rsidRPr="00A42FEA">
        <w:rPr>
          <w:sz w:val="28"/>
          <w:szCs w:val="28"/>
        </w:rPr>
        <w:t xml:space="preserve">- </w:t>
      </w:r>
      <w:r w:rsidR="00A54109" w:rsidRPr="00A42FEA">
        <w:rPr>
          <w:sz w:val="28"/>
          <w:szCs w:val="28"/>
        </w:rPr>
        <w:t>временным исключением из обеспечения  залога автотранспортных средств</w:t>
      </w:r>
      <w:r w:rsidRPr="00A42FEA">
        <w:rPr>
          <w:sz w:val="28"/>
          <w:szCs w:val="28"/>
        </w:rPr>
        <w:t xml:space="preserve"> (в связи с выявлением несовершенства законодательства РФ и необходимости внесения изменений в Правила предоставления микрозаймов для защиты интересов Общества);</w:t>
      </w:r>
    </w:p>
    <w:p w14:paraId="258381E7" w14:textId="77777777" w:rsidR="009C0690" w:rsidRPr="00A42FEA" w:rsidRDefault="00D51765" w:rsidP="00D51765">
      <w:pPr>
        <w:spacing w:line="360" w:lineRule="exact"/>
        <w:ind w:firstLine="700"/>
        <w:jc w:val="both"/>
        <w:rPr>
          <w:sz w:val="28"/>
          <w:szCs w:val="28"/>
        </w:rPr>
      </w:pPr>
      <w:r w:rsidRPr="00A42FEA">
        <w:rPr>
          <w:sz w:val="28"/>
          <w:szCs w:val="28"/>
        </w:rPr>
        <w:t>-</w:t>
      </w:r>
      <w:r w:rsidR="00A54109" w:rsidRPr="00A42FEA">
        <w:rPr>
          <w:sz w:val="28"/>
          <w:szCs w:val="28"/>
        </w:rPr>
        <w:t xml:space="preserve"> увеличени</w:t>
      </w:r>
      <w:r w:rsidRPr="00A42FEA">
        <w:rPr>
          <w:sz w:val="28"/>
          <w:szCs w:val="28"/>
        </w:rPr>
        <w:t>ем</w:t>
      </w:r>
      <w:r w:rsidR="00A54109" w:rsidRPr="00A42FEA">
        <w:rPr>
          <w:sz w:val="28"/>
          <w:szCs w:val="28"/>
        </w:rPr>
        <w:t xml:space="preserve"> расходов заявителей по регистрации обременений на движимое и недвижимое имущество (с 01.07.2014 размер государственной пошлины на недвижимое имущество был увеличен в 15 раз – с 500 руб. до 7500 руб.</w:t>
      </w:r>
      <w:r w:rsidR="00F46385" w:rsidRPr="00A42FEA">
        <w:rPr>
          <w:sz w:val="28"/>
          <w:szCs w:val="28"/>
        </w:rPr>
        <w:t>, с</w:t>
      </w:r>
      <w:r w:rsidR="00890D08" w:rsidRPr="00A42FEA">
        <w:rPr>
          <w:sz w:val="28"/>
          <w:szCs w:val="28"/>
        </w:rPr>
        <w:t xml:space="preserve"> </w:t>
      </w:r>
      <w:r w:rsidR="005F3352" w:rsidRPr="00A42FEA">
        <w:rPr>
          <w:sz w:val="28"/>
          <w:szCs w:val="28"/>
        </w:rPr>
        <w:t>22 ноября</w:t>
      </w:r>
      <w:r w:rsidR="00890D08" w:rsidRPr="00A42FEA">
        <w:rPr>
          <w:sz w:val="28"/>
          <w:szCs w:val="28"/>
        </w:rPr>
        <w:t xml:space="preserve"> 2014</w:t>
      </w:r>
      <w:r w:rsidR="005F3352" w:rsidRPr="00A42FEA">
        <w:rPr>
          <w:sz w:val="28"/>
          <w:szCs w:val="28"/>
        </w:rPr>
        <w:t xml:space="preserve"> года</w:t>
      </w:r>
      <w:r w:rsidR="00F46385" w:rsidRPr="00A42FEA">
        <w:rPr>
          <w:sz w:val="28"/>
          <w:szCs w:val="28"/>
        </w:rPr>
        <w:t xml:space="preserve"> понижен до 1000руб.</w:t>
      </w:r>
      <w:r w:rsidRPr="00A42FEA">
        <w:rPr>
          <w:sz w:val="28"/>
          <w:szCs w:val="28"/>
        </w:rPr>
        <w:t>,</w:t>
      </w:r>
      <w:r w:rsidR="00A54109" w:rsidRPr="00A42FEA">
        <w:rPr>
          <w:sz w:val="28"/>
          <w:szCs w:val="28"/>
        </w:rPr>
        <w:t xml:space="preserve"> также введены дополнительные расходы на нотариальную регистрацию обременения движимого имущества – от 800 руб.).</w:t>
      </w:r>
    </w:p>
    <w:p w14:paraId="411B52A9" w14:textId="77777777" w:rsidR="00D51765" w:rsidRPr="00A42FEA" w:rsidRDefault="00D51765" w:rsidP="00D51765">
      <w:pPr>
        <w:spacing w:line="360" w:lineRule="exact"/>
        <w:ind w:firstLine="700"/>
        <w:jc w:val="both"/>
        <w:rPr>
          <w:sz w:val="28"/>
          <w:szCs w:val="28"/>
        </w:rPr>
      </w:pPr>
      <w:r w:rsidRPr="00A42FEA">
        <w:rPr>
          <w:sz w:val="28"/>
          <w:szCs w:val="28"/>
        </w:rPr>
        <w:t>Указанные факторы в краткосрочном периоде повлияли на снижение числа Заемщиков Общества в 2014 году, но помогли снизить размер просроченной задолженности и в будущем прив</w:t>
      </w:r>
      <w:r w:rsidR="004E6DDF" w:rsidRPr="00A42FEA">
        <w:rPr>
          <w:sz w:val="28"/>
          <w:szCs w:val="28"/>
        </w:rPr>
        <w:t>едут к росту активного портфеля с качественными показателями.</w:t>
      </w:r>
    </w:p>
    <w:p w14:paraId="503EEBC5" w14:textId="77777777" w:rsidR="009C0690" w:rsidRPr="00A42FEA" w:rsidRDefault="009C0690" w:rsidP="00B45710">
      <w:pPr>
        <w:widowControl w:val="0"/>
        <w:autoSpaceDE w:val="0"/>
        <w:autoSpaceDN w:val="0"/>
        <w:adjustRightInd w:val="0"/>
        <w:ind w:firstLine="851"/>
        <w:jc w:val="both"/>
        <w:rPr>
          <w:color w:val="000000"/>
          <w:sz w:val="28"/>
          <w:szCs w:val="28"/>
        </w:rPr>
      </w:pPr>
      <w:r w:rsidRPr="00A42FEA">
        <w:rPr>
          <w:b/>
          <w:color w:val="000000"/>
          <w:sz w:val="28"/>
          <w:szCs w:val="28"/>
        </w:rPr>
        <w:t>6.1.3.</w:t>
      </w:r>
      <w:r w:rsidRPr="00A42FEA">
        <w:rPr>
          <w:color w:val="000000"/>
          <w:sz w:val="28"/>
          <w:szCs w:val="28"/>
        </w:rPr>
        <w:t xml:space="preserve"> С 2</w:t>
      </w:r>
      <w:r w:rsidR="009F73E1" w:rsidRPr="00A42FEA">
        <w:rPr>
          <w:color w:val="000000"/>
          <w:sz w:val="28"/>
          <w:szCs w:val="28"/>
        </w:rPr>
        <w:t>012 года -  начала</w:t>
      </w:r>
      <w:r w:rsidRPr="00A42FEA">
        <w:rPr>
          <w:color w:val="000000"/>
          <w:sz w:val="28"/>
          <w:szCs w:val="28"/>
        </w:rPr>
        <w:t xml:space="preserve"> </w:t>
      </w:r>
      <w:r w:rsidR="009F73E1" w:rsidRPr="00A42FEA">
        <w:rPr>
          <w:color w:val="000000"/>
          <w:sz w:val="28"/>
          <w:szCs w:val="28"/>
        </w:rPr>
        <w:t>микрофинансировой</w:t>
      </w:r>
      <w:r w:rsidRPr="00A42FEA">
        <w:rPr>
          <w:color w:val="000000"/>
          <w:sz w:val="28"/>
          <w:szCs w:val="28"/>
        </w:rPr>
        <w:t xml:space="preserve"> деятельност</w:t>
      </w:r>
      <w:r w:rsidR="009F73E1" w:rsidRPr="00A42FEA">
        <w:rPr>
          <w:color w:val="000000"/>
          <w:sz w:val="28"/>
          <w:szCs w:val="28"/>
        </w:rPr>
        <w:t xml:space="preserve">и - </w:t>
      </w:r>
      <w:r w:rsidRPr="00A42FEA">
        <w:rPr>
          <w:color w:val="000000"/>
          <w:sz w:val="28"/>
          <w:szCs w:val="28"/>
        </w:rPr>
        <w:t xml:space="preserve"> </w:t>
      </w:r>
      <w:r w:rsidR="009F73E1" w:rsidRPr="00A42FEA">
        <w:rPr>
          <w:color w:val="000000"/>
          <w:sz w:val="28"/>
          <w:szCs w:val="28"/>
        </w:rPr>
        <w:t xml:space="preserve">в </w:t>
      </w:r>
      <w:r w:rsidR="00A42FEA" w:rsidRPr="00A42FEA">
        <w:rPr>
          <w:color w:val="000000"/>
          <w:sz w:val="28"/>
          <w:szCs w:val="28"/>
        </w:rPr>
        <w:t>АО</w:t>
      </w:r>
      <w:r w:rsidR="009F73E1" w:rsidRPr="00A42FEA">
        <w:rPr>
          <w:color w:val="000000"/>
          <w:sz w:val="28"/>
          <w:szCs w:val="28"/>
        </w:rPr>
        <w:t xml:space="preserve"> «ПЦРП» </w:t>
      </w:r>
      <w:r w:rsidRPr="00A42FEA">
        <w:rPr>
          <w:color w:val="000000"/>
          <w:sz w:val="28"/>
          <w:szCs w:val="28"/>
        </w:rPr>
        <w:t xml:space="preserve">действовал только один вид микрозайма - «Универсальный». Он предоставлялся под </w:t>
      </w:r>
      <w:r w:rsidRPr="00A42FEA">
        <w:rPr>
          <w:sz w:val="28"/>
          <w:szCs w:val="28"/>
        </w:rPr>
        <w:t>8,25% (ставка рефинансирования на дату заключения договора), на срок до 12 месяцев, на сумму - до 1 млн. руб. В</w:t>
      </w:r>
      <w:r w:rsidRPr="00A42FEA">
        <w:rPr>
          <w:color w:val="000000"/>
          <w:sz w:val="28"/>
          <w:szCs w:val="28"/>
        </w:rPr>
        <w:t xml:space="preserve"> 2013г. для удобства предпринимателей в дополнение к «Универ</w:t>
      </w:r>
      <w:r w:rsidRPr="00A42FEA">
        <w:rPr>
          <w:sz w:val="28"/>
          <w:szCs w:val="28"/>
        </w:rPr>
        <w:t xml:space="preserve">сальному» займу </w:t>
      </w:r>
      <w:r w:rsidRPr="00A42FEA">
        <w:rPr>
          <w:color w:val="000000"/>
          <w:sz w:val="28"/>
          <w:szCs w:val="28"/>
        </w:rPr>
        <w:t>была разработана продуктовая линейка, состоящая из 6 видов микрозаймов</w:t>
      </w:r>
      <w:r w:rsidR="00F46385" w:rsidRPr="00A42FEA">
        <w:rPr>
          <w:color w:val="000000"/>
          <w:sz w:val="28"/>
          <w:szCs w:val="28"/>
        </w:rPr>
        <w:t xml:space="preserve"> («Бонусный», «Стартовый капитал», «Социальное предпринимательство»,</w:t>
      </w:r>
      <w:r w:rsidR="00F46385" w:rsidRPr="00A42FEA">
        <w:t xml:space="preserve"> </w:t>
      </w:r>
      <w:r w:rsidR="00F46385" w:rsidRPr="00A42FEA">
        <w:rPr>
          <w:color w:val="000000"/>
          <w:sz w:val="28"/>
          <w:szCs w:val="28"/>
        </w:rPr>
        <w:t>«Срочный»</w:t>
      </w:r>
      <w:r w:rsidR="009965D4" w:rsidRPr="00A42FEA">
        <w:rPr>
          <w:color w:val="000000"/>
          <w:sz w:val="28"/>
          <w:szCs w:val="28"/>
        </w:rPr>
        <w:t>, «Страховой»,</w:t>
      </w:r>
      <w:r w:rsidR="00F46385" w:rsidRPr="00A42FEA">
        <w:rPr>
          <w:color w:val="000000"/>
          <w:sz w:val="28"/>
          <w:szCs w:val="28"/>
        </w:rPr>
        <w:t xml:space="preserve"> </w:t>
      </w:r>
      <w:r w:rsidR="009965D4" w:rsidRPr="00A42FEA">
        <w:rPr>
          <w:color w:val="000000"/>
          <w:sz w:val="28"/>
          <w:szCs w:val="28"/>
        </w:rPr>
        <w:t>«Развитие»)</w:t>
      </w:r>
      <w:r w:rsidR="00F46385" w:rsidRPr="00A42FEA">
        <w:rPr>
          <w:color w:val="000000"/>
          <w:sz w:val="28"/>
          <w:szCs w:val="28"/>
        </w:rPr>
        <w:t>.</w:t>
      </w:r>
      <w:r w:rsidRPr="00A42FEA">
        <w:rPr>
          <w:color w:val="000000"/>
          <w:sz w:val="28"/>
          <w:szCs w:val="28"/>
        </w:rPr>
        <w:t xml:space="preserve"> </w:t>
      </w:r>
    </w:p>
    <w:p w14:paraId="18E7BE42" w14:textId="77777777" w:rsidR="00F46385" w:rsidRPr="00A42FEA" w:rsidRDefault="00F46385" w:rsidP="00F46385">
      <w:pPr>
        <w:widowControl w:val="0"/>
        <w:autoSpaceDE w:val="0"/>
        <w:autoSpaceDN w:val="0"/>
        <w:adjustRightInd w:val="0"/>
        <w:ind w:firstLine="851"/>
        <w:jc w:val="both"/>
        <w:rPr>
          <w:color w:val="000000"/>
          <w:sz w:val="28"/>
          <w:szCs w:val="28"/>
        </w:rPr>
      </w:pPr>
      <w:r w:rsidRPr="00A42FEA">
        <w:rPr>
          <w:color w:val="000000"/>
          <w:sz w:val="28"/>
          <w:szCs w:val="28"/>
        </w:rPr>
        <w:t xml:space="preserve">В 2014 году АО «ПЦРП» трижды обновило линейку предлагаемых микрозаймов. На 31.12.2014г. действовало </w:t>
      </w:r>
      <w:r w:rsidR="009965D4" w:rsidRPr="00A42FEA">
        <w:rPr>
          <w:color w:val="000000"/>
          <w:sz w:val="28"/>
          <w:szCs w:val="28"/>
        </w:rPr>
        <w:t>4</w:t>
      </w:r>
      <w:r w:rsidRPr="00A42FEA">
        <w:rPr>
          <w:color w:val="000000"/>
          <w:sz w:val="28"/>
          <w:szCs w:val="28"/>
        </w:rPr>
        <w:t xml:space="preserve"> вид</w:t>
      </w:r>
      <w:r w:rsidR="009965D4" w:rsidRPr="00A42FEA">
        <w:rPr>
          <w:color w:val="000000"/>
          <w:sz w:val="28"/>
          <w:szCs w:val="28"/>
        </w:rPr>
        <w:t>а</w:t>
      </w:r>
      <w:r w:rsidRPr="00A42FEA">
        <w:rPr>
          <w:color w:val="000000"/>
          <w:sz w:val="28"/>
          <w:szCs w:val="28"/>
        </w:rPr>
        <w:t xml:space="preserve"> микрозаймов, с процентной </w:t>
      </w:r>
      <w:r w:rsidRPr="00A42FEA">
        <w:rPr>
          <w:color w:val="000000"/>
          <w:sz w:val="28"/>
          <w:szCs w:val="28"/>
        </w:rPr>
        <w:lastRenderedPageBreak/>
        <w:t xml:space="preserve">ставкой от </w:t>
      </w:r>
      <w:r w:rsidR="00410A47" w:rsidRPr="00A42FEA">
        <w:rPr>
          <w:color w:val="000000"/>
          <w:sz w:val="28"/>
          <w:szCs w:val="28"/>
        </w:rPr>
        <w:t>9,8</w:t>
      </w:r>
      <w:r w:rsidRPr="00A42FEA">
        <w:rPr>
          <w:color w:val="000000"/>
          <w:sz w:val="28"/>
          <w:szCs w:val="28"/>
        </w:rPr>
        <w:t xml:space="preserve"> % годовых до </w:t>
      </w:r>
      <w:r w:rsidR="00410A47" w:rsidRPr="00A42FEA">
        <w:rPr>
          <w:color w:val="000000"/>
          <w:sz w:val="28"/>
          <w:szCs w:val="28"/>
        </w:rPr>
        <w:t>10</w:t>
      </w:r>
      <w:r w:rsidRPr="00A42FEA">
        <w:rPr>
          <w:color w:val="000000"/>
          <w:sz w:val="28"/>
          <w:szCs w:val="28"/>
        </w:rPr>
        <w:t xml:space="preserve">% годовых: </w:t>
      </w:r>
      <w:r w:rsidR="009965D4" w:rsidRPr="00A42FEA">
        <w:rPr>
          <w:color w:val="000000"/>
          <w:sz w:val="28"/>
          <w:szCs w:val="28"/>
        </w:rPr>
        <w:t xml:space="preserve">«Развитие» (заменил </w:t>
      </w:r>
      <w:r w:rsidRPr="00A42FEA">
        <w:rPr>
          <w:color w:val="000000"/>
          <w:sz w:val="28"/>
          <w:szCs w:val="28"/>
        </w:rPr>
        <w:t>«Производственный»</w:t>
      </w:r>
      <w:r w:rsidR="00410A47" w:rsidRPr="00A42FEA">
        <w:rPr>
          <w:color w:val="000000"/>
          <w:sz w:val="28"/>
          <w:szCs w:val="28"/>
        </w:rPr>
        <w:t xml:space="preserve"> и «Социальный»</w:t>
      </w:r>
      <w:r w:rsidR="009965D4" w:rsidRPr="00A42FEA">
        <w:rPr>
          <w:color w:val="000000"/>
          <w:sz w:val="28"/>
          <w:szCs w:val="28"/>
        </w:rPr>
        <w:t>)</w:t>
      </w:r>
      <w:r w:rsidRPr="00A42FEA">
        <w:rPr>
          <w:color w:val="000000"/>
          <w:sz w:val="28"/>
          <w:szCs w:val="28"/>
        </w:rPr>
        <w:t>, «</w:t>
      </w:r>
      <w:r w:rsidRPr="00A42FEA">
        <w:rPr>
          <w:bCs/>
          <w:sz w:val="28"/>
          <w:szCs w:val="28"/>
        </w:rPr>
        <w:t>Универсальный»,    «Стартовый»,   «Оборотный».</w:t>
      </w:r>
    </w:p>
    <w:p w14:paraId="0D7AADB7" w14:textId="77777777" w:rsidR="00F46385" w:rsidRPr="00A42FEA" w:rsidRDefault="00F46385" w:rsidP="00F46385">
      <w:pPr>
        <w:autoSpaceDE w:val="0"/>
        <w:autoSpaceDN w:val="0"/>
        <w:adjustRightInd w:val="0"/>
        <w:ind w:firstLine="748"/>
        <w:jc w:val="both"/>
        <w:rPr>
          <w:color w:val="000000"/>
          <w:sz w:val="28"/>
          <w:szCs w:val="28"/>
        </w:rPr>
      </w:pPr>
      <w:r w:rsidRPr="00A42FEA">
        <w:rPr>
          <w:color w:val="000000"/>
          <w:sz w:val="28"/>
          <w:szCs w:val="28"/>
        </w:rPr>
        <w:t>Наибольшей популярностью польз</w:t>
      </w:r>
      <w:r w:rsidR="00F308FB" w:rsidRPr="00A42FEA">
        <w:rPr>
          <w:color w:val="000000"/>
          <w:sz w:val="28"/>
          <w:szCs w:val="28"/>
        </w:rPr>
        <w:t>овался</w:t>
      </w:r>
      <w:r w:rsidRPr="00A42FEA">
        <w:rPr>
          <w:color w:val="000000"/>
          <w:sz w:val="28"/>
          <w:szCs w:val="28"/>
        </w:rPr>
        <w:t xml:space="preserve"> микрозайм «Универсальный» - 7</w:t>
      </w:r>
      <w:r w:rsidR="00F308FB" w:rsidRPr="00A42FEA">
        <w:rPr>
          <w:color w:val="000000"/>
          <w:sz w:val="28"/>
          <w:szCs w:val="28"/>
        </w:rPr>
        <w:t>5</w:t>
      </w:r>
      <w:r w:rsidRPr="00A42FEA">
        <w:rPr>
          <w:color w:val="000000"/>
          <w:sz w:val="28"/>
          <w:szCs w:val="28"/>
        </w:rPr>
        <w:t>% от общего числа  микрозаймов, при этом за микрозаймом «Производственный» обратились 1</w:t>
      </w:r>
      <w:r w:rsidR="00AC24F4" w:rsidRPr="00A42FEA">
        <w:rPr>
          <w:color w:val="000000"/>
          <w:sz w:val="28"/>
          <w:szCs w:val="28"/>
        </w:rPr>
        <w:t>6</w:t>
      </w:r>
      <w:r w:rsidRPr="00A42FEA">
        <w:rPr>
          <w:color w:val="000000"/>
          <w:sz w:val="28"/>
          <w:szCs w:val="28"/>
        </w:rPr>
        <w:t xml:space="preserve">% заемщиков. </w:t>
      </w:r>
    </w:p>
    <w:p w14:paraId="366700C0" w14:textId="77777777" w:rsidR="00F46385" w:rsidRPr="00A42FEA" w:rsidRDefault="00F46385" w:rsidP="00F46385">
      <w:pPr>
        <w:autoSpaceDE w:val="0"/>
        <w:autoSpaceDN w:val="0"/>
        <w:adjustRightInd w:val="0"/>
        <w:ind w:firstLine="748"/>
        <w:jc w:val="both"/>
        <w:rPr>
          <w:color w:val="000000"/>
          <w:sz w:val="28"/>
          <w:szCs w:val="28"/>
        </w:rPr>
      </w:pPr>
      <w:r w:rsidRPr="00A42FEA">
        <w:rPr>
          <w:color w:val="000000"/>
          <w:sz w:val="28"/>
          <w:szCs w:val="28"/>
        </w:rPr>
        <w:t xml:space="preserve">В соответствии с требованиями приказа Минэкономразвития РФ  № 411 от 01.07.2014 г. (п.  </w:t>
      </w:r>
      <w:r w:rsidRPr="00A42FEA">
        <w:rPr>
          <w:sz w:val="28"/>
          <w:szCs w:val="28"/>
        </w:rPr>
        <w:t>4.7.3.7.) в структуре совокупного портфеля микрозаймов доля микрозаймов, выданных вновь зарегистрированным и действующим</w:t>
      </w:r>
      <w:r w:rsidR="00AC24F4" w:rsidRPr="00A42FEA">
        <w:rPr>
          <w:sz w:val="28"/>
          <w:szCs w:val="28"/>
        </w:rPr>
        <w:t xml:space="preserve"> </w:t>
      </w:r>
      <w:r w:rsidRPr="00A42FEA">
        <w:rPr>
          <w:sz w:val="28"/>
          <w:szCs w:val="28"/>
        </w:rPr>
        <w:t>ме</w:t>
      </w:r>
      <w:r w:rsidR="00AC24F4" w:rsidRPr="00A42FEA">
        <w:rPr>
          <w:sz w:val="28"/>
          <w:szCs w:val="28"/>
        </w:rPr>
        <w:t xml:space="preserve">нее </w:t>
      </w:r>
      <w:r w:rsidRPr="00A42FEA">
        <w:rPr>
          <w:sz w:val="28"/>
          <w:szCs w:val="28"/>
        </w:rPr>
        <w:t xml:space="preserve">1 года субъектам малого и среднего предпринимательства  должна составлять не менее 7%,  этот показатель исполнен, по итогам </w:t>
      </w:r>
      <w:r w:rsidR="00AC24F4" w:rsidRPr="00A42FEA">
        <w:rPr>
          <w:sz w:val="28"/>
          <w:szCs w:val="28"/>
        </w:rPr>
        <w:t>2014 года</w:t>
      </w:r>
      <w:r w:rsidRPr="00A42FEA">
        <w:rPr>
          <w:sz w:val="28"/>
          <w:szCs w:val="28"/>
        </w:rPr>
        <w:t xml:space="preserve"> ми</w:t>
      </w:r>
      <w:r w:rsidRPr="00A42FEA">
        <w:rPr>
          <w:color w:val="000000"/>
          <w:sz w:val="28"/>
          <w:szCs w:val="28"/>
        </w:rPr>
        <w:t>крозайм  «Стартовый» получили 7% заявителей.</w:t>
      </w:r>
    </w:p>
    <w:p w14:paraId="2894933A" w14:textId="77777777" w:rsidR="00F46385" w:rsidRPr="00A42FEA" w:rsidRDefault="00410A47" w:rsidP="009C0690">
      <w:pPr>
        <w:widowControl w:val="0"/>
        <w:autoSpaceDE w:val="0"/>
        <w:autoSpaceDN w:val="0"/>
        <w:adjustRightInd w:val="0"/>
        <w:ind w:firstLine="851"/>
        <w:jc w:val="both"/>
        <w:rPr>
          <w:color w:val="000000"/>
          <w:sz w:val="28"/>
          <w:szCs w:val="28"/>
        </w:rPr>
      </w:pPr>
      <w:r w:rsidRPr="00A42FEA">
        <w:rPr>
          <w:noProof/>
        </w:rPr>
        <w:drawing>
          <wp:inline distT="0" distB="0" distL="0" distR="0" wp14:anchorId="19D814B6" wp14:editId="119F36A1">
            <wp:extent cx="4898571" cy="2357251"/>
            <wp:effectExtent l="0" t="0" r="16510" b="241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E0EADD" w14:textId="77777777" w:rsidR="009F73E1" w:rsidRPr="00A42FEA" w:rsidRDefault="009F73E1" w:rsidP="009C0690">
      <w:pPr>
        <w:spacing w:line="360" w:lineRule="exact"/>
        <w:ind w:firstLine="700"/>
        <w:jc w:val="both"/>
        <w:rPr>
          <w:sz w:val="28"/>
          <w:szCs w:val="28"/>
        </w:rPr>
      </w:pPr>
    </w:p>
    <w:p w14:paraId="5D9F1579" w14:textId="77777777" w:rsidR="00FF2001" w:rsidRPr="00A42FEA" w:rsidRDefault="009C0690" w:rsidP="009C0690">
      <w:pPr>
        <w:spacing w:line="360" w:lineRule="exact"/>
        <w:ind w:firstLine="700"/>
        <w:jc w:val="both"/>
        <w:rPr>
          <w:sz w:val="28"/>
          <w:szCs w:val="28"/>
        </w:rPr>
      </w:pPr>
      <w:r w:rsidRPr="00A42FEA">
        <w:rPr>
          <w:b/>
          <w:sz w:val="28"/>
          <w:szCs w:val="28"/>
        </w:rPr>
        <w:t>6.1.4</w:t>
      </w:r>
      <w:r w:rsidRPr="00A42FEA">
        <w:rPr>
          <w:sz w:val="28"/>
          <w:szCs w:val="28"/>
        </w:rPr>
        <w:t xml:space="preserve"> По сравнению с 201</w:t>
      </w:r>
      <w:r w:rsidR="00FB1151" w:rsidRPr="00A42FEA">
        <w:rPr>
          <w:sz w:val="28"/>
          <w:szCs w:val="28"/>
        </w:rPr>
        <w:t>3</w:t>
      </w:r>
      <w:r w:rsidRPr="00A42FEA">
        <w:rPr>
          <w:sz w:val="28"/>
          <w:szCs w:val="28"/>
        </w:rPr>
        <w:t xml:space="preserve"> годом в 201</w:t>
      </w:r>
      <w:r w:rsidR="00FB1151" w:rsidRPr="00A42FEA">
        <w:rPr>
          <w:sz w:val="28"/>
          <w:szCs w:val="28"/>
        </w:rPr>
        <w:t>4</w:t>
      </w:r>
      <w:r w:rsidRPr="00A42FEA">
        <w:rPr>
          <w:sz w:val="28"/>
          <w:szCs w:val="28"/>
        </w:rPr>
        <w:t xml:space="preserve"> год</w:t>
      </w:r>
      <w:r w:rsidR="009D726F" w:rsidRPr="00A42FEA">
        <w:rPr>
          <w:sz w:val="28"/>
          <w:szCs w:val="28"/>
        </w:rPr>
        <w:t>у</w:t>
      </w:r>
      <w:r w:rsidRPr="00A42FEA">
        <w:rPr>
          <w:sz w:val="28"/>
          <w:szCs w:val="28"/>
        </w:rPr>
        <w:t xml:space="preserve"> количество предпринимателей,</w:t>
      </w:r>
      <w:r w:rsidR="000245E4" w:rsidRPr="00A42FEA">
        <w:rPr>
          <w:sz w:val="28"/>
          <w:szCs w:val="28"/>
        </w:rPr>
        <w:t xml:space="preserve"> обратившихся в </w:t>
      </w:r>
      <w:r w:rsidRPr="00A42FEA">
        <w:rPr>
          <w:sz w:val="28"/>
          <w:szCs w:val="28"/>
        </w:rPr>
        <w:t xml:space="preserve">АО «ПЦРП» за </w:t>
      </w:r>
      <w:r w:rsidR="00D82809" w:rsidRPr="00A42FEA">
        <w:rPr>
          <w:sz w:val="28"/>
          <w:szCs w:val="28"/>
        </w:rPr>
        <w:t xml:space="preserve">получением </w:t>
      </w:r>
      <w:r w:rsidRPr="00A42FEA">
        <w:rPr>
          <w:sz w:val="28"/>
          <w:szCs w:val="28"/>
        </w:rPr>
        <w:t>микрозайм</w:t>
      </w:r>
      <w:r w:rsidR="00D82809" w:rsidRPr="00A42FEA">
        <w:rPr>
          <w:sz w:val="28"/>
          <w:szCs w:val="28"/>
        </w:rPr>
        <w:t>а</w:t>
      </w:r>
      <w:r w:rsidR="003224B0" w:rsidRPr="00A42FEA">
        <w:rPr>
          <w:sz w:val="28"/>
          <w:szCs w:val="28"/>
        </w:rPr>
        <w:t xml:space="preserve"> снизилось на 11 % </w:t>
      </w:r>
      <w:r w:rsidR="00B11BE5" w:rsidRPr="00A42FEA">
        <w:rPr>
          <w:sz w:val="28"/>
          <w:szCs w:val="28"/>
        </w:rPr>
        <w:t>(</w:t>
      </w:r>
      <w:r w:rsidR="003224B0" w:rsidRPr="00A42FEA">
        <w:rPr>
          <w:sz w:val="28"/>
          <w:szCs w:val="28"/>
        </w:rPr>
        <w:t xml:space="preserve">325 заявок в 2014 году против </w:t>
      </w:r>
      <w:r w:rsidRPr="00A42FEA">
        <w:rPr>
          <w:sz w:val="28"/>
          <w:szCs w:val="28"/>
        </w:rPr>
        <w:t>367 заявок</w:t>
      </w:r>
      <w:r w:rsidR="00B11BE5" w:rsidRPr="00A42FEA">
        <w:rPr>
          <w:sz w:val="28"/>
          <w:szCs w:val="28"/>
        </w:rPr>
        <w:t xml:space="preserve"> в 2013 году).</w:t>
      </w:r>
      <w:r w:rsidRPr="00A42FEA">
        <w:rPr>
          <w:sz w:val="28"/>
          <w:szCs w:val="28"/>
        </w:rPr>
        <w:t xml:space="preserve"> </w:t>
      </w:r>
    </w:p>
    <w:p w14:paraId="3B07A018" w14:textId="77777777" w:rsidR="004E6DDF" w:rsidRPr="00A42FEA" w:rsidRDefault="00FB1151" w:rsidP="004E6DDF">
      <w:pPr>
        <w:widowControl w:val="0"/>
        <w:autoSpaceDE w:val="0"/>
        <w:autoSpaceDN w:val="0"/>
        <w:adjustRightInd w:val="0"/>
        <w:ind w:firstLine="700"/>
        <w:contextualSpacing/>
        <w:jc w:val="both"/>
        <w:rPr>
          <w:color w:val="000000"/>
          <w:sz w:val="28"/>
          <w:szCs w:val="28"/>
        </w:rPr>
      </w:pPr>
      <w:r w:rsidRPr="00A42FEA">
        <w:rPr>
          <w:color w:val="000000"/>
          <w:sz w:val="28"/>
          <w:szCs w:val="28"/>
        </w:rPr>
        <w:t xml:space="preserve">Количество отказов  </w:t>
      </w:r>
      <w:r w:rsidR="003224B0" w:rsidRPr="00A42FEA">
        <w:rPr>
          <w:color w:val="000000"/>
          <w:sz w:val="28"/>
          <w:szCs w:val="28"/>
        </w:rPr>
        <w:t xml:space="preserve">в </w:t>
      </w:r>
      <w:r w:rsidRPr="00A42FEA">
        <w:rPr>
          <w:color w:val="000000"/>
          <w:sz w:val="28"/>
          <w:szCs w:val="28"/>
        </w:rPr>
        <w:t>2014 год</w:t>
      </w:r>
      <w:r w:rsidR="003224B0" w:rsidRPr="00A42FEA">
        <w:rPr>
          <w:color w:val="000000"/>
          <w:sz w:val="28"/>
          <w:szCs w:val="28"/>
        </w:rPr>
        <w:t>у</w:t>
      </w:r>
      <w:r w:rsidRPr="00A42FEA">
        <w:rPr>
          <w:color w:val="000000"/>
          <w:sz w:val="28"/>
          <w:szCs w:val="28"/>
        </w:rPr>
        <w:t xml:space="preserve"> составило </w:t>
      </w:r>
      <w:r w:rsidR="00FF2001" w:rsidRPr="00A42FEA">
        <w:rPr>
          <w:color w:val="000000"/>
          <w:sz w:val="28"/>
          <w:szCs w:val="28"/>
        </w:rPr>
        <w:t>26</w:t>
      </w:r>
      <w:r w:rsidRPr="00A42FEA">
        <w:rPr>
          <w:color w:val="000000"/>
          <w:sz w:val="28"/>
          <w:szCs w:val="28"/>
        </w:rPr>
        <w:t>% от общего количества принятых заявок</w:t>
      </w:r>
      <w:r w:rsidR="00FF2001" w:rsidRPr="00A42FEA">
        <w:rPr>
          <w:color w:val="000000"/>
          <w:sz w:val="28"/>
          <w:szCs w:val="28"/>
        </w:rPr>
        <w:t>, против 17% в  2013 году</w:t>
      </w:r>
      <w:r w:rsidRPr="00A42FEA">
        <w:rPr>
          <w:color w:val="000000"/>
          <w:sz w:val="28"/>
          <w:szCs w:val="28"/>
        </w:rPr>
        <w:t xml:space="preserve">. </w:t>
      </w:r>
    </w:p>
    <w:p w14:paraId="2E958A18" w14:textId="77777777" w:rsidR="004E6DDF" w:rsidRPr="00A42FEA" w:rsidRDefault="004E6DDF" w:rsidP="004E6DDF">
      <w:pPr>
        <w:widowControl w:val="0"/>
        <w:autoSpaceDE w:val="0"/>
        <w:autoSpaceDN w:val="0"/>
        <w:adjustRightInd w:val="0"/>
        <w:ind w:firstLine="700"/>
        <w:contextualSpacing/>
        <w:jc w:val="both"/>
        <w:rPr>
          <w:color w:val="000000"/>
          <w:sz w:val="28"/>
          <w:szCs w:val="28"/>
        </w:rPr>
      </w:pPr>
      <w:r w:rsidRPr="00A42FEA">
        <w:rPr>
          <w:color w:val="000000"/>
          <w:sz w:val="28"/>
          <w:szCs w:val="28"/>
        </w:rPr>
        <w:t xml:space="preserve">Причины отказов в большинстве случаев связаны с </w:t>
      </w:r>
      <w:r w:rsidR="00FB1151" w:rsidRPr="00A42FEA">
        <w:rPr>
          <w:color w:val="000000"/>
          <w:sz w:val="28"/>
          <w:szCs w:val="28"/>
        </w:rPr>
        <w:t xml:space="preserve"> представлением недостоверных данных (документов)</w:t>
      </w:r>
      <w:r w:rsidRPr="00A42FEA">
        <w:rPr>
          <w:color w:val="000000"/>
          <w:sz w:val="28"/>
          <w:szCs w:val="28"/>
        </w:rPr>
        <w:t xml:space="preserve"> заявителем</w:t>
      </w:r>
      <w:r w:rsidR="003D3CDA">
        <w:rPr>
          <w:color w:val="000000"/>
          <w:sz w:val="28"/>
          <w:szCs w:val="28"/>
        </w:rPr>
        <w:t>,</w:t>
      </w:r>
      <w:r w:rsidR="00FB1151" w:rsidRPr="00A42FEA">
        <w:rPr>
          <w:color w:val="000000"/>
          <w:sz w:val="28"/>
          <w:szCs w:val="28"/>
        </w:rPr>
        <w:t xml:space="preserve"> </w:t>
      </w:r>
      <w:r w:rsidRPr="00A42FEA">
        <w:rPr>
          <w:color w:val="000000"/>
          <w:sz w:val="28"/>
          <w:szCs w:val="28"/>
        </w:rPr>
        <w:t xml:space="preserve">в соответствии с </w:t>
      </w:r>
      <w:r w:rsidR="00FB1151" w:rsidRPr="00A42FEA">
        <w:rPr>
          <w:color w:val="000000"/>
          <w:sz w:val="28"/>
          <w:szCs w:val="28"/>
        </w:rPr>
        <w:t xml:space="preserve"> заключени</w:t>
      </w:r>
      <w:r w:rsidRPr="00A42FEA">
        <w:rPr>
          <w:color w:val="000000"/>
          <w:sz w:val="28"/>
          <w:szCs w:val="28"/>
        </w:rPr>
        <w:t>ем</w:t>
      </w:r>
      <w:r w:rsidR="003D3CDA">
        <w:rPr>
          <w:color w:val="000000"/>
          <w:sz w:val="28"/>
          <w:szCs w:val="28"/>
        </w:rPr>
        <w:t xml:space="preserve"> службы безопасности.</w:t>
      </w:r>
      <w:r w:rsidR="00FB1151" w:rsidRPr="00A42FEA">
        <w:rPr>
          <w:color w:val="000000"/>
          <w:sz w:val="28"/>
          <w:szCs w:val="28"/>
        </w:rPr>
        <w:t xml:space="preserve"> </w:t>
      </w:r>
    </w:p>
    <w:p w14:paraId="39DF783C" w14:textId="77777777" w:rsidR="004E6DDF" w:rsidRPr="00A42FEA" w:rsidRDefault="00FB1151" w:rsidP="004E6DDF">
      <w:pPr>
        <w:widowControl w:val="0"/>
        <w:autoSpaceDE w:val="0"/>
        <w:autoSpaceDN w:val="0"/>
        <w:adjustRightInd w:val="0"/>
        <w:ind w:firstLine="700"/>
        <w:contextualSpacing/>
        <w:jc w:val="both"/>
        <w:rPr>
          <w:color w:val="000000"/>
          <w:sz w:val="28"/>
          <w:szCs w:val="28"/>
        </w:rPr>
      </w:pPr>
      <w:r w:rsidRPr="00A42FEA">
        <w:rPr>
          <w:color w:val="000000"/>
          <w:sz w:val="28"/>
          <w:szCs w:val="28"/>
        </w:rPr>
        <w:t xml:space="preserve">Введение с апреля 2014 года Правил </w:t>
      </w:r>
      <w:r w:rsidR="003224B0" w:rsidRPr="00A42FEA">
        <w:rPr>
          <w:color w:val="000000"/>
          <w:sz w:val="28"/>
          <w:szCs w:val="28"/>
        </w:rPr>
        <w:t>п</w:t>
      </w:r>
      <w:r w:rsidRPr="00A42FEA">
        <w:rPr>
          <w:color w:val="000000"/>
          <w:sz w:val="28"/>
          <w:szCs w:val="28"/>
        </w:rPr>
        <w:t>редоставления микрозаймов АО «ПЦРП» в новой редакции, позволило уменьшить возможный экономический ущерб</w:t>
      </w:r>
      <w:r w:rsidR="004E6DDF" w:rsidRPr="00A42FEA">
        <w:rPr>
          <w:color w:val="000000"/>
          <w:sz w:val="28"/>
          <w:szCs w:val="28"/>
        </w:rPr>
        <w:t xml:space="preserve"> Обществу</w:t>
      </w:r>
      <w:r w:rsidRPr="00A42FEA">
        <w:rPr>
          <w:color w:val="000000"/>
          <w:sz w:val="28"/>
          <w:szCs w:val="28"/>
        </w:rPr>
        <w:t xml:space="preserve"> в связи с отказ</w:t>
      </w:r>
      <w:r w:rsidR="004E6DDF" w:rsidRPr="00A42FEA">
        <w:rPr>
          <w:color w:val="000000"/>
          <w:sz w:val="28"/>
          <w:szCs w:val="28"/>
        </w:rPr>
        <w:t>а</w:t>
      </w:r>
      <w:r w:rsidRPr="00A42FEA">
        <w:rPr>
          <w:color w:val="000000"/>
          <w:sz w:val="28"/>
          <w:szCs w:val="28"/>
        </w:rPr>
        <w:t xml:space="preserve">ми лицам с  негативной </w:t>
      </w:r>
      <w:r w:rsidR="004E6DDF" w:rsidRPr="00A42FEA">
        <w:rPr>
          <w:color w:val="000000"/>
          <w:sz w:val="28"/>
          <w:szCs w:val="28"/>
        </w:rPr>
        <w:t>деловой ре</w:t>
      </w:r>
      <w:r w:rsidRPr="00A42FEA">
        <w:rPr>
          <w:color w:val="000000"/>
          <w:sz w:val="28"/>
          <w:szCs w:val="28"/>
        </w:rPr>
        <w:t>путацией, либо нацеленных на совершение мошеннических действий. Указанные мероприятия нацелены на улучшение качества активного портфеля АО «ПЦРП».</w:t>
      </w:r>
      <w:r w:rsidR="00F87B20" w:rsidRPr="00A42FEA">
        <w:rPr>
          <w:color w:val="000000"/>
          <w:sz w:val="28"/>
          <w:szCs w:val="28"/>
        </w:rPr>
        <w:t xml:space="preserve"> </w:t>
      </w:r>
    </w:p>
    <w:p w14:paraId="4D147481" w14:textId="77777777" w:rsidR="00F87B20" w:rsidRPr="00A42FEA" w:rsidRDefault="004E6DDF" w:rsidP="004E6DDF">
      <w:pPr>
        <w:widowControl w:val="0"/>
        <w:autoSpaceDE w:val="0"/>
        <w:autoSpaceDN w:val="0"/>
        <w:adjustRightInd w:val="0"/>
        <w:ind w:firstLine="700"/>
        <w:contextualSpacing/>
        <w:jc w:val="both"/>
        <w:rPr>
          <w:color w:val="000000"/>
          <w:sz w:val="28"/>
          <w:szCs w:val="28"/>
        </w:rPr>
      </w:pPr>
      <w:r w:rsidRPr="00A42FEA">
        <w:rPr>
          <w:color w:val="000000"/>
          <w:sz w:val="28"/>
          <w:szCs w:val="28"/>
        </w:rPr>
        <w:t>При этом, и</w:t>
      </w:r>
      <w:r w:rsidR="00F87B20" w:rsidRPr="00A42FEA">
        <w:rPr>
          <w:color w:val="000000"/>
          <w:sz w:val="28"/>
          <w:szCs w:val="28"/>
        </w:rPr>
        <w:t>з 236 микрозаймов</w:t>
      </w:r>
      <w:r w:rsidRPr="00A42FEA">
        <w:rPr>
          <w:color w:val="000000"/>
          <w:sz w:val="28"/>
          <w:szCs w:val="28"/>
        </w:rPr>
        <w:t xml:space="preserve">, </w:t>
      </w:r>
      <w:r w:rsidR="00F87B20" w:rsidRPr="00A42FEA">
        <w:rPr>
          <w:color w:val="000000"/>
          <w:sz w:val="28"/>
          <w:szCs w:val="28"/>
        </w:rPr>
        <w:t xml:space="preserve"> </w:t>
      </w:r>
      <w:r w:rsidR="003D3CDA">
        <w:rPr>
          <w:color w:val="000000"/>
          <w:sz w:val="28"/>
          <w:szCs w:val="28"/>
        </w:rPr>
        <w:t xml:space="preserve">полученных </w:t>
      </w:r>
      <w:r w:rsidRPr="00A42FEA">
        <w:rPr>
          <w:color w:val="000000"/>
          <w:sz w:val="28"/>
          <w:szCs w:val="28"/>
        </w:rPr>
        <w:t>предпринимателям</w:t>
      </w:r>
      <w:r w:rsidR="003D3CDA">
        <w:rPr>
          <w:color w:val="000000"/>
          <w:sz w:val="28"/>
          <w:szCs w:val="28"/>
        </w:rPr>
        <w:t>и</w:t>
      </w:r>
      <w:r w:rsidRPr="00A42FEA">
        <w:rPr>
          <w:color w:val="000000"/>
          <w:sz w:val="28"/>
          <w:szCs w:val="28"/>
        </w:rPr>
        <w:t xml:space="preserve"> в 2014 году - </w:t>
      </w:r>
      <w:r w:rsidR="00F87B20" w:rsidRPr="00A42FEA">
        <w:rPr>
          <w:color w:val="000000"/>
          <w:sz w:val="28"/>
          <w:szCs w:val="28"/>
        </w:rPr>
        <w:t xml:space="preserve"> 38,9% </w:t>
      </w:r>
      <w:r w:rsidRPr="00A42FEA">
        <w:rPr>
          <w:color w:val="000000"/>
          <w:sz w:val="28"/>
          <w:szCs w:val="28"/>
        </w:rPr>
        <w:t xml:space="preserve"> </w:t>
      </w:r>
      <w:r w:rsidR="003D3CDA">
        <w:rPr>
          <w:color w:val="000000"/>
          <w:sz w:val="28"/>
          <w:szCs w:val="28"/>
        </w:rPr>
        <w:t>составили СМСП</w:t>
      </w:r>
      <w:r w:rsidR="00F87B20" w:rsidRPr="00A42FEA">
        <w:rPr>
          <w:color w:val="000000"/>
          <w:sz w:val="28"/>
          <w:szCs w:val="28"/>
        </w:rPr>
        <w:t xml:space="preserve"> повторно обратившимся в АО «ПЦРП»</w:t>
      </w:r>
      <w:r w:rsidR="003D3CDA">
        <w:rPr>
          <w:color w:val="000000"/>
          <w:sz w:val="28"/>
          <w:szCs w:val="28"/>
        </w:rPr>
        <w:t xml:space="preserve"> за микрозаймом.</w:t>
      </w:r>
    </w:p>
    <w:p w14:paraId="24C6697C" w14:textId="77777777" w:rsidR="001D255A" w:rsidRPr="00A42FEA" w:rsidRDefault="001D255A" w:rsidP="009C0690">
      <w:pPr>
        <w:spacing w:line="360" w:lineRule="exact"/>
        <w:ind w:firstLine="700"/>
        <w:jc w:val="both"/>
        <w:rPr>
          <w:b/>
          <w:sz w:val="28"/>
          <w:szCs w:val="28"/>
        </w:rPr>
      </w:pPr>
      <w:r w:rsidRPr="00A42FEA">
        <w:rPr>
          <w:noProof/>
        </w:rPr>
        <w:lastRenderedPageBreak/>
        <w:drawing>
          <wp:anchor distT="0" distB="0" distL="114300" distR="114300" simplePos="0" relativeHeight="251659776" behindDoc="0" locked="0" layoutInCell="1" allowOverlap="1" wp14:anchorId="23FF6DEC" wp14:editId="1928A963">
            <wp:simplePos x="0" y="0"/>
            <wp:positionH relativeFrom="column">
              <wp:posOffset>539115</wp:posOffset>
            </wp:positionH>
            <wp:positionV relativeFrom="paragraph">
              <wp:posOffset>242570</wp:posOffset>
            </wp:positionV>
            <wp:extent cx="4572000" cy="2952750"/>
            <wp:effectExtent l="0" t="0" r="0" b="0"/>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AC96DBF" w14:textId="77777777" w:rsidR="009C0690" w:rsidRPr="00A42FEA" w:rsidRDefault="009C0690" w:rsidP="009C0690">
      <w:pPr>
        <w:spacing w:line="360" w:lineRule="exact"/>
        <w:ind w:firstLine="700"/>
        <w:jc w:val="both"/>
        <w:rPr>
          <w:sz w:val="28"/>
          <w:szCs w:val="28"/>
        </w:rPr>
      </w:pPr>
      <w:r w:rsidRPr="00A42FEA">
        <w:rPr>
          <w:b/>
          <w:sz w:val="28"/>
          <w:szCs w:val="28"/>
        </w:rPr>
        <w:t>6.1.5.</w:t>
      </w:r>
      <w:r w:rsidRPr="00A42FEA">
        <w:rPr>
          <w:sz w:val="28"/>
          <w:szCs w:val="28"/>
        </w:rPr>
        <w:t xml:space="preserve"> Рассматривая выданные микрозаймы в разрезе организационно-правовой формы получателей микрозаймов, можно констатировать, что в 201</w:t>
      </w:r>
      <w:r w:rsidR="00401DDF" w:rsidRPr="00A42FEA">
        <w:rPr>
          <w:sz w:val="28"/>
          <w:szCs w:val="28"/>
        </w:rPr>
        <w:t>4</w:t>
      </w:r>
      <w:r w:rsidRPr="00A42FEA">
        <w:rPr>
          <w:sz w:val="28"/>
          <w:szCs w:val="28"/>
        </w:rPr>
        <w:t xml:space="preserve">г. </w:t>
      </w:r>
      <w:r w:rsidR="00401DDF" w:rsidRPr="00A42FEA">
        <w:rPr>
          <w:sz w:val="28"/>
          <w:szCs w:val="28"/>
        </w:rPr>
        <w:t>56</w:t>
      </w:r>
      <w:r w:rsidRPr="00A42FEA">
        <w:rPr>
          <w:sz w:val="28"/>
          <w:szCs w:val="28"/>
        </w:rPr>
        <w:t xml:space="preserve"> % займов оформили индивидуальные предприниматели</w:t>
      </w:r>
      <w:r w:rsidR="00EA35E2" w:rsidRPr="00A42FEA">
        <w:rPr>
          <w:sz w:val="28"/>
          <w:szCs w:val="28"/>
        </w:rPr>
        <w:t xml:space="preserve"> </w:t>
      </w:r>
      <w:r w:rsidR="00401DDF" w:rsidRPr="00A42FEA">
        <w:rPr>
          <w:sz w:val="28"/>
          <w:szCs w:val="28"/>
        </w:rPr>
        <w:t>(</w:t>
      </w:r>
      <w:r w:rsidRPr="00A42FEA">
        <w:rPr>
          <w:sz w:val="28"/>
          <w:szCs w:val="28"/>
        </w:rPr>
        <w:t>1</w:t>
      </w:r>
      <w:r w:rsidR="00401DDF" w:rsidRPr="00A42FEA">
        <w:rPr>
          <w:sz w:val="28"/>
          <w:szCs w:val="28"/>
        </w:rPr>
        <w:t>32</w:t>
      </w:r>
      <w:r w:rsidR="004E6DDF" w:rsidRPr="00A42FEA">
        <w:rPr>
          <w:sz w:val="28"/>
          <w:szCs w:val="28"/>
        </w:rPr>
        <w:t xml:space="preserve"> СМСП</w:t>
      </w:r>
      <w:r w:rsidR="00401DDF" w:rsidRPr="00A42FEA">
        <w:rPr>
          <w:sz w:val="28"/>
          <w:szCs w:val="28"/>
        </w:rPr>
        <w:t>)</w:t>
      </w:r>
      <w:r w:rsidRPr="00A42FEA">
        <w:rPr>
          <w:sz w:val="28"/>
          <w:szCs w:val="28"/>
        </w:rPr>
        <w:t xml:space="preserve">; </w:t>
      </w:r>
      <w:r w:rsidR="00401DDF" w:rsidRPr="00A42FEA">
        <w:rPr>
          <w:sz w:val="28"/>
          <w:szCs w:val="28"/>
        </w:rPr>
        <w:t>39</w:t>
      </w:r>
      <w:r w:rsidR="004E6DDF" w:rsidRPr="00A42FEA">
        <w:rPr>
          <w:sz w:val="28"/>
          <w:szCs w:val="28"/>
        </w:rPr>
        <w:t xml:space="preserve">%  - </w:t>
      </w:r>
      <w:r w:rsidRPr="00A42FEA">
        <w:rPr>
          <w:sz w:val="28"/>
          <w:szCs w:val="28"/>
        </w:rPr>
        <w:t xml:space="preserve">юридические лица </w:t>
      </w:r>
      <w:r w:rsidR="00401DDF" w:rsidRPr="00A42FEA">
        <w:rPr>
          <w:sz w:val="28"/>
          <w:szCs w:val="28"/>
        </w:rPr>
        <w:t>(93</w:t>
      </w:r>
      <w:r w:rsidR="00CC10C5" w:rsidRPr="00A42FEA">
        <w:rPr>
          <w:sz w:val="28"/>
          <w:szCs w:val="28"/>
        </w:rPr>
        <w:t xml:space="preserve"> </w:t>
      </w:r>
      <w:r w:rsidR="00401DDF" w:rsidRPr="00A42FEA">
        <w:rPr>
          <w:sz w:val="28"/>
          <w:szCs w:val="28"/>
        </w:rPr>
        <w:t>единиц</w:t>
      </w:r>
      <w:r w:rsidR="004E6DDF" w:rsidRPr="00A42FEA">
        <w:rPr>
          <w:sz w:val="28"/>
          <w:szCs w:val="28"/>
        </w:rPr>
        <w:t>ы</w:t>
      </w:r>
      <w:r w:rsidR="00401DDF" w:rsidRPr="00A42FEA">
        <w:rPr>
          <w:sz w:val="28"/>
          <w:szCs w:val="28"/>
        </w:rPr>
        <w:t>)</w:t>
      </w:r>
      <w:r w:rsidRPr="00A42FEA">
        <w:rPr>
          <w:sz w:val="28"/>
          <w:szCs w:val="28"/>
        </w:rPr>
        <w:t xml:space="preserve"> и </w:t>
      </w:r>
      <w:r w:rsidR="00401DDF" w:rsidRPr="00A42FEA">
        <w:rPr>
          <w:sz w:val="28"/>
          <w:szCs w:val="28"/>
        </w:rPr>
        <w:t>5</w:t>
      </w:r>
      <w:r w:rsidRPr="00A42FEA">
        <w:rPr>
          <w:sz w:val="28"/>
          <w:szCs w:val="28"/>
        </w:rPr>
        <w:t xml:space="preserve">% от всех выданных займов приходится на крестьянские (фермерские) хозяйства </w:t>
      </w:r>
      <w:r w:rsidR="00944564">
        <w:rPr>
          <w:sz w:val="28"/>
          <w:szCs w:val="28"/>
        </w:rPr>
        <w:t>(</w:t>
      </w:r>
      <w:r w:rsidR="00401DDF" w:rsidRPr="00A42FEA">
        <w:rPr>
          <w:sz w:val="28"/>
          <w:szCs w:val="28"/>
        </w:rPr>
        <w:t>11</w:t>
      </w:r>
      <w:r w:rsidR="00CC10C5" w:rsidRPr="00A42FEA">
        <w:rPr>
          <w:sz w:val="28"/>
          <w:szCs w:val="28"/>
        </w:rPr>
        <w:t xml:space="preserve"> КФХ</w:t>
      </w:r>
      <w:r w:rsidR="00944564">
        <w:rPr>
          <w:sz w:val="28"/>
          <w:szCs w:val="28"/>
        </w:rPr>
        <w:t>)</w:t>
      </w:r>
      <w:r w:rsidR="00CC10C5" w:rsidRPr="00A42FEA">
        <w:rPr>
          <w:sz w:val="28"/>
          <w:szCs w:val="28"/>
        </w:rPr>
        <w:t xml:space="preserve">. </w:t>
      </w:r>
      <w:r w:rsidRPr="00A42FEA">
        <w:rPr>
          <w:sz w:val="28"/>
          <w:szCs w:val="28"/>
        </w:rPr>
        <w:t xml:space="preserve"> </w:t>
      </w:r>
    </w:p>
    <w:p w14:paraId="4C841EF7" w14:textId="77777777" w:rsidR="009C0690" w:rsidRPr="00A42FEA" w:rsidRDefault="009C0690" w:rsidP="009C0690">
      <w:pPr>
        <w:spacing w:line="360" w:lineRule="exact"/>
        <w:ind w:firstLine="700"/>
        <w:jc w:val="both"/>
        <w:rPr>
          <w:sz w:val="28"/>
          <w:szCs w:val="28"/>
        </w:rPr>
      </w:pPr>
      <w:r w:rsidRPr="00A42FEA">
        <w:rPr>
          <w:sz w:val="28"/>
          <w:szCs w:val="28"/>
        </w:rPr>
        <w:t>Причиной столь высокой востребованности микрозаймов со стороны индивидуальных предпринимателей, может служить то, что в кредитных организациях Пермского края доступ к финансовым ресурсам для индивидуальных предпринимател</w:t>
      </w:r>
      <w:r w:rsidR="00CC10C5" w:rsidRPr="00A42FEA">
        <w:rPr>
          <w:sz w:val="28"/>
          <w:szCs w:val="28"/>
        </w:rPr>
        <w:t>ей</w:t>
      </w:r>
      <w:r w:rsidRPr="00A42FEA">
        <w:rPr>
          <w:sz w:val="28"/>
          <w:szCs w:val="28"/>
        </w:rPr>
        <w:t xml:space="preserve"> более ограничен, в сравнении с юридическими лицами. В свою очередь, слабый интерес к микрозаймам со стороны КФХ объясня</w:t>
      </w:r>
      <w:r w:rsidR="00944564">
        <w:rPr>
          <w:sz w:val="28"/>
          <w:szCs w:val="28"/>
        </w:rPr>
        <w:t>ется</w:t>
      </w:r>
      <w:r w:rsidRPr="00A42FEA">
        <w:rPr>
          <w:sz w:val="28"/>
          <w:szCs w:val="28"/>
        </w:rPr>
        <w:t xml:space="preserve"> большим разнообразием форм государственной поддержки сельхозпроизводителей, в том числе, субсидированием процентной ставки по кредитам.</w:t>
      </w:r>
    </w:p>
    <w:p w14:paraId="03A4B6D6" w14:textId="77777777" w:rsidR="00EA35E2" w:rsidRPr="00A42FEA" w:rsidRDefault="00EA35E2" w:rsidP="009C0690">
      <w:pPr>
        <w:spacing w:line="360" w:lineRule="exact"/>
        <w:ind w:firstLine="700"/>
        <w:jc w:val="both"/>
        <w:rPr>
          <w:sz w:val="28"/>
          <w:szCs w:val="28"/>
        </w:rPr>
      </w:pPr>
    </w:p>
    <w:p w14:paraId="6106DFB2" w14:textId="77777777" w:rsidR="009C0690" w:rsidRPr="00A42FEA" w:rsidRDefault="009C0690" w:rsidP="009C0690">
      <w:pPr>
        <w:spacing w:after="200" w:line="276" w:lineRule="auto"/>
        <w:jc w:val="center"/>
      </w:pPr>
      <w:r w:rsidRPr="00A42FEA">
        <w:rPr>
          <w:noProof/>
        </w:rPr>
        <w:lastRenderedPageBreak/>
        <w:drawing>
          <wp:inline distT="0" distB="0" distL="0" distR="0" wp14:anchorId="47F70CB6" wp14:editId="6BAF8279">
            <wp:extent cx="5191125" cy="3267075"/>
            <wp:effectExtent l="0" t="0" r="9525" b="9525"/>
            <wp:docPr id="32"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C09318" w14:textId="77777777" w:rsidR="009C0690" w:rsidRPr="00A42FEA" w:rsidRDefault="009C0690" w:rsidP="009C0690">
      <w:pPr>
        <w:widowControl w:val="0"/>
        <w:autoSpaceDE w:val="0"/>
        <w:autoSpaceDN w:val="0"/>
        <w:adjustRightInd w:val="0"/>
        <w:ind w:firstLine="851"/>
        <w:jc w:val="both"/>
        <w:rPr>
          <w:sz w:val="28"/>
          <w:szCs w:val="28"/>
        </w:rPr>
      </w:pPr>
    </w:p>
    <w:p w14:paraId="79D7DAFA" w14:textId="77777777" w:rsidR="009C0690" w:rsidRPr="00A42FEA" w:rsidRDefault="009C0690" w:rsidP="009C0690">
      <w:pPr>
        <w:widowControl w:val="0"/>
        <w:autoSpaceDE w:val="0"/>
        <w:autoSpaceDN w:val="0"/>
        <w:adjustRightInd w:val="0"/>
        <w:ind w:firstLine="851"/>
        <w:jc w:val="both"/>
        <w:rPr>
          <w:sz w:val="28"/>
          <w:szCs w:val="28"/>
        </w:rPr>
      </w:pPr>
      <w:r w:rsidRPr="00A42FEA">
        <w:rPr>
          <w:b/>
          <w:sz w:val="28"/>
          <w:szCs w:val="28"/>
        </w:rPr>
        <w:t>6.1.6.</w:t>
      </w:r>
      <w:r w:rsidRPr="00A42FEA">
        <w:rPr>
          <w:sz w:val="28"/>
          <w:szCs w:val="28"/>
        </w:rPr>
        <w:t xml:space="preserve"> В разрезе отраслевой принадлежности получател</w:t>
      </w:r>
      <w:r w:rsidR="004F5527" w:rsidRPr="00A42FEA">
        <w:rPr>
          <w:sz w:val="28"/>
          <w:szCs w:val="28"/>
        </w:rPr>
        <w:t>ей</w:t>
      </w:r>
      <w:r w:rsidRPr="00A42FEA">
        <w:rPr>
          <w:sz w:val="28"/>
          <w:szCs w:val="28"/>
        </w:rPr>
        <w:t xml:space="preserve"> микрозаймов АО «ПЦРП» </w:t>
      </w:r>
      <w:r w:rsidR="004F5527" w:rsidRPr="00A42FEA">
        <w:rPr>
          <w:sz w:val="28"/>
          <w:szCs w:val="28"/>
        </w:rPr>
        <w:t xml:space="preserve">значительных изменений в 2014 году по сравнению с 2013 годом не произошло:  традиционно наибольший удельный вес получателей займов составляют представители </w:t>
      </w:r>
      <w:r w:rsidRPr="00A42FEA">
        <w:rPr>
          <w:sz w:val="28"/>
          <w:szCs w:val="28"/>
        </w:rPr>
        <w:t>розничн</w:t>
      </w:r>
      <w:r w:rsidR="004F5527" w:rsidRPr="00A42FEA">
        <w:rPr>
          <w:sz w:val="28"/>
          <w:szCs w:val="28"/>
        </w:rPr>
        <w:t>ой</w:t>
      </w:r>
      <w:r w:rsidRPr="00A42FEA">
        <w:rPr>
          <w:sz w:val="28"/>
          <w:szCs w:val="28"/>
        </w:rPr>
        <w:t xml:space="preserve"> торговл</w:t>
      </w:r>
      <w:r w:rsidR="004F5527" w:rsidRPr="00A42FEA">
        <w:rPr>
          <w:sz w:val="28"/>
          <w:szCs w:val="28"/>
        </w:rPr>
        <w:t>и</w:t>
      </w:r>
      <w:r w:rsidRPr="00A42FEA">
        <w:rPr>
          <w:sz w:val="28"/>
          <w:szCs w:val="28"/>
        </w:rPr>
        <w:t xml:space="preserve"> </w:t>
      </w:r>
      <w:r w:rsidR="004F5527" w:rsidRPr="00A42FEA">
        <w:rPr>
          <w:sz w:val="28"/>
          <w:szCs w:val="28"/>
        </w:rPr>
        <w:t xml:space="preserve"> – (рост доли на 4%)</w:t>
      </w:r>
      <w:r w:rsidRPr="00A42FEA">
        <w:rPr>
          <w:sz w:val="28"/>
          <w:szCs w:val="28"/>
        </w:rPr>
        <w:t>, производств</w:t>
      </w:r>
      <w:r w:rsidR="004F5527" w:rsidRPr="00A42FEA">
        <w:rPr>
          <w:sz w:val="28"/>
          <w:szCs w:val="28"/>
        </w:rPr>
        <w:t>а</w:t>
      </w:r>
      <w:r w:rsidRPr="00A42FEA">
        <w:rPr>
          <w:sz w:val="28"/>
          <w:szCs w:val="28"/>
        </w:rPr>
        <w:t xml:space="preserve"> </w:t>
      </w:r>
      <w:r w:rsidR="004F5527" w:rsidRPr="00A42FEA">
        <w:rPr>
          <w:sz w:val="28"/>
          <w:szCs w:val="28"/>
        </w:rPr>
        <w:t xml:space="preserve"> (рост доли на 2%)</w:t>
      </w:r>
      <w:r w:rsidRPr="00A42FEA">
        <w:rPr>
          <w:sz w:val="28"/>
          <w:szCs w:val="28"/>
        </w:rPr>
        <w:t>, оптов</w:t>
      </w:r>
      <w:r w:rsidR="004F5527" w:rsidRPr="00A42FEA">
        <w:rPr>
          <w:sz w:val="28"/>
          <w:szCs w:val="28"/>
        </w:rPr>
        <w:t>ой</w:t>
      </w:r>
      <w:r w:rsidRPr="00A42FEA">
        <w:rPr>
          <w:sz w:val="28"/>
          <w:szCs w:val="28"/>
        </w:rPr>
        <w:t xml:space="preserve"> торговл</w:t>
      </w:r>
      <w:r w:rsidR="004F5527" w:rsidRPr="00A42FEA">
        <w:rPr>
          <w:sz w:val="28"/>
          <w:szCs w:val="28"/>
        </w:rPr>
        <w:t>и</w:t>
      </w:r>
      <w:r w:rsidRPr="00A42FEA">
        <w:rPr>
          <w:sz w:val="28"/>
          <w:szCs w:val="28"/>
        </w:rPr>
        <w:t xml:space="preserve"> (</w:t>
      </w:r>
      <w:r w:rsidR="004F5527" w:rsidRPr="00A42FEA">
        <w:rPr>
          <w:sz w:val="28"/>
          <w:szCs w:val="28"/>
        </w:rPr>
        <w:t>снижение доли на 2</w:t>
      </w:r>
      <w:r w:rsidRPr="00A42FEA">
        <w:rPr>
          <w:sz w:val="28"/>
          <w:szCs w:val="28"/>
        </w:rPr>
        <w:t>%), сельско</w:t>
      </w:r>
      <w:r w:rsidR="004F5527" w:rsidRPr="00A42FEA">
        <w:rPr>
          <w:sz w:val="28"/>
          <w:szCs w:val="28"/>
        </w:rPr>
        <w:t>го</w:t>
      </w:r>
      <w:r w:rsidRPr="00A42FEA">
        <w:rPr>
          <w:sz w:val="28"/>
          <w:szCs w:val="28"/>
        </w:rPr>
        <w:t xml:space="preserve"> хозяйств</w:t>
      </w:r>
      <w:r w:rsidR="004F5527" w:rsidRPr="00A42FEA">
        <w:rPr>
          <w:sz w:val="28"/>
          <w:szCs w:val="28"/>
        </w:rPr>
        <w:t>а</w:t>
      </w:r>
      <w:r w:rsidRPr="00A42FEA">
        <w:rPr>
          <w:sz w:val="28"/>
          <w:szCs w:val="28"/>
        </w:rPr>
        <w:t xml:space="preserve"> </w:t>
      </w:r>
      <w:r w:rsidR="004F5527" w:rsidRPr="00A42FEA">
        <w:rPr>
          <w:sz w:val="28"/>
          <w:szCs w:val="28"/>
        </w:rPr>
        <w:t>(снижение доли на 2%)</w:t>
      </w:r>
      <w:r w:rsidRPr="00A42FEA">
        <w:rPr>
          <w:sz w:val="28"/>
          <w:szCs w:val="28"/>
        </w:rPr>
        <w:t xml:space="preserve">. </w:t>
      </w:r>
      <w:r w:rsidR="004F5527" w:rsidRPr="00A42FEA">
        <w:rPr>
          <w:sz w:val="28"/>
          <w:szCs w:val="28"/>
        </w:rPr>
        <w:t>Группу отраслей «Прочие» составляют предприниматели, занимающиеся предоставлением бытовых услуг, лесозаготовками, деятельностью ресторанов и кафе, сдачей внаем недвижимого имущества</w:t>
      </w:r>
      <w:r w:rsidR="00647C28" w:rsidRPr="00A42FEA">
        <w:rPr>
          <w:sz w:val="28"/>
          <w:szCs w:val="28"/>
        </w:rPr>
        <w:t>, геолого-разведочными работами</w:t>
      </w:r>
      <w:r w:rsidR="00E82F7B" w:rsidRPr="00A42FEA">
        <w:rPr>
          <w:sz w:val="28"/>
          <w:szCs w:val="28"/>
        </w:rPr>
        <w:t xml:space="preserve"> и др.</w:t>
      </w:r>
    </w:p>
    <w:p w14:paraId="68F8B229" w14:textId="77777777" w:rsidR="009C0690" w:rsidRPr="00A42FEA" w:rsidRDefault="007E5499" w:rsidP="009C0690">
      <w:pPr>
        <w:widowControl w:val="0"/>
        <w:autoSpaceDE w:val="0"/>
        <w:autoSpaceDN w:val="0"/>
        <w:adjustRightInd w:val="0"/>
        <w:ind w:firstLine="851"/>
        <w:jc w:val="both"/>
      </w:pPr>
      <w:r w:rsidRPr="00A42FEA">
        <w:rPr>
          <w:noProof/>
        </w:rPr>
        <w:drawing>
          <wp:inline distT="0" distB="0" distL="0" distR="0" wp14:anchorId="472D4C6D" wp14:editId="2FD9BDCD">
            <wp:extent cx="5248893" cy="3141024"/>
            <wp:effectExtent l="0" t="0" r="9525"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C0690" w:rsidRPr="00A42FEA">
        <w:rPr>
          <w:sz w:val="28"/>
          <w:szCs w:val="28"/>
        </w:rPr>
        <w:br w:type="textWrapping" w:clear="all"/>
      </w:r>
    </w:p>
    <w:p w14:paraId="27D7CD27" w14:textId="77777777" w:rsidR="009C0690" w:rsidRPr="00A42FEA" w:rsidRDefault="009C0690" w:rsidP="000A2D1B">
      <w:pPr>
        <w:spacing w:line="276" w:lineRule="auto"/>
        <w:ind w:firstLine="709"/>
        <w:jc w:val="both"/>
        <w:rPr>
          <w:color w:val="000000"/>
          <w:sz w:val="28"/>
          <w:szCs w:val="28"/>
        </w:rPr>
      </w:pPr>
      <w:r w:rsidRPr="00A42FEA">
        <w:rPr>
          <w:b/>
          <w:color w:val="000000"/>
          <w:sz w:val="28"/>
          <w:szCs w:val="28"/>
        </w:rPr>
        <w:t>6.1.</w:t>
      </w:r>
      <w:r w:rsidR="000773D7" w:rsidRPr="00A42FEA">
        <w:rPr>
          <w:b/>
          <w:color w:val="000000"/>
          <w:sz w:val="28"/>
          <w:szCs w:val="28"/>
        </w:rPr>
        <w:t>7</w:t>
      </w:r>
      <w:r w:rsidRPr="00A42FEA">
        <w:rPr>
          <w:b/>
          <w:color w:val="000000"/>
          <w:sz w:val="28"/>
          <w:szCs w:val="28"/>
        </w:rPr>
        <w:t>.</w:t>
      </w:r>
      <w:r w:rsidRPr="00A42FEA">
        <w:rPr>
          <w:color w:val="000000"/>
          <w:sz w:val="28"/>
          <w:szCs w:val="28"/>
        </w:rPr>
        <w:t xml:space="preserve"> Распределение выданных микрозаймов по территориям следующее: на краевую столицу приходится </w:t>
      </w:r>
      <w:r w:rsidR="00F10D5A" w:rsidRPr="00A42FEA">
        <w:rPr>
          <w:color w:val="000000"/>
          <w:sz w:val="28"/>
          <w:szCs w:val="28"/>
        </w:rPr>
        <w:t>102 микрозайма</w:t>
      </w:r>
      <w:r w:rsidR="00371A21" w:rsidRPr="00A42FEA">
        <w:rPr>
          <w:color w:val="000000"/>
          <w:sz w:val="28"/>
          <w:szCs w:val="28"/>
        </w:rPr>
        <w:t xml:space="preserve"> (43%) </w:t>
      </w:r>
      <w:r w:rsidRPr="00A42FEA">
        <w:rPr>
          <w:color w:val="000000"/>
          <w:sz w:val="28"/>
          <w:szCs w:val="28"/>
        </w:rPr>
        <w:t xml:space="preserve">, на все </w:t>
      </w:r>
      <w:r w:rsidRPr="00A42FEA">
        <w:rPr>
          <w:color w:val="000000"/>
          <w:sz w:val="28"/>
          <w:szCs w:val="28"/>
        </w:rPr>
        <w:lastRenderedPageBreak/>
        <w:t xml:space="preserve">другие территории – </w:t>
      </w:r>
      <w:r w:rsidR="00F10D5A" w:rsidRPr="00A42FEA">
        <w:rPr>
          <w:color w:val="000000"/>
          <w:sz w:val="28"/>
          <w:szCs w:val="28"/>
        </w:rPr>
        <w:t>134</w:t>
      </w:r>
      <w:r w:rsidR="00371A21" w:rsidRPr="00A42FEA">
        <w:rPr>
          <w:color w:val="000000"/>
          <w:sz w:val="28"/>
          <w:szCs w:val="28"/>
        </w:rPr>
        <w:t xml:space="preserve"> (57%</w:t>
      </w:r>
      <w:r w:rsidR="00E843D3" w:rsidRPr="00A42FEA">
        <w:rPr>
          <w:color w:val="000000"/>
          <w:sz w:val="28"/>
          <w:szCs w:val="28"/>
        </w:rPr>
        <w:t>).</w:t>
      </w:r>
      <w:r w:rsidR="00E82F7B" w:rsidRPr="00A42FEA">
        <w:rPr>
          <w:color w:val="000000"/>
          <w:sz w:val="28"/>
          <w:szCs w:val="28"/>
        </w:rPr>
        <w:t xml:space="preserve"> По сравнению с 2013 годом предприниматели Пермского края стали активнее пользоваться микрозаймами, чем жители г.Перми.</w:t>
      </w:r>
    </w:p>
    <w:p w14:paraId="1CE6071E" w14:textId="77777777" w:rsidR="00E843D3" w:rsidRPr="00A42FEA" w:rsidRDefault="00E843D3" w:rsidP="000A2D1B">
      <w:pPr>
        <w:spacing w:line="276" w:lineRule="auto"/>
        <w:ind w:firstLine="709"/>
        <w:jc w:val="both"/>
        <w:rPr>
          <w:rFonts w:ascii="Calibri" w:eastAsia="Calibri" w:hAnsi="Calibri"/>
          <w:sz w:val="22"/>
          <w:szCs w:val="22"/>
          <w:lang w:eastAsia="en-US"/>
        </w:rPr>
      </w:pPr>
      <w:r w:rsidRPr="00A42FEA">
        <w:rPr>
          <w:noProof/>
        </w:rPr>
        <w:drawing>
          <wp:inline distT="0" distB="0" distL="0" distR="0" wp14:anchorId="4F5330E5" wp14:editId="4587AFB6">
            <wp:extent cx="4276725" cy="234315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ABDB59" w14:textId="77777777" w:rsidR="00F10D5A" w:rsidRPr="00A42FEA" w:rsidRDefault="009C0690" w:rsidP="000A2D1B">
      <w:pPr>
        <w:widowControl w:val="0"/>
        <w:autoSpaceDE w:val="0"/>
        <w:autoSpaceDN w:val="0"/>
        <w:adjustRightInd w:val="0"/>
        <w:ind w:firstLine="851"/>
        <w:jc w:val="both"/>
        <w:rPr>
          <w:sz w:val="28"/>
          <w:szCs w:val="28"/>
        </w:rPr>
      </w:pPr>
      <w:r w:rsidRPr="00A42FEA">
        <w:rPr>
          <w:sz w:val="28"/>
          <w:szCs w:val="28"/>
        </w:rPr>
        <w:t xml:space="preserve">Наиболее активно </w:t>
      </w:r>
      <w:r w:rsidR="00F10D5A" w:rsidRPr="00A42FEA">
        <w:rPr>
          <w:color w:val="000000"/>
          <w:sz w:val="28"/>
          <w:szCs w:val="28"/>
        </w:rPr>
        <w:t>в 2014</w:t>
      </w:r>
      <w:r w:rsidRPr="00A42FEA">
        <w:rPr>
          <w:color w:val="000000"/>
          <w:sz w:val="28"/>
          <w:szCs w:val="28"/>
        </w:rPr>
        <w:t xml:space="preserve"> году </w:t>
      </w:r>
      <w:r w:rsidRPr="00A42FEA">
        <w:rPr>
          <w:sz w:val="28"/>
          <w:szCs w:val="28"/>
        </w:rPr>
        <w:t>воспользовал</w:t>
      </w:r>
      <w:r w:rsidR="00F10D5A" w:rsidRPr="00A42FEA">
        <w:rPr>
          <w:sz w:val="28"/>
          <w:szCs w:val="28"/>
        </w:rPr>
        <w:t xml:space="preserve">ись  микрофинансовыми услугами </w:t>
      </w:r>
      <w:r w:rsidRPr="00A42FEA">
        <w:rPr>
          <w:sz w:val="28"/>
          <w:szCs w:val="28"/>
        </w:rPr>
        <w:t>АО «ПЦРП» предприниматели  следующих муниципал</w:t>
      </w:r>
      <w:r w:rsidR="00CC10C5" w:rsidRPr="00A42FEA">
        <w:rPr>
          <w:sz w:val="28"/>
          <w:szCs w:val="28"/>
        </w:rPr>
        <w:t>ьных образований:</w:t>
      </w:r>
      <w:r w:rsidRPr="00A42FEA">
        <w:rPr>
          <w:sz w:val="28"/>
          <w:szCs w:val="28"/>
        </w:rPr>
        <w:t xml:space="preserve"> </w:t>
      </w:r>
      <w:r w:rsidR="00F10D5A" w:rsidRPr="00A42FEA">
        <w:rPr>
          <w:sz w:val="28"/>
          <w:szCs w:val="28"/>
        </w:rPr>
        <w:t>Кишертский (1</w:t>
      </w:r>
      <w:r w:rsidR="000A2D1B" w:rsidRPr="00A42FEA">
        <w:rPr>
          <w:sz w:val="28"/>
          <w:szCs w:val="28"/>
        </w:rPr>
        <w:t>2</w:t>
      </w:r>
      <w:r w:rsidR="00F10D5A" w:rsidRPr="00A42FEA">
        <w:rPr>
          <w:sz w:val="28"/>
          <w:szCs w:val="28"/>
        </w:rPr>
        <w:t xml:space="preserve"> заемщиков), </w:t>
      </w:r>
      <w:r w:rsidR="000A2D1B" w:rsidRPr="00A42FEA">
        <w:rPr>
          <w:sz w:val="28"/>
          <w:szCs w:val="28"/>
        </w:rPr>
        <w:t>Красновишерский (13 заемщиков), Куединский (11 заемщиков), Кунгурский (13 заемщиков), Пермский (10 заемщиков), Чайковский (12 заемщиков) районы.</w:t>
      </w:r>
    </w:p>
    <w:p w14:paraId="3F0AA9D1" w14:textId="77777777" w:rsidR="00E843D3" w:rsidRPr="00A42FEA" w:rsidRDefault="00E843D3" w:rsidP="0033494B">
      <w:pPr>
        <w:widowControl w:val="0"/>
        <w:autoSpaceDE w:val="0"/>
        <w:autoSpaceDN w:val="0"/>
        <w:adjustRightInd w:val="0"/>
        <w:jc w:val="both"/>
        <w:rPr>
          <w:sz w:val="28"/>
          <w:szCs w:val="28"/>
        </w:rPr>
      </w:pPr>
      <w:r w:rsidRPr="00A42FEA">
        <w:rPr>
          <w:noProof/>
        </w:rPr>
        <w:drawing>
          <wp:inline distT="0" distB="0" distL="0" distR="0" wp14:anchorId="016CAFE3" wp14:editId="41A457FA">
            <wp:extent cx="5324475" cy="25241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219184" w14:textId="77777777" w:rsidR="00E843D3" w:rsidRPr="00A42FEA" w:rsidRDefault="00E843D3" w:rsidP="00E843D3">
      <w:pPr>
        <w:widowControl w:val="0"/>
        <w:autoSpaceDE w:val="0"/>
        <w:autoSpaceDN w:val="0"/>
        <w:adjustRightInd w:val="0"/>
        <w:jc w:val="both"/>
        <w:rPr>
          <w:sz w:val="28"/>
          <w:szCs w:val="28"/>
        </w:rPr>
      </w:pPr>
      <w:r w:rsidRPr="00A42FEA">
        <w:rPr>
          <w:noProof/>
        </w:rPr>
        <w:drawing>
          <wp:inline distT="0" distB="0" distL="0" distR="0" wp14:anchorId="58CFFAB8" wp14:editId="3DD25589">
            <wp:extent cx="5324475" cy="25622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D83F94" w14:textId="77777777" w:rsidR="009C0690" w:rsidRPr="00A42FEA" w:rsidRDefault="009C0690" w:rsidP="009C0690">
      <w:pPr>
        <w:widowControl w:val="0"/>
        <w:autoSpaceDE w:val="0"/>
        <w:autoSpaceDN w:val="0"/>
        <w:adjustRightInd w:val="0"/>
        <w:ind w:firstLine="851"/>
        <w:jc w:val="both"/>
        <w:rPr>
          <w:sz w:val="28"/>
          <w:szCs w:val="28"/>
        </w:rPr>
      </w:pPr>
      <w:r w:rsidRPr="00A42FEA">
        <w:rPr>
          <w:sz w:val="28"/>
          <w:szCs w:val="28"/>
        </w:rPr>
        <w:lastRenderedPageBreak/>
        <w:t>В ряде район</w:t>
      </w:r>
      <w:r w:rsidR="00CC10C5" w:rsidRPr="00A42FEA">
        <w:rPr>
          <w:sz w:val="28"/>
          <w:szCs w:val="28"/>
        </w:rPr>
        <w:t>ов</w:t>
      </w:r>
      <w:r w:rsidRPr="00A42FEA">
        <w:rPr>
          <w:sz w:val="28"/>
          <w:szCs w:val="28"/>
        </w:rPr>
        <w:t xml:space="preserve"> действуют</w:t>
      </w:r>
      <w:r w:rsidR="000A2D1B" w:rsidRPr="00A42FEA">
        <w:rPr>
          <w:sz w:val="28"/>
          <w:szCs w:val="28"/>
        </w:rPr>
        <w:t xml:space="preserve"> агентские договоры</w:t>
      </w:r>
      <w:r w:rsidRPr="00A42FEA">
        <w:rPr>
          <w:sz w:val="28"/>
          <w:szCs w:val="28"/>
        </w:rPr>
        <w:t>. Наибольшую «агентскую» активность проявили в этом году представители</w:t>
      </w:r>
      <w:r w:rsidR="000A2D1B" w:rsidRPr="00A42FEA">
        <w:rPr>
          <w:sz w:val="28"/>
          <w:szCs w:val="28"/>
        </w:rPr>
        <w:t xml:space="preserve"> муниципальных фондов:</w:t>
      </w:r>
      <w:r w:rsidRPr="00A42FEA">
        <w:rPr>
          <w:sz w:val="28"/>
          <w:szCs w:val="28"/>
        </w:rPr>
        <w:t xml:space="preserve"> г. Березники</w:t>
      </w:r>
      <w:r w:rsidR="000A2D1B" w:rsidRPr="00A42FEA">
        <w:rPr>
          <w:sz w:val="28"/>
          <w:szCs w:val="28"/>
        </w:rPr>
        <w:t>, Нытвенского, Чайковского, Красновишерского и Кудымкарского районов</w:t>
      </w:r>
      <w:r w:rsidRPr="00A42FEA">
        <w:rPr>
          <w:sz w:val="28"/>
          <w:szCs w:val="28"/>
        </w:rPr>
        <w:t>.</w:t>
      </w:r>
    </w:p>
    <w:p w14:paraId="6C0C0DAB" w14:textId="77777777" w:rsidR="000A2D1B" w:rsidRPr="00A42FEA" w:rsidRDefault="000A2D1B" w:rsidP="009C0690">
      <w:pPr>
        <w:widowControl w:val="0"/>
        <w:autoSpaceDE w:val="0"/>
        <w:autoSpaceDN w:val="0"/>
        <w:adjustRightInd w:val="0"/>
        <w:ind w:firstLine="851"/>
        <w:jc w:val="both"/>
        <w:rPr>
          <w:sz w:val="28"/>
          <w:szCs w:val="28"/>
        </w:rPr>
      </w:pPr>
      <w:r w:rsidRPr="00A42FEA">
        <w:rPr>
          <w:sz w:val="28"/>
          <w:szCs w:val="28"/>
        </w:rPr>
        <w:t xml:space="preserve">Несмотря на выделение финансирования в рамках работы Агентской сети АО «ПЦРП», лишь часть муниципальных фондов поддержки предпринимательства создали на территории муниципальных образований возможность для предпринимателей сдать </w:t>
      </w:r>
      <w:r w:rsidR="00D51765" w:rsidRPr="00A42FEA">
        <w:rPr>
          <w:sz w:val="28"/>
          <w:szCs w:val="28"/>
        </w:rPr>
        <w:t>документы,</w:t>
      </w:r>
      <w:r w:rsidRPr="00A42FEA">
        <w:rPr>
          <w:sz w:val="28"/>
          <w:szCs w:val="28"/>
        </w:rPr>
        <w:t xml:space="preserve"> не выезжая в город Пермь. Остальные предприниматели вынуждены сдавать документы на территории краевого центра.</w:t>
      </w:r>
    </w:p>
    <w:p w14:paraId="25755188" w14:textId="77777777" w:rsidR="002B0FAF" w:rsidRPr="00A42FEA" w:rsidRDefault="002B0FAF" w:rsidP="009D726F">
      <w:pPr>
        <w:widowControl w:val="0"/>
        <w:autoSpaceDE w:val="0"/>
        <w:autoSpaceDN w:val="0"/>
        <w:adjustRightInd w:val="0"/>
        <w:ind w:firstLine="709"/>
        <w:jc w:val="both"/>
        <w:rPr>
          <w:b/>
          <w:color w:val="000000"/>
          <w:sz w:val="28"/>
          <w:szCs w:val="28"/>
        </w:rPr>
      </w:pPr>
    </w:p>
    <w:p w14:paraId="20C5A45A" w14:textId="77777777" w:rsidR="009C0690" w:rsidRPr="00A42FEA" w:rsidRDefault="009C0690" w:rsidP="009D726F">
      <w:pPr>
        <w:widowControl w:val="0"/>
        <w:autoSpaceDE w:val="0"/>
        <w:autoSpaceDN w:val="0"/>
        <w:adjustRightInd w:val="0"/>
        <w:ind w:firstLine="709"/>
        <w:jc w:val="both"/>
        <w:rPr>
          <w:noProof/>
        </w:rPr>
      </w:pPr>
      <w:r w:rsidRPr="00A42FEA">
        <w:rPr>
          <w:b/>
          <w:color w:val="000000"/>
          <w:sz w:val="28"/>
          <w:szCs w:val="28"/>
        </w:rPr>
        <w:t>6.1.</w:t>
      </w:r>
      <w:r w:rsidR="000773D7" w:rsidRPr="00A42FEA">
        <w:rPr>
          <w:b/>
          <w:color w:val="000000"/>
          <w:sz w:val="28"/>
          <w:szCs w:val="28"/>
        </w:rPr>
        <w:t>8</w:t>
      </w:r>
      <w:r w:rsidRPr="00A42FEA">
        <w:rPr>
          <w:b/>
          <w:color w:val="000000"/>
          <w:sz w:val="28"/>
          <w:szCs w:val="28"/>
        </w:rPr>
        <w:t>.</w:t>
      </w:r>
      <w:r w:rsidRPr="00A42FEA">
        <w:rPr>
          <w:color w:val="000000"/>
          <w:sz w:val="28"/>
          <w:szCs w:val="28"/>
        </w:rPr>
        <w:t xml:space="preserve">  Все микрозаймы, предоставляемые </w:t>
      </w:r>
      <w:r w:rsidR="00A42FEA" w:rsidRPr="00A42FEA">
        <w:rPr>
          <w:color w:val="000000"/>
          <w:sz w:val="28"/>
          <w:szCs w:val="28"/>
        </w:rPr>
        <w:t>АО</w:t>
      </w:r>
      <w:r w:rsidRPr="00A42FEA">
        <w:rPr>
          <w:color w:val="000000"/>
          <w:sz w:val="28"/>
          <w:szCs w:val="28"/>
        </w:rPr>
        <w:t xml:space="preserve"> «ПЦРП», имеют обеспечение в различных формах: залог движимого и (или) недвижимого имущества, а также оборудования, поручительство физических и (или) юридических лиц.</w:t>
      </w:r>
      <w:r w:rsidR="000A2D1B" w:rsidRPr="00A42FEA">
        <w:rPr>
          <w:color w:val="000000"/>
          <w:sz w:val="28"/>
          <w:szCs w:val="28"/>
        </w:rPr>
        <w:t xml:space="preserve">  </w:t>
      </w:r>
      <w:r w:rsidR="0055686B">
        <w:rPr>
          <w:color w:val="000000"/>
          <w:sz w:val="28"/>
          <w:szCs w:val="28"/>
        </w:rPr>
        <w:t>В</w:t>
      </w:r>
      <w:r w:rsidR="000A2D1B" w:rsidRPr="00A42FEA">
        <w:rPr>
          <w:color w:val="000000"/>
          <w:sz w:val="28"/>
          <w:szCs w:val="28"/>
        </w:rPr>
        <w:t xml:space="preserve"> конце 2014 года введена </w:t>
      </w:r>
      <w:r w:rsidR="0055686B">
        <w:rPr>
          <w:color w:val="000000"/>
          <w:sz w:val="28"/>
          <w:szCs w:val="28"/>
        </w:rPr>
        <w:t xml:space="preserve">следующая </w:t>
      </w:r>
      <w:r w:rsidR="000A2D1B" w:rsidRPr="00A42FEA">
        <w:rPr>
          <w:color w:val="000000"/>
          <w:sz w:val="28"/>
          <w:szCs w:val="28"/>
        </w:rPr>
        <w:t>система</w:t>
      </w:r>
      <w:r w:rsidR="0055686B">
        <w:rPr>
          <w:color w:val="000000"/>
          <w:sz w:val="28"/>
          <w:szCs w:val="28"/>
        </w:rPr>
        <w:t xml:space="preserve"> по обеспечению</w:t>
      </w:r>
      <w:r w:rsidR="000A2D1B" w:rsidRPr="00A42FEA">
        <w:rPr>
          <w:color w:val="000000"/>
          <w:sz w:val="28"/>
          <w:szCs w:val="28"/>
        </w:rPr>
        <w:t xml:space="preserve">: высокорискованное обеспечение </w:t>
      </w:r>
      <w:r w:rsidR="0055686B">
        <w:rPr>
          <w:color w:val="000000"/>
          <w:sz w:val="28"/>
          <w:szCs w:val="28"/>
        </w:rPr>
        <w:t xml:space="preserve">(поручительство, автотранспорт, оборудование) </w:t>
      </w:r>
      <w:r w:rsidR="000A2D1B" w:rsidRPr="00A42FEA">
        <w:rPr>
          <w:color w:val="000000"/>
          <w:sz w:val="28"/>
          <w:szCs w:val="28"/>
        </w:rPr>
        <w:t>может быть использовано в залоге при получении микрозайма на сумму не более 500 тыс. руб., если заявителю необходим микрозайм превышающий указанную сумму – он должен предоставить более надежный вид обеспечения.</w:t>
      </w:r>
      <w:r w:rsidRPr="00A42FEA">
        <w:rPr>
          <w:color w:val="000000"/>
          <w:sz w:val="28"/>
          <w:szCs w:val="28"/>
        </w:rPr>
        <w:t xml:space="preserve"> Преобладающим видом обеспечения традиционно является залог недвижимого имущества.</w:t>
      </w:r>
    </w:p>
    <w:p w14:paraId="593ED148" w14:textId="77777777" w:rsidR="009C0690" w:rsidRPr="00A42FEA" w:rsidRDefault="0033494B" w:rsidP="0033494B">
      <w:pPr>
        <w:widowControl w:val="0"/>
        <w:autoSpaceDE w:val="0"/>
        <w:autoSpaceDN w:val="0"/>
        <w:adjustRightInd w:val="0"/>
        <w:rPr>
          <w:noProof/>
        </w:rPr>
      </w:pPr>
      <w:r w:rsidRPr="00A42FEA">
        <w:rPr>
          <w:noProof/>
        </w:rPr>
        <w:drawing>
          <wp:inline distT="0" distB="0" distL="0" distR="0" wp14:anchorId="492849CD" wp14:editId="29A41FEE">
            <wp:extent cx="5457825" cy="33623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EFA706" w14:textId="77777777" w:rsidR="009C0690" w:rsidRPr="00A42FEA" w:rsidRDefault="009C0690" w:rsidP="009C0690">
      <w:pPr>
        <w:widowControl w:val="0"/>
        <w:autoSpaceDE w:val="0"/>
        <w:autoSpaceDN w:val="0"/>
        <w:adjustRightInd w:val="0"/>
        <w:ind w:left="-284" w:firstLine="567"/>
        <w:jc w:val="center"/>
      </w:pPr>
    </w:p>
    <w:p w14:paraId="59E77249" w14:textId="77777777" w:rsidR="0033494B" w:rsidRPr="00A42FEA" w:rsidRDefault="00B65963" w:rsidP="0033494B">
      <w:pPr>
        <w:widowControl w:val="0"/>
        <w:autoSpaceDE w:val="0"/>
        <w:autoSpaceDN w:val="0"/>
        <w:adjustRightInd w:val="0"/>
        <w:ind w:firstLine="709"/>
        <w:jc w:val="both"/>
        <w:rPr>
          <w:noProof/>
          <w:sz w:val="24"/>
          <w:szCs w:val="24"/>
        </w:rPr>
      </w:pPr>
      <w:r w:rsidRPr="00A42FEA">
        <w:rPr>
          <w:color w:val="000000"/>
          <w:sz w:val="28"/>
          <w:szCs w:val="28"/>
        </w:rPr>
        <w:t>С 04.04.201</w:t>
      </w:r>
      <w:r w:rsidR="0055686B">
        <w:rPr>
          <w:color w:val="000000"/>
          <w:sz w:val="28"/>
          <w:szCs w:val="28"/>
        </w:rPr>
        <w:t>4</w:t>
      </w:r>
      <w:r w:rsidRPr="00A42FEA">
        <w:rPr>
          <w:color w:val="000000"/>
          <w:sz w:val="28"/>
          <w:szCs w:val="28"/>
        </w:rPr>
        <w:t xml:space="preserve"> года между АО «ПЦРП» и </w:t>
      </w:r>
      <w:r w:rsidR="00A42FEA" w:rsidRPr="00A42FEA">
        <w:rPr>
          <w:color w:val="000000"/>
          <w:sz w:val="28"/>
          <w:szCs w:val="28"/>
        </w:rPr>
        <w:t>АО</w:t>
      </w:r>
      <w:r w:rsidRPr="00A42FEA">
        <w:rPr>
          <w:color w:val="000000"/>
          <w:sz w:val="28"/>
          <w:szCs w:val="28"/>
        </w:rPr>
        <w:t xml:space="preserve"> «Пермский гарантийный фонд» действует Соглашение о предоставлении поручительства  предпринимателям по микрозаймам АО «ПЦРП». </w:t>
      </w:r>
      <w:r w:rsidR="00FA3239" w:rsidRPr="00A42FEA">
        <w:rPr>
          <w:color w:val="000000"/>
          <w:sz w:val="28"/>
          <w:szCs w:val="28"/>
        </w:rPr>
        <w:t>В 2014 году и</w:t>
      </w:r>
      <w:r w:rsidR="0033494B" w:rsidRPr="00A42FEA">
        <w:rPr>
          <w:color w:val="000000"/>
          <w:sz w:val="28"/>
          <w:szCs w:val="28"/>
        </w:rPr>
        <w:t xml:space="preserve">з 27 микрозаймов, имеющих комбинированное обеспечение, 89% имеют </w:t>
      </w:r>
      <w:r w:rsidR="00FA3239" w:rsidRPr="00A42FEA">
        <w:rPr>
          <w:color w:val="000000"/>
          <w:sz w:val="28"/>
          <w:szCs w:val="28"/>
        </w:rPr>
        <w:t>в</w:t>
      </w:r>
      <w:r w:rsidR="0033494B" w:rsidRPr="00A42FEA">
        <w:rPr>
          <w:color w:val="000000"/>
          <w:sz w:val="28"/>
          <w:szCs w:val="28"/>
        </w:rPr>
        <w:t xml:space="preserve"> </w:t>
      </w:r>
      <w:r w:rsidRPr="00A42FEA">
        <w:rPr>
          <w:color w:val="000000"/>
          <w:sz w:val="28"/>
          <w:szCs w:val="28"/>
        </w:rPr>
        <w:t>качестве</w:t>
      </w:r>
      <w:r w:rsidR="0033494B" w:rsidRPr="00A42FEA">
        <w:rPr>
          <w:color w:val="000000"/>
          <w:sz w:val="28"/>
          <w:szCs w:val="28"/>
        </w:rPr>
        <w:t xml:space="preserve"> обеспечения поручительство </w:t>
      </w:r>
      <w:r w:rsidR="00A42FEA" w:rsidRPr="00A42FEA">
        <w:rPr>
          <w:color w:val="000000"/>
          <w:sz w:val="28"/>
          <w:szCs w:val="28"/>
        </w:rPr>
        <w:t>АО</w:t>
      </w:r>
      <w:r w:rsidR="0033494B" w:rsidRPr="00A42FEA">
        <w:rPr>
          <w:color w:val="000000"/>
          <w:sz w:val="28"/>
          <w:szCs w:val="28"/>
        </w:rPr>
        <w:t xml:space="preserve"> «Пермский гарантийный фонд». </w:t>
      </w:r>
    </w:p>
    <w:p w14:paraId="1F1843F2" w14:textId="77777777" w:rsidR="00517217" w:rsidRDefault="00517217" w:rsidP="00890D08">
      <w:pPr>
        <w:widowControl w:val="0"/>
        <w:autoSpaceDE w:val="0"/>
        <w:autoSpaceDN w:val="0"/>
        <w:adjustRightInd w:val="0"/>
        <w:ind w:firstLine="851"/>
        <w:jc w:val="both"/>
        <w:rPr>
          <w:b/>
          <w:color w:val="000000"/>
          <w:sz w:val="28"/>
          <w:szCs w:val="28"/>
        </w:rPr>
      </w:pPr>
    </w:p>
    <w:p w14:paraId="00F36433" w14:textId="77777777" w:rsidR="00890D08" w:rsidRPr="00A42FEA" w:rsidRDefault="00890D08" w:rsidP="00890D08">
      <w:pPr>
        <w:widowControl w:val="0"/>
        <w:autoSpaceDE w:val="0"/>
        <w:autoSpaceDN w:val="0"/>
        <w:adjustRightInd w:val="0"/>
        <w:ind w:firstLine="851"/>
        <w:jc w:val="both"/>
        <w:rPr>
          <w:color w:val="000000"/>
          <w:sz w:val="28"/>
          <w:szCs w:val="28"/>
        </w:rPr>
      </w:pPr>
      <w:r w:rsidRPr="00A42FEA">
        <w:rPr>
          <w:b/>
          <w:color w:val="000000"/>
          <w:sz w:val="28"/>
          <w:szCs w:val="28"/>
        </w:rPr>
        <w:t>6.1.9</w:t>
      </w:r>
      <w:r w:rsidRPr="00A42FEA">
        <w:rPr>
          <w:color w:val="000000"/>
          <w:sz w:val="28"/>
          <w:szCs w:val="28"/>
        </w:rPr>
        <w:t xml:space="preserve">  Показатель по задолженности заемщиков перед АО «ПЦРП» в    </w:t>
      </w:r>
      <w:r w:rsidRPr="00A42FEA">
        <w:rPr>
          <w:color w:val="000000"/>
          <w:sz w:val="28"/>
          <w:szCs w:val="28"/>
        </w:rPr>
        <w:lastRenderedPageBreak/>
        <w:t>2014 г. снизился по сравнению с 2013 годом с 5,7% до 4,</w:t>
      </w:r>
      <w:r w:rsidR="0055686B">
        <w:rPr>
          <w:color w:val="000000"/>
          <w:sz w:val="28"/>
          <w:szCs w:val="28"/>
        </w:rPr>
        <w:t>82</w:t>
      </w:r>
      <w:r w:rsidRPr="00A42FEA">
        <w:rPr>
          <w:color w:val="000000"/>
          <w:sz w:val="28"/>
          <w:szCs w:val="28"/>
        </w:rPr>
        <w:t xml:space="preserve"> % от суммы активного портфеля  микрозаймов (значение не превышает  норму  7%, установленную приказом Минэкономразвития РФ). </w:t>
      </w:r>
    </w:p>
    <w:p w14:paraId="14579E5E" w14:textId="77777777" w:rsidR="00890D08" w:rsidRPr="00A42FEA" w:rsidRDefault="00890D08" w:rsidP="00890D08">
      <w:pPr>
        <w:widowControl w:val="0"/>
        <w:autoSpaceDE w:val="0"/>
        <w:autoSpaceDN w:val="0"/>
        <w:adjustRightInd w:val="0"/>
        <w:ind w:firstLine="851"/>
        <w:jc w:val="both"/>
        <w:rPr>
          <w:color w:val="000000"/>
          <w:sz w:val="28"/>
          <w:szCs w:val="28"/>
        </w:rPr>
      </w:pPr>
      <w:r w:rsidRPr="00A42FEA">
        <w:rPr>
          <w:color w:val="000000"/>
          <w:sz w:val="28"/>
          <w:szCs w:val="28"/>
        </w:rPr>
        <w:t>Снижение суммы просроченной задолженности связано с активной судебной работой</w:t>
      </w:r>
      <w:r w:rsidR="0055686B">
        <w:rPr>
          <w:color w:val="000000"/>
          <w:sz w:val="28"/>
          <w:szCs w:val="28"/>
        </w:rPr>
        <w:t xml:space="preserve">, </w:t>
      </w:r>
      <w:r w:rsidRPr="00A42FEA">
        <w:rPr>
          <w:color w:val="000000"/>
          <w:sz w:val="28"/>
          <w:szCs w:val="28"/>
        </w:rPr>
        <w:t xml:space="preserve"> </w:t>
      </w:r>
      <w:r w:rsidR="00E82F7B" w:rsidRPr="00A42FEA">
        <w:rPr>
          <w:color w:val="000000"/>
          <w:sz w:val="28"/>
          <w:szCs w:val="28"/>
        </w:rPr>
        <w:t xml:space="preserve">введением </w:t>
      </w:r>
      <w:r w:rsidRPr="00A42FEA">
        <w:rPr>
          <w:color w:val="000000"/>
          <w:sz w:val="28"/>
          <w:szCs w:val="28"/>
        </w:rPr>
        <w:t xml:space="preserve"> службы безопасности, а также корректировкой Правил предоставления микрозаймов АО «ПЦ</w:t>
      </w:r>
      <w:r w:rsidR="0055686B">
        <w:rPr>
          <w:color w:val="000000"/>
          <w:sz w:val="28"/>
          <w:szCs w:val="28"/>
        </w:rPr>
        <w:t>РП» (в 2014 году – 5 раз).</w:t>
      </w:r>
      <w:r w:rsidRPr="00A42FEA">
        <w:rPr>
          <w:color w:val="000000"/>
          <w:sz w:val="28"/>
          <w:szCs w:val="28"/>
        </w:rPr>
        <w:t xml:space="preserve"> </w:t>
      </w:r>
    </w:p>
    <w:p w14:paraId="00634B94" w14:textId="77777777" w:rsidR="0055686B" w:rsidRPr="00A42FEA" w:rsidRDefault="0055686B" w:rsidP="0055686B">
      <w:pPr>
        <w:widowControl w:val="0"/>
        <w:autoSpaceDE w:val="0"/>
        <w:autoSpaceDN w:val="0"/>
        <w:adjustRightInd w:val="0"/>
        <w:ind w:left="142" w:firstLine="425"/>
        <w:jc w:val="both"/>
        <w:rPr>
          <w:noProof/>
          <w:sz w:val="24"/>
          <w:szCs w:val="24"/>
        </w:rPr>
      </w:pPr>
      <w:r>
        <w:rPr>
          <w:color w:val="000000"/>
          <w:sz w:val="28"/>
          <w:szCs w:val="28"/>
        </w:rPr>
        <w:t xml:space="preserve">   В</w:t>
      </w:r>
      <w:r w:rsidRPr="00A42FEA">
        <w:rPr>
          <w:color w:val="000000"/>
          <w:sz w:val="28"/>
          <w:szCs w:val="28"/>
        </w:rPr>
        <w:t xml:space="preserve"> 2014 год</w:t>
      </w:r>
      <w:r>
        <w:rPr>
          <w:color w:val="000000"/>
          <w:sz w:val="28"/>
          <w:szCs w:val="28"/>
        </w:rPr>
        <w:t>у</w:t>
      </w:r>
      <w:r w:rsidRPr="00A42FEA">
        <w:rPr>
          <w:color w:val="000000"/>
          <w:sz w:val="28"/>
          <w:szCs w:val="28"/>
        </w:rPr>
        <w:t xml:space="preserve"> подано более 35 исковых заявлений в Суды Пермского края.</w:t>
      </w:r>
    </w:p>
    <w:p w14:paraId="7C571A0E" w14:textId="77777777" w:rsidR="008A3F4D" w:rsidRPr="00A42FEA" w:rsidRDefault="0055686B" w:rsidP="008A3F4D">
      <w:pPr>
        <w:widowControl w:val="0"/>
        <w:autoSpaceDE w:val="0"/>
        <w:autoSpaceDN w:val="0"/>
        <w:adjustRightInd w:val="0"/>
        <w:ind w:firstLine="851"/>
        <w:jc w:val="both"/>
        <w:rPr>
          <w:color w:val="000000"/>
          <w:sz w:val="28"/>
          <w:szCs w:val="28"/>
        </w:rPr>
      </w:pPr>
      <w:r>
        <w:rPr>
          <w:color w:val="000000"/>
          <w:sz w:val="28"/>
          <w:szCs w:val="28"/>
        </w:rPr>
        <w:t xml:space="preserve">В </w:t>
      </w:r>
      <w:r w:rsidR="008A3F4D" w:rsidRPr="00A42FEA">
        <w:rPr>
          <w:color w:val="000000"/>
          <w:sz w:val="28"/>
          <w:szCs w:val="28"/>
        </w:rPr>
        <w:t xml:space="preserve">результате работы  по всем стадиям взыскания  за  2014 года заемщиками были возвращены денежные средства в погашение проблемной задолженности в сумме </w:t>
      </w:r>
      <w:r w:rsidR="00517217">
        <w:rPr>
          <w:color w:val="000000"/>
          <w:sz w:val="28"/>
          <w:szCs w:val="28"/>
        </w:rPr>
        <w:t xml:space="preserve">более </w:t>
      </w:r>
      <w:r>
        <w:rPr>
          <w:color w:val="000000"/>
          <w:sz w:val="28"/>
          <w:szCs w:val="28"/>
        </w:rPr>
        <w:t>3</w:t>
      </w:r>
      <w:r w:rsidR="008A3F4D" w:rsidRPr="00A42FEA">
        <w:rPr>
          <w:color w:val="000000"/>
          <w:sz w:val="28"/>
          <w:szCs w:val="28"/>
        </w:rPr>
        <w:t> </w:t>
      </w:r>
      <w:r w:rsidR="00517217">
        <w:rPr>
          <w:color w:val="000000"/>
          <w:sz w:val="28"/>
          <w:szCs w:val="28"/>
        </w:rPr>
        <w:t>млн.</w:t>
      </w:r>
      <w:r w:rsidR="008A3F4D" w:rsidRPr="00A42FEA">
        <w:rPr>
          <w:color w:val="000000"/>
          <w:sz w:val="28"/>
          <w:szCs w:val="28"/>
        </w:rPr>
        <w:t xml:space="preserve"> руб. </w:t>
      </w:r>
    </w:p>
    <w:p w14:paraId="348F96DE" w14:textId="77777777" w:rsidR="008A3F4D" w:rsidRPr="00A42FEA" w:rsidRDefault="008A3F4D" w:rsidP="008A3F4D">
      <w:pPr>
        <w:widowControl w:val="0"/>
        <w:autoSpaceDE w:val="0"/>
        <w:autoSpaceDN w:val="0"/>
        <w:adjustRightInd w:val="0"/>
        <w:ind w:firstLine="851"/>
        <w:jc w:val="both"/>
        <w:rPr>
          <w:color w:val="000000"/>
          <w:sz w:val="28"/>
          <w:szCs w:val="28"/>
        </w:rPr>
      </w:pPr>
      <w:r w:rsidRPr="00A42FEA">
        <w:rPr>
          <w:color w:val="000000"/>
          <w:sz w:val="28"/>
          <w:szCs w:val="28"/>
        </w:rPr>
        <w:t xml:space="preserve">Также в результате принятых мер по взысканию задолженности в оплату судебных расходов, штрафов и неустоек </w:t>
      </w:r>
      <w:r w:rsidR="00517217">
        <w:rPr>
          <w:color w:val="000000"/>
          <w:sz w:val="28"/>
          <w:szCs w:val="28"/>
        </w:rPr>
        <w:t xml:space="preserve">поступили средства </w:t>
      </w:r>
      <w:r w:rsidRPr="00A42FEA">
        <w:rPr>
          <w:color w:val="000000"/>
          <w:sz w:val="28"/>
          <w:szCs w:val="28"/>
        </w:rPr>
        <w:t xml:space="preserve">в сумме </w:t>
      </w:r>
      <w:r w:rsidR="00517217">
        <w:rPr>
          <w:color w:val="000000"/>
          <w:sz w:val="28"/>
          <w:szCs w:val="28"/>
        </w:rPr>
        <w:t>более 210 тыс. руб.</w:t>
      </w:r>
    </w:p>
    <w:p w14:paraId="039B9200" w14:textId="77777777" w:rsidR="008A3F4D" w:rsidRPr="00A42FEA" w:rsidRDefault="008A3F4D" w:rsidP="008A3F4D">
      <w:pPr>
        <w:widowControl w:val="0"/>
        <w:autoSpaceDE w:val="0"/>
        <w:autoSpaceDN w:val="0"/>
        <w:adjustRightInd w:val="0"/>
        <w:ind w:firstLine="851"/>
        <w:jc w:val="both"/>
        <w:rPr>
          <w:color w:val="000000"/>
          <w:sz w:val="28"/>
          <w:szCs w:val="28"/>
        </w:rPr>
      </w:pPr>
      <w:r w:rsidRPr="00A42FEA">
        <w:rPr>
          <w:color w:val="000000"/>
          <w:sz w:val="28"/>
          <w:szCs w:val="28"/>
        </w:rPr>
        <w:t>По факту  мошенничества  (перепродажи заложенного имущества и подделки документов (справка 2-НДФЛ) суд приговорил должника</w:t>
      </w:r>
      <w:r w:rsidR="00463F4F" w:rsidRPr="00A42FEA">
        <w:rPr>
          <w:color w:val="000000"/>
          <w:sz w:val="28"/>
          <w:szCs w:val="28"/>
        </w:rPr>
        <w:t xml:space="preserve"> Общества</w:t>
      </w:r>
      <w:r w:rsidRPr="00A42FEA">
        <w:rPr>
          <w:color w:val="000000"/>
          <w:sz w:val="28"/>
          <w:szCs w:val="28"/>
        </w:rPr>
        <w:t xml:space="preserve"> к 1 году 6 месяцам ограничения свободы за совершение преступления, предусмотренного ч. 1 ст. 159 Уголовно</w:t>
      </w:r>
      <w:r w:rsidR="0055686B">
        <w:rPr>
          <w:color w:val="000000"/>
          <w:sz w:val="28"/>
          <w:szCs w:val="28"/>
        </w:rPr>
        <w:t>го кодекса РФ (мошенничество).</w:t>
      </w:r>
    </w:p>
    <w:p w14:paraId="023CCB31" w14:textId="77777777" w:rsidR="008A3F4D" w:rsidRPr="00A42FEA" w:rsidRDefault="008A3F4D" w:rsidP="008A3F4D">
      <w:pPr>
        <w:tabs>
          <w:tab w:val="left" w:pos="1005"/>
        </w:tabs>
        <w:spacing w:after="160" w:line="259" w:lineRule="auto"/>
        <w:jc w:val="both"/>
        <w:rPr>
          <w:color w:val="000000"/>
          <w:sz w:val="28"/>
          <w:szCs w:val="28"/>
        </w:rPr>
      </w:pPr>
      <w:r w:rsidRPr="00A42FEA">
        <w:rPr>
          <w:color w:val="000000"/>
          <w:sz w:val="28"/>
          <w:szCs w:val="28"/>
        </w:rPr>
        <w:tab/>
      </w:r>
    </w:p>
    <w:p w14:paraId="714BCB53" w14:textId="77777777" w:rsidR="00890D08" w:rsidRPr="00A42FEA" w:rsidRDefault="00890D08" w:rsidP="00890D08">
      <w:pPr>
        <w:widowControl w:val="0"/>
        <w:autoSpaceDE w:val="0"/>
        <w:autoSpaceDN w:val="0"/>
        <w:adjustRightInd w:val="0"/>
        <w:ind w:firstLine="851"/>
        <w:jc w:val="both"/>
        <w:rPr>
          <w:color w:val="000000"/>
          <w:sz w:val="28"/>
          <w:szCs w:val="28"/>
        </w:rPr>
      </w:pPr>
    </w:p>
    <w:p w14:paraId="03C415A9" w14:textId="77777777" w:rsidR="00890D08" w:rsidRPr="00A42FEA" w:rsidRDefault="00890D08" w:rsidP="00890D08">
      <w:pPr>
        <w:widowControl w:val="0"/>
        <w:autoSpaceDE w:val="0"/>
        <w:autoSpaceDN w:val="0"/>
        <w:adjustRightInd w:val="0"/>
        <w:ind w:firstLine="851"/>
        <w:jc w:val="both"/>
        <w:rPr>
          <w:color w:val="000000"/>
          <w:sz w:val="28"/>
          <w:szCs w:val="28"/>
        </w:rPr>
      </w:pPr>
      <w:r w:rsidRPr="00A42FEA">
        <w:rPr>
          <w:noProof/>
        </w:rPr>
        <w:drawing>
          <wp:inline distT="0" distB="0" distL="0" distR="0" wp14:anchorId="1869BADD" wp14:editId="2B327C1D">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7FAB2C" w14:textId="77777777" w:rsidR="00890D08" w:rsidRPr="00A42FEA" w:rsidRDefault="00890D08" w:rsidP="00890D08">
      <w:pPr>
        <w:widowControl w:val="0"/>
        <w:autoSpaceDE w:val="0"/>
        <w:autoSpaceDN w:val="0"/>
        <w:adjustRightInd w:val="0"/>
        <w:ind w:firstLine="851"/>
        <w:jc w:val="both"/>
        <w:rPr>
          <w:color w:val="000000"/>
          <w:sz w:val="28"/>
          <w:szCs w:val="28"/>
        </w:rPr>
      </w:pPr>
    </w:p>
    <w:p w14:paraId="00D661FF" w14:textId="77777777" w:rsidR="00890D08" w:rsidRPr="00A42FEA" w:rsidRDefault="00890D08" w:rsidP="00890D08">
      <w:pPr>
        <w:widowControl w:val="0"/>
        <w:autoSpaceDE w:val="0"/>
        <w:autoSpaceDN w:val="0"/>
        <w:adjustRightInd w:val="0"/>
        <w:ind w:firstLine="567"/>
        <w:jc w:val="both"/>
        <w:rPr>
          <w:color w:val="000000"/>
          <w:sz w:val="28"/>
          <w:szCs w:val="28"/>
        </w:rPr>
      </w:pPr>
      <w:r w:rsidRPr="00A42FEA">
        <w:rPr>
          <w:color w:val="000000"/>
          <w:sz w:val="28"/>
          <w:szCs w:val="28"/>
        </w:rPr>
        <w:t xml:space="preserve"> Для предупреждения рисков невозврата денежных средств АО «ПЦРП» проводятся следующие мероприятия:</w:t>
      </w:r>
    </w:p>
    <w:p w14:paraId="3B7A3127" w14:textId="77777777" w:rsidR="00890D08" w:rsidRPr="00A42FEA" w:rsidRDefault="00890D08" w:rsidP="00890D08">
      <w:pPr>
        <w:widowControl w:val="0"/>
        <w:numPr>
          <w:ilvl w:val="0"/>
          <w:numId w:val="19"/>
        </w:numPr>
        <w:autoSpaceDE w:val="0"/>
        <w:autoSpaceDN w:val="0"/>
        <w:adjustRightInd w:val="0"/>
        <w:ind w:left="0" w:firstLine="567"/>
        <w:jc w:val="both"/>
        <w:rPr>
          <w:color w:val="000000"/>
          <w:sz w:val="28"/>
          <w:szCs w:val="28"/>
        </w:rPr>
      </w:pPr>
      <w:r w:rsidRPr="00A42FEA">
        <w:rPr>
          <w:color w:val="000000"/>
          <w:sz w:val="28"/>
          <w:szCs w:val="28"/>
        </w:rPr>
        <w:t xml:space="preserve">проверка заемщиков осуществляется в несколько этапов и на нескольких уровнях (юрист, финансовый консультант, служба безопасности, руководитель отдела финансовой поддержки, заместитель генерального директора, генеральный директор </w:t>
      </w:r>
      <w:r w:rsidR="00A42FEA" w:rsidRPr="00A42FEA">
        <w:rPr>
          <w:color w:val="000000"/>
          <w:sz w:val="28"/>
          <w:szCs w:val="28"/>
        </w:rPr>
        <w:t>АО</w:t>
      </w:r>
      <w:r w:rsidRPr="00A42FEA">
        <w:rPr>
          <w:color w:val="000000"/>
          <w:sz w:val="28"/>
          <w:szCs w:val="28"/>
        </w:rPr>
        <w:t xml:space="preserve"> «ПЦРП», представитель Минпромторга);</w:t>
      </w:r>
    </w:p>
    <w:p w14:paraId="59BC83E1" w14:textId="77777777" w:rsidR="00890D08" w:rsidRPr="00A42FEA" w:rsidRDefault="00890D08" w:rsidP="00890D08">
      <w:pPr>
        <w:widowControl w:val="0"/>
        <w:numPr>
          <w:ilvl w:val="0"/>
          <w:numId w:val="19"/>
        </w:numPr>
        <w:autoSpaceDE w:val="0"/>
        <w:autoSpaceDN w:val="0"/>
        <w:adjustRightInd w:val="0"/>
        <w:ind w:left="0" w:firstLine="567"/>
        <w:jc w:val="both"/>
        <w:rPr>
          <w:color w:val="000000"/>
          <w:sz w:val="28"/>
          <w:szCs w:val="28"/>
        </w:rPr>
      </w:pPr>
      <w:r w:rsidRPr="00A42FEA">
        <w:rPr>
          <w:color w:val="000000"/>
          <w:sz w:val="28"/>
          <w:szCs w:val="28"/>
        </w:rPr>
        <w:t xml:space="preserve">Правила предоставления микрозаймов АО «ПЦРП» составлены на основании анализа аналогичных Правил региональных государственных МФО 20 субъектов Российской Федерации, корректировки вносились с </w:t>
      </w:r>
      <w:r w:rsidRPr="00A42FEA">
        <w:rPr>
          <w:color w:val="000000"/>
          <w:sz w:val="28"/>
          <w:szCs w:val="28"/>
        </w:rPr>
        <w:lastRenderedPageBreak/>
        <w:t>учетом анализа действий заемщиков Общества, допустивших просрочки по микрозаймам (изменения были внесены 5 раз);</w:t>
      </w:r>
    </w:p>
    <w:p w14:paraId="301C2475" w14:textId="77777777" w:rsidR="00890D08" w:rsidRPr="00A42FEA" w:rsidRDefault="00890D08" w:rsidP="00890D08">
      <w:pPr>
        <w:widowControl w:val="0"/>
        <w:numPr>
          <w:ilvl w:val="0"/>
          <w:numId w:val="19"/>
        </w:numPr>
        <w:autoSpaceDE w:val="0"/>
        <w:autoSpaceDN w:val="0"/>
        <w:adjustRightInd w:val="0"/>
        <w:ind w:left="0" w:firstLine="567"/>
        <w:jc w:val="both"/>
        <w:rPr>
          <w:color w:val="000000"/>
          <w:sz w:val="28"/>
          <w:szCs w:val="28"/>
        </w:rPr>
      </w:pPr>
      <w:r w:rsidRPr="00A42FEA">
        <w:rPr>
          <w:color w:val="000000"/>
          <w:sz w:val="28"/>
          <w:szCs w:val="28"/>
        </w:rPr>
        <w:t>на регулярной основе ведется работа по предупреждению   дебиторской задолженности в срок до 30 дней: заемщикам направляются смс-уведомления о сумме долга и процентах, проводятся профилактические телефонные переговоры, осуществляются выезды на место ведения бизнеса;</w:t>
      </w:r>
    </w:p>
    <w:p w14:paraId="42AF6E8D" w14:textId="77777777" w:rsidR="00890D08" w:rsidRPr="00A42FEA" w:rsidRDefault="00890D08" w:rsidP="00890D08">
      <w:pPr>
        <w:widowControl w:val="0"/>
        <w:numPr>
          <w:ilvl w:val="0"/>
          <w:numId w:val="19"/>
        </w:numPr>
        <w:autoSpaceDE w:val="0"/>
        <w:autoSpaceDN w:val="0"/>
        <w:adjustRightInd w:val="0"/>
        <w:ind w:left="0" w:firstLine="567"/>
        <w:jc w:val="both"/>
        <w:rPr>
          <w:noProof/>
          <w:sz w:val="24"/>
          <w:szCs w:val="24"/>
        </w:rPr>
      </w:pPr>
      <w:r w:rsidRPr="00A42FEA">
        <w:rPr>
          <w:color w:val="000000"/>
          <w:sz w:val="28"/>
          <w:szCs w:val="28"/>
        </w:rPr>
        <w:t>все микрозаймы являются обеспеченными: поручительство юридических и физических лиц, индивидуальных предпринимателей, залог движимого и недвижимого имущества, поручительство АО «Пермский гарантийный фонд»;</w:t>
      </w:r>
    </w:p>
    <w:p w14:paraId="5F30ED17" w14:textId="77777777" w:rsidR="00890D08" w:rsidRPr="00A42FEA" w:rsidRDefault="00890D08" w:rsidP="00890D08">
      <w:pPr>
        <w:widowControl w:val="0"/>
        <w:numPr>
          <w:ilvl w:val="0"/>
          <w:numId w:val="19"/>
        </w:numPr>
        <w:autoSpaceDE w:val="0"/>
        <w:autoSpaceDN w:val="0"/>
        <w:adjustRightInd w:val="0"/>
        <w:ind w:left="0" w:firstLine="567"/>
        <w:jc w:val="both"/>
        <w:rPr>
          <w:noProof/>
          <w:sz w:val="24"/>
          <w:szCs w:val="24"/>
        </w:rPr>
      </w:pPr>
      <w:r w:rsidRPr="00A42FEA">
        <w:rPr>
          <w:color w:val="000000"/>
          <w:sz w:val="28"/>
          <w:szCs w:val="28"/>
        </w:rPr>
        <w:t xml:space="preserve">виды обеспечения </w:t>
      </w:r>
      <w:r w:rsidR="0055686B">
        <w:rPr>
          <w:color w:val="000000"/>
          <w:sz w:val="28"/>
          <w:szCs w:val="28"/>
        </w:rPr>
        <w:t>разделены</w:t>
      </w:r>
      <w:r w:rsidRPr="00A42FEA">
        <w:rPr>
          <w:color w:val="000000"/>
          <w:sz w:val="28"/>
          <w:szCs w:val="28"/>
        </w:rPr>
        <w:t xml:space="preserve"> на высокорискованные и надежные</w:t>
      </w:r>
      <w:r w:rsidR="00E82F7B" w:rsidRPr="00A42FEA">
        <w:rPr>
          <w:color w:val="000000"/>
          <w:sz w:val="28"/>
          <w:szCs w:val="28"/>
        </w:rPr>
        <w:t xml:space="preserve">, </w:t>
      </w:r>
      <w:r w:rsidRPr="00A42FEA">
        <w:rPr>
          <w:color w:val="000000"/>
          <w:sz w:val="28"/>
          <w:szCs w:val="28"/>
        </w:rPr>
        <w:t xml:space="preserve"> вследствие этого установлен максимальный объем финансирования по каждому;</w:t>
      </w:r>
    </w:p>
    <w:p w14:paraId="73046B56" w14:textId="77777777" w:rsidR="00890D08" w:rsidRPr="00A42FEA" w:rsidRDefault="00890D08" w:rsidP="00890D08">
      <w:pPr>
        <w:autoSpaceDE w:val="0"/>
        <w:autoSpaceDN w:val="0"/>
        <w:adjustRightInd w:val="0"/>
        <w:spacing w:line="320" w:lineRule="exact"/>
        <w:ind w:firstLine="539"/>
        <w:jc w:val="both"/>
        <w:rPr>
          <w:sz w:val="28"/>
          <w:szCs w:val="28"/>
        </w:rPr>
      </w:pPr>
    </w:p>
    <w:p w14:paraId="0B96B63C" w14:textId="77777777" w:rsidR="00890D08" w:rsidRPr="00A42FEA" w:rsidRDefault="00890D08" w:rsidP="00890D08">
      <w:pPr>
        <w:autoSpaceDE w:val="0"/>
        <w:autoSpaceDN w:val="0"/>
        <w:adjustRightInd w:val="0"/>
        <w:spacing w:line="320" w:lineRule="exact"/>
        <w:ind w:firstLine="539"/>
        <w:jc w:val="both"/>
        <w:rPr>
          <w:sz w:val="28"/>
          <w:szCs w:val="28"/>
        </w:rPr>
      </w:pPr>
      <w:r w:rsidRPr="00A42FEA">
        <w:rPr>
          <w:b/>
          <w:sz w:val="28"/>
          <w:szCs w:val="28"/>
        </w:rPr>
        <w:t>6.1.10</w:t>
      </w:r>
      <w:r w:rsidRPr="00A42FEA">
        <w:rPr>
          <w:sz w:val="28"/>
          <w:szCs w:val="28"/>
        </w:rPr>
        <w:t xml:space="preserve"> Во исполнение требований</w:t>
      </w:r>
      <w:r w:rsidRPr="00A42FEA">
        <w:rPr>
          <w:rFonts w:eastAsia="Calibri"/>
          <w:sz w:val="28"/>
          <w:szCs w:val="28"/>
        </w:rPr>
        <w:t xml:space="preserve"> приказа Минэкономразвития России </w:t>
      </w:r>
      <w:r w:rsidR="00517217">
        <w:rPr>
          <w:rFonts w:eastAsia="Calibri"/>
          <w:sz w:val="28"/>
          <w:szCs w:val="28"/>
        </w:rPr>
        <w:t xml:space="preserve">при получении средств федерального бюджета </w:t>
      </w:r>
      <w:r w:rsidRPr="00A42FEA">
        <w:rPr>
          <w:rFonts w:eastAsia="Calibri"/>
          <w:sz w:val="28"/>
          <w:szCs w:val="28"/>
        </w:rPr>
        <w:t>АО «ПЦРП» прин</w:t>
      </w:r>
      <w:r w:rsidR="00517217">
        <w:rPr>
          <w:rFonts w:eastAsia="Calibri"/>
          <w:sz w:val="28"/>
          <w:szCs w:val="28"/>
        </w:rPr>
        <w:t>имает</w:t>
      </w:r>
      <w:r w:rsidRPr="00A42FEA">
        <w:rPr>
          <w:rFonts w:eastAsia="Calibri"/>
          <w:sz w:val="28"/>
          <w:szCs w:val="28"/>
        </w:rPr>
        <w:t xml:space="preserve"> на себя обязательство  о  прохождении ежегодной рейтинговой оценки, отражающей</w:t>
      </w:r>
      <w:r w:rsidRPr="00A42FEA">
        <w:rPr>
          <w:sz w:val="28"/>
          <w:szCs w:val="28"/>
        </w:rPr>
        <w:t xml:space="preserve"> уровень надежности микрофинансовой организации, качество внутренних процедур  и способность своевременно и в полном объеме выполнять как текущие, так и возникающие в ходе деятельности финансовые обязательства.</w:t>
      </w:r>
    </w:p>
    <w:p w14:paraId="2FD9D62B" w14:textId="77777777" w:rsidR="00890D08" w:rsidRPr="00A42FEA" w:rsidRDefault="00890D08" w:rsidP="00890D08">
      <w:pPr>
        <w:spacing w:line="320" w:lineRule="exact"/>
        <w:ind w:firstLine="539"/>
        <w:jc w:val="both"/>
        <w:rPr>
          <w:sz w:val="28"/>
          <w:szCs w:val="28"/>
        </w:rPr>
      </w:pPr>
      <w:r w:rsidRPr="00A42FEA">
        <w:rPr>
          <w:sz w:val="28"/>
          <w:szCs w:val="28"/>
        </w:rPr>
        <w:t>Впервые такую оценку на уровне «</w:t>
      </w:r>
      <w:r w:rsidRPr="00A42FEA">
        <w:rPr>
          <w:bCs/>
          <w:sz w:val="28"/>
          <w:szCs w:val="28"/>
        </w:rPr>
        <w:t>B+.mfi: д</w:t>
      </w:r>
      <w:r w:rsidR="00E82F7B" w:rsidRPr="00A42FEA">
        <w:rPr>
          <w:bCs/>
          <w:sz w:val="28"/>
          <w:szCs w:val="28"/>
        </w:rPr>
        <w:t xml:space="preserve">остаточный уровень надежности» </w:t>
      </w:r>
      <w:r w:rsidRPr="00A42FEA">
        <w:rPr>
          <w:bCs/>
          <w:sz w:val="28"/>
          <w:szCs w:val="28"/>
        </w:rPr>
        <w:t xml:space="preserve">АО «ПЦРП» получило в конце </w:t>
      </w:r>
      <w:r w:rsidRPr="00A42FEA">
        <w:rPr>
          <w:sz w:val="28"/>
          <w:szCs w:val="28"/>
        </w:rPr>
        <w:t xml:space="preserve">2012 года, в 2013 году повышена рейтинговая оценка  до </w:t>
      </w:r>
      <w:r w:rsidRPr="00A42FEA">
        <w:rPr>
          <w:bCs/>
          <w:sz w:val="28"/>
          <w:szCs w:val="28"/>
        </w:rPr>
        <w:t>«B++.mfi:  приемлемый уровень надежности».</w:t>
      </w:r>
    </w:p>
    <w:p w14:paraId="52F9F634" w14:textId="77777777" w:rsidR="00890D08" w:rsidRPr="00A42FEA" w:rsidRDefault="00890D08" w:rsidP="00890D08">
      <w:pPr>
        <w:spacing w:line="320" w:lineRule="exact"/>
        <w:ind w:firstLine="539"/>
        <w:jc w:val="both"/>
        <w:rPr>
          <w:bCs/>
          <w:sz w:val="28"/>
          <w:szCs w:val="28"/>
        </w:rPr>
      </w:pPr>
      <w:r w:rsidRPr="00A42FEA">
        <w:rPr>
          <w:sz w:val="28"/>
          <w:szCs w:val="28"/>
        </w:rPr>
        <w:t xml:space="preserve">С удовлетворением констатируем, что </w:t>
      </w:r>
      <w:r w:rsidR="00517217" w:rsidRPr="00A42FEA">
        <w:rPr>
          <w:sz w:val="28"/>
          <w:szCs w:val="28"/>
        </w:rPr>
        <w:t xml:space="preserve">при актуализации рейтинга </w:t>
      </w:r>
      <w:r w:rsidR="00517217">
        <w:rPr>
          <w:sz w:val="28"/>
          <w:szCs w:val="28"/>
        </w:rPr>
        <w:t>Общества</w:t>
      </w:r>
      <w:r w:rsidR="00517217" w:rsidRPr="00A42FEA">
        <w:rPr>
          <w:sz w:val="28"/>
          <w:szCs w:val="28"/>
        </w:rPr>
        <w:t xml:space="preserve"> </w:t>
      </w:r>
      <w:r w:rsidRPr="00A42FEA">
        <w:rPr>
          <w:sz w:val="28"/>
          <w:szCs w:val="28"/>
        </w:rPr>
        <w:t>в 2014 году авторитетн</w:t>
      </w:r>
      <w:r w:rsidR="00517217">
        <w:rPr>
          <w:sz w:val="28"/>
          <w:szCs w:val="28"/>
        </w:rPr>
        <w:t>ым</w:t>
      </w:r>
      <w:r w:rsidRPr="00A42FEA">
        <w:rPr>
          <w:sz w:val="28"/>
          <w:szCs w:val="28"/>
        </w:rPr>
        <w:t xml:space="preserve"> рейтингов</w:t>
      </w:r>
      <w:r w:rsidR="00517217">
        <w:rPr>
          <w:sz w:val="28"/>
          <w:szCs w:val="28"/>
        </w:rPr>
        <w:t>ым</w:t>
      </w:r>
      <w:r w:rsidRPr="00A42FEA">
        <w:rPr>
          <w:sz w:val="28"/>
          <w:szCs w:val="28"/>
        </w:rPr>
        <w:t xml:space="preserve"> агентство</w:t>
      </w:r>
      <w:r w:rsidR="00517217">
        <w:rPr>
          <w:sz w:val="28"/>
          <w:szCs w:val="28"/>
        </w:rPr>
        <w:t>м</w:t>
      </w:r>
      <w:r w:rsidRPr="00A42FEA">
        <w:rPr>
          <w:sz w:val="28"/>
          <w:szCs w:val="28"/>
        </w:rPr>
        <w:t xml:space="preserve"> «Эксперт РА» приня</w:t>
      </w:r>
      <w:r w:rsidR="00517217">
        <w:rPr>
          <w:sz w:val="28"/>
          <w:szCs w:val="28"/>
        </w:rPr>
        <w:t>то</w:t>
      </w:r>
      <w:r w:rsidRPr="00A42FEA">
        <w:rPr>
          <w:sz w:val="28"/>
          <w:szCs w:val="28"/>
        </w:rPr>
        <w:t xml:space="preserve"> решение о</w:t>
      </w:r>
      <w:r w:rsidR="00E82F7B" w:rsidRPr="00A42FEA">
        <w:rPr>
          <w:sz w:val="28"/>
          <w:szCs w:val="28"/>
        </w:rPr>
        <w:t xml:space="preserve"> повышении рейтинговой оценки до уровня </w:t>
      </w:r>
      <w:r w:rsidRPr="00A42FEA">
        <w:rPr>
          <w:sz w:val="28"/>
          <w:szCs w:val="28"/>
        </w:rPr>
        <w:t xml:space="preserve"> </w:t>
      </w:r>
      <w:r w:rsidR="00E82F7B" w:rsidRPr="00A42FEA">
        <w:rPr>
          <w:sz w:val="28"/>
          <w:szCs w:val="28"/>
        </w:rPr>
        <w:t xml:space="preserve">A.mfi: </w:t>
      </w:r>
      <w:r w:rsidRPr="00A42FEA">
        <w:rPr>
          <w:sz w:val="28"/>
          <w:szCs w:val="28"/>
        </w:rPr>
        <w:t>Высокий рейтинг надежности»,</w:t>
      </w:r>
      <w:r w:rsidRPr="00A42FEA">
        <w:rPr>
          <w:bCs/>
          <w:sz w:val="28"/>
          <w:szCs w:val="28"/>
        </w:rPr>
        <w:t xml:space="preserve"> при этом прогноз</w:t>
      </w:r>
      <w:r w:rsidRPr="00A42FEA">
        <w:rPr>
          <w:sz w:val="28"/>
          <w:szCs w:val="28"/>
        </w:rPr>
        <w:t xml:space="preserve">  </w:t>
      </w:r>
      <w:r w:rsidRPr="00A42FEA">
        <w:rPr>
          <w:bCs/>
          <w:sz w:val="28"/>
          <w:szCs w:val="28"/>
        </w:rPr>
        <w:t xml:space="preserve">«стабильный». </w:t>
      </w:r>
    </w:p>
    <w:p w14:paraId="5A6706C6" w14:textId="77777777" w:rsidR="00853002" w:rsidRPr="00A42FEA" w:rsidRDefault="00853002" w:rsidP="00853002">
      <w:pPr>
        <w:spacing w:line="320" w:lineRule="exact"/>
        <w:ind w:firstLine="539"/>
        <w:jc w:val="both"/>
        <w:rPr>
          <w:bCs/>
          <w:sz w:val="28"/>
          <w:szCs w:val="28"/>
        </w:rPr>
      </w:pPr>
      <w:r w:rsidRPr="00A42FEA">
        <w:rPr>
          <w:bCs/>
          <w:sz w:val="28"/>
          <w:szCs w:val="28"/>
        </w:rPr>
        <w:t>Повышение рейтинга связано с ростом капитализации  компании и устранением отдельных недостатков в бизнес-процессах, позитивное влияние оказывает расширение продуктовой линейки выдаваемых микрозаймов и повышение регламентации деятельности компании, высокий уровень коэффициента автономии (85,9% на 01.07.2014),  высокий уровень обеспеченности микрозаймов и адекватн</w:t>
      </w:r>
      <w:r w:rsidR="00517217">
        <w:rPr>
          <w:bCs/>
          <w:sz w:val="28"/>
          <w:szCs w:val="28"/>
        </w:rPr>
        <w:t>ая</w:t>
      </w:r>
      <w:r w:rsidRPr="00A42FEA">
        <w:rPr>
          <w:bCs/>
          <w:sz w:val="28"/>
          <w:szCs w:val="28"/>
        </w:rPr>
        <w:t xml:space="preserve"> политик</w:t>
      </w:r>
      <w:r w:rsidR="00517217">
        <w:rPr>
          <w:bCs/>
          <w:sz w:val="28"/>
          <w:szCs w:val="28"/>
        </w:rPr>
        <w:t>а</w:t>
      </w:r>
      <w:r w:rsidRPr="00A42FEA">
        <w:rPr>
          <w:bCs/>
          <w:sz w:val="28"/>
          <w:szCs w:val="28"/>
        </w:rPr>
        <w:t xml:space="preserve"> в области размещения врем</w:t>
      </w:r>
      <w:r w:rsidR="00517217">
        <w:rPr>
          <w:bCs/>
          <w:sz w:val="28"/>
          <w:szCs w:val="28"/>
        </w:rPr>
        <w:t>енно свободных денежных средств (только в банках с государственным участием).</w:t>
      </w:r>
    </w:p>
    <w:p w14:paraId="3D7BCA9F" w14:textId="77777777" w:rsidR="00853002" w:rsidRPr="00A42FEA" w:rsidRDefault="00853002" w:rsidP="00853002">
      <w:pPr>
        <w:spacing w:line="320" w:lineRule="exact"/>
        <w:ind w:firstLine="539"/>
        <w:jc w:val="both"/>
        <w:rPr>
          <w:bCs/>
          <w:sz w:val="28"/>
          <w:szCs w:val="28"/>
        </w:rPr>
      </w:pPr>
      <w:r w:rsidRPr="00A42FEA">
        <w:rPr>
          <w:bCs/>
          <w:sz w:val="28"/>
          <w:szCs w:val="28"/>
        </w:rPr>
        <w:t>Негативно на уровне рейтинга отразились ограниченный масштаб деятельности (на 01.07.2014 активы компании составляют около 120 млн руб., а портфель микрозаймов – около 88 млн. руб.)</w:t>
      </w:r>
    </w:p>
    <w:p w14:paraId="511916CB" w14:textId="77777777" w:rsidR="00463F4F" w:rsidRPr="00A42FEA" w:rsidRDefault="00463F4F" w:rsidP="00853002">
      <w:pPr>
        <w:spacing w:line="320" w:lineRule="exact"/>
        <w:ind w:firstLine="539"/>
        <w:jc w:val="both"/>
        <w:rPr>
          <w:bCs/>
          <w:sz w:val="28"/>
          <w:szCs w:val="28"/>
        </w:rPr>
      </w:pPr>
    </w:p>
    <w:p w14:paraId="4A8C4C34" w14:textId="77777777" w:rsidR="0061188F" w:rsidRPr="00A42FEA" w:rsidRDefault="0022091A" w:rsidP="0061188F">
      <w:pPr>
        <w:pStyle w:val="ac"/>
        <w:ind w:firstLine="709"/>
        <w:jc w:val="both"/>
        <w:rPr>
          <w:b/>
          <w:sz w:val="28"/>
          <w:szCs w:val="28"/>
        </w:rPr>
      </w:pPr>
      <w:r w:rsidRPr="00A42FEA">
        <w:rPr>
          <w:b/>
          <w:sz w:val="28"/>
          <w:szCs w:val="28"/>
        </w:rPr>
        <w:t>6.1.11</w:t>
      </w:r>
      <w:r w:rsidRPr="00A42FEA">
        <w:rPr>
          <w:sz w:val="28"/>
          <w:szCs w:val="28"/>
        </w:rPr>
        <w:t xml:space="preserve"> </w:t>
      </w:r>
      <w:r w:rsidR="0061188F" w:rsidRPr="00A42FEA">
        <w:rPr>
          <w:b/>
          <w:sz w:val="24"/>
          <w:szCs w:val="24"/>
        </w:rPr>
        <w:t xml:space="preserve">.  </w:t>
      </w:r>
      <w:r w:rsidR="0061188F" w:rsidRPr="00A42FEA">
        <w:rPr>
          <w:b/>
          <w:sz w:val="28"/>
          <w:szCs w:val="28"/>
        </w:rPr>
        <w:t>С целью повышения доступности финансовых ресурсов для субъектов малого и среднего предп</w:t>
      </w:r>
      <w:r w:rsidR="00853002" w:rsidRPr="00A42FEA">
        <w:rPr>
          <w:b/>
          <w:sz w:val="28"/>
          <w:szCs w:val="28"/>
        </w:rPr>
        <w:t xml:space="preserve">ринимательства Пермского края Общество организует: </w:t>
      </w:r>
    </w:p>
    <w:p w14:paraId="0354344C" w14:textId="77777777" w:rsidR="0022091A" w:rsidRPr="00A42FEA" w:rsidRDefault="00853002" w:rsidP="0022091A">
      <w:pPr>
        <w:spacing w:line="360" w:lineRule="exact"/>
        <w:ind w:firstLine="851"/>
        <w:jc w:val="both"/>
        <w:rPr>
          <w:sz w:val="28"/>
          <w:szCs w:val="28"/>
        </w:rPr>
      </w:pPr>
      <w:r w:rsidRPr="00A42FEA">
        <w:rPr>
          <w:sz w:val="28"/>
          <w:szCs w:val="28"/>
        </w:rPr>
        <w:t xml:space="preserve">- работу «Горячей линии» для предпринимателей – 27-66-011, </w:t>
      </w:r>
      <w:r w:rsidR="0022091A" w:rsidRPr="00A42FEA">
        <w:rPr>
          <w:sz w:val="28"/>
          <w:szCs w:val="28"/>
        </w:rPr>
        <w:t xml:space="preserve">по которой ежедневно с 9.00 до 18.00, любой желающий, позвонив, получит </w:t>
      </w:r>
      <w:r w:rsidR="0022091A" w:rsidRPr="00A42FEA">
        <w:rPr>
          <w:sz w:val="28"/>
          <w:szCs w:val="28"/>
        </w:rPr>
        <w:lastRenderedPageBreak/>
        <w:t>подробную консультацию об условиях, документах, обеспечении по предоставляемым микрозаймам.</w:t>
      </w:r>
    </w:p>
    <w:p w14:paraId="5066ED13" w14:textId="77777777" w:rsidR="00463F4F" w:rsidRPr="00A42FEA" w:rsidRDefault="00463F4F" w:rsidP="00463F4F">
      <w:pPr>
        <w:spacing w:line="360" w:lineRule="exact"/>
        <w:jc w:val="both"/>
        <w:rPr>
          <w:sz w:val="28"/>
          <w:szCs w:val="28"/>
        </w:rPr>
      </w:pPr>
      <w:r w:rsidRPr="00A42FEA">
        <w:rPr>
          <w:sz w:val="28"/>
          <w:szCs w:val="28"/>
        </w:rPr>
        <w:tab/>
        <w:t xml:space="preserve">- онлайн-консультант на сайте – позволяющий в режиме </w:t>
      </w:r>
      <w:r w:rsidRPr="00A42FEA">
        <w:rPr>
          <w:sz w:val="28"/>
          <w:szCs w:val="28"/>
          <w:lang w:val="en-US"/>
        </w:rPr>
        <w:t>ICQ</w:t>
      </w:r>
      <w:r w:rsidRPr="00A42FEA">
        <w:rPr>
          <w:sz w:val="28"/>
          <w:szCs w:val="28"/>
        </w:rPr>
        <w:t xml:space="preserve"> проконсультировать предпринимателя края по основным вопросам предоставления микрозайма АО «ПЦРП»;</w:t>
      </w:r>
    </w:p>
    <w:p w14:paraId="17A1C4DA" w14:textId="77777777" w:rsidR="008A3F4D" w:rsidRPr="00A42FEA" w:rsidRDefault="008A3F4D" w:rsidP="008A3F4D">
      <w:pPr>
        <w:spacing w:line="320" w:lineRule="exact"/>
        <w:ind w:firstLine="539"/>
        <w:jc w:val="both"/>
        <w:rPr>
          <w:bCs/>
          <w:sz w:val="28"/>
          <w:szCs w:val="28"/>
        </w:rPr>
      </w:pPr>
      <w:r w:rsidRPr="00A42FEA">
        <w:rPr>
          <w:bCs/>
          <w:sz w:val="28"/>
          <w:szCs w:val="28"/>
        </w:rPr>
        <w:t>-</w:t>
      </w:r>
      <w:r w:rsidR="00853002" w:rsidRPr="00A42FEA">
        <w:rPr>
          <w:bCs/>
          <w:sz w:val="28"/>
          <w:szCs w:val="28"/>
        </w:rPr>
        <w:t xml:space="preserve"> </w:t>
      </w:r>
      <w:r w:rsidRPr="00A42FEA">
        <w:rPr>
          <w:bCs/>
          <w:sz w:val="28"/>
          <w:szCs w:val="28"/>
        </w:rPr>
        <w:t xml:space="preserve">взаимодействие с </w:t>
      </w:r>
      <w:r w:rsidR="00853002" w:rsidRPr="00A42FEA">
        <w:rPr>
          <w:bCs/>
          <w:sz w:val="28"/>
          <w:szCs w:val="28"/>
        </w:rPr>
        <w:t xml:space="preserve">Многофункциональным центром Пермского края, с целью выбора </w:t>
      </w:r>
      <w:r w:rsidRPr="00A42FEA">
        <w:rPr>
          <w:bCs/>
          <w:sz w:val="28"/>
          <w:szCs w:val="28"/>
        </w:rPr>
        <w:t xml:space="preserve">для предпринимателя </w:t>
      </w:r>
      <w:r w:rsidR="00853002" w:rsidRPr="00A42FEA">
        <w:rPr>
          <w:bCs/>
          <w:sz w:val="28"/>
          <w:szCs w:val="28"/>
        </w:rPr>
        <w:t>удобного дня</w:t>
      </w:r>
      <w:r w:rsidRPr="00A42FEA">
        <w:rPr>
          <w:bCs/>
          <w:sz w:val="28"/>
          <w:szCs w:val="28"/>
        </w:rPr>
        <w:t xml:space="preserve"> и врем</w:t>
      </w:r>
      <w:r w:rsidR="00853002" w:rsidRPr="00A42FEA">
        <w:rPr>
          <w:bCs/>
          <w:sz w:val="28"/>
          <w:szCs w:val="28"/>
        </w:rPr>
        <w:t>ени</w:t>
      </w:r>
      <w:r w:rsidRPr="00A42FEA">
        <w:rPr>
          <w:bCs/>
          <w:sz w:val="28"/>
          <w:szCs w:val="28"/>
        </w:rPr>
        <w:t xml:space="preserve"> для регистрации сделки,  что позволяет значительно сократить срок получения денежных средств,   сделать процедуру предоставления микрозайма более удобной и эффективной (ранее требовалось 2-3 недели для записи)</w:t>
      </w:r>
      <w:r w:rsidR="00517217">
        <w:rPr>
          <w:bCs/>
          <w:sz w:val="28"/>
          <w:szCs w:val="28"/>
        </w:rPr>
        <w:t>;</w:t>
      </w:r>
    </w:p>
    <w:p w14:paraId="3409AC99" w14:textId="77777777" w:rsidR="008A3F4D" w:rsidRPr="00A42FEA" w:rsidRDefault="008A3F4D" w:rsidP="008A3F4D">
      <w:pPr>
        <w:spacing w:line="320" w:lineRule="exact"/>
        <w:ind w:firstLine="539"/>
        <w:jc w:val="both"/>
        <w:rPr>
          <w:bCs/>
          <w:sz w:val="28"/>
          <w:szCs w:val="28"/>
        </w:rPr>
      </w:pPr>
      <w:r w:rsidRPr="00A42FEA">
        <w:rPr>
          <w:bCs/>
          <w:sz w:val="28"/>
          <w:szCs w:val="28"/>
        </w:rPr>
        <w:t xml:space="preserve">- с августа  2014 года  организовано и проводится регулярное видеоконсультирование заемщиков в Пермском крае в режиме видеоконференции, (понедельник –четверг с 17.00 до -18.00), в том числе с участием АО «ПГФ», ссылка  и баннер представлены на сайте </w:t>
      </w:r>
      <w:hyperlink r:id="rId21" w:history="1">
        <w:r w:rsidRPr="00A42FEA">
          <w:rPr>
            <w:rStyle w:val="a5"/>
            <w:bCs/>
            <w:sz w:val="28"/>
            <w:szCs w:val="28"/>
            <w:lang w:val="en-US"/>
          </w:rPr>
          <w:t>www</w:t>
        </w:r>
        <w:r w:rsidRPr="00A42FEA">
          <w:rPr>
            <w:rStyle w:val="a5"/>
            <w:bCs/>
            <w:sz w:val="28"/>
            <w:szCs w:val="28"/>
          </w:rPr>
          <w:t>.</w:t>
        </w:r>
        <w:r w:rsidRPr="00A42FEA">
          <w:rPr>
            <w:rStyle w:val="a5"/>
            <w:bCs/>
            <w:sz w:val="28"/>
            <w:szCs w:val="28"/>
            <w:lang w:val="en-US"/>
          </w:rPr>
          <w:t>pcrp</w:t>
        </w:r>
        <w:r w:rsidRPr="00A42FEA">
          <w:rPr>
            <w:rStyle w:val="a5"/>
            <w:bCs/>
            <w:sz w:val="28"/>
            <w:szCs w:val="28"/>
          </w:rPr>
          <w:t>.</w:t>
        </w:r>
        <w:r w:rsidRPr="00A42FEA">
          <w:rPr>
            <w:rStyle w:val="a5"/>
            <w:bCs/>
            <w:sz w:val="28"/>
            <w:szCs w:val="28"/>
            <w:lang w:val="en-US"/>
          </w:rPr>
          <w:t>ru</w:t>
        </w:r>
      </w:hyperlink>
      <w:r w:rsidRPr="00A42FEA">
        <w:rPr>
          <w:bCs/>
          <w:sz w:val="28"/>
          <w:szCs w:val="28"/>
        </w:rPr>
        <w:t xml:space="preserve"> , что дает возможность предпринимателям</w:t>
      </w:r>
      <w:r w:rsidR="00517217">
        <w:rPr>
          <w:bCs/>
          <w:sz w:val="28"/>
          <w:szCs w:val="28"/>
        </w:rPr>
        <w:t xml:space="preserve">, </w:t>
      </w:r>
      <w:r w:rsidRPr="00A42FEA">
        <w:rPr>
          <w:bCs/>
          <w:sz w:val="28"/>
          <w:szCs w:val="28"/>
        </w:rPr>
        <w:t xml:space="preserve"> не выходя из дома или из своего рабочего кабинета</w:t>
      </w:r>
      <w:r w:rsidR="00517217">
        <w:rPr>
          <w:bCs/>
          <w:sz w:val="28"/>
          <w:szCs w:val="28"/>
        </w:rPr>
        <w:t>,</w:t>
      </w:r>
      <w:r w:rsidRPr="00A42FEA">
        <w:rPr>
          <w:bCs/>
          <w:sz w:val="28"/>
          <w:szCs w:val="28"/>
        </w:rPr>
        <w:t xml:space="preserve"> получить консультацию  по микрозаймам, по документам на получение микрозайма;</w:t>
      </w:r>
    </w:p>
    <w:p w14:paraId="722F3568" w14:textId="77777777" w:rsidR="005D1A97" w:rsidRPr="00A42FEA" w:rsidRDefault="005D1A97" w:rsidP="008A3F4D">
      <w:pPr>
        <w:spacing w:line="320" w:lineRule="exact"/>
        <w:ind w:firstLine="539"/>
        <w:jc w:val="both"/>
        <w:rPr>
          <w:bCs/>
          <w:sz w:val="28"/>
          <w:szCs w:val="28"/>
        </w:rPr>
      </w:pPr>
      <w:r w:rsidRPr="00A42FEA">
        <w:rPr>
          <w:bCs/>
          <w:sz w:val="28"/>
          <w:szCs w:val="28"/>
        </w:rPr>
        <w:t>- в рамках совершенствования качества работы с клиентами</w:t>
      </w:r>
      <w:r w:rsidR="00E36952" w:rsidRPr="00A42FEA">
        <w:rPr>
          <w:bCs/>
          <w:sz w:val="28"/>
          <w:szCs w:val="28"/>
        </w:rPr>
        <w:t xml:space="preserve"> приняты Стандарты работы с клиентами;</w:t>
      </w:r>
    </w:p>
    <w:p w14:paraId="1820D018" w14:textId="77777777" w:rsidR="008A3F4D" w:rsidRPr="00A42FEA" w:rsidRDefault="008A3F4D" w:rsidP="008A3F4D">
      <w:pPr>
        <w:spacing w:line="320" w:lineRule="exact"/>
        <w:ind w:firstLine="539"/>
        <w:jc w:val="both"/>
        <w:rPr>
          <w:bCs/>
          <w:sz w:val="28"/>
          <w:szCs w:val="28"/>
        </w:rPr>
      </w:pPr>
      <w:r w:rsidRPr="00A42FEA">
        <w:rPr>
          <w:bCs/>
          <w:sz w:val="28"/>
          <w:szCs w:val="28"/>
        </w:rPr>
        <w:t xml:space="preserve">- в июле 2014  года для совершенствования  процедуры по предоставлению микрозаймов в направлении открытости, простоты  и прозрачности для клиента на сайте </w:t>
      </w:r>
      <w:hyperlink r:id="rId22" w:history="1">
        <w:r w:rsidRPr="00A42FEA">
          <w:rPr>
            <w:rStyle w:val="a5"/>
            <w:bCs/>
            <w:sz w:val="28"/>
            <w:szCs w:val="28"/>
            <w:lang w:val="en-US"/>
          </w:rPr>
          <w:t>www</w:t>
        </w:r>
        <w:r w:rsidRPr="00A42FEA">
          <w:rPr>
            <w:rStyle w:val="a5"/>
            <w:bCs/>
            <w:sz w:val="28"/>
            <w:szCs w:val="28"/>
          </w:rPr>
          <w:t>.</w:t>
        </w:r>
        <w:r w:rsidRPr="00A42FEA">
          <w:rPr>
            <w:rStyle w:val="a5"/>
            <w:bCs/>
            <w:sz w:val="28"/>
            <w:szCs w:val="28"/>
            <w:lang w:val="en-US"/>
          </w:rPr>
          <w:t>pcrp</w:t>
        </w:r>
        <w:r w:rsidRPr="00A42FEA">
          <w:rPr>
            <w:rStyle w:val="a5"/>
            <w:bCs/>
            <w:sz w:val="28"/>
            <w:szCs w:val="28"/>
          </w:rPr>
          <w:t>.</w:t>
        </w:r>
        <w:r w:rsidRPr="00A42FEA">
          <w:rPr>
            <w:rStyle w:val="a5"/>
            <w:bCs/>
            <w:sz w:val="28"/>
            <w:szCs w:val="28"/>
            <w:lang w:val="en-US"/>
          </w:rPr>
          <w:t>ru</w:t>
        </w:r>
      </w:hyperlink>
      <w:r w:rsidRPr="00A42FEA">
        <w:rPr>
          <w:bCs/>
          <w:sz w:val="28"/>
          <w:szCs w:val="28"/>
        </w:rPr>
        <w:t xml:space="preserve">  введены следующие интерактивные сервисы для удобства клиентов: </w:t>
      </w:r>
    </w:p>
    <w:p w14:paraId="3DDBDF31" w14:textId="77777777" w:rsidR="008A3F4D" w:rsidRPr="00A42FEA" w:rsidRDefault="008A3F4D" w:rsidP="00853002">
      <w:pPr>
        <w:pStyle w:val="ad"/>
        <w:numPr>
          <w:ilvl w:val="0"/>
          <w:numId w:val="28"/>
        </w:numPr>
        <w:spacing w:line="320" w:lineRule="exact"/>
        <w:ind w:left="709"/>
        <w:jc w:val="both"/>
        <w:rPr>
          <w:bCs/>
          <w:sz w:val="28"/>
          <w:szCs w:val="28"/>
        </w:rPr>
      </w:pPr>
      <w:r w:rsidRPr="00A42FEA">
        <w:rPr>
          <w:bCs/>
          <w:sz w:val="28"/>
          <w:szCs w:val="28"/>
        </w:rPr>
        <w:t>«</w:t>
      </w:r>
      <w:hyperlink r:id="rId23" w:history="1">
        <w:r w:rsidRPr="00A42FEA">
          <w:rPr>
            <w:rStyle w:val="a5"/>
            <w:bCs/>
            <w:color w:val="auto"/>
            <w:sz w:val="28"/>
            <w:szCs w:val="28"/>
            <w:u w:val="none"/>
          </w:rPr>
          <w:t>Статус Вашей заявки онлайн</w:t>
        </w:r>
      </w:hyperlink>
      <w:r w:rsidRPr="00A42FEA">
        <w:rPr>
          <w:bCs/>
          <w:sz w:val="28"/>
          <w:szCs w:val="28"/>
        </w:rPr>
        <w:t>»,  предприниматель может посмотреть в любое время по номеру заявки  изменение статуса заявки,  чтобы заявитель смог узнать ситуацию «из первых рук». </w:t>
      </w:r>
    </w:p>
    <w:p w14:paraId="370E36AA" w14:textId="77777777" w:rsidR="008A3F4D" w:rsidRPr="00A42FEA" w:rsidRDefault="008A3F4D" w:rsidP="00853002">
      <w:pPr>
        <w:pStyle w:val="ad"/>
        <w:numPr>
          <w:ilvl w:val="0"/>
          <w:numId w:val="28"/>
        </w:numPr>
        <w:spacing w:line="320" w:lineRule="exact"/>
        <w:ind w:left="709"/>
        <w:jc w:val="both"/>
        <w:rPr>
          <w:bCs/>
          <w:sz w:val="28"/>
          <w:szCs w:val="28"/>
        </w:rPr>
      </w:pPr>
      <w:r w:rsidRPr="00A42FEA">
        <w:rPr>
          <w:bCs/>
          <w:sz w:val="28"/>
          <w:szCs w:val="28"/>
        </w:rPr>
        <w:t>Калькулятор микрозайма , который позволяет в режиме онлайн увидеть сумму переплаты, общую сумму средств к возврату, а также расчет ежемесячных платежей за пользование займом.</w:t>
      </w:r>
    </w:p>
    <w:p w14:paraId="3753E5C2" w14:textId="77777777" w:rsidR="008A3F4D" w:rsidRPr="00A42FEA" w:rsidRDefault="008A3F4D" w:rsidP="00853002">
      <w:pPr>
        <w:pStyle w:val="ad"/>
        <w:numPr>
          <w:ilvl w:val="0"/>
          <w:numId w:val="28"/>
        </w:numPr>
        <w:spacing w:line="320" w:lineRule="exact"/>
        <w:ind w:left="709"/>
        <w:jc w:val="both"/>
        <w:rPr>
          <w:bCs/>
          <w:sz w:val="28"/>
          <w:szCs w:val="28"/>
        </w:rPr>
      </w:pPr>
      <w:r w:rsidRPr="00A42FEA">
        <w:rPr>
          <w:bCs/>
          <w:sz w:val="28"/>
          <w:szCs w:val="28"/>
        </w:rPr>
        <w:t>- Заявка на микрозайм, которая помогает реализовать процедуру предварительного рассмотрения заявки, заявитель  заполняет информацию в заявке и прикрепляет отсканированные документы.</w:t>
      </w:r>
    </w:p>
    <w:p w14:paraId="28A220B0" w14:textId="77777777" w:rsidR="00853002" w:rsidRPr="00A42FEA" w:rsidRDefault="008A3F4D" w:rsidP="00853002">
      <w:pPr>
        <w:pStyle w:val="ad"/>
        <w:numPr>
          <w:ilvl w:val="0"/>
          <w:numId w:val="28"/>
        </w:numPr>
        <w:spacing w:line="320" w:lineRule="exact"/>
        <w:ind w:left="709"/>
        <w:jc w:val="both"/>
        <w:rPr>
          <w:bCs/>
          <w:sz w:val="28"/>
          <w:szCs w:val="28"/>
        </w:rPr>
      </w:pPr>
      <w:r w:rsidRPr="00A42FEA">
        <w:rPr>
          <w:bCs/>
          <w:sz w:val="28"/>
          <w:szCs w:val="28"/>
        </w:rPr>
        <w:t>- Заявка на платные услуги, позволяющая  заказать услугу,   оказываемую на возмездной основе.</w:t>
      </w:r>
    </w:p>
    <w:p w14:paraId="6ECCD847" w14:textId="77777777" w:rsidR="0022091A" w:rsidRPr="00A42FEA" w:rsidRDefault="00853002" w:rsidP="00463F4F">
      <w:pPr>
        <w:autoSpaceDE w:val="0"/>
        <w:autoSpaceDN w:val="0"/>
        <w:adjustRightInd w:val="0"/>
        <w:spacing w:line="360" w:lineRule="exact"/>
        <w:ind w:firstLine="708"/>
        <w:jc w:val="both"/>
        <w:rPr>
          <w:sz w:val="28"/>
          <w:szCs w:val="28"/>
        </w:rPr>
      </w:pPr>
      <w:r w:rsidRPr="00A42FEA">
        <w:rPr>
          <w:b/>
          <w:sz w:val="28"/>
          <w:szCs w:val="28"/>
        </w:rPr>
        <w:t>6.1.12</w:t>
      </w:r>
      <w:r w:rsidR="0022091A" w:rsidRPr="00A42FEA">
        <w:rPr>
          <w:sz w:val="28"/>
          <w:szCs w:val="28"/>
        </w:rPr>
        <w:t xml:space="preserve"> Сотрудники Общества принимали участие в мероприятиях с целью информирования о микрозаймах: </w:t>
      </w:r>
    </w:p>
    <w:p w14:paraId="4391FB8D" w14:textId="77777777" w:rsidR="0022091A" w:rsidRPr="00A42FEA" w:rsidRDefault="0022091A" w:rsidP="0022091A">
      <w:pPr>
        <w:autoSpaceDE w:val="0"/>
        <w:autoSpaceDN w:val="0"/>
        <w:adjustRightInd w:val="0"/>
        <w:spacing w:line="360" w:lineRule="exact"/>
        <w:ind w:firstLine="708"/>
        <w:jc w:val="both"/>
        <w:rPr>
          <w:sz w:val="28"/>
          <w:szCs w:val="28"/>
        </w:rPr>
      </w:pPr>
      <w:r w:rsidRPr="00A42FEA">
        <w:rPr>
          <w:sz w:val="28"/>
          <w:szCs w:val="28"/>
        </w:rPr>
        <w:t xml:space="preserve">- 18.02.2014г. во II агропромышленном форуме «Эффективное сельское хозяйство», проходящем на Пермской Ярмарке, проинформировали более 70 человек. </w:t>
      </w:r>
    </w:p>
    <w:p w14:paraId="526C2F75" w14:textId="77777777" w:rsidR="0022091A" w:rsidRPr="00A42FEA" w:rsidRDefault="0022091A" w:rsidP="0022091A">
      <w:pPr>
        <w:autoSpaceDE w:val="0"/>
        <w:autoSpaceDN w:val="0"/>
        <w:adjustRightInd w:val="0"/>
        <w:spacing w:line="360" w:lineRule="exact"/>
        <w:ind w:firstLine="708"/>
        <w:jc w:val="both"/>
        <w:rPr>
          <w:sz w:val="28"/>
          <w:szCs w:val="28"/>
        </w:rPr>
      </w:pPr>
      <w:r w:rsidRPr="00A42FEA">
        <w:rPr>
          <w:sz w:val="28"/>
          <w:szCs w:val="28"/>
        </w:rPr>
        <w:t>- 20.02.2014г. в «круглом столе» в рамках заседания Гильдии добросовестных предпринимателей – приняли участие 32 предпринимателя.</w:t>
      </w:r>
    </w:p>
    <w:p w14:paraId="1B65702D" w14:textId="77777777" w:rsidR="0022091A" w:rsidRPr="00A42FEA" w:rsidRDefault="0022091A" w:rsidP="0022091A">
      <w:pPr>
        <w:autoSpaceDE w:val="0"/>
        <w:autoSpaceDN w:val="0"/>
        <w:adjustRightInd w:val="0"/>
        <w:spacing w:line="360" w:lineRule="exact"/>
        <w:ind w:firstLine="708"/>
        <w:jc w:val="both"/>
        <w:rPr>
          <w:sz w:val="28"/>
          <w:szCs w:val="28"/>
        </w:rPr>
      </w:pPr>
      <w:r w:rsidRPr="00A42FEA">
        <w:rPr>
          <w:sz w:val="28"/>
          <w:szCs w:val="28"/>
        </w:rPr>
        <w:t>- 27.02.2014г. с предпринимателями ЗАТО Звездный  - приняли участие 15 предпринимателей.</w:t>
      </w:r>
    </w:p>
    <w:p w14:paraId="1D8D2B91" w14:textId="77777777" w:rsidR="0022091A" w:rsidRPr="00A42FEA" w:rsidRDefault="0022091A" w:rsidP="0022091A">
      <w:pPr>
        <w:spacing w:line="288" w:lineRule="auto"/>
        <w:ind w:firstLine="709"/>
        <w:jc w:val="both"/>
        <w:rPr>
          <w:sz w:val="28"/>
          <w:szCs w:val="28"/>
        </w:rPr>
      </w:pPr>
      <w:r w:rsidRPr="00A42FEA">
        <w:rPr>
          <w:sz w:val="28"/>
          <w:szCs w:val="28"/>
        </w:rPr>
        <w:lastRenderedPageBreak/>
        <w:t>-13.03.2014 в «круглом столе» по вопросу совершенствования механизмов взаимодействия предпринимательского сообщества, органов государственной власти и контрольно-надзорных органов, организованном Пермской ТПП  - приняли участие 25 предпринимателей.</w:t>
      </w:r>
    </w:p>
    <w:p w14:paraId="4BCD1C83" w14:textId="77777777" w:rsidR="0022091A" w:rsidRPr="00A42FEA" w:rsidRDefault="0022091A" w:rsidP="0022091A">
      <w:pPr>
        <w:spacing w:line="288" w:lineRule="auto"/>
        <w:ind w:firstLine="709"/>
        <w:jc w:val="both"/>
        <w:rPr>
          <w:sz w:val="28"/>
          <w:szCs w:val="28"/>
        </w:rPr>
      </w:pPr>
      <w:r w:rsidRPr="00A42FEA">
        <w:rPr>
          <w:sz w:val="28"/>
          <w:szCs w:val="28"/>
        </w:rPr>
        <w:t>- 29.05.2014 в VI форуме «Дни пермского бизнеса» совместно с АО «ПГФ» и ООО «ЦКА «Наше будущее» -  проинформировано более 100 предпринимателей;</w:t>
      </w:r>
    </w:p>
    <w:p w14:paraId="16CBA855" w14:textId="77777777" w:rsidR="0022091A" w:rsidRPr="00A42FEA" w:rsidRDefault="0022091A" w:rsidP="0022091A">
      <w:pPr>
        <w:spacing w:line="288" w:lineRule="auto"/>
        <w:ind w:firstLine="709"/>
        <w:jc w:val="both"/>
        <w:rPr>
          <w:sz w:val="28"/>
          <w:szCs w:val="28"/>
        </w:rPr>
      </w:pPr>
      <w:r w:rsidRPr="00A42FEA">
        <w:rPr>
          <w:sz w:val="28"/>
          <w:szCs w:val="28"/>
        </w:rPr>
        <w:t>- 18.06.2014г. в выездном мероприятии рабочей группы Пермской торгово-промышленной палаты для координации действий по развитию малого и среднего предпринимательства в Пермском крае – проинформировано 15 предпринимателей;</w:t>
      </w:r>
    </w:p>
    <w:p w14:paraId="1E057715" w14:textId="77777777" w:rsidR="0022091A" w:rsidRPr="00A42FEA" w:rsidRDefault="0022091A" w:rsidP="0022091A">
      <w:pPr>
        <w:spacing w:line="288" w:lineRule="auto"/>
        <w:ind w:firstLine="709"/>
        <w:jc w:val="both"/>
        <w:rPr>
          <w:sz w:val="28"/>
          <w:szCs w:val="28"/>
        </w:rPr>
      </w:pPr>
      <w:r w:rsidRPr="00A42FEA">
        <w:rPr>
          <w:sz w:val="28"/>
          <w:szCs w:val="28"/>
        </w:rPr>
        <w:t>- 27.06.2014 - в «круглом столе» с предпринимателями Кишертского района – приняло участие 10 предпринимателей:</w:t>
      </w:r>
    </w:p>
    <w:p w14:paraId="52B62EEE" w14:textId="77777777" w:rsidR="00517217" w:rsidRDefault="00517217" w:rsidP="008A3F4D">
      <w:pPr>
        <w:spacing w:line="320" w:lineRule="exact"/>
        <w:ind w:firstLine="539"/>
        <w:jc w:val="both"/>
        <w:rPr>
          <w:b/>
          <w:bCs/>
          <w:sz w:val="28"/>
          <w:szCs w:val="28"/>
        </w:rPr>
      </w:pPr>
    </w:p>
    <w:p w14:paraId="3233332F" w14:textId="77777777" w:rsidR="008A3F4D" w:rsidRPr="00A42FEA" w:rsidRDefault="00853002" w:rsidP="008A3F4D">
      <w:pPr>
        <w:spacing w:line="320" w:lineRule="exact"/>
        <w:ind w:firstLine="539"/>
        <w:jc w:val="both"/>
        <w:rPr>
          <w:b/>
          <w:bCs/>
          <w:sz w:val="28"/>
          <w:szCs w:val="28"/>
        </w:rPr>
      </w:pPr>
      <w:r w:rsidRPr="00A42FEA">
        <w:rPr>
          <w:b/>
          <w:bCs/>
          <w:sz w:val="28"/>
          <w:szCs w:val="28"/>
        </w:rPr>
        <w:t>6.1.13</w:t>
      </w:r>
      <w:r w:rsidR="008A3F4D" w:rsidRPr="00A42FEA">
        <w:rPr>
          <w:b/>
          <w:bCs/>
          <w:sz w:val="28"/>
          <w:szCs w:val="28"/>
        </w:rPr>
        <w:t xml:space="preserve"> </w:t>
      </w:r>
      <w:r w:rsidR="00517217">
        <w:rPr>
          <w:b/>
          <w:bCs/>
          <w:sz w:val="28"/>
          <w:szCs w:val="28"/>
        </w:rPr>
        <w:t xml:space="preserve">Общество расширяет </w:t>
      </w:r>
      <w:r w:rsidR="008A3F4D" w:rsidRPr="00A42FEA">
        <w:rPr>
          <w:b/>
          <w:bCs/>
          <w:sz w:val="28"/>
          <w:szCs w:val="28"/>
        </w:rPr>
        <w:t>сет</w:t>
      </w:r>
      <w:r w:rsidR="00517217">
        <w:rPr>
          <w:b/>
          <w:bCs/>
          <w:sz w:val="28"/>
          <w:szCs w:val="28"/>
        </w:rPr>
        <w:t>ь</w:t>
      </w:r>
      <w:r w:rsidR="008A3F4D" w:rsidRPr="00A42FEA">
        <w:rPr>
          <w:b/>
          <w:bCs/>
          <w:sz w:val="28"/>
          <w:szCs w:val="28"/>
        </w:rPr>
        <w:t xml:space="preserve"> дистанционных каналов  распространения финансовых услуг</w:t>
      </w:r>
      <w:r w:rsidR="00517217">
        <w:rPr>
          <w:b/>
          <w:bCs/>
          <w:sz w:val="28"/>
          <w:szCs w:val="28"/>
        </w:rPr>
        <w:t>:</w:t>
      </w:r>
    </w:p>
    <w:p w14:paraId="713F59EE" w14:textId="77777777" w:rsidR="00517217" w:rsidRDefault="008A3F4D" w:rsidP="008A3F4D">
      <w:pPr>
        <w:spacing w:line="320" w:lineRule="exact"/>
        <w:ind w:firstLine="539"/>
        <w:jc w:val="both"/>
        <w:rPr>
          <w:bCs/>
          <w:sz w:val="28"/>
          <w:szCs w:val="28"/>
        </w:rPr>
      </w:pPr>
      <w:r w:rsidRPr="00A42FEA">
        <w:rPr>
          <w:bCs/>
          <w:sz w:val="28"/>
          <w:szCs w:val="28"/>
        </w:rPr>
        <w:t xml:space="preserve">- </w:t>
      </w:r>
      <w:r w:rsidR="00517217">
        <w:rPr>
          <w:bCs/>
          <w:sz w:val="28"/>
          <w:szCs w:val="28"/>
        </w:rPr>
        <w:t xml:space="preserve">путем </w:t>
      </w:r>
      <w:r w:rsidRPr="00A42FEA">
        <w:rPr>
          <w:bCs/>
          <w:sz w:val="28"/>
          <w:szCs w:val="28"/>
        </w:rPr>
        <w:t>привлечения муниципальных фондов и центров поддержки предпринимательств</w:t>
      </w:r>
      <w:r w:rsidR="00517217">
        <w:rPr>
          <w:bCs/>
          <w:sz w:val="28"/>
          <w:szCs w:val="28"/>
        </w:rPr>
        <w:t xml:space="preserve">  в </w:t>
      </w:r>
      <w:r w:rsidRPr="00A42FEA">
        <w:rPr>
          <w:bCs/>
          <w:sz w:val="28"/>
          <w:szCs w:val="28"/>
        </w:rPr>
        <w:t xml:space="preserve"> </w:t>
      </w:r>
      <w:r w:rsidR="00517217" w:rsidRPr="00A42FEA">
        <w:rPr>
          <w:bCs/>
          <w:sz w:val="28"/>
          <w:szCs w:val="28"/>
        </w:rPr>
        <w:t>агентск</w:t>
      </w:r>
      <w:r w:rsidR="00517217">
        <w:rPr>
          <w:bCs/>
          <w:sz w:val="28"/>
          <w:szCs w:val="28"/>
        </w:rPr>
        <w:t>ую сеть;</w:t>
      </w:r>
    </w:p>
    <w:p w14:paraId="2669E0B8" w14:textId="77777777" w:rsidR="008A3F4D" w:rsidRPr="00A42FEA" w:rsidRDefault="00517217" w:rsidP="008A3F4D">
      <w:pPr>
        <w:spacing w:line="320" w:lineRule="exact"/>
        <w:ind w:firstLine="539"/>
        <w:jc w:val="both"/>
        <w:rPr>
          <w:bCs/>
          <w:sz w:val="28"/>
          <w:szCs w:val="28"/>
        </w:rPr>
      </w:pPr>
      <w:r>
        <w:rPr>
          <w:bCs/>
          <w:sz w:val="28"/>
          <w:szCs w:val="28"/>
        </w:rPr>
        <w:t xml:space="preserve">- </w:t>
      </w:r>
      <w:r w:rsidR="008A3F4D" w:rsidRPr="00A42FEA">
        <w:rPr>
          <w:bCs/>
          <w:sz w:val="28"/>
          <w:szCs w:val="28"/>
        </w:rPr>
        <w:t>увеличение партнеров среди кредитных организаций региона и коммерческ</w:t>
      </w:r>
      <w:r>
        <w:rPr>
          <w:bCs/>
          <w:sz w:val="28"/>
          <w:szCs w:val="28"/>
        </w:rPr>
        <w:t>их организаций  - 9</w:t>
      </w:r>
      <w:r w:rsidR="008A3F4D" w:rsidRPr="00A42FEA">
        <w:rPr>
          <w:bCs/>
          <w:sz w:val="28"/>
          <w:szCs w:val="28"/>
        </w:rPr>
        <w:t xml:space="preserve"> кредитный учреждений; ср</w:t>
      </w:r>
      <w:r w:rsidR="00463F4F" w:rsidRPr="00A42FEA">
        <w:rPr>
          <w:bCs/>
          <w:sz w:val="28"/>
          <w:szCs w:val="28"/>
        </w:rPr>
        <w:t>еди коммерческих организаций – 2</w:t>
      </w:r>
      <w:r w:rsidR="008A3F4D" w:rsidRPr="00A42FEA">
        <w:rPr>
          <w:bCs/>
          <w:sz w:val="28"/>
          <w:szCs w:val="28"/>
        </w:rPr>
        <w:t xml:space="preserve"> (ООО «ПФ Налоги и право», ООО «Региональный союз банкиров».</w:t>
      </w:r>
      <w:r>
        <w:rPr>
          <w:bCs/>
          <w:sz w:val="28"/>
          <w:szCs w:val="28"/>
        </w:rPr>
        <w:t>)</w:t>
      </w:r>
    </w:p>
    <w:p w14:paraId="46DEC3FE" w14:textId="77777777" w:rsidR="008A3F4D" w:rsidRDefault="008A3F4D" w:rsidP="008A3F4D">
      <w:pPr>
        <w:spacing w:line="320" w:lineRule="exact"/>
        <w:ind w:firstLine="539"/>
        <w:jc w:val="both"/>
        <w:rPr>
          <w:bCs/>
          <w:sz w:val="28"/>
          <w:szCs w:val="28"/>
        </w:rPr>
      </w:pPr>
      <w:r w:rsidRPr="00A42FEA">
        <w:rPr>
          <w:bCs/>
          <w:sz w:val="28"/>
          <w:szCs w:val="28"/>
        </w:rPr>
        <w:t>-  созда</w:t>
      </w:r>
      <w:r w:rsidR="00517217">
        <w:rPr>
          <w:bCs/>
          <w:sz w:val="28"/>
          <w:szCs w:val="28"/>
        </w:rPr>
        <w:t>ны</w:t>
      </w:r>
      <w:r w:rsidRPr="00A42FEA">
        <w:rPr>
          <w:bCs/>
          <w:sz w:val="28"/>
          <w:szCs w:val="28"/>
        </w:rPr>
        <w:t xml:space="preserve">  центры по приему документов в  районах Пермского края в и г. Перми. Муниципальные фонды и центры поддержки предпринимательства, расположенные в г.Соликамске, Красновишерске, Чайковском, Усть-Кишерти, с 20 октября 2014 года начали прием документов на получение микрозаймов., аналогичную услугу оказывает </w:t>
      </w:r>
      <w:r w:rsidR="00517217">
        <w:rPr>
          <w:bCs/>
          <w:sz w:val="28"/>
          <w:szCs w:val="28"/>
        </w:rPr>
        <w:t>правовая фирма «Налоги и Право»</w:t>
      </w:r>
      <w:r w:rsidRPr="00A42FEA">
        <w:rPr>
          <w:bCs/>
          <w:sz w:val="28"/>
          <w:szCs w:val="28"/>
        </w:rPr>
        <w:t xml:space="preserve"> в 7 районах </w:t>
      </w:r>
      <w:r w:rsidR="00CD2D82">
        <w:rPr>
          <w:bCs/>
          <w:sz w:val="28"/>
          <w:szCs w:val="28"/>
        </w:rPr>
        <w:t xml:space="preserve">г. </w:t>
      </w:r>
      <w:r w:rsidRPr="00A42FEA">
        <w:rPr>
          <w:bCs/>
          <w:sz w:val="28"/>
          <w:szCs w:val="28"/>
        </w:rPr>
        <w:t>Перми и 5 районах Пермского края: Пермском, Чернушинском, Лысьвенском, Добрянском и Краснока</w:t>
      </w:r>
      <w:r w:rsidR="00517217">
        <w:rPr>
          <w:bCs/>
          <w:sz w:val="28"/>
          <w:szCs w:val="28"/>
        </w:rPr>
        <w:t>мск.</w:t>
      </w:r>
    </w:p>
    <w:p w14:paraId="6B11B63F" w14:textId="77777777" w:rsidR="00853002" w:rsidRPr="00A42FEA" w:rsidRDefault="00853002" w:rsidP="00853002">
      <w:pPr>
        <w:ind w:firstLine="851"/>
        <w:jc w:val="both"/>
        <w:rPr>
          <w:sz w:val="28"/>
          <w:szCs w:val="28"/>
        </w:rPr>
      </w:pPr>
      <w:r w:rsidRPr="00A42FEA">
        <w:rPr>
          <w:b/>
          <w:sz w:val="28"/>
          <w:szCs w:val="28"/>
        </w:rPr>
        <w:t>6.1.14</w:t>
      </w:r>
      <w:r w:rsidRPr="00A42FEA">
        <w:rPr>
          <w:sz w:val="28"/>
          <w:szCs w:val="28"/>
        </w:rPr>
        <w:t xml:space="preserve"> В сентябре 2014 года  разработан  и предложен предпринимателям курс видеолекций по программе «Начинающий предприниматель»   с целью  получения первичных навыков организации собственного дела</w:t>
      </w:r>
      <w:r w:rsidR="00CD2D82">
        <w:rPr>
          <w:sz w:val="28"/>
          <w:szCs w:val="28"/>
        </w:rPr>
        <w:t>, который в</w:t>
      </w:r>
      <w:r w:rsidRPr="00A42FEA">
        <w:rPr>
          <w:sz w:val="28"/>
          <w:szCs w:val="28"/>
        </w:rPr>
        <w:t xml:space="preserve">ключает тренинг «Целеполагание», </w:t>
      </w:r>
      <w:r w:rsidR="00CD2D82">
        <w:rPr>
          <w:sz w:val="28"/>
          <w:szCs w:val="28"/>
        </w:rPr>
        <w:t>обучение по темам «Г</w:t>
      </w:r>
      <w:r w:rsidRPr="00A42FEA">
        <w:rPr>
          <w:sz w:val="28"/>
          <w:szCs w:val="28"/>
        </w:rPr>
        <w:t>осударственная регистрация юридических лиц и индивидуальных предпринимателей (особенности организационно-правовых форм, процедура) и налогообложение субъектов малого и среднего предпринимательства (выбор режима налогообложени</w:t>
      </w:r>
      <w:r w:rsidR="00CD2D82">
        <w:rPr>
          <w:sz w:val="28"/>
          <w:szCs w:val="28"/>
        </w:rPr>
        <w:t xml:space="preserve">я, особенности применения)», </w:t>
      </w:r>
      <w:r w:rsidRPr="00A42FEA">
        <w:rPr>
          <w:sz w:val="28"/>
          <w:szCs w:val="28"/>
        </w:rPr>
        <w:t xml:space="preserve">  </w:t>
      </w:r>
      <w:r w:rsidR="00CD2D82">
        <w:rPr>
          <w:sz w:val="28"/>
          <w:szCs w:val="28"/>
        </w:rPr>
        <w:t>«О</w:t>
      </w:r>
      <w:r w:rsidRPr="00A42FEA">
        <w:rPr>
          <w:sz w:val="28"/>
          <w:szCs w:val="28"/>
        </w:rPr>
        <w:t>сновы бизнес-планирования</w:t>
      </w:r>
      <w:r w:rsidR="00CD2D82">
        <w:rPr>
          <w:sz w:val="28"/>
          <w:szCs w:val="28"/>
        </w:rPr>
        <w:t>»</w:t>
      </w:r>
      <w:r w:rsidRPr="00A42FEA">
        <w:rPr>
          <w:sz w:val="28"/>
          <w:szCs w:val="28"/>
        </w:rPr>
        <w:t xml:space="preserve">. Дополнительно участник  информируется о мерах государственной поддержки  -  микрозаймы , поручительство АО «ПГФ». </w:t>
      </w:r>
    </w:p>
    <w:p w14:paraId="218979F6" w14:textId="77777777" w:rsidR="00853002" w:rsidRPr="00A42FEA" w:rsidRDefault="00853002" w:rsidP="00853002">
      <w:pPr>
        <w:ind w:firstLine="851"/>
        <w:jc w:val="both"/>
        <w:rPr>
          <w:sz w:val="28"/>
          <w:szCs w:val="28"/>
        </w:rPr>
      </w:pPr>
      <w:r w:rsidRPr="00A42FEA">
        <w:rPr>
          <w:sz w:val="28"/>
          <w:szCs w:val="28"/>
        </w:rPr>
        <w:t>Преимущества видеолекций:</w:t>
      </w:r>
    </w:p>
    <w:p w14:paraId="32189B93" w14:textId="77777777" w:rsidR="00853002" w:rsidRPr="00CD2D82" w:rsidRDefault="00853002" w:rsidP="00CD2D82">
      <w:pPr>
        <w:pStyle w:val="ad"/>
        <w:numPr>
          <w:ilvl w:val="0"/>
          <w:numId w:val="30"/>
        </w:numPr>
        <w:ind w:left="1134"/>
        <w:jc w:val="both"/>
        <w:rPr>
          <w:sz w:val="28"/>
          <w:szCs w:val="28"/>
        </w:rPr>
      </w:pPr>
      <w:r w:rsidRPr="00CD2D82">
        <w:rPr>
          <w:sz w:val="28"/>
          <w:szCs w:val="28"/>
        </w:rPr>
        <w:t xml:space="preserve">-  информация на сайте Общества, </w:t>
      </w:r>
    </w:p>
    <w:p w14:paraId="75151BA2" w14:textId="77777777" w:rsidR="00853002" w:rsidRPr="00CD2D82" w:rsidRDefault="00853002" w:rsidP="00CD2D82">
      <w:pPr>
        <w:pStyle w:val="ad"/>
        <w:numPr>
          <w:ilvl w:val="0"/>
          <w:numId w:val="30"/>
        </w:numPr>
        <w:ind w:left="1134"/>
        <w:jc w:val="both"/>
        <w:rPr>
          <w:sz w:val="28"/>
          <w:szCs w:val="28"/>
        </w:rPr>
      </w:pPr>
      <w:r w:rsidRPr="00CD2D82">
        <w:rPr>
          <w:sz w:val="28"/>
          <w:szCs w:val="28"/>
        </w:rPr>
        <w:lastRenderedPageBreak/>
        <w:t>- получить знания можно в любое удобное время, независимо от места нахождения слушателя, лекции он-лайн;</w:t>
      </w:r>
    </w:p>
    <w:p w14:paraId="45D20FC3" w14:textId="77777777" w:rsidR="00853002" w:rsidRPr="00CD2D82" w:rsidRDefault="00853002" w:rsidP="00CD2D82">
      <w:pPr>
        <w:pStyle w:val="ad"/>
        <w:numPr>
          <w:ilvl w:val="0"/>
          <w:numId w:val="30"/>
        </w:numPr>
        <w:ind w:left="1134"/>
        <w:jc w:val="both"/>
        <w:rPr>
          <w:sz w:val="28"/>
          <w:szCs w:val="28"/>
        </w:rPr>
      </w:pPr>
      <w:r w:rsidRPr="00CD2D82">
        <w:rPr>
          <w:sz w:val="28"/>
          <w:szCs w:val="28"/>
        </w:rPr>
        <w:t>- экономия времени</w:t>
      </w:r>
    </w:p>
    <w:p w14:paraId="26B373B3" w14:textId="77777777" w:rsidR="00853002" w:rsidRPr="00CD2D82" w:rsidRDefault="00853002" w:rsidP="00CD2D82">
      <w:pPr>
        <w:pStyle w:val="ad"/>
        <w:numPr>
          <w:ilvl w:val="0"/>
          <w:numId w:val="30"/>
        </w:numPr>
        <w:ind w:left="1134"/>
        <w:jc w:val="both"/>
        <w:rPr>
          <w:sz w:val="28"/>
          <w:szCs w:val="28"/>
        </w:rPr>
      </w:pPr>
      <w:r w:rsidRPr="00CD2D82">
        <w:rPr>
          <w:sz w:val="28"/>
          <w:szCs w:val="28"/>
        </w:rPr>
        <w:t>- профессиональный состав преподавателей;</w:t>
      </w:r>
    </w:p>
    <w:p w14:paraId="4D6A54EC" w14:textId="77777777" w:rsidR="00853002" w:rsidRPr="00CD2D82" w:rsidRDefault="00853002" w:rsidP="00CD2D82">
      <w:pPr>
        <w:pStyle w:val="ad"/>
        <w:numPr>
          <w:ilvl w:val="0"/>
          <w:numId w:val="30"/>
        </w:numPr>
        <w:ind w:left="1134"/>
        <w:jc w:val="both"/>
        <w:rPr>
          <w:sz w:val="28"/>
          <w:szCs w:val="28"/>
        </w:rPr>
      </w:pPr>
      <w:r w:rsidRPr="00CD2D82">
        <w:rPr>
          <w:sz w:val="28"/>
          <w:szCs w:val="28"/>
        </w:rPr>
        <w:t>- низкая стоимость;</w:t>
      </w:r>
    </w:p>
    <w:p w14:paraId="0348B2BC" w14:textId="77777777" w:rsidR="00853002" w:rsidRPr="00CD2D82" w:rsidRDefault="00853002" w:rsidP="00CD2D82">
      <w:pPr>
        <w:pStyle w:val="ad"/>
        <w:numPr>
          <w:ilvl w:val="0"/>
          <w:numId w:val="30"/>
        </w:numPr>
        <w:ind w:left="1134"/>
        <w:jc w:val="both"/>
        <w:rPr>
          <w:sz w:val="28"/>
          <w:szCs w:val="28"/>
        </w:rPr>
      </w:pPr>
      <w:r w:rsidRPr="00CD2D82">
        <w:rPr>
          <w:sz w:val="28"/>
          <w:szCs w:val="28"/>
        </w:rPr>
        <w:t>- проверка знаний в форме теста;</w:t>
      </w:r>
    </w:p>
    <w:p w14:paraId="16FD9756" w14:textId="77777777" w:rsidR="00853002" w:rsidRPr="00CD2D82" w:rsidRDefault="00853002" w:rsidP="00CD2D82">
      <w:pPr>
        <w:pStyle w:val="ad"/>
        <w:numPr>
          <w:ilvl w:val="0"/>
          <w:numId w:val="30"/>
        </w:numPr>
        <w:ind w:left="1134"/>
        <w:jc w:val="both"/>
        <w:rPr>
          <w:sz w:val="28"/>
          <w:szCs w:val="28"/>
        </w:rPr>
      </w:pPr>
      <w:r w:rsidRPr="00CD2D82">
        <w:rPr>
          <w:sz w:val="28"/>
          <w:szCs w:val="28"/>
        </w:rPr>
        <w:t>- получение свидетельства о прохождении обучения по основам начала предпринимательской деятельности</w:t>
      </w:r>
    </w:p>
    <w:p w14:paraId="19A38B33" w14:textId="77777777" w:rsidR="008A3F4D" w:rsidRPr="00A42FEA" w:rsidRDefault="008A3F4D" w:rsidP="008A3F4D">
      <w:pPr>
        <w:spacing w:line="320" w:lineRule="exact"/>
        <w:ind w:firstLine="539"/>
        <w:jc w:val="both"/>
        <w:rPr>
          <w:b/>
          <w:bCs/>
          <w:sz w:val="28"/>
          <w:szCs w:val="28"/>
        </w:rPr>
      </w:pPr>
    </w:p>
    <w:p w14:paraId="321FDC8D" w14:textId="77777777" w:rsidR="00E82F7B" w:rsidRPr="002A32C9" w:rsidRDefault="00E82F7B" w:rsidP="002A32C9">
      <w:pPr>
        <w:pStyle w:val="1"/>
        <w:jc w:val="center"/>
        <w:rPr>
          <w:rFonts w:ascii="Times New Roman" w:hAnsi="Times New Roman"/>
          <w:sz w:val="28"/>
          <w:szCs w:val="28"/>
        </w:rPr>
      </w:pPr>
      <w:bookmarkStart w:id="204" w:name="_Toc417294213"/>
      <w:r w:rsidRPr="002A32C9">
        <w:rPr>
          <w:rFonts w:ascii="Times New Roman" w:hAnsi="Times New Roman"/>
          <w:sz w:val="28"/>
          <w:szCs w:val="28"/>
        </w:rPr>
        <w:t>6.2</w:t>
      </w:r>
      <w:r w:rsidR="00890D08" w:rsidRPr="002A32C9">
        <w:rPr>
          <w:rFonts w:ascii="Times New Roman" w:hAnsi="Times New Roman"/>
          <w:sz w:val="28"/>
          <w:szCs w:val="28"/>
        </w:rPr>
        <w:t>.</w:t>
      </w:r>
      <w:r w:rsidRPr="002A32C9">
        <w:rPr>
          <w:rFonts w:ascii="Times New Roman" w:hAnsi="Times New Roman"/>
          <w:sz w:val="28"/>
          <w:szCs w:val="28"/>
        </w:rPr>
        <w:t xml:space="preserve"> Развитие системы микрофинасирования</w:t>
      </w:r>
      <w:r w:rsidR="00AE2B18" w:rsidRPr="002A32C9">
        <w:rPr>
          <w:rFonts w:ascii="Times New Roman" w:hAnsi="Times New Roman"/>
          <w:sz w:val="28"/>
          <w:szCs w:val="28"/>
        </w:rPr>
        <w:t xml:space="preserve"> в Пермском крае</w:t>
      </w:r>
      <w:bookmarkEnd w:id="204"/>
    </w:p>
    <w:p w14:paraId="0B5CC978" w14:textId="77777777" w:rsidR="00890D08" w:rsidRPr="00A42FEA" w:rsidRDefault="00890D08" w:rsidP="00890D08">
      <w:pPr>
        <w:autoSpaceDE w:val="0"/>
        <w:autoSpaceDN w:val="0"/>
        <w:adjustRightInd w:val="0"/>
        <w:spacing w:line="360" w:lineRule="exact"/>
        <w:ind w:firstLine="708"/>
        <w:jc w:val="both"/>
        <w:rPr>
          <w:sz w:val="28"/>
          <w:szCs w:val="28"/>
        </w:rPr>
      </w:pPr>
      <w:r w:rsidRPr="00A42FEA">
        <w:rPr>
          <w:sz w:val="28"/>
          <w:szCs w:val="28"/>
        </w:rPr>
        <w:t>Одним из важных направлений деятельности АО «ПЦРП» является активное содействие развитию системы микрофинансирования в Пермском крае.</w:t>
      </w:r>
      <w:r w:rsidR="00CD2D82">
        <w:rPr>
          <w:sz w:val="28"/>
          <w:szCs w:val="28"/>
        </w:rPr>
        <w:t xml:space="preserve"> Сотрудники Общества занимают активную гражданскую позицию, что способствует реализации на территории края мероприятий</w:t>
      </w:r>
      <w:r w:rsidR="006A5069">
        <w:rPr>
          <w:sz w:val="28"/>
          <w:szCs w:val="28"/>
        </w:rPr>
        <w:t xml:space="preserve"> с участием представителей г.Москвы,  субъектов РФ, коммерческих  микрофинансовых организаций и муниципальных фондов, а также повышению узнаваемости Пермского края  в микрофинансовой сфере среди других субъектов РФ.</w:t>
      </w:r>
    </w:p>
    <w:p w14:paraId="01A9B592" w14:textId="77777777" w:rsidR="00CD2D82" w:rsidRPr="00A42FEA" w:rsidRDefault="00E82F7B" w:rsidP="00CD2D82">
      <w:pPr>
        <w:pStyle w:val="ae"/>
        <w:shd w:val="clear" w:color="auto" w:fill="FFFFFF"/>
        <w:ind w:firstLine="851"/>
        <w:jc w:val="both"/>
        <w:rPr>
          <w:sz w:val="28"/>
          <w:szCs w:val="28"/>
        </w:rPr>
      </w:pPr>
      <w:r w:rsidRPr="00A42FEA">
        <w:rPr>
          <w:b/>
          <w:sz w:val="28"/>
          <w:szCs w:val="28"/>
        </w:rPr>
        <w:t>6.2.</w:t>
      </w:r>
      <w:r w:rsidR="00890D08" w:rsidRPr="00A42FEA">
        <w:rPr>
          <w:b/>
          <w:sz w:val="28"/>
          <w:szCs w:val="28"/>
        </w:rPr>
        <w:t>1.</w:t>
      </w:r>
      <w:r w:rsidR="00CD2D82" w:rsidRPr="00A42FEA">
        <w:rPr>
          <w:sz w:val="28"/>
          <w:szCs w:val="28"/>
        </w:rPr>
        <w:t xml:space="preserve"> 25.04.2014 г.  АО «ПЦРП</w:t>
      </w:r>
      <w:hyperlink r:id="rId24" w:tooltip="Пермский центр развития предпринимательства" w:history="1"/>
      <w:r w:rsidR="00CD2D82" w:rsidRPr="00A42FEA">
        <w:rPr>
          <w:sz w:val="28"/>
          <w:szCs w:val="28"/>
        </w:rPr>
        <w:t>» при поддержке Министерства промышленности, предпринимательства и торговли Пермского края,   НП «НАУМИР» (г. Ижевск), была проведена конференция «Будущее рынка микрофинансирования» с участием представителей  ЦБ РФ</w:t>
      </w:r>
      <w:r w:rsidR="007A746F">
        <w:rPr>
          <w:sz w:val="28"/>
          <w:szCs w:val="28"/>
        </w:rPr>
        <w:t xml:space="preserve"> (г.Москва), </w:t>
      </w:r>
      <w:r w:rsidR="00CD2D82" w:rsidRPr="00A42FEA">
        <w:rPr>
          <w:sz w:val="28"/>
          <w:szCs w:val="28"/>
        </w:rPr>
        <w:t xml:space="preserve"> СРО НП «Мир» (г.Москва). </w:t>
      </w:r>
    </w:p>
    <w:p w14:paraId="66A7659F" w14:textId="77777777" w:rsidR="00CD2D82" w:rsidRPr="00A42FEA" w:rsidRDefault="00CD2D82" w:rsidP="00CD2D82">
      <w:pPr>
        <w:pStyle w:val="ae"/>
        <w:shd w:val="clear" w:color="auto" w:fill="FFFFFF"/>
        <w:ind w:firstLine="851"/>
        <w:jc w:val="both"/>
        <w:rPr>
          <w:sz w:val="28"/>
          <w:szCs w:val="28"/>
        </w:rPr>
      </w:pPr>
      <w:r w:rsidRPr="00A42FEA">
        <w:rPr>
          <w:sz w:val="28"/>
          <w:szCs w:val="28"/>
        </w:rPr>
        <w:t>В конференции приняли участие представители  73 организаций, в том числе 30 представителей муниципальных фондов, остальные - коммерческие МФО.</w:t>
      </w:r>
    </w:p>
    <w:p w14:paraId="3EF27ED2" w14:textId="77777777" w:rsidR="00CD2D82" w:rsidRPr="00A42FEA" w:rsidRDefault="00CD2D82" w:rsidP="00CD2D82">
      <w:pPr>
        <w:shd w:val="clear" w:color="auto" w:fill="FFFFFF"/>
        <w:ind w:firstLine="851"/>
        <w:jc w:val="both"/>
        <w:rPr>
          <w:sz w:val="28"/>
          <w:szCs w:val="28"/>
        </w:rPr>
      </w:pPr>
      <w:r w:rsidRPr="00A42FEA">
        <w:rPr>
          <w:sz w:val="28"/>
          <w:szCs w:val="28"/>
        </w:rPr>
        <w:t>Основной целью конференции стало обсуждение основных законодательных тенденций в области микрофинансовой деятельности, таких как ограничение ставок, ФЗ «О потребительском кредите (займе)», ограничение деятельности организаций, не состоящих в реестре МФО, контроль над легализацией доходов по ФЗ-115, защита персональных данных, сдача отчетности МФО и другие вопросы.</w:t>
      </w:r>
    </w:p>
    <w:p w14:paraId="77F81F78" w14:textId="77777777" w:rsidR="00CD2D82" w:rsidRPr="00A42FEA" w:rsidRDefault="00CD2D82" w:rsidP="00CD2D82">
      <w:pPr>
        <w:shd w:val="clear" w:color="auto" w:fill="FFFFFF"/>
        <w:ind w:firstLine="851"/>
        <w:jc w:val="both"/>
        <w:rPr>
          <w:sz w:val="28"/>
          <w:szCs w:val="28"/>
        </w:rPr>
      </w:pPr>
      <w:r w:rsidRPr="00A42FEA">
        <w:rPr>
          <w:sz w:val="28"/>
          <w:szCs w:val="28"/>
        </w:rPr>
        <w:t>В качестве спикеров выступили Роман Новиков, заведующий сектором регулирования деятельности МФО Главного управления рынка микрофинансирования и методологии финансовой доступности Банка России (г. Москва), Андрей Паранич, директор СРО НП «Объединение МиР» (г. Москва).</w:t>
      </w:r>
    </w:p>
    <w:p w14:paraId="04DC2EFD" w14:textId="77777777" w:rsidR="006A5069" w:rsidRPr="00A42FEA" w:rsidRDefault="00CD2D82" w:rsidP="006A5069">
      <w:pPr>
        <w:autoSpaceDE w:val="0"/>
        <w:autoSpaceDN w:val="0"/>
        <w:adjustRightInd w:val="0"/>
        <w:ind w:firstLine="708"/>
        <w:jc w:val="both"/>
        <w:rPr>
          <w:sz w:val="28"/>
          <w:szCs w:val="28"/>
        </w:rPr>
      </w:pPr>
      <w:r w:rsidRPr="00A42FEA">
        <w:rPr>
          <w:b/>
          <w:sz w:val="28"/>
          <w:szCs w:val="28"/>
        </w:rPr>
        <w:t>6</w:t>
      </w:r>
      <w:r w:rsidR="006A5069" w:rsidRPr="00A42FEA">
        <w:rPr>
          <w:b/>
          <w:sz w:val="28"/>
          <w:szCs w:val="28"/>
        </w:rPr>
        <w:t>.2.</w:t>
      </w:r>
      <w:r w:rsidR="006A5069">
        <w:rPr>
          <w:b/>
          <w:sz w:val="28"/>
          <w:szCs w:val="28"/>
        </w:rPr>
        <w:t>2</w:t>
      </w:r>
      <w:r w:rsidR="006A5069" w:rsidRPr="00A42FEA">
        <w:rPr>
          <w:sz w:val="28"/>
          <w:szCs w:val="28"/>
        </w:rPr>
        <w:t>. 25.04.2014 г.   для повышения финансовой грамотности среди молодежи  АО «ПЦРП» была  организована дискуссионная площадка  для  студентов экономического факультета ПГНИУ с Андреем Параничем , членом Экспертного совета по защите прав потребителей Банка России, директором СРО НП «</w:t>
      </w:r>
      <w:hyperlink r:id="rId25" w:tooltip="Объединение МИР" w:history="1">
        <w:r w:rsidR="006A5069" w:rsidRPr="00A42FEA">
          <w:rPr>
            <w:sz w:val="28"/>
            <w:szCs w:val="28"/>
          </w:rPr>
          <w:t>Объединение МИР</w:t>
        </w:r>
      </w:hyperlink>
      <w:r w:rsidR="006A5069" w:rsidRPr="00A42FEA">
        <w:rPr>
          <w:sz w:val="28"/>
          <w:szCs w:val="28"/>
        </w:rPr>
        <w:t xml:space="preserve">».   Как работает современная кредитная система России? Как не взять кредит под экстремально высокий процент? Какие документы необходимо юридическому лицу, чтобы получить максимально </w:t>
      </w:r>
      <w:r w:rsidR="006A5069" w:rsidRPr="00A42FEA">
        <w:rPr>
          <w:sz w:val="28"/>
          <w:szCs w:val="28"/>
        </w:rPr>
        <w:lastRenderedPageBreak/>
        <w:t>выгодный кредит? Какой кредит и при каких условиях целесообразно использовать? Как рассчитать процентную ставку? На эти и многие другие вопросы студенты направления «менеджмент» и специальности «финансы и кредит» получили развернутые ответы из первых уст одного из ведущих профессионалов России в сфере финансов.</w:t>
      </w:r>
    </w:p>
    <w:p w14:paraId="0E036513" w14:textId="77777777" w:rsidR="00890D08" w:rsidRPr="00A42FEA" w:rsidRDefault="006A5069" w:rsidP="00890D08">
      <w:pPr>
        <w:spacing w:line="360" w:lineRule="exact"/>
        <w:ind w:firstLine="708"/>
        <w:jc w:val="both"/>
        <w:rPr>
          <w:sz w:val="28"/>
          <w:szCs w:val="28"/>
        </w:rPr>
      </w:pPr>
      <w:r>
        <w:rPr>
          <w:b/>
          <w:sz w:val="28"/>
          <w:szCs w:val="28"/>
        </w:rPr>
        <w:t>6</w:t>
      </w:r>
      <w:r w:rsidR="00CD2D82" w:rsidRPr="00A42FEA">
        <w:rPr>
          <w:b/>
          <w:sz w:val="28"/>
          <w:szCs w:val="28"/>
        </w:rPr>
        <w:t>.2.</w:t>
      </w:r>
      <w:r>
        <w:rPr>
          <w:b/>
          <w:sz w:val="28"/>
          <w:szCs w:val="28"/>
        </w:rPr>
        <w:t>3</w:t>
      </w:r>
      <w:r w:rsidR="00CD2D82" w:rsidRPr="00A42FEA">
        <w:rPr>
          <w:b/>
          <w:sz w:val="28"/>
          <w:szCs w:val="28"/>
        </w:rPr>
        <w:t>.</w:t>
      </w:r>
      <w:r w:rsidR="00CD2D82" w:rsidRPr="00A42FEA">
        <w:rPr>
          <w:sz w:val="28"/>
          <w:szCs w:val="28"/>
        </w:rPr>
        <w:t xml:space="preserve"> </w:t>
      </w:r>
      <w:r w:rsidR="00414FFA" w:rsidRPr="00A42FEA">
        <w:rPr>
          <w:sz w:val="28"/>
          <w:szCs w:val="28"/>
        </w:rPr>
        <w:t>25.03.</w:t>
      </w:r>
      <w:r w:rsidR="00890D08" w:rsidRPr="00A42FEA">
        <w:rPr>
          <w:sz w:val="28"/>
          <w:szCs w:val="28"/>
        </w:rPr>
        <w:t xml:space="preserve">2014 года в Перми для руководителей муниципальных фондов Пермского края состоялся </w:t>
      </w:r>
      <w:r>
        <w:rPr>
          <w:sz w:val="28"/>
          <w:szCs w:val="28"/>
        </w:rPr>
        <w:t>«</w:t>
      </w:r>
      <w:r w:rsidR="00890D08" w:rsidRPr="00A42FEA">
        <w:rPr>
          <w:sz w:val="28"/>
          <w:szCs w:val="28"/>
        </w:rPr>
        <w:t>Круглый стол</w:t>
      </w:r>
      <w:r>
        <w:rPr>
          <w:sz w:val="28"/>
          <w:szCs w:val="28"/>
        </w:rPr>
        <w:t>»</w:t>
      </w:r>
      <w:r w:rsidR="00890D08" w:rsidRPr="00A42FEA">
        <w:rPr>
          <w:sz w:val="28"/>
          <w:szCs w:val="28"/>
        </w:rPr>
        <w:t xml:space="preserve">  по теме: «Микрофинансовая деятельность муниципальных фондов Пермского края: проблемы и пути их решения, успешные практики». </w:t>
      </w:r>
    </w:p>
    <w:p w14:paraId="3349301E" w14:textId="77777777" w:rsidR="00890D08" w:rsidRPr="00A42FEA" w:rsidRDefault="00890D08" w:rsidP="00890D08">
      <w:pPr>
        <w:spacing w:line="360" w:lineRule="exact"/>
        <w:ind w:firstLine="708"/>
        <w:jc w:val="both"/>
        <w:rPr>
          <w:sz w:val="28"/>
          <w:szCs w:val="28"/>
        </w:rPr>
      </w:pPr>
      <w:r w:rsidRPr="00A42FEA">
        <w:rPr>
          <w:sz w:val="28"/>
          <w:szCs w:val="28"/>
        </w:rPr>
        <w:t xml:space="preserve">Инициаторами проведения Круглого стола выступили 3 муниципальных фонда поддержки предпринимательства (Чайковского, Куединского районов и г. Березники) и АО «Пермский центр развития предпринимательства». </w:t>
      </w:r>
    </w:p>
    <w:p w14:paraId="19C7BACE" w14:textId="77777777" w:rsidR="00890D08" w:rsidRPr="00A42FEA" w:rsidRDefault="00890D08" w:rsidP="00890D08">
      <w:pPr>
        <w:spacing w:line="360" w:lineRule="exact"/>
        <w:ind w:firstLine="708"/>
        <w:jc w:val="both"/>
        <w:rPr>
          <w:sz w:val="28"/>
          <w:szCs w:val="28"/>
        </w:rPr>
      </w:pPr>
      <w:r w:rsidRPr="00A42FEA">
        <w:rPr>
          <w:sz w:val="28"/>
          <w:szCs w:val="28"/>
        </w:rPr>
        <w:t>По итогам круглого стола его участники проголосовали за необходимость объединения муниципальных фондов для комплексного решения вопросов в сфере микрофинансовой деятельности.</w:t>
      </w:r>
    </w:p>
    <w:p w14:paraId="1E562464" w14:textId="77777777" w:rsidR="00890D08" w:rsidRPr="00A42FEA" w:rsidRDefault="00414FFA" w:rsidP="00890D08">
      <w:pPr>
        <w:autoSpaceDE w:val="0"/>
        <w:autoSpaceDN w:val="0"/>
        <w:adjustRightInd w:val="0"/>
        <w:ind w:firstLine="708"/>
        <w:jc w:val="both"/>
        <w:rPr>
          <w:sz w:val="28"/>
          <w:szCs w:val="28"/>
        </w:rPr>
      </w:pPr>
      <w:r w:rsidRPr="00A42FEA">
        <w:rPr>
          <w:b/>
          <w:sz w:val="28"/>
          <w:szCs w:val="28"/>
        </w:rPr>
        <w:t>6.2.</w:t>
      </w:r>
      <w:r w:rsidR="00890D08" w:rsidRPr="00A42FEA">
        <w:rPr>
          <w:b/>
          <w:sz w:val="28"/>
          <w:szCs w:val="28"/>
        </w:rPr>
        <w:t>4</w:t>
      </w:r>
      <w:r w:rsidR="00890D08" w:rsidRPr="00A42FEA">
        <w:rPr>
          <w:sz w:val="28"/>
          <w:szCs w:val="28"/>
        </w:rPr>
        <w:t xml:space="preserve">. 19.06.2014 г </w:t>
      </w:r>
      <w:r w:rsidR="00A42FEA" w:rsidRPr="00A42FEA">
        <w:rPr>
          <w:sz w:val="28"/>
          <w:szCs w:val="28"/>
        </w:rPr>
        <w:t>АО</w:t>
      </w:r>
      <w:r w:rsidR="00890D08" w:rsidRPr="00A42FEA">
        <w:rPr>
          <w:sz w:val="28"/>
          <w:szCs w:val="28"/>
        </w:rPr>
        <w:t xml:space="preserve"> «ПЦРП» совместно с  Пермским центром развития дизайна  был  проведен Круглый стол по теме «Основные проблемы муниципальных фондов Пермского края: обмен опытом, выработка путей решения», на котором были рассмотрены вопросы: </w:t>
      </w:r>
    </w:p>
    <w:p w14:paraId="69BEC29A" w14:textId="77777777" w:rsidR="00890D08" w:rsidRPr="00A42FEA" w:rsidRDefault="00890D08" w:rsidP="00890D08">
      <w:pPr>
        <w:autoSpaceDE w:val="0"/>
        <w:autoSpaceDN w:val="0"/>
        <w:adjustRightInd w:val="0"/>
        <w:ind w:firstLine="708"/>
        <w:jc w:val="both"/>
        <w:rPr>
          <w:sz w:val="28"/>
          <w:szCs w:val="28"/>
        </w:rPr>
      </w:pPr>
      <w:r w:rsidRPr="00A42FEA">
        <w:rPr>
          <w:sz w:val="28"/>
          <w:szCs w:val="28"/>
        </w:rPr>
        <w:t>- дебиторская задолженность, злостные неплательщики, мотивированные отказы;</w:t>
      </w:r>
    </w:p>
    <w:p w14:paraId="563C8993" w14:textId="77777777" w:rsidR="00890D08" w:rsidRPr="00A42FEA" w:rsidRDefault="00890D08" w:rsidP="00890D08">
      <w:pPr>
        <w:autoSpaceDE w:val="0"/>
        <w:autoSpaceDN w:val="0"/>
        <w:adjustRightInd w:val="0"/>
        <w:ind w:firstLine="709"/>
        <w:jc w:val="both"/>
        <w:rPr>
          <w:sz w:val="28"/>
          <w:szCs w:val="28"/>
        </w:rPr>
      </w:pPr>
      <w:r w:rsidRPr="00A42FEA">
        <w:rPr>
          <w:sz w:val="28"/>
          <w:szCs w:val="28"/>
        </w:rPr>
        <w:t>- процентные ставки для СМСП и Фондов, обмен опытом предоставления микрозаймов;</w:t>
      </w:r>
    </w:p>
    <w:p w14:paraId="6B76C15D" w14:textId="77777777" w:rsidR="00890D08" w:rsidRPr="00A42FEA" w:rsidRDefault="00890D08" w:rsidP="00890D08">
      <w:pPr>
        <w:autoSpaceDE w:val="0"/>
        <w:autoSpaceDN w:val="0"/>
        <w:adjustRightInd w:val="0"/>
        <w:ind w:firstLine="709"/>
        <w:jc w:val="both"/>
        <w:rPr>
          <w:sz w:val="28"/>
          <w:szCs w:val="28"/>
        </w:rPr>
      </w:pPr>
      <w:r w:rsidRPr="00A42FEA">
        <w:rPr>
          <w:sz w:val="28"/>
          <w:szCs w:val="28"/>
        </w:rPr>
        <w:t>- изменения в законодательстве о противодействии легализации (отмыванию) доходов, полученных преступным путем, и финансированию терроризма;</w:t>
      </w:r>
    </w:p>
    <w:p w14:paraId="45E4FB61" w14:textId="77777777" w:rsidR="00890D08" w:rsidRPr="00A42FEA" w:rsidRDefault="00890D08" w:rsidP="00890D08">
      <w:pPr>
        <w:autoSpaceDE w:val="0"/>
        <w:autoSpaceDN w:val="0"/>
        <w:adjustRightInd w:val="0"/>
        <w:ind w:firstLine="709"/>
        <w:jc w:val="both"/>
        <w:rPr>
          <w:sz w:val="28"/>
          <w:szCs w:val="28"/>
        </w:rPr>
      </w:pPr>
      <w:r w:rsidRPr="00A42FEA">
        <w:rPr>
          <w:sz w:val="28"/>
          <w:szCs w:val="28"/>
        </w:rPr>
        <w:t>- формат сдачи отчетности о микрофинансовой деятельности за полугодие;</w:t>
      </w:r>
    </w:p>
    <w:p w14:paraId="7C8C95F8" w14:textId="77777777" w:rsidR="00890D08" w:rsidRPr="00A42FEA" w:rsidRDefault="00890D08" w:rsidP="00890D08">
      <w:pPr>
        <w:autoSpaceDE w:val="0"/>
        <w:autoSpaceDN w:val="0"/>
        <w:adjustRightInd w:val="0"/>
        <w:ind w:firstLine="709"/>
        <w:jc w:val="both"/>
        <w:rPr>
          <w:sz w:val="28"/>
          <w:szCs w:val="28"/>
        </w:rPr>
      </w:pPr>
      <w:r w:rsidRPr="00A42FEA">
        <w:rPr>
          <w:sz w:val="28"/>
          <w:szCs w:val="28"/>
        </w:rPr>
        <w:t>- взаимодействие муниципальных фондов и БКИ с 01.07.2014 года</w:t>
      </w:r>
    </w:p>
    <w:p w14:paraId="38625437" w14:textId="77777777" w:rsidR="00890D08" w:rsidRPr="00A42FEA" w:rsidRDefault="00890D08" w:rsidP="00890D08">
      <w:pPr>
        <w:autoSpaceDE w:val="0"/>
        <w:autoSpaceDN w:val="0"/>
        <w:adjustRightInd w:val="0"/>
        <w:ind w:firstLine="708"/>
        <w:jc w:val="both"/>
        <w:rPr>
          <w:sz w:val="28"/>
          <w:szCs w:val="28"/>
        </w:rPr>
      </w:pPr>
      <w:r w:rsidRPr="00A42FEA">
        <w:rPr>
          <w:sz w:val="28"/>
          <w:szCs w:val="28"/>
        </w:rPr>
        <w:t xml:space="preserve">По итогам круглого стола достигнута договоренность о создании перечня недобросовестных заемщиков Пермского края, наличие которого позволило бы фондам и </w:t>
      </w:r>
      <w:r w:rsidR="00A42FEA" w:rsidRPr="00A42FEA">
        <w:rPr>
          <w:sz w:val="28"/>
          <w:szCs w:val="28"/>
        </w:rPr>
        <w:t>АО</w:t>
      </w:r>
      <w:r w:rsidRPr="00A42FEA">
        <w:rPr>
          <w:sz w:val="28"/>
          <w:szCs w:val="28"/>
        </w:rPr>
        <w:t xml:space="preserve"> «ПЦРП» сократить риски при принятии решения о предоставлении микрозайма. </w:t>
      </w:r>
    </w:p>
    <w:p w14:paraId="2F45850B" w14:textId="77777777" w:rsidR="00414FFA" w:rsidRPr="00A42FEA" w:rsidRDefault="00414FFA" w:rsidP="00414FFA">
      <w:pPr>
        <w:autoSpaceDE w:val="0"/>
        <w:autoSpaceDN w:val="0"/>
        <w:adjustRightInd w:val="0"/>
        <w:ind w:firstLine="708"/>
        <w:jc w:val="both"/>
        <w:rPr>
          <w:sz w:val="28"/>
          <w:szCs w:val="28"/>
        </w:rPr>
      </w:pPr>
      <w:r w:rsidRPr="00A42FEA">
        <w:rPr>
          <w:b/>
          <w:sz w:val="28"/>
          <w:szCs w:val="28"/>
        </w:rPr>
        <w:t>6.2.5</w:t>
      </w:r>
      <w:r w:rsidRPr="00A42FEA">
        <w:rPr>
          <w:sz w:val="28"/>
          <w:szCs w:val="28"/>
        </w:rPr>
        <w:t xml:space="preserve"> 28.09.2014 зарегистрирована Ассоциация «Прикамский микрофинансовый центр». </w:t>
      </w:r>
    </w:p>
    <w:p w14:paraId="190DC047" w14:textId="77777777" w:rsidR="00414FFA" w:rsidRPr="00A42FEA" w:rsidRDefault="00414FFA" w:rsidP="00414FFA">
      <w:pPr>
        <w:pStyle w:val="ad"/>
        <w:tabs>
          <w:tab w:val="left" w:pos="993"/>
        </w:tabs>
        <w:ind w:left="0" w:firstLine="708"/>
        <w:jc w:val="both"/>
        <w:rPr>
          <w:sz w:val="28"/>
          <w:szCs w:val="28"/>
        </w:rPr>
      </w:pPr>
      <w:r w:rsidRPr="00A42FEA">
        <w:rPr>
          <w:sz w:val="28"/>
          <w:szCs w:val="28"/>
        </w:rPr>
        <w:t>В рамках начала деятельности подготовлены предложения в ГУ Банка России по Пермскому краю  по проведению совещания по регулированию микрофинансовой деятельности. Также обращение отправлено в ОНФ «За права заемщиков».</w:t>
      </w:r>
    </w:p>
    <w:p w14:paraId="3F962FFF" w14:textId="77777777" w:rsidR="00414FFA" w:rsidRPr="00A42FEA" w:rsidRDefault="00414FFA" w:rsidP="00414FFA">
      <w:pPr>
        <w:pStyle w:val="ad"/>
        <w:ind w:left="0" w:firstLine="708"/>
        <w:jc w:val="both"/>
        <w:rPr>
          <w:sz w:val="28"/>
          <w:szCs w:val="28"/>
        </w:rPr>
      </w:pPr>
      <w:r w:rsidRPr="00A42FEA">
        <w:rPr>
          <w:b/>
          <w:sz w:val="28"/>
          <w:szCs w:val="28"/>
        </w:rPr>
        <w:t>6.2.6</w:t>
      </w:r>
      <w:r w:rsidRPr="00A42FEA">
        <w:rPr>
          <w:sz w:val="28"/>
          <w:szCs w:val="28"/>
        </w:rPr>
        <w:t xml:space="preserve">. 27.11.2014 г.  состоялась рабочая встреча Отделения по Пермскому краю Уральского главного управления Центрального банка Российской Федерации и ассоциации «Прикамский микрофинансовый центр». Участники встречи обсудили вопросы деятельности некоммерческих микрофинансовых организаций (муниципальных фондов Пермского края) и перспективы их </w:t>
      </w:r>
      <w:r w:rsidRPr="00A42FEA">
        <w:rPr>
          <w:sz w:val="28"/>
          <w:szCs w:val="28"/>
        </w:rPr>
        <w:lastRenderedPageBreak/>
        <w:t>объединения под эгидой Ассоциации, противодействие «черным кредиторам» и финансовым пирамидам, реализацию мероприятий по повышению финансовой грамотности населения региона.</w:t>
      </w:r>
    </w:p>
    <w:p w14:paraId="7FBC190F" w14:textId="77777777" w:rsidR="00414FFA" w:rsidRPr="00A42FEA" w:rsidRDefault="00414FFA" w:rsidP="00414FFA">
      <w:pPr>
        <w:shd w:val="clear" w:color="auto" w:fill="FFFFFF"/>
        <w:spacing w:line="202" w:lineRule="atLeast"/>
        <w:ind w:firstLine="708"/>
        <w:jc w:val="both"/>
        <w:rPr>
          <w:sz w:val="28"/>
          <w:szCs w:val="28"/>
        </w:rPr>
      </w:pPr>
      <w:r w:rsidRPr="00A42FEA">
        <w:rPr>
          <w:sz w:val="28"/>
          <w:szCs w:val="28"/>
        </w:rPr>
        <w:t>Было отмечено, что заемщики, Банк России и легальные участники рынка микрофинансовых услуг и заинтересованы в повышении его прозрачности, установке и соблюдении четких правил работы, повышении качества предоставляемых услуг. Одним из условий для этого является выведение из «тени» его «серых» участников – организаций, не вошедших в реестр МФО Банка России.</w:t>
      </w:r>
    </w:p>
    <w:p w14:paraId="6E1A42F7" w14:textId="77777777" w:rsidR="00414FFA" w:rsidRPr="00A42FEA" w:rsidRDefault="00414FFA" w:rsidP="00414FFA">
      <w:pPr>
        <w:shd w:val="clear" w:color="auto" w:fill="FFFFFF"/>
        <w:spacing w:line="202" w:lineRule="atLeast"/>
        <w:ind w:firstLine="708"/>
        <w:jc w:val="both"/>
        <w:rPr>
          <w:sz w:val="28"/>
          <w:szCs w:val="28"/>
        </w:rPr>
      </w:pPr>
      <w:r w:rsidRPr="00A42FEA">
        <w:rPr>
          <w:sz w:val="28"/>
          <w:szCs w:val="28"/>
        </w:rPr>
        <w:t>Обсудив проблемы, стороны договорились вести совместную деятельность по следующим направлениям:</w:t>
      </w:r>
    </w:p>
    <w:p w14:paraId="0087FAF1" w14:textId="77777777" w:rsidR="00414FFA" w:rsidRPr="00A42FEA" w:rsidRDefault="00414FFA" w:rsidP="00414FFA">
      <w:pPr>
        <w:shd w:val="clear" w:color="auto" w:fill="FFFFFF"/>
        <w:spacing w:line="202" w:lineRule="atLeast"/>
        <w:ind w:firstLine="708"/>
        <w:jc w:val="both"/>
        <w:rPr>
          <w:sz w:val="28"/>
          <w:szCs w:val="28"/>
        </w:rPr>
      </w:pPr>
      <w:r w:rsidRPr="00A42FEA">
        <w:rPr>
          <w:sz w:val="28"/>
          <w:szCs w:val="28"/>
        </w:rPr>
        <w:t>- проводить разъяснительную работу среди микрофинансовых организаций по исполнению требований Банка России, а также активизировать деятельность по повышению финансовой грамотности населения Пермского края;</w:t>
      </w:r>
    </w:p>
    <w:p w14:paraId="7BB290BE" w14:textId="77777777" w:rsidR="00414FFA" w:rsidRPr="00A42FEA" w:rsidRDefault="00414FFA" w:rsidP="00414FFA">
      <w:pPr>
        <w:shd w:val="clear" w:color="auto" w:fill="FFFFFF"/>
        <w:spacing w:line="202" w:lineRule="atLeast"/>
        <w:ind w:firstLine="708"/>
        <w:jc w:val="both"/>
        <w:rPr>
          <w:sz w:val="28"/>
          <w:szCs w:val="28"/>
        </w:rPr>
      </w:pPr>
      <w:r w:rsidRPr="00A42FEA">
        <w:rPr>
          <w:sz w:val="28"/>
          <w:szCs w:val="28"/>
        </w:rPr>
        <w:t>- создать в 2015 году на базе Ассоциации общественную приемную для обращений граждан и МФО на действия «серых кредиторов» и незаконные действия микрофинансовых организаций;</w:t>
      </w:r>
    </w:p>
    <w:p w14:paraId="0C67B4C6" w14:textId="77777777" w:rsidR="00414FFA" w:rsidRPr="00A42FEA" w:rsidRDefault="00414FFA" w:rsidP="00414FFA">
      <w:pPr>
        <w:shd w:val="clear" w:color="auto" w:fill="FFFFFF"/>
        <w:spacing w:line="202" w:lineRule="atLeast"/>
        <w:ind w:firstLine="708"/>
        <w:jc w:val="both"/>
        <w:rPr>
          <w:sz w:val="28"/>
          <w:szCs w:val="28"/>
        </w:rPr>
      </w:pPr>
      <w:r w:rsidRPr="00A42FEA">
        <w:rPr>
          <w:sz w:val="28"/>
          <w:szCs w:val="28"/>
        </w:rPr>
        <w:t>- осуществлять обмен информацией о микрофинансовых организациях и незаконных финансовых организациях, осуществляющих деятельность на территории Пермского края, в том числе в муниципальных образованиях региона.</w:t>
      </w:r>
    </w:p>
    <w:p w14:paraId="018ED697" w14:textId="77777777" w:rsidR="002B0FAF" w:rsidRPr="00A42FEA" w:rsidRDefault="00414FFA" w:rsidP="002B0FAF">
      <w:pPr>
        <w:shd w:val="clear" w:color="auto" w:fill="FFFFFF"/>
        <w:spacing w:line="202" w:lineRule="atLeast"/>
        <w:ind w:firstLine="708"/>
        <w:jc w:val="both"/>
        <w:rPr>
          <w:sz w:val="28"/>
          <w:szCs w:val="28"/>
        </w:rPr>
      </w:pPr>
      <w:r w:rsidRPr="00A42FEA">
        <w:rPr>
          <w:sz w:val="28"/>
          <w:szCs w:val="28"/>
        </w:rPr>
        <w:t>- Отделение по Пермскому краю Банка России инициирует создание рабочей группы по противодействию незаконным финансовым организациям с участием правоохранительных и контрольно-надзорных органов и представителей Ассоциации.  </w:t>
      </w:r>
    </w:p>
    <w:p w14:paraId="5FCB1D58" w14:textId="77777777" w:rsidR="002B0FAF" w:rsidRPr="00A42FEA" w:rsidRDefault="002B0FAF" w:rsidP="000B3410">
      <w:pPr>
        <w:pStyle w:val="ae"/>
        <w:shd w:val="clear" w:color="auto" w:fill="FFFFFF"/>
        <w:spacing w:line="252" w:lineRule="atLeast"/>
        <w:jc w:val="both"/>
        <w:rPr>
          <w:sz w:val="28"/>
          <w:szCs w:val="28"/>
        </w:rPr>
      </w:pPr>
      <w:r w:rsidRPr="00A42FEA">
        <w:rPr>
          <w:sz w:val="28"/>
          <w:szCs w:val="28"/>
        </w:rPr>
        <w:tab/>
      </w:r>
      <w:r w:rsidRPr="00A42FEA">
        <w:rPr>
          <w:b/>
          <w:sz w:val="28"/>
          <w:szCs w:val="28"/>
        </w:rPr>
        <w:t>6.2.</w:t>
      </w:r>
      <w:r w:rsidR="006A5069">
        <w:rPr>
          <w:b/>
          <w:sz w:val="28"/>
          <w:szCs w:val="28"/>
        </w:rPr>
        <w:t>7</w:t>
      </w:r>
      <w:r w:rsidRPr="00A42FEA">
        <w:rPr>
          <w:sz w:val="28"/>
          <w:szCs w:val="28"/>
        </w:rPr>
        <w:t>. 18</w:t>
      </w:r>
      <w:r w:rsidR="006A5069">
        <w:rPr>
          <w:sz w:val="28"/>
          <w:szCs w:val="28"/>
        </w:rPr>
        <w:t>.12.2014</w:t>
      </w:r>
      <w:r w:rsidRPr="00A42FEA">
        <w:rPr>
          <w:sz w:val="28"/>
          <w:szCs w:val="28"/>
        </w:rPr>
        <w:t xml:space="preserve"> в Пермском </w:t>
      </w:r>
      <w:r w:rsidR="006A5069">
        <w:rPr>
          <w:sz w:val="28"/>
          <w:szCs w:val="28"/>
        </w:rPr>
        <w:t xml:space="preserve">государственном </w:t>
      </w:r>
      <w:r w:rsidRPr="00A42FEA">
        <w:rPr>
          <w:sz w:val="28"/>
          <w:szCs w:val="28"/>
        </w:rPr>
        <w:t>университете состоялось отраслевое совещание Пермского ИТ-кластера «Энергия развития», на котором обсуждались проекты и направления развития ИТ-отрасли в Пермском крае.</w:t>
      </w:r>
      <w:r w:rsidR="000C1BD8" w:rsidRPr="00A42FEA">
        <w:rPr>
          <w:sz w:val="28"/>
          <w:szCs w:val="28"/>
        </w:rPr>
        <w:t xml:space="preserve"> </w:t>
      </w:r>
      <w:r w:rsidRPr="00A42FEA">
        <w:rPr>
          <w:sz w:val="28"/>
          <w:szCs w:val="28"/>
        </w:rPr>
        <w:t>Заместитель генерального директора АО «Пермский центр развития предпринимательства» Артур Саматкин выступил в рамках секции «Государственная поддержка бизнеса и инноваций» с концепцией поддержки проектов субъектов малого и среднего предпринимательства, в том числе в инновационной сфере.</w:t>
      </w:r>
    </w:p>
    <w:p w14:paraId="0E31A58B" w14:textId="77777777" w:rsidR="00414FFA" w:rsidRPr="00A42FEA" w:rsidRDefault="00414FFA" w:rsidP="000B3410">
      <w:pPr>
        <w:ind w:firstLine="708"/>
        <w:jc w:val="both"/>
        <w:rPr>
          <w:sz w:val="28"/>
          <w:szCs w:val="28"/>
        </w:rPr>
      </w:pPr>
      <w:r w:rsidRPr="00A42FEA">
        <w:rPr>
          <w:b/>
          <w:sz w:val="28"/>
          <w:szCs w:val="28"/>
        </w:rPr>
        <w:t>6.2.</w:t>
      </w:r>
      <w:r w:rsidR="000B3410">
        <w:rPr>
          <w:b/>
          <w:sz w:val="28"/>
          <w:szCs w:val="28"/>
        </w:rPr>
        <w:t>8</w:t>
      </w:r>
      <w:r w:rsidRPr="00A42FEA">
        <w:rPr>
          <w:b/>
          <w:sz w:val="28"/>
          <w:szCs w:val="28"/>
        </w:rPr>
        <w:t>.</w:t>
      </w:r>
      <w:r w:rsidRPr="00A42FEA">
        <w:rPr>
          <w:sz w:val="28"/>
          <w:szCs w:val="28"/>
        </w:rPr>
        <w:t xml:space="preserve"> Сотрудниками Общества организовывались и проводились вебинары по  тематикам:</w:t>
      </w:r>
    </w:p>
    <w:p w14:paraId="21A88C01" w14:textId="77777777" w:rsidR="00890D08" w:rsidRPr="00A42FEA" w:rsidRDefault="00414FFA" w:rsidP="00890D08">
      <w:pPr>
        <w:ind w:firstLine="851"/>
        <w:jc w:val="both"/>
        <w:rPr>
          <w:sz w:val="28"/>
          <w:szCs w:val="28"/>
        </w:rPr>
      </w:pPr>
      <w:r w:rsidRPr="00A42FEA">
        <w:rPr>
          <w:sz w:val="28"/>
          <w:szCs w:val="28"/>
        </w:rPr>
        <w:t xml:space="preserve">- </w:t>
      </w:r>
      <w:r w:rsidR="00890D08" w:rsidRPr="00A42FEA">
        <w:rPr>
          <w:sz w:val="28"/>
          <w:szCs w:val="28"/>
        </w:rPr>
        <w:t>24.07.2014 вебинар  «Профессиональная деятельность по предоставлению потребительских займов» для муниципальных фондов Пермского края, кредитных потребительских кооперативов и других участников финансовых рынков.  Рассмотрены следующие вопросы: о Федеральном законе № 353-ФЗ, структура договора потребительского займа; права и обязанности заемщиков и организации; индивидуальные и общие условия договора потребительского займа; расчет полной стоимости потребительского кредита (займа) – участвовали 8</w:t>
      </w:r>
      <w:r w:rsidRPr="00A42FEA">
        <w:rPr>
          <w:sz w:val="28"/>
          <w:szCs w:val="28"/>
        </w:rPr>
        <w:t xml:space="preserve"> муниципальных</w:t>
      </w:r>
      <w:r w:rsidR="00890D08" w:rsidRPr="00A42FEA">
        <w:rPr>
          <w:sz w:val="28"/>
          <w:szCs w:val="28"/>
        </w:rPr>
        <w:t xml:space="preserve"> фондов;</w:t>
      </w:r>
    </w:p>
    <w:p w14:paraId="5A0FD947" w14:textId="77777777" w:rsidR="00414FFA" w:rsidRPr="00A42FEA" w:rsidRDefault="00414FFA" w:rsidP="00414FFA">
      <w:pPr>
        <w:ind w:firstLine="708"/>
        <w:jc w:val="both"/>
        <w:rPr>
          <w:sz w:val="28"/>
          <w:szCs w:val="28"/>
        </w:rPr>
      </w:pPr>
      <w:r w:rsidRPr="00A42FEA">
        <w:rPr>
          <w:sz w:val="28"/>
          <w:szCs w:val="28"/>
        </w:rPr>
        <w:lastRenderedPageBreak/>
        <w:t>-08.10.</w:t>
      </w:r>
      <w:r w:rsidR="00890D08" w:rsidRPr="00A42FEA">
        <w:rPr>
          <w:sz w:val="28"/>
          <w:szCs w:val="28"/>
        </w:rPr>
        <w:t xml:space="preserve">2014 вебинар  для  микрофинансовых </w:t>
      </w:r>
      <w:r w:rsidRPr="00A42FEA">
        <w:rPr>
          <w:sz w:val="28"/>
          <w:szCs w:val="28"/>
        </w:rPr>
        <w:t xml:space="preserve">организаций </w:t>
      </w:r>
      <w:r w:rsidR="00890D08" w:rsidRPr="00A42FEA">
        <w:rPr>
          <w:sz w:val="28"/>
          <w:szCs w:val="28"/>
        </w:rPr>
        <w:t xml:space="preserve">«Особенности бухгалтерского учета и налогообложение в микрофинансовых организациях», на котором были рассмотрены вопросы </w:t>
      </w:r>
    </w:p>
    <w:p w14:paraId="2D0F6D9C" w14:textId="77777777" w:rsidR="002B0FAF" w:rsidRPr="00A42FEA" w:rsidRDefault="002B0FAF" w:rsidP="00414FFA">
      <w:pPr>
        <w:ind w:firstLine="708"/>
        <w:jc w:val="both"/>
        <w:rPr>
          <w:sz w:val="28"/>
          <w:szCs w:val="28"/>
        </w:rPr>
      </w:pPr>
      <w:r w:rsidRPr="00A42FEA">
        <w:rPr>
          <w:sz w:val="28"/>
          <w:szCs w:val="28"/>
        </w:rPr>
        <w:t>- 16.10.2014 вебинар для Агентов АО «ПЦРП» по консультированию в рамках предоставления микрозайма;</w:t>
      </w:r>
    </w:p>
    <w:p w14:paraId="43ECB3F7" w14:textId="77777777" w:rsidR="00890D08" w:rsidRPr="00A42FEA" w:rsidRDefault="00414FFA" w:rsidP="00414FFA">
      <w:pPr>
        <w:ind w:firstLine="708"/>
        <w:jc w:val="both"/>
        <w:rPr>
          <w:sz w:val="28"/>
          <w:szCs w:val="28"/>
        </w:rPr>
      </w:pPr>
      <w:r w:rsidRPr="00A42FEA">
        <w:rPr>
          <w:sz w:val="28"/>
          <w:szCs w:val="28"/>
        </w:rPr>
        <w:t>- 28.10.2014  вебинар "Сдача отчетности в ЦБ РФ  за 9 месяцев 2014 года" особенности бухгалтерского учета МФО, особенности</w:t>
      </w:r>
      <w:r w:rsidR="00890D08" w:rsidRPr="00A42FEA">
        <w:rPr>
          <w:sz w:val="28"/>
          <w:szCs w:val="28"/>
        </w:rPr>
        <w:t xml:space="preserve"> налогообложения, создания резервов  по сомнительной задолженности </w:t>
      </w:r>
      <w:r w:rsidRPr="00A42FEA">
        <w:rPr>
          <w:sz w:val="28"/>
          <w:szCs w:val="28"/>
        </w:rPr>
        <w:t xml:space="preserve">МФО </w:t>
      </w:r>
      <w:r w:rsidR="00890D08" w:rsidRPr="00A42FEA">
        <w:rPr>
          <w:sz w:val="28"/>
          <w:szCs w:val="28"/>
        </w:rPr>
        <w:t xml:space="preserve">– участвовали 10 </w:t>
      </w:r>
      <w:r w:rsidRPr="00A42FEA">
        <w:rPr>
          <w:sz w:val="28"/>
          <w:szCs w:val="28"/>
        </w:rPr>
        <w:t xml:space="preserve">муниципальных </w:t>
      </w:r>
      <w:r w:rsidR="00890D08" w:rsidRPr="00A42FEA">
        <w:rPr>
          <w:sz w:val="28"/>
          <w:szCs w:val="28"/>
        </w:rPr>
        <w:t>фондов.</w:t>
      </w:r>
    </w:p>
    <w:p w14:paraId="6AC0F0B5" w14:textId="77777777" w:rsidR="005D1A97" w:rsidRPr="00A42FEA" w:rsidRDefault="005D1A97" w:rsidP="00890D08">
      <w:pPr>
        <w:pStyle w:val="ad"/>
        <w:ind w:left="0" w:firstLine="708"/>
        <w:jc w:val="both"/>
        <w:rPr>
          <w:b/>
          <w:sz w:val="28"/>
          <w:szCs w:val="28"/>
        </w:rPr>
      </w:pPr>
    </w:p>
    <w:p w14:paraId="06DF31C4" w14:textId="77777777" w:rsidR="00890D08" w:rsidRPr="00A42FEA" w:rsidRDefault="00FF0E4C" w:rsidP="00890D08">
      <w:pPr>
        <w:pStyle w:val="ad"/>
        <w:ind w:left="0" w:firstLine="708"/>
        <w:jc w:val="both"/>
        <w:rPr>
          <w:sz w:val="28"/>
          <w:szCs w:val="28"/>
        </w:rPr>
      </w:pPr>
      <w:r w:rsidRPr="00A42FEA">
        <w:rPr>
          <w:b/>
          <w:sz w:val="28"/>
          <w:szCs w:val="28"/>
        </w:rPr>
        <w:t>6.2.</w:t>
      </w:r>
      <w:r w:rsidR="000B3410">
        <w:rPr>
          <w:b/>
          <w:sz w:val="28"/>
          <w:szCs w:val="28"/>
        </w:rPr>
        <w:t>9</w:t>
      </w:r>
      <w:r w:rsidRPr="00A42FEA">
        <w:rPr>
          <w:b/>
          <w:sz w:val="28"/>
          <w:szCs w:val="28"/>
        </w:rPr>
        <w:t>. П</w:t>
      </w:r>
      <w:r w:rsidR="00890D08" w:rsidRPr="00A42FEA">
        <w:rPr>
          <w:b/>
          <w:sz w:val="28"/>
          <w:szCs w:val="28"/>
        </w:rPr>
        <w:t>овышени</w:t>
      </w:r>
      <w:r w:rsidRPr="00A42FEA">
        <w:rPr>
          <w:b/>
          <w:sz w:val="28"/>
          <w:szCs w:val="28"/>
        </w:rPr>
        <w:t>е</w:t>
      </w:r>
      <w:r w:rsidR="00890D08" w:rsidRPr="00A42FEA">
        <w:rPr>
          <w:b/>
          <w:sz w:val="28"/>
          <w:szCs w:val="28"/>
        </w:rPr>
        <w:t xml:space="preserve"> узнаваемости Пермского края  среди других регионов  в сфере микрофинансирования:</w:t>
      </w:r>
      <w:r w:rsidR="00890D08" w:rsidRPr="00A42FEA">
        <w:rPr>
          <w:sz w:val="28"/>
          <w:szCs w:val="28"/>
        </w:rPr>
        <w:t xml:space="preserve"> </w:t>
      </w:r>
    </w:p>
    <w:p w14:paraId="3B84CFCB" w14:textId="77777777" w:rsidR="00890D08" w:rsidRPr="000B3410" w:rsidRDefault="00890D08" w:rsidP="000B3410">
      <w:pPr>
        <w:pStyle w:val="ad"/>
        <w:numPr>
          <w:ilvl w:val="0"/>
          <w:numId w:val="31"/>
        </w:numPr>
        <w:ind w:left="0" w:firstLine="709"/>
        <w:jc w:val="both"/>
        <w:rPr>
          <w:sz w:val="28"/>
          <w:szCs w:val="28"/>
        </w:rPr>
      </w:pPr>
      <w:r w:rsidRPr="000B3410">
        <w:rPr>
          <w:sz w:val="28"/>
          <w:szCs w:val="28"/>
        </w:rPr>
        <w:t xml:space="preserve"> в августе текущего года по инициативе АО «Пермский центр развития предпринимательства» был проведен совместный вебинар с Агентством по поддержке малого бизнеса Чувашии по вопросам микрофинансирования. В процессе вебинара были найдены общие проблемы в сфере микрокредитования, а также определены пути их возможного решения. </w:t>
      </w:r>
    </w:p>
    <w:p w14:paraId="7124834C" w14:textId="77777777" w:rsidR="00890D08" w:rsidRPr="000B3410" w:rsidRDefault="00890D08" w:rsidP="000B3410">
      <w:pPr>
        <w:pStyle w:val="ad"/>
        <w:numPr>
          <w:ilvl w:val="0"/>
          <w:numId w:val="31"/>
        </w:numPr>
        <w:ind w:left="0" w:firstLine="709"/>
        <w:jc w:val="both"/>
        <w:rPr>
          <w:b/>
          <w:bCs/>
          <w:color w:val="0000FF"/>
          <w:sz w:val="28"/>
          <w:szCs w:val="28"/>
          <w:u w:val="single"/>
        </w:rPr>
      </w:pPr>
      <w:r w:rsidRPr="000B3410">
        <w:rPr>
          <w:sz w:val="28"/>
          <w:szCs w:val="28"/>
        </w:rPr>
        <w:t>в сентябре 2014 при совместном сотрудничестве П</w:t>
      </w:r>
      <w:r w:rsidRPr="000B3410">
        <w:rPr>
          <w:rStyle w:val="newstitlemore"/>
          <w:sz w:val="28"/>
          <w:szCs w:val="28"/>
        </w:rPr>
        <w:t>ЦРП и Агентства по поддержке малого бизнеса Чувашии создана общероссийская онлайн-площадка «Форум микрофинансирования»</w:t>
      </w:r>
      <w:r w:rsidRPr="000B3410">
        <w:rPr>
          <w:sz w:val="28"/>
          <w:szCs w:val="28"/>
        </w:rPr>
        <w:t xml:space="preserve"> для обсуждения вопросов между микрофинансовыми организациями в большинстве своем с участием государства. Форум расположен по адресу: </w:t>
      </w:r>
      <w:hyperlink r:id="rId26" w:history="1">
        <w:r w:rsidRPr="000B3410">
          <w:rPr>
            <w:rStyle w:val="a5"/>
            <w:b/>
            <w:bCs/>
            <w:sz w:val="28"/>
            <w:szCs w:val="28"/>
          </w:rPr>
          <w:t>http://microfinance.rossiaforum.com/</w:t>
        </w:r>
      </w:hyperlink>
      <w:r w:rsidRPr="000B3410">
        <w:rPr>
          <w:rStyle w:val="a5"/>
          <w:b/>
          <w:bCs/>
          <w:sz w:val="28"/>
          <w:szCs w:val="28"/>
        </w:rPr>
        <w:t>;</w:t>
      </w:r>
    </w:p>
    <w:p w14:paraId="20CDF1AC" w14:textId="77777777" w:rsidR="00890D08" w:rsidRPr="000B3410" w:rsidRDefault="00890D08" w:rsidP="000B3410">
      <w:pPr>
        <w:pStyle w:val="ad"/>
        <w:numPr>
          <w:ilvl w:val="0"/>
          <w:numId w:val="31"/>
        </w:numPr>
        <w:ind w:left="0" w:firstLine="709"/>
        <w:jc w:val="both"/>
        <w:rPr>
          <w:bCs/>
          <w:color w:val="000000" w:themeColor="text1"/>
          <w:sz w:val="28"/>
          <w:szCs w:val="28"/>
        </w:rPr>
      </w:pPr>
      <w:r w:rsidRPr="000B3410">
        <w:rPr>
          <w:bCs/>
          <w:color w:val="000000" w:themeColor="text1"/>
          <w:sz w:val="28"/>
          <w:szCs w:val="28"/>
        </w:rPr>
        <w:t>Кузнецова Л.В. приняла участие во Всероссийском совещании микрофинансовых организаций на тему «Саморегулирование как инструмент развития микрофинансогового рынка по инициативе Банка России,   Минэкономразвития РФ, НП «Альянс МФО» ИРМСБ (октябрь 2014 г. Москва);</w:t>
      </w:r>
    </w:p>
    <w:p w14:paraId="17BD1F17" w14:textId="77777777" w:rsidR="00463F4F" w:rsidRPr="000B3410" w:rsidRDefault="00890D08" w:rsidP="000B3410">
      <w:pPr>
        <w:pStyle w:val="ad"/>
        <w:numPr>
          <w:ilvl w:val="0"/>
          <w:numId w:val="31"/>
        </w:numPr>
        <w:ind w:left="0" w:firstLine="709"/>
        <w:jc w:val="both"/>
        <w:rPr>
          <w:bCs/>
          <w:sz w:val="28"/>
          <w:szCs w:val="28"/>
        </w:rPr>
      </w:pPr>
      <w:r w:rsidRPr="000B3410">
        <w:rPr>
          <w:sz w:val="28"/>
          <w:szCs w:val="28"/>
        </w:rPr>
        <w:t xml:space="preserve">профессиональный уровень сотрудников Общества позволяет оказывать помощь по вопросам  микрофинансовой деятельности некредитным финансовым организациям других регионов РФ, так  в августе  2014 для сельскохозяйственных потребительских кооперативов Липецкой области были  разработаны документы для реализации программ внутреннего контроля  и новая редакцию Правил внутреннего контроля. Разработанные документы помогли организациям пройти проверку Центробанка России и признаны соответствующими действующему законодательству, аналогичная услуга была оказана в октябре 2014 года </w:t>
      </w:r>
      <w:r w:rsidRPr="000B3410">
        <w:rPr>
          <w:bCs/>
          <w:sz w:val="28"/>
          <w:szCs w:val="28"/>
        </w:rPr>
        <w:t>Некоммерческой организация Вологодской области</w:t>
      </w:r>
      <w:r w:rsidRPr="000B3410">
        <w:rPr>
          <w:bCs/>
          <w:sz w:val="28"/>
          <w:szCs w:val="28"/>
        </w:rPr>
        <w:br/>
        <w:t>«Фонд ресурсной поддержки малого и среднего предпринимательства».</w:t>
      </w:r>
    </w:p>
    <w:p w14:paraId="4D5E7365" w14:textId="77777777" w:rsidR="008549E0" w:rsidRPr="000B3410" w:rsidRDefault="000B3410" w:rsidP="000B3410">
      <w:pPr>
        <w:pStyle w:val="ad"/>
        <w:numPr>
          <w:ilvl w:val="0"/>
          <w:numId w:val="31"/>
        </w:numPr>
        <w:ind w:left="0" w:firstLine="709"/>
        <w:jc w:val="both"/>
        <w:rPr>
          <w:bCs/>
          <w:i/>
          <w:sz w:val="28"/>
          <w:szCs w:val="28"/>
        </w:rPr>
      </w:pPr>
      <w:r>
        <w:rPr>
          <w:bCs/>
          <w:sz w:val="28"/>
          <w:szCs w:val="28"/>
        </w:rPr>
        <w:t>п</w:t>
      </w:r>
      <w:r w:rsidR="00463F4F" w:rsidRPr="000B3410">
        <w:rPr>
          <w:bCs/>
          <w:sz w:val="28"/>
          <w:szCs w:val="28"/>
        </w:rPr>
        <w:t xml:space="preserve">о итогам проекта «Бенчмаркинг российских МФИ в 2013 г.», который проводил  Российский микрофинансовый центр совместно с международным информационным порталом MIX, 23 российских МФИ получили награду за прозрачность социальной и финансовой деятельности в 2013 г., в их числе и АО «ПЦРП» (из 200 компаний, участвующих в проекте) </w:t>
      </w:r>
      <w:r w:rsidR="00463F4F" w:rsidRPr="000B3410">
        <w:rPr>
          <w:bCs/>
          <w:sz w:val="28"/>
          <w:szCs w:val="28"/>
        </w:rPr>
        <w:lastRenderedPageBreak/>
        <w:t>за  высокую прозрачность, качество и достоверность раскрываемой информации присужден сертификат, который вручен на национальной конференции  в С-Петербурге. </w:t>
      </w:r>
      <w:r w:rsidR="008549E0" w:rsidRPr="000B3410">
        <w:rPr>
          <w:bCs/>
          <w:sz w:val="28"/>
          <w:szCs w:val="28"/>
        </w:rPr>
        <w:t>Сертификат подписан региональным менеджером по Восточной Европе и Центральной Азии MIX (А.Бабаев) и Директором по развитию бизнеса Российского микрофинансового центра (О.Сорокина).</w:t>
      </w:r>
      <w:r w:rsidR="008549E0" w:rsidRPr="000B3410">
        <w:rPr>
          <w:rFonts w:ascii="Trebuchet MS" w:hAnsi="Trebuchet MS"/>
          <w:color w:val="595B5F"/>
          <w:sz w:val="21"/>
          <w:szCs w:val="21"/>
        </w:rPr>
        <w:t xml:space="preserve"> </w:t>
      </w:r>
      <w:r w:rsidR="00463F4F" w:rsidRPr="000B3410">
        <w:rPr>
          <w:bCs/>
          <w:i/>
          <w:sz w:val="28"/>
          <w:szCs w:val="28"/>
        </w:rPr>
        <w:t>Microfinance Information eXchange (MIX) является единственной, на сегодняшний день, организацией, специализирующейся на проведении сравнительных анализов деятельности МФО по всему миру. Кроме того, проект MIX Market направлен на создание эффективной системы обмена информацией между участниками мирового микрофинансового рынка.</w:t>
      </w:r>
    </w:p>
    <w:p w14:paraId="3B7DD2D1" w14:textId="77777777" w:rsidR="00463F4F" w:rsidRPr="000B3410" w:rsidRDefault="00463F4F" w:rsidP="000B3410">
      <w:pPr>
        <w:pStyle w:val="ad"/>
        <w:numPr>
          <w:ilvl w:val="0"/>
          <w:numId w:val="31"/>
        </w:numPr>
        <w:spacing w:line="320" w:lineRule="exact"/>
        <w:ind w:left="0" w:firstLine="709"/>
        <w:jc w:val="both"/>
        <w:rPr>
          <w:bCs/>
          <w:sz w:val="28"/>
          <w:szCs w:val="28"/>
        </w:rPr>
      </w:pPr>
      <w:r w:rsidRPr="000B3410">
        <w:rPr>
          <w:bCs/>
          <w:sz w:val="28"/>
          <w:szCs w:val="28"/>
        </w:rPr>
        <w:t>19 – 21 ноября 2014 г. в Санкт-Петербурге  прошла XIII Национальная Конференция по микрофинансированию и финансовой доступности</w:t>
      </w:r>
      <w:r w:rsidRPr="000B3410">
        <w:rPr>
          <w:b/>
          <w:bCs/>
          <w:sz w:val="28"/>
          <w:szCs w:val="28"/>
        </w:rPr>
        <w:t xml:space="preserve"> «</w:t>
      </w:r>
      <w:r w:rsidRPr="000B3410">
        <w:rPr>
          <w:bCs/>
          <w:sz w:val="28"/>
          <w:szCs w:val="28"/>
        </w:rPr>
        <w:t xml:space="preserve">Становление и эволюция рынка в условиях мегарегулирования. </w:t>
      </w:r>
      <w:r w:rsidRPr="000B3410">
        <w:rPr>
          <w:bCs/>
          <w:i/>
          <w:iCs/>
          <w:sz w:val="28"/>
          <w:szCs w:val="28"/>
        </w:rPr>
        <w:t>Вызовы и возможности для КПК и МФО.</w:t>
      </w:r>
      <w:r w:rsidRPr="000B3410">
        <w:rPr>
          <w:b/>
          <w:bCs/>
          <w:sz w:val="28"/>
          <w:szCs w:val="28"/>
        </w:rPr>
        <w:t>».</w:t>
      </w:r>
      <w:r w:rsidRPr="000B3410">
        <w:rPr>
          <w:bCs/>
          <w:sz w:val="28"/>
          <w:szCs w:val="28"/>
        </w:rPr>
        <w:t xml:space="preserve"> </w:t>
      </w:r>
    </w:p>
    <w:p w14:paraId="650D6FB2" w14:textId="77777777" w:rsidR="00463F4F" w:rsidRPr="00A42FEA" w:rsidRDefault="00463F4F" w:rsidP="000B3410">
      <w:pPr>
        <w:spacing w:line="320" w:lineRule="exact"/>
        <w:ind w:firstLine="709"/>
        <w:jc w:val="both"/>
        <w:rPr>
          <w:bCs/>
          <w:sz w:val="28"/>
          <w:szCs w:val="28"/>
        </w:rPr>
      </w:pPr>
      <w:r w:rsidRPr="00A42FEA">
        <w:rPr>
          <w:bCs/>
          <w:sz w:val="28"/>
          <w:szCs w:val="28"/>
        </w:rPr>
        <w:t>Национальная конференция по микрофинансированию и финансовой доступности — главное публичное событие года в области микрофинансирования, место обсуждения самых актуальных вопросов развития микрофинансирования.</w:t>
      </w:r>
    </w:p>
    <w:p w14:paraId="4F82DC5A" w14:textId="77777777" w:rsidR="00463F4F" w:rsidRPr="00A42FEA" w:rsidRDefault="00463F4F" w:rsidP="000B3410">
      <w:pPr>
        <w:ind w:firstLine="709"/>
        <w:jc w:val="both"/>
        <w:rPr>
          <w:bCs/>
          <w:sz w:val="28"/>
          <w:szCs w:val="28"/>
        </w:rPr>
      </w:pPr>
      <w:r w:rsidRPr="00A42FEA">
        <w:rPr>
          <w:bCs/>
          <w:sz w:val="28"/>
          <w:szCs w:val="28"/>
        </w:rPr>
        <w:t xml:space="preserve">АО «ПЦРП» впервые выступило на указанной Конференции </w:t>
      </w:r>
      <w:r w:rsidR="008549E0" w:rsidRPr="00A42FEA">
        <w:rPr>
          <w:bCs/>
          <w:sz w:val="28"/>
          <w:szCs w:val="28"/>
        </w:rPr>
        <w:t xml:space="preserve">на двух секциях </w:t>
      </w:r>
      <w:r w:rsidRPr="00A42FEA">
        <w:rPr>
          <w:bCs/>
          <w:sz w:val="28"/>
          <w:szCs w:val="28"/>
        </w:rPr>
        <w:t xml:space="preserve">в формате доклада о проблемах деятельности государственных микрофинансовых организаций и </w:t>
      </w:r>
      <w:r w:rsidR="008549E0" w:rsidRPr="00A42FEA">
        <w:rPr>
          <w:bCs/>
          <w:sz w:val="28"/>
          <w:szCs w:val="28"/>
        </w:rPr>
        <w:t>основному формату взыскания просроченной задолженности.</w:t>
      </w:r>
    </w:p>
    <w:p w14:paraId="6A4C369E" w14:textId="77777777" w:rsidR="008549E0" w:rsidRPr="00A42FEA" w:rsidRDefault="008549E0" w:rsidP="008549E0">
      <w:pPr>
        <w:ind w:firstLine="708"/>
        <w:jc w:val="both"/>
        <w:rPr>
          <w:bCs/>
          <w:i/>
          <w:sz w:val="28"/>
          <w:szCs w:val="28"/>
        </w:rPr>
      </w:pPr>
      <w:r w:rsidRPr="00A42FEA">
        <w:rPr>
          <w:bCs/>
          <w:sz w:val="28"/>
          <w:szCs w:val="28"/>
        </w:rPr>
        <w:t>По итогам конференции АО «ПЦРП» получило диплом «За активное участие и высокое качество представляемых на конкурс заявок» конкурса Citi от ЗАО КБ «СитиБанк» (вице-президент Н.Ю.Николаева), Российского микрофинансового центра (директор Е.С.Стратьева), НАУМИР (председатель попечительского Совета М.В.Мамута)</w:t>
      </w:r>
    </w:p>
    <w:p w14:paraId="08D84802" w14:textId="77777777" w:rsidR="00890D08" w:rsidRPr="000B3410" w:rsidRDefault="00890D08" w:rsidP="00890D08">
      <w:pPr>
        <w:autoSpaceDE w:val="0"/>
        <w:autoSpaceDN w:val="0"/>
        <w:adjustRightInd w:val="0"/>
        <w:spacing w:line="320" w:lineRule="exact"/>
        <w:ind w:firstLine="709"/>
        <w:jc w:val="both"/>
        <w:rPr>
          <w:sz w:val="28"/>
          <w:szCs w:val="28"/>
        </w:rPr>
      </w:pPr>
      <w:r w:rsidRPr="000B3410">
        <w:rPr>
          <w:sz w:val="28"/>
          <w:szCs w:val="28"/>
        </w:rPr>
        <w:t>Резюмируя микрофинансовую деятельность АО «ПЦРП» в 2014 году, можно отметить существенный рост качественных показателей по всем направлениям деятельности (количество</w:t>
      </w:r>
      <w:r w:rsidR="008549E0" w:rsidRPr="000B3410">
        <w:rPr>
          <w:sz w:val="28"/>
          <w:szCs w:val="28"/>
        </w:rPr>
        <w:t xml:space="preserve"> «качественных»</w:t>
      </w:r>
      <w:r w:rsidRPr="000B3410">
        <w:rPr>
          <w:sz w:val="28"/>
          <w:szCs w:val="28"/>
        </w:rPr>
        <w:t xml:space="preserve"> заемщиков, введение новых видов займов, низкий процент невозврата, улучшающаяся репутация и растущая узнаваемость АО «ПЦРП»), что отразилось в повышении рейтинговой оценки, положительных отзывах СМСП и деловых партнеров АО «ПЦРП». В ближайших планах – привлечение внебюджетных средств, увеличение качественного портфеля, консолидация вокруг АО «ПЦРП» всех микрофинансовых организаций Пермского края.</w:t>
      </w:r>
    </w:p>
    <w:p w14:paraId="6C4F2AD3" w14:textId="77777777" w:rsidR="005243BF" w:rsidRPr="00A42FEA" w:rsidRDefault="005243BF" w:rsidP="005243BF">
      <w:pPr>
        <w:autoSpaceDE w:val="0"/>
        <w:autoSpaceDN w:val="0"/>
        <w:adjustRightInd w:val="0"/>
        <w:spacing w:line="360" w:lineRule="exact"/>
        <w:ind w:firstLine="709"/>
        <w:jc w:val="center"/>
        <w:rPr>
          <w:b/>
          <w:sz w:val="28"/>
          <w:szCs w:val="28"/>
          <w:lang w:eastAsia="en-US"/>
        </w:rPr>
      </w:pPr>
    </w:p>
    <w:p w14:paraId="342AC00A" w14:textId="77777777" w:rsidR="00422095" w:rsidRPr="00A42FEA" w:rsidRDefault="00422095" w:rsidP="009C27B2">
      <w:pPr>
        <w:pStyle w:val="1"/>
        <w:spacing w:before="0" w:after="0"/>
        <w:jc w:val="center"/>
        <w:rPr>
          <w:rFonts w:ascii="Times New Roman" w:hAnsi="Times New Roman"/>
          <w:sz w:val="28"/>
          <w:szCs w:val="28"/>
        </w:rPr>
      </w:pPr>
      <w:bookmarkStart w:id="205" w:name="_Toc417294214"/>
      <w:r w:rsidRPr="00A42FEA">
        <w:rPr>
          <w:rFonts w:ascii="Times New Roman" w:hAnsi="Times New Roman"/>
          <w:sz w:val="28"/>
          <w:szCs w:val="28"/>
        </w:rPr>
        <w:t>6.</w:t>
      </w:r>
      <w:r w:rsidR="003A3CDC" w:rsidRPr="00A42FEA">
        <w:rPr>
          <w:rFonts w:ascii="Times New Roman" w:hAnsi="Times New Roman"/>
          <w:sz w:val="28"/>
          <w:szCs w:val="28"/>
        </w:rPr>
        <w:t>3</w:t>
      </w:r>
      <w:r w:rsidRPr="00A42FEA">
        <w:rPr>
          <w:rFonts w:ascii="Times New Roman" w:hAnsi="Times New Roman"/>
          <w:sz w:val="28"/>
          <w:szCs w:val="28"/>
        </w:rPr>
        <w:t xml:space="preserve">. </w:t>
      </w:r>
      <w:r w:rsidRPr="00A42FEA">
        <w:rPr>
          <w:rFonts w:ascii="Times New Roman" w:hAnsi="Times New Roman"/>
          <w:sz w:val="28"/>
          <w:szCs w:val="28"/>
          <w:lang w:eastAsia="en-US"/>
        </w:rPr>
        <w:t xml:space="preserve">Итоги реализации </w:t>
      </w:r>
      <w:r w:rsidRPr="00A42FEA">
        <w:rPr>
          <w:rFonts w:ascii="Times New Roman" w:hAnsi="Times New Roman"/>
          <w:sz w:val="28"/>
          <w:szCs w:val="28"/>
        </w:rPr>
        <w:t>мероприятий</w:t>
      </w:r>
      <w:bookmarkEnd w:id="205"/>
    </w:p>
    <w:p w14:paraId="6715FBF3" w14:textId="77777777" w:rsidR="00422095" w:rsidRPr="00A42FEA" w:rsidRDefault="00422095" w:rsidP="009C27B2">
      <w:pPr>
        <w:pStyle w:val="1"/>
        <w:spacing w:before="0" w:after="0"/>
        <w:jc w:val="center"/>
        <w:rPr>
          <w:rFonts w:ascii="Times New Roman" w:hAnsi="Times New Roman"/>
          <w:sz w:val="28"/>
          <w:szCs w:val="28"/>
          <w:lang w:eastAsia="en-US"/>
        </w:rPr>
      </w:pPr>
      <w:bookmarkStart w:id="206" w:name="_Toc417294215"/>
      <w:bookmarkStart w:id="207" w:name="_Toc383011764"/>
      <w:r w:rsidRPr="00A42FEA">
        <w:rPr>
          <w:rFonts w:ascii="Times New Roman" w:hAnsi="Times New Roman"/>
          <w:sz w:val="28"/>
          <w:szCs w:val="28"/>
        </w:rPr>
        <w:t>по модернизации и совершенствованию существующей инфраструктуры поддержки предпринимательства</w:t>
      </w:r>
      <w:bookmarkEnd w:id="206"/>
      <w:r w:rsidRPr="00A42FEA">
        <w:rPr>
          <w:rFonts w:ascii="Times New Roman" w:hAnsi="Times New Roman"/>
          <w:sz w:val="28"/>
          <w:szCs w:val="28"/>
        </w:rPr>
        <w:t xml:space="preserve"> </w:t>
      </w:r>
      <w:bookmarkEnd w:id="207"/>
    </w:p>
    <w:p w14:paraId="516F7B95" w14:textId="77777777" w:rsidR="00422095" w:rsidRPr="00A42FEA" w:rsidRDefault="00422095" w:rsidP="00422095">
      <w:pPr>
        <w:autoSpaceDE w:val="0"/>
        <w:autoSpaceDN w:val="0"/>
        <w:adjustRightInd w:val="0"/>
        <w:spacing w:line="360" w:lineRule="exact"/>
        <w:ind w:firstLine="709"/>
        <w:jc w:val="center"/>
        <w:rPr>
          <w:b/>
          <w:sz w:val="28"/>
          <w:szCs w:val="28"/>
          <w:lang w:eastAsia="en-US"/>
        </w:rPr>
      </w:pPr>
    </w:p>
    <w:p w14:paraId="3CE4E8F5" w14:textId="77777777" w:rsidR="00F30930" w:rsidRPr="00A42FEA" w:rsidRDefault="00F30930" w:rsidP="003A3CDC">
      <w:pPr>
        <w:ind w:firstLine="539"/>
        <w:jc w:val="both"/>
        <w:rPr>
          <w:sz w:val="28"/>
          <w:szCs w:val="28"/>
        </w:rPr>
      </w:pPr>
      <w:r w:rsidRPr="00A42FEA">
        <w:rPr>
          <w:sz w:val="28"/>
          <w:szCs w:val="28"/>
        </w:rPr>
        <w:t xml:space="preserve">Для реализации мероприятий </w:t>
      </w:r>
      <w:r w:rsidRPr="00A42FEA">
        <w:rPr>
          <w:bCs/>
          <w:color w:val="333333"/>
          <w:sz w:val="28"/>
          <w:szCs w:val="28"/>
        </w:rPr>
        <w:t xml:space="preserve">по модернизации и совершенствованию существующей инфраструктуры поддержки предпринимательства </w:t>
      </w:r>
      <w:r w:rsidRPr="00A42FEA">
        <w:rPr>
          <w:sz w:val="28"/>
          <w:szCs w:val="28"/>
        </w:rPr>
        <w:t xml:space="preserve">АО «ПЦРП»  на основании договора  с НО «ПФРП» от 04.10.2013 г.  № 174   </w:t>
      </w:r>
      <w:r w:rsidRPr="00A42FEA">
        <w:rPr>
          <w:sz w:val="28"/>
          <w:szCs w:val="28"/>
        </w:rPr>
        <w:lastRenderedPageBreak/>
        <w:t>обеспечивало деятельность 24 центров поддержки предпринимательства в муниципальных образованиях Пермского края в срок до 31.03.2014</w:t>
      </w:r>
      <w:r w:rsidR="000B3410">
        <w:rPr>
          <w:sz w:val="28"/>
          <w:szCs w:val="28"/>
        </w:rPr>
        <w:t xml:space="preserve"> г. </w:t>
      </w:r>
      <w:r w:rsidRPr="00A42FEA">
        <w:rPr>
          <w:sz w:val="28"/>
          <w:szCs w:val="28"/>
        </w:rPr>
        <w:t xml:space="preserve">. </w:t>
      </w:r>
    </w:p>
    <w:p w14:paraId="34C9D313" w14:textId="77777777" w:rsidR="00F30930" w:rsidRPr="00A42FEA" w:rsidRDefault="00F30930" w:rsidP="003A3CDC">
      <w:pPr>
        <w:ind w:firstLine="539"/>
        <w:jc w:val="both"/>
        <w:rPr>
          <w:sz w:val="28"/>
          <w:szCs w:val="28"/>
        </w:rPr>
      </w:pPr>
      <w:r w:rsidRPr="00A42FEA">
        <w:rPr>
          <w:sz w:val="28"/>
          <w:szCs w:val="28"/>
        </w:rPr>
        <w:t>За 1 квартал 2014 года в рамках реализации проекта по развитию в Пермском крае сети Центров поддержки предпринимательства реализованы следующие мероприятия:</w:t>
      </w:r>
    </w:p>
    <w:p w14:paraId="3DB35219" w14:textId="77777777" w:rsidR="00F30930" w:rsidRPr="00A42FEA" w:rsidRDefault="00F30930" w:rsidP="003A3CD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A42FEA">
        <w:rPr>
          <w:sz w:val="28"/>
          <w:szCs w:val="28"/>
        </w:rPr>
        <w:tab/>
      </w:r>
      <w:r w:rsidR="003A3CDC" w:rsidRPr="00A42FEA">
        <w:rPr>
          <w:sz w:val="28"/>
          <w:szCs w:val="28"/>
        </w:rPr>
        <w:t>6.3</w:t>
      </w:r>
      <w:r w:rsidRPr="00A42FEA">
        <w:rPr>
          <w:sz w:val="28"/>
          <w:szCs w:val="28"/>
        </w:rPr>
        <w:t xml:space="preserve">.1. 22 января 2014 года АО «ПЦРП» организовано и проведено итоговое мероприятие  по работе центров поддержки предпринимательства в 2013 году. Состоялся диалог в формате «открытый микрофон» сотрудников центров поддержки с представителями Министерства промышленности, предпринимательства и торговли, Пермского центра развития предпринимательства,  Пермского фонда развития предпринимательства. </w:t>
      </w:r>
    </w:p>
    <w:p w14:paraId="23616CE3" w14:textId="77777777" w:rsidR="00F30930" w:rsidRPr="00A42FEA" w:rsidRDefault="00F30930" w:rsidP="003A3CD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A42FEA">
        <w:rPr>
          <w:sz w:val="28"/>
          <w:szCs w:val="28"/>
        </w:rPr>
        <w:tab/>
        <w:t xml:space="preserve">На базе центров </w:t>
      </w:r>
      <w:r w:rsidR="002E52EE" w:rsidRPr="00A42FEA">
        <w:rPr>
          <w:sz w:val="28"/>
          <w:szCs w:val="28"/>
        </w:rPr>
        <w:t xml:space="preserve"> была создана</w:t>
      </w:r>
      <w:r w:rsidRPr="00A42FEA">
        <w:rPr>
          <w:sz w:val="28"/>
          <w:szCs w:val="28"/>
        </w:rPr>
        <w:t xml:space="preserve"> комплексная система поддержк</w:t>
      </w:r>
      <w:r w:rsidR="002E52EE" w:rsidRPr="00A42FEA">
        <w:rPr>
          <w:sz w:val="28"/>
          <w:szCs w:val="28"/>
        </w:rPr>
        <w:t>а</w:t>
      </w:r>
      <w:r w:rsidRPr="00A42FEA">
        <w:rPr>
          <w:sz w:val="28"/>
          <w:szCs w:val="28"/>
        </w:rPr>
        <w:t xml:space="preserve"> малого и среднего бизнеса в  муниципальном районе: информирование, консультирование и сопровождение предпринимателей по юридическим, финансовым, бухгалтерским, маркетинговым, патентно-лицензионным, кадровым и иным вопросам. </w:t>
      </w:r>
    </w:p>
    <w:p w14:paraId="6B9B1834" w14:textId="77777777" w:rsidR="00F30930" w:rsidRPr="00A42FEA" w:rsidRDefault="00F30930" w:rsidP="003A3CD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A42FEA">
        <w:rPr>
          <w:sz w:val="28"/>
          <w:szCs w:val="28"/>
        </w:rPr>
        <w:tab/>
        <w:t xml:space="preserve">Сотрудники центров </w:t>
      </w:r>
      <w:r w:rsidR="002E52EE" w:rsidRPr="00A42FEA">
        <w:rPr>
          <w:sz w:val="28"/>
          <w:szCs w:val="28"/>
        </w:rPr>
        <w:t xml:space="preserve">оказали </w:t>
      </w:r>
      <w:r w:rsidRPr="00A42FEA">
        <w:rPr>
          <w:sz w:val="28"/>
          <w:szCs w:val="28"/>
        </w:rPr>
        <w:t>предпринимателям более 160 видов бесплатных услуг.  В единый Call-центр ежедневно поступа</w:t>
      </w:r>
      <w:r w:rsidR="002E52EE" w:rsidRPr="00A42FEA">
        <w:rPr>
          <w:sz w:val="28"/>
          <w:szCs w:val="28"/>
        </w:rPr>
        <w:t xml:space="preserve">ли </w:t>
      </w:r>
      <w:r w:rsidRPr="00A42FEA">
        <w:rPr>
          <w:sz w:val="28"/>
          <w:szCs w:val="28"/>
        </w:rPr>
        <w:t xml:space="preserve"> звонки по различным вопросам: государственная поддержка,  микрозаймы,  бухгалтерский учет и налогообложение,  юридические консультации и др. Кроме того, портал </w:t>
      </w:r>
      <w:hyperlink r:id="rId27" w:history="1">
        <w:r w:rsidRPr="00A42FEA">
          <w:rPr>
            <w:sz w:val="28"/>
            <w:szCs w:val="28"/>
          </w:rPr>
          <w:t>www.цпп-пермь.рф</w:t>
        </w:r>
      </w:hyperlink>
      <w:r w:rsidRPr="00A42FEA">
        <w:rPr>
          <w:sz w:val="28"/>
          <w:szCs w:val="28"/>
        </w:rPr>
        <w:t>. ежедневно посещают  более 140  человек . Оказание консультаций для предпринимателей производится несколькими способами – через call-центр (по телефону 8 800 300 80 90), посредством личного приема сотрудником ЦИИ, через портал цпп-пермь.рф.  </w:t>
      </w:r>
    </w:p>
    <w:p w14:paraId="37FC77A1" w14:textId="77777777" w:rsidR="00F30930" w:rsidRPr="00A42FEA" w:rsidRDefault="00F30930" w:rsidP="003A3CDC">
      <w:pPr>
        <w:pStyle w:val="ae"/>
        <w:shd w:val="clear" w:color="auto" w:fill="FFFFFF"/>
        <w:ind w:firstLine="708"/>
        <w:jc w:val="both"/>
        <w:rPr>
          <w:sz w:val="28"/>
          <w:szCs w:val="28"/>
        </w:rPr>
      </w:pPr>
      <w:r w:rsidRPr="00A42FEA">
        <w:rPr>
          <w:sz w:val="28"/>
          <w:szCs w:val="28"/>
        </w:rPr>
        <w:t>Завершилось мероприятие вручением памятных знаков "Звезды ЦПП", которые получили сотрудники 5 лучших центров - ЦПП Чайковского, Кудымкарского, Пермского и Красновишерского районов и ЦПП г. Березники. </w:t>
      </w:r>
      <w:r w:rsidR="002E52EE" w:rsidRPr="00A42FEA">
        <w:rPr>
          <w:sz w:val="28"/>
          <w:szCs w:val="28"/>
        </w:rPr>
        <w:t xml:space="preserve"> </w:t>
      </w:r>
      <w:r w:rsidRPr="00A42FEA">
        <w:rPr>
          <w:sz w:val="28"/>
          <w:szCs w:val="28"/>
        </w:rPr>
        <w:t xml:space="preserve">Презентация по итогам работы Центров поддержки предпринимательства в 2013 году: </w:t>
      </w:r>
      <w:hyperlink r:id="rId28" w:history="1">
        <w:r w:rsidRPr="00A42FEA">
          <w:rPr>
            <w:rStyle w:val="a5"/>
            <w:sz w:val="28"/>
            <w:szCs w:val="28"/>
          </w:rPr>
          <w:t>http://цпп-пермь.рф/news/1288</w:t>
        </w:r>
      </w:hyperlink>
    </w:p>
    <w:p w14:paraId="6B863553" w14:textId="77777777" w:rsidR="00F30930" w:rsidRPr="00A42FEA" w:rsidRDefault="003A3CDC" w:rsidP="003A3CDC">
      <w:pPr>
        <w:pStyle w:val="ae"/>
        <w:shd w:val="clear" w:color="auto" w:fill="FFFFFF"/>
        <w:ind w:firstLine="708"/>
        <w:jc w:val="both"/>
        <w:rPr>
          <w:sz w:val="28"/>
          <w:szCs w:val="28"/>
        </w:rPr>
      </w:pPr>
      <w:r w:rsidRPr="00A42FEA">
        <w:rPr>
          <w:sz w:val="28"/>
          <w:szCs w:val="28"/>
        </w:rPr>
        <w:t>6.3.2</w:t>
      </w:r>
      <w:r w:rsidR="00F30930" w:rsidRPr="00A42FEA">
        <w:rPr>
          <w:sz w:val="28"/>
          <w:szCs w:val="28"/>
        </w:rPr>
        <w:t xml:space="preserve">. за 1 квартал 2014 года в </w:t>
      </w:r>
      <w:r w:rsidR="00F30930" w:rsidRPr="00A42FEA">
        <w:rPr>
          <w:sz w:val="28"/>
          <w:szCs w:val="28"/>
          <w:lang w:val="en-US"/>
        </w:rPr>
        <w:t>call</w:t>
      </w:r>
      <w:r w:rsidR="00F30930" w:rsidRPr="00A42FEA">
        <w:rPr>
          <w:sz w:val="28"/>
          <w:szCs w:val="28"/>
        </w:rPr>
        <w:t>-центр поступило 625 звонков, детальная информация по тематике поступивших звонков приведена в Таблице.</w:t>
      </w:r>
    </w:p>
    <w:p w14:paraId="16B8A931" w14:textId="77777777" w:rsidR="00F30930" w:rsidRPr="00A42FEA" w:rsidRDefault="00F30930" w:rsidP="00F30930">
      <w:pPr>
        <w:pStyle w:val="ae"/>
        <w:shd w:val="clear" w:color="auto" w:fill="FFFFFF"/>
        <w:ind w:firstLine="708"/>
        <w:jc w:val="both"/>
        <w:rPr>
          <w:b/>
          <w:bCs/>
        </w:rPr>
      </w:pPr>
      <w:r w:rsidRPr="00A42FEA">
        <w:rPr>
          <w:noProof/>
        </w:rPr>
        <w:lastRenderedPageBreak/>
        <w:drawing>
          <wp:anchor distT="0" distB="0" distL="0" distR="0" simplePos="0" relativeHeight="251657728" behindDoc="0" locked="0" layoutInCell="1" allowOverlap="1" wp14:anchorId="4AD0377B" wp14:editId="30ED4672">
            <wp:simplePos x="0" y="0"/>
            <wp:positionH relativeFrom="page">
              <wp:align>right</wp:align>
            </wp:positionH>
            <wp:positionV relativeFrom="paragraph">
              <wp:posOffset>22860</wp:posOffset>
            </wp:positionV>
            <wp:extent cx="6830060" cy="4260850"/>
            <wp:effectExtent l="0" t="0" r="8890" b="6350"/>
            <wp:wrapSquare wrapText="larges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a:extLst>
                        <a:ext uri="{28A0092B-C50C-407E-A947-70E740481C1C}">
                          <a14:useLocalDpi xmlns:a14="http://schemas.microsoft.com/office/drawing/2010/main" val="0"/>
                        </a:ext>
                      </a:extLst>
                    </a:blip>
                    <a:srcRect t="11326" b="12877"/>
                    <a:stretch/>
                  </pic:blipFill>
                  <pic:spPr bwMode="auto">
                    <a:xfrm>
                      <a:off x="0" y="0"/>
                      <a:ext cx="6830060" cy="426085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3F6FFA" w14:textId="77777777" w:rsidR="00F30930" w:rsidRPr="00A42FEA" w:rsidRDefault="00F30930" w:rsidP="00F30930">
      <w:pPr>
        <w:pStyle w:val="ae"/>
        <w:shd w:val="clear" w:color="auto" w:fill="FFFFFF"/>
        <w:ind w:firstLine="708"/>
        <w:jc w:val="both"/>
        <w:rPr>
          <w:b/>
          <w:bCs/>
        </w:rPr>
      </w:pPr>
    </w:p>
    <w:p w14:paraId="2DB7A5FC" w14:textId="77777777" w:rsidR="00F30930" w:rsidRPr="00A42FEA" w:rsidRDefault="003A3CDC" w:rsidP="003A3CDC">
      <w:pPr>
        <w:ind w:firstLine="539"/>
        <w:jc w:val="both"/>
        <w:rPr>
          <w:sz w:val="28"/>
          <w:szCs w:val="28"/>
        </w:rPr>
      </w:pPr>
      <w:r w:rsidRPr="00A42FEA">
        <w:rPr>
          <w:sz w:val="28"/>
          <w:szCs w:val="28"/>
        </w:rPr>
        <w:t>6.3.3</w:t>
      </w:r>
      <w:r w:rsidR="00F30930" w:rsidRPr="00A42FEA">
        <w:rPr>
          <w:sz w:val="28"/>
          <w:szCs w:val="28"/>
        </w:rPr>
        <w:t>. За период с 16.04.2013 (дата запуска портала) по 31.03.2014 портал посетило 40668 пользователей, за 1 квартал 2014 года посещаемость составила 14662 пользователя.</w:t>
      </w:r>
    </w:p>
    <w:p w14:paraId="7967780E" w14:textId="77777777" w:rsidR="00F30930" w:rsidRPr="00A42FEA" w:rsidRDefault="00F30930" w:rsidP="003A3CDC">
      <w:pPr>
        <w:ind w:firstLine="539"/>
        <w:jc w:val="both"/>
        <w:rPr>
          <w:sz w:val="28"/>
          <w:szCs w:val="28"/>
        </w:rPr>
      </w:pPr>
      <w:r w:rsidRPr="00A42FEA">
        <w:rPr>
          <w:sz w:val="28"/>
          <w:szCs w:val="28"/>
        </w:rPr>
        <w:t xml:space="preserve">Диаграмма посещаемости на основании ресурса счетчика </w:t>
      </w:r>
      <w:hyperlink r:id="rId30" w:tgtFrame="_blank" w:history="1">
        <w:r w:rsidRPr="00A42FEA">
          <w:rPr>
            <w:rStyle w:val="a5"/>
            <w:color w:val="1155CC"/>
            <w:sz w:val="28"/>
            <w:szCs w:val="28"/>
            <w:lang w:val="en-US"/>
          </w:rPr>
          <w:t>www</w:t>
        </w:r>
        <w:r w:rsidRPr="00A42FEA">
          <w:rPr>
            <w:rStyle w:val="a5"/>
            <w:color w:val="1155CC"/>
            <w:sz w:val="28"/>
            <w:szCs w:val="28"/>
          </w:rPr>
          <w:t>.</w:t>
        </w:r>
        <w:r w:rsidRPr="00A42FEA">
          <w:rPr>
            <w:rStyle w:val="a5"/>
            <w:color w:val="1155CC"/>
            <w:sz w:val="28"/>
            <w:szCs w:val="28"/>
            <w:lang w:val="en-US"/>
          </w:rPr>
          <w:t>spylog</w:t>
        </w:r>
        <w:r w:rsidRPr="00A42FEA">
          <w:rPr>
            <w:rStyle w:val="a5"/>
            <w:color w:val="1155CC"/>
            <w:sz w:val="28"/>
            <w:szCs w:val="28"/>
          </w:rPr>
          <w:t>.</w:t>
        </w:r>
        <w:r w:rsidRPr="00A42FEA">
          <w:rPr>
            <w:rStyle w:val="a5"/>
            <w:color w:val="1155CC"/>
            <w:sz w:val="28"/>
            <w:szCs w:val="28"/>
            <w:lang w:val="en-US"/>
          </w:rPr>
          <w:t>ru</w:t>
        </w:r>
      </w:hyperlink>
      <w:r w:rsidRPr="00A42FEA">
        <w:rPr>
          <w:sz w:val="28"/>
          <w:szCs w:val="28"/>
        </w:rPr>
        <w:t xml:space="preserve"> представлена ниже:</w:t>
      </w:r>
    </w:p>
    <w:p w14:paraId="1175A42E" w14:textId="77777777" w:rsidR="00F30930" w:rsidRPr="00A42FEA" w:rsidRDefault="00F30930" w:rsidP="003A3CDC">
      <w:pPr>
        <w:ind w:firstLine="539"/>
        <w:jc w:val="both"/>
        <w:rPr>
          <w:sz w:val="28"/>
          <w:szCs w:val="28"/>
        </w:rPr>
      </w:pPr>
    </w:p>
    <w:p w14:paraId="69282C2F" w14:textId="77777777" w:rsidR="00F30930" w:rsidRPr="00A42FEA" w:rsidRDefault="00F30930" w:rsidP="00F30930">
      <w:pPr>
        <w:pStyle w:val="ae"/>
        <w:shd w:val="clear" w:color="auto" w:fill="FFFFFF"/>
        <w:ind w:firstLine="708"/>
        <w:jc w:val="both"/>
        <w:rPr>
          <w:bCs/>
        </w:rPr>
      </w:pPr>
      <w:r w:rsidRPr="00A42FEA">
        <w:rPr>
          <w:noProof/>
        </w:rPr>
        <w:drawing>
          <wp:inline distT="0" distB="0" distL="0" distR="0" wp14:anchorId="19B4584F" wp14:editId="36ACA0D2">
            <wp:extent cx="5976518" cy="276479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4275" t="12063" r="11113" b="32324"/>
                    <a:stretch/>
                  </pic:blipFill>
                  <pic:spPr bwMode="auto">
                    <a:xfrm>
                      <a:off x="0" y="0"/>
                      <a:ext cx="5977925" cy="2765441"/>
                    </a:xfrm>
                    <a:prstGeom prst="rect">
                      <a:avLst/>
                    </a:prstGeom>
                    <a:ln>
                      <a:noFill/>
                    </a:ln>
                    <a:extLst>
                      <a:ext uri="{53640926-AAD7-44D8-BBD7-CCE9431645EC}">
                        <a14:shadowObscured xmlns:a14="http://schemas.microsoft.com/office/drawing/2010/main"/>
                      </a:ext>
                    </a:extLst>
                  </pic:spPr>
                </pic:pic>
              </a:graphicData>
            </a:graphic>
          </wp:inline>
        </w:drawing>
      </w:r>
    </w:p>
    <w:p w14:paraId="4533FF1C" w14:textId="77777777" w:rsidR="00F30930" w:rsidRPr="00A42FEA" w:rsidRDefault="00F30930" w:rsidP="003A3CDC">
      <w:pPr>
        <w:pStyle w:val="ae"/>
        <w:shd w:val="clear" w:color="auto" w:fill="FFFFFF"/>
        <w:ind w:firstLine="708"/>
        <w:jc w:val="both"/>
        <w:rPr>
          <w:sz w:val="28"/>
          <w:szCs w:val="28"/>
        </w:rPr>
      </w:pPr>
      <w:r w:rsidRPr="00A42FEA">
        <w:rPr>
          <w:sz w:val="28"/>
          <w:szCs w:val="28"/>
        </w:rPr>
        <w:t xml:space="preserve">На портале цпп-пермь.рф за 1 квартал 2014 года размещено  100 вопросов  предпринимателей  и ответов экспертов. </w:t>
      </w:r>
    </w:p>
    <w:p w14:paraId="76CEAE8F" w14:textId="77777777" w:rsidR="00F30930" w:rsidRPr="00A42FEA" w:rsidRDefault="003A3CDC" w:rsidP="003A3CDC">
      <w:pPr>
        <w:pStyle w:val="ae"/>
        <w:shd w:val="clear" w:color="auto" w:fill="FFFFFF"/>
        <w:ind w:firstLine="708"/>
        <w:jc w:val="both"/>
        <w:rPr>
          <w:sz w:val="28"/>
          <w:szCs w:val="28"/>
        </w:rPr>
      </w:pPr>
      <w:r w:rsidRPr="00A42FEA">
        <w:rPr>
          <w:sz w:val="28"/>
          <w:szCs w:val="28"/>
        </w:rPr>
        <w:lastRenderedPageBreak/>
        <w:t>6.3.4</w:t>
      </w:r>
      <w:r w:rsidR="00F30930" w:rsidRPr="00A42FEA">
        <w:rPr>
          <w:sz w:val="28"/>
          <w:szCs w:val="28"/>
        </w:rPr>
        <w:t xml:space="preserve">. Территориальными ЦПП за 1 квартал 2014 года оказано 2214 консультаций по различным тематикам, организовано 34 мероприятия, принято участие в 81 мероприятии. </w:t>
      </w:r>
    </w:p>
    <w:p w14:paraId="720B9889" w14:textId="77777777" w:rsidR="00F30930" w:rsidRPr="00A42FEA" w:rsidRDefault="003A3CDC" w:rsidP="003A3CDC">
      <w:pPr>
        <w:tabs>
          <w:tab w:val="left" w:pos="1710"/>
        </w:tabs>
        <w:ind w:firstLine="708"/>
        <w:jc w:val="both"/>
        <w:rPr>
          <w:sz w:val="28"/>
          <w:szCs w:val="28"/>
        </w:rPr>
      </w:pPr>
      <w:r w:rsidRPr="00A42FEA">
        <w:rPr>
          <w:sz w:val="28"/>
          <w:szCs w:val="28"/>
        </w:rPr>
        <w:t xml:space="preserve">6.3.5 </w:t>
      </w:r>
      <w:r w:rsidR="00F30930" w:rsidRPr="00A42FEA">
        <w:rPr>
          <w:sz w:val="28"/>
          <w:szCs w:val="28"/>
        </w:rPr>
        <w:t xml:space="preserve"> С 24.02.2014г. по 11.03.2014г. проведено тестирование работы операторов </w:t>
      </w:r>
      <w:r w:rsidR="00F30930" w:rsidRPr="00A42FEA">
        <w:rPr>
          <w:sz w:val="28"/>
          <w:szCs w:val="28"/>
          <w:lang w:val="en-US"/>
        </w:rPr>
        <w:t>call</w:t>
      </w:r>
      <w:r w:rsidR="00F30930" w:rsidRPr="00A42FEA">
        <w:rPr>
          <w:sz w:val="28"/>
          <w:szCs w:val="28"/>
        </w:rPr>
        <w:t xml:space="preserve">-центра в формате «Тайный покупатель» в форме телефонных интервью. По показателю стрессоустойчивость, полнота предоставляемой информации   в большинстве случаев поставлена отметка 5 баллов, что означает работа операторов была результативной, человек получил ответы на волнующие вопросы, с ним пытались найти контакт, он не растерялся при ответе на нестандартные вопросы и  был достаточно дружелюбен с клиентом. Однако профессионализм операторов получил больше оценок 4 балла в отличии от остальных показателей. Необходимо повышать профессиональную подготовку и уровень знаний сотрудников </w:t>
      </w:r>
      <w:r w:rsidR="00F30930" w:rsidRPr="00A42FEA">
        <w:rPr>
          <w:sz w:val="28"/>
          <w:szCs w:val="28"/>
          <w:lang w:val="en-US"/>
        </w:rPr>
        <w:t>call</w:t>
      </w:r>
      <w:r w:rsidR="00F30930" w:rsidRPr="00A42FEA">
        <w:rPr>
          <w:sz w:val="28"/>
          <w:szCs w:val="28"/>
        </w:rPr>
        <w:t xml:space="preserve">-центра. При этом,  по сравнению  с 2013 года, началом проведения аналогичных исследований,  можно констатировать очевидный рост контактности, профессионализма и стрессоустойчивости операторов </w:t>
      </w:r>
      <w:r w:rsidR="00F30930" w:rsidRPr="00A42FEA">
        <w:rPr>
          <w:sz w:val="28"/>
          <w:szCs w:val="28"/>
          <w:lang w:val="en-US"/>
        </w:rPr>
        <w:t>call</w:t>
      </w:r>
      <w:r w:rsidR="00F30930" w:rsidRPr="00A42FEA">
        <w:rPr>
          <w:sz w:val="28"/>
          <w:szCs w:val="28"/>
        </w:rPr>
        <w:t>-центра.</w:t>
      </w:r>
    </w:p>
    <w:p w14:paraId="41E7B1E3" w14:textId="77777777" w:rsidR="00F30930" w:rsidRPr="00A42FEA" w:rsidRDefault="003A3CDC" w:rsidP="003A3CDC">
      <w:pPr>
        <w:tabs>
          <w:tab w:val="left" w:pos="1710"/>
        </w:tabs>
        <w:ind w:firstLine="708"/>
        <w:jc w:val="both"/>
        <w:rPr>
          <w:sz w:val="28"/>
          <w:szCs w:val="28"/>
        </w:rPr>
      </w:pPr>
      <w:r w:rsidRPr="00A42FEA">
        <w:rPr>
          <w:sz w:val="28"/>
          <w:szCs w:val="28"/>
        </w:rPr>
        <w:t>6.3.6.</w:t>
      </w:r>
      <w:r w:rsidR="00F30930" w:rsidRPr="00A42FEA">
        <w:rPr>
          <w:sz w:val="28"/>
          <w:szCs w:val="28"/>
        </w:rPr>
        <w:t xml:space="preserve">  В федеральных, региональных и муниципальных СМИ за 1 квартал 2014 года размещено более 15 информационных материалов по деятельности ЦПП и call-центра, включая новостные сюжеты на телеканалах ВГТРК, ВЕТТА,  Урал-ИнформТВ. Для реализации политики продвижения Центров поддержки предпринимательства на Портале цпп.пермь.рф. размещено 46 новостей.</w:t>
      </w:r>
    </w:p>
    <w:p w14:paraId="70A01D84" w14:textId="77777777" w:rsidR="00F30930" w:rsidRPr="00A42FEA" w:rsidRDefault="00F30930" w:rsidP="003A3CDC">
      <w:pPr>
        <w:pStyle w:val="ae"/>
        <w:shd w:val="clear" w:color="auto" w:fill="FFFFFF"/>
        <w:ind w:firstLine="708"/>
        <w:jc w:val="both"/>
        <w:rPr>
          <w:sz w:val="28"/>
          <w:szCs w:val="28"/>
        </w:rPr>
      </w:pPr>
      <w:r w:rsidRPr="00A42FEA">
        <w:rPr>
          <w:sz w:val="28"/>
          <w:szCs w:val="28"/>
        </w:rPr>
        <w:t>С 1 апреля 2014 года реализация проекта ЦПП осуществляется НО «Пермский фонд развития предпринимательства», в связи с этим все материально-технические ресурсы для обеспечения деятельности Центров поддержки предпринимательства переданы  в НО ПФРП по акту приема – передачи.</w:t>
      </w:r>
    </w:p>
    <w:p w14:paraId="499938CE" w14:textId="77777777" w:rsidR="00B727AF" w:rsidRPr="00A42FEA" w:rsidRDefault="00B727AF" w:rsidP="009C27B2">
      <w:pPr>
        <w:pStyle w:val="1"/>
        <w:jc w:val="center"/>
        <w:rPr>
          <w:rFonts w:ascii="Times New Roman" w:hAnsi="Times New Roman"/>
        </w:rPr>
      </w:pPr>
      <w:bookmarkStart w:id="208" w:name="_Toc417294216"/>
      <w:bookmarkEnd w:id="201"/>
      <w:bookmarkEnd w:id="202"/>
      <w:r w:rsidRPr="00A42FEA">
        <w:rPr>
          <w:rFonts w:ascii="Times New Roman" w:hAnsi="Times New Roman"/>
        </w:rPr>
        <w:t>7.</w:t>
      </w:r>
      <w:r w:rsidR="00447342" w:rsidRPr="00A42FEA">
        <w:rPr>
          <w:rFonts w:ascii="Times New Roman" w:hAnsi="Times New Roman"/>
        </w:rPr>
        <w:t xml:space="preserve"> </w:t>
      </w:r>
      <w:r w:rsidR="000C1905" w:rsidRPr="00A42FEA">
        <w:rPr>
          <w:rFonts w:ascii="Times New Roman" w:hAnsi="Times New Roman"/>
        </w:rPr>
        <w:t xml:space="preserve">Основные факторы риска, </w:t>
      </w:r>
      <w:r w:rsidR="009C27B2" w:rsidRPr="00A42FEA">
        <w:rPr>
          <w:rFonts w:ascii="Times New Roman" w:hAnsi="Times New Roman"/>
        </w:rPr>
        <w:br/>
      </w:r>
      <w:r w:rsidR="000C1905" w:rsidRPr="00A42FEA">
        <w:rPr>
          <w:rFonts w:ascii="Times New Roman" w:hAnsi="Times New Roman"/>
        </w:rPr>
        <w:t>связанные с деятельностью Общества</w:t>
      </w:r>
      <w:bookmarkEnd w:id="208"/>
    </w:p>
    <w:p w14:paraId="16250763" w14:textId="77777777" w:rsidR="00965D27" w:rsidRPr="00A42FEA" w:rsidRDefault="00965D27" w:rsidP="00501501">
      <w:pPr>
        <w:spacing w:line="360" w:lineRule="exact"/>
        <w:ind w:firstLine="851"/>
        <w:jc w:val="center"/>
        <w:rPr>
          <w:b/>
          <w:sz w:val="28"/>
          <w:szCs w:val="28"/>
        </w:rPr>
      </w:pPr>
    </w:p>
    <w:p w14:paraId="25991E8F" w14:textId="77777777" w:rsidR="00890D08" w:rsidRPr="00A42FEA" w:rsidRDefault="00890D08" w:rsidP="00890D08">
      <w:pPr>
        <w:spacing w:line="360" w:lineRule="exact"/>
        <w:ind w:firstLine="851"/>
        <w:jc w:val="both"/>
        <w:rPr>
          <w:sz w:val="28"/>
          <w:szCs w:val="28"/>
        </w:rPr>
      </w:pPr>
      <w:r w:rsidRPr="00E358B8">
        <w:rPr>
          <w:b/>
          <w:sz w:val="28"/>
          <w:szCs w:val="28"/>
        </w:rPr>
        <w:t>7.1.</w:t>
      </w:r>
      <w:r w:rsidRPr="00A42FEA">
        <w:rPr>
          <w:sz w:val="28"/>
          <w:szCs w:val="28"/>
        </w:rPr>
        <w:t>Основные факторы риска, связанные с деятельностью Общества:</w:t>
      </w:r>
    </w:p>
    <w:p w14:paraId="7E361343" w14:textId="77777777" w:rsidR="00890D08" w:rsidRPr="00A42FEA" w:rsidRDefault="00890D08" w:rsidP="00890D08">
      <w:pPr>
        <w:spacing w:line="360" w:lineRule="exact"/>
        <w:ind w:firstLine="851"/>
        <w:jc w:val="both"/>
        <w:rPr>
          <w:sz w:val="28"/>
          <w:szCs w:val="28"/>
        </w:rPr>
      </w:pPr>
      <w:r w:rsidRPr="00A42FEA">
        <w:rPr>
          <w:sz w:val="28"/>
          <w:szCs w:val="28"/>
        </w:rPr>
        <w:t>- потери капитала, связанные с невозвратами выданных субъектам малого и среднего предпринимательства микрозаймов;</w:t>
      </w:r>
    </w:p>
    <w:p w14:paraId="7B8DDDD5" w14:textId="77777777" w:rsidR="00890D08" w:rsidRPr="00A42FEA" w:rsidRDefault="00890D08" w:rsidP="00890D08">
      <w:pPr>
        <w:spacing w:line="360" w:lineRule="exact"/>
        <w:ind w:firstLine="851"/>
        <w:jc w:val="both"/>
        <w:rPr>
          <w:sz w:val="28"/>
          <w:szCs w:val="28"/>
        </w:rPr>
      </w:pPr>
      <w:r w:rsidRPr="00A42FEA">
        <w:rPr>
          <w:sz w:val="28"/>
          <w:szCs w:val="28"/>
        </w:rPr>
        <w:t>- потери капитала вследствие невозврата кредитными организациями средств, размещенных как временно свободные во вкладах (депозитах);</w:t>
      </w:r>
    </w:p>
    <w:p w14:paraId="0C84352F" w14:textId="77777777" w:rsidR="00890D08" w:rsidRPr="00A42FEA" w:rsidRDefault="00890D08" w:rsidP="00890D08">
      <w:pPr>
        <w:spacing w:line="360" w:lineRule="exact"/>
        <w:ind w:firstLine="851"/>
        <w:jc w:val="both"/>
        <w:rPr>
          <w:sz w:val="28"/>
          <w:szCs w:val="28"/>
        </w:rPr>
      </w:pPr>
      <w:r w:rsidRPr="00A42FEA">
        <w:rPr>
          <w:sz w:val="28"/>
          <w:szCs w:val="28"/>
        </w:rPr>
        <w:t>- «удешевление» предоставляемого финансового ресурса за счет колебания курса валют и вследствие этого падение доходов Общества и ухудшение его финансового положения;</w:t>
      </w:r>
    </w:p>
    <w:p w14:paraId="46F908D7" w14:textId="77777777" w:rsidR="00B46ADA" w:rsidRDefault="00890D08" w:rsidP="00890D08">
      <w:pPr>
        <w:spacing w:line="360" w:lineRule="exact"/>
        <w:ind w:firstLine="851"/>
        <w:jc w:val="both"/>
        <w:rPr>
          <w:sz w:val="28"/>
          <w:szCs w:val="28"/>
        </w:rPr>
      </w:pPr>
      <w:r w:rsidRPr="00A42FEA">
        <w:rPr>
          <w:sz w:val="28"/>
          <w:szCs w:val="28"/>
        </w:rPr>
        <w:t xml:space="preserve">- </w:t>
      </w:r>
      <w:r w:rsidR="00B46ADA">
        <w:rPr>
          <w:sz w:val="28"/>
          <w:szCs w:val="28"/>
        </w:rPr>
        <w:t xml:space="preserve">  ограничение средств на цели микрофинансирования (не получение средств из бюджетных и внебюджетных источников)</w:t>
      </w:r>
    </w:p>
    <w:p w14:paraId="5AD505DB" w14:textId="77777777" w:rsidR="00890D08" w:rsidRPr="00A42FEA" w:rsidRDefault="00890D08" w:rsidP="00890D08">
      <w:pPr>
        <w:spacing w:line="360" w:lineRule="exact"/>
        <w:ind w:firstLine="851"/>
        <w:jc w:val="both"/>
        <w:rPr>
          <w:sz w:val="28"/>
          <w:szCs w:val="28"/>
        </w:rPr>
      </w:pPr>
      <w:r w:rsidRPr="00E358B8">
        <w:rPr>
          <w:b/>
          <w:sz w:val="28"/>
          <w:szCs w:val="28"/>
        </w:rPr>
        <w:t>7.2.</w:t>
      </w:r>
      <w:r w:rsidRPr="00A42FEA">
        <w:rPr>
          <w:sz w:val="28"/>
          <w:szCs w:val="28"/>
        </w:rPr>
        <w:t xml:space="preserve">В целях снижения указанных выше рисков Общество принимает следующие меры: </w:t>
      </w:r>
    </w:p>
    <w:p w14:paraId="394E9606" w14:textId="77777777" w:rsidR="00890D08" w:rsidRPr="00A42FEA" w:rsidRDefault="00B46ADA" w:rsidP="00890D08">
      <w:pPr>
        <w:pStyle w:val="ad"/>
        <w:numPr>
          <w:ilvl w:val="2"/>
          <w:numId w:val="25"/>
        </w:numPr>
        <w:spacing w:line="360" w:lineRule="exact"/>
        <w:ind w:left="0" w:firstLine="851"/>
        <w:jc w:val="both"/>
        <w:rPr>
          <w:sz w:val="28"/>
          <w:szCs w:val="28"/>
        </w:rPr>
      </w:pPr>
      <w:r>
        <w:rPr>
          <w:sz w:val="28"/>
          <w:szCs w:val="28"/>
        </w:rPr>
        <w:lastRenderedPageBreak/>
        <w:t xml:space="preserve"> </w:t>
      </w:r>
      <w:r w:rsidRPr="00A42FEA">
        <w:rPr>
          <w:sz w:val="28"/>
          <w:szCs w:val="28"/>
        </w:rPr>
        <w:t>корректиров</w:t>
      </w:r>
      <w:r>
        <w:rPr>
          <w:sz w:val="28"/>
          <w:szCs w:val="28"/>
        </w:rPr>
        <w:t>ка действующих Правил АО «ПЦРП» на основе</w:t>
      </w:r>
      <w:r w:rsidRPr="00A42FEA">
        <w:rPr>
          <w:sz w:val="28"/>
          <w:szCs w:val="28"/>
        </w:rPr>
        <w:t xml:space="preserve"> </w:t>
      </w:r>
      <w:r w:rsidR="00890D08" w:rsidRPr="00A42FEA">
        <w:rPr>
          <w:sz w:val="28"/>
          <w:szCs w:val="28"/>
        </w:rPr>
        <w:t>анализ</w:t>
      </w:r>
      <w:r>
        <w:rPr>
          <w:sz w:val="28"/>
          <w:szCs w:val="28"/>
        </w:rPr>
        <w:t>а</w:t>
      </w:r>
      <w:r w:rsidR="00890D08" w:rsidRPr="00A42FEA">
        <w:rPr>
          <w:sz w:val="28"/>
          <w:szCs w:val="28"/>
        </w:rPr>
        <w:t xml:space="preserve"> Правил предоставления микрозаймов 20 субъектах Российской Федерации, , в частности:</w:t>
      </w:r>
    </w:p>
    <w:p w14:paraId="16DE3A80" w14:textId="77777777" w:rsidR="00890D08" w:rsidRPr="00A42FEA" w:rsidRDefault="00890D08" w:rsidP="00890D08">
      <w:pPr>
        <w:pStyle w:val="ad"/>
        <w:spacing w:line="360" w:lineRule="exact"/>
        <w:ind w:left="0" w:firstLine="851"/>
        <w:jc w:val="both"/>
        <w:rPr>
          <w:sz w:val="28"/>
          <w:szCs w:val="28"/>
        </w:rPr>
      </w:pPr>
      <w:r w:rsidRPr="00A42FEA">
        <w:rPr>
          <w:sz w:val="28"/>
          <w:szCs w:val="28"/>
        </w:rPr>
        <w:t>- А</w:t>
      </w:r>
      <w:r w:rsidR="00E358B8">
        <w:rPr>
          <w:sz w:val="28"/>
          <w:szCs w:val="28"/>
        </w:rPr>
        <w:t>нкеты заявителя</w:t>
      </w:r>
      <w:r w:rsidRPr="00A42FEA">
        <w:rPr>
          <w:sz w:val="28"/>
          <w:szCs w:val="28"/>
        </w:rPr>
        <w:t xml:space="preserve"> </w:t>
      </w:r>
      <w:r w:rsidR="00E358B8">
        <w:rPr>
          <w:sz w:val="28"/>
          <w:szCs w:val="28"/>
        </w:rPr>
        <w:t xml:space="preserve">составлены таким образом, что </w:t>
      </w:r>
      <w:r w:rsidRPr="00A42FEA">
        <w:rPr>
          <w:sz w:val="28"/>
          <w:szCs w:val="28"/>
        </w:rPr>
        <w:t>позволяю</w:t>
      </w:r>
      <w:r w:rsidR="00E358B8">
        <w:rPr>
          <w:sz w:val="28"/>
          <w:szCs w:val="28"/>
        </w:rPr>
        <w:t>т</w:t>
      </w:r>
      <w:r w:rsidRPr="00A42FEA">
        <w:rPr>
          <w:sz w:val="28"/>
          <w:szCs w:val="28"/>
        </w:rPr>
        <w:t xml:space="preserve"> получить максимум информации о клиенте заполняя минимум документов;</w:t>
      </w:r>
    </w:p>
    <w:p w14:paraId="6676FD91" w14:textId="77777777" w:rsidR="00890D08" w:rsidRPr="00A42FEA" w:rsidRDefault="00890D08" w:rsidP="00890D08">
      <w:pPr>
        <w:pStyle w:val="ad"/>
        <w:spacing w:line="360" w:lineRule="exact"/>
        <w:ind w:left="0" w:firstLine="851"/>
        <w:jc w:val="both"/>
        <w:rPr>
          <w:sz w:val="28"/>
          <w:szCs w:val="28"/>
        </w:rPr>
      </w:pPr>
      <w:r w:rsidRPr="00A42FEA">
        <w:rPr>
          <w:sz w:val="28"/>
          <w:szCs w:val="28"/>
        </w:rPr>
        <w:t>- введено требование дополнительного обеспечения руководителя и учредителя юридического лица, либо супруги индивидуального предпринимателя;</w:t>
      </w:r>
    </w:p>
    <w:p w14:paraId="7DEA7EEF" w14:textId="77777777" w:rsidR="00890D08" w:rsidRPr="00A42FEA" w:rsidRDefault="00890D08" w:rsidP="00890D08">
      <w:pPr>
        <w:pStyle w:val="ad"/>
        <w:spacing w:line="360" w:lineRule="exact"/>
        <w:ind w:left="0" w:firstLine="851"/>
        <w:jc w:val="both"/>
        <w:rPr>
          <w:sz w:val="28"/>
          <w:szCs w:val="28"/>
        </w:rPr>
      </w:pPr>
      <w:r w:rsidRPr="00A42FEA">
        <w:rPr>
          <w:sz w:val="28"/>
          <w:szCs w:val="28"/>
        </w:rPr>
        <w:t>- введено требование предоставления картотеки неисполненных документов из банка клиента;</w:t>
      </w:r>
    </w:p>
    <w:p w14:paraId="2814A02B" w14:textId="77777777" w:rsidR="00890D08" w:rsidRPr="00A42FEA" w:rsidRDefault="00890D08" w:rsidP="00890D08">
      <w:pPr>
        <w:pStyle w:val="ad"/>
        <w:spacing w:line="360" w:lineRule="exact"/>
        <w:ind w:left="0" w:firstLine="851"/>
        <w:jc w:val="both"/>
        <w:rPr>
          <w:sz w:val="28"/>
          <w:szCs w:val="28"/>
        </w:rPr>
      </w:pPr>
      <w:r w:rsidRPr="00A42FEA">
        <w:rPr>
          <w:sz w:val="28"/>
          <w:szCs w:val="28"/>
        </w:rPr>
        <w:t>- введено требование представления управленческой отчетности за предыдущий год, а также за период с начала текущего года;</w:t>
      </w:r>
    </w:p>
    <w:p w14:paraId="3A516983" w14:textId="77777777" w:rsidR="00890D08" w:rsidRPr="00A42FEA" w:rsidRDefault="00890D08" w:rsidP="00890D08">
      <w:pPr>
        <w:pStyle w:val="ad"/>
        <w:spacing w:line="360" w:lineRule="exact"/>
        <w:ind w:left="0" w:firstLine="851"/>
        <w:jc w:val="both"/>
        <w:rPr>
          <w:sz w:val="28"/>
          <w:szCs w:val="28"/>
        </w:rPr>
      </w:pPr>
      <w:r w:rsidRPr="00A42FEA">
        <w:rPr>
          <w:sz w:val="28"/>
          <w:szCs w:val="28"/>
        </w:rPr>
        <w:t>- введена форма паспорта бизнес-проекта;</w:t>
      </w:r>
    </w:p>
    <w:p w14:paraId="6049A2E6" w14:textId="77777777" w:rsidR="00890D08" w:rsidRPr="00A42FEA" w:rsidRDefault="00890D08" w:rsidP="00890D08">
      <w:pPr>
        <w:pStyle w:val="ad"/>
        <w:spacing w:line="360" w:lineRule="exact"/>
        <w:ind w:left="0" w:firstLine="851"/>
        <w:jc w:val="both"/>
        <w:rPr>
          <w:sz w:val="28"/>
          <w:szCs w:val="28"/>
        </w:rPr>
      </w:pPr>
      <w:r w:rsidRPr="00A42FEA">
        <w:rPr>
          <w:sz w:val="28"/>
          <w:szCs w:val="28"/>
        </w:rPr>
        <w:t>- по закладываемому имуществу представляются фотографии данных объектов;</w:t>
      </w:r>
    </w:p>
    <w:p w14:paraId="03FB495E" w14:textId="77777777" w:rsidR="009D7E28" w:rsidRPr="00A42FEA" w:rsidRDefault="009D7E28" w:rsidP="00890D08">
      <w:pPr>
        <w:pStyle w:val="ad"/>
        <w:spacing w:line="360" w:lineRule="exact"/>
        <w:ind w:left="0" w:firstLine="851"/>
        <w:jc w:val="both"/>
        <w:rPr>
          <w:sz w:val="28"/>
          <w:szCs w:val="28"/>
        </w:rPr>
      </w:pPr>
      <w:r w:rsidRPr="00A42FEA">
        <w:rPr>
          <w:sz w:val="28"/>
          <w:szCs w:val="28"/>
        </w:rPr>
        <w:t>- проведена постепенная корректировка ставок по микрозаймам к уровню 10% годовых;</w:t>
      </w:r>
    </w:p>
    <w:p w14:paraId="5A3A5FA2" w14:textId="77777777" w:rsidR="00B46ADA" w:rsidRDefault="00890D08" w:rsidP="00890D08">
      <w:pPr>
        <w:pStyle w:val="ad"/>
        <w:numPr>
          <w:ilvl w:val="2"/>
          <w:numId w:val="25"/>
        </w:numPr>
        <w:spacing w:line="360" w:lineRule="exact"/>
        <w:ind w:left="0" w:firstLine="851"/>
        <w:jc w:val="both"/>
        <w:rPr>
          <w:sz w:val="28"/>
          <w:szCs w:val="28"/>
        </w:rPr>
      </w:pPr>
      <w:r w:rsidRPr="00A42FEA">
        <w:rPr>
          <w:sz w:val="28"/>
          <w:szCs w:val="28"/>
        </w:rPr>
        <w:t xml:space="preserve"> </w:t>
      </w:r>
      <w:r w:rsidR="00B46ADA">
        <w:rPr>
          <w:sz w:val="28"/>
          <w:szCs w:val="28"/>
        </w:rPr>
        <w:t xml:space="preserve"> введение </w:t>
      </w:r>
      <w:r w:rsidRPr="00A42FEA">
        <w:rPr>
          <w:sz w:val="28"/>
          <w:szCs w:val="28"/>
        </w:rPr>
        <w:t>служб</w:t>
      </w:r>
      <w:r w:rsidR="00B46ADA">
        <w:rPr>
          <w:sz w:val="28"/>
          <w:szCs w:val="28"/>
        </w:rPr>
        <w:t>ы</w:t>
      </w:r>
      <w:r w:rsidRPr="00A42FEA">
        <w:rPr>
          <w:sz w:val="28"/>
          <w:szCs w:val="28"/>
        </w:rPr>
        <w:t xml:space="preserve"> безопасности, </w:t>
      </w:r>
    </w:p>
    <w:p w14:paraId="0C73A471" w14:textId="77777777" w:rsidR="00890D08" w:rsidRPr="00A42FEA" w:rsidRDefault="00B46ADA" w:rsidP="00890D08">
      <w:pPr>
        <w:pStyle w:val="ad"/>
        <w:numPr>
          <w:ilvl w:val="2"/>
          <w:numId w:val="25"/>
        </w:numPr>
        <w:spacing w:line="360" w:lineRule="exact"/>
        <w:ind w:left="0" w:firstLine="851"/>
        <w:jc w:val="both"/>
        <w:rPr>
          <w:sz w:val="28"/>
          <w:szCs w:val="28"/>
        </w:rPr>
      </w:pPr>
      <w:r>
        <w:rPr>
          <w:sz w:val="28"/>
          <w:szCs w:val="28"/>
        </w:rPr>
        <w:t xml:space="preserve">  ра</w:t>
      </w:r>
      <w:r w:rsidR="00890D08" w:rsidRPr="00A42FEA">
        <w:rPr>
          <w:sz w:val="28"/>
          <w:szCs w:val="28"/>
        </w:rPr>
        <w:t>зработана и применяется технология оценки кредитоспособности заемщиков;</w:t>
      </w:r>
    </w:p>
    <w:p w14:paraId="4B784DAE" w14:textId="77777777" w:rsidR="00890D08" w:rsidRPr="00A42FEA" w:rsidRDefault="00890D08" w:rsidP="00890D08">
      <w:pPr>
        <w:pStyle w:val="ad"/>
        <w:numPr>
          <w:ilvl w:val="2"/>
          <w:numId w:val="25"/>
        </w:numPr>
        <w:spacing w:line="360" w:lineRule="exact"/>
        <w:ind w:left="0" w:firstLine="851"/>
        <w:jc w:val="both"/>
        <w:rPr>
          <w:sz w:val="28"/>
          <w:szCs w:val="28"/>
        </w:rPr>
      </w:pPr>
      <w:r w:rsidRPr="00A42FEA">
        <w:rPr>
          <w:sz w:val="28"/>
          <w:szCs w:val="28"/>
        </w:rPr>
        <w:t xml:space="preserve"> </w:t>
      </w:r>
      <w:r w:rsidR="00B46ADA" w:rsidRPr="00A42FEA">
        <w:rPr>
          <w:sz w:val="28"/>
          <w:szCs w:val="28"/>
        </w:rPr>
        <w:t>установлены ограничения по объему финансировани</w:t>
      </w:r>
      <w:r w:rsidR="00B46ADA">
        <w:rPr>
          <w:sz w:val="28"/>
          <w:szCs w:val="28"/>
        </w:rPr>
        <w:t xml:space="preserve"> по н</w:t>
      </w:r>
      <w:r w:rsidRPr="00A42FEA">
        <w:rPr>
          <w:sz w:val="28"/>
          <w:szCs w:val="28"/>
        </w:rPr>
        <w:t>аиболее высокорискованны</w:t>
      </w:r>
      <w:r w:rsidR="00B46ADA">
        <w:rPr>
          <w:sz w:val="28"/>
          <w:szCs w:val="28"/>
        </w:rPr>
        <w:t>м</w:t>
      </w:r>
      <w:r w:rsidRPr="00A42FEA">
        <w:rPr>
          <w:sz w:val="28"/>
          <w:szCs w:val="28"/>
        </w:rPr>
        <w:t xml:space="preserve"> вид</w:t>
      </w:r>
      <w:r w:rsidR="00B46ADA">
        <w:rPr>
          <w:sz w:val="28"/>
          <w:szCs w:val="28"/>
        </w:rPr>
        <w:t>ам</w:t>
      </w:r>
      <w:r w:rsidRPr="00A42FEA">
        <w:rPr>
          <w:sz w:val="28"/>
          <w:szCs w:val="28"/>
        </w:rPr>
        <w:t xml:space="preserve"> обеспечения</w:t>
      </w:r>
      <w:r w:rsidR="00B46ADA">
        <w:rPr>
          <w:sz w:val="28"/>
          <w:szCs w:val="28"/>
        </w:rPr>
        <w:t xml:space="preserve">: </w:t>
      </w:r>
      <w:r w:rsidRPr="00A42FEA">
        <w:rPr>
          <w:sz w:val="28"/>
          <w:szCs w:val="28"/>
        </w:rPr>
        <w:t xml:space="preserve"> под поручительство </w:t>
      </w:r>
      <w:r w:rsidR="00E358B8">
        <w:rPr>
          <w:sz w:val="28"/>
          <w:szCs w:val="28"/>
        </w:rPr>
        <w:t>-</w:t>
      </w:r>
      <w:r w:rsidRPr="00A42FEA">
        <w:rPr>
          <w:sz w:val="28"/>
          <w:szCs w:val="28"/>
        </w:rPr>
        <w:t>150 тыс. руб.</w:t>
      </w:r>
      <w:r w:rsidR="00E358B8">
        <w:rPr>
          <w:sz w:val="28"/>
          <w:szCs w:val="28"/>
        </w:rPr>
        <w:t xml:space="preserve"> </w:t>
      </w:r>
      <w:r w:rsidRPr="00A42FEA">
        <w:rPr>
          <w:sz w:val="28"/>
          <w:szCs w:val="28"/>
        </w:rPr>
        <w:t xml:space="preserve">, залог оборудования </w:t>
      </w:r>
      <w:r w:rsidR="00E358B8">
        <w:rPr>
          <w:sz w:val="28"/>
          <w:szCs w:val="28"/>
        </w:rPr>
        <w:t xml:space="preserve">- </w:t>
      </w:r>
      <w:r w:rsidRPr="00A42FEA">
        <w:rPr>
          <w:sz w:val="28"/>
          <w:szCs w:val="28"/>
        </w:rPr>
        <w:t>200 тыс. руб., залог движимого имущества (кроме оборудования)</w:t>
      </w:r>
      <w:r w:rsidR="00E358B8">
        <w:rPr>
          <w:sz w:val="28"/>
          <w:szCs w:val="28"/>
        </w:rPr>
        <w:t xml:space="preserve">- </w:t>
      </w:r>
      <w:r w:rsidRPr="00A42FEA">
        <w:rPr>
          <w:sz w:val="28"/>
          <w:szCs w:val="28"/>
        </w:rPr>
        <w:t xml:space="preserve">500 тыс. руб.,  </w:t>
      </w:r>
    </w:p>
    <w:p w14:paraId="6148E2C0" w14:textId="77777777" w:rsidR="00890D08" w:rsidRPr="00A42FEA" w:rsidRDefault="00890D08" w:rsidP="00890D08">
      <w:pPr>
        <w:pStyle w:val="ad"/>
        <w:numPr>
          <w:ilvl w:val="2"/>
          <w:numId w:val="25"/>
        </w:numPr>
        <w:spacing w:line="360" w:lineRule="exact"/>
        <w:ind w:left="0" w:firstLine="851"/>
        <w:jc w:val="both"/>
        <w:rPr>
          <w:sz w:val="28"/>
          <w:szCs w:val="28"/>
        </w:rPr>
      </w:pPr>
      <w:r w:rsidRPr="00A42FEA">
        <w:rPr>
          <w:color w:val="000000"/>
          <w:sz w:val="28"/>
          <w:szCs w:val="28"/>
        </w:rPr>
        <w:t xml:space="preserve"> проверка заемщиков осуществляется в несколько этапов   разными специалистами (юрист, финансовый консультант, сотрудник службы безопасности, руководитель  отдела финансовой поддержки, представитель акционера, комиссии);</w:t>
      </w:r>
    </w:p>
    <w:p w14:paraId="442FD816" w14:textId="77777777" w:rsidR="00890D08" w:rsidRPr="00A42FEA" w:rsidRDefault="00890D08" w:rsidP="00890D08">
      <w:pPr>
        <w:pStyle w:val="ad"/>
        <w:numPr>
          <w:ilvl w:val="2"/>
          <w:numId w:val="25"/>
        </w:numPr>
        <w:spacing w:line="360" w:lineRule="exact"/>
        <w:ind w:left="0" w:firstLine="851"/>
        <w:jc w:val="both"/>
        <w:rPr>
          <w:sz w:val="28"/>
          <w:szCs w:val="28"/>
        </w:rPr>
      </w:pPr>
      <w:r w:rsidRPr="00A42FEA">
        <w:rPr>
          <w:sz w:val="28"/>
          <w:szCs w:val="28"/>
        </w:rPr>
        <w:t xml:space="preserve"> осуществляются анализ и оценка юридической, экономической репутаций клиентов, имеющейся кредитной истории на основе информации</w:t>
      </w:r>
      <w:r w:rsidR="00E358B8">
        <w:rPr>
          <w:sz w:val="28"/>
          <w:szCs w:val="28"/>
        </w:rPr>
        <w:t xml:space="preserve"> из трех бюро кредитных историй</w:t>
      </w:r>
      <w:r w:rsidRPr="00A42FEA">
        <w:rPr>
          <w:sz w:val="28"/>
          <w:szCs w:val="28"/>
        </w:rPr>
        <w:t>, программы «Контур Фокус», ины</w:t>
      </w:r>
      <w:r w:rsidR="00E358B8">
        <w:rPr>
          <w:sz w:val="28"/>
          <w:szCs w:val="28"/>
        </w:rPr>
        <w:t>х</w:t>
      </w:r>
      <w:r w:rsidRPr="00A42FEA">
        <w:rPr>
          <w:sz w:val="28"/>
          <w:szCs w:val="28"/>
        </w:rPr>
        <w:t xml:space="preserve"> </w:t>
      </w:r>
      <w:r w:rsidR="00E358B8">
        <w:rPr>
          <w:sz w:val="28"/>
          <w:szCs w:val="28"/>
        </w:rPr>
        <w:t xml:space="preserve">информационных </w:t>
      </w:r>
      <w:r w:rsidRPr="00A42FEA">
        <w:rPr>
          <w:sz w:val="28"/>
          <w:szCs w:val="28"/>
        </w:rPr>
        <w:t>ресурс</w:t>
      </w:r>
      <w:r w:rsidR="00E358B8">
        <w:rPr>
          <w:sz w:val="28"/>
          <w:szCs w:val="28"/>
        </w:rPr>
        <w:t>ов;</w:t>
      </w:r>
    </w:p>
    <w:p w14:paraId="7A8192E3" w14:textId="77777777" w:rsidR="00890D08" w:rsidRPr="00A42FEA" w:rsidRDefault="00890D08" w:rsidP="00890D08">
      <w:pPr>
        <w:pStyle w:val="ad"/>
        <w:numPr>
          <w:ilvl w:val="2"/>
          <w:numId w:val="25"/>
        </w:numPr>
        <w:spacing w:line="360" w:lineRule="exact"/>
        <w:ind w:left="0" w:firstLine="851"/>
        <w:jc w:val="both"/>
        <w:rPr>
          <w:sz w:val="28"/>
          <w:szCs w:val="28"/>
        </w:rPr>
      </w:pPr>
      <w:r w:rsidRPr="00A42FEA">
        <w:rPr>
          <w:color w:val="000000"/>
          <w:sz w:val="28"/>
          <w:szCs w:val="28"/>
        </w:rPr>
        <w:t xml:space="preserve"> на регулярной основе ведется работа по предупреждению   дебиторской задолженности в срок до 30 дней: заемщикам направляются смс-уведомления о сумме долга и процентах, проводятся телефонные переговоры, осуществляются выезды на место ведения бизнеса; </w:t>
      </w:r>
      <w:r w:rsidRPr="00A42FEA">
        <w:rPr>
          <w:sz w:val="28"/>
          <w:szCs w:val="28"/>
        </w:rPr>
        <w:t>разработаны и соблюдаются требования по предупреждению и взысканию дебиторской задолженности, включая своевременную претензионно-исковую работу;</w:t>
      </w:r>
    </w:p>
    <w:p w14:paraId="57ED18EE" w14:textId="77777777" w:rsidR="00890D08" w:rsidRPr="00A42FEA" w:rsidRDefault="00890D08" w:rsidP="00890D08">
      <w:pPr>
        <w:pStyle w:val="ad"/>
        <w:numPr>
          <w:ilvl w:val="2"/>
          <w:numId w:val="25"/>
        </w:numPr>
        <w:spacing w:line="360" w:lineRule="exact"/>
        <w:ind w:left="0" w:firstLine="851"/>
        <w:jc w:val="both"/>
        <w:rPr>
          <w:sz w:val="28"/>
          <w:szCs w:val="28"/>
        </w:rPr>
      </w:pPr>
      <w:r w:rsidRPr="00A42FEA">
        <w:rPr>
          <w:color w:val="000000"/>
          <w:sz w:val="28"/>
          <w:szCs w:val="28"/>
        </w:rPr>
        <w:t xml:space="preserve"> все микрозаймы являются обеспеченными: поручительство юридических, физических лиц индивидуальных предпринимателей, залог </w:t>
      </w:r>
      <w:r w:rsidRPr="00A42FEA">
        <w:rPr>
          <w:color w:val="000000"/>
          <w:sz w:val="28"/>
          <w:szCs w:val="28"/>
        </w:rPr>
        <w:lastRenderedPageBreak/>
        <w:t>движимого и недвижимого имущества, поручительство АО «Пермский гарантийный фонд»</w:t>
      </w:r>
    </w:p>
    <w:p w14:paraId="3DE25613" w14:textId="77777777" w:rsidR="00890D08" w:rsidRPr="00A42FEA" w:rsidRDefault="00890D08" w:rsidP="00890D08">
      <w:pPr>
        <w:pStyle w:val="ad"/>
        <w:numPr>
          <w:ilvl w:val="2"/>
          <w:numId w:val="25"/>
        </w:numPr>
        <w:spacing w:line="360" w:lineRule="exact"/>
        <w:ind w:left="0" w:firstLine="851"/>
        <w:jc w:val="both"/>
        <w:rPr>
          <w:sz w:val="28"/>
          <w:szCs w:val="28"/>
        </w:rPr>
      </w:pPr>
      <w:r w:rsidRPr="00A42FEA">
        <w:rPr>
          <w:sz w:val="28"/>
          <w:szCs w:val="28"/>
        </w:rPr>
        <w:t xml:space="preserve"> для покрытия убытков и непредвиденных расходов по микрофинансовой деятельности </w:t>
      </w:r>
      <w:r w:rsidRPr="00A42FEA">
        <w:rPr>
          <w:color w:val="000000"/>
          <w:sz w:val="28"/>
          <w:szCs w:val="28"/>
        </w:rPr>
        <w:t xml:space="preserve">формируется резервный фонд </w:t>
      </w:r>
      <w:r w:rsidR="00E358B8">
        <w:rPr>
          <w:sz w:val="28"/>
          <w:szCs w:val="28"/>
        </w:rPr>
        <w:t xml:space="preserve"> в соответствии с требованиями ЦБ РФ;</w:t>
      </w:r>
    </w:p>
    <w:p w14:paraId="2F0CFB28" w14:textId="77777777" w:rsidR="00890D08" w:rsidRPr="00A42FEA" w:rsidRDefault="00890D08" w:rsidP="00890D08">
      <w:pPr>
        <w:pStyle w:val="ad"/>
        <w:numPr>
          <w:ilvl w:val="2"/>
          <w:numId w:val="25"/>
        </w:numPr>
        <w:tabs>
          <w:tab w:val="left" w:pos="1701"/>
        </w:tabs>
        <w:spacing w:line="360" w:lineRule="exact"/>
        <w:ind w:left="0" w:firstLine="851"/>
        <w:jc w:val="both"/>
        <w:rPr>
          <w:sz w:val="28"/>
          <w:szCs w:val="28"/>
        </w:rPr>
      </w:pPr>
      <w:r w:rsidRPr="00A42FEA">
        <w:rPr>
          <w:sz w:val="28"/>
          <w:szCs w:val="28"/>
        </w:rPr>
        <w:t>размещение временно свободных денежных средств во вкладах (депозитах)</w:t>
      </w:r>
      <w:r w:rsidR="00E358B8">
        <w:rPr>
          <w:sz w:val="28"/>
          <w:szCs w:val="28"/>
        </w:rPr>
        <w:t>, на расчетном счете минимальный неснижаемый остаток</w:t>
      </w:r>
      <w:r w:rsidRPr="00A42FEA">
        <w:rPr>
          <w:sz w:val="28"/>
          <w:szCs w:val="28"/>
        </w:rPr>
        <w:t xml:space="preserve"> в кредитных организациях, более 50% акций которых принадлежат РФ или Центральному банку РФ.</w:t>
      </w:r>
    </w:p>
    <w:p w14:paraId="200C08B9" w14:textId="77777777" w:rsidR="00890D08" w:rsidRPr="00A42FEA" w:rsidRDefault="00E358B8" w:rsidP="00890D08">
      <w:pPr>
        <w:pStyle w:val="ad"/>
        <w:numPr>
          <w:ilvl w:val="2"/>
          <w:numId w:val="25"/>
        </w:numPr>
        <w:tabs>
          <w:tab w:val="left" w:pos="1701"/>
        </w:tabs>
        <w:spacing w:line="360" w:lineRule="exact"/>
        <w:ind w:left="0" w:firstLine="851"/>
        <w:jc w:val="both"/>
        <w:rPr>
          <w:sz w:val="28"/>
          <w:szCs w:val="28"/>
        </w:rPr>
      </w:pPr>
      <w:r>
        <w:rPr>
          <w:sz w:val="28"/>
          <w:szCs w:val="28"/>
        </w:rPr>
        <w:t>Проведена аттестация рабочих мест</w:t>
      </w:r>
      <w:r w:rsidR="00890D08" w:rsidRPr="00A42FEA">
        <w:rPr>
          <w:sz w:val="28"/>
          <w:szCs w:val="28"/>
        </w:rPr>
        <w:t xml:space="preserve"> </w:t>
      </w:r>
      <w:r>
        <w:rPr>
          <w:sz w:val="28"/>
          <w:szCs w:val="28"/>
        </w:rPr>
        <w:t xml:space="preserve"> по </w:t>
      </w:r>
      <w:r w:rsidR="00890D08" w:rsidRPr="00A42FEA">
        <w:rPr>
          <w:sz w:val="28"/>
          <w:szCs w:val="28"/>
        </w:rPr>
        <w:t>защит</w:t>
      </w:r>
      <w:r>
        <w:rPr>
          <w:sz w:val="28"/>
          <w:szCs w:val="28"/>
        </w:rPr>
        <w:t>е</w:t>
      </w:r>
      <w:r w:rsidR="00890D08" w:rsidRPr="00A42FEA">
        <w:rPr>
          <w:sz w:val="28"/>
          <w:szCs w:val="28"/>
        </w:rPr>
        <w:t xml:space="preserve"> персональных данных, приняты необходимые нормативно-правовые акты, регулирующие защиту персональных данных, приобретены 2 дополнительные лицензии и 3 сертификата для установки необходимых ключей защиты;</w:t>
      </w:r>
    </w:p>
    <w:p w14:paraId="08B756DC" w14:textId="77777777" w:rsidR="00890D08" w:rsidRPr="00A42FEA" w:rsidRDefault="00890D08" w:rsidP="00890D08">
      <w:pPr>
        <w:pStyle w:val="ad"/>
        <w:numPr>
          <w:ilvl w:val="2"/>
          <w:numId w:val="25"/>
        </w:numPr>
        <w:tabs>
          <w:tab w:val="left" w:pos="1701"/>
        </w:tabs>
        <w:spacing w:line="360" w:lineRule="exact"/>
        <w:ind w:left="0" w:firstLine="851"/>
        <w:jc w:val="both"/>
        <w:rPr>
          <w:sz w:val="28"/>
          <w:szCs w:val="28"/>
        </w:rPr>
      </w:pPr>
      <w:r w:rsidRPr="00A42FEA">
        <w:rPr>
          <w:sz w:val="28"/>
          <w:szCs w:val="28"/>
        </w:rPr>
        <w:t xml:space="preserve">принят регламент защиты коммерческой тайны в </w:t>
      </w:r>
      <w:r w:rsidR="00A42FEA" w:rsidRPr="00A42FEA">
        <w:rPr>
          <w:sz w:val="28"/>
          <w:szCs w:val="28"/>
        </w:rPr>
        <w:t>АО</w:t>
      </w:r>
      <w:r w:rsidRPr="00A42FEA">
        <w:rPr>
          <w:sz w:val="28"/>
          <w:szCs w:val="28"/>
        </w:rPr>
        <w:t xml:space="preserve"> «ПЦРП».</w:t>
      </w:r>
    </w:p>
    <w:p w14:paraId="7C8BEB7E" w14:textId="77777777" w:rsidR="00E34E89" w:rsidRPr="00A42FEA" w:rsidRDefault="00E34E89" w:rsidP="00C825BA">
      <w:pPr>
        <w:spacing w:line="240" w:lineRule="exact"/>
        <w:rPr>
          <w:b/>
          <w:sz w:val="28"/>
          <w:szCs w:val="28"/>
        </w:rPr>
      </w:pPr>
    </w:p>
    <w:p w14:paraId="1ED63C1C" w14:textId="77777777" w:rsidR="00A04ADA" w:rsidRPr="00A42FEA" w:rsidRDefault="00B727AF" w:rsidP="009C27B2">
      <w:pPr>
        <w:pStyle w:val="1"/>
        <w:spacing w:before="0" w:after="0"/>
        <w:jc w:val="center"/>
        <w:rPr>
          <w:rFonts w:ascii="Times New Roman" w:hAnsi="Times New Roman"/>
        </w:rPr>
      </w:pPr>
      <w:bookmarkStart w:id="209" w:name="_Toc417294217"/>
      <w:r w:rsidRPr="00A42FEA">
        <w:rPr>
          <w:rFonts w:ascii="Times New Roman" w:hAnsi="Times New Roman"/>
        </w:rPr>
        <w:t>8</w:t>
      </w:r>
      <w:r w:rsidR="0042411B" w:rsidRPr="00A42FEA">
        <w:rPr>
          <w:rFonts w:ascii="Times New Roman" w:hAnsi="Times New Roman"/>
        </w:rPr>
        <w:t xml:space="preserve">. </w:t>
      </w:r>
      <w:r w:rsidR="00A04ADA" w:rsidRPr="00A42FEA">
        <w:rPr>
          <w:rFonts w:ascii="Times New Roman" w:hAnsi="Times New Roman"/>
        </w:rPr>
        <w:t>Основные показатели финансово-хозяйственной</w:t>
      </w:r>
      <w:bookmarkEnd w:id="209"/>
    </w:p>
    <w:p w14:paraId="1BCCB10D" w14:textId="77777777" w:rsidR="005F2D4B" w:rsidRPr="00A42FEA" w:rsidRDefault="00A04ADA" w:rsidP="009C27B2">
      <w:pPr>
        <w:pStyle w:val="1"/>
        <w:spacing w:before="0" w:after="0"/>
        <w:jc w:val="center"/>
        <w:rPr>
          <w:rFonts w:ascii="Times New Roman" w:hAnsi="Times New Roman"/>
        </w:rPr>
      </w:pPr>
      <w:bookmarkStart w:id="210" w:name="_Toc417294218"/>
      <w:r w:rsidRPr="00A42FEA">
        <w:rPr>
          <w:rFonts w:ascii="Times New Roman" w:hAnsi="Times New Roman"/>
        </w:rPr>
        <w:t>деятельности Общества</w:t>
      </w:r>
      <w:bookmarkEnd w:id="210"/>
    </w:p>
    <w:p w14:paraId="16B10004" w14:textId="77777777" w:rsidR="009C27B2" w:rsidRPr="00A42FEA" w:rsidRDefault="009C27B2" w:rsidP="009C27B2"/>
    <w:p w14:paraId="1F5A4716" w14:textId="77777777" w:rsidR="008A79FE" w:rsidRPr="00A42FEA" w:rsidRDefault="008A79FE" w:rsidP="008A79FE">
      <w:pPr>
        <w:spacing w:line="360" w:lineRule="exact"/>
        <w:ind w:firstLine="400"/>
        <w:jc w:val="both"/>
        <w:rPr>
          <w:sz w:val="28"/>
          <w:szCs w:val="28"/>
        </w:rPr>
      </w:pPr>
      <w:r w:rsidRPr="00A42FEA">
        <w:rPr>
          <w:sz w:val="28"/>
          <w:szCs w:val="28"/>
        </w:rPr>
        <w:t xml:space="preserve">В соответствии с приказом Министерства </w:t>
      </w:r>
      <w:r w:rsidR="00C90C7B" w:rsidRPr="00A42FEA">
        <w:rPr>
          <w:sz w:val="28"/>
          <w:szCs w:val="28"/>
        </w:rPr>
        <w:t xml:space="preserve">промышленности, </w:t>
      </w:r>
      <w:r w:rsidRPr="00A42FEA">
        <w:rPr>
          <w:sz w:val="28"/>
          <w:szCs w:val="28"/>
        </w:rPr>
        <w:t xml:space="preserve"> предпринимательства и торговли от </w:t>
      </w:r>
      <w:r w:rsidR="00C90C7B" w:rsidRPr="00A42FEA">
        <w:rPr>
          <w:sz w:val="28"/>
          <w:szCs w:val="28"/>
        </w:rPr>
        <w:t>09</w:t>
      </w:r>
      <w:r w:rsidRPr="00A42FEA">
        <w:rPr>
          <w:sz w:val="28"/>
          <w:szCs w:val="28"/>
        </w:rPr>
        <w:t>.01.201</w:t>
      </w:r>
      <w:r w:rsidR="00C90C7B" w:rsidRPr="00A42FEA">
        <w:rPr>
          <w:sz w:val="28"/>
          <w:szCs w:val="28"/>
        </w:rPr>
        <w:t>4 г.  № СЭД-03-</w:t>
      </w:r>
      <w:r w:rsidRPr="00A42FEA">
        <w:rPr>
          <w:sz w:val="28"/>
          <w:szCs w:val="28"/>
        </w:rPr>
        <w:t>01-0</w:t>
      </w:r>
      <w:r w:rsidR="00C90C7B" w:rsidRPr="00A42FEA">
        <w:rPr>
          <w:sz w:val="28"/>
          <w:szCs w:val="28"/>
        </w:rPr>
        <w:t>8</w:t>
      </w:r>
      <w:r w:rsidRPr="00A42FEA">
        <w:rPr>
          <w:sz w:val="28"/>
          <w:szCs w:val="28"/>
        </w:rPr>
        <w:t>-1 утвержден план финансово-х</w:t>
      </w:r>
      <w:r w:rsidR="00C90C7B" w:rsidRPr="00A42FEA">
        <w:rPr>
          <w:sz w:val="28"/>
          <w:szCs w:val="28"/>
        </w:rPr>
        <w:t>озяйственной деятельности на 2014</w:t>
      </w:r>
      <w:r w:rsidRPr="00A42FEA">
        <w:rPr>
          <w:sz w:val="28"/>
          <w:szCs w:val="28"/>
        </w:rPr>
        <w:t xml:space="preserve"> год.</w:t>
      </w:r>
    </w:p>
    <w:p w14:paraId="6565E238" w14:textId="77777777" w:rsidR="008A79FE" w:rsidRDefault="008A79FE" w:rsidP="008A79FE">
      <w:pPr>
        <w:spacing w:line="360" w:lineRule="exact"/>
        <w:ind w:firstLine="400"/>
        <w:jc w:val="both"/>
        <w:rPr>
          <w:sz w:val="28"/>
          <w:szCs w:val="28"/>
        </w:rPr>
      </w:pPr>
      <w:r w:rsidRPr="00A42FEA">
        <w:rPr>
          <w:sz w:val="28"/>
          <w:szCs w:val="28"/>
        </w:rPr>
        <w:t xml:space="preserve">Результаты выполнения плана финансово-хозяйственной деятельности </w:t>
      </w:r>
      <w:r w:rsidR="00BD06E5" w:rsidRPr="00A42FEA">
        <w:rPr>
          <w:sz w:val="28"/>
          <w:szCs w:val="28"/>
        </w:rPr>
        <w:t xml:space="preserve"> за 2014 год </w:t>
      </w:r>
      <w:r w:rsidRPr="00A42FEA">
        <w:rPr>
          <w:sz w:val="28"/>
          <w:szCs w:val="28"/>
        </w:rPr>
        <w:t>приведены в таблице:</w:t>
      </w:r>
    </w:p>
    <w:p w14:paraId="7CB30AA8" w14:textId="77777777" w:rsidR="00896082" w:rsidRPr="00A42FEA" w:rsidRDefault="00896082" w:rsidP="00896082">
      <w:pPr>
        <w:spacing w:line="360" w:lineRule="exact"/>
        <w:ind w:firstLine="400"/>
        <w:jc w:val="both"/>
        <w:rPr>
          <w:sz w:val="28"/>
          <w:szCs w:val="28"/>
        </w:rPr>
      </w:pPr>
      <w:r w:rsidRPr="00A42FEA">
        <w:rPr>
          <w:sz w:val="28"/>
          <w:szCs w:val="28"/>
        </w:rPr>
        <w:t>Результаты выполнения плана финансово-хозяйственной деятельности  за 2014 год приведены в таблице:</w:t>
      </w:r>
    </w:p>
    <w:tbl>
      <w:tblPr>
        <w:tblW w:w="8829" w:type="dxa"/>
        <w:tblInd w:w="108" w:type="dxa"/>
        <w:tblLook w:val="04A0" w:firstRow="1" w:lastRow="0" w:firstColumn="1" w:lastColumn="0" w:noHBand="0" w:noVBand="1"/>
      </w:tblPr>
      <w:tblGrid>
        <w:gridCol w:w="1134"/>
        <w:gridCol w:w="2286"/>
        <w:gridCol w:w="1705"/>
        <w:gridCol w:w="1258"/>
        <w:gridCol w:w="1780"/>
        <w:gridCol w:w="222"/>
        <w:gridCol w:w="222"/>
        <w:gridCol w:w="222"/>
      </w:tblGrid>
      <w:tr w:rsidR="00896082" w:rsidRPr="00A42FEA" w14:paraId="0A27FD95" w14:textId="77777777" w:rsidTr="00896082">
        <w:trPr>
          <w:trHeight w:val="315"/>
        </w:trPr>
        <w:tc>
          <w:tcPr>
            <w:tcW w:w="1134" w:type="dxa"/>
            <w:tcBorders>
              <w:top w:val="nil"/>
              <w:left w:val="nil"/>
              <w:bottom w:val="nil"/>
              <w:right w:val="nil"/>
            </w:tcBorders>
            <w:shd w:val="clear" w:color="auto" w:fill="auto"/>
            <w:noWrap/>
            <w:vAlign w:val="bottom"/>
            <w:hideMark/>
          </w:tcPr>
          <w:p w14:paraId="7BACD719" w14:textId="77777777" w:rsidR="00896082" w:rsidRPr="00A42FEA" w:rsidRDefault="00896082" w:rsidP="00896082">
            <w:pPr>
              <w:rPr>
                <w:sz w:val="24"/>
                <w:szCs w:val="24"/>
              </w:rPr>
            </w:pPr>
          </w:p>
        </w:tc>
        <w:tc>
          <w:tcPr>
            <w:tcW w:w="7695" w:type="dxa"/>
            <w:gridSpan w:val="7"/>
            <w:tcBorders>
              <w:top w:val="nil"/>
              <w:left w:val="nil"/>
              <w:bottom w:val="nil"/>
              <w:right w:val="nil"/>
            </w:tcBorders>
            <w:shd w:val="clear" w:color="auto" w:fill="auto"/>
            <w:noWrap/>
            <w:vAlign w:val="bottom"/>
            <w:hideMark/>
          </w:tcPr>
          <w:p w14:paraId="30C4D4E4" w14:textId="77777777" w:rsidR="00896082" w:rsidRPr="00A42FEA" w:rsidRDefault="00896082" w:rsidP="00896082">
            <w:pPr>
              <w:rPr>
                <w:b/>
                <w:bCs/>
                <w:sz w:val="24"/>
                <w:szCs w:val="24"/>
              </w:rPr>
            </w:pPr>
            <w:r w:rsidRPr="00A42FEA">
              <w:rPr>
                <w:b/>
                <w:bCs/>
                <w:sz w:val="24"/>
                <w:szCs w:val="24"/>
              </w:rPr>
              <w:t xml:space="preserve"> </w:t>
            </w:r>
          </w:p>
        </w:tc>
      </w:tr>
      <w:tr w:rsidR="00896082" w:rsidRPr="00A42FEA" w14:paraId="2056E1D0" w14:textId="77777777" w:rsidTr="00896082">
        <w:trPr>
          <w:trHeight w:val="300"/>
        </w:trPr>
        <w:tc>
          <w:tcPr>
            <w:tcW w:w="1134" w:type="dxa"/>
            <w:tcBorders>
              <w:top w:val="nil"/>
              <w:left w:val="nil"/>
              <w:bottom w:val="nil"/>
              <w:right w:val="nil"/>
            </w:tcBorders>
            <w:shd w:val="clear" w:color="auto" w:fill="auto"/>
            <w:noWrap/>
            <w:vAlign w:val="bottom"/>
            <w:hideMark/>
          </w:tcPr>
          <w:p w14:paraId="3B37ECEF" w14:textId="77777777" w:rsidR="00896082" w:rsidRPr="00A42FEA" w:rsidRDefault="00896082" w:rsidP="00896082">
            <w:pPr>
              <w:rPr>
                <w:b/>
                <w:bCs/>
                <w:sz w:val="24"/>
                <w:szCs w:val="24"/>
              </w:rPr>
            </w:pPr>
          </w:p>
        </w:tc>
        <w:tc>
          <w:tcPr>
            <w:tcW w:w="2286" w:type="dxa"/>
            <w:tcBorders>
              <w:top w:val="nil"/>
              <w:left w:val="nil"/>
              <w:bottom w:val="nil"/>
              <w:right w:val="nil"/>
            </w:tcBorders>
            <w:shd w:val="clear" w:color="auto" w:fill="auto"/>
            <w:noWrap/>
            <w:vAlign w:val="bottom"/>
            <w:hideMark/>
          </w:tcPr>
          <w:p w14:paraId="6B896251" w14:textId="77777777" w:rsidR="00896082" w:rsidRPr="00A42FEA" w:rsidRDefault="00896082" w:rsidP="00896082"/>
        </w:tc>
        <w:tc>
          <w:tcPr>
            <w:tcW w:w="1705" w:type="dxa"/>
            <w:tcBorders>
              <w:top w:val="nil"/>
              <w:left w:val="nil"/>
              <w:bottom w:val="nil"/>
              <w:right w:val="nil"/>
            </w:tcBorders>
            <w:shd w:val="clear" w:color="auto" w:fill="auto"/>
            <w:noWrap/>
            <w:vAlign w:val="bottom"/>
            <w:hideMark/>
          </w:tcPr>
          <w:p w14:paraId="108DA0EF" w14:textId="77777777" w:rsidR="00896082" w:rsidRPr="00A42FEA" w:rsidRDefault="00896082" w:rsidP="00896082"/>
        </w:tc>
        <w:tc>
          <w:tcPr>
            <w:tcW w:w="1258" w:type="dxa"/>
            <w:tcBorders>
              <w:top w:val="nil"/>
              <w:left w:val="nil"/>
              <w:bottom w:val="nil"/>
              <w:right w:val="nil"/>
            </w:tcBorders>
            <w:shd w:val="clear" w:color="auto" w:fill="auto"/>
            <w:noWrap/>
            <w:vAlign w:val="bottom"/>
            <w:hideMark/>
          </w:tcPr>
          <w:p w14:paraId="2463ACB2" w14:textId="77777777" w:rsidR="00896082" w:rsidRPr="00A42FEA" w:rsidRDefault="00896082" w:rsidP="00896082"/>
        </w:tc>
        <w:tc>
          <w:tcPr>
            <w:tcW w:w="1780" w:type="dxa"/>
            <w:tcBorders>
              <w:top w:val="nil"/>
              <w:left w:val="nil"/>
              <w:bottom w:val="nil"/>
              <w:right w:val="nil"/>
            </w:tcBorders>
            <w:shd w:val="clear" w:color="auto" w:fill="auto"/>
            <w:noWrap/>
            <w:vAlign w:val="bottom"/>
            <w:hideMark/>
          </w:tcPr>
          <w:p w14:paraId="1EE4E12A" w14:textId="77777777" w:rsidR="00896082" w:rsidRPr="00A42FEA" w:rsidRDefault="00896082" w:rsidP="00896082"/>
        </w:tc>
        <w:tc>
          <w:tcPr>
            <w:tcW w:w="222" w:type="dxa"/>
            <w:vAlign w:val="center"/>
            <w:hideMark/>
          </w:tcPr>
          <w:p w14:paraId="4D9EBA16" w14:textId="77777777" w:rsidR="00896082" w:rsidRPr="00A42FEA" w:rsidRDefault="00896082" w:rsidP="00896082"/>
        </w:tc>
        <w:tc>
          <w:tcPr>
            <w:tcW w:w="222" w:type="dxa"/>
            <w:vAlign w:val="center"/>
            <w:hideMark/>
          </w:tcPr>
          <w:p w14:paraId="5D55AFD0" w14:textId="77777777" w:rsidR="00896082" w:rsidRPr="00A42FEA" w:rsidRDefault="00896082" w:rsidP="00896082"/>
        </w:tc>
        <w:tc>
          <w:tcPr>
            <w:tcW w:w="222" w:type="dxa"/>
            <w:vAlign w:val="center"/>
            <w:hideMark/>
          </w:tcPr>
          <w:p w14:paraId="3B46A5E4" w14:textId="77777777" w:rsidR="00896082" w:rsidRPr="00A42FEA" w:rsidRDefault="00896082" w:rsidP="00896082"/>
        </w:tc>
      </w:tr>
      <w:tr w:rsidR="00896082" w:rsidRPr="00A42FEA" w14:paraId="6AC8B5CB" w14:textId="77777777" w:rsidTr="00896082">
        <w:trPr>
          <w:trHeight w:val="285"/>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21B511" w14:textId="77777777" w:rsidR="00896082" w:rsidRPr="00A42FEA" w:rsidRDefault="00896082" w:rsidP="00896082">
            <w:pPr>
              <w:jc w:val="center"/>
              <w:rPr>
                <w:b/>
                <w:bCs/>
                <w:color w:val="000000"/>
                <w:sz w:val="22"/>
                <w:szCs w:val="22"/>
              </w:rPr>
            </w:pPr>
            <w:r w:rsidRPr="00A42FEA">
              <w:rPr>
                <w:b/>
                <w:bCs/>
                <w:color w:val="000000"/>
                <w:sz w:val="22"/>
                <w:szCs w:val="22"/>
              </w:rPr>
              <w:t>№ п/п</w:t>
            </w:r>
          </w:p>
        </w:tc>
        <w:tc>
          <w:tcPr>
            <w:tcW w:w="228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82C121C" w14:textId="77777777" w:rsidR="00896082" w:rsidRPr="00A42FEA" w:rsidRDefault="00896082" w:rsidP="00896082">
            <w:pPr>
              <w:jc w:val="center"/>
              <w:rPr>
                <w:b/>
                <w:bCs/>
                <w:color w:val="000000"/>
                <w:sz w:val="22"/>
                <w:szCs w:val="22"/>
              </w:rPr>
            </w:pPr>
            <w:r w:rsidRPr="00A42FEA">
              <w:rPr>
                <w:b/>
                <w:bCs/>
                <w:color w:val="000000"/>
                <w:sz w:val="22"/>
                <w:szCs w:val="22"/>
              </w:rPr>
              <w:t>Наименование показателя</w:t>
            </w:r>
          </w:p>
        </w:tc>
        <w:tc>
          <w:tcPr>
            <w:tcW w:w="1705" w:type="dxa"/>
            <w:tcBorders>
              <w:top w:val="single" w:sz="4" w:space="0" w:color="auto"/>
              <w:left w:val="nil"/>
              <w:bottom w:val="single" w:sz="4" w:space="0" w:color="auto"/>
              <w:right w:val="single" w:sz="4" w:space="0" w:color="auto"/>
            </w:tcBorders>
            <w:shd w:val="clear" w:color="000000" w:fill="F2F2F2"/>
            <w:vAlign w:val="center"/>
            <w:hideMark/>
          </w:tcPr>
          <w:p w14:paraId="7DBF9A34" w14:textId="77777777" w:rsidR="00896082" w:rsidRPr="00A42FEA" w:rsidRDefault="00896082" w:rsidP="00896082">
            <w:pPr>
              <w:jc w:val="center"/>
              <w:rPr>
                <w:b/>
                <w:bCs/>
                <w:color w:val="000000"/>
                <w:sz w:val="22"/>
                <w:szCs w:val="22"/>
              </w:rPr>
            </w:pPr>
            <w:r w:rsidRPr="00A42FEA">
              <w:rPr>
                <w:b/>
                <w:bCs/>
                <w:color w:val="000000"/>
                <w:sz w:val="22"/>
                <w:szCs w:val="22"/>
              </w:rPr>
              <w:t>2014 (нарастающим итогом)</w:t>
            </w:r>
          </w:p>
        </w:tc>
        <w:tc>
          <w:tcPr>
            <w:tcW w:w="125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A8BBB85" w14:textId="77777777" w:rsidR="00896082" w:rsidRPr="00A42FEA" w:rsidRDefault="00896082" w:rsidP="00896082">
            <w:pPr>
              <w:jc w:val="center"/>
              <w:rPr>
                <w:b/>
                <w:bCs/>
                <w:color w:val="000000"/>
                <w:sz w:val="22"/>
                <w:szCs w:val="22"/>
              </w:rPr>
            </w:pPr>
            <w:r w:rsidRPr="00A42FEA">
              <w:rPr>
                <w:b/>
                <w:bCs/>
                <w:color w:val="000000"/>
                <w:sz w:val="22"/>
                <w:szCs w:val="22"/>
              </w:rPr>
              <w:t>факт</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DA5B642" w14:textId="77777777" w:rsidR="00896082" w:rsidRPr="00A42FEA" w:rsidRDefault="00896082" w:rsidP="00896082">
            <w:pPr>
              <w:jc w:val="center"/>
              <w:rPr>
                <w:b/>
                <w:bCs/>
                <w:color w:val="000000"/>
                <w:sz w:val="22"/>
                <w:szCs w:val="22"/>
              </w:rPr>
            </w:pPr>
            <w:r w:rsidRPr="00A42FEA">
              <w:rPr>
                <w:b/>
                <w:bCs/>
                <w:color w:val="000000"/>
                <w:sz w:val="22"/>
                <w:szCs w:val="22"/>
              </w:rPr>
              <w:t>% выполнения</w:t>
            </w:r>
          </w:p>
        </w:tc>
        <w:tc>
          <w:tcPr>
            <w:tcW w:w="222" w:type="dxa"/>
            <w:vAlign w:val="center"/>
            <w:hideMark/>
          </w:tcPr>
          <w:p w14:paraId="794DCCC0" w14:textId="77777777" w:rsidR="00896082" w:rsidRPr="00A42FEA" w:rsidRDefault="00896082" w:rsidP="00896082"/>
        </w:tc>
        <w:tc>
          <w:tcPr>
            <w:tcW w:w="222" w:type="dxa"/>
            <w:vAlign w:val="center"/>
            <w:hideMark/>
          </w:tcPr>
          <w:p w14:paraId="38B4EC98" w14:textId="77777777" w:rsidR="00896082" w:rsidRPr="00A42FEA" w:rsidRDefault="00896082" w:rsidP="00896082"/>
        </w:tc>
        <w:tc>
          <w:tcPr>
            <w:tcW w:w="222" w:type="dxa"/>
            <w:vAlign w:val="center"/>
            <w:hideMark/>
          </w:tcPr>
          <w:p w14:paraId="0FE54D07" w14:textId="77777777" w:rsidR="00896082" w:rsidRPr="00A42FEA" w:rsidRDefault="00896082" w:rsidP="00896082"/>
        </w:tc>
      </w:tr>
      <w:tr w:rsidR="00896082" w:rsidRPr="00A42FEA" w14:paraId="323543F6" w14:textId="77777777" w:rsidTr="00896082">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0F32C0D" w14:textId="77777777" w:rsidR="00896082" w:rsidRPr="00A42FEA" w:rsidRDefault="00896082" w:rsidP="00896082">
            <w:pPr>
              <w:rPr>
                <w:b/>
                <w:bCs/>
                <w:color w:val="000000"/>
                <w:sz w:val="22"/>
                <w:szCs w:val="22"/>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14:paraId="7BEDB993" w14:textId="77777777" w:rsidR="00896082" w:rsidRPr="00A42FEA" w:rsidRDefault="00896082" w:rsidP="00896082">
            <w:pPr>
              <w:rPr>
                <w:b/>
                <w:bCs/>
                <w:color w:val="000000"/>
                <w:sz w:val="22"/>
                <w:szCs w:val="22"/>
              </w:rPr>
            </w:pPr>
          </w:p>
        </w:tc>
        <w:tc>
          <w:tcPr>
            <w:tcW w:w="1705" w:type="dxa"/>
            <w:tcBorders>
              <w:top w:val="nil"/>
              <w:left w:val="nil"/>
              <w:bottom w:val="single" w:sz="4" w:space="0" w:color="auto"/>
              <w:right w:val="single" w:sz="4" w:space="0" w:color="auto"/>
            </w:tcBorders>
            <w:shd w:val="clear" w:color="000000" w:fill="F2F2F2"/>
            <w:vAlign w:val="center"/>
            <w:hideMark/>
          </w:tcPr>
          <w:p w14:paraId="69F527D9" w14:textId="77777777" w:rsidR="00896082" w:rsidRPr="00A42FEA" w:rsidRDefault="00896082" w:rsidP="00896082">
            <w:pPr>
              <w:jc w:val="center"/>
              <w:rPr>
                <w:b/>
                <w:bCs/>
                <w:color w:val="000000"/>
                <w:sz w:val="22"/>
                <w:szCs w:val="22"/>
              </w:rPr>
            </w:pPr>
            <w:r w:rsidRPr="00A42FEA">
              <w:rPr>
                <w:b/>
                <w:bCs/>
                <w:color w:val="000000"/>
                <w:sz w:val="22"/>
                <w:szCs w:val="22"/>
              </w:rPr>
              <w:t>год план</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D069BF3" w14:textId="77777777" w:rsidR="00896082" w:rsidRPr="00A42FEA" w:rsidRDefault="00896082" w:rsidP="00896082">
            <w:pPr>
              <w:rPr>
                <w:b/>
                <w:bCs/>
                <w:color w:val="000000"/>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199BD9B" w14:textId="77777777" w:rsidR="00896082" w:rsidRPr="00A42FEA" w:rsidRDefault="00896082" w:rsidP="00896082">
            <w:pPr>
              <w:rPr>
                <w:b/>
                <w:bCs/>
                <w:color w:val="000000"/>
                <w:sz w:val="22"/>
                <w:szCs w:val="22"/>
              </w:rPr>
            </w:pPr>
          </w:p>
        </w:tc>
        <w:tc>
          <w:tcPr>
            <w:tcW w:w="222" w:type="dxa"/>
            <w:vAlign w:val="center"/>
            <w:hideMark/>
          </w:tcPr>
          <w:p w14:paraId="020B8E65" w14:textId="77777777" w:rsidR="00896082" w:rsidRPr="00A42FEA" w:rsidRDefault="00896082" w:rsidP="00896082"/>
        </w:tc>
        <w:tc>
          <w:tcPr>
            <w:tcW w:w="222" w:type="dxa"/>
            <w:vAlign w:val="center"/>
            <w:hideMark/>
          </w:tcPr>
          <w:p w14:paraId="10627D2E" w14:textId="77777777" w:rsidR="00896082" w:rsidRPr="00A42FEA" w:rsidRDefault="00896082" w:rsidP="00896082"/>
        </w:tc>
        <w:tc>
          <w:tcPr>
            <w:tcW w:w="222" w:type="dxa"/>
            <w:vAlign w:val="center"/>
            <w:hideMark/>
          </w:tcPr>
          <w:p w14:paraId="2D690D70" w14:textId="77777777" w:rsidR="00896082" w:rsidRPr="00A42FEA" w:rsidRDefault="00896082" w:rsidP="00896082"/>
        </w:tc>
      </w:tr>
      <w:tr w:rsidR="00896082" w:rsidRPr="00A42FEA" w14:paraId="78E83B37" w14:textId="77777777" w:rsidTr="00896082">
        <w:trPr>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07D1463" w14:textId="77777777" w:rsidR="00896082" w:rsidRPr="00A42FEA" w:rsidRDefault="00896082" w:rsidP="00896082">
            <w:pPr>
              <w:jc w:val="right"/>
              <w:rPr>
                <w:color w:val="000000"/>
                <w:sz w:val="22"/>
                <w:szCs w:val="22"/>
              </w:rPr>
            </w:pPr>
            <w:r w:rsidRPr="00A42FEA">
              <w:rPr>
                <w:color w:val="000000"/>
                <w:sz w:val="22"/>
                <w:szCs w:val="22"/>
              </w:rPr>
              <w:t>1</w:t>
            </w:r>
          </w:p>
        </w:tc>
        <w:tc>
          <w:tcPr>
            <w:tcW w:w="2286" w:type="dxa"/>
            <w:tcBorders>
              <w:top w:val="nil"/>
              <w:left w:val="nil"/>
              <w:bottom w:val="single" w:sz="4" w:space="0" w:color="auto"/>
              <w:right w:val="single" w:sz="4" w:space="0" w:color="auto"/>
            </w:tcBorders>
            <w:shd w:val="clear" w:color="auto" w:fill="auto"/>
            <w:vAlign w:val="bottom"/>
            <w:hideMark/>
          </w:tcPr>
          <w:p w14:paraId="1983FE42" w14:textId="77777777" w:rsidR="00896082" w:rsidRPr="00A42FEA" w:rsidRDefault="00896082" w:rsidP="00896082">
            <w:pPr>
              <w:rPr>
                <w:color w:val="000000"/>
                <w:sz w:val="22"/>
                <w:szCs w:val="22"/>
              </w:rPr>
            </w:pPr>
            <w:r w:rsidRPr="00A42FEA">
              <w:rPr>
                <w:color w:val="000000"/>
                <w:sz w:val="22"/>
                <w:szCs w:val="22"/>
              </w:rPr>
              <w:t xml:space="preserve">Выручка от продажи услуг </w:t>
            </w:r>
          </w:p>
        </w:tc>
        <w:tc>
          <w:tcPr>
            <w:tcW w:w="1705" w:type="dxa"/>
            <w:tcBorders>
              <w:top w:val="nil"/>
              <w:left w:val="nil"/>
              <w:bottom w:val="single" w:sz="4" w:space="0" w:color="auto"/>
              <w:right w:val="single" w:sz="4" w:space="0" w:color="auto"/>
            </w:tcBorders>
            <w:shd w:val="clear" w:color="auto" w:fill="auto"/>
            <w:vAlign w:val="bottom"/>
            <w:hideMark/>
          </w:tcPr>
          <w:p w14:paraId="77BDF580" w14:textId="77777777" w:rsidR="00896082" w:rsidRPr="00A42FEA" w:rsidRDefault="00896082" w:rsidP="00896082">
            <w:pPr>
              <w:jc w:val="right"/>
              <w:rPr>
                <w:color w:val="000000"/>
                <w:sz w:val="22"/>
                <w:szCs w:val="22"/>
              </w:rPr>
            </w:pPr>
            <w:r w:rsidRPr="00A42FEA">
              <w:rPr>
                <w:color w:val="000000"/>
                <w:sz w:val="22"/>
                <w:szCs w:val="22"/>
              </w:rPr>
              <w:t>14</w:t>
            </w:r>
            <w:r>
              <w:rPr>
                <w:color w:val="000000"/>
                <w:sz w:val="22"/>
                <w:szCs w:val="22"/>
              </w:rPr>
              <w:t> </w:t>
            </w:r>
            <w:r w:rsidRPr="00A42FEA">
              <w:rPr>
                <w:color w:val="000000"/>
                <w:sz w:val="22"/>
                <w:szCs w:val="22"/>
              </w:rPr>
              <w:t>981</w:t>
            </w:r>
          </w:p>
        </w:tc>
        <w:tc>
          <w:tcPr>
            <w:tcW w:w="1258" w:type="dxa"/>
            <w:tcBorders>
              <w:top w:val="nil"/>
              <w:left w:val="nil"/>
              <w:bottom w:val="single" w:sz="4" w:space="0" w:color="auto"/>
              <w:right w:val="single" w:sz="4" w:space="0" w:color="auto"/>
            </w:tcBorders>
            <w:shd w:val="clear" w:color="auto" w:fill="auto"/>
            <w:vAlign w:val="bottom"/>
            <w:hideMark/>
          </w:tcPr>
          <w:p w14:paraId="4D80334C" w14:textId="77777777" w:rsidR="00896082" w:rsidRDefault="00896082" w:rsidP="00896082">
            <w:pPr>
              <w:jc w:val="right"/>
              <w:rPr>
                <w:color w:val="000000"/>
                <w:sz w:val="22"/>
                <w:szCs w:val="22"/>
              </w:rPr>
            </w:pPr>
          </w:p>
          <w:p w14:paraId="4A3CD7EE" w14:textId="77777777" w:rsidR="00896082" w:rsidRPr="00A42FEA" w:rsidRDefault="00896082" w:rsidP="00896082">
            <w:pPr>
              <w:jc w:val="right"/>
              <w:rPr>
                <w:color w:val="000000"/>
                <w:sz w:val="22"/>
                <w:szCs w:val="22"/>
              </w:rPr>
            </w:pPr>
            <w:r>
              <w:rPr>
                <w:color w:val="000000"/>
                <w:sz w:val="22"/>
                <w:szCs w:val="22"/>
              </w:rPr>
              <w:t>11 715</w:t>
            </w:r>
          </w:p>
        </w:tc>
        <w:tc>
          <w:tcPr>
            <w:tcW w:w="1780" w:type="dxa"/>
            <w:tcBorders>
              <w:top w:val="nil"/>
              <w:left w:val="nil"/>
              <w:bottom w:val="single" w:sz="4" w:space="0" w:color="auto"/>
              <w:right w:val="single" w:sz="4" w:space="0" w:color="auto"/>
            </w:tcBorders>
            <w:shd w:val="clear" w:color="auto" w:fill="auto"/>
            <w:vAlign w:val="bottom"/>
            <w:hideMark/>
          </w:tcPr>
          <w:p w14:paraId="1B349FD4" w14:textId="77777777" w:rsidR="00896082" w:rsidRPr="00A42FEA" w:rsidRDefault="00896082" w:rsidP="00896082">
            <w:pPr>
              <w:jc w:val="right"/>
              <w:rPr>
                <w:color w:val="000000"/>
                <w:sz w:val="22"/>
                <w:szCs w:val="22"/>
              </w:rPr>
            </w:pPr>
            <w:r>
              <w:rPr>
                <w:color w:val="000000"/>
                <w:sz w:val="22"/>
                <w:szCs w:val="22"/>
              </w:rPr>
              <w:t>78,2</w:t>
            </w:r>
          </w:p>
        </w:tc>
        <w:tc>
          <w:tcPr>
            <w:tcW w:w="222" w:type="dxa"/>
            <w:vAlign w:val="center"/>
            <w:hideMark/>
          </w:tcPr>
          <w:p w14:paraId="4CE43DBD" w14:textId="77777777" w:rsidR="00896082" w:rsidRPr="00A42FEA" w:rsidRDefault="00896082" w:rsidP="00896082"/>
        </w:tc>
        <w:tc>
          <w:tcPr>
            <w:tcW w:w="222" w:type="dxa"/>
            <w:vAlign w:val="center"/>
            <w:hideMark/>
          </w:tcPr>
          <w:p w14:paraId="6B215E90" w14:textId="77777777" w:rsidR="00896082" w:rsidRPr="00A42FEA" w:rsidRDefault="00896082" w:rsidP="00896082"/>
        </w:tc>
        <w:tc>
          <w:tcPr>
            <w:tcW w:w="222" w:type="dxa"/>
            <w:vAlign w:val="center"/>
            <w:hideMark/>
          </w:tcPr>
          <w:p w14:paraId="7A35B185" w14:textId="77777777" w:rsidR="00896082" w:rsidRPr="00A42FEA" w:rsidRDefault="00896082" w:rsidP="00896082"/>
        </w:tc>
      </w:tr>
      <w:tr w:rsidR="00896082" w:rsidRPr="00A42FEA" w14:paraId="54D59C05" w14:textId="77777777" w:rsidTr="0089608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034AF96" w14:textId="77777777" w:rsidR="00896082" w:rsidRPr="00A42FEA" w:rsidRDefault="00896082" w:rsidP="00896082">
            <w:pPr>
              <w:jc w:val="right"/>
              <w:rPr>
                <w:color w:val="000000"/>
                <w:sz w:val="22"/>
                <w:szCs w:val="22"/>
              </w:rPr>
            </w:pPr>
            <w:r w:rsidRPr="00A42FEA">
              <w:rPr>
                <w:color w:val="000000"/>
                <w:sz w:val="22"/>
                <w:szCs w:val="22"/>
              </w:rPr>
              <w:t>2</w:t>
            </w:r>
          </w:p>
        </w:tc>
        <w:tc>
          <w:tcPr>
            <w:tcW w:w="2286" w:type="dxa"/>
            <w:tcBorders>
              <w:top w:val="nil"/>
              <w:left w:val="nil"/>
              <w:bottom w:val="single" w:sz="4" w:space="0" w:color="auto"/>
              <w:right w:val="single" w:sz="4" w:space="0" w:color="auto"/>
            </w:tcBorders>
            <w:shd w:val="clear" w:color="auto" w:fill="auto"/>
            <w:vAlign w:val="bottom"/>
            <w:hideMark/>
          </w:tcPr>
          <w:p w14:paraId="0040B1B0" w14:textId="77777777" w:rsidR="00896082" w:rsidRPr="00A42FEA" w:rsidRDefault="00896082" w:rsidP="00896082">
            <w:pPr>
              <w:rPr>
                <w:color w:val="000000"/>
                <w:sz w:val="22"/>
                <w:szCs w:val="22"/>
              </w:rPr>
            </w:pPr>
            <w:r w:rsidRPr="00A42FEA">
              <w:rPr>
                <w:color w:val="000000"/>
                <w:sz w:val="22"/>
                <w:szCs w:val="22"/>
              </w:rPr>
              <w:t xml:space="preserve">Себестоимость услуг </w:t>
            </w:r>
          </w:p>
        </w:tc>
        <w:tc>
          <w:tcPr>
            <w:tcW w:w="1705" w:type="dxa"/>
            <w:tcBorders>
              <w:top w:val="nil"/>
              <w:left w:val="nil"/>
              <w:bottom w:val="single" w:sz="4" w:space="0" w:color="auto"/>
              <w:right w:val="single" w:sz="4" w:space="0" w:color="auto"/>
            </w:tcBorders>
            <w:shd w:val="clear" w:color="auto" w:fill="auto"/>
            <w:vAlign w:val="bottom"/>
            <w:hideMark/>
          </w:tcPr>
          <w:p w14:paraId="4CED5626" w14:textId="77777777" w:rsidR="00896082" w:rsidRPr="00A42FEA" w:rsidRDefault="00896082" w:rsidP="00896082">
            <w:pPr>
              <w:jc w:val="right"/>
              <w:rPr>
                <w:color w:val="000000"/>
                <w:sz w:val="22"/>
                <w:szCs w:val="22"/>
              </w:rPr>
            </w:pPr>
            <w:r w:rsidRPr="00A42FEA">
              <w:rPr>
                <w:color w:val="000000"/>
                <w:sz w:val="22"/>
                <w:szCs w:val="22"/>
              </w:rPr>
              <w:t>8 866</w:t>
            </w:r>
          </w:p>
        </w:tc>
        <w:tc>
          <w:tcPr>
            <w:tcW w:w="1258" w:type="dxa"/>
            <w:tcBorders>
              <w:top w:val="nil"/>
              <w:left w:val="nil"/>
              <w:bottom w:val="single" w:sz="4" w:space="0" w:color="auto"/>
              <w:right w:val="single" w:sz="4" w:space="0" w:color="auto"/>
            </w:tcBorders>
            <w:shd w:val="clear" w:color="auto" w:fill="auto"/>
            <w:vAlign w:val="bottom"/>
            <w:hideMark/>
          </w:tcPr>
          <w:p w14:paraId="480ED445" w14:textId="77777777" w:rsidR="00896082" w:rsidRPr="00A42FEA" w:rsidRDefault="00896082" w:rsidP="00896082">
            <w:pPr>
              <w:jc w:val="right"/>
              <w:rPr>
                <w:color w:val="000000"/>
                <w:sz w:val="22"/>
                <w:szCs w:val="22"/>
              </w:rPr>
            </w:pPr>
            <w:r w:rsidRPr="00A42FEA">
              <w:rPr>
                <w:color w:val="000000"/>
                <w:sz w:val="22"/>
                <w:szCs w:val="22"/>
              </w:rPr>
              <w:t>8 614</w:t>
            </w:r>
          </w:p>
        </w:tc>
        <w:tc>
          <w:tcPr>
            <w:tcW w:w="1780" w:type="dxa"/>
            <w:tcBorders>
              <w:top w:val="nil"/>
              <w:left w:val="nil"/>
              <w:bottom w:val="single" w:sz="4" w:space="0" w:color="auto"/>
              <w:right w:val="single" w:sz="4" w:space="0" w:color="auto"/>
            </w:tcBorders>
            <w:shd w:val="clear" w:color="auto" w:fill="auto"/>
            <w:vAlign w:val="bottom"/>
            <w:hideMark/>
          </w:tcPr>
          <w:p w14:paraId="7BF24589" w14:textId="77777777" w:rsidR="00896082" w:rsidRPr="00A42FEA" w:rsidRDefault="00896082" w:rsidP="00896082">
            <w:pPr>
              <w:jc w:val="right"/>
              <w:rPr>
                <w:color w:val="000000"/>
                <w:sz w:val="22"/>
                <w:szCs w:val="22"/>
              </w:rPr>
            </w:pPr>
            <w:r w:rsidRPr="00A42FEA">
              <w:rPr>
                <w:color w:val="000000"/>
                <w:sz w:val="22"/>
                <w:szCs w:val="22"/>
              </w:rPr>
              <w:t>97</w:t>
            </w:r>
          </w:p>
        </w:tc>
        <w:tc>
          <w:tcPr>
            <w:tcW w:w="222" w:type="dxa"/>
            <w:vAlign w:val="center"/>
            <w:hideMark/>
          </w:tcPr>
          <w:p w14:paraId="18629D3F" w14:textId="77777777" w:rsidR="00896082" w:rsidRPr="00A42FEA" w:rsidRDefault="00896082" w:rsidP="00896082"/>
        </w:tc>
        <w:tc>
          <w:tcPr>
            <w:tcW w:w="222" w:type="dxa"/>
            <w:vAlign w:val="center"/>
            <w:hideMark/>
          </w:tcPr>
          <w:p w14:paraId="1A3732C3" w14:textId="77777777" w:rsidR="00896082" w:rsidRPr="00A42FEA" w:rsidRDefault="00896082" w:rsidP="00896082"/>
        </w:tc>
        <w:tc>
          <w:tcPr>
            <w:tcW w:w="222" w:type="dxa"/>
            <w:vAlign w:val="center"/>
            <w:hideMark/>
          </w:tcPr>
          <w:p w14:paraId="52A31125" w14:textId="77777777" w:rsidR="00896082" w:rsidRPr="00A42FEA" w:rsidRDefault="00896082" w:rsidP="00896082"/>
        </w:tc>
      </w:tr>
      <w:tr w:rsidR="00896082" w:rsidRPr="00A42FEA" w14:paraId="2C982F28" w14:textId="77777777" w:rsidTr="00896082">
        <w:trPr>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1CF5505" w14:textId="77777777" w:rsidR="00896082" w:rsidRPr="00A42FEA" w:rsidRDefault="00896082" w:rsidP="00896082">
            <w:pPr>
              <w:jc w:val="right"/>
              <w:rPr>
                <w:color w:val="000000"/>
                <w:sz w:val="22"/>
                <w:szCs w:val="22"/>
              </w:rPr>
            </w:pPr>
            <w:r w:rsidRPr="00A42FEA">
              <w:rPr>
                <w:color w:val="000000"/>
                <w:sz w:val="22"/>
                <w:szCs w:val="22"/>
              </w:rPr>
              <w:t>3</w:t>
            </w:r>
          </w:p>
        </w:tc>
        <w:tc>
          <w:tcPr>
            <w:tcW w:w="2286" w:type="dxa"/>
            <w:tcBorders>
              <w:top w:val="nil"/>
              <w:left w:val="nil"/>
              <w:bottom w:val="single" w:sz="4" w:space="0" w:color="auto"/>
              <w:right w:val="single" w:sz="4" w:space="0" w:color="auto"/>
            </w:tcBorders>
            <w:shd w:val="clear" w:color="auto" w:fill="auto"/>
            <w:vAlign w:val="bottom"/>
            <w:hideMark/>
          </w:tcPr>
          <w:p w14:paraId="29FD5531" w14:textId="77777777" w:rsidR="00896082" w:rsidRPr="00A42FEA" w:rsidRDefault="00896082" w:rsidP="00896082">
            <w:pPr>
              <w:rPr>
                <w:color w:val="000000"/>
                <w:sz w:val="22"/>
                <w:szCs w:val="22"/>
              </w:rPr>
            </w:pPr>
            <w:r w:rsidRPr="00A42FEA">
              <w:rPr>
                <w:color w:val="000000"/>
                <w:sz w:val="22"/>
                <w:szCs w:val="22"/>
              </w:rPr>
              <w:t xml:space="preserve">Валовая прибыль (убыток) </w:t>
            </w:r>
          </w:p>
        </w:tc>
        <w:tc>
          <w:tcPr>
            <w:tcW w:w="1705" w:type="dxa"/>
            <w:tcBorders>
              <w:top w:val="nil"/>
              <w:left w:val="nil"/>
              <w:bottom w:val="single" w:sz="4" w:space="0" w:color="auto"/>
              <w:right w:val="single" w:sz="4" w:space="0" w:color="auto"/>
            </w:tcBorders>
            <w:shd w:val="clear" w:color="auto" w:fill="auto"/>
            <w:vAlign w:val="bottom"/>
            <w:hideMark/>
          </w:tcPr>
          <w:p w14:paraId="76BA115D" w14:textId="77777777" w:rsidR="00896082" w:rsidRPr="00A42FEA" w:rsidRDefault="00896082" w:rsidP="00896082">
            <w:pPr>
              <w:jc w:val="right"/>
              <w:rPr>
                <w:color w:val="000000"/>
                <w:sz w:val="22"/>
                <w:szCs w:val="22"/>
              </w:rPr>
            </w:pPr>
            <w:r w:rsidRPr="00A42FEA">
              <w:rPr>
                <w:color w:val="000000"/>
                <w:sz w:val="22"/>
                <w:szCs w:val="22"/>
              </w:rPr>
              <w:t>6 115</w:t>
            </w:r>
          </w:p>
        </w:tc>
        <w:tc>
          <w:tcPr>
            <w:tcW w:w="1258" w:type="dxa"/>
            <w:tcBorders>
              <w:top w:val="nil"/>
              <w:left w:val="nil"/>
              <w:bottom w:val="single" w:sz="4" w:space="0" w:color="auto"/>
              <w:right w:val="single" w:sz="4" w:space="0" w:color="auto"/>
            </w:tcBorders>
            <w:shd w:val="clear" w:color="auto" w:fill="auto"/>
            <w:vAlign w:val="bottom"/>
            <w:hideMark/>
          </w:tcPr>
          <w:p w14:paraId="5B391172" w14:textId="77777777" w:rsidR="00896082" w:rsidRPr="00A42FEA" w:rsidRDefault="00896082" w:rsidP="00896082">
            <w:pPr>
              <w:jc w:val="right"/>
              <w:rPr>
                <w:color w:val="000000"/>
                <w:sz w:val="22"/>
                <w:szCs w:val="22"/>
              </w:rPr>
            </w:pPr>
            <w:r>
              <w:rPr>
                <w:color w:val="000000"/>
                <w:sz w:val="22"/>
                <w:szCs w:val="22"/>
              </w:rPr>
              <w:t>3</w:t>
            </w:r>
            <w:r w:rsidRPr="00A42FEA">
              <w:rPr>
                <w:color w:val="000000"/>
                <w:sz w:val="22"/>
                <w:szCs w:val="22"/>
              </w:rPr>
              <w:t xml:space="preserve"> </w:t>
            </w:r>
            <w:r>
              <w:rPr>
                <w:color w:val="000000"/>
                <w:sz w:val="22"/>
                <w:szCs w:val="22"/>
              </w:rPr>
              <w:t>101</w:t>
            </w:r>
          </w:p>
        </w:tc>
        <w:tc>
          <w:tcPr>
            <w:tcW w:w="1780" w:type="dxa"/>
            <w:tcBorders>
              <w:top w:val="nil"/>
              <w:left w:val="nil"/>
              <w:bottom w:val="single" w:sz="4" w:space="0" w:color="auto"/>
              <w:right w:val="single" w:sz="4" w:space="0" w:color="auto"/>
            </w:tcBorders>
            <w:shd w:val="clear" w:color="auto" w:fill="auto"/>
            <w:vAlign w:val="bottom"/>
            <w:hideMark/>
          </w:tcPr>
          <w:p w14:paraId="375F3B93" w14:textId="77777777" w:rsidR="00896082" w:rsidRPr="00A42FEA" w:rsidRDefault="00896082" w:rsidP="00896082">
            <w:pPr>
              <w:jc w:val="right"/>
              <w:rPr>
                <w:color w:val="000000"/>
                <w:sz w:val="22"/>
                <w:szCs w:val="22"/>
              </w:rPr>
            </w:pPr>
            <w:r>
              <w:rPr>
                <w:color w:val="000000"/>
                <w:sz w:val="22"/>
                <w:szCs w:val="22"/>
              </w:rPr>
              <w:t>50,7</w:t>
            </w:r>
          </w:p>
        </w:tc>
        <w:tc>
          <w:tcPr>
            <w:tcW w:w="222" w:type="dxa"/>
            <w:vAlign w:val="center"/>
            <w:hideMark/>
          </w:tcPr>
          <w:p w14:paraId="5B7D453A" w14:textId="77777777" w:rsidR="00896082" w:rsidRPr="00A42FEA" w:rsidRDefault="00896082" w:rsidP="00896082"/>
        </w:tc>
        <w:tc>
          <w:tcPr>
            <w:tcW w:w="222" w:type="dxa"/>
            <w:vAlign w:val="center"/>
            <w:hideMark/>
          </w:tcPr>
          <w:p w14:paraId="6FD59F34" w14:textId="77777777" w:rsidR="00896082" w:rsidRPr="00A42FEA" w:rsidRDefault="00896082" w:rsidP="00896082"/>
        </w:tc>
        <w:tc>
          <w:tcPr>
            <w:tcW w:w="222" w:type="dxa"/>
            <w:vAlign w:val="center"/>
            <w:hideMark/>
          </w:tcPr>
          <w:p w14:paraId="714985A0" w14:textId="77777777" w:rsidR="00896082" w:rsidRPr="00A42FEA" w:rsidRDefault="00896082" w:rsidP="00896082"/>
        </w:tc>
      </w:tr>
      <w:tr w:rsidR="00896082" w:rsidRPr="00A42FEA" w14:paraId="3E598FBC" w14:textId="77777777" w:rsidTr="0089608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555D7E3" w14:textId="77777777" w:rsidR="00896082" w:rsidRPr="00A42FEA" w:rsidRDefault="00896082" w:rsidP="00896082">
            <w:pPr>
              <w:jc w:val="right"/>
              <w:rPr>
                <w:color w:val="000000"/>
                <w:sz w:val="22"/>
                <w:szCs w:val="22"/>
              </w:rPr>
            </w:pPr>
            <w:r w:rsidRPr="00A42FEA">
              <w:rPr>
                <w:color w:val="000000"/>
                <w:sz w:val="22"/>
                <w:szCs w:val="22"/>
              </w:rPr>
              <w:t>4</w:t>
            </w:r>
          </w:p>
        </w:tc>
        <w:tc>
          <w:tcPr>
            <w:tcW w:w="2286" w:type="dxa"/>
            <w:tcBorders>
              <w:top w:val="nil"/>
              <w:left w:val="nil"/>
              <w:bottom w:val="single" w:sz="4" w:space="0" w:color="auto"/>
              <w:right w:val="single" w:sz="4" w:space="0" w:color="auto"/>
            </w:tcBorders>
            <w:shd w:val="clear" w:color="auto" w:fill="auto"/>
            <w:vAlign w:val="bottom"/>
            <w:hideMark/>
          </w:tcPr>
          <w:p w14:paraId="29480ECF" w14:textId="77777777" w:rsidR="00896082" w:rsidRPr="00A42FEA" w:rsidRDefault="00896082" w:rsidP="00896082">
            <w:pPr>
              <w:rPr>
                <w:color w:val="000000"/>
                <w:sz w:val="22"/>
                <w:szCs w:val="22"/>
              </w:rPr>
            </w:pPr>
            <w:r w:rsidRPr="00A42FEA">
              <w:rPr>
                <w:color w:val="000000"/>
                <w:sz w:val="22"/>
                <w:szCs w:val="22"/>
              </w:rPr>
              <w:t>Управленческие расходы</w:t>
            </w:r>
          </w:p>
        </w:tc>
        <w:tc>
          <w:tcPr>
            <w:tcW w:w="1705" w:type="dxa"/>
            <w:tcBorders>
              <w:top w:val="nil"/>
              <w:left w:val="nil"/>
              <w:bottom w:val="single" w:sz="4" w:space="0" w:color="auto"/>
              <w:right w:val="single" w:sz="4" w:space="0" w:color="auto"/>
            </w:tcBorders>
            <w:shd w:val="clear" w:color="auto" w:fill="auto"/>
            <w:vAlign w:val="bottom"/>
            <w:hideMark/>
          </w:tcPr>
          <w:p w14:paraId="4C6CF1E4" w14:textId="77777777" w:rsidR="00896082" w:rsidRPr="00A42FEA" w:rsidRDefault="00896082" w:rsidP="00896082">
            <w:pPr>
              <w:jc w:val="right"/>
              <w:rPr>
                <w:color w:val="000000"/>
                <w:sz w:val="22"/>
                <w:szCs w:val="22"/>
              </w:rPr>
            </w:pPr>
            <w:r w:rsidRPr="00A42FEA">
              <w:rPr>
                <w:color w:val="000000"/>
                <w:sz w:val="22"/>
                <w:szCs w:val="22"/>
              </w:rPr>
              <w:t>7 495</w:t>
            </w:r>
          </w:p>
        </w:tc>
        <w:tc>
          <w:tcPr>
            <w:tcW w:w="1258" w:type="dxa"/>
            <w:tcBorders>
              <w:top w:val="nil"/>
              <w:left w:val="nil"/>
              <w:bottom w:val="single" w:sz="4" w:space="0" w:color="auto"/>
              <w:right w:val="single" w:sz="4" w:space="0" w:color="auto"/>
            </w:tcBorders>
            <w:shd w:val="clear" w:color="auto" w:fill="auto"/>
            <w:vAlign w:val="bottom"/>
            <w:hideMark/>
          </w:tcPr>
          <w:p w14:paraId="0A8897BD" w14:textId="77777777" w:rsidR="00896082" w:rsidRPr="00A42FEA" w:rsidRDefault="00896082" w:rsidP="00896082">
            <w:pPr>
              <w:jc w:val="right"/>
              <w:rPr>
                <w:color w:val="000000"/>
                <w:sz w:val="22"/>
                <w:szCs w:val="22"/>
              </w:rPr>
            </w:pPr>
            <w:r w:rsidRPr="00A42FEA">
              <w:rPr>
                <w:color w:val="000000"/>
                <w:sz w:val="22"/>
                <w:szCs w:val="22"/>
              </w:rPr>
              <w:t>4 529</w:t>
            </w:r>
          </w:p>
        </w:tc>
        <w:tc>
          <w:tcPr>
            <w:tcW w:w="1780" w:type="dxa"/>
            <w:tcBorders>
              <w:top w:val="nil"/>
              <w:left w:val="nil"/>
              <w:bottom w:val="single" w:sz="4" w:space="0" w:color="auto"/>
              <w:right w:val="single" w:sz="4" w:space="0" w:color="auto"/>
            </w:tcBorders>
            <w:shd w:val="clear" w:color="auto" w:fill="auto"/>
            <w:vAlign w:val="bottom"/>
            <w:hideMark/>
          </w:tcPr>
          <w:p w14:paraId="3531F452" w14:textId="77777777" w:rsidR="00896082" w:rsidRPr="00A42FEA" w:rsidRDefault="00896082" w:rsidP="00896082">
            <w:pPr>
              <w:jc w:val="right"/>
              <w:rPr>
                <w:color w:val="000000"/>
                <w:sz w:val="22"/>
                <w:szCs w:val="22"/>
              </w:rPr>
            </w:pPr>
            <w:r w:rsidRPr="00A42FEA">
              <w:rPr>
                <w:color w:val="000000"/>
                <w:sz w:val="22"/>
                <w:szCs w:val="22"/>
              </w:rPr>
              <w:t>60</w:t>
            </w:r>
          </w:p>
        </w:tc>
        <w:tc>
          <w:tcPr>
            <w:tcW w:w="222" w:type="dxa"/>
            <w:vAlign w:val="center"/>
            <w:hideMark/>
          </w:tcPr>
          <w:p w14:paraId="5876AC47" w14:textId="77777777" w:rsidR="00896082" w:rsidRPr="00A42FEA" w:rsidRDefault="00896082" w:rsidP="00896082"/>
        </w:tc>
        <w:tc>
          <w:tcPr>
            <w:tcW w:w="222" w:type="dxa"/>
            <w:vAlign w:val="center"/>
            <w:hideMark/>
          </w:tcPr>
          <w:p w14:paraId="5BBC0C5D" w14:textId="77777777" w:rsidR="00896082" w:rsidRPr="00A42FEA" w:rsidRDefault="00896082" w:rsidP="00896082"/>
        </w:tc>
        <w:tc>
          <w:tcPr>
            <w:tcW w:w="222" w:type="dxa"/>
            <w:vAlign w:val="center"/>
            <w:hideMark/>
          </w:tcPr>
          <w:p w14:paraId="58332D31" w14:textId="77777777" w:rsidR="00896082" w:rsidRPr="00A42FEA" w:rsidRDefault="00896082" w:rsidP="00896082"/>
        </w:tc>
      </w:tr>
      <w:tr w:rsidR="00896082" w:rsidRPr="00A42FEA" w14:paraId="32E000D8" w14:textId="77777777" w:rsidTr="00896082">
        <w:trPr>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CEBFE76" w14:textId="77777777" w:rsidR="00896082" w:rsidRPr="00A42FEA" w:rsidRDefault="00896082" w:rsidP="00896082">
            <w:pPr>
              <w:jc w:val="right"/>
              <w:rPr>
                <w:color w:val="000000"/>
                <w:sz w:val="22"/>
                <w:szCs w:val="22"/>
              </w:rPr>
            </w:pPr>
            <w:r w:rsidRPr="00A42FEA">
              <w:rPr>
                <w:color w:val="000000"/>
                <w:sz w:val="22"/>
                <w:szCs w:val="22"/>
              </w:rPr>
              <w:t>5</w:t>
            </w:r>
          </w:p>
        </w:tc>
        <w:tc>
          <w:tcPr>
            <w:tcW w:w="2286" w:type="dxa"/>
            <w:tcBorders>
              <w:top w:val="nil"/>
              <w:left w:val="nil"/>
              <w:bottom w:val="single" w:sz="4" w:space="0" w:color="auto"/>
              <w:right w:val="single" w:sz="4" w:space="0" w:color="auto"/>
            </w:tcBorders>
            <w:shd w:val="clear" w:color="auto" w:fill="auto"/>
            <w:vAlign w:val="bottom"/>
            <w:hideMark/>
          </w:tcPr>
          <w:p w14:paraId="548D9C34" w14:textId="77777777" w:rsidR="00896082" w:rsidRPr="00A42FEA" w:rsidRDefault="00896082" w:rsidP="00896082">
            <w:pPr>
              <w:rPr>
                <w:sz w:val="22"/>
                <w:szCs w:val="22"/>
              </w:rPr>
            </w:pPr>
            <w:r w:rsidRPr="00A42FEA">
              <w:rPr>
                <w:sz w:val="22"/>
                <w:szCs w:val="22"/>
              </w:rPr>
              <w:t>Прибыль (убыток) от продаж</w:t>
            </w:r>
          </w:p>
        </w:tc>
        <w:tc>
          <w:tcPr>
            <w:tcW w:w="1705" w:type="dxa"/>
            <w:tcBorders>
              <w:top w:val="nil"/>
              <w:left w:val="nil"/>
              <w:bottom w:val="single" w:sz="4" w:space="0" w:color="auto"/>
              <w:right w:val="single" w:sz="4" w:space="0" w:color="auto"/>
            </w:tcBorders>
            <w:shd w:val="clear" w:color="auto" w:fill="auto"/>
            <w:vAlign w:val="bottom"/>
            <w:hideMark/>
          </w:tcPr>
          <w:p w14:paraId="57AE5E97" w14:textId="77777777" w:rsidR="00896082" w:rsidRPr="00A42FEA" w:rsidRDefault="00896082" w:rsidP="00896082">
            <w:pPr>
              <w:jc w:val="right"/>
              <w:rPr>
                <w:sz w:val="22"/>
                <w:szCs w:val="22"/>
              </w:rPr>
            </w:pPr>
            <w:r w:rsidRPr="00A42FEA">
              <w:rPr>
                <w:sz w:val="22"/>
                <w:szCs w:val="22"/>
              </w:rPr>
              <w:t>-1 380</w:t>
            </w:r>
          </w:p>
        </w:tc>
        <w:tc>
          <w:tcPr>
            <w:tcW w:w="1258" w:type="dxa"/>
            <w:tcBorders>
              <w:top w:val="nil"/>
              <w:left w:val="nil"/>
              <w:bottom w:val="single" w:sz="4" w:space="0" w:color="auto"/>
              <w:right w:val="single" w:sz="4" w:space="0" w:color="auto"/>
            </w:tcBorders>
            <w:shd w:val="clear" w:color="auto" w:fill="auto"/>
            <w:vAlign w:val="bottom"/>
            <w:hideMark/>
          </w:tcPr>
          <w:p w14:paraId="576FAFAE" w14:textId="77777777" w:rsidR="00896082" w:rsidRPr="00A42FEA" w:rsidRDefault="00896082" w:rsidP="00896082">
            <w:pPr>
              <w:jc w:val="right"/>
              <w:rPr>
                <w:sz w:val="22"/>
                <w:szCs w:val="22"/>
              </w:rPr>
            </w:pPr>
            <w:r w:rsidRPr="00A42FEA">
              <w:rPr>
                <w:sz w:val="22"/>
                <w:szCs w:val="22"/>
              </w:rPr>
              <w:t>-</w:t>
            </w:r>
            <w:r>
              <w:rPr>
                <w:sz w:val="22"/>
                <w:szCs w:val="22"/>
              </w:rPr>
              <w:t>1</w:t>
            </w:r>
            <w:r w:rsidRPr="00A42FEA">
              <w:rPr>
                <w:sz w:val="22"/>
                <w:szCs w:val="22"/>
              </w:rPr>
              <w:t xml:space="preserve"> </w:t>
            </w:r>
            <w:r>
              <w:rPr>
                <w:sz w:val="22"/>
                <w:szCs w:val="22"/>
              </w:rPr>
              <w:t>428</w:t>
            </w:r>
          </w:p>
        </w:tc>
        <w:tc>
          <w:tcPr>
            <w:tcW w:w="1780" w:type="dxa"/>
            <w:tcBorders>
              <w:top w:val="nil"/>
              <w:left w:val="nil"/>
              <w:bottom w:val="single" w:sz="4" w:space="0" w:color="auto"/>
              <w:right w:val="single" w:sz="4" w:space="0" w:color="auto"/>
            </w:tcBorders>
            <w:shd w:val="clear" w:color="auto" w:fill="auto"/>
            <w:vAlign w:val="bottom"/>
            <w:hideMark/>
          </w:tcPr>
          <w:p w14:paraId="72B38478" w14:textId="77777777" w:rsidR="00896082" w:rsidRPr="00A42FEA" w:rsidRDefault="00896082" w:rsidP="00896082">
            <w:pPr>
              <w:jc w:val="right"/>
              <w:rPr>
                <w:color w:val="000000"/>
                <w:sz w:val="22"/>
                <w:szCs w:val="22"/>
              </w:rPr>
            </w:pPr>
            <w:r>
              <w:rPr>
                <w:color w:val="000000"/>
                <w:sz w:val="22"/>
                <w:szCs w:val="22"/>
              </w:rPr>
              <w:t>103,5</w:t>
            </w:r>
          </w:p>
        </w:tc>
        <w:tc>
          <w:tcPr>
            <w:tcW w:w="222" w:type="dxa"/>
            <w:vAlign w:val="center"/>
            <w:hideMark/>
          </w:tcPr>
          <w:p w14:paraId="6BEDDCC3" w14:textId="77777777" w:rsidR="00896082" w:rsidRPr="00A42FEA" w:rsidRDefault="00896082" w:rsidP="00896082"/>
        </w:tc>
        <w:tc>
          <w:tcPr>
            <w:tcW w:w="222" w:type="dxa"/>
            <w:vAlign w:val="center"/>
            <w:hideMark/>
          </w:tcPr>
          <w:p w14:paraId="1F3B17B5" w14:textId="77777777" w:rsidR="00896082" w:rsidRPr="00A42FEA" w:rsidRDefault="00896082" w:rsidP="00896082"/>
        </w:tc>
        <w:tc>
          <w:tcPr>
            <w:tcW w:w="222" w:type="dxa"/>
            <w:vAlign w:val="center"/>
            <w:hideMark/>
          </w:tcPr>
          <w:p w14:paraId="39093FC3" w14:textId="77777777" w:rsidR="00896082" w:rsidRPr="00A42FEA" w:rsidRDefault="00896082" w:rsidP="00896082"/>
        </w:tc>
      </w:tr>
      <w:tr w:rsidR="00896082" w:rsidRPr="00A42FEA" w14:paraId="66BB8428" w14:textId="77777777" w:rsidTr="00896082">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68D329D" w14:textId="77777777" w:rsidR="00896082" w:rsidRPr="00A42FEA" w:rsidRDefault="00896082" w:rsidP="00896082">
            <w:pPr>
              <w:jc w:val="right"/>
              <w:rPr>
                <w:color w:val="000000"/>
                <w:sz w:val="22"/>
                <w:szCs w:val="22"/>
              </w:rPr>
            </w:pPr>
            <w:r w:rsidRPr="00A42FEA">
              <w:rPr>
                <w:color w:val="000000"/>
                <w:sz w:val="22"/>
                <w:szCs w:val="22"/>
              </w:rPr>
              <w:t>6</w:t>
            </w:r>
          </w:p>
        </w:tc>
        <w:tc>
          <w:tcPr>
            <w:tcW w:w="2286" w:type="dxa"/>
            <w:tcBorders>
              <w:top w:val="nil"/>
              <w:left w:val="nil"/>
              <w:bottom w:val="single" w:sz="4" w:space="0" w:color="auto"/>
              <w:right w:val="single" w:sz="4" w:space="0" w:color="auto"/>
            </w:tcBorders>
            <w:shd w:val="clear" w:color="auto" w:fill="auto"/>
            <w:vAlign w:val="bottom"/>
            <w:hideMark/>
          </w:tcPr>
          <w:p w14:paraId="01DB8A34" w14:textId="77777777" w:rsidR="00896082" w:rsidRPr="006603B3" w:rsidRDefault="00896082" w:rsidP="00896082">
            <w:pPr>
              <w:rPr>
                <w:color w:val="000000"/>
                <w:sz w:val="22"/>
                <w:szCs w:val="22"/>
              </w:rPr>
            </w:pPr>
            <w:r w:rsidRPr="006603B3">
              <w:rPr>
                <w:color w:val="000000"/>
                <w:sz w:val="22"/>
                <w:szCs w:val="22"/>
              </w:rPr>
              <w:t>Создание резерва по сомнительным долгам (МФД)</w:t>
            </w:r>
          </w:p>
        </w:tc>
        <w:tc>
          <w:tcPr>
            <w:tcW w:w="1705" w:type="dxa"/>
            <w:tcBorders>
              <w:top w:val="nil"/>
              <w:left w:val="nil"/>
              <w:bottom w:val="single" w:sz="4" w:space="0" w:color="auto"/>
              <w:right w:val="single" w:sz="4" w:space="0" w:color="auto"/>
            </w:tcBorders>
            <w:shd w:val="clear" w:color="auto" w:fill="auto"/>
            <w:vAlign w:val="bottom"/>
            <w:hideMark/>
          </w:tcPr>
          <w:p w14:paraId="5E51A636" w14:textId="77777777" w:rsidR="00896082" w:rsidRPr="006603B3" w:rsidRDefault="00896082" w:rsidP="00896082">
            <w:pPr>
              <w:jc w:val="right"/>
              <w:rPr>
                <w:color w:val="000000"/>
                <w:sz w:val="22"/>
                <w:szCs w:val="22"/>
              </w:rPr>
            </w:pPr>
            <w:r w:rsidRPr="006603B3">
              <w:rPr>
                <w:color w:val="000000"/>
                <w:sz w:val="22"/>
                <w:szCs w:val="22"/>
              </w:rPr>
              <w:t>3 066</w:t>
            </w:r>
          </w:p>
        </w:tc>
        <w:tc>
          <w:tcPr>
            <w:tcW w:w="1258" w:type="dxa"/>
            <w:tcBorders>
              <w:top w:val="nil"/>
              <w:left w:val="nil"/>
              <w:bottom w:val="single" w:sz="4" w:space="0" w:color="auto"/>
              <w:right w:val="single" w:sz="4" w:space="0" w:color="auto"/>
            </w:tcBorders>
            <w:shd w:val="clear" w:color="auto" w:fill="auto"/>
            <w:vAlign w:val="bottom"/>
            <w:hideMark/>
          </w:tcPr>
          <w:p w14:paraId="7D623DBB" w14:textId="77777777" w:rsidR="00896082" w:rsidRPr="006603B3" w:rsidRDefault="00896082" w:rsidP="00896082">
            <w:pPr>
              <w:jc w:val="right"/>
              <w:rPr>
                <w:color w:val="000000"/>
                <w:sz w:val="22"/>
                <w:szCs w:val="22"/>
              </w:rPr>
            </w:pPr>
            <w:r w:rsidRPr="006603B3">
              <w:rPr>
                <w:color w:val="000000"/>
                <w:sz w:val="22"/>
                <w:szCs w:val="22"/>
              </w:rPr>
              <w:t>169</w:t>
            </w:r>
          </w:p>
        </w:tc>
        <w:tc>
          <w:tcPr>
            <w:tcW w:w="1780" w:type="dxa"/>
            <w:tcBorders>
              <w:top w:val="nil"/>
              <w:left w:val="nil"/>
              <w:bottom w:val="single" w:sz="4" w:space="0" w:color="auto"/>
              <w:right w:val="single" w:sz="4" w:space="0" w:color="auto"/>
            </w:tcBorders>
            <w:shd w:val="clear" w:color="auto" w:fill="auto"/>
            <w:vAlign w:val="bottom"/>
            <w:hideMark/>
          </w:tcPr>
          <w:p w14:paraId="3CE73727" w14:textId="77777777" w:rsidR="00896082" w:rsidRPr="006603B3" w:rsidRDefault="00896082" w:rsidP="00896082">
            <w:pPr>
              <w:jc w:val="right"/>
              <w:rPr>
                <w:color w:val="000000"/>
                <w:sz w:val="22"/>
                <w:szCs w:val="22"/>
              </w:rPr>
            </w:pPr>
            <w:r w:rsidRPr="006603B3">
              <w:rPr>
                <w:color w:val="000000"/>
                <w:sz w:val="22"/>
                <w:szCs w:val="22"/>
              </w:rPr>
              <w:t>5,5</w:t>
            </w:r>
          </w:p>
        </w:tc>
        <w:tc>
          <w:tcPr>
            <w:tcW w:w="222" w:type="dxa"/>
            <w:vAlign w:val="center"/>
            <w:hideMark/>
          </w:tcPr>
          <w:p w14:paraId="0D3BB5B4" w14:textId="77777777" w:rsidR="00896082" w:rsidRPr="00A42FEA" w:rsidRDefault="00896082" w:rsidP="00896082"/>
        </w:tc>
        <w:tc>
          <w:tcPr>
            <w:tcW w:w="222" w:type="dxa"/>
            <w:vAlign w:val="center"/>
            <w:hideMark/>
          </w:tcPr>
          <w:p w14:paraId="46B66866" w14:textId="77777777" w:rsidR="00896082" w:rsidRPr="00A42FEA" w:rsidRDefault="00896082" w:rsidP="00896082"/>
        </w:tc>
        <w:tc>
          <w:tcPr>
            <w:tcW w:w="222" w:type="dxa"/>
            <w:vAlign w:val="center"/>
            <w:hideMark/>
          </w:tcPr>
          <w:p w14:paraId="5ECFD8C2" w14:textId="77777777" w:rsidR="00896082" w:rsidRPr="00A42FEA" w:rsidRDefault="00896082" w:rsidP="00896082"/>
        </w:tc>
      </w:tr>
      <w:tr w:rsidR="00896082" w:rsidRPr="00A42FEA" w14:paraId="3852BE26" w14:textId="77777777" w:rsidTr="0089608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C9F222" w14:textId="77777777" w:rsidR="00896082" w:rsidRPr="00A42FEA" w:rsidRDefault="00896082" w:rsidP="00896082">
            <w:pPr>
              <w:jc w:val="right"/>
              <w:rPr>
                <w:color w:val="000000"/>
                <w:sz w:val="22"/>
                <w:szCs w:val="22"/>
              </w:rPr>
            </w:pPr>
            <w:r w:rsidRPr="00A42FEA">
              <w:rPr>
                <w:color w:val="000000"/>
                <w:sz w:val="22"/>
                <w:szCs w:val="22"/>
              </w:rPr>
              <w:lastRenderedPageBreak/>
              <w:t>7</w:t>
            </w:r>
          </w:p>
        </w:tc>
        <w:tc>
          <w:tcPr>
            <w:tcW w:w="2286" w:type="dxa"/>
            <w:tcBorders>
              <w:top w:val="nil"/>
              <w:left w:val="nil"/>
              <w:bottom w:val="single" w:sz="4" w:space="0" w:color="auto"/>
              <w:right w:val="single" w:sz="4" w:space="0" w:color="auto"/>
            </w:tcBorders>
            <w:shd w:val="clear" w:color="auto" w:fill="auto"/>
            <w:vAlign w:val="bottom"/>
            <w:hideMark/>
          </w:tcPr>
          <w:p w14:paraId="585AE901" w14:textId="77777777" w:rsidR="00896082" w:rsidRPr="00A42FEA" w:rsidRDefault="00896082" w:rsidP="00896082">
            <w:pPr>
              <w:rPr>
                <w:color w:val="000000"/>
                <w:sz w:val="22"/>
                <w:szCs w:val="22"/>
              </w:rPr>
            </w:pPr>
            <w:r w:rsidRPr="00A42FEA">
              <w:rPr>
                <w:color w:val="000000"/>
                <w:sz w:val="22"/>
                <w:szCs w:val="22"/>
              </w:rPr>
              <w:t>Договор дарения акций</w:t>
            </w:r>
          </w:p>
        </w:tc>
        <w:tc>
          <w:tcPr>
            <w:tcW w:w="1705" w:type="dxa"/>
            <w:tcBorders>
              <w:top w:val="nil"/>
              <w:left w:val="nil"/>
              <w:bottom w:val="single" w:sz="4" w:space="0" w:color="auto"/>
              <w:right w:val="single" w:sz="4" w:space="0" w:color="auto"/>
            </w:tcBorders>
            <w:shd w:val="clear" w:color="auto" w:fill="auto"/>
            <w:vAlign w:val="bottom"/>
            <w:hideMark/>
          </w:tcPr>
          <w:p w14:paraId="32A99F5C" w14:textId="77777777" w:rsidR="00896082" w:rsidRPr="00A42FEA" w:rsidRDefault="00896082" w:rsidP="00896082">
            <w:pPr>
              <w:jc w:val="right"/>
              <w:rPr>
                <w:color w:val="000000"/>
                <w:sz w:val="22"/>
                <w:szCs w:val="22"/>
              </w:rPr>
            </w:pPr>
            <w:r w:rsidRPr="00A42FEA">
              <w:rPr>
                <w:color w:val="000000"/>
                <w:sz w:val="22"/>
                <w:szCs w:val="22"/>
              </w:rPr>
              <w:t>5 048</w:t>
            </w:r>
          </w:p>
        </w:tc>
        <w:tc>
          <w:tcPr>
            <w:tcW w:w="1258" w:type="dxa"/>
            <w:tcBorders>
              <w:top w:val="nil"/>
              <w:left w:val="nil"/>
              <w:bottom w:val="single" w:sz="4" w:space="0" w:color="auto"/>
              <w:right w:val="single" w:sz="4" w:space="0" w:color="auto"/>
            </w:tcBorders>
            <w:shd w:val="clear" w:color="auto" w:fill="auto"/>
            <w:vAlign w:val="bottom"/>
            <w:hideMark/>
          </w:tcPr>
          <w:p w14:paraId="305357A7" w14:textId="77777777" w:rsidR="00896082" w:rsidRPr="00A42FEA" w:rsidRDefault="00896082" w:rsidP="00896082">
            <w:pPr>
              <w:jc w:val="right"/>
              <w:rPr>
                <w:color w:val="000000"/>
                <w:sz w:val="22"/>
                <w:szCs w:val="22"/>
              </w:rPr>
            </w:pPr>
            <w:r w:rsidRPr="00A42FEA">
              <w:rPr>
                <w:color w:val="000000"/>
                <w:sz w:val="22"/>
                <w:szCs w:val="22"/>
              </w:rPr>
              <w:t>0</w:t>
            </w:r>
          </w:p>
        </w:tc>
        <w:tc>
          <w:tcPr>
            <w:tcW w:w="1780" w:type="dxa"/>
            <w:tcBorders>
              <w:top w:val="nil"/>
              <w:left w:val="nil"/>
              <w:bottom w:val="single" w:sz="4" w:space="0" w:color="auto"/>
              <w:right w:val="single" w:sz="4" w:space="0" w:color="auto"/>
            </w:tcBorders>
            <w:shd w:val="clear" w:color="auto" w:fill="auto"/>
            <w:vAlign w:val="bottom"/>
            <w:hideMark/>
          </w:tcPr>
          <w:p w14:paraId="0856633C" w14:textId="77777777" w:rsidR="00896082" w:rsidRPr="00A42FEA" w:rsidRDefault="00896082" w:rsidP="00896082">
            <w:pPr>
              <w:jc w:val="right"/>
              <w:rPr>
                <w:color w:val="000000"/>
                <w:sz w:val="22"/>
                <w:szCs w:val="22"/>
              </w:rPr>
            </w:pPr>
            <w:r w:rsidRPr="00A42FEA">
              <w:rPr>
                <w:color w:val="000000"/>
                <w:sz w:val="22"/>
                <w:szCs w:val="22"/>
              </w:rPr>
              <w:t>0</w:t>
            </w:r>
          </w:p>
        </w:tc>
        <w:tc>
          <w:tcPr>
            <w:tcW w:w="222" w:type="dxa"/>
            <w:vAlign w:val="center"/>
            <w:hideMark/>
          </w:tcPr>
          <w:p w14:paraId="7529A5CC" w14:textId="77777777" w:rsidR="00896082" w:rsidRPr="00A42FEA" w:rsidRDefault="00896082" w:rsidP="00896082"/>
        </w:tc>
        <w:tc>
          <w:tcPr>
            <w:tcW w:w="222" w:type="dxa"/>
            <w:vAlign w:val="center"/>
            <w:hideMark/>
          </w:tcPr>
          <w:p w14:paraId="59CA7B5E" w14:textId="77777777" w:rsidR="00896082" w:rsidRPr="00A42FEA" w:rsidRDefault="00896082" w:rsidP="00896082"/>
        </w:tc>
        <w:tc>
          <w:tcPr>
            <w:tcW w:w="222" w:type="dxa"/>
            <w:vAlign w:val="center"/>
            <w:hideMark/>
          </w:tcPr>
          <w:p w14:paraId="47EBB385" w14:textId="77777777" w:rsidR="00896082" w:rsidRPr="00A42FEA" w:rsidRDefault="00896082" w:rsidP="00896082"/>
        </w:tc>
      </w:tr>
      <w:tr w:rsidR="00896082" w:rsidRPr="00A42FEA" w14:paraId="3A5EEB4A" w14:textId="77777777" w:rsidTr="0089608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55808F" w14:textId="77777777" w:rsidR="00896082" w:rsidRPr="00A42FEA" w:rsidRDefault="00896082" w:rsidP="00896082">
            <w:pPr>
              <w:jc w:val="right"/>
              <w:rPr>
                <w:color w:val="000000"/>
                <w:sz w:val="22"/>
                <w:szCs w:val="22"/>
              </w:rPr>
            </w:pPr>
            <w:r w:rsidRPr="00A42FEA">
              <w:rPr>
                <w:color w:val="000000"/>
                <w:sz w:val="22"/>
                <w:szCs w:val="22"/>
              </w:rPr>
              <w:t>8</w:t>
            </w:r>
          </w:p>
        </w:tc>
        <w:tc>
          <w:tcPr>
            <w:tcW w:w="2286" w:type="dxa"/>
            <w:tcBorders>
              <w:top w:val="nil"/>
              <w:left w:val="nil"/>
              <w:bottom w:val="single" w:sz="4" w:space="0" w:color="auto"/>
              <w:right w:val="single" w:sz="4" w:space="0" w:color="auto"/>
            </w:tcBorders>
            <w:shd w:val="clear" w:color="auto" w:fill="auto"/>
            <w:vAlign w:val="bottom"/>
            <w:hideMark/>
          </w:tcPr>
          <w:p w14:paraId="4031D61A" w14:textId="77777777" w:rsidR="00896082" w:rsidRPr="00A42FEA" w:rsidRDefault="00896082" w:rsidP="00896082">
            <w:pPr>
              <w:rPr>
                <w:color w:val="000000"/>
                <w:sz w:val="22"/>
                <w:szCs w:val="22"/>
              </w:rPr>
            </w:pPr>
            <w:r w:rsidRPr="00A42FEA">
              <w:rPr>
                <w:color w:val="000000"/>
                <w:sz w:val="22"/>
                <w:szCs w:val="22"/>
              </w:rPr>
              <w:t>Чистая прибыль (убыток)</w:t>
            </w:r>
          </w:p>
        </w:tc>
        <w:tc>
          <w:tcPr>
            <w:tcW w:w="1705" w:type="dxa"/>
            <w:tcBorders>
              <w:top w:val="nil"/>
              <w:left w:val="nil"/>
              <w:bottom w:val="single" w:sz="4" w:space="0" w:color="auto"/>
              <w:right w:val="single" w:sz="4" w:space="0" w:color="auto"/>
            </w:tcBorders>
            <w:shd w:val="clear" w:color="000000" w:fill="FFFFFF"/>
            <w:vAlign w:val="bottom"/>
            <w:hideMark/>
          </w:tcPr>
          <w:p w14:paraId="52EF695A" w14:textId="77777777" w:rsidR="00896082" w:rsidRPr="00A42FEA" w:rsidRDefault="00896082" w:rsidP="00896082">
            <w:pPr>
              <w:jc w:val="right"/>
              <w:rPr>
                <w:sz w:val="22"/>
                <w:szCs w:val="22"/>
              </w:rPr>
            </w:pPr>
            <w:r w:rsidRPr="00A42FEA">
              <w:rPr>
                <w:sz w:val="22"/>
                <w:szCs w:val="22"/>
              </w:rPr>
              <w:t>-9 495</w:t>
            </w:r>
          </w:p>
        </w:tc>
        <w:tc>
          <w:tcPr>
            <w:tcW w:w="1258" w:type="dxa"/>
            <w:tcBorders>
              <w:top w:val="nil"/>
              <w:left w:val="nil"/>
              <w:bottom w:val="single" w:sz="4" w:space="0" w:color="auto"/>
              <w:right w:val="single" w:sz="4" w:space="0" w:color="auto"/>
            </w:tcBorders>
            <w:shd w:val="clear" w:color="000000" w:fill="FFFFFF"/>
            <w:vAlign w:val="bottom"/>
            <w:hideMark/>
          </w:tcPr>
          <w:p w14:paraId="45A98D98" w14:textId="77777777" w:rsidR="00896082" w:rsidRPr="00A42FEA" w:rsidRDefault="00896082" w:rsidP="00896082">
            <w:pPr>
              <w:jc w:val="right"/>
              <w:rPr>
                <w:sz w:val="22"/>
                <w:szCs w:val="22"/>
              </w:rPr>
            </w:pPr>
            <w:r w:rsidRPr="00A42FEA">
              <w:rPr>
                <w:sz w:val="22"/>
                <w:szCs w:val="22"/>
              </w:rPr>
              <w:t>-2 476</w:t>
            </w:r>
          </w:p>
        </w:tc>
        <w:tc>
          <w:tcPr>
            <w:tcW w:w="1780" w:type="dxa"/>
            <w:tcBorders>
              <w:top w:val="nil"/>
              <w:left w:val="nil"/>
              <w:bottom w:val="single" w:sz="4" w:space="0" w:color="auto"/>
              <w:right w:val="single" w:sz="4" w:space="0" w:color="auto"/>
            </w:tcBorders>
            <w:shd w:val="clear" w:color="auto" w:fill="auto"/>
            <w:vAlign w:val="bottom"/>
            <w:hideMark/>
          </w:tcPr>
          <w:p w14:paraId="14A9C947" w14:textId="77777777" w:rsidR="00896082" w:rsidRPr="00A42FEA" w:rsidRDefault="00896082" w:rsidP="00896082">
            <w:pPr>
              <w:jc w:val="right"/>
              <w:rPr>
                <w:color w:val="000000"/>
                <w:sz w:val="22"/>
                <w:szCs w:val="22"/>
              </w:rPr>
            </w:pPr>
            <w:r w:rsidRPr="00A42FEA">
              <w:rPr>
                <w:color w:val="000000"/>
                <w:sz w:val="22"/>
                <w:szCs w:val="22"/>
              </w:rPr>
              <w:t>26</w:t>
            </w:r>
          </w:p>
        </w:tc>
        <w:tc>
          <w:tcPr>
            <w:tcW w:w="222" w:type="dxa"/>
            <w:vAlign w:val="center"/>
            <w:hideMark/>
          </w:tcPr>
          <w:p w14:paraId="509B6017" w14:textId="77777777" w:rsidR="00896082" w:rsidRPr="00A42FEA" w:rsidRDefault="00896082" w:rsidP="00896082"/>
        </w:tc>
        <w:tc>
          <w:tcPr>
            <w:tcW w:w="222" w:type="dxa"/>
            <w:vAlign w:val="center"/>
            <w:hideMark/>
          </w:tcPr>
          <w:p w14:paraId="73C22E24" w14:textId="77777777" w:rsidR="00896082" w:rsidRPr="00A42FEA" w:rsidRDefault="00896082" w:rsidP="00896082"/>
        </w:tc>
        <w:tc>
          <w:tcPr>
            <w:tcW w:w="222" w:type="dxa"/>
            <w:vAlign w:val="center"/>
            <w:hideMark/>
          </w:tcPr>
          <w:p w14:paraId="7B710878" w14:textId="77777777" w:rsidR="00896082" w:rsidRPr="00A42FEA" w:rsidRDefault="00896082" w:rsidP="00896082"/>
        </w:tc>
      </w:tr>
      <w:tr w:rsidR="00896082" w:rsidRPr="00A42FEA" w14:paraId="2EB174A0" w14:textId="77777777" w:rsidTr="00896082">
        <w:trPr>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6754DEC" w14:textId="77777777" w:rsidR="00896082" w:rsidRPr="00A42FEA" w:rsidRDefault="00896082" w:rsidP="00896082">
            <w:pPr>
              <w:jc w:val="right"/>
              <w:rPr>
                <w:color w:val="000000"/>
                <w:sz w:val="22"/>
                <w:szCs w:val="22"/>
              </w:rPr>
            </w:pPr>
            <w:r w:rsidRPr="00A42FEA">
              <w:rPr>
                <w:color w:val="000000"/>
                <w:sz w:val="22"/>
                <w:szCs w:val="22"/>
              </w:rPr>
              <w:t>9</w:t>
            </w:r>
          </w:p>
        </w:tc>
        <w:tc>
          <w:tcPr>
            <w:tcW w:w="2286" w:type="dxa"/>
            <w:tcBorders>
              <w:top w:val="nil"/>
              <w:left w:val="nil"/>
              <w:bottom w:val="single" w:sz="4" w:space="0" w:color="auto"/>
              <w:right w:val="single" w:sz="4" w:space="0" w:color="auto"/>
            </w:tcBorders>
            <w:shd w:val="clear" w:color="auto" w:fill="auto"/>
            <w:vAlign w:val="bottom"/>
            <w:hideMark/>
          </w:tcPr>
          <w:p w14:paraId="3D3B40FC" w14:textId="77777777" w:rsidR="00896082" w:rsidRPr="00A42FEA" w:rsidRDefault="00896082" w:rsidP="00896082">
            <w:pPr>
              <w:rPr>
                <w:color w:val="000000"/>
                <w:sz w:val="22"/>
                <w:szCs w:val="22"/>
              </w:rPr>
            </w:pPr>
            <w:r w:rsidRPr="00A42FEA">
              <w:rPr>
                <w:color w:val="000000"/>
                <w:sz w:val="22"/>
                <w:szCs w:val="22"/>
              </w:rPr>
              <w:t>Стоимость чистых активов</w:t>
            </w:r>
          </w:p>
        </w:tc>
        <w:tc>
          <w:tcPr>
            <w:tcW w:w="1705" w:type="dxa"/>
            <w:tcBorders>
              <w:top w:val="nil"/>
              <w:left w:val="nil"/>
              <w:bottom w:val="single" w:sz="4" w:space="0" w:color="auto"/>
              <w:right w:val="single" w:sz="4" w:space="0" w:color="auto"/>
            </w:tcBorders>
            <w:shd w:val="clear" w:color="auto" w:fill="auto"/>
            <w:vAlign w:val="bottom"/>
            <w:hideMark/>
          </w:tcPr>
          <w:p w14:paraId="2538CCC1" w14:textId="77777777" w:rsidR="00896082" w:rsidRPr="00A42FEA" w:rsidRDefault="00896082" w:rsidP="00896082">
            <w:pPr>
              <w:jc w:val="right"/>
              <w:rPr>
                <w:color w:val="000000"/>
                <w:sz w:val="22"/>
                <w:szCs w:val="22"/>
              </w:rPr>
            </w:pPr>
            <w:r w:rsidRPr="00A42FEA">
              <w:rPr>
                <w:color w:val="000000"/>
                <w:sz w:val="22"/>
                <w:szCs w:val="22"/>
              </w:rPr>
              <w:t>144 526</w:t>
            </w:r>
          </w:p>
        </w:tc>
        <w:tc>
          <w:tcPr>
            <w:tcW w:w="1258" w:type="dxa"/>
            <w:tcBorders>
              <w:top w:val="nil"/>
              <w:left w:val="nil"/>
              <w:bottom w:val="single" w:sz="4" w:space="0" w:color="auto"/>
              <w:right w:val="single" w:sz="4" w:space="0" w:color="auto"/>
            </w:tcBorders>
            <w:shd w:val="clear" w:color="auto" w:fill="auto"/>
            <w:vAlign w:val="bottom"/>
            <w:hideMark/>
          </w:tcPr>
          <w:p w14:paraId="0F13CD5A" w14:textId="77777777" w:rsidR="00896082" w:rsidRPr="00A42FEA" w:rsidRDefault="00896082" w:rsidP="00896082">
            <w:pPr>
              <w:jc w:val="right"/>
              <w:rPr>
                <w:color w:val="000000"/>
                <w:sz w:val="22"/>
                <w:szCs w:val="22"/>
              </w:rPr>
            </w:pPr>
            <w:r w:rsidRPr="00A42FEA">
              <w:rPr>
                <w:color w:val="000000"/>
                <w:sz w:val="22"/>
                <w:szCs w:val="22"/>
              </w:rPr>
              <w:t>124 058</w:t>
            </w:r>
          </w:p>
        </w:tc>
        <w:tc>
          <w:tcPr>
            <w:tcW w:w="1780" w:type="dxa"/>
            <w:tcBorders>
              <w:top w:val="nil"/>
              <w:left w:val="nil"/>
              <w:bottom w:val="single" w:sz="4" w:space="0" w:color="auto"/>
              <w:right w:val="single" w:sz="4" w:space="0" w:color="auto"/>
            </w:tcBorders>
            <w:shd w:val="clear" w:color="auto" w:fill="auto"/>
            <w:vAlign w:val="bottom"/>
            <w:hideMark/>
          </w:tcPr>
          <w:p w14:paraId="05B9A2E2" w14:textId="77777777" w:rsidR="00896082" w:rsidRPr="00A42FEA" w:rsidRDefault="00896082" w:rsidP="00896082">
            <w:pPr>
              <w:jc w:val="right"/>
              <w:rPr>
                <w:color w:val="000000"/>
                <w:sz w:val="22"/>
                <w:szCs w:val="22"/>
              </w:rPr>
            </w:pPr>
            <w:r w:rsidRPr="00A42FEA">
              <w:rPr>
                <w:color w:val="000000"/>
                <w:sz w:val="22"/>
                <w:szCs w:val="22"/>
              </w:rPr>
              <w:t>86</w:t>
            </w:r>
          </w:p>
        </w:tc>
        <w:tc>
          <w:tcPr>
            <w:tcW w:w="222" w:type="dxa"/>
            <w:vAlign w:val="center"/>
            <w:hideMark/>
          </w:tcPr>
          <w:p w14:paraId="3DAA5985" w14:textId="77777777" w:rsidR="00896082" w:rsidRPr="00A42FEA" w:rsidRDefault="00896082" w:rsidP="00896082"/>
        </w:tc>
        <w:tc>
          <w:tcPr>
            <w:tcW w:w="222" w:type="dxa"/>
            <w:vAlign w:val="center"/>
            <w:hideMark/>
          </w:tcPr>
          <w:p w14:paraId="4B391D9B" w14:textId="77777777" w:rsidR="00896082" w:rsidRPr="00A42FEA" w:rsidRDefault="00896082" w:rsidP="00896082"/>
        </w:tc>
        <w:tc>
          <w:tcPr>
            <w:tcW w:w="222" w:type="dxa"/>
            <w:vAlign w:val="center"/>
            <w:hideMark/>
          </w:tcPr>
          <w:p w14:paraId="6931986D" w14:textId="77777777" w:rsidR="00896082" w:rsidRPr="00A42FEA" w:rsidRDefault="00896082" w:rsidP="00896082"/>
        </w:tc>
      </w:tr>
      <w:tr w:rsidR="00896082" w:rsidRPr="00A42FEA" w14:paraId="6D14EA08" w14:textId="77777777" w:rsidTr="00896082">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8D3EE99" w14:textId="77777777" w:rsidR="00896082" w:rsidRPr="00A42FEA" w:rsidRDefault="00896082" w:rsidP="00896082">
            <w:pPr>
              <w:jc w:val="right"/>
              <w:rPr>
                <w:color w:val="000000"/>
                <w:sz w:val="22"/>
                <w:szCs w:val="22"/>
              </w:rPr>
            </w:pPr>
            <w:r w:rsidRPr="00A42FEA">
              <w:rPr>
                <w:color w:val="000000"/>
                <w:sz w:val="22"/>
                <w:szCs w:val="22"/>
              </w:rPr>
              <w:t>10</w:t>
            </w:r>
          </w:p>
        </w:tc>
        <w:tc>
          <w:tcPr>
            <w:tcW w:w="2286" w:type="dxa"/>
            <w:tcBorders>
              <w:top w:val="nil"/>
              <w:left w:val="nil"/>
              <w:bottom w:val="single" w:sz="4" w:space="0" w:color="auto"/>
              <w:right w:val="single" w:sz="4" w:space="0" w:color="auto"/>
            </w:tcBorders>
            <w:shd w:val="clear" w:color="auto" w:fill="auto"/>
            <w:vAlign w:val="bottom"/>
            <w:hideMark/>
          </w:tcPr>
          <w:p w14:paraId="25754092" w14:textId="77777777" w:rsidR="00896082" w:rsidRPr="00A42FEA" w:rsidRDefault="00896082" w:rsidP="00896082">
            <w:pPr>
              <w:rPr>
                <w:color w:val="000000"/>
                <w:sz w:val="22"/>
                <w:szCs w:val="22"/>
              </w:rPr>
            </w:pPr>
            <w:r w:rsidRPr="00A42FEA">
              <w:rPr>
                <w:color w:val="000000"/>
                <w:sz w:val="22"/>
                <w:szCs w:val="22"/>
              </w:rPr>
              <w:t>Часть чистой прибыли, подлежащая уплате в краевой бюджет</w:t>
            </w:r>
          </w:p>
        </w:tc>
        <w:tc>
          <w:tcPr>
            <w:tcW w:w="1705" w:type="dxa"/>
            <w:tcBorders>
              <w:top w:val="nil"/>
              <w:left w:val="nil"/>
              <w:bottom w:val="single" w:sz="4" w:space="0" w:color="auto"/>
              <w:right w:val="single" w:sz="4" w:space="0" w:color="auto"/>
            </w:tcBorders>
            <w:shd w:val="clear" w:color="auto" w:fill="auto"/>
            <w:vAlign w:val="bottom"/>
            <w:hideMark/>
          </w:tcPr>
          <w:p w14:paraId="1E3AE47A" w14:textId="77777777" w:rsidR="00896082" w:rsidRPr="00A42FEA" w:rsidRDefault="00896082" w:rsidP="00896082">
            <w:pPr>
              <w:jc w:val="right"/>
              <w:rPr>
                <w:color w:val="000000"/>
                <w:sz w:val="22"/>
                <w:szCs w:val="22"/>
              </w:rPr>
            </w:pPr>
            <w:r w:rsidRPr="00A42FEA">
              <w:rPr>
                <w:color w:val="000000"/>
                <w:sz w:val="22"/>
                <w:szCs w:val="22"/>
              </w:rPr>
              <w:t>0</w:t>
            </w:r>
          </w:p>
        </w:tc>
        <w:tc>
          <w:tcPr>
            <w:tcW w:w="1258" w:type="dxa"/>
            <w:tcBorders>
              <w:top w:val="nil"/>
              <w:left w:val="nil"/>
              <w:bottom w:val="single" w:sz="4" w:space="0" w:color="auto"/>
              <w:right w:val="single" w:sz="4" w:space="0" w:color="auto"/>
            </w:tcBorders>
            <w:shd w:val="clear" w:color="auto" w:fill="auto"/>
            <w:vAlign w:val="bottom"/>
            <w:hideMark/>
          </w:tcPr>
          <w:p w14:paraId="545BE214" w14:textId="77777777" w:rsidR="00896082" w:rsidRPr="00A42FEA" w:rsidRDefault="00896082" w:rsidP="00896082">
            <w:pPr>
              <w:jc w:val="right"/>
              <w:rPr>
                <w:color w:val="000000"/>
                <w:sz w:val="22"/>
                <w:szCs w:val="22"/>
              </w:rPr>
            </w:pPr>
            <w:r w:rsidRPr="00A42FEA">
              <w:rPr>
                <w:color w:val="000000"/>
                <w:sz w:val="22"/>
                <w:szCs w:val="22"/>
              </w:rPr>
              <w:t>0</w:t>
            </w:r>
          </w:p>
        </w:tc>
        <w:tc>
          <w:tcPr>
            <w:tcW w:w="1780" w:type="dxa"/>
            <w:tcBorders>
              <w:top w:val="nil"/>
              <w:left w:val="nil"/>
              <w:bottom w:val="single" w:sz="4" w:space="0" w:color="auto"/>
              <w:right w:val="single" w:sz="4" w:space="0" w:color="auto"/>
            </w:tcBorders>
            <w:shd w:val="clear" w:color="auto" w:fill="auto"/>
            <w:vAlign w:val="bottom"/>
            <w:hideMark/>
          </w:tcPr>
          <w:p w14:paraId="63FCF739" w14:textId="77777777" w:rsidR="00896082" w:rsidRPr="00A42FEA" w:rsidRDefault="00896082" w:rsidP="00896082">
            <w:pPr>
              <w:jc w:val="right"/>
              <w:rPr>
                <w:color w:val="000000"/>
                <w:sz w:val="22"/>
                <w:szCs w:val="22"/>
              </w:rPr>
            </w:pPr>
            <w:r w:rsidRPr="00A42FEA">
              <w:rPr>
                <w:color w:val="000000"/>
                <w:sz w:val="22"/>
                <w:szCs w:val="22"/>
              </w:rPr>
              <w:t>0</w:t>
            </w:r>
          </w:p>
        </w:tc>
        <w:tc>
          <w:tcPr>
            <w:tcW w:w="222" w:type="dxa"/>
            <w:vAlign w:val="center"/>
            <w:hideMark/>
          </w:tcPr>
          <w:p w14:paraId="7AA53D5D" w14:textId="77777777" w:rsidR="00896082" w:rsidRPr="00A42FEA" w:rsidRDefault="00896082" w:rsidP="00896082"/>
        </w:tc>
        <w:tc>
          <w:tcPr>
            <w:tcW w:w="222" w:type="dxa"/>
            <w:vAlign w:val="center"/>
            <w:hideMark/>
          </w:tcPr>
          <w:p w14:paraId="30301C10" w14:textId="77777777" w:rsidR="00896082" w:rsidRPr="00A42FEA" w:rsidRDefault="00896082" w:rsidP="00896082"/>
        </w:tc>
        <w:tc>
          <w:tcPr>
            <w:tcW w:w="222" w:type="dxa"/>
            <w:vAlign w:val="center"/>
            <w:hideMark/>
          </w:tcPr>
          <w:p w14:paraId="40B14E48" w14:textId="77777777" w:rsidR="00896082" w:rsidRPr="00A42FEA" w:rsidRDefault="00896082" w:rsidP="00896082"/>
        </w:tc>
      </w:tr>
      <w:tr w:rsidR="00896082" w:rsidRPr="00A42FEA" w14:paraId="5F2F59EC" w14:textId="77777777" w:rsidTr="00896082">
        <w:trPr>
          <w:trHeight w:val="300"/>
        </w:trPr>
        <w:tc>
          <w:tcPr>
            <w:tcW w:w="1134" w:type="dxa"/>
            <w:tcBorders>
              <w:top w:val="nil"/>
              <w:left w:val="nil"/>
              <w:bottom w:val="nil"/>
              <w:right w:val="nil"/>
            </w:tcBorders>
            <w:shd w:val="clear" w:color="auto" w:fill="auto"/>
            <w:vAlign w:val="center"/>
            <w:hideMark/>
          </w:tcPr>
          <w:p w14:paraId="566338DB" w14:textId="77777777" w:rsidR="00896082" w:rsidRPr="00A42FEA" w:rsidRDefault="00896082" w:rsidP="00896082">
            <w:pPr>
              <w:jc w:val="right"/>
              <w:rPr>
                <w:color w:val="000000"/>
                <w:sz w:val="22"/>
                <w:szCs w:val="22"/>
              </w:rPr>
            </w:pPr>
          </w:p>
        </w:tc>
        <w:tc>
          <w:tcPr>
            <w:tcW w:w="2286" w:type="dxa"/>
            <w:tcBorders>
              <w:top w:val="nil"/>
              <w:left w:val="nil"/>
              <w:bottom w:val="nil"/>
              <w:right w:val="nil"/>
            </w:tcBorders>
            <w:shd w:val="clear" w:color="auto" w:fill="auto"/>
            <w:vAlign w:val="bottom"/>
            <w:hideMark/>
          </w:tcPr>
          <w:p w14:paraId="3788FE74" w14:textId="77777777" w:rsidR="00896082" w:rsidRPr="00A42FEA" w:rsidRDefault="00896082" w:rsidP="00896082">
            <w:pPr>
              <w:jc w:val="right"/>
            </w:pPr>
          </w:p>
        </w:tc>
        <w:tc>
          <w:tcPr>
            <w:tcW w:w="1705" w:type="dxa"/>
            <w:tcBorders>
              <w:top w:val="nil"/>
              <w:left w:val="nil"/>
              <w:bottom w:val="nil"/>
              <w:right w:val="nil"/>
            </w:tcBorders>
            <w:shd w:val="clear" w:color="auto" w:fill="auto"/>
            <w:vAlign w:val="bottom"/>
            <w:hideMark/>
          </w:tcPr>
          <w:p w14:paraId="1D967A44" w14:textId="77777777" w:rsidR="00896082" w:rsidRPr="00A42FEA" w:rsidRDefault="00896082" w:rsidP="00896082"/>
        </w:tc>
        <w:tc>
          <w:tcPr>
            <w:tcW w:w="1258" w:type="dxa"/>
            <w:tcBorders>
              <w:top w:val="nil"/>
              <w:left w:val="nil"/>
              <w:bottom w:val="nil"/>
              <w:right w:val="nil"/>
            </w:tcBorders>
            <w:shd w:val="clear" w:color="auto" w:fill="auto"/>
            <w:vAlign w:val="bottom"/>
            <w:hideMark/>
          </w:tcPr>
          <w:p w14:paraId="30DD392D" w14:textId="77777777" w:rsidR="00896082" w:rsidRPr="00A42FEA" w:rsidRDefault="00896082" w:rsidP="00896082"/>
        </w:tc>
        <w:tc>
          <w:tcPr>
            <w:tcW w:w="1780" w:type="dxa"/>
            <w:tcBorders>
              <w:top w:val="nil"/>
              <w:left w:val="nil"/>
              <w:bottom w:val="nil"/>
              <w:right w:val="nil"/>
            </w:tcBorders>
            <w:shd w:val="clear" w:color="auto" w:fill="auto"/>
            <w:vAlign w:val="bottom"/>
            <w:hideMark/>
          </w:tcPr>
          <w:p w14:paraId="31E74F36" w14:textId="77777777" w:rsidR="00896082" w:rsidRPr="00A42FEA" w:rsidRDefault="00896082" w:rsidP="00896082"/>
        </w:tc>
        <w:tc>
          <w:tcPr>
            <w:tcW w:w="222" w:type="dxa"/>
            <w:vAlign w:val="center"/>
            <w:hideMark/>
          </w:tcPr>
          <w:p w14:paraId="11D6989F" w14:textId="77777777" w:rsidR="00896082" w:rsidRPr="00A42FEA" w:rsidRDefault="00896082" w:rsidP="00896082"/>
        </w:tc>
        <w:tc>
          <w:tcPr>
            <w:tcW w:w="222" w:type="dxa"/>
            <w:vAlign w:val="center"/>
            <w:hideMark/>
          </w:tcPr>
          <w:p w14:paraId="70A9C29B" w14:textId="77777777" w:rsidR="00896082" w:rsidRPr="00A42FEA" w:rsidRDefault="00896082" w:rsidP="00896082"/>
        </w:tc>
        <w:tc>
          <w:tcPr>
            <w:tcW w:w="222" w:type="dxa"/>
            <w:vAlign w:val="center"/>
            <w:hideMark/>
          </w:tcPr>
          <w:p w14:paraId="3B9BB303" w14:textId="77777777" w:rsidR="00896082" w:rsidRPr="00A42FEA" w:rsidRDefault="00896082" w:rsidP="00896082"/>
        </w:tc>
      </w:tr>
    </w:tbl>
    <w:p w14:paraId="6F6E499B" w14:textId="77777777" w:rsidR="00D84D0C" w:rsidRPr="00A42FEA" w:rsidRDefault="00D84D0C" w:rsidP="00A6681C">
      <w:pPr>
        <w:spacing w:line="240" w:lineRule="exact"/>
        <w:rPr>
          <w:b/>
          <w:sz w:val="28"/>
          <w:szCs w:val="28"/>
        </w:rPr>
      </w:pPr>
    </w:p>
    <w:p w14:paraId="750AC3B4" w14:textId="77777777" w:rsidR="00114273" w:rsidRPr="00A42FEA" w:rsidRDefault="00C53983" w:rsidP="009C27B2">
      <w:pPr>
        <w:pStyle w:val="1"/>
        <w:jc w:val="center"/>
        <w:rPr>
          <w:rFonts w:ascii="Times New Roman" w:hAnsi="Times New Roman"/>
        </w:rPr>
      </w:pPr>
      <w:bookmarkStart w:id="211" w:name="_Toc417294219"/>
      <w:r w:rsidRPr="00A42FEA">
        <w:rPr>
          <w:rFonts w:ascii="Times New Roman" w:hAnsi="Times New Roman"/>
        </w:rPr>
        <w:t>9</w:t>
      </w:r>
      <w:r w:rsidR="006A1E8F" w:rsidRPr="00A42FEA">
        <w:rPr>
          <w:rFonts w:ascii="Times New Roman" w:hAnsi="Times New Roman"/>
        </w:rPr>
        <w:t xml:space="preserve">. </w:t>
      </w:r>
      <w:r w:rsidRPr="00A42FEA">
        <w:rPr>
          <w:rFonts w:ascii="Times New Roman" w:hAnsi="Times New Roman"/>
        </w:rPr>
        <w:t xml:space="preserve">Сведения об </w:t>
      </w:r>
      <w:r w:rsidR="001A2CA0" w:rsidRPr="00A42FEA">
        <w:rPr>
          <w:rFonts w:ascii="Times New Roman" w:hAnsi="Times New Roman"/>
        </w:rPr>
        <w:t>изменении уставного капитала</w:t>
      </w:r>
      <w:bookmarkEnd w:id="211"/>
    </w:p>
    <w:p w14:paraId="3902CF18" w14:textId="77777777" w:rsidR="00462FA7" w:rsidRPr="00A42FEA" w:rsidRDefault="00401601" w:rsidP="00501501">
      <w:pPr>
        <w:ind w:firstLine="851"/>
        <w:jc w:val="both"/>
        <w:rPr>
          <w:color w:val="000000"/>
          <w:sz w:val="28"/>
          <w:szCs w:val="28"/>
        </w:rPr>
      </w:pPr>
      <w:r w:rsidRPr="00A42FEA">
        <w:rPr>
          <w:color w:val="000000"/>
          <w:sz w:val="28"/>
          <w:szCs w:val="28"/>
        </w:rPr>
        <w:t>На 01.01.201</w:t>
      </w:r>
      <w:r w:rsidR="00462FA7" w:rsidRPr="00A42FEA">
        <w:rPr>
          <w:color w:val="000000"/>
          <w:sz w:val="28"/>
          <w:szCs w:val="28"/>
        </w:rPr>
        <w:t>4</w:t>
      </w:r>
      <w:r w:rsidR="00C51882" w:rsidRPr="00A42FEA">
        <w:rPr>
          <w:color w:val="000000"/>
          <w:sz w:val="28"/>
          <w:szCs w:val="28"/>
        </w:rPr>
        <w:t xml:space="preserve"> г. </w:t>
      </w:r>
      <w:r w:rsidRPr="00A42FEA">
        <w:rPr>
          <w:color w:val="000000"/>
          <w:sz w:val="28"/>
          <w:szCs w:val="28"/>
        </w:rPr>
        <w:t xml:space="preserve"> уставный капитал Общества состав</w:t>
      </w:r>
      <w:r w:rsidR="00C90C7B" w:rsidRPr="00A42FEA">
        <w:rPr>
          <w:color w:val="000000"/>
          <w:sz w:val="28"/>
          <w:szCs w:val="28"/>
        </w:rPr>
        <w:t>л</w:t>
      </w:r>
      <w:r w:rsidR="005512FB" w:rsidRPr="00A42FEA">
        <w:rPr>
          <w:color w:val="000000"/>
          <w:sz w:val="28"/>
          <w:szCs w:val="28"/>
        </w:rPr>
        <w:t>ял</w:t>
      </w:r>
      <w:r w:rsidR="00C90C7B" w:rsidRPr="00A42FEA">
        <w:rPr>
          <w:color w:val="000000"/>
          <w:sz w:val="28"/>
          <w:szCs w:val="28"/>
        </w:rPr>
        <w:t xml:space="preserve">                                            1</w:t>
      </w:r>
      <w:r w:rsidR="005512FB" w:rsidRPr="00A42FEA">
        <w:rPr>
          <w:color w:val="000000"/>
          <w:sz w:val="28"/>
          <w:szCs w:val="28"/>
        </w:rPr>
        <w:t>04 060</w:t>
      </w:r>
      <w:r w:rsidR="00C90C7B" w:rsidRPr="00A42FEA">
        <w:rPr>
          <w:color w:val="000000"/>
          <w:sz w:val="28"/>
          <w:szCs w:val="28"/>
        </w:rPr>
        <w:t xml:space="preserve"> </w:t>
      </w:r>
      <w:r w:rsidR="00462FA7" w:rsidRPr="00A42FEA">
        <w:rPr>
          <w:color w:val="000000"/>
          <w:sz w:val="28"/>
          <w:szCs w:val="28"/>
        </w:rPr>
        <w:t>000 рублей.</w:t>
      </w:r>
    </w:p>
    <w:p w14:paraId="3BCFAB8D" w14:textId="77777777" w:rsidR="005512FB" w:rsidRPr="00A42FEA" w:rsidRDefault="00C90C7B" w:rsidP="005512FB">
      <w:pPr>
        <w:ind w:firstLine="851"/>
        <w:jc w:val="both"/>
        <w:rPr>
          <w:color w:val="000000"/>
          <w:sz w:val="28"/>
          <w:szCs w:val="28"/>
        </w:rPr>
      </w:pPr>
      <w:r w:rsidRPr="00A42FEA">
        <w:rPr>
          <w:color w:val="000000"/>
          <w:sz w:val="28"/>
          <w:szCs w:val="28"/>
        </w:rPr>
        <w:t xml:space="preserve"> Приказ</w:t>
      </w:r>
      <w:r w:rsidR="001107FE" w:rsidRPr="00A42FEA">
        <w:rPr>
          <w:color w:val="000000"/>
          <w:sz w:val="28"/>
          <w:szCs w:val="28"/>
        </w:rPr>
        <w:t>ом</w:t>
      </w:r>
      <w:r w:rsidRPr="00A42FEA">
        <w:rPr>
          <w:color w:val="000000"/>
          <w:sz w:val="28"/>
          <w:szCs w:val="28"/>
        </w:rPr>
        <w:t xml:space="preserve"> Министерства промышленности, предпринимательства и торговли Пермского края от 16.01.2014 № СЭД-03-01-08-3 принято решение об увеличении уставного капитала Общества на 50</w:t>
      </w:r>
      <w:r w:rsidR="001107FE" w:rsidRPr="00A42FEA">
        <w:rPr>
          <w:color w:val="000000"/>
          <w:sz w:val="28"/>
          <w:szCs w:val="28"/>
        </w:rPr>
        <w:t xml:space="preserve"> </w:t>
      </w:r>
      <w:r w:rsidRPr="00A42FEA">
        <w:rPr>
          <w:color w:val="000000"/>
          <w:sz w:val="28"/>
          <w:szCs w:val="28"/>
        </w:rPr>
        <w:t>094</w:t>
      </w:r>
      <w:r w:rsidR="001107FE" w:rsidRPr="00A42FEA">
        <w:rPr>
          <w:color w:val="000000"/>
          <w:sz w:val="28"/>
          <w:szCs w:val="28"/>
        </w:rPr>
        <w:t> </w:t>
      </w:r>
      <w:r w:rsidRPr="00A42FEA">
        <w:rPr>
          <w:color w:val="000000"/>
          <w:sz w:val="28"/>
          <w:szCs w:val="28"/>
        </w:rPr>
        <w:t>000</w:t>
      </w:r>
      <w:r w:rsidR="001107FE" w:rsidRPr="00A42FEA">
        <w:rPr>
          <w:color w:val="000000"/>
          <w:sz w:val="28"/>
          <w:szCs w:val="28"/>
        </w:rPr>
        <w:t xml:space="preserve"> рублей</w:t>
      </w:r>
      <w:r w:rsidRPr="00A42FEA">
        <w:rPr>
          <w:color w:val="000000"/>
          <w:sz w:val="28"/>
          <w:szCs w:val="28"/>
        </w:rPr>
        <w:t xml:space="preserve"> путем дополнительного размещения обыкновенных именных бездокументарных акций.</w:t>
      </w:r>
      <w:r w:rsidR="001107FE" w:rsidRPr="00A42FEA">
        <w:rPr>
          <w:color w:val="000000"/>
          <w:sz w:val="28"/>
          <w:szCs w:val="28"/>
        </w:rPr>
        <w:t xml:space="preserve">  </w:t>
      </w:r>
    </w:p>
    <w:p w14:paraId="28F52647" w14:textId="77777777" w:rsidR="005512FB" w:rsidRPr="00A42FEA" w:rsidRDefault="005512FB" w:rsidP="005512FB">
      <w:pPr>
        <w:ind w:firstLine="851"/>
        <w:jc w:val="both"/>
        <w:rPr>
          <w:sz w:val="28"/>
          <w:szCs w:val="28"/>
        </w:rPr>
      </w:pPr>
      <w:r w:rsidRPr="00A42FEA">
        <w:rPr>
          <w:sz w:val="28"/>
          <w:szCs w:val="28"/>
        </w:rPr>
        <w:t xml:space="preserve">Решение о дополнительном выпуске ценных бумаг зарегистрировано Центральным банком Российской Федерации (Банк России) Национальным банком Республики Татарстан   государственный регистрационный номер 1-03-56919-D-001D от 08.04.2014 г. </w:t>
      </w:r>
    </w:p>
    <w:p w14:paraId="5FCA3467" w14:textId="77777777" w:rsidR="005512FB" w:rsidRPr="00A42FEA" w:rsidRDefault="005512FB" w:rsidP="005512FB">
      <w:pPr>
        <w:ind w:firstLine="851"/>
        <w:jc w:val="both"/>
        <w:rPr>
          <w:bCs/>
          <w:iCs/>
          <w:sz w:val="28"/>
          <w:szCs w:val="28"/>
        </w:rPr>
      </w:pPr>
      <w:r w:rsidRPr="00A42FEA">
        <w:rPr>
          <w:sz w:val="28"/>
          <w:szCs w:val="28"/>
        </w:rPr>
        <w:t>Отчет об итогах дополнительного выпуска ценных бумаг, зарегистрирован 03.09.2014 г. Центральным банком Российской Федерации (Банк России) Национальным банком Республики Татарстан за   государственным регистрационным номером 1-03-56919-D-001D от 08.04.2014 г. К</w:t>
      </w:r>
      <w:r w:rsidRPr="00A42FEA">
        <w:rPr>
          <w:bCs/>
          <w:iCs/>
          <w:sz w:val="28"/>
          <w:szCs w:val="28"/>
        </w:rPr>
        <w:t>оличество подлежавших размещению ценных бумаг в соответствии с зарегистрированным решением об их дополнительном выпуске составляло 207 (двести семь) штук, фактическое количество  размещенных ценных бумаг -  66 (шестьдесят шесть) штук</w:t>
      </w:r>
      <w:r w:rsidR="00A50F2A" w:rsidRPr="00A42FEA">
        <w:rPr>
          <w:bCs/>
          <w:iCs/>
          <w:sz w:val="28"/>
          <w:szCs w:val="28"/>
        </w:rPr>
        <w:t xml:space="preserve">, номинальной стоимостью </w:t>
      </w:r>
      <w:r w:rsidRPr="00A42FEA">
        <w:rPr>
          <w:bCs/>
          <w:iCs/>
          <w:sz w:val="28"/>
          <w:szCs w:val="28"/>
        </w:rPr>
        <w:t xml:space="preserve"> </w:t>
      </w:r>
      <w:r w:rsidR="00A50F2A" w:rsidRPr="00A42FEA">
        <w:rPr>
          <w:rFonts w:eastAsia="Calibri"/>
          <w:sz w:val="28"/>
          <w:szCs w:val="28"/>
          <w:lang w:eastAsia="en-US"/>
        </w:rPr>
        <w:t>242 000 (Двести сорок две тысячи) рублей каждая.</w:t>
      </w:r>
    </w:p>
    <w:p w14:paraId="6B493F9D" w14:textId="77777777" w:rsidR="005512FB" w:rsidRPr="00A42FEA" w:rsidRDefault="005512FB" w:rsidP="005512FB">
      <w:pPr>
        <w:ind w:firstLine="851"/>
        <w:jc w:val="both"/>
        <w:rPr>
          <w:color w:val="000000"/>
          <w:sz w:val="28"/>
          <w:szCs w:val="28"/>
        </w:rPr>
      </w:pPr>
      <w:r w:rsidRPr="00A42FEA">
        <w:rPr>
          <w:sz w:val="28"/>
          <w:szCs w:val="28"/>
        </w:rPr>
        <w:t>29.09.2014 года Инспекцией Федеральной налоговой службы по Ленинскому району г.Перми  осуществлена государственная регистрация зарегистрирован Устав Общества в новой редакции, при этом у</w:t>
      </w:r>
      <w:r w:rsidRPr="00A42FEA">
        <w:rPr>
          <w:rFonts w:eastAsia="Calibri"/>
          <w:sz w:val="28"/>
          <w:szCs w:val="28"/>
          <w:lang w:eastAsia="en-US"/>
        </w:rPr>
        <w:t>ставный капитал Общества составил 120 032 000 (Сто двадцать миллионов тридцать две тысячи) рублей, разделен на 496 (Четыреста девяносто шесть) обыкновенных именных бездокументарных акций номинальной стоимостью 242 000 (Двести сорок две тысячи) рублей каждая</w:t>
      </w:r>
    </w:p>
    <w:p w14:paraId="741A4EF6" w14:textId="77777777" w:rsidR="005512FB" w:rsidRPr="00A42FEA" w:rsidRDefault="005512FB" w:rsidP="005512FB">
      <w:pPr>
        <w:spacing w:line="360" w:lineRule="exact"/>
        <w:jc w:val="both"/>
        <w:rPr>
          <w:sz w:val="28"/>
          <w:szCs w:val="28"/>
        </w:rPr>
      </w:pPr>
      <w:r w:rsidRPr="00A42FEA">
        <w:t xml:space="preserve"> </w:t>
      </w:r>
      <w:r w:rsidR="003E25CC" w:rsidRPr="00A42FEA">
        <w:tab/>
      </w:r>
      <w:r w:rsidR="00E32D0B" w:rsidRPr="00E32D0B">
        <w:rPr>
          <w:sz w:val="28"/>
          <w:szCs w:val="28"/>
        </w:rPr>
        <w:t>Приказом Министерства промышленности, предпр</w:t>
      </w:r>
      <w:r w:rsidR="00E32D0B">
        <w:rPr>
          <w:sz w:val="28"/>
          <w:szCs w:val="28"/>
        </w:rPr>
        <w:t>и</w:t>
      </w:r>
      <w:r w:rsidR="00E32D0B" w:rsidRPr="00E32D0B">
        <w:rPr>
          <w:sz w:val="28"/>
          <w:szCs w:val="28"/>
        </w:rPr>
        <w:t xml:space="preserve">нимательства и торговли Пермского края </w:t>
      </w:r>
      <w:r w:rsidRPr="00E32D0B">
        <w:rPr>
          <w:color w:val="000000"/>
          <w:sz w:val="28"/>
          <w:szCs w:val="28"/>
        </w:rPr>
        <w:t xml:space="preserve">02.10.2014 № СЭД-03-01-08-326 принято решение об Увеличении уставного капитала Общества на </w:t>
      </w:r>
      <w:r w:rsidRPr="00E32D0B">
        <w:rPr>
          <w:sz w:val="28"/>
          <w:szCs w:val="28"/>
        </w:rPr>
        <w:t>45 496 000 (Сорок пять миллионов четыреста девяносто шесть  тысяч) рублей путем дополнительного размещения обыкновенных именных</w:t>
      </w:r>
      <w:r w:rsidRPr="00A42FEA">
        <w:rPr>
          <w:sz w:val="28"/>
          <w:szCs w:val="28"/>
        </w:rPr>
        <w:t xml:space="preserve"> бездокументарных акций.</w:t>
      </w:r>
    </w:p>
    <w:p w14:paraId="305426FC" w14:textId="77777777" w:rsidR="001107FE" w:rsidRPr="00A42FEA" w:rsidRDefault="005512FB" w:rsidP="001107FE">
      <w:pPr>
        <w:ind w:firstLine="851"/>
        <w:jc w:val="both"/>
        <w:rPr>
          <w:sz w:val="28"/>
          <w:szCs w:val="28"/>
        </w:rPr>
      </w:pPr>
      <w:r w:rsidRPr="00A42FEA">
        <w:rPr>
          <w:sz w:val="28"/>
          <w:szCs w:val="28"/>
        </w:rPr>
        <w:lastRenderedPageBreak/>
        <w:t xml:space="preserve">Решение о дополнительном выпуске ценных бумаг зарегистрировано </w:t>
      </w:r>
      <w:r w:rsidR="001107FE" w:rsidRPr="00A42FEA">
        <w:rPr>
          <w:sz w:val="28"/>
          <w:szCs w:val="28"/>
        </w:rPr>
        <w:t xml:space="preserve">Уральским главным управлением Центрального банка Российской Федерации   за   государственным регистрационным номером 1-03-56919-D-002D от 27.11.2014 г. </w:t>
      </w:r>
    </w:p>
    <w:p w14:paraId="27684F84" w14:textId="77777777" w:rsidR="003E25CC" w:rsidRPr="00A42FEA" w:rsidRDefault="003E25CC" w:rsidP="001107FE">
      <w:pPr>
        <w:ind w:firstLine="851"/>
        <w:jc w:val="both"/>
        <w:rPr>
          <w:color w:val="000000"/>
          <w:sz w:val="28"/>
          <w:szCs w:val="28"/>
        </w:rPr>
      </w:pPr>
      <w:r w:rsidRPr="00A42FEA">
        <w:rPr>
          <w:sz w:val="28"/>
          <w:szCs w:val="28"/>
        </w:rPr>
        <w:t>На 31.12.2014 г. эмиссия не завершена, акции не размещены, оплата осуществляется частями</w:t>
      </w:r>
      <w:r w:rsidR="00A50F2A" w:rsidRPr="00A42FEA">
        <w:rPr>
          <w:sz w:val="28"/>
          <w:szCs w:val="28"/>
        </w:rPr>
        <w:t xml:space="preserve">: </w:t>
      </w:r>
      <w:r w:rsidR="00A50F2A" w:rsidRPr="00A42FEA">
        <w:rPr>
          <w:color w:val="000000"/>
          <w:sz w:val="28"/>
          <w:szCs w:val="28"/>
        </w:rPr>
        <w:t xml:space="preserve"> 30.12.2014 г. поступила оплата в сумме 28 000 рублей.</w:t>
      </w:r>
    </w:p>
    <w:p w14:paraId="67BF36BE" w14:textId="77777777" w:rsidR="00C90C7B" w:rsidRPr="00A42FEA" w:rsidRDefault="00C90C7B" w:rsidP="00C90C7B">
      <w:pPr>
        <w:ind w:firstLine="851"/>
        <w:jc w:val="both"/>
        <w:rPr>
          <w:color w:val="000000"/>
          <w:sz w:val="28"/>
          <w:szCs w:val="28"/>
        </w:rPr>
      </w:pPr>
      <w:r w:rsidRPr="00A42FEA">
        <w:rPr>
          <w:color w:val="000000"/>
          <w:sz w:val="28"/>
          <w:szCs w:val="28"/>
        </w:rPr>
        <w:t>Размер уставного капитала на 31.12.2014 года составил 120 032 тыс.рублей.</w:t>
      </w:r>
    </w:p>
    <w:p w14:paraId="2DA41547" w14:textId="77777777" w:rsidR="00C66F75" w:rsidRPr="00A42FEA" w:rsidRDefault="00C66F75" w:rsidP="00DA6FA3">
      <w:pPr>
        <w:spacing w:line="240" w:lineRule="exact"/>
        <w:ind w:firstLine="403"/>
        <w:jc w:val="center"/>
        <w:rPr>
          <w:b/>
          <w:sz w:val="28"/>
          <w:szCs w:val="28"/>
        </w:rPr>
      </w:pPr>
    </w:p>
    <w:p w14:paraId="0AD1211C" w14:textId="77777777" w:rsidR="00C66F75" w:rsidRPr="00A42FEA" w:rsidRDefault="00C66F75" w:rsidP="00DA6FA3">
      <w:pPr>
        <w:spacing w:line="240" w:lineRule="exact"/>
        <w:ind w:firstLine="403"/>
        <w:jc w:val="center"/>
        <w:rPr>
          <w:b/>
          <w:sz w:val="28"/>
          <w:szCs w:val="28"/>
        </w:rPr>
      </w:pPr>
    </w:p>
    <w:p w14:paraId="13EFDA42" w14:textId="77777777" w:rsidR="00A55539" w:rsidRPr="00A42FEA" w:rsidRDefault="00D46200" w:rsidP="009C27B2">
      <w:pPr>
        <w:pStyle w:val="1"/>
        <w:spacing w:before="0" w:after="0"/>
        <w:jc w:val="center"/>
        <w:rPr>
          <w:rFonts w:ascii="Times New Roman" w:hAnsi="Times New Roman"/>
        </w:rPr>
      </w:pPr>
      <w:bookmarkStart w:id="212" w:name="_Toc417294220"/>
      <w:r w:rsidRPr="00A42FEA">
        <w:rPr>
          <w:rFonts w:ascii="Times New Roman" w:hAnsi="Times New Roman"/>
        </w:rPr>
        <w:t>10</w:t>
      </w:r>
      <w:r w:rsidR="00B727AF" w:rsidRPr="00A42FEA">
        <w:rPr>
          <w:rFonts w:ascii="Times New Roman" w:hAnsi="Times New Roman"/>
        </w:rPr>
        <w:t>. Отчет о выплате объявленных</w:t>
      </w:r>
      <w:r w:rsidR="00A55539" w:rsidRPr="00A42FEA">
        <w:rPr>
          <w:rFonts w:ascii="Times New Roman" w:hAnsi="Times New Roman"/>
        </w:rPr>
        <w:t xml:space="preserve"> </w:t>
      </w:r>
      <w:r w:rsidR="00B727AF" w:rsidRPr="00A42FEA">
        <w:rPr>
          <w:rFonts w:ascii="Times New Roman" w:hAnsi="Times New Roman"/>
        </w:rPr>
        <w:t>(начисленных)</w:t>
      </w:r>
      <w:bookmarkEnd w:id="212"/>
    </w:p>
    <w:p w14:paraId="7394DA75" w14:textId="77777777" w:rsidR="00A55539" w:rsidRPr="00A42FEA" w:rsidRDefault="00B727AF" w:rsidP="009C27B2">
      <w:pPr>
        <w:pStyle w:val="1"/>
        <w:spacing w:before="0" w:after="0"/>
        <w:jc w:val="center"/>
        <w:rPr>
          <w:rFonts w:ascii="Times New Roman" w:hAnsi="Times New Roman"/>
        </w:rPr>
      </w:pPr>
      <w:bookmarkStart w:id="213" w:name="_Toc417294221"/>
      <w:r w:rsidRPr="00A42FEA">
        <w:rPr>
          <w:rFonts w:ascii="Times New Roman" w:hAnsi="Times New Roman"/>
        </w:rPr>
        <w:t>дивидендов по акциям Общес</w:t>
      </w:r>
      <w:r w:rsidR="00646221" w:rsidRPr="00A42FEA">
        <w:rPr>
          <w:rFonts w:ascii="Times New Roman" w:hAnsi="Times New Roman"/>
        </w:rPr>
        <w:t>т</w:t>
      </w:r>
      <w:r w:rsidRPr="00A42FEA">
        <w:rPr>
          <w:rFonts w:ascii="Times New Roman" w:hAnsi="Times New Roman"/>
        </w:rPr>
        <w:t>ва</w:t>
      </w:r>
      <w:bookmarkEnd w:id="213"/>
    </w:p>
    <w:p w14:paraId="308DBB75" w14:textId="77777777" w:rsidR="002C2DEC" w:rsidRPr="00A42FEA" w:rsidRDefault="005A6A15" w:rsidP="00501501">
      <w:pPr>
        <w:autoSpaceDE w:val="0"/>
        <w:autoSpaceDN w:val="0"/>
        <w:adjustRightInd w:val="0"/>
        <w:spacing w:line="360" w:lineRule="exact"/>
        <w:ind w:firstLine="851"/>
        <w:jc w:val="both"/>
        <w:outlineLvl w:val="1"/>
        <w:rPr>
          <w:bCs/>
          <w:sz w:val="28"/>
          <w:szCs w:val="28"/>
        </w:rPr>
      </w:pPr>
      <w:bookmarkStart w:id="214" w:name="_Toc383010973"/>
      <w:bookmarkStart w:id="215" w:name="_Toc383011777"/>
      <w:bookmarkStart w:id="216" w:name="_Toc417294222"/>
      <w:r w:rsidRPr="00A42FEA">
        <w:rPr>
          <w:bCs/>
          <w:sz w:val="28"/>
          <w:szCs w:val="28"/>
        </w:rPr>
        <w:t>В 201</w:t>
      </w:r>
      <w:r w:rsidR="00A50F2A" w:rsidRPr="00A42FEA">
        <w:rPr>
          <w:bCs/>
          <w:sz w:val="28"/>
          <w:szCs w:val="28"/>
        </w:rPr>
        <w:t>4</w:t>
      </w:r>
      <w:r w:rsidRPr="00A42FEA">
        <w:rPr>
          <w:bCs/>
          <w:sz w:val="28"/>
          <w:szCs w:val="28"/>
        </w:rPr>
        <w:t xml:space="preserve"> году </w:t>
      </w:r>
      <w:r w:rsidR="00C03DD3" w:rsidRPr="00A42FEA">
        <w:rPr>
          <w:bCs/>
          <w:sz w:val="28"/>
          <w:szCs w:val="28"/>
        </w:rPr>
        <w:t>акционером Общества</w:t>
      </w:r>
      <w:r w:rsidR="00C92D50" w:rsidRPr="00A42FEA">
        <w:rPr>
          <w:bCs/>
          <w:sz w:val="28"/>
          <w:szCs w:val="28"/>
        </w:rPr>
        <w:t xml:space="preserve"> </w:t>
      </w:r>
      <w:r w:rsidR="005243BF" w:rsidRPr="00A42FEA">
        <w:rPr>
          <w:bCs/>
          <w:sz w:val="28"/>
          <w:szCs w:val="28"/>
        </w:rPr>
        <w:t xml:space="preserve">на основании приказа Министерства </w:t>
      </w:r>
      <w:r w:rsidR="00A50F2A" w:rsidRPr="00A42FEA">
        <w:rPr>
          <w:bCs/>
          <w:sz w:val="28"/>
          <w:szCs w:val="28"/>
        </w:rPr>
        <w:t xml:space="preserve">промышленности, </w:t>
      </w:r>
      <w:r w:rsidR="005243BF" w:rsidRPr="00A42FEA">
        <w:rPr>
          <w:bCs/>
          <w:sz w:val="28"/>
          <w:szCs w:val="28"/>
        </w:rPr>
        <w:t xml:space="preserve">предпринимательства и торговли  Пермского края от </w:t>
      </w:r>
      <w:r w:rsidR="00A50F2A" w:rsidRPr="00A42FEA">
        <w:rPr>
          <w:bCs/>
          <w:sz w:val="28"/>
          <w:szCs w:val="28"/>
        </w:rPr>
        <w:t xml:space="preserve">03.04.2014 </w:t>
      </w:r>
      <w:r w:rsidR="005243BF" w:rsidRPr="00A42FEA">
        <w:rPr>
          <w:bCs/>
          <w:sz w:val="28"/>
          <w:szCs w:val="28"/>
        </w:rPr>
        <w:t xml:space="preserve"> №СЭД-03-01-0</w:t>
      </w:r>
      <w:r w:rsidR="00A50F2A" w:rsidRPr="00A42FEA">
        <w:rPr>
          <w:bCs/>
          <w:sz w:val="28"/>
          <w:szCs w:val="28"/>
        </w:rPr>
        <w:t>8</w:t>
      </w:r>
      <w:r w:rsidR="005243BF" w:rsidRPr="00A42FEA">
        <w:rPr>
          <w:bCs/>
          <w:sz w:val="28"/>
          <w:szCs w:val="28"/>
        </w:rPr>
        <w:t>-</w:t>
      </w:r>
      <w:r w:rsidR="00A50F2A" w:rsidRPr="00A42FEA">
        <w:rPr>
          <w:bCs/>
          <w:sz w:val="28"/>
          <w:szCs w:val="28"/>
        </w:rPr>
        <w:t>101</w:t>
      </w:r>
      <w:r w:rsidR="005243BF" w:rsidRPr="00A42FEA">
        <w:rPr>
          <w:bCs/>
          <w:sz w:val="28"/>
          <w:szCs w:val="28"/>
        </w:rPr>
        <w:t xml:space="preserve"> «О решениях годового общего собрания акционеров </w:t>
      </w:r>
      <w:r w:rsidR="00A42FEA" w:rsidRPr="00A42FEA">
        <w:rPr>
          <w:bCs/>
          <w:sz w:val="28"/>
          <w:szCs w:val="28"/>
        </w:rPr>
        <w:t>АО</w:t>
      </w:r>
      <w:r w:rsidR="005243BF" w:rsidRPr="00A42FEA">
        <w:rPr>
          <w:bCs/>
          <w:sz w:val="28"/>
          <w:szCs w:val="28"/>
        </w:rPr>
        <w:t xml:space="preserve"> «ПЦРП»» </w:t>
      </w:r>
      <w:r w:rsidR="00C03DD3" w:rsidRPr="00A42FEA">
        <w:rPr>
          <w:bCs/>
          <w:sz w:val="28"/>
          <w:szCs w:val="28"/>
        </w:rPr>
        <w:t>принято решение</w:t>
      </w:r>
      <w:r w:rsidR="001B18C2" w:rsidRPr="00A42FEA">
        <w:rPr>
          <w:bCs/>
          <w:sz w:val="28"/>
          <w:szCs w:val="28"/>
        </w:rPr>
        <w:t xml:space="preserve"> </w:t>
      </w:r>
      <w:r w:rsidR="005243BF" w:rsidRPr="00A42FEA">
        <w:rPr>
          <w:bCs/>
          <w:sz w:val="28"/>
          <w:szCs w:val="28"/>
        </w:rPr>
        <w:t xml:space="preserve">не выплачивать дивиденды </w:t>
      </w:r>
      <w:r w:rsidR="00DA6FA3" w:rsidRPr="00A42FEA">
        <w:rPr>
          <w:bCs/>
          <w:sz w:val="28"/>
          <w:szCs w:val="28"/>
        </w:rPr>
        <w:t xml:space="preserve">по </w:t>
      </w:r>
      <w:r w:rsidR="005243BF" w:rsidRPr="00A42FEA">
        <w:rPr>
          <w:bCs/>
          <w:sz w:val="28"/>
          <w:szCs w:val="28"/>
        </w:rPr>
        <w:t>результатам деятельности</w:t>
      </w:r>
      <w:r w:rsidR="00DA6FA3" w:rsidRPr="00A42FEA">
        <w:rPr>
          <w:bCs/>
          <w:sz w:val="28"/>
          <w:szCs w:val="28"/>
        </w:rPr>
        <w:t xml:space="preserve">  Общества за 201</w:t>
      </w:r>
      <w:r w:rsidR="00A50F2A" w:rsidRPr="00A42FEA">
        <w:rPr>
          <w:bCs/>
          <w:sz w:val="28"/>
          <w:szCs w:val="28"/>
        </w:rPr>
        <w:t>3</w:t>
      </w:r>
      <w:r w:rsidR="00DA6FA3" w:rsidRPr="00A42FEA">
        <w:rPr>
          <w:bCs/>
          <w:sz w:val="28"/>
          <w:szCs w:val="28"/>
        </w:rPr>
        <w:t xml:space="preserve"> год</w:t>
      </w:r>
      <w:r w:rsidR="005243BF" w:rsidRPr="00A42FEA">
        <w:rPr>
          <w:bCs/>
          <w:sz w:val="28"/>
          <w:szCs w:val="28"/>
        </w:rPr>
        <w:t>.</w:t>
      </w:r>
      <w:bookmarkEnd w:id="214"/>
      <w:bookmarkEnd w:id="215"/>
      <w:bookmarkEnd w:id="216"/>
      <w:r w:rsidR="00DA6FA3" w:rsidRPr="00A42FEA">
        <w:rPr>
          <w:bCs/>
          <w:sz w:val="28"/>
          <w:szCs w:val="28"/>
        </w:rPr>
        <w:t xml:space="preserve">  </w:t>
      </w:r>
      <w:r w:rsidR="001B18C2" w:rsidRPr="00A42FEA">
        <w:rPr>
          <w:bCs/>
          <w:sz w:val="28"/>
          <w:szCs w:val="28"/>
        </w:rPr>
        <w:t xml:space="preserve"> </w:t>
      </w:r>
    </w:p>
    <w:p w14:paraId="485D4235" w14:textId="77777777" w:rsidR="00802AAE" w:rsidRPr="00A42FEA" w:rsidRDefault="00802AAE" w:rsidP="00501501">
      <w:pPr>
        <w:tabs>
          <w:tab w:val="left" w:pos="709"/>
        </w:tabs>
        <w:spacing w:line="360" w:lineRule="exact"/>
        <w:ind w:firstLine="851"/>
        <w:jc w:val="center"/>
        <w:rPr>
          <w:b/>
          <w:sz w:val="28"/>
          <w:szCs w:val="28"/>
        </w:rPr>
      </w:pPr>
    </w:p>
    <w:p w14:paraId="3CC1C8C4" w14:textId="77777777" w:rsidR="00B727AF" w:rsidRPr="00A42FEA" w:rsidRDefault="00B727AF" w:rsidP="009C27B2">
      <w:pPr>
        <w:pStyle w:val="1"/>
        <w:jc w:val="center"/>
        <w:rPr>
          <w:rFonts w:ascii="Times New Roman" w:hAnsi="Times New Roman"/>
        </w:rPr>
      </w:pPr>
      <w:bookmarkStart w:id="217" w:name="_Toc417294223"/>
      <w:r w:rsidRPr="00A42FEA">
        <w:rPr>
          <w:rFonts w:ascii="Times New Roman" w:hAnsi="Times New Roman"/>
        </w:rPr>
        <w:t>1</w:t>
      </w:r>
      <w:r w:rsidR="001B6D3C" w:rsidRPr="00A42FEA">
        <w:rPr>
          <w:rFonts w:ascii="Times New Roman" w:hAnsi="Times New Roman"/>
        </w:rPr>
        <w:t>1</w:t>
      </w:r>
      <w:r w:rsidRPr="00A42FEA">
        <w:rPr>
          <w:rFonts w:ascii="Times New Roman" w:hAnsi="Times New Roman"/>
        </w:rPr>
        <w:t>. Информация об объеме каждого из использованных Обществом видов энергетических ресурсов</w:t>
      </w:r>
      <w:bookmarkEnd w:id="217"/>
    </w:p>
    <w:p w14:paraId="713FD50D" w14:textId="77777777" w:rsidR="00B727AF" w:rsidRPr="00A42FEA" w:rsidRDefault="00B727AF" w:rsidP="00501501">
      <w:pPr>
        <w:tabs>
          <w:tab w:val="left" w:pos="709"/>
        </w:tabs>
        <w:spacing w:line="240" w:lineRule="exact"/>
        <w:ind w:firstLine="851"/>
        <w:jc w:val="center"/>
        <w:rPr>
          <w:b/>
          <w:sz w:val="28"/>
          <w:szCs w:val="28"/>
        </w:rPr>
      </w:pPr>
    </w:p>
    <w:p w14:paraId="38DD495C" w14:textId="77777777" w:rsidR="00163460" w:rsidRPr="00A42FEA" w:rsidRDefault="00B727AF" w:rsidP="008C38FB">
      <w:pPr>
        <w:autoSpaceDE w:val="0"/>
        <w:autoSpaceDN w:val="0"/>
        <w:adjustRightInd w:val="0"/>
        <w:jc w:val="both"/>
        <w:rPr>
          <w:sz w:val="28"/>
          <w:szCs w:val="28"/>
        </w:rPr>
      </w:pPr>
      <w:r w:rsidRPr="00A42FEA">
        <w:rPr>
          <w:sz w:val="28"/>
          <w:szCs w:val="28"/>
        </w:rPr>
        <w:t>Стоимость затрат Общества на теплоснабжение</w:t>
      </w:r>
      <w:r w:rsidR="00246BFC" w:rsidRPr="00A42FEA">
        <w:rPr>
          <w:sz w:val="28"/>
          <w:szCs w:val="28"/>
        </w:rPr>
        <w:t>,</w:t>
      </w:r>
      <w:r w:rsidRPr="00A42FEA">
        <w:rPr>
          <w:sz w:val="28"/>
          <w:szCs w:val="28"/>
        </w:rPr>
        <w:t xml:space="preserve"> водоснабжение </w:t>
      </w:r>
      <w:r w:rsidR="00246BFC" w:rsidRPr="00A42FEA">
        <w:rPr>
          <w:sz w:val="28"/>
          <w:szCs w:val="28"/>
        </w:rPr>
        <w:t>и</w:t>
      </w:r>
      <w:r w:rsidR="00E20302" w:rsidRPr="00A42FEA">
        <w:rPr>
          <w:sz w:val="28"/>
          <w:szCs w:val="28"/>
        </w:rPr>
        <w:t xml:space="preserve"> электроэнергию</w:t>
      </w:r>
      <w:r w:rsidR="005E2F64" w:rsidRPr="00A42FEA">
        <w:rPr>
          <w:sz w:val="28"/>
          <w:szCs w:val="28"/>
        </w:rPr>
        <w:t xml:space="preserve"> входит в состав расходов, возмещаемых арендодателю согласно договорам аренды, и </w:t>
      </w:r>
      <w:r w:rsidR="00CE2B92" w:rsidRPr="00A42FEA">
        <w:rPr>
          <w:sz w:val="28"/>
          <w:szCs w:val="28"/>
        </w:rPr>
        <w:t xml:space="preserve"> составила </w:t>
      </w:r>
      <w:r w:rsidR="005E2F64" w:rsidRPr="00A42FEA">
        <w:rPr>
          <w:sz w:val="28"/>
          <w:szCs w:val="28"/>
        </w:rPr>
        <w:t>в 201</w:t>
      </w:r>
      <w:r w:rsidR="00A50F2A" w:rsidRPr="00A42FEA">
        <w:rPr>
          <w:sz w:val="28"/>
          <w:szCs w:val="28"/>
        </w:rPr>
        <w:t>4</w:t>
      </w:r>
      <w:r w:rsidR="005E2F64" w:rsidRPr="00A42FEA">
        <w:rPr>
          <w:sz w:val="28"/>
          <w:szCs w:val="28"/>
        </w:rPr>
        <w:t xml:space="preserve"> году </w:t>
      </w:r>
      <w:r w:rsidR="008C38FB" w:rsidRPr="00A42FEA">
        <w:rPr>
          <w:color w:val="000000"/>
          <w:sz w:val="28"/>
          <w:szCs w:val="28"/>
        </w:rPr>
        <w:t>158,64</w:t>
      </w:r>
      <w:r w:rsidR="008C38FB" w:rsidRPr="00A42FEA">
        <w:rPr>
          <w:sz w:val="28"/>
          <w:szCs w:val="28"/>
        </w:rPr>
        <w:t xml:space="preserve"> </w:t>
      </w:r>
      <w:r w:rsidR="00163460" w:rsidRPr="00A42FEA">
        <w:rPr>
          <w:sz w:val="28"/>
          <w:szCs w:val="28"/>
        </w:rPr>
        <w:t>тыс.</w:t>
      </w:r>
      <w:r w:rsidR="00B23AFA" w:rsidRPr="00A42FEA">
        <w:rPr>
          <w:sz w:val="28"/>
          <w:szCs w:val="28"/>
        </w:rPr>
        <w:t xml:space="preserve"> </w:t>
      </w:r>
      <w:r w:rsidR="00163460" w:rsidRPr="00A42FEA">
        <w:rPr>
          <w:sz w:val="28"/>
          <w:szCs w:val="28"/>
        </w:rPr>
        <w:t>рублей.</w:t>
      </w:r>
    </w:p>
    <w:p w14:paraId="1C542F28" w14:textId="77777777" w:rsidR="00B23AFA" w:rsidRPr="00A42FEA" w:rsidRDefault="00B23AFA" w:rsidP="008C38FB">
      <w:pPr>
        <w:tabs>
          <w:tab w:val="left" w:pos="709"/>
        </w:tabs>
        <w:spacing w:line="360" w:lineRule="exact"/>
        <w:ind w:firstLine="851"/>
        <w:jc w:val="both"/>
        <w:rPr>
          <w:b/>
          <w:sz w:val="28"/>
          <w:szCs w:val="28"/>
        </w:rPr>
      </w:pPr>
    </w:p>
    <w:p w14:paraId="64A1D81D" w14:textId="77777777" w:rsidR="00B67F6C" w:rsidRPr="00A42FEA" w:rsidRDefault="00B67F6C" w:rsidP="009C27B2">
      <w:pPr>
        <w:pStyle w:val="1"/>
        <w:spacing w:before="0" w:after="0"/>
        <w:jc w:val="center"/>
        <w:rPr>
          <w:rFonts w:ascii="Times New Roman" w:hAnsi="Times New Roman"/>
        </w:rPr>
      </w:pPr>
      <w:bookmarkStart w:id="218" w:name="_Toc417294224"/>
      <w:r w:rsidRPr="00A42FEA">
        <w:rPr>
          <w:rFonts w:ascii="Times New Roman" w:hAnsi="Times New Roman"/>
        </w:rPr>
        <w:t>1</w:t>
      </w:r>
      <w:r w:rsidR="001B6D3C" w:rsidRPr="00A42FEA">
        <w:rPr>
          <w:rFonts w:ascii="Times New Roman" w:hAnsi="Times New Roman"/>
        </w:rPr>
        <w:t>2</w:t>
      </w:r>
      <w:r w:rsidRPr="00A42FEA">
        <w:rPr>
          <w:rFonts w:ascii="Times New Roman" w:hAnsi="Times New Roman"/>
        </w:rPr>
        <w:t>. Перечень совершенных Обществом в 201</w:t>
      </w:r>
      <w:r w:rsidR="00F67987" w:rsidRPr="00A42FEA">
        <w:rPr>
          <w:rFonts w:ascii="Times New Roman" w:hAnsi="Times New Roman"/>
        </w:rPr>
        <w:t>4</w:t>
      </w:r>
      <w:r w:rsidRPr="00A42FEA">
        <w:rPr>
          <w:rFonts w:ascii="Times New Roman" w:hAnsi="Times New Roman"/>
        </w:rPr>
        <w:t xml:space="preserve"> году сделок, признаваемых сделками, в совершении кот</w:t>
      </w:r>
      <w:r w:rsidR="004B514F" w:rsidRPr="00A42FEA">
        <w:rPr>
          <w:rFonts w:ascii="Times New Roman" w:hAnsi="Times New Roman"/>
        </w:rPr>
        <w:t>орых имеется заинтересованность</w:t>
      </w:r>
      <w:bookmarkEnd w:id="218"/>
    </w:p>
    <w:p w14:paraId="2FECAE6C" w14:textId="77777777" w:rsidR="003B24D3" w:rsidRPr="00A42FEA" w:rsidRDefault="003B24D3" w:rsidP="00501501">
      <w:pPr>
        <w:tabs>
          <w:tab w:val="left" w:pos="709"/>
        </w:tabs>
        <w:spacing w:line="360" w:lineRule="exact"/>
        <w:ind w:firstLine="851"/>
        <w:jc w:val="center"/>
        <w:rPr>
          <w:b/>
          <w:sz w:val="28"/>
          <w:szCs w:val="28"/>
        </w:rPr>
      </w:pPr>
    </w:p>
    <w:p w14:paraId="25EC2F91" w14:textId="77777777" w:rsidR="00DF3DBE" w:rsidRPr="00A42FEA" w:rsidRDefault="00DF3DBE" w:rsidP="00501501">
      <w:pPr>
        <w:tabs>
          <w:tab w:val="left" w:pos="709"/>
        </w:tabs>
        <w:spacing w:line="360" w:lineRule="exact"/>
        <w:ind w:firstLine="851"/>
        <w:jc w:val="both"/>
        <w:rPr>
          <w:sz w:val="28"/>
          <w:szCs w:val="28"/>
        </w:rPr>
      </w:pPr>
      <w:r w:rsidRPr="00A42FEA">
        <w:rPr>
          <w:sz w:val="28"/>
          <w:szCs w:val="28"/>
        </w:rPr>
        <w:t>В 201</w:t>
      </w:r>
      <w:r w:rsidR="00A50F2A" w:rsidRPr="00A42FEA">
        <w:rPr>
          <w:sz w:val="28"/>
          <w:szCs w:val="28"/>
        </w:rPr>
        <w:t>4</w:t>
      </w:r>
      <w:r w:rsidRPr="00A42FEA">
        <w:rPr>
          <w:sz w:val="28"/>
          <w:szCs w:val="28"/>
        </w:rPr>
        <w:t xml:space="preserve"> году Обществом были совершены сделки, признаваемые сделками, в совершении которых имеется заинтересованность:</w:t>
      </w:r>
    </w:p>
    <w:p w14:paraId="70E98858" w14:textId="77777777" w:rsidR="00A50F2A" w:rsidRPr="00A42FEA" w:rsidRDefault="00A50F2A" w:rsidP="00A50F2A">
      <w:pPr>
        <w:tabs>
          <w:tab w:val="left" w:pos="709"/>
        </w:tabs>
        <w:ind w:firstLine="400"/>
        <w:jc w:val="both"/>
        <w:rPr>
          <w:color w:val="000000"/>
          <w:spacing w:val="4"/>
          <w:sz w:val="28"/>
          <w:szCs w:val="28"/>
        </w:rPr>
      </w:pPr>
      <w:r w:rsidRPr="00A42FEA">
        <w:rPr>
          <w:sz w:val="28"/>
          <w:szCs w:val="28"/>
        </w:rPr>
        <w:t xml:space="preserve">- </w:t>
      </w:r>
      <w:r w:rsidRPr="00A42FEA">
        <w:rPr>
          <w:color w:val="000000"/>
          <w:spacing w:val="4"/>
          <w:sz w:val="28"/>
          <w:szCs w:val="28"/>
        </w:rPr>
        <w:t xml:space="preserve">заключение договора о предоставлении поручительства с   </w:t>
      </w:r>
      <w:r w:rsidR="00A42FEA" w:rsidRPr="00A42FEA">
        <w:rPr>
          <w:color w:val="000000"/>
          <w:spacing w:val="4"/>
          <w:sz w:val="28"/>
          <w:szCs w:val="28"/>
        </w:rPr>
        <w:t>АО</w:t>
      </w:r>
      <w:r w:rsidRPr="00A42FEA">
        <w:rPr>
          <w:color w:val="000000"/>
          <w:spacing w:val="4"/>
          <w:sz w:val="28"/>
          <w:szCs w:val="28"/>
        </w:rPr>
        <w:t xml:space="preserve"> «Пермский гарантийный фонд»</w:t>
      </w:r>
      <w:r w:rsidRPr="00A42FEA">
        <w:rPr>
          <w:rFonts w:eastAsia="Calibri"/>
          <w:sz w:val="28"/>
          <w:szCs w:val="28"/>
          <w:lang w:eastAsia="en-US"/>
        </w:rPr>
        <w:t>. Сумма поручительства – 3 500 000,00 (Три миллиона пятьсот тысяч) рублей 00 копеек. Комиссия за предоставление поручительства составляет 1,5 % годовых от суммы поручительства.</w:t>
      </w:r>
      <w:r w:rsidRPr="00A42FEA">
        <w:rPr>
          <w:color w:val="000000"/>
          <w:spacing w:val="4"/>
          <w:sz w:val="28"/>
          <w:szCs w:val="28"/>
        </w:rPr>
        <w:t xml:space="preserve"> </w:t>
      </w:r>
      <w:r w:rsidRPr="00A42FEA">
        <w:rPr>
          <w:sz w:val="28"/>
          <w:szCs w:val="28"/>
        </w:rPr>
        <w:t>Одобрение сделки:</w:t>
      </w:r>
      <w:r w:rsidRPr="00A42FEA">
        <w:rPr>
          <w:color w:val="000000"/>
          <w:spacing w:val="4"/>
          <w:sz w:val="28"/>
          <w:szCs w:val="28"/>
        </w:rPr>
        <w:t xml:space="preserve"> приказ Министерства промышленности, предпринимательства и торговли Пермского края от № СЭД-03-01-08-35 от 12.02.2014 г.;</w:t>
      </w:r>
    </w:p>
    <w:p w14:paraId="4A207A6D" w14:textId="77777777" w:rsidR="00A50F2A" w:rsidRPr="00A42FEA" w:rsidRDefault="00A50F2A" w:rsidP="00A50F2A">
      <w:pPr>
        <w:tabs>
          <w:tab w:val="left" w:pos="709"/>
        </w:tabs>
        <w:ind w:firstLine="400"/>
        <w:jc w:val="both"/>
        <w:rPr>
          <w:sz w:val="28"/>
          <w:szCs w:val="28"/>
        </w:rPr>
      </w:pPr>
      <w:r w:rsidRPr="00A42FEA">
        <w:rPr>
          <w:color w:val="000000"/>
          <w:spacing w:val="4"/>
          <w:sz w:val="28"/>
          <w:szCs w:val="28"/>
        </w:rPr>
        <w:t>- участие АО «ПЦРП» в учреждении Ассоциации «Прикамский микрофинансовый центр»</w:t>
      </w:r>
      <w:r w:rsidR="00A71E4B" w:rsidRPr="00A42FEA">
        <w:rPr>
          <w:color w:val="000000"/>
          <w:spacing w:val="4"/>
          <w:sz w:val="28"/>
          <w:szCs w:val="28"/>
        </w:rPr>
        <w:t>.</w:t>
      </w:r>
      <w:r w:rsidRPr="00A42FEA">
        <w:rPr>
          <w:color w:val="000000"/>
          <w:spacing w:val="4"/>
          <w:sz w:val="28"/>
          <w:szCs w:val="28"/>
        </w:rPr>
        <w:t xml:space="preserve"> Взнос </w:t>
      </w:r>
      <w:r w:rsidR="00F67987" w:rsidRPr="00A42FEA">
        <w:rPr>
          <w:color w:val="000000"/>
          <w:spacing w:val="4"/>
          <w:sz w:val="28"/>
          <w:szCs w:val="28"/>
        </w:rPr>
        <w:t xml:space="preserve">в создаваемую Ассоциацию </w:t>
      </w:r>
      <w:r w:rsidRPr="00A42FEA">
        <w:rPr>
          <w:color w:val="000000"/>
          <w:spacing w:val="4"/>
          <w:sz w:val="28"/>
          <w:szCs w:val="28"/>
        </w:rPr>
        <w:t xml:space="preserve">5000 руб. Одобрение сделки: приказ Министерства промышленности, </w:t>
      </w:r>
      <w:r w:rsidRPr="00A42FEA">
        <w:rPr>
          <w:color w:val="000000"/>
          <w:spacing w:val="4"/>
          <w:sz w:val="28"/>
          <w:szCs w:val="28"/>
        </w:rPr>
        <w:lastRenderedPageBreak/>
        <w:t>предпринимательства и торговли Пермского края от 10.10.2014 №СЭД-03-01-08-333.</w:t>
      </w:r>
    </w:p>
    <w:p w14:paraId="5B057526" w14:textId="77777777" w:rsidR="00DF3DBE" w:rsidRPr="00A42FEA" w:rsidRDefault="00DF3DBE" w:rsidP="00802AAE">
      <w:pPr>
        <w:tabs>
          <w:tab w:val="left" w:pos="709"/>
        </w:tabs>
        <w:spacing w:line="360" w:lineRule="exact"/>
        <w:rPr>
          <w:b/>
          <w:sz w:val="28"/>
          <w:szCs w:val="28"/>
        </w:rPr>
      </w:pPr>
    </w:p>
    <w:p w14:paraId="7B6C0C91" w14:textId="77777777" w:rsidR="00A52614" w:rsidRPr="00A42FEA" w:rsidRDefault="00B727AF" w:rsidP="009C27B2">
      <w:pPr>
        <w:pStyle w:val="1"/>
        <w:spacing w:before="0" w:after="0"/>
        <w:jc w:val="center"/>
        <w:rPr>
          <w:rFonts w:ascii="Times New Roman" w:hAnsi="Times New Roman"/>
        </w:rPr>
      </w:pPr>
      <w:bookmarkStart w:id="219" w:name="_Toc417294225"/>
      <w:r w:rsidRPr="00A42FEA">
        <w:rPr>
          <w:rFonts w:ascii="Times New Roman" w:hAnsi="Times New Roman"/>
        </w:rPr>
        <w:t>1</w:t>
      </w:r>
      <w:r w:rsidR="00D20143" w:rsidRPr="00A42FEA">
        <w:rPr>
          <w:rFonts w:ascii="Times New Roman" w:hAnsi="Times New Roman"/>
        </w:rPr>
        <w:t>3</w:t>
      </w:r>
      <w:r w:rsidRPr="00A42FEA">
        <w:rPr>
          <w:rFonts w:ascii="Times New Roman" w:hAnsi="Times New Roman"/>
        </w:rPr>
        <w:t>. Перечень совершенных Обществом в 201</w:t>
      </w:r>
      <w:r w:rsidR="00F67987" w:rsidRPr="00A42FEA">
        <w:rPr>
          <w:rFonts w:ascii="Times New Roman" w:hAnsi="Times New Roman"/>
        </w:rPr>
        <w:t>4</w:t>
      </w:r>
      <w:r w:rsidRPr="00A42FEA">
        <w:rPr>
          <w:rFonts w:ascii="Times New Roman" w:hAnsi="Times New Roman"/>
        </w:rPr>
        <w:t xml:space="preserve"> году сделок, признав</w:t>
      </w:r>
      <w:r w:rsidR="00965D27" w:rsidRPr="00A42FEA">
        <w:rPr>
          <w:rFonts w:ascii="Times New Roman" w:hAnsi="Times New Roman"/>
        </w:rPr>
        <w:t>аемых крупными сделками</w:t>
      </w:r>
      <w:r w:rsidR="000776F9" w:rsidRPr="00A42FEA">
        <w:rPr>
          <w:rFonts w:ascii="Times New Roman" w:hAnsi="Times New Roman"/>
        </w:rPr>
        <w:t>, а  также иные сделки</w:t>
      </w:r>
      <w:bookmarkEnd w:id="219"/>
    </w:p>
    <w:p w14:paraId="7B2B07BD" w14:textId="77777777" w:rsidR="00481402" w:rsidRPr="00A42FEA" w:rsidRDefault="00481402" w:rsidP="00CF7891">
      <w:pPr>
        <w:tabs>
          <w:tab w:val="left" w:pos="709"/>
        </w:tabs>
        <w:spacing w:line="360" w:lineRule="exact"/>
        <w:ind w:firstLine="851"/>
        <w:jc w:val="both"/>
        <w:rPr>
          <w:sz w:val="28"/>
          <w:szCs w:val="28"/>
        </w:rPr>
      </w:pPr>
    </w:p>
    <w:p w14:paraId="3CD4E19C" w14:textId="77777777" w:rsidR="00424608" w:rsidRPr="00A42FEA" w:rsidRDefault="00424608" w:rsidP="00CF7891">
      <w:pPr>
        <w:tabs>
          <w:tab w:val="left" w:pos="709"/>
        </w:tabs>
        <w:spacing w:line="360" w:lineRule="exact"/>
        <w:ind w:firstLine="851"/>
        <w:jc w:val="both"/>
        <w:rPr>
          <w:sz w:val="28"/>
          <w:szCs w:val="28"/>
        </w:rPr>
      </w:pPr>
      <w:r w:rsidRPr="00A42FEA">
        <w:rPr>
          <w:sz w:val="28"/>
          <w:szCs w:val="28"/>
        </w:rPr>
        <w:t>В 201</w:t>
      </w:r>
      <w:r w:rsidR="00F67987" w:rsidRPr="00A42FEA">
        <w:rPr>
          <w:sz w:val="28"/>
          <w:szCs w:val="28"/>
        </w:rPr>
        <w:t>4</w:t>
      </w:r>
      <w:r w:rsidRPr="00A42FEA">
        <w:rPr>
          <w:sz w:val="28"/>
          <w:szCs w:val="28"/>
        </w:rPr>
        <w:t xml:space="preserve"> году Обществом были  совершены сделки, признаваемые  крупными сделками, в соответствии со статьей 78 Федерального закона «Об акционерных обществах», а также иные сделки, на совершение которых в соответствии с Уставом Общества распространяется </w:t>
      </w:r>
      <w:r w:rsidR="00C75C85" w:rsidRPr="00A42FEA">
        <w:rPr>
          <w:sz w:val="28"/>
          <w:szCs w:val="28"/>
        </w:rPr>
        <w:t>порядок одобрения</w:t>
      </w:r>
      <w:r w:rsidRPr="00A42FEA">
        <w:rPr>
          <w:sz w:val="28"/>
          <w:szCs w:val="28"/>
        </w:rPr>
        <w:t>:</w:t>
      </w:r>
    </w:p>
    <w:p w14:paraId="4DDFF291" w14:textId="77777777" w:rsidR="00F67987" w:rsidRPr="00A42FEA" w:rsidRDefault="00F67987" w:rsidP="00F67987">
      <w:pPr>
        <w:tabs>
          <w:tab w:val="left" w:pos="709"/>
        </w:tabs>
        <w:ind w:firstLine="700"/>
        <w:jc w:val="both"/>
        <w:rPr>
          <w:sz w:val="28"/>
          <w:szCs w:val="28"/>
        </w:rPr>
      </w:pPr>
      <w:r w:rsidRPr="00A42FEA">
        <w:rPr>
          <w:sz w:val="28"/>
          <w:szCs w:val="28"/>
        </w:rPr>
        <w:t>- на сумму 5 000 000 руб. на заключение договора банковского вклада (депозита) с Открытым акционерным обществом «Банк ВТБ» на срок 31 день. Одобрение сделки: приказ Министерства промышленности,  предпринимательства и торговли Пермского края от 11.03.2014 № СЭД-03-01-08-72;</w:t>
      </w:r>
    </w:p>
    <w:p w14:paraId="236976CD" w14:textId="77777777" w:rsidR="00F67987" w:rsidRPr="00A42FEA" w:rsidRDefault="00F67987" w:rsidP="00F67987">
      <w:pPr>
        <w:tabs>
          <w:tab w:val="left" w:pos="709"/>
        </w:tabs>
        <w:ind w:firstLine="700"/>
        <w:jc w:val="both"/>
        <w:rPr>
          <w:sz w:val="28"/>
          <w:szCs w:val="28"/>
        </w:rPr>
      </w:pPr>
      <w:r w:rsidRPr="00A42FEA">
        <w:rPr>
          <w:sz w:val="28"/>
          <w:szCs w:val="28"/>
        </w:rPr>
        <w:t>- на сумму 12 000 000 руб. на заключение договора банковского вклада (депозита) с Открытым акционерным обществом «Российский сельскохозяйственный банк» на срок 181 день. Одобрение сделки: приказ Министерства промышленности,  предпринимательства и торговли Пермского края от 11.03.2014 № СЭД-03-01-08-72;</w:t>
      </w:r>
    </w:p>
    <w:p w14:paraId="1FFF4CF3" w14:textId="77777777" w:rsidR="00F67987" w:rsidRPr="00A42FEA" w:rsidRDefault="00F67987" w:rsidP="00F67987">
      <w:pPr>
        <w:tabs>
          <w:tab w:val="left" w:pos="709"/>
        </w:tabs>
        <w:ind w:firstLine="700"/>
        <w:jc w:val="both"/>
        <w:rPr>
          <w:sz w:val="28"/>
          <w:szCs w:val="28"/>
        </w:rPr>
      </w:pPr>
      <w:r w:rsidRPr="00A42FEA">
        <w:rPr>
          <w:sz w:val="28"/>
          <w:szCs w:val="28"/>
        </w:rPr>
        <w:t xml:space="preserve">- на сумму 15 000 000 руб. на заключение договора банковского вклада (депозита) с Открытым акционерным обществом «Газпромбанк» на срок от 1-го дня. Одобрение сделки: приказ Министерства промышленности,  предпринимательства и торговли Пермского края от 11.03.2014 № СЭД-03-01-08-72; </w:t>
      </w:r>
    </w:p>
    <w:p w14:paraId="2037BBC7" w14:textId="77777777" w:rsidR="00F67987" w:rsidRPr="00A42FEA" w:rsidRDefault="00F67987" w:rsidP="00CF7891">
      <w:pPr>
        <w:tabs>
          <w:tab w:val="left" w:pos="709"/>
        </w:tabs>
        <w:spacing w:line="360" w:lineRule="exact"/>
        <w:ind w:firstLine="851"/>
        <w:jc w:val="both"/>
        <w:rPr>
          <w:sz w:val="28"/>
          <w:szCs w:val="28"/>
        </w:rPr>
      </w:pPr>
      <w:r w:rsidRPr="00A42FEA">
        <w:rPr>
          <w:sz w:val="28"/>
          <w:szCs w:val="28"/>
        </w:rPr>
        <w:t>- на сумму 15 000 000 руб. на заключение договора (сделки) по поддержанию минимального неснижаемого остатка на расчетном счете с Открытым акционерным обществом «Газпромбанк» на срок 91 день. Одобрение сделки: приказ Министерства промышленности,  предпринимательства и торговли Пермского края от 28.11.2014     № СЭД-03-01-08-379.</w:t>
      </w:r>
    </w:p>
    <w:p w14:paraId="152B8F4C" w14:textId="77777777" w:rsidR="00B23AFA" w:rsidRPr="00A42FEA" w:rsidRDefault="00B23AFA" w:rsidP="00CF7891">
      <w:pPr>
        <w:spacing w:line="360" w:lineRule="exact"/>
        <w:ind w:firstLine="851"/>
        <w:rPr>
          <w:b/>
          <w:sz w:val="28"/>
          <w:szCs w:val="28"/>
        </w:rPr>
      </w:pPr>
    </w:p>
    <w:p w14:paraId="43250D75" w14:textId="77777777" w:rsidR="000C4710" w:rsidRPr="00A42FEA" w:rsidRDefault="000C4710" w:rsidP="009C27B2">
      <w:pPr>
        <w:pStyle w:val="1"/>
        <w:jc w:val="center"/>
        <w:rPr>
          <w:rFonts w:ascii="Times New Roman" w:hAnsi="Times New Roman"/>
        </w:rPr>
      </w:pPr>
      <w:bookmarkStart w:id="220" w:name="_Toc417294226"/>
      <w:r w:rsidRPr="00A42FEA">
        <w:rPr>
          <w:rFonts w:ascii="Times New Roman" w:hAnsi="Times New Roman"/>
        </w:rPr>
        <w:t>1</w:t>
      </w:r>
      <w:r w:rsidR="00D20143" w:rsidRPr="00A42FEA">
        <w:rPr>
          <w:rFonts w:ascii="Times New Roman" w:hAnsi="Times New Roman"/>
        </w:rPr>
        <w:t>4</w:t>
      </w:r>
      <w:r w:rsidRPr="00A42FEA">
        <w:rPr>
          <w:rFonts w:ascii="Times New Roman" w:hAnsi="Times New Roman"/>
        </w:rPr>
        <w:t>. Перспективы развития Общества</w:t>
      </w:r>
      <w:bookmarkEnd w:id="220"/>
    </w:p>
    <w:p w14:paraId="7F8219D7" w14:textId="77777777" w:rsidR="00BA1B07" w:rsidRPr="00A42FEA" w:rsidRDefault="000C4710" w:rsidP="00F67987">
      <w:pPr>
        <w:spacing w:line="360" w:lineRule="exact"/>
        <w:ind w:firstLine="851"/>
        <w:jc w:val="both"/>
        <w:rPr>
          <w:sz w:val="28"/>
          <w:szCs w:val="28"/>
        </w:rPr>
      </w:pPr>
      <w:r w:rsidRPr="00A42FEA">
        <w:rPr>
          <w:sz w:val="28"/>
          <w:szCs w:val="28"/>
        </w:rPr>
        <w:t>Персп</w:t>
      </w:r>
      <w:r w:rsidR="00C75C85" w:rsidRPr="00A42FEA">
        <w:rPr>
          <w:sz w:val="28"/>
          <w:szCs w:val="28"/>
        </w:rPr>
        <w:t xml:space="preserve">ективы развития Общества </w:t>
      </w:r>
      <w:r w:rsidR="00C74569">
        <w:rPr>
          <w:sz w:val="28"/>
          <w:szCs w:val="28"/>
        </w:rPr>
        <w:t>определены</w:t>
      </w:r>
      <w:r w:rsidR="00C74569" w:rsidRPr="00A42FEA">
        <w:rPr>
          <w:sz w:val="28"/>
          <w:szCs w:val="28"/>
        </w:rPr>
        <w:t xml:space="preserve">  Стратеги</w:t>
      </w:r>
      <w:r w:rsidR="00C74569">
        <w:rPr>
          <w:sz w:val="28"/>
          <w:szCs w:val="28"/>
        </w:rPr>
        <w:t>ей</w:t>
      </w:r>
      <w:r w:rsidR="00C74569" w:rsidRPr="00A42FEA">
        <w:rPr>
          <w:sz w:val="28"/>
          <w:szCs w:val="28"/>
        </w:rPr>
        <w:t xml:space="preserve">  развития Общества на 2014-2018 гг</w:t>
      </w:r>
      <w:r w:rsidR="00C74569">
        <w:rPr>
          <w:sz w:val="28"/>
          <w:szCs w:val="28"/>
        </w:rPr>
        <w:t xml:space="preserve"> (</w:t>
      </w:r>
      <w:r w:rsidR="008807DA" w:rsidRPr="00A42FEA">
        <w:rPr>
          <w:sz w:val="28"/>
          <w:szCs w:val="28"/>
        </w:rPr>
        <w:t>утвержден</w:t>
      </w:r>
      <w:r w:rsidR="00C74569">
        <w:rPr>
          <w:sz w:val="28"/>
          <w:szCs w:val="28"/>
        </w:rPr>
        <w:t>а</w:t>
      </w:r>
      <w:r w:rsidR="008807DA" w:rsidRPr="00A42FEA">
        <w:rPr>
          <w:sz w:val="28"/>
          <w:szCs w:val="28"/>
        </w:rPr>
        <w:t xml:space="preserve"> </w:t>
      </w:r>
      <w:r w:rsidR="00C74569" w:rsidRPr="00A42FEA">
        <w:rPr>
          <w:sz w:val="28"/>
          <w:szCs w:val="28"/>
        </w:rPr>
        <w:t xml:space="preserve">приказом Министерства промышленности,  предпринимательства и торговли Пермского края от 31.07.2014г.  № СЭД-03-01-08-244 </w:t>
      </w:r>
      <w:r w:rsidR="009D7E28" w:rsidRPr="00A42FEA">
        <w:rPr>
          <w:sz w:val="28"/>
          <w:szCs w:val="28"/>
        </w:rPr>
        <w:t>(</w:t>
      </w:r>
      <w:r w:rsidR="008807DA" w:rsidRPr="00A42FEA">
        <w:rPr>
          <w:sz w:val="28"/>
          <w:szCs w:val="28"/>
        </w:rPr>
        <w:t xml:space="preserve">в редакции приказа от 30.10.2014 г. </w:t>
      </w:r>
      <w:r w:rsidR="00C74569">
        <w:rPr>
          <w:sz w:val="28"/>
          <w:szCs w:val="28"/>
        </w:rPr>
        <w:t xml:space="preserve">                  </w:t>
      </w:r>
      <w:r w:rsidR="008807DA" w:rsidRPr="00A42FEA">
        <w:rPr>
          <w:sz w:val="28"/>
          <w:szCs w:val="28"/>
        </w:rPr>
        <w:t xml:space="preserve">№ СЭД-03-01-08-348 ) </w:t>
      </w:r>
    </w:p>
    <w:p w14:paraId="3D26533A" w14:textId="77777777" w:rsidR="00F67987" w:rsidRPr="00A42FEA" w:rsidRDefault="00F67987" w:rsidP="00A62111">
      <w:pPr>
        <w:pStyle w:val="ac"/>
        <w:spacing w:after="0"/>
        <w:ind w:firstLine="709"/>
        <w:jc w:val="both"/>
        <w:rPr>
          <w:b/>
          <w:sz w:val="28"/>
          <w:szCs w:val="28"/>
        </w:rPr>
      </w:pPr>
      <w:r w:rsidRPr="00A42FEA">
        <w:rPr>
          <w:b/>
          <w:sz w:val="28"/>
          <w:szCs w:val="28"/>
        </w:rPr>
        <w:t>14.1. Повышение доступности финансовых ресурсов для субъектов малого и среднего предпринимательства Пермского края путем предоставления  микрозаймов:</w:t>
      </w:r>
    </w:p>
    <w:p w14:paraId="0253B74F" w14:textId="77777777" w:rsidR="00F67987" w:rsidRPr="00A42FEA" w:rsidRDefault="00F67987" w:rsidP="00A62111">
      <w:pPr>
        <w:pStyle w:val="ac"/>
        <w:numPr>
          <w:ilvl w:val="0"/>
          <w:numId w:val="33"/>
        </w:numPr>
        <w:tabs>
          <w:tab w:val="left" w:pos="567"/>
          <w:tab w:val="left" w:pos="993"/>
        </w:tabs>
        <w:spacing w:after="0"/>
        <w:ind w:left="0" w:firstLine="709"/>
        <w:jc w:val="both"/>
        <w:rPr>
          <w:sz w:val="28"/>
          <w:szCs w:val="28"/>
        </w:rPr>
      </w:pPr>
      <w:r w:rsidRPr="00A42FEA">
        <w:rPr>
          <w:sz w:val="28"/>
          <w:szCs w:val="28"/>
        </w:rPr>
        <w:lastRenderedPageBreak/>
        <w:t xml:space="preserve"> введение новых видов микрозаймов в соответствии с запросами предпринимательского сообщества и изменений экономической ситуации</w:t>
      </w:r>
      <w:r w:rsidR="0059509F" w:rsidRPr="00A42FEA">
        <w:rPr>
          <w:sz w:val="28"/>
          <w:szCs w:val="28"/>
        </w:rPr>
        <w:t xml:space="preserve"> (микрозайм «Аграрный»)</w:t>
      </w:r>
      <w:r w:rsidR="0023197D" w:rsidRPr="00A42FEA">
        <w:rPr>
          <w:sz w:val="28"/>
          <w:szCs w:val="28"/>
        </w:rPr>
        <w:t>, в том числе на срок более 12 месяцев</w:t>
      </w:r>
      <w:r w:rsidRPr="00A42FEA">
        <w:rPr>
          <w:sz w:val="28"/>
          <w:szCs w:val="28"/>
        </w:rPr>
        <w:t>;</w:t>
      </w:r>
    </w:p>
    <w:p w14:paraId="60AC0001" w14:textId="77777777" w:rsidR="00F67987" w:rsidRPr="00A42FEA" w:rsidRDefault="00F67987" w:rsidP="00A62111">
      <w:pPr>
        <w:pStyle w:val="ac"/>
        <w:numPr>
          <w:ilvl w:val="0"/>
          <w:numId w:val="33"/>
        </w:numPr>
        <w:tabs>
          <w:tab w:val="left" w:pos="567"/>
        </w:tabs>
        <w:spacing w:after="0"/>
        <w:ind w:left="0" w:firstLine="709"/>
        <w:jc w:val="both"/>
        <w:rPr>
          <w:sz w:val="28"/>
          <w:szCs w:val="28"/>
        </w:rPr>
      </w:pPr>
      <w:r w:rsidRPr="00A42FEA">
        <w:rPr>
          <w:sz w:val="28"/>
          <w:szCs w:val="28"/>
        </w:rPr>
        <w:t>совершенствование  процедуры по предоставлению микрозаймов в направлении открытости, простоты  и прозрачности для клиента</w:t>
      </w:r>
      <w:r w:rsidR="0059509F" w:rsidRPr="00A42FEA">
        <w:rPr>
          <w:sz w:val="28"/>
          <w:szCs w:val="28"/>
        </w:rPr>
        <w:t>, корректировка перечня документов для получения микрозайма в сторону сокращения их количества</w:t>
      </w:r>
      <w:r w:rsidRPr="00A42FEA">
        <w:rPr>
          <w:sz w:val="28"/>
          <w:szCs w:val="28"/>
        </w:rPr>
        <w:t>;</w:t>
      </w:r>
    </w:p>
    <w:p w14:paraId="418909F2" w14:textId="77777777" w:rsidR="00F67987" w:rsidRPr="00A42FEA" w:rsidRDefault="00F67987" w:rsidP="00A62111">
      <w:pPr>
        <w:pStyle w:val="ac"/>
        <w:numPr>
          <w:ilvl w:val="0"/>
          <w:numId w:val="33"/>
        </w:numPr>
        <w:tabs>
          <w:tab w:val="left" w:pos="567"/>
          <w:tab w:val="left" w:pos="993"/>
        </w:tabs>
        <w:spacing w:after="0"/>
        <w:ind w:left="0" w:firstLine="709"/>
        <w:jc w:val="both"/>
        <w:rPr>
          <w:sz w:val="28"/>
          <w:szCs w:val="28"/>
        </w:rPr>
      </w:pPr>
      <w:r w:rsidRPr="00A42FEA">
        <w:rPr>
          <w:sz w:val="28"/>
          <w:szCs w:val="28"/>
        </w:rPr>
        <w:t>повышение информированности предпринимательского сообщества о получении финансовой поддержки на развитие бизнеса со стороны государства (в т.ч., с использованием активных форм продвижения микрозаймов, рекламы,  вебинаров, выездов в муниципалитеты).</w:t>
      </w:r>
    </w:p>
    <w:p w14:paraId="414F62C1" w14:textId="77777777" w:rsidR="00F67987" w:rsidRPr="00A42FEA" w:rsidRDefault="00F67987" w:rsidP="00A62111">
      <w:pPr>
        <w:pStyle w:val="ac"/>
        <w:spacing w:after="0"/>
        <w:ind w:firstLine="709"/>
        <w:jc w:val="both"/>
        <w:rPr>
          <w:b/>
          <w:sz w:val="28"/>
          <w:szCs w:val="28"/>
        </w:rPr>
      </w:pPr>
      <w:r w:rsidRPr="00A42FEA">
        <w:rPr>
          <w:b/>
          <w:sz w:val="28"/>
          <w:szCs w:val="28"/>
        </w:rPr>
        <w:t>14.2  Увеличение активного  портфеля микрозаймов и  качества клиентской базы:</w:t>
      </w:r>
    </w:p>
    <w:p w14:paraId="1D8C57CA" w14:textId="77777777" w:rsidR="00F67987" w:rsidRPr="00A62111" w:rsidRDefault="00F67987" w:rsidP="00A62111">
      <w:pPr>
        <w:pStyle w:val="ad"/>
        <w:numPr>
          <w:ilvl w:val="0"/>
          <w:numId w:val="33"/>
        </w:numPr>
        <w:tabs>
          <w:tab w:val="left" w:pos="1276"/>
        </w:tabs>
        <w:spacing w:line="360" w:lineRule="exact"/>
        <w:ind w:left="0" w:firstLine="709"/>
        <w:jc w:val="both"/>
        <w:rPr>
          <w:sz w:val="28"/>
          <w:szCs w:val="28"/>
        </w:rPr>
      </w:pPr>
      <w:r w:rsidRPr="00A62111">
        <w:rPr>
          <w:sz w:val="28"/>
          <w:szCs w:val="28"/>
        </w:rPr>
        <w:t xml:space="preserve">увеличение капитализации АО «ПЦРП» за счет привлечения государственного  финансирования (дополнительный взнос в уставный капитал Общества в объеме </w:t>
      </w:r>
      <w:r w:rsidR="00F46B5E" w:rsidRPr="00A62111">
        <w:rPr>
          <w:sz w:val="28"/>
          <w:szCs w:val="28"/>
        </w:rPr>
        <w:t>177</w:t>
      </w:r>
      <w:r w:rsidRPr="00A62111">
        <w:rPr>
          <w:sz w:val="28"/>
          <w:szCs w:val="28"/>
        </w:rPr>
        <w:t xml:space="preserve"> млн. руб. в </w:t>
      </w:r>
      <w:r w:rsidR="00F46B5E" w:rsidRPr="00A62111">
        <w:rPr>
          <w:sz w:val="28"/>
          <w:szCs w:val="28"/>
        </w:rPr>
        <w:t>2015 г</w:t>
      </w:r>
      <w:r w:rsidRPr="00A62111">
        <w:rPr>
          <w:sz w:val="28"/>
          <w:szCs w:val="28"/>
        </w:rPr>
        <w:t xml:space="preserve">.) и привлечение  коммерческого финансирования   (привлечение кредитной линии  «МСП- банка» в сумме </w:t>
      </w:r>
      <w:r w:rsidR="0023197D" w:rsidRPr="00A62111">
        <w:rPr>
          <w:sz w:val="28"/>
          <w:szCs w:val="28"/>
        </w:rPr>
        <w:t>25</w:t>
      </w:r>
      <w:r w:rsidRPr="00A62111">
        <w:rPr>
          <w:sz w:val="28"/>
          <w:szCs w:val="28"/>
        </w:rPr>
        <w:t>-50 млн. руб. 2015</w:t>
      </w:r>
      <w:r w:rsidR="0023197D" w:rsidRPr="00A62111">
        <w:rPr>
          <w:sz w:val="28"/>
          <w:szCs w:val="28"/>
        </w:rPr>
        <w:t>-2016</w:t>
      </w:r>
      <w:r w:rsidRPr="00A62111">
        <w:rPr>
          <w:sz w:val="28"/>
          <w:szCs w:val="28"/>
        </w:rPr>
        <w:t xml:space="preserve"> гг. и / или кредитов других банков)  с целью увеличения количества предоставляемых микрозаймов и обеспечения конкурентной борьбы с государственными микрофинансовыми организациями других субъектов РФ;</w:t>
      </w:r>
    </w:p>
    <w:p w14:paraId="2C109369" w14:textId="77777777" w:rsidR="00A62111" w:rsidRDefault="0023197D" w:rsidP="00A62111">
      <w:pPr>
        <w:pStyle w:val="ad"/>
        <w:numPr>
          <w:ilvl w:val="0"/>
          <w:numId w:val="33"/>
        </w:numPr>
        <w:tabs>
          <w:tab w:val="left" w:pos="1276"/>
        </w:tabs>
        <w:spacing w:line="360" w:lineRule="exact"/>
        <w:ind w:left="0" w:firstLine="709"/>
        <w:jc w:val="both"/>
        <w:rPr>
          <w:sz w:val="28"/>
          <w:szCs w:val="28"/>
        </w:rPr>
      </w:pPr>
      <w:r w:rsidRPr="00A62111">
        <w:rPr>
          <w:sz w:val="28"/>
          <w:szCs w:val="28"/>
        </w:rPr>
        <w:t>корректировка процентных ставо</w:t>
      </w:r>
      <w:r w:rsidR="009D7E28" w:rsidRPr="00A62111">
        <w:rPr>
          <w:sz w:val="28"/>
          <w:szCs w:val="28"/>
        </w:rPr>
        <w:t xml:space="preserve">к по микрозаймам в рамках новой политики </w:t>
      </w:r>
      <w:r w:rsidRPr="00A62111">
        <w:rPr>
          <w:sz w:val="28"/>
          <w:szCs w:val="28"/>
        </w:rPr>
        <w:t>Министерства экономического развития РФ;</w:t>
      </w:r>
    </w:p>
    <w:p w14:paraId="12F3F15F" w14:textId="77777777" w:rsidR="00F67987" w:rsidRPr="00A62111" w:rsidRDefault="00F67987" w:rsidP="00A62111">
      <w:pPr>
        <w:pStyle w:val="ad"/>
        <w:numPr>
          <w:ilvl w:val="0"/>
          <w:numId w:val="33"/>
        </w:numPr>
        <w:tabs>
          <w:tab w:val="left" w:pos="1276"/>
        </w:tabs>
        <w:spacing w:line="360" w:lineRule="exact"/>
        <w:ind w:left="0" w:firstLine="709"/>
        <w:jc w:val="both"/>
        <w:rPr>
          <w:sz w:val="28"/>
          <w:szCs w:val="28"/>
        </w:rPr>
      </w:pPr>
      <w:r w:rsidRPr="00A62111">
        <w:rPr>
          <w:sz w:val="28"/>
          <w:szCs w:val="28"/>
        </w:rPr>
        <w:t>усовершенствование процедуры по работе с просроченной задолженностью  в досудебном порядке, внедрение автоматизации контролинга</w:t>
      </w:r>
      <w:r w:rsidR="00F46B5E" w:rsidRPr="00A62111">
        <w:rPr>
          <w:sz w:val="28"/>
          <w:szCs w:val="28"/>
        </w:rPr>
        <w:t>, совершенствование процедуры сохранности заложенного движимого имущества</w:t>
      </w:r>
      <w:r w:rsidRPr="00A62111">
        <w:rPr>
          <w:sz w:val="28"/>
          <w:szCs w:val="28"/>
        </w:rPr>
        <w:t>;</w:t>
      </w:r>
    </w:p>
    <w:p w14:paraId="337F9544" w14:textId="77777777" w:rsidR="00F67987" w:rsidRPr="00A42FEA" w:rsidRDefault="00F67987" w:rsidP="00A62111">
      <w:pPr>
        <w:pStyle w:val="ac"/>
        <w:numPr>
          <w:ilvl w:val="0"/>
          <w:numId w:val="33"/>
        </w:numPr>
        <w:tabs>
          <w:tab w:val="left" w:pos="709"/>
          <w:tab w:val="left" w:pos="993"/>
        </w:tabs>
        <w:spacing w:after="0"/>
        <w:ind w:left="0" w:firstLine="709"/>
        <w:jc w:val="both"/>
        <w:rPr>
          <w:sz w:val="28"/>
          <w:szCs w:val="28"/>
        </w:rPr>
      </w:pPr>
      <w:r w:rsidRPr="00A42FEA">
        <w:rPr>
          <w:sz w:val="28"/>
          <w:szCs w:val="28"/>
        </w:rPr>
        <w:t xml:space="preserve"> внедрение стандартов работы  службы безопасности,  програм</w:t>
      </w:r>
      <w:r w:rsidR="00F46B5E" w:rsidRPr="00A42FEA">
        <w:rPr>
          <w:sz w:val="28"/>
          <w:szCs w:val="28"/>
        </w:rPr>
        <w:t>м оперативной проверки клиентов</w:t>
      </w:r>
      <w:r w:rsidRPr="00A42FEA">
        <w:rPr>
          <w:sz w:val="28"/>
          <w:szCs w:val="28"/>
        </w:rPr>
        <w:t>.</w:t>
      </w:r>
    </w:p>
    <w:p w14:paraId="408E1DAE" w14:textId="77777777" w:rsidR="00F67987" w:rsidRPr="00A42FEA" w:rsidRDefault="00F67987" w:rsidP="00A62111">
      <w:pPr>
        <w:pStyle w:val="ac"/>
        <w:tabs>
          <w:tab w:val="left" w:pos="709"/>
          <w:tab w:val="left" w:pos="993"/>
        </w:tabs>
        <w:spacing w:after="0"/>
        <w:ind w:firstLine="709"/>
        <w:jc w:val="both"/>
        <w:rPr>
          <w:b/>
          <w:sz w:val="28"/>
          <w:szCs w:val="28"/>
        </w:rPr>
      </w:pPr>
      <w:r w:rsidRPr="00A42FEA">
        <w:rPr>
          <w:b/>
          <w:sz w:val="28"/>
          <w:szCs w:val="28"/>
        </w:rPr>
        <w:t>14.3.Расширение сети дистанционных каналов  распространения финансовых услуг:</w:t>
      </w:r>
    </w:p>
    <w:p w14:paraId="27157D18" w14:textId="77777777" w:rsidR="00F67987" w:rsidRPr="00A42FEA" w:rsidRDefault="00A62111" w:rsidP="00A62111">
      <w:pPr>
        <w:pStyle w:val="ac"/>
        <w:numPr>
          <w:ilvl w:val="0"/>
          <w:numId w:val="34"/>
        </w:numPr>
        <w:tabs>
          <w:tab w:val="left" w:pos="426"/>
          <w:tab w:val="left" w:pos="993"/>
        </w:tabs>
        <w:spacing w:after="0"/>
        <w:ind w:left="0" w:firstLine="709"/>
        <w:jc w:val="both"/>
        <w:rPr>
          <w:sz w:val="28"/>
          <w:szCs w:val="28"/>
        </w:rPr>
      </w:pPr>
      <w:r>
        <w:rPr>
          <w:sz w:val="28"/>
          <w:szCs w:val="28"/>
        </w:rPr>
        <w:t xml:space="preserve"> </w:t>
      </w:r>
      <w:r w:rsidR="00F67987" w:rsidRPr="00A42FEA">
        <w:rPr>
          <w:sz w:val="28"/>
          <w:szCs w:val="28"/>
        </w:rPr>
        <w:t xml:space="preserve">расширение географического охвата агентской сети путем привлечения муниципальных фондов и центров поддержки предпринимательства Пермского края; </w:t>
      </w:r>
    </w:p>
    <w:p w14:paraId="7E6CD63C" w14:textId="77777777" w:rsidR="00F67987" w:rsidRPr="00A42FEA" w:rsidRDefault="00A62111" w:rsidP="00A62111">
      <w:pPr>
        <w:pStyle w:val="ac"/>
        <w:numPr>
          <w:ilvl w:val="0"/>
          <w:numId w:val="34"/>
        </w:numPr>
        <w:tabs>
          <w:tab w:val="left" w:pos="426"/>
          <w:tab w:val="left" w:pos="993"/>
        </w:tabs>
        <w:spacing w:after="0"/>
        <w:ind w:left="0" w:firstLine="709"/>
        <w:jc w:val="both"/>
        <w:rPr>
          <w:sz w:val="28"/>
          <w:szCs w:val="28"/>
        </w:rPr>
      </w:pPr>
      <w:r>
        <w:rPr>
          <w:sz w:val="28"/>
          <w:szCs w:val="28"/>
        </w:rPr>
        <w:t xml:space="preserve"> </w:t>
      </w:r>
      <w:r w:rsidR="00F67987" w:rsidRPr="00A42FEA">
        <w:rPr>
          <w:sz w:val="28"/>
          <w:szCs w:val="28"/>
        </w:rPr>
        <w:t>увеличени</w:t>
      </w:r>
      <w:r w:rsidR="0059509F" w:rsidRPr="00A42FEA">
        <w:rPr>
          <w:sz w:val="28"/>
          <w:szCs w:val="28"/>
        </w:rPr>
        <w:t>е</w:t>
      </w:r>
      <w:r w:rsidR="00F67987" w:rsidRPr="00A42FEA">
        <w:rPr>
          <w:sz w:val="28"/>
          <w:szCs w:val="28"/>
        </w:rPr>
        <w:t xml:space="preserve"> партнеров среди кредитных организаций региона; </w:t>
      </w:r>
    </w:p>
    <w:p w14:paraId="3063B7CE" w14:textId="77777777" w:rsidR="00F67987" w:rsidRPr="00A42FEA" w:rsidRDefault="00A62111" w:rsidP="00A62111">
      <w:pPr>
        <w:pStyle w:val="ac"/>
        <w:numPr>
          <w:ilvl w:val="0"/>
          <w:numId w:val="34"/>
        </w:numPr>
        <w:tabs>
          <w:tab w:val="left" w:pos="426"/>
          <w:tab w:val="left" w:pos="993"/>
        </w:tabs>
        <w:spacing w:after="0"/>
        <w:ind w:left="0" w:firstLine="709"/>
        <w:jc w:val="both"/>
        <w:rPr>
          <w:sz w:val="28"/>
          <w:szCs w:val="28"/>
        </w:rPr>
      </w:pPr>
      <w:r>
        <w:rPr>
          <w:sz w:val="28"/>
          <w:szCs w:val="28"/>
        </w:rPr>
        <w:t xml:space="preserve"> </w:t>
      </w:r>
      <w:r w:rsidR="00F67987" w:rsidRPr="00A42FEA">
        <w:rPr>
          <w:sz w:val="28"/>
          <w:szCs w:val="28"/>
        </w:rPr>
        <w:t>совершенствование работы с агентами: расширение функционала, поиск новых моделей построения  и коммуникаций с клиентами, передача части функций уполномоченным лицам по  упрощенной идентификации клиентов.</w:t>
      </w:r>
    </w:p>
    <w:p w14:paraId="7C8F24FC" w14:textId="77777777" w:rsidR="00F67987" w:rsidRPr="00A42FEA" w:rsidRDefault="00F67987" w:rsidP="00A62111">
      <w:pPr>
        <w:pStyle w:val="ac"/>
        <w:tabs>
          <w:tab w:val="left" w:pos="1276"/>
        </w:tabs>
        <w:spacing w:after="0"/>
        <w:ind w:firstLine="709"/>
        <w:jc w:val="both"/>
        <w:rPr>
          <w:b/>
          <w:bCs/>
          <w:sz w:val="28"/>
          <w:szCs w:val="28"/>
        </w:rPr>
      </w:pPr>
      <w:r w:rsidRPr="00A42FEA">
        <w:rPr>
          <w:b/>
          <w:sz w:val="28"/>
          <w:szCs w:val="28"/>
        </w:rPr>
        <w:t>14.4. Построение клиентоориентированной компании «</w:t>
      </w:r>
      <w:r w:rsidRPr="00A42FEA">
        <w:rPr>
          <w:b/>
          <w:bCs/>
          <w:sz w:val="28"/>
          <w:szCs w:val="28"/>
        </w:rPr>
        <w:t>Лицом к клиенту»</w:t>
      </w:r>
      <w:r w:rsidRPr="00A42FEA">
        <w:rPr>
          <w:b/>
          <w:sz w:val="28"/>
          <w:szCs w:val="28"/>
        </w:rPr>
        <w:t xml:space="preserve">: </w:t>
      </w:r>
    </w:p>
    <w:p w14:paraId="1A8ADEDF" w14:textId="77777777" w:rsidR="00F67987" w:rsidRPr="00A42FEA" w:rsidRDefault="00F67987" w:rsidP="00A62111">
      <w:pPr>
        <w:pStyle w:val="ac"/>
        <w:numPr>
          <w:ilvl w:val="0"/>
          <w:numId w:val="35"/>
        </w:numPr>
        <w:tabs>
          <w:tab w:val="left" w:pos="1276"/>
        </w:tabs>
        <w:spacing w:after="0"/>
        <w:ind w:left="0" w:firstLine="709"/>
        <w:jc w:val="both"/>
        <w:rPr>
          <w:bCs/>
          <w:sz w:val="28"/>
          <w:szCs w:val="28"/>
        </w:rPr>
      </w:pPr>
      <w:r w:rsidRPr="00A42FEA">
        <w:rPr>
          <w:bCs/>
          <w:sz w:val="28"/>
          <w:szCs w:val="28"/>
        </w:rPr>
        <w:t xml:space="preserve"> </w:t>
      </w:r>
      <w:r w:rsidR="00F46B5E" w:rsidRPr="00A42FEA">
        <w:rPr>
          <w:bCs/>
          <w:sz w:val="28"/>
          <w:szCs w:val="28"/>
        </w:rPr>
        <w:t>совершенствование</w:t>
      </w:r>
      <w:r w:rsidRPr="00A42FEA">
        <w:rPr>
          <w:bCs/>
          <w:sz w:val="28"/>
          <w:szCs w:val="28"/>
        </w:rPr>
        <w:t xml:space="preserve">  стандартов  работы с клиентами, в том числе с должниками; вежливость и проактивность, как  новые стандарты работы;</w:t>
      </w:r>
    </w:p>
    <w:p w14:paraId="5C94C649" w14:textId="77777777" w:rsidR="00F67987" w:rsidRPr="00A42FEA" w:rsidRDefault="00F67987" w:rsidP="00A62111">
      <w:pPr>
        <w:pStyle w:val="ac"/>
        <w:numPr>
          <w:ilvl w:val="0"/>
          <w:numId w:val="35"/>
        </w:numPr>
        <w:tabs>
          <w:tab w:val="left" w:pos="1276"/>
        </w:tabs>
        <w:spacing w:after="0"/>
        <w:ind w:left="0" w:firstLine="709"/>
        <w:jc w:val="both"/>
        <w:rPr>
          <w:bCs/>
          <w:sz w:val="28"/>
          <w:szCs w:val="28"/>
        </w:rPr>
      </w:pPr>
      <w:r w:rsidRPr="00A42FEA">
        <w:rPr>
          <w:bCs/>
          <w:sz w:val="28"/>
          <w:szCs w:val="28"/>
        </w:rPr>
        <w:lastRenderedPageBreak/>
        <w:t xml:space="preserve"> модернизация системы  управления персоналом (планирование карьеры и эффективная  мотивации персонала);</w:t>
      </w:r>
    </w:p>
    <w:p w14:paraId="5287BDFA" w14:textId="77777777" w:rsidR="00F67987" w:rsidRPr="00A42FEA" w:rsidRDefault="00F67987" w:rsidP="00A62111">
      <w:pPr>
        <w:pStyle w:val="ac"/>
        <w:numPr>
          <w:ilvl w:val="0"/>
          <w:numId w:val="35"/>
        </w:numPr>
        <w:tabs>
          <w:tab w:val="left" w:pos="1276"/>
        </w:tabs>
        <w:spacing w:after="0"/>
        <w:ind w:left="0" w:firstLine="709"/>
        <w:jc w:val="both"/>
        <w:rPr>
          <w:bCs/>
          <w:sz w:val="28"/>
          <w:szCs w:val="28"/>
        </w:rPr>
      </w:pPr>
      <w:r w:rsidRPr="00A42FEA">
        <w:rPr>
          <w:bCs/>
          <w:sz w:val="28"/>
          <w:szCs w:val="28"/>
        </w:rPr>
        <w:t xml:space="preserve"> инвестиции  в обучение и развитие персонала; </w:t>
      </w:r>
    </w:p>
    <w:p w14:paraId="3C900965" w14:textId="77777777" w:rsidR="00F67987" w:rsidRPr="00A42FEA" w:rsidRDefault="00F67987" w:rsidP="00A62111">
      <w:pPr>
        <w:pStyle w:val="ac"/>
        <w:numPr>
          <w:ilvl w:val="0"/>
          <w:numId w:val="35"/>
        </w:numPr>
        <w:tabs>
          <w:tab w:val="left" w:pos="1276"/>
        </w:tabs>
        <w:spacing w:after="0"/>
        <w:ind w:left="0" w:firstLine="709"/>
        <w:jc w:val="both"/>
        <w:rPr>
          <w:bCs/>
          <w:sz w:val="28"/>
          <w:szCs w:val="28"/>
        </w:rPr>
      </w:pPr>
      <w:r w:rsidRPr="00A42FEA">
        <w:rPr>
          <w:bCs/>
          <w:sz w:val="28"/>
          <w:szCs w:val="28"/>
        </w:rPr>
        <w:t xml:space="preserve"> прозрачность и открытость информации для  клиентов   о порядке предоставления микрозаймов за счет модернизации сайта Общества, внедрение сервиса возможности подать заявку через сайт с подключением дополнительных интерактивных сервисов и высокотехнологичных продуктов.</w:t>
      </w:r>
    </w:p>
    <w:p w14:paraId="7CC53EE8" w14:textId="77777777" w:rsidR="00F67987" w:rsidRPr="00A42FEA" w:rsidRDefault="00F67987" w:rsidP="00A62111">
      <w:pPr>
        <w:pStyle w:val="ac"/>
        <w:tabs>
          <w:tab w:val="left" w:pos="709"/>
          <w:tab w:val="left" w:pos="851"/>
        </w:tabs>
        <w:spacing w:after="0"/>
        <w:ind w:firstLine="709"/>
        <w:jc w:val="both"/>
        <w:rPr>
          <w:b/>
          <w:sz w:val="28"/>
          <w:szCs w:val="28"/>
        </w:rPr>
      </w:pPr>
      <w:r w:rsidRPr="00A42FEA">
        <w:rPr>
          <w:b/>
          <w:sz w:val="28"/>
          <w:szCs w:val="28"/>
        </w:rPr>
        <w:t>14.5.Содействие развитию и становлению цивилизованного рынка</w:t>
      </w:r>
      <w:r w:rsidR="003A3CDC" w:rsidRPr="00A42FEA">
        <w:rPr>
          <w:b/>
          <w:sz w:val="28"/>
          <w:szCs w:val="28"/>
        </w:rPr>
        <w:t xml:space="preserve"> </w:t>
      </w:r>
      <w:r w:rsidRPr="00A42FEA">
        <w:rPr>
          <w:b/>
          <w:sz w:val="28"/>
          <w:szCs w:val="28"/>
        </w:rPr>
        <w:t>микрофинансирования в Пермском крае :</w:t>
      </w:r>
    </w:p>
    <w:p w14:paraId="360B349B" w14:textId="77777777" w:rsidR="00F67987" w:rsidRPr="00A62111" w:rsidRDefault="00F67987" w:rsidP="00A62111">
      <w:pPr>
        <w:pStyle w:val="ad"/>
        <w:numPr>
          <w:ilvl w:val="0"/>
          <w:numId w:val="35"/>
        </w:numPr>
        <w:ind w:left="0" w:firstLine="709"/>
        <w:jc w:val="both"/>
        <w:rPr>
          <w:sz w:val="28"/>
          <w:szCs w:val="28"/>
        </w:rPr>
      </w:pPr>
      <w:r w:rsidRPr="00A62111">
        <w:rPr>
          <w:sz w:val="28"/>
          <w:szCs w:val="28"/>
        </w:rPr>
        <w:t xml:space="preserve">активное участие в деятельности </w:t>
      </w:r>
      <w:r w:rsidR="0059509F" w:rsidRPr="00A62111">
        <w:rPr>
          <w:sz w:val="28"/>
          <w:szCs w:val="28"/>
        </w:rPr>
        <w:t>Ассоциации</w:t>
      </w:r>
      <w:r w:rsidRPr="00A62111">
        <w:rPr>
          <w:sz w:val="28"/>
          <w:szCs w:val="28"/>
        </w:rPr>
        <w:t xml:space="preserve"> микрофинансовых организаций края</w:t>
      </w:r>
      <w:r w:rsidR="0059509F" w:rsidRPr="00A62111">
        <w:rPr>
          <w:sz w:val="28"/>
          <w:szCs w:val="28"/>
        </w:rPr>
        <w:t xml:space="preserve"> «Прикамский микрофинансовый центр»</w:t>
      </w:r>
      <w:r w:rsidRPr="00A62111">
        <w:rPr>
          <w:sz w:val="28"/>
          <w:szCs w:val="28"/>
        </w:rPr>
        <w:t xml:space="preserve">, которое будет способствовать  формированию позитивного общественного мнения о   микрофинансовых организациях с  участием государственных и муниципальных органов, в том числе об АО «ПЦРП»; </w:t>
      </w:r>
    </w:p>
    <w:p w14:paraId="66EDEE8E" w14:textId="77777777" w:rsidR="00F67987" w:rsidRPr="00A62111" w:rsidRDefault="00F67987" w:rsidP="00A62111">
      <w:pPr>
        <w:pStyle w:val="ad"/>
        <w:numPr>
          <w:ilvl w:val="0"/>
          <w:numId w:val="35"/>
        </w:numPr>
        <w:ind w:left="0" w:firstLine="709"/>
        <w:jc w:val="both"/>
        <w:rPr>
          <w:sz w:val="28"/>
          <w:szCs w:val="28"/>
        </w:rPr>
      </w:pPr>
      <w:r w:rsidRPr="00A62111">
        <w:rPr>
          <w:sz w:val="28"/>
          <w:szCs w:val="28"/>
        </w:rPr>
        <w:t>повышение финансовой грамотности предпринимателей и специалистов микрофинансовых организаций;</w:t>
      </w:r>
    </w:p>
    <w:p w14:paraId="50E5AC08" w14:textId="77777777" w:rsidR="00F67987" w:rsidRPr="00A62111" w:rsidRDefault="00F67987" w:rsidP="00A62111">
      <w:pPr>
        <w:pStyle w:val="ad"/>
        <w:numPr>
          <w:ilvl w:val="0"/>
          <w:numId w:val="35"/>
        </w:numPr>
        <w:ind w:left="0" w:firstLine="709"/>
        <w:jc w:val="both"/>
        <w:rPr>
          <w:sz w:val="28"/>
          <w:szCs w:val="28"/>
        </w:rPr>
      </w:pPr>
      <w:r w:rsidRPr="00A62111">
        <w:rPr>
          <w:sz w:val="28"/>
          <w:szCs w:val="28"/>
        </w:rPr>
        <w:t>выработка и внедрение в практику единых стандартов деятельности;</w:t>
      </w:r>
    </w:p>
    <w:p w14:paraId="16057EB5" w14:textId="77777777" w:rsidR="00F67987" w:rsidRPr="00A62111" w:rsidRDefault="00F67987" w:rsidP="00A62111">
      <w:pPr>
        <w:pStyle w:val="ad"/>
        <w:numPr>
          <w:ilvl w:val="0"/>
          <w:numId w:val="35"/>
        </w:numPr>
        <w:ind w:left="0" w:firstLine="709"/>
        <w:jc w:val="both"/>
        <w:rPr>
          <w:sz w:val="28"/>
          <w:szCs w:val="28"/>
        </w:rPr>
      </w:pPr>
      <w:r w:rsidRPr="00A62111">
        <w:rPr>
          <w:sz w:val="28"/>
          <w:szCs w:val="28"/>
        </w:rPr>
        <w:t>выявление и пресечение деятельности недобросовестных участников рынка, создание «здоровой» конкуренции на мик</w:t>
      </w:r>
      <w:r w:rsidR="0059509F" w:rsidRPr="00A62111">
        <w:rPr>
          <w:sz w:val="28"/>
          <w:szCs w:val="28"/>
        </w:rPr>
        <w:t>рофинансовом рынке;</w:t>
      </w:r>
    </w:p>
    <w:p w14:paraId="6BDAAA63" w14:textId="77777777" w:rsidR="0059509F" w:rsidRPr="00A62111" w:rsidRDefault="0059509F" w:rsidP="00A62111">
      <w:pPr>
        <w:pStyle w:val="ad"/>
        <w:numPr>
          <w:ilvl w:val="0"/>
          <w:numId w:val="35"/>
        </w:numPr>
        <w:ind w:left="0" w:firstLine="709"/>
        <w:jc w:val="both"/>
        <w:rPr>
          <w:sz w:val="28"/>
          <w:szCs w:val="28"/>
        </w:rPr>
      </w:pPr>
      <w:r w:rsidRPr="00A62111">
        <w:rPr>
          <w:sz w:val="28"/>
          <w:szCs w:val="28"/>
        </w:rPr>
        <w:t>создание общественной приемной по правам заемщиков и микрофинансовых организаций;</w:t>
      </w:r>
    </w:p>
    <w:p w14:paraId="3EC7807D" w14:textId="77777777" w:rsidR="0059509F" w:rsidRPr="00A62111" w:rsidRDefault="0059509F" w:rsidP="00A62111">
      <w:pPr>
        <w:pStyle w:val="ad"/>
        <w:numPr>
          <w:ilvl w:val="0"/>
          <w:numId w:val="35"/>
        </w:numPr>
        <w:ind w:left="0" w:firstLine="709"/>
        <w:jc w:val="both"/>
        <w:rPr>
          <w:sz w:val="28"/>
          <w:szCs w:val="28"/>
        </w:rPr>
      </w:pPr>
      <w:r w:rsidRPr="00A62111">
        <w:rPr>
          <w:sz w:val="28"/>
          <w:szCs w:val="28"/>
        </w:rPr>
        <w:t>объединение муниципальных фондов поддержки предпринимательства Пермского края, микрофинансовых организаций Пермского края и иных субъектов Российской Федерации для создания общественной площадки обсуждения проблем микрофинансирования, привлечения финансовых ресурсов для Членов Ассоциации, выработки предложений в рамках законотворческой инициативы, возможности более оперативного распространения информации об изменении действующего законодательства и деятельности мошенников в данной сфере и др.</w:t>
      </w:r>
    </w:p>
    <w:p w14:paraId="0699243D" w14:textId="77777777" w:rsidR="0059509F" w:rsidRPr="00A62111" w:rsidRDefault="0059509F" w:rsidP="00A62111">
      <w:pPr>
        <w:pStyle w:val="ad"/>
        <w:numPr>
          <w:ilvl w:val="0"/>
          <w:numId w:val="35"/>
        </w:numPr>
        <w:ind w:left="0" w:firstLine="709"/>
        <w:jc w:val="both"/>
        <w:rPr>
          <w:sz w:val="28"/>
          <w:szCs w:val="28"/>
        </w:rPr>
      </w:pPr>
      <w:r w:rsidRPr="00A62111">
        <w:rPr>
          <w:sz w:val="28"/>
          <w:szCs w:val="28"/>
        </w:rPr>
        <w:t>обеспечение оказания содействия надзорным и контролирующим органам в создании условий для цивилизованного развития рынка в сфере микрофинансирования, выявления «серых» участников рынка и привлечения их к ответственности.</w:t>
      </w:r>
    </w:p>
    <w:p w14:paraId="3C0FF00F" w14:textId="77777777" w:rsidR="0059509F" w:rsidRPr="00A42FEA" w:rsidRDefault="0059509F" w:rsidP="00A62111">
      <w:pPr>
        <w:ind w:firstLine="709"/>
        <w:jc w:val="both"/>
        <w:rPr>
          <w:sz w:val="28"/>
          <w:szCs w:val="28"/>
        </w:rPr>
      </w:pPr>
    </w:p>
    <w:p w14:paraId="4A793642" w14:textId="77777777" w:rsidR="00F67987" w:rsidRPr="00A42FEA" w:rsidRDefault="00F67987" w:rsidP="00A62111">
      <w:pPr>
        <w:ind w:firstLine="709"/>
        <w:jc w:val="both"/>
        <w:rPr>
          <w:b/>
          <w:sz w:val="28"/>
          <w:szCs w:val="28"/>
        </w:rPr>
      </w:pPr>
      <w:r w:rsidRPr="00A42FEA">
        <w:rPr>
          <w:b/>
          <w:sz w:val="28"/>
          <w:szCs w:val="28"/>
        </w:rPr>
        <w:t>14.6 Комплекс инновационных и инвестиционных проектов, ориентированных на эффективное решение стратегических задач.</w:t>
      </w:r>
    </w:p>
    <w:p w14:paraId="27234E68" w14:textId="77777777" w:rsidR="00F67987" w:rsidRPr="00A42FEA" w:rsidRDefault="00F67987" w:rsidP="00A62111">
      <w:pPr>
        <w:ind w:firstLine="709"/>
        <w:jc w:val="both"/>
        <w:rPr>
          <w:sz w:val="28"/>
          <w:szCs w:val="28"/>
        </w:rPr>
      </w:pPr>
      <w:r w:rsidRPr="00A42FEA">
        <w:rPr>
          <w:sz w:val="28"/>
          <w:szCs w:val="28"/>
        </w:rPr>
        <w:t>Общество в своей деятельности ориентируется на внедрение инновационных подходов в достижении стратегических целей, а именно:</w:t>
      </w:r>
    </w:p>
    <w:p w14:paraId="1083A9C0" w14:textId="77777777" w:rsidR="00A62111" w:rsidRDefault="00F67987" w:rsidP="00A62111">
      <w:pPr>
        <w:pStyle w:val="ac"/>
        <w:numPr>
          <w:ilvl w:val="0"/>
          <w:numId w:val="35"/>
        </w:numPr>
        <w:spacing w:after="0"/>
        <w:ind w:left="0" w:right="-2" w:firstLine="709"/>
        <w:jc w:val="both"/>
        <w:rPr>
          <w:sz w:val="28"/>
          <w:szCs w:val="28"/>
        </w:rPr>
      </w:pPr>
      <w:r w:rsidRPr="00A62111">
        <w:rPr>
          <w:sz w:val="28"/>
          <w:szCs w:val="28"/>
        </w:rPr>
        <w:t xml:space="preserve"> обеспечение доступности финансовых ресурсов путем </w:t>
      </w:r>
      <w:r w:rsidR="0059509F" w:rsidRPr="00A62111">
        <w:rPr>
          <w:sz w:val="28"/>
          <w:szCs w:val="28"/>
        </w:rPr>
        <w:t xml:space="preserve">ежедневного </w:t>
      </w:r>
      <w:r w:rsidRPr="00A62111">
        <w:rPr>
          <w:sz w:val="28"/>
          <w:szCs w:val="28"/>
        </w:rPr>
        <w:t xml:space="preserve">дистанционного видеоконсультирования  предпринимателей специалистами по микрозаймам на сайте  </w:t>
      </w:r>
      <w:r w:rsidRPr="00A62111">
        <w:rPr>
          <w:sz w:val="28"/>
          <w:szCs w:val="28"/>
          <w:lang w:val="en-US"/>
        </w:rPr>
        <w:t>www</w:t>
      </w:r>
      <w:r w:rsidRPr="00A62111">
        <w:rPr>
          <w:sz w:val="28"/>
          <w:szCs w:val="28"/>
        </w:rPr>
        <w:t>.</w:t>
      </w:r>
      <w:r w:rsidRPr="00A62111">
        <w:rPr>
          <w:sz w:val="28"/>
          <w:szCs w:val="28"/>
          <w:lang w:val="en-US"/>
        </w:rPr>
        <w:t>pcrp</w:t>
      </w:r>
      <w:r w:rsidRPr="00A62111">
        <w:rPr>
          <w:sz w:val="28"/>
          <w:szCs w:val="28"/>
        </w:rPr>
        <w:t>.</w:t>
      </w:r>
      <w:r w:rsidRPr="00A62111">
        <w:rPr>
          <w:sz w:val="28"/>
          <w:szCs w:val="28"/>
          <w:lang w:val="en-US"/>
        </w:rPr>
        <w:t>ru</w:t>
      </w:r>
      <w:r w:rsidRPr="00A62111">
        <w:rPr>
          <w:sz w:val="28"/>
          <w:szCs w:val="28"/>
        </w:rPr>
        <w:t xml:space="preserve"> через режим видеоконференции  в онлайн режиме</w:t>
      </w:r>
      <w:r w:rsidR="00A62111">
        <w:rPr>
          <w:sz w:val="28"/>
          <w:szCs w:val="28"/>
        </w:rPr>
        <w:t xml:space="preserve"> в течение рабочего дня;</w:t>
      </w:r>
    </w:p>
    <w:p w14:paraId="2613E68B" w14:textId="77777777" w:rsidR="00F67987" w:rsidRPr="00A62111" w:rsidRDefault="00A62111" w:rsidP="00A62111">
      <w:pPr>
        <w:pStyle w:val="ac"/>
        <w:numPr>
          <w:ilvl w:val="0"/>
          <w:numId w:val="35"/>
        </w:numPr>
        <w:spacing w:after="0"/>
        <w:ind w:left="0" w:right="-2" w:firstLine="709"/>
        <w:jc w:val="both"/>
        <w:rPr>
          <w:sz w:val="28"/>
          <w:szCs w:val="28"/>
        </w:rPr>
      </w:pPr>
      <w:r w:rsidRPr="00A62111">
        <w:rPr>
          <w:sz w:val="28"/>
          <w:szCs w:val="28"/>
        </w:rPr>
        <w:lastRenderedPageBreak/>
        <w:t xml:space="preserve"> </w:t>
      </w:r>
      <w:r w:rsidRPr="00A42FEA">
        <w:rPr>
          <w:sz w:val="28"/>
          <w:szCs w:val="28"/>
        </w:rPr>
        <w:t>расшир</w:t>
      </w:r>
      <w:r>
        <w:rPr>
          <w:sz w:val="28"/>
          <w:szCs w:val="28"/>
        </w:rPr>
        <w:t>ение</w:t>
      </w:r>
      <w:r w:rsidRPr="00A42FEA">
        <w:rPr>
          <w:sz w:val="28"/>
          <w:szCs w:val="28"/>
        </w:rPr>
        <w:t xml:space="preserve"> перечн</w:t>
      </w:r>
      <w:r>
        <w:rPr>
          <w:sz w:val="28"/>
          <w:szCs w:val="28"/>
        </w:rPr>
        <w:t>я</w:t>
      </w:r>
      <w:r w:rsidRPr="00A42FEA">
        <w:rPr>
          <w:sz w:val="28"/>
          <w:szCs w:val="28"/>
        </w:rPr>
        <w:t xml:space="preserve"> данных о заемщиках Общества, получаемых через систему БКИ.  </w:t>
      </w:r>
    </w:p>
    <w:p w14:paraId="64803A63" w14:textId="77777777" w:rsidR="00F67987" w:rsidRPr="00A42FEA" w:rsidRDefault="00F67987" w:rsidP="00A62111">
      <w:pPr>
        <w:pStyle w:val="ac"/>
        <w:numPr>
          <w:ilvl w:val="0"/>
          <w:numId w:val="35"/>
        </w:numPr>
        <w:spacing w:after="0"/>
        <w:ind w:left="0" w:right="-2" w:firstLine="709"/>
        <w:jc w:val="both"/>
        <w:rPr>
          <w:sz w:val="28"/>
          <w:szCs w:val="28"/>
        </w:rPr>
      </w:pPr>
      <w:r w:rsidRPr="00A42FEA">
        <w:rPr>
          <w:sz w:val="28"/>
          <w:szCs w:val="28"/>
        </w:rPr>
        <w:t>для обеспечения сохранности  движимого имущества, находящегося в залоге АО «ПЦРП», установка на движимое имущество заемщика запрограммированного информационно-поискового средства, работающего в стандартах GPS/ГЛОНАСС и GSM;</w:t>
      </w:r>
    </w:p>
    <w:p w14:paraId="264CC447" w14:textId="77777777" w:rsidR="00F67987" w:rsidRPr="00A42FEA" w:rsidRDefault="00F67987" w:rsidP="00A62111">
      <w:pPr>
        <w:ind w:firstLine="851"/>
        <w:jc w:val="both"/>
        <w:rPr>
          <w:szCs w:val="28"/>
        </w:rPr>
      </w:pPr>
    </w:p>
    <w:p w14:paraId="6A12A93D" w14:textId="77777777" w:rsidR="00B727AF" w:rsidRPr="00A42FEA" w:rsidRDefault="00B727AF" w:rsidP="009C27B2">
      <w:pPr>
        <w:pStyle w:val="1"/>
        <w:spacing w:before="0" w:after="0"/>
        <w:jc w:val="center"/>
        <w:rPr>
          <w:rFonts w:ascii="Times New Roman" w:hAnsi="Times New Roman"/>
        </w:rPr>
      </w:pPr>
      <w:bookmarkStart w:id="221" w:name="_Toc417294227"/>
      <w:r w:rsidRPr="00A42FEA">
        <w:rPr>
          <w:rFonts w:ascii="Times New Roman" w:hAnsi="Times New Roman"/>
        </w:rPr>
        <w:t>1</w:t>
      </w:r>
      <w:r w:rsidR="00D20143" w:rsidRPr="00A42FEA">
        <w:rPr>
          <w:rFonts w:ascii="Times New Roman" w:hAnsi="Times New Roman"/>
        </w:rPr>
        <w:t>5</w:t>
      </w:r>
      <w:r w:rsidRPr="00A42FEA">
        <w:rPr>
          <w:rFonts w:ascii="Times New Roman" w:hAnsi="Times New Roman"/>
        </w:rPr>
        <w:t>. Сведения о соблюдении Обществом</w:t>
      </w:r>
      <w:bookmarkEnd w:id="221"/>
    </w:p>
    <w:p w14:paraId="68F37401" w14:textId="77777777" w:rsidR="00B727AF" w:rsidRPr="00A42FEA" w:rsidRDefault="00B727AF" w:rsidP="009C27B2">
      <w:pPr>
        <w:pStyle w:val="1"/>
        <w:spacing w:before="0" w:after="0"/>
        <w:jc w:val="center"/>
        <w:rPr>
          <w:rFonts w:ascii="Times New Roman" w:hAnsi="Times New Roman"/>
        </w:rPr>
      </w:pPr>
      <w:bookmarkStart w:id="222" w:name="_Toc417294228"/>
      <w:r w:rsidRPr="00A42FEA">
        <w:rPr>
          <w:rFonts w:ascii="Times New Roman" w:hAnsi="Times New Roman"/>
        </w:rPr>
        <w:t>Кодекса корпоративного поведения</w:t>
      </w:r>
      <w:bookmarkEnd w:id="222"/>
    </w:p>
    <w:p w14:paraId="5EB64B50" w14:textId="77777777" w:rsidR="00B727AF" w:rsidRPr="00A42FEA" w:rsidRDefault="00B727AF" w:rsidP="00CF7891">
      <w:pPr>
        <w:overflowPunct w:val="0"/>
        <w:autoSpaceDE w:val="0"/>
        <w:autoSpaceDN w:val="0"/>
        <w:adjustRightInd w:val="0"/>
        <w:spacing w:line="360" w:lineRule="exact"/>
        <w:ind w:firstLine="851"/>
        <w:jc w:val="both"/>
        <w:textAlignment w:val="baseline"/>
        <w:rPr>
          <w:sz w:val="28"/>
          <w:szCs w:val="28"/>
        </w:rPr>
      </w:pPr>
      <w:r w:rsidRPr="00A42FEA">
        <w:rPr>
          <w:sz w:val="28"/>
          <w:szCs w:val="28"/>
        </w:rPr>
        <w:t xml:space="preserve">Практика корпоративного поведения Общества, в целом соответствует рекомендациям Кодекса корпоративного поведения. </w:t>
      </w:r>
    </w:p>
    <w:p w14:paraId="12742D0F" w14:textId="77777777" w:rsidR="00CF7891" w:rsidRPr="00A42FEA" w:rsidRDefault="00B727AF" w:rsidP="00375A20">
      <w:pPr>
        <w:overflowPunct w:val="0"/>
        <w:autoSpaceDE w:val="0"/>
        <w:autoSpaceDN w:val="0"/>
        <w:adjustRightInd w:val="0"/>
        <w:spacing w:line="360" w:lineRule="exact"/>
        <w:ind w:firstLine="851"/>
        <w:jc w:val="both"/>
        <w:textAlignment w:val="baseline"/>
        <w:rPr>
          <w:sz w:val="28"/>
          <w:szCs w:val="28"/>
        </w:rPr>
      </w:pPr>
      <w:r w:rsidRPr="00A42FEA">
        <w:rPr>
          <w:sz w:val="28"/>
          <w:szCs w:val="28"/>
        </w:rPr>
        <w:t>Корпоративное поведение Общества основано на уважении прав и законных интересов его акционеров и способствует эффективной деятельности Общества.</w:t>
      </w:r>
    </w:p>
    <w:p w14:paraId="0DF148A2" w14:textId="77777777" w:rsidR="009C27B2" w:rsidRPr="00A42FEA" w:rsidRDefault="009C27B2" w:rsidP="00375A20">
      <w:pPr>
        <w:overflowPunct w:val="0"/>
        <w:autoSpaceDE w:val="0"/>
        <w:autoSpaceDN w:val="0"/>
        <w:adjustRightInd w:val="0"/>
        <w:spacing w:line="360" w:lineRule="exact"/>
        <w:ind w:firstLine="851"/>
        <w:jc w:val="both"/>
        <w:textAlignment w:val="baseline"/>
        <w:rPr>
          <w:sz w:val="28"/>
          <w:szCs w:val="28"/>
        </w:rPr>
      </w:pPr>
    </w:p>
    <w:p w14:paraId="5BBDAB6E" w14:textId="339091DA" w:rsidR="00997D71" w:rsidRPr="00A42FEA" w:rsidRDefault="003B08CF" w:rsidP="00997D71">
      <w:pPr>
        <w:spacing w:line="360" w:lineRule="exact"/>
        <w:rPr>
          <w:sz w:val="28"/>
          <w:szCs w:val="28"/>
        </w:rPr>
      </w:pPr>
      <w:r>
        <w:rPr>
          <w:sz w:val="28"/>
          <w:szCs w:val="28"/>
        </w:rPr>
        <w:t xml:space="preserve">Генеральный директор      </w:t>
      </w:r>
      <w:r w:rsidR="00997D71">
        <w:rPr>
          <w:sz w:val="28"/>
          <w:szCs w:val="28"/>
        </w:rPr>
        <w:t xml:space="preserve">  </w:t>
      </w:r>
      <w:r>
        <w:rPr>
          <w:sz w:val="28"/>
          <w:szCs w:val="28"/>
        </w:rPr>
        <w:t>п/п верно</w:t>
      </w:r>
      <w:r w:rsidRPr="00A42FEA">
        <w:rPr>
          <w:sz w:val="28"/>
          <w:szCs w:val="28"/>
        </w:rPr>
        <w:t xml:space="preserve">              </w:t>
      </w:r>
      <w:r w:rsidR="00997D71" w:rsidRPr="00A42FEA">
        <w:rPr>
          <w:sz w:val="28"/>
          <w:szCs w:val="28"/>
        </w:rPr>
        <w:t>Л.В.Кузнецова</w:t>
      </w:r>
    </w:p>
    <w:p w14:paraId="16668789" w14:textId="77777777" w:rsidR="00997D71" w:rsidRPr="00A42FEA" w:rsidRDefault="00997D71" w:rsidP="00997D71">
      <w:pPr>
        <w:spacing w:line="360" w:lineRule="exact"/>
        <w:rPr>
          <w:sz w:val="28"/>
          <w:szCs w:val="28"/>
        </w:rPr>
      </w:pPr>
    </w:p>
    <w:p w14:paraId="766A4DCF" w14:textId="09735ABF" w:rsidR="00997D71" w:rsidRPr="00A42FEA" w:rsidRDefault="00997D71" w:rsidP="00997D71">
      <w:pPr>
        <w:spacing w:line="360" w:lineRule="exact"/>
        <w:rPr>
          <w:sz w:val="28"/>
          <w:szCs w:val="28"/>
        </w:rPr>
      </w:pPr>
      <w:r w:rsidRPr="00A42FEA">
        <w:rPr>
          <w:sz w:val="28"/>
          <w:szCs w:val="28"/>
        </w:rPr>
        <w:t>Главный бу</w:t>
      </w:r>
      <w:r w:rsidR="003B08CF">
        <w:rPr>
          <w:sz w:val="28"/>
          <w:szCs w:val="28"/>
        </w:rPr>
        <w:t>хгалтер              п/п верно</w:t>
      </w:r>
      <w:r w:rsidR="003B08CF" w:rsidRPr="00A42FEA">
        <w:rPr>
          <w:sz w:val="28"/>
          <w:szCs w:val="28"/>
        </w:rPr>
        <w:t xml:space="preserve">              </w:t>
      </w:r>
      <w:r w:rsidRPr="00A42FEA">
        <w:rPr>
          <w:sz w:val="28"/>
          <w:szCs w:val="28"/>
        </w:rPr>
        <w:t>Л.С.Козлова</w:t>
      </w:r>
    </w:p>
    <w:p w14:paraId="6738037F" w14:textId="77777777" w:rsidR="00997D71" w:rsidRPr="00A42FEA" w:rsidRDefault="00997D71" w:rsidP="00997D71">
      <w:pPr>
        <w:spacing w:line="360" w:lineRule="exact"/>
        <w:rPr>
          <w:sz w:val="28"/>
          <w:szCs w:val="28"/>
        </w:rPr>
      </w:pPr>
    </w:p>
    <w:p w14:paraId="6AEAFE5E" w14:textId="77777777" w:rsidR="00997D71" w:rsidRPr="00A42FEA" w:rsidRDefault="00997D71" w:rsidP="00997D71">
      <w:pPr>
        <w:spacing w:line="360" w:lineRule="exact"/>
        <w:rPr>
          <w:sz w:val="28"/>
          <w:szCs w:val="28"/>
        </w:rPr>
      </w:pPr>
    </w:p>
    <w:p w14:paraId="542D572E" w14:textId="77777777" w:rsidR="00997D71" w:rsidRPr="009B186D" w:rsidRDefault="00997D71" w:rsidP="00997D71">
      <w:pPr>
        <w:pStyle w:val="ad"/>
        <w:ind w:left="0" w:firstLine="709"/>
        <w:jc w:val="both"/>
        <w:rPr>
          <w:sz w:val="28"/>
          <w:szCs w:val="28"/>
        </w:rPr>
      </w:pPr>
      <w:r w:rsidRPr="009B186D">
        <w:rPr>
          <w:sz w:val="28"/>
          <w:szCs w:val="28"/>
        </w:rPr>
        <w:t>Достоверность данных, содержащихся в годовом отчете АО «ПЦРП» за 2014 год,  подтверждена заключением ревизионной комиссии от                 24.04.2015 г.</w:t>
      </w:r>
    </w:p>
    <w:p w14:paraId="6A766370" w14:textId="77777777" w:rsidR="00997D71" w:rsidRPr="009B186D" w:rsidRDefault="00997D71" w:rsidP="00997D71">
      <w:pPr>
        <w:spacing w:line="360" w:lineRule="exact"/>
        <w:rPr>
          <w:sz w:val="28"/>
          <w:szCs w:val="28"/>
        </w:rPr>
      </w:pPr>
    </w:p>
    <w:sectPr w:rsidR="00997D71" w:rsidRPr="009B186D" w:rsidSect="00AA074E">
      <w:footerReference w:type="even" r:id="rId32"/>
      <w:footerReference w:type="default" r:id="rId3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27CF" w14:textId="77777777" w:rsidR="001D252E" w:rsidRDefault="001D252E">
      <w:r>
        <w:separator/>
      </w:r>
    </w:p>
  </w:endnote>
  <w:endnote w:type="continuationSeparator" w:id="0">
    <w:p w14:paraId="54BC3296" w14:textId="77777777" w:rsidR="001D252E" w:rsidRDefault="001D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FDB4" w14:textId="77777777" w:rsidR="00896082" w:rsidRDefault="00896082" w:rsidP="00D113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6EB8982" w14:textId="77777777" w:rsidR="00896082" w:rsidRDefault="00896082" w:rsidP="00D1136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DE38" w14:textId="77777777" w:rsidR="00896082" w:rsidRDefault="00896082" w:rsidP="00D113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45288">
      <w:rPr>
        <w:rStyle w:val="a8"/>
        <w:noProof/>
      </w:rPr>
      <w:t>21</w:t>
    </w:r>
    <w:r>
      <w:rPr>
        <w:rStyle w:val="a8"/>
      </w:rPr>
      <w:fldChar w:fldCharType="end"/>
    </w:r>
  </w:p>
  <w:p w14:paraId="53A6E77B" w14:textId="77777777" w:rsidR="00896082" w:rsidRDefault="00896082" w:rsidP="00D1136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340D2" w14:textId="77777777" w:rsidR="001D252E" w:rsidRDefault="001D252E">
      <w:r>
        <w:separator/>
      </w:r>
    </w:p>
  </w:footnote>
  <w:footnote w:type="continuationSeparator" w:id="0">
    <w:p w14:paraId="41D30367" w14:textId="77777777" w:rsidR="001D252E" w:rsidRDefault="001D252E">
      <w:r>
        <w:continuationSeparator/>
      </w:r>
    </w:p>
  </w:footnote>
  <w:footnote w:id="1">
    <w:p w14:paraId="328F3171" w14:textId="77777777" w:rsidR="00896082" w:rsidRPr="00025DCC" w:rsidRDefault="00896082" w:rsidP="009C0690">
      <w:pPr>
        <w:pStyle w:val="af4"/>
      </w:pPr>
      <w:r w:rsidRPr="00C825BA">
        <w:rPr>
          <w:rStyle w:val="af6"/>
        </w:rPr>
        <w:footnoteRef/>
      </w:r>
      <w:r>
        <w:t xml:space="preserve"> АО «ПЦРП» зарегистрировано в государственном реестре микрофинансовых организаций </w:t>
      </w:r>
      <w:r w:rsidRPr="00025DCC">
        <w:rPr>
          <w:rFonts w:eastAsia="ヒラギノ角ゴ Pro W3"/>
        </w:rPr>
        <w:t>от 12 августа 2011</w:t>
      </w:r>
      <w:r>
        <w:rPr>
          <w:rFonts w:eastAsia="ヒラギノ角ゴ Pro W3"/>
        </w:rPr>
        <w:t>г.</w:t>
      </w:r>
      <w:r w:rsidRPr="00025DCC">
        <w:rPr>
          <w:rFonts w:eastAsia="ヒラギノ角ゴ Pro W3"/>
        </w:rPr>
        <w:t xml:space="preserve"> </w:t>
      </w:r>
      <w:r>
        <w:t>(</w:t>
      </w:r>
      <w:r w:rsidRPr="00025DCC">
        <w:rPr>
          <w:rFonts w:eastAsia="ヒラギノ角ゴ Pro W3"/>
        </w:rPr>
        <w:t>Свидетельство Министерства финансов Российской Федерации    № 411055900</w:t>
      </w:r>
      <w:r>
        <w:rPr>
          <w:rFonts w:eastAsia="ヒラギノ角ゴ Pro W3"/>
        </w:rPr>
        <w:t>00364 от 12.08.2011)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5584"/>
    <w:multiLevelType w:val="hybridMultilevel"/>
    <w:tmpl w:val="BC2EEA02"/>
    <w:lvl w:ilvl="0" w:tplc="6CB6DA24">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106E6"/>
    <w:multiLevelType w:val="hybridMultilevel"/>
    <w:tmpl w:val="CFCC4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884FF6"/>
    <w:multiLevelType w:val="hybridMultilevel"/>
    <w:tmpl w:val="CB3C491C"/>
    <w:lvl w:ilvl="0" w:tplc="6CB6DA24">
      <w:start w:val="1"/>
      <w:numFmt w:val="bullet"/>
      <w:lvlText w:val="-"/>
      <w:lvlJc w:val="left"/>
      <w:pPr>
        <w:ind w:left="1080" w:hanging="360"/>
      </w:pPr>
      <w:rPr>
        <w:rFonts w:ascii="Shruti" w:hAnsi="Shrut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CA1981"/>
    <w:multiLevelType w:val="hybridMultilevel"/>
    <w:tmpl w:val="3DF2D9A4"/>
    <w:lvl w:ilvl="0" w:tplc="5BBA7834">
      <w:start w:val="1"/>
      <w:numFmt w:val="bullet"/>
      <w:lvlText w:val="­"/>
      <w:lvlJc w:val="left"/>
      <w:pPr>
        <w:ind w:left="928" w:hanging="360"/>
      </w:pPr>
      <w:rPr>
        <w:rFonts w:ascii="Verdana" w:hAnsi="Verdan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E9354C2"/>
    <w:multiLevelType w:val="hybridMultilevel"/>
    <w:tmpl w:val="DE48EB9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16556FBF"/>
    <w:multiLevelType w:val="hybridMultilevel"/>
    <w:tmpl w:val="99F48DB0"/>
    <w:lvl w:ilvl="0" w:tplc="6CB6DA24">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DF64BE"/>
    <w:multiLevelType w:val="multilevel"/>
    <w:tmpl w:val="49744C54"/>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113FA6"/>
    <w:multiLevelType w:val="hybridMultilevel"/>
    <w:tmpl w:val="F34EA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B5DDE"/>
    <w:multiLevelType w:val="hybridMultilevel"/>
    <w:tmpl w:val="9C8E7832"/>
    <w:lvl w:ilvl="0" w:tplc="5BBA7834">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6B3FA3"/>
    <w:multiLevelType w:val="hybridMultilevel"/>
    <w:tmpl w:val="2EDC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942485"/>
    <w:multiLevelType w:val="hybridMultilevel"/>
    <w:tmpl w:val="7CBE288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4871820"/>
    <w:multiLevelType w:val="hybridMultilevel"/>
    <w:tmpl w:val="3698E92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nsid w:val="2D123465"/>
    <w:multiLevelType w:val="hybridMultilevel"/>
    <w:tmpl w:val="9EDAB1EE"/>
    <w:lvl w:ilvl="0" w:tplc="6CB6DA24">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30F8D"/>
    <w:multiLevelType w:val="multilevel"/>
    <w:tmpl w:val="A442083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0B7D38"/>
    <w:multiLevelType w:val="hybridMultilevel"/>
    <w:tmpl w:val="37D69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DE34BC"/>
    <w:multiLevelType w:val="hybridMultilevel"/>
    <w:tmpl w:val="98D6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591779"/>
    <w:multiLevelType w:val="hybridMultilevel"/>
    <w:tmpl w:val="7DB6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F6946"/>
    <w:multiLevelType w:val="hybridMultilevel"/>
    <w:tmpl w:val="BD4CAC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E197E56"/>
    <w:multiLevelType w:val="hybridMultilevel"/>
    <w:tmpl w:val="2104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678BE"/>
    <w:multiLevelType w:val="hybridMultilevel"/>
    <w:tmpl w:val="AFB2C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F7E41"/>
    <w:multiLevelType w:val="hybridMultilevel"/>
    <w:tmpl w:val="979A8F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2FA0DA1"/>
    <w:multiLevelType w:val="multilevel"/>
    <w:tmpl w:val="0630C3EC"/>
    <w:lvl w:ilvl="0">
      <w:start w:val="7"/>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5196237"/>
    <w:multiLevelType w:val="hybridMultilevel"/>
    <w:tmpl w:val="3CBECDF4"/>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3">
    <w:nsid w:val="5ADD1F4D"/>
    <w:multiLevelType w:val="hybridMultilevel"/>
    <w:tmpl w:val="39BEB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4F5A0D"/>
    <w:multiLevelType w:val="hybridMultilevel"/>
    <w:tmpl w:val="F3D85D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3796CB0"/>
    <w:multiLevelType w:val="hybridMultilevel"/>
    <w:tmpl w:val="CBBEAC60"/>
    <w:lvl w:ilvl="0" w:tplc="5BBA7834">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7073C83"/>
    <w:multiLevelType w:val="hybridMultilevel"/>
    <w:tmpl w:val="81CAB2B6"/>
    <w:lvl w:ilvl="0" w:tplc="041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7">
    <w:nsid w:val="672968EC"/>
    <w:multiLevelType w:val="hybridMultilevel"/>
    <w:tmpl w:val="4EF0AD7A"/>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73351AE"/>
    <w:multiLevelType w:val="hybridMultilevel"/>
    <w:tmpl w:val="6B4CA5C8"/>
    <w:lvl w:ilvl="0" w:tplc="5BA05F02">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9">
    <w:nsid w:val="678F21A1"/>
    <w:multiLevelType w:val="hybridMultilevel"/>
    <w:tmpl w:val="C3A41CE4"/>
    <w:lvl w:ilvl="0" w:tplc="15DACC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AD6CFA"/>
    <w:multiLevelType w:val="hybridMultilevel"/>
    <w:tmpl w:val="29786BB4"/>
    <w:lvl w:ilvl="0" w:tplc="04190001">
      <w:start w:val="1"/>
      <w:numFmt w:val="bullet"/>
      <w:lvlText w:val=""/>
      <w:lvlJc w:val="left"/>
      <w:pPr>
        <w:ind w:left="1429" w:hanging="360"/>
      </w:pPr>
      <w:rPr>
        <w:rFonts w:ascii="Symbol" w:hAnsi="Symbol" w:hint="default"/>
      </w:rPr>
    </w:lvl>
    <w:lvl w:ilvl="1" w:tplc="6CB6DA24">
      <w:start w:val="1"/>
      <w:numFmt w:val="bullet"/>
      <w:lvlText w:val="-"/>
      <w:lvlJc w:val="left"/>
      <w:pPr>
        <w:tabs>
          <w:tab w:val="num" w:pos="2149"/>
        </w:tabs>
        <w:ind w:left="2149" w:hanging="360"/>
      </w:pPr>
      <w:rPr>
        <w:rFonts w:ascii="Shruti" w:hAnsi="Shruti"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4601CC"/>
    <w:multiLevelType w:val="hybridMultilevel"/>
    <w:tmpl w:val="4C9C6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655AD5"/>
    <w:multiLevelType w:val="hybridMultilevel"/>
    <w:tmpl w:val="23303830"/>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3">
    <w:nsid w:val="7CBF0CCB"/>
    <w:multiLevelType w:val="hybridMultilevel"/>
    <w:tmpl w:val="3F3658C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E1A0A66"/>
    <w:multiLevelType w:val="hybridMultilevel"/>
    <w:tmpl w:val="27A44C7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3"/>
  </w:num>
  <w:num w:numId="2">
    <w:abstractNumId w:val="27"/>
  </w:num>
  <w:num w:numId="3">
    <w:abstractNumId w:val="3"/>
  </w:num>
  <w:num w:numId="4">
    <w:abstractNumId w:val="8"/>
  </w:num>
  <w:num w:numId="5">
    <w:abstractNumId w:val="25"/>
  </w:num>
  <w:num w:numId="6">
    <w:abstractNumId w:val="1"/>
  </w:num>
  <w:num w:numId="7">
    <w:abstractNumId w:val="20"/>
  </w:num>
  <w:num w:numId="8">
    <w:abstractNumId w:val="31"/>
  </w:num>
  <w:num w:numId="9">
    <w:abstractNumId w:val="29"/>
  </w:num>
  <w:num w:numId="10">
    <w:abstractNumId w:val="24"/>
  </w:num>
  <w:num w:numId="11">
    <w:abstractNumId w:val="30"/>
  </w:num>
  <w:num w:numId="12">
    <w:abstractNumId w:val="34"/>
  </w:num>
  <w:num w:numId="13">
    <w:abstractNumId w:val="16"/>
  </w:num>
  <w:num w:numId="14">
    <w:abstractNumId w:val="4"/>
  </w:num>
  <w:num w:numId="15">
    <w:abstractNumId w:val="9"/>
  </w:num>
  <w:num w:numId="16">
    <w:abstractNumId w:val="15"/>
  </w:num>
  <w:num w:numId="17">
    <w:abstractNumId w:val="0"/>
  </w:num>
  <w:num w:numId="18">
    <w:abstractNumId w:val="2"/>
  </w:num>
  <w:num w:numId="19">
    <w:abstractNumId w:val="5"/>
  </w:num>
  <w:num w:numId="20">
    <w:abstractNumId w:val="12"/>
  </w:num>
  <w:num w:numId="21">
    <w:abstractNumId w:val="28"/>
  </w:num>
  <w:num w:numId="22">
    <w:abstractNumId w:val="6"/>
  </w:num>
  <w:num w:numId="23">
    <w:abstractNumId w:val="19"/>
  </w:num>
  <w:num w:numId="24">
    <w:abstractNumId w:val="26"/>
  </w:num>
  <w:num w:numId="25">
    <w:abstractNumId w:val="21"/>
  </w:num>
  <w:num w:numId="26">
    <w:abstractNumId w:val="13"/>
  </w:num>
  <w:num w:numId="27">
    <w:abstractNumId w:val="11"/>
  </w:num>
  <w:num w:numId="28">
    <w:abstractNumId w:val="22"/>
  </w:num>
  <w:num w:numId="29">
    <w:abstractNumId w:val="17"/>
  </w:num>
  <w:num w:numId="30">
    <w:abstractNumId w:val="10"/>
  </w:num>
  <w:num w:numId="31">
    <w:abstractNumId w:val="32"/>
  </w:num>
  <w:num w:numId="32">
    <w:abstractNumId w:val="18"/>
  </w:num>
  <w:num w:numId="33">
    <w:abstractNumId w:val="7"/>
  </w:num>
  <w:num w:numId="34">
    <w:abstractNumId w:val="14"/>
  </w:num>
  <w:num w:numId="35">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50"/>
    <w:rsid w:val="00003EA5"/>
    <w:rsid w:val="00004330"/>
    <w:rsid w:val="00005B38"/>
    <w:rsid w:val="00005C1A"/>
    <w:rsid w:val="0000748B"/>
    <w:rsid w:val="00010390"/>
    <w:rsid w:val="000121A1"/>
    <w:rsid w:val="0001256F"/>
    <w:rsid w:val="00014B22"/>
    <w:rsid w:val="00014CFC"/>
    <w:rsid w:val="00017703"/>
    <w:rsid w:val="000203A7"/>
    <w:rsid w:val="00020D38"/>
    <w:rsid w:val="00020D57"/>
    <w:rsid w:val="00020D6D"/>
    <w:rsid w:val="00020FED"/>
    <w:rsid w:val="00022717"/>
    <w:rsid w:val="0002307F"/>
    <w:rsid w:val="000245E4"/>
    <w:rsid w:val="00024B7C"/>
    <w:rsid w:val="00024C49"/>
    <w:rsid w:val="00025A34"/>
    <w:rsid w:val="00025DCC"/>
    <w:rsid w:val="00027A18"/>
    <w:rsid w:val="00027FA4"/>
    <w:rsid w:val="00030084"/>
    <w:rsid w:val="000303ED"/>
    <w:rsid w:val="00030535"/>
    <w:rsid w:val="00031D8F"/>
    <w:rsid w:val="000326C6"/>
    <w:rsid w:val="00032EAB"/>
    <w:rsid w:val="00034A2A"/>
    <w:rsid w:val="00035BF8"/>
    <w:rsid w:val="00037204"/>
    <w:rsid w:val="00037605"/>
    <w:rsid w:val="000402C7"/>
    <w:rsid w:val="000410DE"/>
    <w:rsid w:val="000414E5"/>
    <w:rsid w:val="00042FC8"/>
    <w:rsid w:val="00043522"/>
    <w:rsid w:val="0004611F"/>
    <w:rsid w:val="00047F53"/>
    <w:rsid w:val="000525CF"/>
    <w:rsid w:val="0005417E"/>
    <w:rsid w:val="000551BF"/>
    <w:rsid w:val="000551C9"/>
    <w:rsid w:val="0005611D"/>
    <w:rsid w:val="00056FC8"/>
    <w:rsid w:val="000577D0"/>
    <w:rsid w:val="000601C4"/>
    <w:rsid w:val="0006202C"/>
    <w:rsid w:val="0006489F"/>
    <w:rsid w:val="00066070"/>
    <w:rsid w:val="000672D8"/>
    <w:rsid w:val="000673A2"/>
    <w:rsid w:val="0007094F"/>
    <w:rsid w:val="00070A7B"/>
    <w:rsid w:val="000718F0"/>
    <w:rsid w:val="00072736"/>
    <w:rsid w:val="00076726"/>
    <w:rsid w:val="00076968"/>
    <w:rsid w:val="000773D7"/>
    <w:rsid w:val="000776F9"/>
    <w:rsid w:val="00077B68"/>
    <w:rsid w:val="00083934"/>
    <w:rsid w:val="000848E6"/>
    <w:rsid w:val="000862EA"/>
    <w:rsid w:val="000909E3"/>
    <w:rsid w:val="00090D9F"/>
    <w:rsid w:val="00092EC6"/>
    <w:rsid w:val="00094290"/>
    <w:rsid w:val="00094964"/>
    <w:rsid w:val="000955DF"/>
    <w:rsid w:val="00095640"/>
    <w:rsid w:val="0009638E"/>
    <w:rsid w:val="00097172"/>
    <w:rsid w:val="000A0B14"/>
    <w:rsid w:val="000A1049"/>
    <w:rsid w:val="000A1ED0"/>
    <w:rsid w:val="000A2D1B"/>
    <w:rsid w:val="000A49A7"/>
    <w:rsid w:val="000A70B7"/>
    <w:rsid w:val="000A731C"/>
    <w:rsid w:val="000B27B8"/>
    <w:rsid w:val="000B3251"/>
    <w:rsid w:val="000B3410"/>
    <w:rsid w:val="000B4206"/>
    <w:rsid w:val="000B639B"/>
    <w:rsid w:val="000B6534"/>
    <w:rsid w:val="000B73FE"/>
    <w:rsid w:val="000B7C30"/>
    <w:rsid w:val="000C1905"/>
    <w:rsid w:val="000C1BD8"/>
    <w:rsid w:val="000C2341"/>
    <w:rsid w:val="000C30FB"/>
    <w:rsid w:val="000C4710"/>
    <w:rsid w:val="000C4DE5"/>
    <w:rsid w:val="000C63CF"/>
    <w:rsid w:val="000C7716"/>
    <w:rsid w:val="000D1300"/>
    <w:rsid w:val="000D16A6"/>
    <w:rsid w:val="000D3A85"/>
    <w:rsid w:val="000D4613"/>
    <w:rsid w:val="000D4BF1"/>
    <w:rsid w:val="000D50AC"/>
    <w:rsid w:val="000D7AC8"/>
    <w:rsid w:val="000E0BA3"/>
    <w:rsid w:val="000E1376"/>
    <w:rsid w:val="000E27A4"/>
    <w:rsid w:val="000E3007"/>
    <w:rsid w:val="000E3327"/>
    <w:rsid w:val="000E35ED"/>
    <w:rsid w:val="000E3EBF"/>
    <w:rsid w:val="000E4C20"/>
    <w:rsid w:val="000E6C27"/>
    <w:rsid w:val="000E7612"/>
    <w:rsid w:val="000E7BF4"/>
    <w:rsid w:val="000F105E"/>
    <w:rsid w:val="000F1173"/>
    <w:rsid w:val="000F15BD"/>
    <w:rsid w:val="000F3BC7"/>
    <w:rsid w:val="000F3C7C"/>
    <w:rsid w:val="000F5C8E"/>
    <w:rsid w:val="000F6F6E"/>
    <w:rsid w:val="00100F1E"/>
    <w:rsid w:val="00101511"/>
    <w:rsid w:val="00102732"/>
    <w:rsid w:val="00104D94"/>
    <w:rsid w:val="00105625"/>
    <w:rsid w:val="00105B57"/>
    <w:rsid w:val="001070E9"/>
    <w:rsid w:val="00110361"/>
    <w:rsid w:val="001106FE"/>
    <w:rsid w:val="001107FE"/>
    <w:rsid w:val="001140EC"/>
    <w:rsid w:val="00114273"/>
    <w:rsid w:val="0011516D"/>
    <w:rsid w:val="001159C0"/>
    <w:rsid w:val="00117B23"/>
    <w:rsid w:val="00124DC1"/>
    <w:rsid w:val="00125335"/>
    <w:rsid w:val="00125431"/>
    <w:rsid w:val="001255CA"/>
    <w:rsid w:val="00125728"/>
    <w:rsid w:val="0013059D"/>
    <w:rsid w:val="00132CEC"/>
    <w:rsid w:val="001338A7"/>
    <w:rsid w:val="00136281"/>
    <w:rsid w:val="0014156C"/>
    <w:rsid w:val="00141754"/>
    <w:rsid w:val="00143212"/>
    <w:rsid w:val="0014675B"/>
    <w:rsid w:val="00146A20"/>
    <w:rsid w:val="00151CD5"/>
    <w:rsid w:val="00151DF3"/>
    <w:rsid w:val="00151E14"/>
    <w:rsid w:val="00152223"/>
    <w:rsid w:val="00152FBA"/>
    <w:rsid w:val="00153EED"/>
    <w:rsid w:val="001541F0"/>
    <w:rsid w:val="00154541"/>
    <w:rsid w:val="001547C5"/>
    <w:rsid w:val="001548AD"/>
    <w:rsid w:val="00156123"/>
    <w:rsid w:val="00156C2A"/>
    <w:rsid w:val="0015793F"/>
    <w:rsid w:val="00161800"/>
    <w:rsid w:val="00162B4D"/>
    <w:rsid w:val="00163460"/>
    <w:rsid w:val="001638C6"/>
    <w:rsid w:val="0016455A"/>
    <w:rsid w:val="0016549E"/>
    <w:rsid w:val="0016552A"/>
    <w:rsid w:val="001655B9"/>
    <w:rsid w:val="0016610B"/>
    <w:rsid w:val="001711A5"/>
    <w:rsid w:val="00171FEB"/>
    <w:rsid w:val="00172911"/>
    <w:rsid w:val="00172D1C"/>
    <w:rsid w:val="001736C2"/>
    <w:rsid w:val="00173860"/>
    <w:rsid w:val="00175315"/>
    <w:rsid w:val="00176156"/>
    <w:rsid w:val="001772C6"/>
    <w:rsid w:val="0017746C"/>
    <w:rsid w:val="001807D9"/>
    <w:rsid w:val="0018112A"/>
    <w:rsid w:val="00183823"/>
    <w:rsid w:val="00185689"/>
    <w:rsid w:val="00186364"/>
    <w:rsid w:val="0018657B"/>
    <w:rsid w:val="001866CE"/>
    <w:rsid w:val="001874A2"/>
    <w:rsid w:val="00187F20"/>
    <w:rsid w:val="0019108B"/>
    <w:rsid w:val="00191624"/>
    <w:rsid w:val="00193438"/>
    <w:rsid w:val="001957F6"/>
    <w:rsid w:val="00195D28"/>
    <w:rsid w:val="00197743"/>
    <w:rsid w:val="00197E04"/>
    <w:rsid w:val="001A0066"/>
    <w:rsid w:val="001A0B96"/>
    <w:rsid w:val="001A0E5C"/>
    <w:rsid w:val="001A1CBE"/>
    <w:rsid w:val="001A29AB"/>
    <w:rsid w:val="001A2CA0"/>
    <w:rsid w:val="001A3B29"/>
    <w:rsid w:val="001A5FEA"/>
    <w:rsid w:val="001A65D7"/>
    <w:rsid w:val="001A694A"/>
    <w:rsid w:val="001A6E3E"/>
    <w:rsid w:val="001A717E"/>
    <w:rsid w:val="001A72D5"/>
    <w:rsid w:val="001A7ACC"/>
    <w:rsid w:val="001B17BE"/>
    <w:rsid w:val="001B18C2"/>
    <w:rsid w:val="001B24F0"/>
    <w:rsid w:val="001B2C7B"/>
    <w:rsid w:val="001B2DA4"/>
    <w:rsid w:val="001B3F1A"/>
    <w:rsid w:val="001B4925"/>
    <w:rsid w:val="001B5D07"/>
    <w:rsid w:val="001B6D3C"/>
    <w:rsid w:val="001C0B93"/>
    <w:rsid w:val="001C113F"/>
    <w:rsid w:val="001C1585"/>
    <w:rsid w:val="001C1D79"/>
    <w:rsid w:val="001C2BAB"/>
    <w:rsid w:val="001C3BAF"/>
    <w:rsid w:val="001C60F9"/>
    <w:rsid w:val="001C62B5"/>
    <w:rsid w:val="001C7F88"/>
    <w:rsid w:val="001D2516"/>
    <w:rsid w:val="001D252E"/>
    <w:rsid w:val="001D255A"/>
    <w:rsid w:val="001D2865"/>
    <w:rsid w:val="001D2B18"/>
    <w:rsid w:val="001D33D8"/>
    <w:rsid w:val="001D361D"/>
    <w:rsid w:val="001D3786"/>
    <w:rsid w:val="001D6516"/>
    <w:rsid w:val="001D77A7"/>
    <w:rsid w:val="001E029F"/>
    <w:rsid w:val="001E315F"/>
    <w:rsid w:val="001E3B66"/>
    <w:rsid w:val="001E4868"/>
    <w:rsid w:val="001F02CE"/>
    <w:rsid w:val="001F21C5"/>
    <w:rsid w:val="001F2934"/>
    <w:rsid w:val="001F2E6F"/>
    <w:rsid w:val="001F47F7"/>
    <w:rsid w:val="001F5864"/>
    <w:rsid w:val="00200A37"/>
    <w:rsid w:val="00200ABF"/>
    <w:rsid w:val="00200AC3"/>
    <w:rsid w:val="00201445"/>
    <w:rsid w:val="00206329"/>
    <w:rsid w:val="0020688D"/>
    <w:rsid w:val="0020758E"/>
    <w:rsid w:val="00211A6D"/>
    <w:rsid w:val="00211BAD"/>
    <w:rsid w:val="0021224C"/>
    <w:rsid w:val="002137CD"/>
    <w:rsid w:val="00213A13"/>
    <w:rsid w:val="00213E94"/>
    <w:rsid w:val="00213ED9"/>
    <w:rsid w:val="00215861"/>
    <w:rsid w:val="00216624"/>
    <w:rsid w:val="00216B4E"/>
    <w:rsid w:val="00216EAF"/>
    <w:rsid w:val="00216FC1"/>
    <w:rsid w:val="00217349"/>
    <w:rsid w:val="002201B5"/>
    <w:rsid w:val="00220623"/>
    <w:rsid w:val="0022091A"/>
    <w:rsid w:val="00221DD4"/>
    <w:rsid w:val="00223A27"/>
    <w:rsid w:val="00224FF9"/>
    <w:rsid w:val="002307DE"/>
    <w:rsid w:val="0023197D"/>
    <w:rsid w:val="00234C32"/>
    <w:rsid w:val="00235921"/>
    <w:rsid w:val="002367BB"/>
    <w:rsid w:val="00236DD9"/>
    <w:rsid w:val="00237CE5"/>
    <w:rsid w:val="0024146D"/>
    <w:rsid w:val="0024241C"/>
    <w:rsid w:val="0024307A"/>
    <w:rsid w:val="00243BB7"/>
    <w:rsid w:val="00246906"/>
    <w:rsid w:val="00246BFC"/>
    <w:rsid w:val="00250DB3"/>
    <w:rsid w:val="002514BF"/>
    <w:rsid w:val="00251754"/>
    <w:rsid w:val="00252185"/>
    <w:rsid w:val="002523E0"/>
    <w:rsid w:val="00253160"/>
    <w:rsid w:val="00253C10"/>
    <w:rsid w:val="00254F9E"/>
    <w:rsid w:val="00257831"/>
    <w:rsid w:val="00260C77"/>
    <w:rsid w:val="002614F0"/>
    <w:rsid w:val="00261B92"/>
    <w:rsid w:val="00263CBC"/>
    <w:rsid w:val="0026539A"/>
    <w:rsid w:val="00265A90"/>
    <w:rsid w:val="00266477"/>
    <w:rsid w:val="0026798C"/>
    <w:rsid w:val="00270207"/>
    <w:rsid w:val="00270F13"/>
    <w:rsid w:val="0027265F"/>
    <w:rsid w:val="002729A7"/>
    <w:rsid w:val="002740C3"/>
    <w:rsid w:val="0027469E"/>
    <w:rsid w:val="00274EFD"/>
    <w:rsid w:val="00275BC1"/>
    <w:rsid w:val="00276F63"/>
    <w:rsid w:val="0028006D"/>
    <w:rsid w:val="00281E36"/>
    <w:rsid w:val="002822D0"/>
    <w:rsid w:val="00283850"/>
    <w:rsid w:val="00283AC7"/>
    <w:rsid w:val="002855D5"/>
    <w:rsid w:val="00285E6B"/>
    <w:rsid w:val="0028674F"/>
    <w:rsid w:val="00287616"/>
    <w:rsid w:val="00291132"/>
    <w:rsid w:val="00291560"/>
    <w:rsid w:val="00291D8A"/>
    <w:rsid w:val="00293D72"/>
    <w:rsid w:val="0029729F"/>
    <w:rsid w:val="00297AFC"/>
    <w:rsid w:val="002A1CE2"/>
    <w:rsid w:val="002A30E2"/>
    <w:rsid w:val="002A32C9"/>
    <w:rsid w:val="002A54AB"/>
    <w:rsid w:val="002A74BB"/>
    <w:rsid w:val="002B0FAF"/>
    <w:rsid w:val="002B10FD"/>
    <w:rsid w:val="002B1545"/>
    <w:rsid w:val="002B3A30"/>
    <w:rsid w:val="002B4456"/>
    <w:rsid w:val="002B6E8C"/>
    <w:rsid w:val="002B7429"/>
    <w:rsid w:val="002C0738"/>
    <w:rsid w:val="002C0CF7"/>
    <w:rsid w:val="002C1E53"/>
    <w:rsid w:val="002C2A05"/>
    <w:rsid w:val="002C2A87"/>
    <w:rsid w:val="002C2DEC"/>
    <w:rsid w:val="002C380C"/>
    <w:rsid w:val="002C3E4E"/>
    <w:rsid w:val="002C5490"/>
    <w:rsid w:val="002C55E3"/>
    <w:rsid w:val="002C6350"/>
    <w:rsid w:val="002C710F"/>
    <w:rsid w:val="002C721B"/>
    <w:rsid w:val="002D021E"/>
    <w:rsid w:val="002D0809"/>
    <w:rsid w:val="002D1D91"/>
    <w:rsid w:val="002D2113"/>
    <w:rsid w:val="002D27C7"/>
    <w:rsid w:val="002D3BA4"/>
    <w:rsid w:val="002D3F4D"/>
    <w:rsid w:val="002D4195"/>
    <w:rsid w:val="002D4360"/>
    <w:rsid w:val="002D6C8F"/>
    <w:rsid w:val="002D7B6A"/>
    <w:rsid w:val="002E12C9"/>
    <w:rsid w:val="002E32D3"/>
    <w:rsid w:val="002E3A08"/>
    <w:rsid w:val="002E3CA0"/>
    <w:rsid w:val="002E4BBB"/>
    <w:rsid w:val="002E52EE"/>
    <w:rsid w:val="002E5B9B"/>
    <w:rsid w:val="002F0677"/>
    <w:rsid w:val="002F36DB"/>
    <w:rsid w:val="002F3E0A"/>
    <w:rsid w:val="002F50BC"/>
    <w:rsid w:val="002F5889"/>
    <w:rsid w:val="002F6402"/>
    <w:rsid w:val="002F7188"/>
    <w:rsid w:val="002F7A0B"/>
    <w:rsid w:val="00301C4F"/>
    <w:rsid w:val="00302A6E"/>
    <w:rsid w:val="00304DE0"/>
    <w:rsid w:val="00305018"/>
    <w:rsid w:val="0030527C"/>
    <w:rsid w:val="00306237"/>
    <w:rsid w:val="00310C19"/>
    <w:rsid w:val="0031146B"/>
    <w:rsid w:val="00313155"/>
    <w:rsid w:val="0031344A"/>
    <w:rsid w:val="00314203"/>
    <w:rsid w:val="003145FF"/>
    <w:rsid w:val="0031520F"/>
    <w:rsid w:val="003175F7"/>
    <w:rsid w:val="00320B48"/>
    <w:rsid w:val="003217C0"/>
    <w:rsid w:val="003218B3"/>
    <w:rsid w:val="003224B0"/>
    <w:rsid w:val="00323860"/>
    <w:rsid w:val="0032398D"/>
    <w:rsid w:val="00325BEB"/>
    <w:rsid w:val="00325C10"/>
    <w:rsid w:val="00325E2C"/>
    <w:rsid w:val="003273DB"/>
    <w:rsid w:val="003305C1"/>
    <w:rsid w:val="003306E6"/>
    <w:rsid w:val="0033130C"/>
    <w:rsid w:val="00333576"/>
    <w:rsid w:val="0033494B"/>
    <w:rsid w:val="00337CCB"/>
    <w:rsid w:val="003419A4"/>
    <w:rsid w:val="003423B3"/>
    <w:rsid w:val="00342532"/>
    <w:rsid w:val="00342893"/>
    <w:rsid w:val="003435DC"/>
    <w:rsid w:val="00345222"/>
    <w:rsid w:val="003456F0"/>
    <w:rsid w:val="00346441"/>
    <w:rsid w:val="003465B8"/>
    <w:rsid w:val="003467CD"/>
    <w:rsid w:val="003476E3"/>
    <w:rsid w:val="00347A2B"/>
    <w:rsid w:val="00350F2B"/>
    <w:rsid w:val="00351282"/>
    <w:rsid w:val="003513A4"/>
    <w:rsid w:val="00355610"/>
    <w:rsid w:val="0035625D"/>
    <w:rsid w:val="003563B4"/>
    <w:rsid w:val="003601B4"/>
    <w:rsid w:val="003605F3"/>
    <w:rsid w:val="00360D7B"/>
    <w:rsid w:val="00361F43"/>
    <w:rsid w:val="003640AD"/>
    <w:rsid w:val="00367B76"/>
    <w:rsid w:val="00367E1A"/>
    <w:rsid w:val="0037009B"/>
    <w:rsid w:val="00371019"/>
    <w:rsid w:val="00371A21"/>
    <w:rsid w:val="003730A0"/>
    <w:rsid w:val="003738B4"/>
    <w:rsid w:val="00374980"/>
    <w:rsid w:val="003756F1"/>
    <w:rsid w:val="00375A20"/>
    <w:rsid w:val="00376793"/>
    <w:rsid w:val="003769C0"/>
    <w:rsid w:val="003772D6"/>
    <w:rsid w:val="00377881"/>
    <w:rsid w:val="00380BC8"/>
    <w:rsid w:val="00381698"/>
    <w:rsid w:val="0038231B"/>
    <w:rsid w:val="0038397D"/>
    <w:rsid w:val="00383A4E"/>
    <w:rsid w:val="00384495"/>
    <w:rsid w:val="00384B4A"/>
    <w:rsid w:val="00384C47"/>
    <w:rsid w:val="003858C9"/>
    <w:rsid w:val="00386F24"/>
    <w:rsid w:val="00387228"/>
    <w:rsid w:val="0038736C"/>
    <w:rsid w:val="00391EA4"/>
    <w:rsid w:val="00394770"/>
    <w:rsid w:val="00394BA9"/>
    <w:rsid w:val="00394D17"/>
    <w:rsid w:val="00395995"/>
    <w:rsid w:val="00395AA1"/>
    <w:rsid w:val="003974FE"/>
    <w:rsid w:val="003A0715"/>
    <w:rsid w:val="003A1154"/>
    <w:rsid w:val="003A16FC"/>
    <w:rsid w:val="003A270A"/>
    <w:rsid w:val="003A3500"/>
    <w:rsid w:val="003A3CDC"/>
    <w:rsid w:val="003A4099"/>
    <w:rsid w:val="003A42FD"/>
    <w:rsid w:val="003A4C13"/>
    <w:rsid w:val="003A5A2C"/>
    <w:rsid w:val="003A7875"/>
    <w:rsid w:val="003B08CF"/>
    <w:rsid w:val="003B24D3"/>
    <w:rsid w:val="003B27BA"/>
    <w:rsid w:val="003B55EE"/>
    <w:rsid w:val="003B6EA7"/>
    <w:rsid w:val="003B71A0"/>
    <w:rsid w:val="003B75AD"/>
    <w:rsid w:val="003C00B8"/>
    <w:rsid w:val="003C221C"/>
    <w:rsid w:val="003C358B"/>
    <w:rsid w:val="003C3E96"/>
    <w:rsid w:val="003C467E"/>
    <w:rsid w:val="003D205A"/>
    <w:rsid w:val="003D2787"/>
    <w:rsid w:val="003D288D"/>
    <w:rsid w:val="003D2FFF"/>
    <w:rsid w:val="003D3CDA"/>
    <w:rsid w:val="003D47E6"/>
    <w:rsid w:val="003D5560"/>
    <w:rsid w:val="003D6C57"/>
    <w:rsid w:val="003E11C0"/>
    <w:rsid w:val="003E1B58"/>
    <w:rsid w:val="003E25CC"/>
    <w:rsid w:val="003E29C2"/>
    <w:rsid w:val="003E3061"/>
    <w:rsid w:val="003E5785"/>
    <w:rsid w:val="003E7304"/>
    <w:rsid w:val="003E767C"/>
    <w:rsid w:val="003F1160"/>
    <w:rsid w:val="003F1BFC"/>
    <w:rsid w:val="003F20C3"/>
    <w:rsid w:val="003F4324"/>
    <w:rsid w:val="003F4B73"/>
    <w:rsid w:val="003F6094"/>
    <w:rsid w:val="003F7A31"/>
    <w:rsid w:val="004000B0"/>
    <w:rsid w:val="0040039A"/>
    <w:rsid w:val="00401601"/>
    <w:rsid w:val="00401DDF"/>
    <w:rsid w:val="00402B64"/>
    <w:rsid w:val="00402E7F"/>
    <w:rsid w:val="0040481B"/>
    <w:rsid w:val="00404B41"/>
    <w:rsid w:val="00405435"/>
    <w:rsid w:val="00407C58"/>
    <w:rsid w:val="004105E3"/>
    <w:rsid w:val="00410A47"/>
    <w:rsid w:val="00410B17"/>
    <w:rsid w:val="00410CB6"/>
    <w:rsid w:val="00411018"/>
    <w:rsid w:val="0041419B"/>
    <w:rsid w:val="0041494F"/>
    <w:rsid w:val="00414FFA"/>
    <w:rsid w:val="004153C5"/>
    <w:rsid w:val="00415E12"/>
    <w:rsid w:val="004170AB"/>
    <w:rsid w:val="0041733F"/>
    <w:rsid w:val="004205E8"/>
    <w:rsid w:val="00420BF6"/>
    <w:rsid w:val="00422095"/>
    <w:rsid w:val="0042411B"/>
    <w:rsid w:val="00424608"/>
    <w:rsid w:val="004257AF"/>
    <w:rsid w:val="00425A9C"/>
    <w:rsid w:val="004264AA"/>
    <w:rsid w:val="00426F62"/>
    <w:rsid w:val="00430E9E"/>
    <w:rsid w:val="004337AC"/>
    <w:rsid w:val="00433939"/>
    <w:rsid w:val="00436784"/>
    <w:rsid w:val="00436AB5"/>
    <w:rsid w:val="00440A86"/>
    <w:rsid w:val="004417A7"/>
    <w:rsid w:val="004440D8"/>
    <w:rsid w:val="00444C2E"/>
    <w:rsid w:val="00444CC3"/>
    <w:rsid w:val="00445041"/>
    <w:rsid w:val="00445F4C"/>
    <w:rsid w:val="00447342"/>
    <w:rsid w:val="00447352"/>
    <w:rsid w:val="0044754F"/>
    <w:rsid w:val="00447ED7"/>
    <w:rsid w:val="004533EB"/>
    <w:rsid w:val="00453852"/>
    <w:rsid w:val="00453E33"/>
    <w:rsid w:val="00454418"/>
    <w:rsid w:val="00454B9F"/>
    <w:rsid w:val="0045720D"/>
    <w:rsid w:val="00462FA7"/>
    <w:rsid w:val="00463F4F"/>
    <w:rsid w:val="00464924"/>
    <w:rsid w:val="00466C93"/>
    <w:rsid w:val="00467068"/>
    <w:rsid w:val="0046763A"/>
    <w:rsid w:val="00473F5C"/>
    <w:rsid w:val="0047550D"/>
    <w:rsid w:val="0048000B"/>
    <w:rsid w:val="00481402"/>
    <w:rsid w:val="004828BA"/>
    <w:rsid w:val="0048354D"/>
    <w:rsid w:val="0048403B"/>
    <w:rsid w:val="00484601"/>
    <w:rsid w:val="0048548E"/>
    <w:rsid w:val="004866EC"/>
    <w:rsid w:val="00487158"/>
    <w:rsid w:val="004903FB"/>
    <w:rsid w:val="00490491"/>
    <w:rsid w:val="004910C7"/>
    <w:rsid w:val="00491A3B"/>
    <w:rsid w:val="00493CE1"/>
    <w:rsid w:val="00493E74"/>
    <w:rsid w:val="00495C35"/>
    <w:rsid w:val="004A0846"/>
    <w:rsid w:val="004A2054"/>
    <w:rsid w:val="004A29EE"/>
    <w:rsid w:val="004A3935"/>
    <w:rsid w:val="004A4771"/>
    <w:rsid w:val="004A5659"/>
    <w:rsid w:val="004A5683"/>
    <w:rsid w:val="004A6115"/>
    <w:rsid w:val="004A7C68"/>
    <w:rsid w:val="004B02C5"/>
    <w:rsid w:val="004B056B"/>
    <w:rsid w:val="004B096E"/>
    <w:rsid w:val="004B3C9F"/>
    <w:rsid w:val="004B514F"/>
    <w:rsid w:val="004B6004"/>
    <w:rsid w:val="004B7248"/>
    <w:rsid w:val="004C017A"/>
    <w:rsid w:val="004C0DDA"/>
    <w:rsid w:val="004C1547"/>
    <w:rsid w:val="004C236D"/>
    <w:rsid w:val="004C2518"/>
    <w:rsid w:val="004C30CB"/>
    <w:rsid w:val="004C313C"/>
    <w:rsid w:val="004C7C76"/>
    <w:rsid w:val="004D3290"/>
    <w:rsid w:val="004D35D0"/>
    <w:rsid w:val="004D5EE7"/>
    <w:rsid w:val="004D653D"/>
    <w:rsid w:val="004D6904"/>
    <w:rsid w:val="004D6A9C"/>
    <w:rsid w:val="004E091A"/>
    <w:rsid w:val="004E0B18"/>
    <w:rsid w:val="004E260F"/>
    <w:rsid w:val="004E2712"/>
    <w:rsid w:val="004E3492"/>
    <w:rsid w:val="004E39DD"/>
    <w:rsid w:val="004E3ED2"/>
    <w:rsid w:val="004E58F7"/>
    <w:rsid w:val="004E592F"/>
    <w:rsid w:val="004E6DDF"/>
    <w:rsid w:val="004F0622"/>
    <w:rsid w:val="004F2485"/>
    <w:rsid w:val="004F2759"/>
    <w:rsid w:val="004F343D"/>
    <w:rsid w:val="004F4772"/>
    <w:rsid w:val="004F4A22"/>
    <w:rsid w:val="004F5527"/>
    <w:rsid w:val="004F66C3"/>
    <w:rsid w:val="004F778A"/>
    <w:rsid w:val="004F7B50"/>
    <w:rsid w:val="00501501"/>
    <w:rsid w:val="00502548"/>
    <w:rsid w:val="00502DB7"/>
    <w:rsid w:val="00502F94"/>
    <w:rsid w:val="005031ED"/>
    <w:rsid w:val="005038B7"/>
    <w:rsid w:val="00503DE4"/>
    <w:rsid w:val="00504299"/>
    <w:rsid w:val="0050454D"/>
    <w:rsid w:val="0050475F"/>
    <w:rsid w:val="00504AAD"/>
    <w:rsid w:val="00505414"/>
    <w:rsid w:val="00505671"/>
    <w:rsid w:val="00505769"/>
    <w:rsid w:val="00506318"/>
    <w:rsid w:val="00506C36"/>
    <w:rsid w:val="00507048"/>
    <w:rsid w:val="0050736D"/>
    <w:rsid w:val="005125A1"/>
    <w:rsid w:val="00513484"/>
    <w:rsid w:val="00514583"/>
    <w:rsid w:val="00514D6A"/>
    <w:rsid w:val="00515968"/>
    <w:rsid w:val="00516DB8"/>
    <w:rsid w:val="00517217"/>
    <w:rsid w:val="0051799E"/>
    <w:rsid w:val="005208F3"/>
    <w:rsid w:val="005219F0"/>
    <w:rsid w:val="00521B23"/>
    <w:rsid w:val="005229ED"/>
    <w:rsid w:val="00523222"/>
    <w:rsid w:val="00524281"/>
    <w:rsid w:val="005243BF"/>
    <w:rsid w:val="005243ED"/>
    <w:rsid w:val="00526415"/>
    <w:rsid w:val="005264B8"/>
    <w:rsid w:val="00526546"/>
    <w:rsid w:val="005270C7"/>
    <w:rsid w:val="005300DF"/>
    <w:rsid w:val="00531DAC"/>
    <w:rsid w:val="00532F89"/>
    <w:rsid w:val="00534995"/>
    <w:rsid w:val="00536045"/>
    <w:rsid w:val="0053642F"/>
    <w:rsid w:val="0054059B"/>
    <w:rsid w:val="00540884"/>
    <w:rsid w:val="005430D9"/>
    <w:rsid w:val="005433B1"/>
    <w:rsid w:val="00543915"/>
    <w:rsid w:val="00546230"/>
    <w:rsid w:val="00546389"/>
    <w:rsid w:val="00546850"/>
    <w:rsid w:val="005512FB"/>
    <w:rsid w:val="00552AA7"/>
    <w:rsid w:val="00553D4F"/>
    <w:rsid w:val="00556006"/>
    <w:rsid w:val="005561B8"/>
    <w:rsid w:val="0055686B"/>
    <w:rsid w:val="00556B4B"/>
    <w:rsid w:val="00556C15"/>
    <w:rsid w:val="00557754"/>
    <w:rsid w:val="00557AB4"/>
    <w:rsid w:val="00562B37"/>
    <w:rsid w:val="005653A5"/>
    <w:rsid w:val="00566437"/>
    <w:rsid w:val="005676EE"/>
    <w:rsid w:val="00573800"/>
    <w:rsid w:val="00577CC4"/>
    <w:rsid w:val="00580D59"/>
    <w:rsid w:val="005811DD"/>
    <w:rsid w:val="005812A2"/>
    <w:rsid w:val="005833B3"/>
    <w:rsid w:val="00583E90"/>
    <w:rsid w:val="005855CB"/>
    <w:rsid w:val="00585751"/>
    <w:rsid w:val="00585C76"/>
    <w:rsid w:val="0058742A"/>
    <w:rsid w:val="0059002B"/>
    <w:rsid w:val="0059010A"/>
    <w:rsid w:val="00590FB7"/>
    <w:rsid w:val="0059181F"/>
    <w:rsid w:val="00591BAA"/>
    <w:rsid w:val="0059263B"/>
    <w:rsid w:val="00592BE0"/>
    <w:rsid w:val="00593131"/>
    <w:rsid w:val="005944DE"/>
    <w:rsid w:val="0059509F"/>
    <w:rsid w:val="00595F6E"/>
    <w:rsid w:val="00596057"/>
    <w:rsid w:val="00597B87"/>
    <w:rsid w:val="005A108D"/>
    <w:rsid w:val="005A1614"/>
    <w:rsid w:val="005A2485"/>
    <w:rsid w:val="005A2D48"/>
    <w:rsid w:val="005A2FDA"/>
    <w:rsid w:val="005A4599"/>
    <w:rsid w:val="005A45E9"/>
    <w:rsid w:val="005A4C5F"/>
    <w:rsid w:val="005A59BB"/>
    <w:rsid w:val="005A632D"/>
    <w:rsid w:val="005A6581"/>
    <w:rsid w:val="005A6A15"/>
    <w:rsid w:val="005B2B63"/>
    <w:rsid w:val="005B5188"/>
    <w:rsid w:val="005C1A4E"/>
    <w:rsid w:val="005C2656"/>
    <w:rsid w:val="005C27AB"/>
    <w:rsid w:val="005C3162"/>
    <w:rsid w:val="005C3EDB"/>
    <w:rsid w:val="005C4021"/>
    <w:rsid w:val="005C4401"/>
    <w:rsid w:val="005C4E19"/>
    <w:rsid w:val="005C56AD"/>
    <w:rsid w:val="005C6360"/>
    <w:rsid w:val="005C6E77"/>
    <w:rsid w:val="005D1A97"/>
    <w:rsid w:val="005E1D2B"/>
    <w:rsid w:val="005E2F64"/>
    <w:rsid w:val="005E3876"/>
    <w:rsid w:val="005E3FA0"/>
    <w:rsid w:val="005E49F1"/>
    <w:rsid w:val="005E554B"/>
    <w:rsid w:val="005F0DE6"/>
    <w:rsid w:val="005F2332"/>
    <w:rsid w:val="005F2BF6"/>
    <w:rsid w:val="005F2C64"/>
    <w:rsid w:val="005F2D4B"/>
    <w:rsid w:val="005F333E"/>
    <w:rsid w:val="005F3352"/>
    <w:rsid w:val="005F458A"/>
    <w:rsid w:val="005F5511"/>
    <w:rsid w:val="005F5591"/>
    <w:rsid w:val="005F571D"/>
    <w:rsid w:val="005F6608"/>
    <w:rsid w:val="005F74B1"/>
    <w:rsid w:val="006009EF"/>
    <w:rsid w:val="0060175F"/>
    <w:rsid w:val="006019AA"/>
    <w:rsid w:val="006022F4"/>
    <w:rsid w:val="00603F5E"/>
    <w:rsid w:val="00610B11"/>
    <w:rsid w:val="0061188F"/>
    <w:rsid w:val="00613E0E"/>
    <w:rsid w:val="006153C4"/>
    <w:rsid w:val="00615A8A"/>
    <w:rsid w:val="00616149"/>
    <w:rsid w:val="00617514"/>
    <w:rsid w:val="0062007C"/>
    <w:rsid w:val="006202A9"/>
    <w:rsid w:val="00620B88"/>
    <w:rsid w:val="00622D0C"/>
    <w:rsid w:val="006236DE"/>
    <w:rsid w:val="00625B41"/>
    <w:rsid w:val="0062622A"/>
    <w:rsid w:val="00630209"/>
    <w:rsid w:val="0063053F"/>
    <w:rsid w:val="006314AE"/>
    <w:rsid w:val="00631752"/>
    <w:rsid w:val="00634F0C"/>
    <w:rsid w:val="00636DF4"/>
    <w:rsid w:val="00642E14"/>
    <w:rsid w:val="006430AC"/>
    <w:rsid w:val="00644218"/>
    <w:rsid w:val="006442BF"/>
    <w:rsid w:val="00644FC2"/>
    <w:rsid w:val="006454D3"/>
    <w:rsid w:val="00646221"/>
    <w:rsid w:val="0064698E"/>
    <w:rsid w:val="006470DC"/>
    <w:rsid w:val="00647C28"/>
    <w:rsid w:val="006511C4"/>
    <w:rsid w:val="00652E3F"/>
    <w:rsid w:val="0065309A"/>
    <w:rsid w:val="00653C38"/>
    <w:rsid w:val="00653EBA"/>
    <w:rsid w:val="006556E6"/>
    <w:rsid w:val="0065733B"/>
    <w:rsid w:val="006603B3"/>
    <w:rsid w:val="00660754"/>
    <w:rsid w:val="00662B5A"/>
    <w:rsid w:val="00664E30"/>
    <w:rsid w:val="006652FE"/>
    <w:rsid w:val="00665AF3"/>
    <w:rsid w:val="0067021A"/>
    <w:rsid w:val="0067067B"/>
    <w:rsid w:val="00670A64"/>
    <w:rsid w:val="00670DE4"/>
    <w:rsid w:val="006715DB"/>
    <w:rsid w:val="00671708"/>
    <w:rsid w:val="00671DEC"/>
    <w:rsid w:val="00671F9B"/>
    <w:rsid w:val="00672B47"/>
    <w:rsid w:val="006732EC"/>
    <w:rsid w:val="0067331F"/>
    <w:rsid w:val="006757BE"/>
    <w:rsid w:val="006769D7"/>
    <w:rsid w:val="00676D3A"/>
    <w:rsid w:val="00682989"/>
    <w:rsid w:val="0068407A"/>
    <w:rsid w:val="006845E1"/>
    <w:rsid w:val="00684A74"/>
    <w:rsid w:val="00686AB8"/>
    <w:rsid w:val="006870FA"/>
    <w:rsid w:val="006908A3"/>
    <w:rsid w:val="00691697"/>
    <w:rsid w:val="006944D0"/>
    <w:rsid w:val="00694A5B"/>
    <w:rsid w:val="0069509B"/>
    <w:rsid w:val="0069766D"/>
    <w:rsid w:val="006A0E31"/>
    <w:rsid w:val="006A1E8F"/>
    <w:rsid w:val="006A3A54"/>
    <w:rsid w:val="006A44A5"/>
    <w:rsid w:val="006A45E3"/>
    <w:rsid w:val="006A4FFB"/>
    <w:rsid w:val="006A5069"/>
    <w:rsid w:val="006A5B6F"/>
    <w:rsid w:val="006A6080"/>
    <w:rsid w:val="006A60E6"/>
    <w:rsid w:val="006A67E6"/>
    <w:rsid w:val="006B041E"/>
    <w:rsid w:val="006B04D8"/>
    <w:rsid w:val="006B3651"/>
    <w:rsid w:val="006B45D6"/>
    <w:rsid w:val="006B4A62"/>
    <w:rsid w:val="006B6E12"/>
    <w:rsid w:val="006B772D"/>
    <w:rsid w:val="006C14FB"/>
    <w:rsid w:val="006C1889"/>
    <w:rsid w:val="006C1B99"/>
    <w:rsid w:val="006C26AD"/>
    <w:rsid w:val="006C2960"/>
    <w:rsid w:val="006C307D"/>
    <w:rsid w:val="006C3638"/>
    <w:rsid w:val="006C3C9D"/>
    <w:rsid w:val="006D050F"/>
    <w:rsid w:val="006D3050"/>
    <w:rsid w:val="006D5318"/>
    <w:rsid w:val="006D6665"/>
    <w:rsid w:val="006D66B0"/>
    <w:rsid w:val="006D6822"/>
    <w:rsid w:val="006D751C"/>
    <w:rsid w:val="006E00A0"/>
    <w:rsid w:val="006E52BC"/>
    <w:rsid w:val="006E625C"/>
    <w:rsid w:val="006E6933"/>
    <w:rsid w:val="006E7702"/>
    <w:rsid w:val="006F0356"/>
    <w:rsid w:val="006F091F"/>
    <w:rsid w:val="006F1121"/>
    <w:rsid w:val="006F169A"/>
    <w:rsid w:val="006F30FD"/>
    <w:rsid w:val="006F3794"/>
    <w:rsid w:val="006F3DD0"/>
    <w:rsid w:val="006F46C4"/>
    <w:rsid w:val="006F4897"/>
    <w:rsid w:val="006F589A"/>
    <w:rsid w:val="006F63EB"/>
    <w:rsid w:val="006F737A"/>
    <w:rsid w:val="0070032F"/>
    <w:rsid w:val="00700499"/>
    <w:rsid w:val="0070084F"/>
    <w:rsid w:val="00701410"/>
    <w:rsid w:val="0070378A"/>
    <w:rsid w:val="00705C8E"/>
    <w:rsid w:val="00710013"/>
    <w:rsid w:val="0071072E"/>
    <w:rsid w:val="00711421"/>
    <w:rsid w:val="00713A55"/>
    <w:rsid w:val="00716085"/>
    <w:rsid w:val="007166A8"/>
    <w:rsid w:val="007166E2"/>
    <w:rsid w:val="00716BE6"/>
    <w:rsid w:val="0071773A"/>
    <w:rsid w:val="0072083A"/>
    <w:rsid w:val="00721B0D"/>
    <w:rsid w:val="0072288A"/>
    <w:rsid w:val="0072646A"/>
    <w:rsid w:val="007309E1"/>
    <w:rsid w:val="007310F4"/>
    <w:rsid w:val="00731B39"/>
    <w:rsid w:val="00731F07"/>
    <w:rsid w:val="00732CB5"/>
    <w:rsid w:val="00732E31"/>
    <w:rsid w:val="007340CA"/>
    <w:rsid w:val="0073480C"/>
    <w:rsid w:val="00734901"/>
    <w:rsid w:val="007371E2"/>
    <w:rsid w:val="007377AA"/>
    <w:rsid w:val="00737F09"/>
    <w:rsid w:val="0074052A"/>
    <w:rsid w:val="00741FE5"/>
    <w:rsid w:val="0074535A"/>
    <w:rsid w:val="00745E30"/>
    <w:rsid w:val="00750376"/>
    <w:rsid w:val="00753938"/>
    <w:rsid w:val="00755CC8"/>
    <w:rsid w:val="0075615A"/>
    <w:rsid w:val="00756C8B"/>
    <w:rsid w:val="00756D7B"/>
    <w:rsid w:val="00760231"/>
    <w:rsid w:val="00760806"/>
    <w:rsid w:val="00762909"/>
    <w:rsid w:val="0076374F"/>
    <w:rsid w:val="00767CD9"/>
    <w:rsid w:val="00770ABF"/>
    <w:rsid w:val="00771927"/>
    <w:rsid w:val="00774969"/>
    <w:rsid w:val="0077515B"/>
    <w:rsid w:val="00775A21"/>
    <w:rsid w:val="0077650E"/>
    <w:rsid w:val="0077676C"/>
    <w:rsid w:val="00776973"/>
    <w:rsid w:val="00776BBF"/>
    <w:rsid w:val="00781385"/>
    <w:rsid w:val="0078145C"/>
    <w:rsid w:val="007822E4"/>
    <w:rsid w:val="00782666"/>
    <w:rsid w:val="00783552"/>
    <w:rsid w:val="00783E5E"/>
    <w:rsid w:val="0078418C"/>
    <w:rsid w:val="007844FF"/>
    <w:rsid w:val="007857E6"/>
    <w:rsid w:val="00787FA4"/>
    <w:rsid w:val="00793307"/>
    <w:rsid w:val="00793351"/>
    <w:rsid w:val="0079437C"/>
    <w:rsid w:val="00794610"/>
    <w:rsid w:val="007967F9"/>
    <w:rsid w:val="00796B1B"/>
    <w:rsid w:val="00796BFC"/>
    <w:rsid w:val="00796D0B"/>
    <w:rsid w:val="007A0481"/>
    <w:rsid w:val="007A324B"/>
    <w:rsid w:val="007A3255"/>
    <w:rsid w:val="007A3845"/>
    <w:rsid w:val="007A5551"/>
    <w:rsid w:val="007A5576"/>
    <w:rsid w:val="007A689D"/>
    <w:rsid w:val="007A6A40"/>
    <w:rsid w:val="007A746F"/>
    <w:rsid w:val="007A7D20"/>
    <w:rsid w:val="007B183D"/>
    <w:rsid w:val="007B1CBD"/>
    <w:rsid w:val="007B28D7"/>
    <w:rsid w:val="007B391C"/>
    <w:rsid w:val="007B48EC"/>
    <w:rsid w:val="007B56B7"/>
    <w:rsid w:val="007B575C"/>
    <w:rsid w:val="007B7917"/>
    <w:rsid w:val="007C004C"/>
    <w:rsid w:val="007C0A30"/>
    <w:rsid w:val="007C0A4E"/>
    <w:rsid w:val="007C127F"/>
    <w:rsid w:val="007C35E0"/>
    <w:rsid w:val="007C65DD"/>
    <w:rsid w:val="007C6B46"/>
    <w:rsid w:val="007C72D9"/>
    <w:rsid w:val="007D1666"/>
    <w:rsid w:val="007D1D9C"/>
    <w:rsid w:val="007D6387"/>
    <w:rsid w:val="007E0D17"/>
    <w:rsid w:val="007E22DE"/>
    <w:rsid w:val="007E358D"/>
    <w:rsid w:val="007E3E30"/>
    <w:rsid w:val="007E4A96"/>
    <w:rsid w:val="007E5499"/>
    <w:rsid w:val="007E6FF8"/>
    <w:rsid w:val="007E70A2"/>
    <w:rsid w:val="007F0AB7"/>
    <w:rsid w:val="007F10AA"/>
    <w:rsid w:val="007F1C03"/>
    <w:rsid w:val="007F1FDA"/>
    <w:rsid w:val="007F209D"/>
    <w:rsid w:val="007F31B7"/>
    <w:rsid w:val="007F39FA"/>
    <w:rsid w:val="007F4C03"/>
    <w:rsid w:val="007F5781"/>
    <w:rsid w:val="007F7881"/>
    <w:rsid w:val="00800600"/>
    <w:rsid w:val="00800B04"/>
    <w:rsid w:val="00800C3C"/>
    <w:rsid w:val="00802AAE"/>
    <w:rsid w:val="00803DBF"/>
    <w:rsid w:val="008040B1"/>
    <w:rsid w:val="00805B93"/>
    <w:rsid w:val="008074BD"/>
    <w:rsid w:val="0081015D"/>
    <w:rsid w:val="0081394B"/>
    <w:rsid w:val="00813D62"/>
    <w:rsid w:val="00815120"/>
    <w:rsid w:val="00815F04"/>
    <w:rsid w:val="00816229"/>
    <w:rsid w:val="008170B0"/>
    <w:rsid w:val="0081738B"/>
    <w:rsid w:val="00817434"/>
    <w:rsid w:val="0081768F"/>
    <w:rsid w:val="008210BE"/>
    <w:rsid w:val="00821DD3"/>
    <w:rsid w:val="00822CFD"/>
    <w:rsid w:val="00824DF1"/>
    <w:rsid w:val="0082585D"/>
    <w:rsid w:val="008273DF"/>
    <w:rsid w:val="0082794D"/>
    <w:rsid w:val="00830712"/>
    <w:rsid w:val="008315CE"/>
    <w:rsid w:val="00841755"/>
    <w:rsid w:val="00841D73"/>
    <w:rsid w:val="00841F0C"/>
    <w:rsid w:val="0084486D"/>
    <w:rsid w:val="00844DE3"/>
    <w:rsid w:val="008505EC"/>
    <w:rsid w:val="0085060B"/>
    <w:rsid w:val="00852C57"/>
    <w:rsid w:val="00852D3E"/>
    <w:rsid w:val="00853002"/>
    <w:rsid w:val="0085372F"/>
    <w:rsid w:val="00853B31"/>
    <w:rsid w:val="00853EDC"/>
    <w:rsid w:val="008549E0"/>
    <w:rsid w:val="00855DB2"/>
    <w:rsid w:val="00855E6A"/>
    <w:rsid w:val="00856444"/>
    <w:rsid w:val="00856983"/>
    <w:rsid w:val="00856C76"/>
    <w:rsid w:val="008576ED"/>
    <w:rsid w:val="008617A6"/>
    <w:rsid w:val="008625A4"/>
    <w:rsid w:val="0086264D"/>
    <w:rsid w:val="0086283B"/>
    <w:rsid w:val="0086433A"/>
    <w:rsid w:val="008647C7"/>
    <w:rsid w:val="00870EB2"/>
    <w:rsid w:val="00870FD8"/>
    <w:rsid w:val="0087139C"/>
    <w:rsid w:val="00872351"/>
    <w:rsid w:val="00872FCF"/>
    <w:rsid w:val="00873BD9"/>
    <w:rsid w:val="00873F48"/>
    <w:rsid w:val="008757FF"/>
    <w:rsid w:val="00876199"/>
    <w:rsid w:val="0087668C"/>
    <w:rsid w:val="008807DA"/>
    <w:rsid w:val="0088209B"/>
    <w:rsid w:val="008825E4"/>
    <w:rsid w:val="00883BAE"/>
    <w:rsid w:val="00883EEF"/>
    <w:rsid w:val="008843EB"/>
    <w:rsid w:val="008853A0"/>
    <w:rsid w:val="00885D0F"/>
    <w:rsid w:val="008864CF"/>
    <w:rsid w:val="008906FB"/>
    <w:rsid w:val="00890B83"/>
    <w:rsid w:val="00890D08"/>
    <w:rsid w:val="00890F6A"/>
    <w:rsid w:val="0089279B"/>
    <w:rsid w:val="008942B4"/>
    <w:rsid w:val="00896082"/>
    <w:rsid w:val="00896DBB"/>
    <w:rsid w:val="008A2866"/>
    <w:rsid w:val="008A3F4D"/>
    <w:rsid w:val="008A7379"/>
    <w:rsid w:val="008A79FE"/>
    <w:rsid w:val="008A7E70"/>
    <w:rsid w:val="008B0047"/>
    <w:rsid w:val="008B0465"/>
    <w:rsid w:val="008B0772"/>
    <w:rsid w:val="008B0FEA"/>
    <w:rsid w:val="008B2ADC"/>
    <w:rsid w:val="008B30F4"/>
    <w:rsid w:val="008B3B87"/>
    <w:rsid w:val="008B46C3"/>
    <w:rsid w:val="008B46E1"/>
    <w:rsid w:val="008B6BCF"/>
    <w:rsid w:val="008C08F5"/>
    <w:rsid w:val="008C1505"/>
    <w:rsid w:val="008C38EC"/>
    <w:rsid w:val="008C38FB"/>
    <w:rsid w:val="008C41F1"/>
    <w:rsid w:val="008C55AC"/>
    <w:rsid w:val="008C7B72"/>
    <w:rsid w:val="008D00CE"/>
    <w:rsid w:val="008D2434"/>
    <w:rsid w:val="008D301B"/>
    <w:rsid w:val="008D530A"/>
    <w:rsid w:val="008D540F"/>
    <w:rsid w:val="008D6ABC"/>
    <w:rsid w:val="008D7778"/>
    <w:rsid w:val="008E1F3D"/>
    <w:rsid w:val="008E2C4E"/>
    <w:rsid w:val="008E55E9"/>
    <w:rsid w:val="008E5ABE"/>
    <w:rsid w:val="008E5D26"/>
    <w:rsid w:val="008E7B6C"/>
    <w:rsid w:val="008F1353"/>
    <w:rsid w:val="008F1BAA"/>
    <w:rsid w:val="008F1F04"/>
    <w:rsid w:val="008F1F0A"/>
    <w:rsid w:val="008F2194"/>
    <w:rsid w:val="008F259B"/>
    <w:rsid w:val="008F2D38"/>
    <w:rsid w:val="008F32C0"/>
    <w:rsid w:val="008F667D"/>
    <w:rsid w:val="008F7120"/>
    <w:rsid w:val="008F74A1"/>
    <w:rsid w:val="008F7C9F"/>
    <w:rsid w:val="00901E46"/>
    <w:rsid w:val="0090266C"/>
    <w:rsid w:val="00902770"/>
    <w:rsid w:val="00903640"/>
    <w:rsid w:val="00903F2A"/>
    <w:rsid w:val="009044FB"/>
    <w:rsid w:val="009053BE"/>
    <w:rsid w:val="00906108"/>
    <w:rsid w:val="00906F18"/>
    <w:rsid w:val="00907077"/>
    <w:rsid w:val="00907CA7"/>
    <w:rsid w:val="00907EBA"/>
    <w:rsid w:val="00911785"/>
    <w:rsid w:val="00911C51"/>
    <w:rsid w:val="009120A4"/>
    <w:rsid w:val="0092023C"/>
    <w:rsid w:val="00920DE8"/>
    <w:rsid w:val="009218EC"/>
    <w:rsid w:val="00922507"/>
    <w:rsid w:val="00922622"/>
    <w:rsid w:val="00922872"/>
    <w:rsid w:val="009247B2"/>
    <w:rsid w:val="00926820"/>
    <w:rsid w:val="00932F43"/>
    <w:rsid w:val="00933439"/>
    <w:rsid w:val="00933F37"/>
    <w:rsid w:val="00934B7C"/>
    <w:rsid w:val="00935A9D"/>
    <w:rsid w:val="009361F7"/>
    <w:rsid w:val="0093685A"/>
    <w:rsid w:val="009376D3"/>
    <w:rsid w:val="00937A9D"/>
    <w:rsid w:val="00941370"/>
    <w:rsid w:val="0094177B"/>
    <w:rsid w:val="00943CE1"/>
    <w:rsid w:val="00943D3A"/>
    <w:rsid w:val="00944564"/>
    <w:rsid w:val="00944F5D"/>
    <w:rsid w:val="00945B51"/>
    <w:rsid w:val="009510A1"/>
    <w:rsid w:val="009525DE"/>
    <w:rsid w:val="00954701"/>
    <w:rsid w:val="00957949"/>
    <w:rsid w:val="00957CA3"/>
    <w:rsid w:val="00957EAC"/>
    <w:rsid w:val="009604DE"/>
    <w:rsid w:val="009607E7"/>
    <w:rsid w:val="00965D27"/>
    <w:rsid w:val="0096692B"/>
    <w:rsid w:val="00967524"/>
    <w:rsid w:val="009716F8"/>
    <w:rsid w:val="00971AFA"/>
    <w:rsid w:val="00972262"/>
    <w:rsid w:val="009745C1"/>
    <w:rsid w:val="0097580D"/>
    <w:rsid w:val="0097789F"/>
    <w:rsid w:val="00977ACD"/>
    <w:rsid w:val="009807CF"/>
    <w:rsid w:val="00980B61"/>
    <w:rsid w:val="009820BD"/>
    <w:rsid w:val="00982B35"/>
    <w:rsid w:val="009859A5"/>
    <w:rsid w:val="00986C3D"/>
    <w:rsid w:val="00987452"/>
    <w:rsid w:val="00987523"/>
    <w:rsid w:val="0099051F"/>
    <w:rsid w:val="00991244"/>
    <w:rsid w:val="00992D09"/>
    <w:rsid w:val="00993928"/>
    <w:rsid w:val="009965D4"/>
    <w:rsid w:val="00997D71"/>
    <w:rsid w:val="009A0818"/>
    <w:rsid w:val="009A0FAD"/>
    <w:rsid w:val="009A28F1"/>
    <w:rsid w:val="009A2FC7"/>
    <w:rsid w:val="009A4562"/>
    <w:rsid w:val="009A4818"/>
    <w:rsid w:val="009A61B3"/>
    <w:rsid w:val="009A7113"/>
    <w:rsid w:val="009A7281"/>
    <w:rsid w:val="009B0899"/>
    <w:rsid w:val="009B13C4"/>
    <w:rsid w:val="009B26D1"/>
    <w:rsid w:val="009B2F62"/>
    <w:rsid w:val="009C0690"/>
    <w:rsid w:val="009C18BC"/>
    <w:rsid w:val="009C18C3"/>
    <w:rsid w:val="009C1DEF"/>
    <w:rsid w:val="009C27B2"/>
    <w:rsid w:val="009C33E4"/>
    <w:rsid w:val="009C53E8"/>
    <w:rsid w:val="009C6223"/>
    <w:rsid w:val="009C70E0"/>
    <w:rsid w:val="009C7C61"/>
    <w:rsid w:val="009D0655"/>
    <w:rsid w:val="009D1098"/>
    <w:rsid w:val="009D2521"/>
    <w:rsid w:val="009D32C6"/>
    <w:rsid w:val="009D3AF2"/>
    <w:rsid w:val="009D726F"/>
    <w:rsid w:val="009D7E28"/>
    <w:rsid w:val="009E00AD"/>
    <w:rsid w:val="009E0820"/>
    <w:rsid w:val="009E2C15"/>
    <w:rsid w:val="009E35C8"/>
    <w:rsid w:val="009E56E5"/>
    <w:rsid w:val="009E585F"/>
    <w:rsid w:val="009E6E88"/>
    <w:rsid w:val="009E75E6"/>
    <w:rsid w:val="009F09D8"/>
    <w:rsid w:val="009F1245"/>
    <w:rsid w:val="009F4745"/>
    <w:rsid w:val="009F4DAA"/>
    <w:rsid w:val="009F6791"/>
    <w:rsid w:val="009F6C94"/>
    <w:rsid w:val="009F73E1"/>
    <w:rsid w:val="009F7B44"/>
    <w:rsid w:val="009F7D65"/>
    <w:rsid w:val="00A015A9"/>
    <w:rsid w:val="00A01BBF"/>
    <w:rsid w:val="00A0362A"/>
    <w:rsid w:val="00A04873"/>
    <w:rsid w:val="00A04ADA"/>
    <w:rsid w:val="00A1241A"/>
    <w:rsid w:val="00A12AA6"/>
    <w:rsid w:val="00A131BB"/>
    <w:rsid w:val="00A20130"/>
    <w:rsid w:val="00A20204"/>
    <w:rsid w:val="00A2103F"/>
    <w:rsid w:val="00A228A0"/>
    <w:rsid w:val="00A24B44"/>
    <w:rsid w:val="00A24F9E"/>
    <w:rsid w:val="00A2526B"/>
    <w:rsid w:val="00A26869"/>
    <w:rsid w:val="00A26E07"/>
    <w:rsid w:val="00A30A02"/>
    <w:rsid w:val="00A310CF"/>
    <w:rsid w:val="00A31CEB"/>
    <w:rsid w:val="00A32231"/>
    <w:rsid w:val="00A33CC2"/>
    <w:rsid w:val="00A34E70"/>
    <w:rsid w:val="00A35C52"/>
    <w:rsid w:val="00A365E7"/>
    <w:rsid w:val="00A369CF"/>
    <w:rsid w:val="00A40AD2"/>
    <w:rsid w:val="00A40B3A"/>
    <w:rsid w:val="00A42FEA"/>
    <w:rsid w:val="00A43F63"/>
    <w:rsid w:val="00A4669D"/>
    <w:rsid w:val="00A46E7E"/>
    <w:rsid w:val="00A4751C"/>
    <w:rsid w:val="00A47D21"/>
    <w:rsid w:val="00A50F2A"/>
    <w:rsid w:val="00A52614"/>
    <w:rsid w:val="00A54109"/>
    <w:rsid w:val="00A54612"/>
    <w:rsid w:val="00A55041"/>
    <w:rsid w:val="00A55539"/>
    <w:rsid w:val="00A55FFF"/>
    <w:rsid w:val="00A578D8"/>
    <w:rsid w:val="00A60DAE"/>
    <w:rsid w:val="00A62111"/>
    <w:rsid w:val="00A631A0"/>
    <w:rsid w:val="00A637E3"/>
    <w:rsid w:val="00A6681C"/>
    <w:rsid w:val="00A67CCD"/>
    <w:rsid w:val="00A70A09"/>
    <w:rsid w:val="00A71E4B"/>
    <w:rsid w:val="00A720C8"/>
    <w:rsid w:val="00A722C2"/>
    <w:rsid w:val="00A73FE3"/>
    <w:rsid w:val="00A74429"/>
    <w:rsid w:val="00A750BD"/>
    <w:rsid w:val="00A7520A"/>
    <w:rsid w:val="00A75702"/>
    <w:rsid w:val="00A76167"/>
    <w:rsid w:val="00A76589"/>
    <w:rsid w:val="00A774DB"/>
    <w:rsid w:val="00A77DDA"/>
    <w:rsid w:val="00A81D59"/>
    <w:rsid w:val="00A82ABD"/>
    <w:rsid w:val="00A83371"/>
    <w:rsid w:val="00A85703"/>
    <w:rsid w:val="00A85F42"/>
    <w:rsid w:val="00A866B8"/>
    <w:rsid w:val="00A87D8C"/>
    <w:rsid w:val="00A90B76"/>
    <w:rsid w:val="00A91208"/>
    <w:rsid w:val="00A91F75"/>
    <w:rsid w:val="00A92C47"/>
    <w:rsid w:val="00A93415"/>
    <w:rsid w:val="00A9794E"/>
    <w:rsid w:val="00AA074E"/>
    <w:rsid w:val="00AA29D0"/>
    <w:rsid w:val="00AA4580"/>
    <w:rsid w:val="00AA52A5"/>
    <w:rsid w:val="00AA59DD"/>
    <w:rsid w:val="00AA7AD5"/>
    <w:rsid w:val="00AB0366"/>
    <w:rsid w:val="00AB0A6A"/>
    <w:rsid w:val="00AB19D2"/>
    <w:rsid w:val="00AB3C53"/>
    <w:rsid w:val="00AB5697"/>
    <w:rsid w:val="00AB581D"/>
    <w:rsid w:val="00AB61BA"/>
    <w:rsid w:val="00AB7383"/>
    <w:rsid w:val="00AB7FE1"/>
    <w:rsid w:val="00AC0CC2"/>
    <w:rsid w:val="00AC101C"/>
    <w:rsid w:val="00AC1B60"/>
    <w:rsid w:val="00AC24F4"/>
    <w:rsid w:val="00AC2926"/>
    <w:rsid w:val="00AC2B3B"/>
    <w:rsid w:val="00AC3773"/>
    <w:rsid w:val="00AC561F"/>
    <w:rsid w:val="00AC5897"/>
    <w:rsid w:val="00AC6462"/>
    <w:rsid w:val="00AC6881"/>
    <w:rsid w:val="00AC77B9"/>
    <w:rsid w:val="00AC78C9"/>
    <w:rsid w:val="00AD0702"/>
    <w:rsid w:val="00AD1A74"/>
    <w:rsid w:val="00AD3BF3"/>
    <w:rsid w:val="00AD5049"/>
    <w:rsid w:val="00AD56EF"/>
    <w:rsid w:val="00AD651E"/>
    <w:rsid w:val="00AD76CA"/>
    <w:rsid w:val="00AE096B"/>
    <w:rsid w:val="00AE0F70"/>
    <w:rsid w:val="00AE2264"/>
    <w:rsid w:val="00AE22D7"/>
    <w:rsid w:val="00AE2B18"/>
    <w:rsid w:val="00AE4598"/>
    <w:rsid w:val="00AE59E6"/>
    <w:rsid w:val="00AE5DD1"/>
    <w:rsid w:val="00AE7FA2"/>
    <w:rsid w:val="00AF201B"/>
    <w:rsid w:val="00AF2891"/>
    <w:rsid w:val="00AF2FFD"/>
    <w:rsid w:val="00AF3AAE"/>
    <w:rsid w:val="00AF3E98"/>
    <w:rsid w:val="00AF42E9"/>
    <w:rsid w:val="00AF66CC"/>
    <w:rsid w:val="00AF6A89"/>
    <w:rsid w:val="00AF791B"/>
    <w:rsid w:val="00AF7AED"/>
    <w:rsid w:val="00B00360"/>
    <w:rsid w:val="00B00B05"/>
    <w:rsid w:val="00B03E8C"/>
    <w:rsid w:val="00B04186"/>
    <w:rsid w:val="00B0574F"/>
    <w:rsid w:val="00B05CE4"/>
    <w:rsid w:val="00B06F99"/>
    <w:rsid w:val="00B118AA"/>
    <w:rsid w:val="00B11BE5"/>
    <w:rsid w:val="00B12269"/>
    <w:rsid w:val="00B128E6"/>
    <w:rsid w:val="00B1381F"/>
    <w:rsid w:val="00B1388D"/>
    <w:rsid w:val="00B13DF4"/>
    <w:rsid w:val="00B15638"/>
    <w:rsid w:val="00B16AEE"/>
    <w:rsid w:val="00B205B8"/>
    <w:rsid w:val="00B20FC0"/>
    <w:rsid w:val="00B22F1D"/>
    <w:rsid w:val="00B23AFA"/>
    <w:rsid w:val="00B25BDB"/>
    <w:rsid w:val="00B26698"/>
    <w:rsid w:val="00B27008"/>
    <w:rsid w:val="00B31010"/>
    <w:rsid w:val="00B3160C"/>
    <w:rsid w:val="00B34073"/>
    <w:rsid w:val="00B3477C"/>
    <w:rsid w:val="00B37B1F"/>
    <w:rsid w:val="00B40EDF"/>
    <w:rsid w:val="00B42A29"/>
    <w:rsid w:val="00B43AFA"/>
    <w:rsid w:val="00B45710"/>
    <w:rsid w:val="00B45A4B"/>
    <w:rsid w:val="00B45CBF"/>
    <w:rsid w:val="00B46180"/>
    <w:rsid w:val="00B467D6"/>
    <w:rsid w:val="00B46ADA"/>
    <w:rsid w:val="00B500A2"/>
    <w:rsid w:val="00B529FA"/>
    <w:rsid w:val="00B53924"/>
    <w:rsid w:val="00B56080"/>
    <w:rsid w:val="00B571D0"/>
    <w:rsid w:val="00B602C6"/>
    <w:rsid w:val="00B61024"/>
    <w:rsid w:val="00B61737"/>
    <w:rsid w:val="00B62831"/>
    <w:rsid w:val="00B63A9A"/>
    <w:rsid w:val="00B63EF4"/>
    <w:rsid w:val="00B642B5"/>
    <w:rsid w:val="00B64D92"/>
    <w:rsid w:val="00B65963"/>
    <w:rsid w:val="00B66FB7"/>
    <w:rsid w:val="00B67DD5"/>
    <w:rsid w:val="00B67F6C"/>
    <w:rsid w:val="00B70F2B"/>
    <w:rsid w:val="00B71130"/>
    <w:rsid w:val="00B727AF"/>
    <w:rsid w:val="00B73368"/>
    <w:rsid w:val="00B7417D"/>
    <w:rsid w:val="00B7471B"/>
    <w:rsid w:val="00B74A29"/>
    <w:rsid w:val="00B759E6"/>
    <w:rsid w:val="00B75C23"/>
    <w:rsid w:val="00B76724"/>
    <w:rsid w:val="00B7788F"/>
    <w:rsid w:val="00B80430"/>
    <w:rsid w:val="00B81AEE"/>
    <w:rsid w:val="00B832BF"/>
    <w:rsid w:val="00B832E3"/>
    <w:rsid w:val="00B83323"/>
    <w:rsid w:val="00B84452"/>
    <w:rsid w:val="00B853C1"/>
    <w:rsid w:val="00B8593F"/>
    <w:rsid w:val="00B85AC0"/>
    <w:rsid w:val="00B86B3C"/>
    <w:rsid w:val="00B87090"/>
    <w:rsid w:val="00B9002A"/>
    <w:rsid w:val="00B90631"/>
    <w:rsid w:val="00B91525"/>
    <w:rsid w:val="00B92033"/>
    <w:rsid w:val="00B935F4"/>
    <w:rsid w:val="00B93A24"/>
    <w:rsid w:val="00B93ACE"/>
    <w:rsid w:val="00B979DC"/>
    <w:rsid w:val="00BA0F25"/>
    <w:rsid w:val="00BA13FA"/>
    <w:rsid w:val="00BA1B07"/>
    <w:rsid w:val="00BA20D1"/>
    <w:rsid w:val="00BA42AC"/>
    <w:rsid w:val="00BA4367"/>
    <w:rsid w:val="00BA565B"/>
    <w:rsid w:val="00BA7CA6"/>
    <w:rsid w:val="00BB1C50"/>
    <w:rsid w:val="00BB412D"/>
    <w:rsid w:val="00BB46A1"/>
    <w:rsid w:val="00BB512E"/>
    <w:rsid w:val="00BB5588"/>
    <w:rsid w:val="00BB5FFB"/>
    <w:rsid w:val="00BB6AE3"/>
    <w:rsid w:val="00BB7241"/>
    <w:rsid w:val="00BB7E93"/>
    <w:rsid w:val="00BC02ED"/>
    <w:rsid w:val="00BC1242"/>
    <w:rsid w:val="00BC19D9"/>
    <w:rsid w:val="00BC1F19"/>
    <w:rsid w:val="00BC23A3"/>
    <w:rsid w:val="00BC313B"/>
    <w:rsid w:val="00BC3E9A"/>
    <w:rsid w:val="00BC5D07"/>
    <w:rsid w:val="00BC6935"/>
    <w:rsid w:val="00BD06E5"/>
    <w:rsid w:val="00BD1B39"/>
    <w:rsid w:val="00BD2038"/>
    <w:rsid w:val="00BD21F7"/>
    <w:rsid w:val="00BD2FCD"/>
    <w:rsid w:val="00BD456D"/>
    <w:rsid w:val="00BD496B"/>
    <w:rsid w:val="00BD6A36"/>
    <w:rsid w:val="00BD6E20"/>
    <w:rsid w:val="00BD7C27"/>
    <w:rsid w:val="00BE0ADD"/>
    <w:rsid w:val="00BE2F10"/>
    <w:rsid w:val="00BE3821"/>
    <w:rsid w:val="00BE3D78"/>
    <w:rsid w:val="00BE40C5"/>
    <w:rsid w:val="00BE4D63"/>
    <w:rsid w:val="00BE5BF8"/>
    <w:rsid w:val="00BE69BA"/>
    <w:rsid w:val="00BE77E4"/>
    <w:rsid w:val="00BF0B77"/>
    <w:rsid w:val="00BF0BC3"/>
    <w:rsid w:val="00BF1840"/>
    <w:rsid w:val="00BF2E27"/>
    <w:rsid w:val="00BF3E2D"/>
    <w:rsid w:val="00BF4171"/>
    <w:rsid w:val="00BF4AAF"/>
    <w:rsid w:val="00BF6567"/>
    <w:rsid w:val="00BF759A"/>
    <w:rsid w:val="00BF776E"/>
    <w:rsid w:val="00BF7EC1"/>
    <w:rsid w:val="00C019FF"/>
    <w:rsid w:val="00C02C38"/>
    <w:rsid w:val="00C02E95"/>
    <w:rsid w:val="00C03138"/>
    <w:rsid w:val="00C03DD3"/>
    <w:rsid w:val="00C05348"/>
    <w:rsid w:val="00C058CC"/>
    <w:rsid w:val="00C059B6"/>
    <w:rsid w:val="00C12CBD"/>
    <w:rsid w:val="00C13E9B"/>
    <w:rsid w:val="00C14447"/>
    <w:rsid w:val="00C149C5"/>
    <w:rsid w:val="00C14F1D"/>
    <w:rsid w:val="00C15329"/>
    <w:rsid w:val="00C15FCE"/>
    <w:rsid w:val="00C16702"/>
    <w:rsid w:val="00C2026C"/>
    <w:rsid w:val="00C22273"/>
    <w:rsid w:val="00C22E0B"/>
    <w:rsid w:val="00C238B2"/>
    <w:rsid w:val="00C24094"/>
    <w:rsid w:val="00C26000"/>
    <w:rsid w:val="00C26F2D"/>
    <w:rsid w:val="00C2717C"/>
    <w:rsid w:val="00C27789"/>
    <w:rsid w:val="00C3021B"/>
    <w:rsid w:val="00C31C39"/>
    <w:rsid w:val="00C32492"/>
    <w:rsid w:val="00C33FB0"/>
    <w:rsid w:val="00C3454D"/>
    <w:rsid w:val="00C3555F"/>
    <w:rsid w:val="00C3795C"/>
    <w:rsid w:val="00C37A8D"/>
    <w:rsid w:val="00C40D6E"/>
    <w:rsid w:val="00C41373"/>
    <w:rsid w:val="00C41B75"/>
    <w:rsid w:val="00C421F7"/>
    <w:rsid w:val="00C43FC7"/>
    <w:rsid w:val="00C4401A"/>
    <w:rsid w:val="00C44205"/>
    <w:rsid w:val="00C457BE"/>
    <w:rsid w:val="00C45EF8"/>
    <w:rsid w:val="00C46082"/>
    <w:rsid w:val="00C47F0A"/>
    <w:rsid w:val="00C51882"/>
    <w:rsid w:val="00C52BFD"/>
    <w:rsid w:val="00C53474"/>
    <w:rsid w:val="00C53983"/>
    <w:rsid w:val="00C540F8"/>
    <w:rsid w:val="00C554EC"/>
    <w:rsid w:val="00C56E8D"/>
    <w:rsid w:val="00C60434"/>
    <w:rsid w:val="00C64207"/>
    <w:rsid w:val="00C6490E"/>
    <w:rsid w:val="00C6691B"/>
    <w:rsid w:val="00C66D64"/>
    <w:rsid w:val="00C66F75"/>
    <w:rsid w:val="00C67BD4"/>
    <w:rsid w:val="00C70191"/>
    <w:rsid w:val="00C70F5F"/>
    <w:rsid w:val="00C71765"/>
    <w:rsid w:val="00C720E7"/>
    <w:rsid w:val="00C730AB"/>
    <w:rsid w:val="00C73525"/>
    <w:rsid w:val="00C73E66"/>
    <w:rsid w:val="00C743B0"/>
    <w:rsid w:val="00C74569"/>
    <w:rsid w:val="00C74AFD"/>
    <w:rsid w:val="00C75C85"/>
    <w:rsid w:val="00C770BA"/>
    <w:rsid w:val="00C81CEA"/>
    <w:rsid w:val="00C825BA"/>
    <w:rsid w:val="00C82867"/>
    <w:rsid w:val="00C82BC2"/>
    <w:rsid w:val="00C8368A"/>
    <w:rsid w:val="00C837E7"/>
    <w:rsid w:val="00C83C74"/>
    <w:rsid w:val="00C90C7B"/>
    <w:rsid w:val="00C910F4"/>
    <w:rsid w:val="00C91577"/>
    <w:rsid w:val="00C91A0E"/>
    <w:rsid w:val="00C92033"/>
    <w:rsid w:val="00C9227C"/>
    <w:rsid w:val="00C92D50"/>
    <w:rsid w:val="00C92F8A"/>
    <w:rsid w:val="00C932E5"/>
    <w:rsid w:val="00C95761"/>
    <w:rsid w:val="00C979CC"/>
    <w:rsid w:val="00CA1ADA"/>
    <w:rsid w:val="00CA2CDF"/>
    <w:rsid w:val="00CA38D6"/>
    <w:rsid w:val="00CA42F8"/>
    <w:rsid w:val="00CA52F3"/>
    <w:rsid w:val="00CA7380"/>
    <w:rsid w:val="00CA7B0A"/>
    <w:rsid w:val="00CB0037"/>
    <w:rsid w:val="00CB05EF"/>
    <w:rsid w:val="00CB06D3"/>
    <w:rsid w:val="00CB0A16"/>
    <w:rsid w:val="00CB1A8D"/>
    <w:rsid w:val="00CB1BE0"/>
    <w:rsid w:val="00CB2756"/>
    <w:rsid w:val="00CB3256"/>
    <w:rsid w:val="00CB3FB3"/>
    <w:rsid w:val="00CB5D50"/>
    <w:rsid w:val="00CB68D0"/>
    <w:rsid w:val="00CB6A5B"/>
    <w:rsid w:val="00CB6CA3"/>
    <w:rsid w:val="00CC10C5"/>
    <w:rsid w:val="00CC1C75"/>
    <w:rsid w:val="00CC2529"/>
    <w:rsid w:val="00CC3553"/>
    <w:rsid w:val="00CC3C7A"/>
    <w:rsid w:val="00CC4648"/>
    <w:rsid w:val="00CC4978"/>
    <w:rsid w:val="00CC5A7A"/>
    <w:rsid w:val="00CC6E12"/>
    <w:rsid w:val="00CC7EEF"/>
    <w:rsid w:val="00CD1B5E"/>
    <w:rsid w:val="00CD240B"/>
    <w:rsid w:val="00CD2D82"/>
    <w:rsid w:val="00CD3529"/>
    <w:rsid w:val="00CD3B8E"/>
    <w:rsid w:val="00CD5679"/>
    <w:rsid w:val="00CD655D"/>
    <w:rsid w:val="00CD718F"/>
    <w:rsid w:val="00CD740A"/>
    <w:rsid w:val="00CD75B0"/>
    <w:rsid w:val="00CD7A0C"/>
    <w:rsid w:val="00CE01E5"/>
    <w:rsid w:val="00CE2852"/>
    <w:rsid w:val="00CE2B92"/>
    <w:rsid w:val="00CE312F"/>
    <w:rsid w:val="00CE3C53"/>
    <w:rsid w:val="00CE5292"/>
    <w:rsid w:val="00CE5766"/>
    <w:rsid w:val="00CE6ED9"/>
    <w:rsid w:val="00CF0149"/>
    <w:rsid w:val="00CF189A"/>
    <w:rsid w:val="00CF1E1A"/>
    <w:rsid w:val="00CF2110"/>
    <w:rsid w:val="00CF46F8"/>
    <w:rsid w:val="00CF543E"/>
    <w:rsid w:val="00CF6162"/>
    <w:rsid w:val="00CF6ACC"/>
    <w:rsid w:val="00CF7891"/>
    <w:rsid w:val="00D000B0"/>
    <w:rsid w:val="00D01550"/>
    <w:rsid w:val="00D03745"/>
    <w:rsid w:val="00D0604D"/>
    <w:rsid w:val="00D060BD"/>
    <w:rsid w:val="00D066C3"/>
    <w:rsid w:val="00D07DE0"/>
    <w:rsid w:val="00D07F2B"/>
    <w:rsid w:val="00D102C3"/>
    <w:rsid w:val="00D11367"/>
    <w:rsid w:val="00D1208F"/>
    <w:rsid w:val="00D13641"/>
    <w:rsid w:val="00D13FA6"/>
    <w:rsid w:val="00D145B2"/>
    <w:rsid w:val="00D159A4"/>
    <w:rsid w:val="00D15FAB"/>
    <w:rsid w:val="00D1657E"/>
    <w:rsid w:val="00D167EE"/>
    <w:rsid w:val="00D20143"/>
    <w:rsid w:val="00D2165B"/>
    <w:rsid w:val="00D216F2"/>
    <w:rsid w:val="00D22891"/>
    <w:rsid w:val="00D22DC9"/>
    <w:rsid w:val="00D2583D"/>
    <w:rsid w:val="00D25C08"/>
    <w:rsid w:val="00D26166"/>
    <w:rsid w:val="00D265FC"/>
    <w:rsid w:val="00D26EBF"/>
    <w:rsid w:val="00D26FC1"/>
    <w:rsid w:val="00D2761E"/>
    <w:rsid w:val="00D27B12"/>
    <w:rsid w:val="00D3214E"/>
    <w:rsid w:val="00D345A7"/>
    <w:rsid w:val="00D35319"/>
    <w:rsid w:val="00D353FF"/>
    <w:rsid w:val="00D35C80"/>
    <w:rsid w:val="00D40047"/>
    <w:rsid w:val="00D40159"/>
    <w:rsid w:val="00D429BC"/>
    <w:rsid w:val="00D42CB0"/>
    <w:rsid w:val="00D4443A"/>
    <w:rsid w:val="00D44B39"/>
    <w:rsid w:val="00D45EAE"/>
    <w:rsid w:val="00D46200"/>
    <w:rsid w:val="00D47FFE"/>
    <w:rsid w:val="00D51765"/>
    <w:rsid w:val="00D51D53"/>
    <w:rsid w:val="00D51E6C"/>
    <w:rsid w:val="00D51FA2"/>
    <w:rsid w:val="00D53E69"/>
    <w:rsid w:val="00D545F5"/>
    <w:rsid w:val="00D56EDA"/>
    <w:rsid w:val="00D5783D"/>
    <w:rsid w:val="00D57F9B"/>
    <w:rsid w:val="00D617C5"/>
    <w:rsid w:val="00D61B1C"/>
    <w:rsid w:val="00D62124"/>
    <w:rsid w:val="00D63E5C"/>
    <w:rsid w:val="00D6572B"/>
    <w:rsid w:val="00D66513"/>
    <w:rsid w:val="00D7012F"/>
    <w:rsid w:val="00D710E9"/>
    <w:rsid w:val="00D72689"/>
    <w:rsid w:val="00D72767"/>
    <w:rsid w:val="00D74B4E"/>
    <w:rsid w:val="00D74DCE"/>
    <w:rsid w:val="00D75B67"/>
    <w:rsid w:val="00D75D6D"/>
    <w:rsid w:val="00D765E6"/>
    <w:rsid w:val="00D76869"/>
    <w:rsid w:val="00D80008"/>
    <w:rsid w:val="00D8059E"/>
    <w:rsid w:val="00D80E6A"/>
    <w:rsid w:val="00D80E9F"/>
    <w:rsid w:val="00D826AA"/>
    <w:rsid w:val="00D82809"/>
    <w:rsid w:val="00D836F8"/>
    <w:rsid w:val="00D84D0C"/>
    <w:rsid w:val="00D853E5"/>
    <w:rsid w:val="00D86411"/>
    <w:rsid w:val="00D90579"/>
    <w:rsid w:val="00D920DC"/>
    <w:rsid w:val="00D9265F"/>
    <w:rsid w:val="00D937FA"/>
    <w:rsid w:val="00D9445B"/>
    <w:rsid w:val="00D95269"/>
    <w:rsid w:val="00D9592C"/>
    <w:rsid w:val="00D964F5"/>
    <w:rsid w:val="00D972FB"/>
    <w:rsid w:val="00DA145D"/>
    <w:rsid w:val="00DA1731"/>
    <w:rsid w:val="00DA19AB"/>
    <w:rsid w:val="00DA1C85"/>
    <w:rsid w:val="00DA247B"/>
    <w:rsid w:val="00DA35E6"/>
    <w:rsid w:val="00DA4811"/>
    <w:rsid w:val="00DA5F99"/>
    <w:rsid w:val="00DA6FA3"/>
    <w:rsid w:val="00DA7ADF"/>
    <w:rsid w:val="00DB3F5F"/>
    <w:rsid w:val="00DB5482"/>
    <w:rsid w:val="00DB5DC8"/>
    <w:rsid w:val="00DC31E9"/>
    <w:rsid w:val="00DC3650"/>
    <w:rsid w:val="00DC3A73"/>
    <w:rsid w:val="00DC3DDE"/>
    <w:rsid w:val="00DC45D5"/>
    <w:rsid w:val="00DC64E9"/>
    <w:rsid w:val="00DD038F"/>
    <w:rsid w:val="00DD2A35"/>
    <w:rsid w:val="00DD2BC4"/>
    <w:rsid w:val="00DD4C82"/>
    <w:rsid w:val="00DD54D5"/>
    <w:rsid w:val="00DE0693"/>
    <w:rsid w:val="00DE0D3B"/>
    <w:rsid w:val="00DE1973"/>
    <w:rsid w:val="00DE33C4"/>
    <w:rsid w:val="00DE6135"/>
    <w:rsid w:val="00DE7AC7"/>
    <w:rsid w:val="00DF05A1"/>
    <w:rsid w:val="00DF34D8"/>
    <w:rsid w:val="00DF3DBE"/>
    <w:rsid w:val="00E0169C"/>
    <w:rsid w:val="00E019E1"/>
    <w:rsid w:val="00E028D1"/>
    <w:rsid w:val="00E02C68"/>
    <w:rsid w:val="00E03C09"/>
    <w:rsid w:val="00E05C2F"/>
    <w:rsid w:val="00E05E51"/>
    <w:rsid w:val="00E07A62"/>
    <w:rsid w:val="00E10BF1"/>
    <w:rsid w:val="00E1242D"/>
    <w:rsid w:val="00E12B83"/>
    <w:rsid w:val="00E13342"/>
    <w:rsid w:val="00E138FA"/>
    <w:rsid w:val="00E13D8F"/>
    <w:rsid w:val="00E143AB"/>
    <w:rsid w:val="00E14803"/>
    <w:rsid w:val="00E14A12"/>
    <w:rsid w:val="00E14F49"/>
    <w:rsid w:val="00E15524"/>
    <w:rsid w:val="00E172C9"/>
    <w:rsid w:val="00E20302"/>
    <w:rsid w:val="00E208E7"/>
    <w:rsid w:val="00E21AF0"/>
    <w:rsid w:val="00E21E35"/>
    <w:rsid w:val="00E223EA"/>
    <w:rsid w:val="00E223F4"/>
    <w:rsid w:val="00E2279D"/>
    <w:rsid w:val="00E262C5"/>
    <w:rsid w:val="00E26615"/>
    <w:rsid w:val="00E27740"/>
    <w:rsid w:val="00E27A4C"/>
    <w:rsid w:val="00E31076"/>
    <w:rsid w:val="00E310C5"/>
    <w:rsid w:val="00E31BD5"/>
    <w:rsid w:val="00E321F7"/>
    <w:rsid w:val="00E32D0B"/>
    <w:rsid w:val="00E33400"/>
    <w:rsid w:val="00E33715"/>
    <w:rsid w:val="00E339AF"/>
    <w:rsid w:val="00E34E89"/>
    <w:rsid w:val="00E354AC"/>
    <w:rsid w:val="00E358B8"/>
    <w:rsid w:val="00E36020"/>
    <w:rsid w:val="00E36952"/>
    <w:rsid w:val="00E36E2A"/>
    <w:rsid w:val="00E374E4"/>
    <w:rsid w:val="00E40938"/>
    <w:rsid w:val="00E41506"/>
    <w:rsid w:val="00E423F3"/>
    <w:rsid w:val="00E43123"/>
    <w:rsid w:val="00E432FA"/>
    <w:rsid w:val="00E435E8"/>
    <w:rsid w:val="00E4413E"/>
    <w:rsid w:val="00E44E13"/>
    <w:rsid w:val="00E451D2"/>
    <w:rsid w:val="00E45288"/>
    <w:rsid w:val="00E4564A"/>
    <w:rsid w:val="00E512D6"/>
    <w:rsid w:val="00E53872"/>
    <w:rsid w:val="00E61039"/>
    <w:rsid w:val="00E623B2"/>
    <w:rsid w:val="00E62533"/>
    <w:rsid w:val="00E63AC6"/>
    <w:rsid w:val="00E643FB"/>
    <w:rsid w:val="00E64B4C"/>
    <w:rsid w:val="00E65FA3"/>
    <w:rsid w:val="00E66D50"/>
    <w:rsid w:val="00E67B3D"/>
    <w:rsid w:val="00E7093C"/>
    <w:rsid w:val="00E71AD0"/>
    <w:rsid w:val="00E71E63"/>
    <w:rsid w:val="00E72346"/>
    <w:rsid w:val="00E72649"/>
    <w:rsid w:val="00E72683"/>
    <w:rsid w:val="00E7502D"/>
    <w:rsid w:val="00E75410"/>
    <w:rsid w:val="00E75763"/>
    <w:rsid w:val="00E75E25"/>
    <w:rsid w:val="00E76FAA"/>
    <w:rsid w:val="00E77175"/>
    <w:rsid w:val="00E8137D"/>
    <w:rsid w:val="00E818F8"/>
    <w:rsid w:val="00E82D2D"/>
    <w:rsid w:val="00E82F7B"/>
    <w:rsid w:val="00E834A3"/>
    <w:rsid w:val="00E843D3"/>
    <w:rsid w:val="00E8638B"/>
    <w:rsid w:val="00E86B44"/>
    <w:rsid w:val="00E86BCF"/>
    <w:rsid w:val="00E87531"/>
    <w:rsid w:val="00E91732"/>
    <w:rsid w:val="00E937DB"/>
    <w:rsid w:val="00EA03E5"/>
    <w:rsid w:val="00EA12DE"/>
    <w:rsid w:val="00EA1AF2"/>
    <w:rsid w:val="00EA1D3A"/>
    <w:rsid w:val="00EA35E2"/>
    <w:rsid w:val="00EA3F27"/>
    <w:rsid w:val="00EA4BB9"/>
    <w:rsid w:val="00EA5243"/>
    <w:rsid w:val="00EA598D"/>
    <w:rsid w:val="00EA615A"/>
    <w:rsid w:val="00EA6D0D"/>
    <w:rsid w:val="00EA72AF"/>
    <w:rsid w:val="00EA764E"/>
    <w:rsid w:val="00EB0156"/>
    <w:rsid w:val="00EB07AC"/>
    <w:rsid w:val="00EB1A1B"/>
    <w:rsid w:val="00EB1A47"/>
    <w:rsid w:val="00EB1A51"/>
    <w:rsid w:val="00EB2699"/>
    <w:rsid w:val="00EB38AA"/>
    <w:rsid w:val="00EB3D9E"/>
    <w:rsid w:val="00EB434F"/>
    <w:rsid w:val="00EB5A1F"/>
    <w:rsid w:val="00EB6B5F"/>
    <w:rsid w:val="00EB7D72"/>
    <w:rsid w:val="00EC10C6"/>
    <w:rsid w:val="00EC3730"/>
    <w:rsid w:val="00EC3C36"/>
    <w:rsid w:val="00EC4DF9"/>
    <w:rsid w:val="00EC5364"/>
    <w:rsid w:val="00EC54BA"/>
    <w:rsid w:val="00EC77A6"/>
    <w:rsid w:val="00ED18B6"/>
    <w:rsid w:val="00ED4BD1"/>
    <w:rsid w:val="00ED57E2"/>
    <w:rsid w:val="00ED5A0D"/>
    <w:rsid w:val="00ED73EC"/>
    <w:rsid w:val="00EE262A"/>
    <w:rsid w:val="00EE3C9E"/>
    <w:rsid w:val="00EE64A2"/>
    <w:rsid w:val="00EE6A45"/>
    <w:rsid w:val="00EE7725"/>
    <w:rsid w:val="00EF00FA"/>
    <w:rsid w:val="00EF2C74"/>
    <w:rsid w:val="00EF3B89"/>
    <w:rsid w:val="00EF542C"/>
    <w:rsid w:val="00EF6433"/>
    <w:rsid w:val="00EF6D60"/>
    <w:rsid w:val="00EF6E20"/>
    <w:rsid w:val="00EF7418"/>
    <w:rsid w:val="00EF7899"/>
    <w:rsid w:val="00EF7ED5"/>
    <w:rsid w:val="00F00767"/>
    <w:rsid w:val="00F00DCA"/>
    <w:rsid w:val="00F014F0"/>
    <w:rsid w:val="00F04344"/>
    <w:rsid w:val="00F065BF"/>
    <w:rsid w:val="00F07C9C"/>
    <w:rsid w:val="00F10D5A"/>
    <w:rsid w:val="00F13B2F"/>
    <w:rsid w:val="00F1593D"/>
    <w:rsid w:val="00F15C2B"/>
    <w:rsid w:val="00F16D6F"/>
    <w:rsid w:val="00F212D9"/>
    <w:rsid w:val="00F234C9"/>
    <w:rsid w:val="00F23F65"/>
    <w:rsid w:val="00F24282"/>
    <w:rsid w:val="00F242A9"/>
    <w:rsid w:val="00F2465F"/>
    <w:rsid w:val="00F26091"/>
    <w:rsid w:val="00F26204"/>
    <w:rsid w:val="00F26585"/>
    <w:rsid w:val="00F266F1"/>
    <w:rsid w:val="00F26A27"/>
    <w:rsid w:val="00F273D7"/>
    <w:rsid w:val="00F3065A"/>
    <w:rsid w:val="00F308FB"/>
    <w:rsid w:val="00F30930"/>
    <w:rsid w:val="00F32FDA"/>
    <w:rsid w:val="00F34B18"/>
    <w:rsid w:val="00F34DA3"/>
    <w:rsid w:val="00F35753"/>
    <w:rsid w:val="00F36F29"/>
    <w:rsid w:val="00F3744E"/>
    <w:rsid w:val="00F41884"/>
    <w:rsid w:val="00F43504"/>
    <w:rsid w:val="00F46385"/>
    <w:rsid w:val="00F46B5E"/>
    <w:rsid w:val="00F47EF7"/>
    <w:rsid w:val="00F51B53"/>
    <w:rsid w:val="00F51C42"/>
    <w:rsid w:val="00F52578"/>
    <w:rsid w:val="00F52E2F"/>
    <w:rsid w:val="00F5338A"/>
    <w:rsid w:val="00F54109"/>
    <w:rsid w:val="00F54338"/>
    <w:rsid w:val="00F54524"/>
    <w:rsid w:val="00F55089"/>
    <w:rsid w:val="00F55754"/>
    <w:rsid w:val="00F5701A"/>
    <w:rsid w:val="00F57651"/>
    <w:rsid w:val="00F600A7"/>
    <w:rsid w:val="00F62132"/>
    <w:rsid w:val="00F635FC"/>
    <w:rsid w:val="00F664C5"/>
    <w:rsid w:val="00F66F36"/>
    <w:rsid w:val="00F67987"/>
    <w:rsid w:val="00F70FEE"/>
    <w:rsid w:val="00F71022"/>
    <w:rsid w:val="00F71484"/>
    <w:rsid w:val="00F716F0"/>
    <w:rsid w:val="00F72013"/>
    <w:rsid w:val="00F72365"/>
    <w:rsid w:val="00F7311A"/>
    <w:rsid w:val="00F73231"/>
    <w:rsid w:val="00F7414E"/>
    <w:rsid w:val="00F741A2"/>
    <w:rsid w:val="00F74261"/>
    <w:rsid w:val="00F74744"/>
    <w:rsid w:val="00F75EA7"/>
    <w:rsid w:val="00F760F2"/>
    <w:rsid w:val="00F81C77"/>
    <w:rsid w:val="00F82118"/>
    <w:rsid w:val="00F831B3"/>
    <w:rsid w:val="00F8381E"/>
    <w:rsid w:val="00F83CD9"/>
    <w:rsid w:val="00F848A9"/>
    <w:rsid w:val="00F87B20"/>
    <w:rsid w:val="00F90FFD"/>
    <w:rsid w:val="00F91359"/>
    <w:rsid w:val="00F921BF"/>
    <w:rsid w:val="00F94A5B"/>
    <w:rsid w:val="00F956F4"/>
    <w:rsid w:val="00F9637D"/>
    <w:rsid w:val="00F9675A"/>
    <w:rsid w:val="00F967E2"/>
    <w:rsid w:val="00F96F42"/>
    <w:rsid w:val="00F9703D"/>
    <w:rsid w:val="00F977CF"/>
    <w:rsid w:val="00FA0829"/>
    <w:rsid w:val="00FA1443"/>
    <w:rsid w:val="00FA152E"/>
    <w:rsid w:val="00FA27B4"/>
    <w:rsid w:val="00FA3239"/>
    <w:rsid w:val="00FA3504"/>
    <w:rsid w:val="00FA425F"/>
    <w:rsid w:val="00FA4B03"/>
    <w:rsid w:val="00FA4D57"/>
    <w:rsid w:val="00FA5125"/>
    <w:rsid w:val="00FA52A7"/>
    <w:rsid w:val="00FA56A1"/>
    <w:rsid w:val="00FA651C"/>
    <w:rsid w:val="00FA6AA5"/>
    <w:rsid w:val="00FB1151"/>
    <w:rsid w:val="00FB1BC8"/>
    <w:rsid w:val="00FB1D6D"/>
    <w:rsid w:val="00FB2092"/>
    <w:rsid w:val="00FB265E"/>
    <w:rsid w:val="00FB38D1"/>
    <w:rsid w:val="00FB4ACA"/>
    <w:rsid w:val="00FB599F"/>
    <w:rsid w:val="00FB5CCC"/>
    <w:rsid w:val="00FB7EEE"/>
    <w:rsid w:val="00FC0823"/>
    <w:rsid w:val="00FC26B7"/>
    <w:rsid w:val="00FC2803"/>
    <w:rsid w:val="00FC47BA"/>
    <w:rsid w:val="00FC7D53"/>
    <w:rsid w:val="00FD06A5"/>
    <w:rsid w:val="00FD0A23"/>
    <w:rsid w:val="00FD1482"/>
    <w:rsid w:val="00FD219A"/>
    <w:rsid w:val="00FD2B83"/>
    <w:rsid w:val="00FD3A65"/>
    <w:rsid w:val="00FD5D15"/>
    <w:rsid w:val="00FD5E64"/>
    <w:rsid w:val="00FD707F"/>
    <w:rsid w:val="00FD78D9"/>
    <w:rsid w:val="00FD7C7A"/>
    <w:rsid w:val="00FE18C9"/>
    <w:rsid w:val="00FE30E7"/>
    <w:rsid w:val="00FE30F4"/>
    <w:rsid w:val="00FE4085"/>
    <w:rsid w:val="00FE61FC"/>
    <w:rsid w:val="00FE6A35"/>
    <w:rsid w:val="00FE772E"/>
    <w:rsid w:val="00FF071D"/>
    <w:rsid w:val="00FF0E4C"/>
    <w:rsid w:val="00FF1E31"/>
    <w:rsid w:val="00FF1E8E"/>
    <w:rsid w:val="00FF2001"/>
    <w:rsid w:val="00FF2E2D"/>
    <w:rsid w:val="00FF3038"/>
    <w:rsid w:val="00FF30DC"/>
    <w:rsid w:val="00FF3247"/>
    <w:rsid w:val="00FF32C2"/>
    <w:rsid w:val="00FF383D"/>
    <w:rsid w:val="00FF5901"/>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5C89"/>
  <w15:docId w15:val="{D1D997E5-03D0-4CAA-943F-9D0344E7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A1"/>
  </w:style>
  <w:style w:type="paragraph" w:styleId="1">
    <w:name w:val="heading 1"/>
    <w:basedOn w:val="a"/>
    <w:next w:val="a"/>
    <w:link w:val="10"/>
    <w:qFormat/>
    <w:rsid w:val="00E75E25"/>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2A54AB"/>
    <w:pPr>
      <w:keepNext/>
      <w:spacing w:before="240" w:after="60"/>
      <w:outlineLvl w:val="1"/>
    </w:pPr>
    <w:rPr>
      <w:rFonts w:ascii="Calibri Light" w:hAnsi="Calibri Light"/>
      <w:b/>
      <w:bCs/>
      <w:i/>
      <w:iCs/>
      <w:sz w:val="28"/>
      <w:szCs w:val="28"/>
    </w:rPr>
  </w:style>
  <w:style w:type="paragraph" w:styleId="3">
    <w:name w:val="heading 3"/>
    <w:basedOn w:val="a"/>
    <w:next w:val="a"/>
    <w:qFormat/>
    <w:rsid w:val="00631752"/>
    <w:pPr>
      <w:keepNext/>
      <w:ind w:firstLine="720"/>
      <w:jc w:val="righ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F7B50"/>
    <w:pPr>
      <w:ind w:firstLine="720"/>
      <w:jc w:val="center"/>
    </w:pPr>
    <w:rPr>
      <w:b/>
      <w:sz w:val="32"/>
    </w:rPr>
  </w:style>
  <w:style w:type="character" w:styleId="a5">
    <w:name w:val="Hyperlink"/>
    <w:uiPriority w:val="99"/>
    <w:rsid w:val="004F7B50"/>
    <w:rPr>
      <w:color w:val="0000FF"/>
      <w:u w:val="single"/>
    </w:rPr>
  </w:style>
  <w:style w:type="paragraph" w:styleId="21">
    <w:name w:val="toc 2"/>
    <w:basedOn w:val="a"/>
    <w:next w:val="a"/>
    <w:autoRedefine/>
    <w:uiPriority w:val="39"/>
    <w:rsid w:val="001A6E3E"/>
    <w:pPr>
      <w:tabs>
        <w:tab w:val="right" w:leader="dot" w:pos="8931"/>
      </w:tabs>
      <w:ind w:left="200"/>
    </w:pPr>
    <w:rPr>
      <w:noProof/>
      <w:color w:val="000000"/>
      <w:sz w:val="28"/>
      <w:szCs w:val="28"/>
    </w:rPr>
  </w:style>
  <w:style w:type="paragraph" w:styleId="22">
    <w:name w:val="Body Text Indent 2"/>
    <w:basedOn w:val="a"/>
    <w:link w:val="23"/>
    <w:rsid w:val="00D90579"/>
    <w:pPr>
      <w:spacing w:after="120" w:line="480" w:lineRule="auto"/>
      <w:ind w:left="283"/>
    </w:pPr>
  </w:style>
  <w:style w:type="character" w:styleId="a6">
    <w:name w:val="line number"/>
    <w:basedOn w:val="a0"/>
    <w:rsid w:val="000414E5"/>
  </w:style>
  <w:style w:type="paragraph" w:styleId="a7">
    <w:name w:val="footer"/>
    <w:basedOn w:val="a"/>
    <w:rsid w:val="000414E5"/>
    <w:pPr>
      <w:tabs>
        <w:tab w:val="center" w:pos="4677"/>
        <w:tab w:val="right" w:pos="9355"/>
      </w:tabs>
    </w:pPr>
  </w:style>
  <w:style w:type="character" w:styleId="a8">
    <w:name w:val="page number"/>
    <w:basedOn w:val="a0"/>
    <w:rsid w:val="000414E5"/>
  </w:style>
  <w:style w:type="table" w:styleId="a9">
    <w:name w:val="Table Grid"/>
    <w:basedOn w:val="a1"/>
    <w:rsid w:val="009C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9B0899"/>
    <w:rPr>
      <w:rFonts w:ascii="Tahoma" w:hAnsi="Tahoma" w:cs="Tahoma"/>
      <w:sz w:val="16"/>
      <w:szCs w:val="16"/>
    </w:rPr>
  </w:style>
  <w:style w:type="paragraph" w:customStyle="1" w:styleId="ab">
    <w:name w:val="Знак Знак Знак Знак Знак"/>
    <w:basedOn w:val="a"/>
    <w:rsid w:val="00E71AD0"/>
    <w:pPr>
      <w:tabs>
        <w:tab w:val="num" w:pos="432"/>
      </w:tabs>
      <w:spacing w:before="120" w:after="160"/>
      <w:ind w:left="432" w:hanging="432"/>
      <w:jc w:val="both"/>
    </w:pPr>
    <w:rPr>
      <w:b/>
      <w:bCs/>
      <w:caps/>
      <w:sz w:val="32"/>
      <w:szCs w:val="32"/>
      <w:lang w:val="en-US" w:eastAsia="en-US"/>
    </w:rPr>
  </w:style>
  <w:style w:type="paragraph" w:styleId="ac">
    <w:name w:val="Body Text"/>
    <w:basedOn w:val="a"/>
    <w:rsid w:val="007F4C03"/>
    <w:pPr>
      <w:spacing w:after="120"/>
    </w:pPr>
  </w:style>
  <w:style w:type="paragraph" w:styleId="ad">
    <w:name w:val="List Paragraph"/>
    <w:basedOn w:val="a"/>
    <w:uiPriority w:val="34"/>
    <w:qFormat/>
    <w:rsid w:val="0013059D"/>
    <w:pPr>
      <w:ind w:left="708"/>
    </w:pPr>
  </w:style>
  <w:style w:type="character" w:customStyle="1" w:styleId="23">
    <w:name w:val="Основной текст с отступом 2 Знак"/>
    <w:basedOn w:val="a0"/>
    <w:link w:val="22"/>
    <w:rsid w:val="00325E2C"/>
  </w:style>
  <w:style w:type="paragraph" w:customStyle="1" w:styleId="ConsPlusTitle">
    <w:name w:val="ConsPlusTitle"/>
    <w:rsid w:val="00022717"/>
    <w:pPr>
      <w:widowControl w:val="0"/>
      <w:autoSpaceDE w:val="0"/>
      <w:autoSpaceDN w:val="0"/>
    </w:pPr>
    <w:rPr>
      <w:rFonts w:ascii="Arial" w:hAnsi="Arial" w:cs="Arial"/>
      <w:b/>
      <w:bCs/>
    </w:rPr>
  </w:style>
  <w:style w:type="paragraph" w:customStyle="1" w:styleId="ConsPlusNormal">
    <w:name w:val="ConsPlusNormal"/>
    <w:rsid w:val="00022717"/>
    <w:pPr>
      <w:widowControl w:val="0"/>
      <w:autoSpaceDE w:val="0"/>
      <w:autoSpaceDN w:val="0"/>
      <w:ind w:firstLine="720"/>
    </w:pPr>
    <w:rPr>
      <w:rFonts w:ascii="Arial" w:hAnsi="Arial" w:cs="Arial"/>
    </w:rPr>
  </w:style>
  <w:style w:type="paragraph" w:styleId="ae">
    <w:name w:val="Normal (Web)"/>
    <w:basedOn w:val="a"/>
    <w:uiPriority w:val="99"/>
    <w:rsid w:val="005F2BF6"/>
  </w:style>
  <w:style w:type="paragraph" w:styleId="af">
    <w:name w:val="Document Map"/>
    <w:basedOn w:val="a"/>
    <w:semiHidden/>
    <w:rsid w:val="00355610"/>
    <w:pPr>
      <w:shd w:val="clear" w:color="auto" w:fill="000080"/>
    </w:pPr>
    <w:rPr>
      <w:rFonts w:ascii="Tahoma" w:hAnsi="Tahoma" w:cs="Tahoma"/>
    </w:rPr>
  </w:style>
  <w:style w:type="paragraph" w:customStyle="1" w:styleId="11">
    <w:name w:val="Обычный1"/>
    <w:rsid w:val="00907EBA"/>
    <w:pPr>
      <w:suppressAutoHyphens/>
      <w:spacing w:before="100" w:after="100"/>
    </w:pPr>
    <w:rPr>
      <w:rFonts w:eastAsia="Arial"/>
      <w:sz w:val="24"/>
      <w:lang w:eastAsia="ar-SA"/>
    </w:rPr>
  </w:style>
  <w:style w:type="paragraph" w:customStyle="1" w:styleId="12">
    <w:name w:val="Абзац списка1"/>
    <w: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tern"/>
    <w:basedOn w:val="a"/>
    <w:rsid w:val="00ED5A0D"/>
    <w:pPr>
      <w:spacing w:before="100" w:beforeAutospacing="1" w:after="100" w:afterAutospacing="1"/>
    </w:pPr>
    <w:rPr>
      <w:sz w:val="24"/>
      <w:szCs w:val="24"/>
    </w:rPr>
  </w:style>
  <w:style w:type="paragraph" w:customStyle="1" w:styleId="af0">
    <w:name w:val="Стиль"/>
    <w:basedOn w:val="a"/>
    <w:semiHidden/>
    <w:rsid w:val="00694A5B"/>
    <w:pPr>
      <w:widowControl w:val="0"/>
      <w:adjustRightInd w:val="0"/>
      <w:spacing w:after="160" w:line="240" w:lineRule="exact"/>
      <w:jc w:val="right"/>
    </w:pPr>
    <w:rPr>
      <w:lang w:val="en-GB" w:eastAsia="en-US"/>
    </w:rPr>
  </w:style>
  <w:style w:type="paragraph" w:styleId="af1">
    <w:name w:val="header"/>
    <w:basedOn w:val="a"/>
    <w:rsid w:val="00A310CF"/>
    <w:pPr>
      <w:tabs>
        <w:tab w:val="center" w:pos="4677"/>
        <w:tab w:val="right" w:pos="9355"/>
      </w:tabs>
    </w:pPr>
  </w:style>
  <w:style w:type="character" w:styleId="af2">
    <w:name w:val="Strong"/>
    <w:uiPriority w:val="22"/>
    <w:qFormat/>
    <w:rsid w:val="004E39DD"/>
    <w:rPr>
      <w:b/>
      <w:bCs/>
    </w:rPr>
  </w:style>
  <w:style w:type="character" w:customStyle="1" w:styleId="apple-style-span">
    <w:name w:val="apple-style-span"/>
    <w:basedOn w:val="a0"/>
    <w:rsid w:val="00BE3D78"/>
  </w:style>
  <w:style w:type="paragraph" w:customStyle="1" w:styleId="110">
    <w:name w:val="Обычный11"/>
    <w:rsid w:val="00D66513"/>
    <w:rPr>
      <w:rFonts w:eastAsia="ヒラギノ角ゴ Pro W3"/>
      <w:color w:val="000000"/>
      <w:sz w:val="24"/>
    </w:rPr>
  </w:style>
  <w:style w:type="character" w:customStyle="1" w:styleId="13">
    <w:name w:val="Гиперссылка1"/>
    <w:rsid w:val="007822E4"/>
    <w:rPr>
      <w:color w:val="0035F4"/>
      <w:sz w:val="20"/>
      <w:u w:val="single"/>
    </w:rPr>
  </w:style>
  <w:style w:type="paragraph" w:customStyle="1" w:styleId="af3">
    <w:name w:val="Знак Знак Знак Знак Знак Знак"/>
    <w:basedOn w:val="a"/>
    <w:rsid w:val="007822E4"/>
    <w:pPr>
      <w:spacing w:before="100" w:beforeAutospacing="1" w:after="100" w:afterAutospacing="1"/>
    </w:pPr>
    <w:rPr>
      <w:rFonts w:ascii="Tahoma" w:hAnsi="Tahoma"/>
      <w:lang w:val="en-US" w:eastAsia="en-US"/>
    </w:rPr>
  </w:style>
  <w:style w:type="paragraph" w:customStyle="1" w:styleId="14">
    <w:name w:val="Обычный + 14 пт"/>
    <w:basedOn w:val="a"/>
    <w:rsid w:val="00C40D6E"/>
    <w:pPr>
      <w:tabs>
        <w:tab w:val="left" w:pos="4125"/>
      </w:tabs>
      <w:ind w:firstLine="702"/>
      <w:jc w:val="both"/>
    </w:pPr>
    <w:rPr>
      <w:sz w:val="28"/>
      <w:szCs w:val="28"/>
    </w:rPr>
  </w:style>
  <w:style w:type="paragraph" w:styleId="af4">
    <w:name w:val="footnote text"/>
    <w:basedOn w:val="a"/>
    <w:link w:val="af5"/>
    <w:rsid w:val="00CE5292"/>
  </w:style>
  <w:style w:type="character" w:styleId="af6">
    <w:name w:val="footnote reference"/>
    <w:rsid w:val="00CE5292"/>
    <w:rPr>
      <w:vertAlign w:val="superscript"/>
    </w:rPr>
  </w:style>
  <w:style w:type="character" w:customStyle="1" w:styleId="a4">
    <w:name w:val="Основной текст с отступом Знак"/>
    <w:link w:val="a3"/>
    <w:rsid w:val="005F2332"/>
    <w:rPr>
      <w:b/>
      <w:sz w:val="32"/>
    </w:rPr>
  </w:style>
  <w:style w:type="paragraph" w:styleId="HTML">
    <w:name w:val="HTML Preformatted"/>
    <w:basedOn w:val="a"/>
    <w:link w:val="HTML0"/>
    <w:rsid w:val="0052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rsid w:val="005208F3"/>
    <w:rPr>
      <w:rFonts w:ascii="Courier New" w:hAnsi="Courier New"/>
      <w:lang w:val="x-none" w:eastAsia="ru-RU" w:bidi="ar-SA"/>
    </w:rPr>
  </w:style>
  <w:style w:type="paragraph" w:styleId="af7">
    <w:name w:val="endnote text"/>
    <w:basedOn w:val="a"/>
    <w:link w:val="af8"/>
    <w:rsid w:val="00025DCC"/>
  </w:style>
  <w:style w:type="character" w:customStyle="1" w:styleId="af8">
    <w:name w:val="Текст концевой сноски Знак"/>
    <w:basedOn w:val="a0"/>
    <w:link w:val="af7"/>
    <w:rsid w:val="00025DCC"/>
  </w:style>
  <w:style w:type="character" w:styleId="af9">
    <w:name w:val="endnote reference"/>
    <w:rsid w:val="00025DCC"/>
    <w:rPr>
      <w:vertAlign w:val="superscript"/>
    </w:rPr>
  </w:style>
  <w:style w:type="paragraph" w:styleId="afa">
    <w:name w:val="No Spacing"/>
    <w:uiPriority w:val="1"/>
    <w:qFormat/>
    <w:rsid w:val="0038736C"/>
    <w:rPr>
      <w:rFonts w:ascii="Calibri" w:eastAsia="Calibri" w:hAnsi="Calibri"/>
      <w:sz w:val="22"/>
      <w:szCs w:val="22"/>
      <w:lang w:eastAsia="en-US"/>
    </w:rPr>
  </w:style>
  <w:style w:type="character" w:customStyle="1" w:styleId="apple-converted-space">
    <w:name w:val="apple-converted-space"/>
    <w:rsid w:val="00DC64E9"/>
  </w:style>
  <w:style w:type="character" w:customStyle="1" w:styleId="20">
    <w:name w:val="Заголовок 2 Знак"/>
    <w:link w:val="2"/>
    <w:semiHidden/>
    <w:rsid w:val="002A54AB"/>
    <w:rPr>
      <w:rFonts w:ascii="Calibri Light" w:eastAsia="Times New Roman" w:hAnsi="Calibri Light" w:cs="Times New Roman"/>
      <w:b/>
      <w:bCs/>
      <w:i/>
      <w:iCs/>
      <w:sz w:val="28"/>
      <w:szCs w:val="28"/>
    </w:rPr>
  </w:style>
  <w:style w:type="character" w:customStyle="1" w:styleId="10">
    <w:name w:val="Заголовок 1 Знак"/>
    <w:link w:val="1"/>
    <w:rsid w:val="00E75E25"/>
    <w:rPr>
      <w:rFonts w:ascii="Calibri Light" w:eastAsia="Times New Roman" w:hAnsi="Calibri Light" w:cs="Times New Roman"/>
      <w:b/>
      <w:bCs/>
      <w:kern w:val="32"/>
      <w:sz w:val="32"/>
      <w:szCs w:val="32"/>
    </w:rPr>
  </w:style>
  <w:style w:type="character" w:styleId="afb">
    <w:name w:val="FollowedHyperlink"/>
    <w:rsid w:val="00B91525"/>
    <w:rPr>
      <w:color w:val="800080"/>
      <w:u w:val="single"/>
    </w:rPr>
  </w:style>
  <w:style w:type="character" w:customStyle="1" w:styleId="af5">
    <w:name w:val="Текст сноски Знак"/>
    <w:basedOn w:val="a0"/>
    <w:link w:val="af4"/>
    <w:rsid w:val="009C0690"/>
  </w:style>
  <w:style w:type="paragraph" w:customStyle="1" w:styleId="ConsPlusCell">
    <w:name w:val="ConsPlusCell"/>
    <w:rsid w:val="009C0690"/>
    <w:pPr>
      <w:widowControl w:val="0"/>
      <w:autoSpaceDE w:val="0"/>
      <w:autoSpaceDN w:val="0"/>
      <w:adjustRightInd w:val="0"/>
    </w:pPr>
    <w:rPr>
      <w:rFonts w:ascii="Arial" w:hAnsi="Arial" w:cs="Arial"/>
    </w:rPr>
  </w:style>
  <w:style w:type="paragraph" w:customStyle="1" w:styleId="24">
    <w:name w:val="Абзац списка2"/>
    <w:basedOn w:val="a"/>
    <w:rsid w:val="003F4324"/>
    <w:pPr>
      <w:spacing w:after="200" w:line="276" w:lineRule="auto"/>
      <w:ind w:left="720"/>
      <w:contextualSpacing/>
    </w:pPr>
    <w:rPr>
      <w:rFonts w:ascii="Calibri" w:hAnsi="Calibri"/>
      <w:sz w:val="22"/>
      <w:szCs w:val="22"/>
      <w:lang w:eastAsia="en-US"/>
    </w:rPr>
  </w:style>
  <w:style w:type="paragraph" w:styleId="afc">
    <w:name w:val="TOC Heading"/>
    <w:basedOn w:val="1"/>
    <w:next w:val="a"/>
    <w:uiPriority w:val="39"/>
    <w:unhideWhenUsed/>
    <w:qFormat/>
    <w:rsid w:val="001874A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5">
    <w:name w:val="toc 1"/>
    <w:basedOn w:val="a"/>
    <w:next w:val="a"/>
    <w:autoRedefine/>
    <w:uiPriority w:val="39"/>
    <w:unhideWhenUsed/>
    <w:rsid w:val="001874A2"/>
    <w:pPr>
      <w:spacing w:after="100"/>
    </w:pPr>
  </w:style>
  <w:style w:type="paragraph" w:styleId="30">
    <w:name w:val="toc 3"/>
    <w:basedOn w:val="a"/>
    <w:next w:val="a"/>
    <w:autoRedefine/>
    <w:uiPriority w:val="39"/>
    <w:unhideWhenUsed/>
    <w:rsid w:val="001874A2"/>
    <w:pPr>
      <w:spacing w:after="100"/>
      <w:ind w:left="400"/>
    </w:pPr>
  </w:style>
  <w:style w:type="paragraph" w:styleId="4">
    <w:name w:val="toc 4"/>
    <w:basedOn w:val="a"/>
    <w:next w:val="a"/>
    <w:autoRedefine/>
    <w:uiPriority w:val="39"/>
    <w:unhideWhenUsed/>
    <w:rsid w:val="001874A2"/>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1874A2"/>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874A2"/>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874A2"/>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874A2"/>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874A2"/>
    <w:pPr>
      <w:spacing w:after="100" w:line="259" w:lineRule="auto"/>
      <w:ind w:left="1760"/>
    </w:pPr>
    <w:rPr>
      <w:rFonts w:asciiTheme="minorHAnsi" w:eastAsiaTheme="minorEastAsia" w:hAnsiTheme="minorHAnsi" w:cstheme="minorBidi"/>
      <w:sz w:val="22"/>
      <w:szCs w:val="22"/>
    </w:rPr>
  </w:style>
  <w:style w:type="paragraph" w:styleId="31">
    <w:name w:val="Body Text 3"/>
    <w:basedOn w:val="a"/>
    <w:link w:val="32"/>
    <w:semiHidden/>
    <w:unhideWhenUsed/>
    <w:rsid w:val="00C90C7B"/>
    <w:pPr>
      <w:spacing w:after="120"/>
    </w:pPr>
    <w:rPr>
      <w:sz w:val="16"/>
      <w:szCs w:val="16"/>
    </w:rPr>
  </w:style>
  <w:style w:type="character" w:customStyle="1" w:styleId="32">
    <w:name w:val="Основной текст 3 Знак"/>
    <w:basedOn w:val="a0"/>
    <w:link w:val="31"/>
    <w:semiHidden/>
    <w:rsid w:val="00C90C7B"/>
    <w:rPr>
      <w:sz w:val="16"/>
      <w:szCs w:val="16"/>
    </w:rPr>
  </w:style>
  <w:style w:type="character" w:customStyle="1" w:styleId="newstitlemore">
    <w:name w:val="news_title_more"/>
    <w:basedOn w:val="a0"/>
    <w:rsid w:val="00890D08"/>
  </w:style>
  <w:style w:type="character" w:styleId="afd">
    <w:name w:val="annotation reference"/>
    <w:basedOn w:val="a0"/>
    <w:semiHidden/>
    <w:unhideWhenUsed/>
    <w:rsid w:val="0079437C"/>
    <w:rPr>
      <w:sz w:val="16"/>
      <w:szCs w:val="16"/>
    </w:rPr>
  </w:style>
  <w:style w:type="paragraph" w:styleId="afe">
    <w:name w:val="annotation text"/>
    <w:basedOn w:val="a"/>
    <w:link w:val="aff"/>
    <w:semiHidden/>
    <w:unhideWhenUsed/>
    <w:rsid w:val="0079437C"/>
  </w:style>
  <w:style w:type="character" w:customStyle="1" w:styleId="aff">
    <w:name w:val="Текст примечания Знак"/>
    <w:basedOn w:val="a0"/>
    <w:link w:val="afe"/>
    <w:semiHidden/>
    <w:rsid w:val="0079437C"/>
  </w:style>
  <w:style w:type="paragraph" w:styleId="aff0">
    <w:name w:val="annotation subject"/>
    <w:basedOn w:val="afe"/>
    <w:next w:val="afe"/>
    <w:link w:val="aff1"/>
    <w:semiHidden/>
    <w:unhideWhenUsed/>
    <w:rsid w:val="0079437C"/>
    <w:rPr>
      <w:b/>
      <w:bCs/>
    </w:rPr>
  </w:style>
  <w:style w:type="character" w:customStyle="1" w:styleId="aff1">
    <w:name w:val="Тема примечания Знак"/>
    <w:basedOn w:val="aff"/>
    <w:link w:val="aff0"/>
    <w:semiHidden/>
    <w:rsid w:val="00794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0647">
      <w:bodyDiv w:val="1"/>
      <w:marLeft w:val="0"/>
      <w:marRight w:val="0"/>
      <w:marTop w:val="0"/>
      <w:marBottom w:val="0"/>
      <w:divBdr>
        <w:top w:val="none" w:sz="0" w:space="0" w:color="auto"/>
        <w:left w:val="none" w:sz="0" w:space="0" w:color="auto"/>
        <w:bottom w:val="none" w:sz="0" w:space="0" w:color="auto"/>
        <w:right w:val="none" w:sz="0" w:space="0" w:color="auto"/>
      </w:divBdr>
    </w:div>
    <w:div w:id="81874054">
      <w:bodyDiv w:val="1"/>
      <w:marLeft w:val="0"/>
      <w:marRight w:val="0"/>
      <w:marTop w:val="0"/>
      <w:marBottom w:val="0"/>
      <w:divBdr>
        <w:top w:val="none" w:sz="0" w:space="0" w:color="auto"/>
        <w:left w:val="none" w:sz="0" w:space="0" w:color="auto"/>
        <w:bottom w:val="none" w:sz="0" w:space="0" w:color="auto"/>
        <w:right w:val="none" w:sz="0" w:space="0" w:color="auto"/>
      </w:divBdr>
    </w:div>
    <w:div w:id="128790601">
      <w:bodyDiv w:val="1"/>
      <w:marLeft w:val="0"/>
      <w:marRight w:val="0"/>
      <w:marTop w:val="0"/>
      <w:marBottom w:val="0"/>
      <w:divBdr>
        <w:top w:val="none" w:sz="0" w:space="0" w:color="auto"/>
        <w:left w:val="none" w:sz="0" w:space="0" w:color="auto"/>
        <w:bottom w:val="none" w:sz="0" w:space="0" w:color="auto"/>
        <w:right w:val="none" w:sz="0" w:space="0" w:color="auto"/>
      </w:divBdr>
    </w:div>
    <w:div w:id="156194154">
      <w:bodyDiv w:val="1"/>
      <w:marLeft w:val="0"/>
      <w:marRight w:val="0"/>
      <w:marTop w:val="0"/>
      <w:marBottom w:val="0"/>
      <w:divBdr>
        <w:top w:val="none" w:sz="0" w:space="0" w:color="auto"/>
        <w:left w:val="none" w:sz="0" w:space="0" w:color="auto"/>
        <w:bottom w:val="none" w:sz="0" w:space="0" w:color="auto"/>
        <w:right w:val="none" w:sz="0" w:space="0" w:color="auto"/>
      </w:divBdr>
    </w:div>
    <w:div w:id="173806056">
      <w:bodyDiv w:val="1"/>
      <w:marLeft w:val="0"/>
      <w:marRight w:val="0"/>
      <w:marTop w:val="0"/>
      <w:marBottom w:val="0"/>
      <w:divBdr>
        <w:top w:val="none" w:sz="0" w:space="0" w:color="auto"/>
        <w:left w:val="none" w:sz="0" w:space="0" w:color="auto"/>
        <w:bottom w:val="none" w:sz="0" w:space="0" w:color="auto"/>
        <w:right w:val="none" w:sz="0" w:space="0" w:color="auto"/>
      </w:divBdr>
    </w:div>
    <w:div w:id="185487559">
      <w:bodyDiv w:val="1"/>
      <w:marLeft w:val="0"/>
      <w:marRight w:val="0"/>
      <w:marTop w:val="0"/>
      <w:marBottom w:val="0"/>
      <w:divBdr>
        <w:top w:val="none" w:sz="0" w:space="0" w:color="auto"/>
        <w:left w:val="none" w:sz="0" w:space="0" w:color="auto"/>
        <w:bottom w:val="none" w:sz="0" w:space="0" w:color="auto"/>
        <w:right w:val="none" w:sz="0" w:space="0" w:color="auto"/>
      </w:divBdr>
    </w:div>
    <w:div w:id="201285193">
      <w:bodyDiv w:val="1"/>
      <w:marLeft w:val="0"/>
      <w:marRight w:val="0"/>
      <w:marTop w:val="0"/>
      <w:marBottom w:val="0"/>
      <w:divBdr>
        <w:top w:val="none" w:sz="0" w:space="0" w:color="auto"/>
        <w:left w:val="none" w:sz="0" w:space="0" w:color="auto"/>
        <w:bottom w:val="none" w:sz="0" w:space="0" w:color="auto"/>
        <w:right w:val="none" w:sz="0" w:space="0" w:color="auto"/>
      </w:divBdr>
    </w:div>
    <w:div w:id="207300186">
      <w:bodyDiv w:val="1"/>
      <w:marLeft w:val="0"/>
      <w:marRight w:val="0"/>
      <w:marTop w:val="0"/>
      <w:marBottom w:val="0"/>
      <w:divBdr>
        <w:top w:val="none" w:sz="0" w:space="0" w:color="auto"/>
        <w:left w:val="none" w:sz="0" w:space="0" w:color="auto"/>
        <w:bottom w:val="none" w:sz="0" w:space="0" w:color="auto"/>
        <w:right w:val="none" w:sz="0" w:space="0" w:color="auto"/>
      </w:divBdr>
    </w:div>
    <w:div w:id="221336594">
      <w:bodyDiv w:val="1"/>
      <w:marLeft w:val="0"/>
      <w:marRight w:val="0"/>
      <w:marTop w:val="0"/>
      <w:marBottom w:val="0"/>
      <w:divBdr>
        <w:top w:val="none" w:sz="0" w:space="0" w:color="auto"/>
        <w:left w:val="none" w:sz="0" w:space="0" w:color="auto"/>
        <w:bottom w:val="none" w:sz="0" w:space="0" w:color="auto"/>
        <w:right w:val="none" w:sz="0" w:space="0" w:color="auto"/>
      </w:divBdr>
    </w:div>
    <w:div w:id="267397874">
      <w:bodyDiv w:val="1"/>
      <w:marLeft w:val="0"/>
      <w:marRight w:val="0"/>
      <w:marTop w:val="0"/>
      <w:marBottom w:val="0"/>
      <w:divBdr>
        <w:top w:val="none" w:sz="0" w:space="0" w:color="auto"/>
        <w:left w:val="none" w:sz="0" w:space="0" w:color="auto"/>
        <w:bottom w:val="none" w:sz="0" w:space="0" w:color="auto"/>
        <w:right w:val="none" w:sz="0" w:space="0" w:color="auto"/>
      </w:divBdr>
    </w:div>
    <w:div w:id="282809073">
      <w:bodyDiv w:val="1"/>
      <w:marLeft w:val="0"/>
      <w:marRight w:val="0"/>
      <w:marTop w:val="0"/>
      <w:marBottom w:val="0"/>
      <w:divBdr>
        <w:top w:val="none" w:sz="0" w:space="0" w:color="auto"/>
        <w:left w:val="none" w:sz="0" w:space="0" w:color="auto"/>
        <w:bottom w:val="none" w:sz="0" w:space="0" w:color="auto"/>
        <w:right w:val="none" w:sz="0" w:space="0" w:color="auto"/>
      </w:divBdr>
    </w:div>
    <w:div w:id="298844942">
      <w:bodyDiv w:val="1"/>
      <w:marLeft w:val="0"/>
      <w:marRight w:val="0"/>
      <w:marTop w:val="0"/>
      <w:marBottom w:val="0"/>
      <w:divBdr>
        <w:top w:val="none" w:sz="0" w:space="0" w:color="auto"/>
        <w:left w:val="none" w:sz="0" w:space="0" w:color="auto"/>
        <w:bottom w:val="none" w:sz="0" w:space="0" w:color="auto"/>
        <w:right w:val="none" w:sz="0" w:space="0" w:color="auto"/>
      </w:divBdr>
    </w:div>
    <w:div w:id="406346620">
      <w:bodyDiv w:val="1"/>
      <w:marLeft w:val="0"/>
      <w:marRight w:val="0"/>
      <w:marTop w:val="0"/>
      <w:marBottom w:val="0"/>
      <w:divBdr>
        <w:top w:val="none" w:sz="0" w:space="0" w:color="auto"/>
        <w:left w:val="none" w:sz="0" w:space="0" w:color="auto"/>
        <w:bottom w:val="none" w:sz="0" w:space="0" w:color="auto"/>
        <w:right w:val="none" w:sz="0" w:space="0" w:color="auto"/>
      </w:divBdr>
    </w:div>
    <w:div w:id="416099157">
      <w:bodyDiv w:val="1"/>
      <w:marLeft w:val="0"/>
      <w:marRight w:val="0"/>
      <w:marTop w:val="0"/>
      <w:marBottom w:val="0"/>
      <w:divBdr>
        <w:top w:val="none" w:sz="0" w:space="0" w:color="auto"/>
        <w:left w:val="none" w:sz="0" w:space="0" w:color="auto"/>
        <w:bottom w:val="none" w:sz="0" w:space="0" w:color="auto"/>
        <w:right w:val="none" w:sz="0" w:space="0" w:color="auto"/>
      </w:divBdr>
      <w:divsChild>
        <w:div w:id="1847089576">
          <w:marLeft w:val="0"/>
          <w:marRight w:val="0"/>
          <w:marTop w:val="0"/>
          <w:marBottom w:val="0"/>
          <w:divBdr>
            <w:top w:val="none" w:sz="0" w:space="0" w:color="auto"/>
            <w:left w:val="none" w:sz="0" w:space="0" w:color="auto"/>
            <w:bottom w:val="none" w:sz="0" w:space="0" w:color="auto"/>
            <w:right w:val="none" w:sz="0" w:space="0" w:color="auto"/>
          </w:divBdr>
          <w:divsChild>
            <w:div w:id="235434568">
              <w:marLeft w:val="0"/>
              <w:marRight w:val="0"/>
              <w:marTop w:val="0"/>
              <w:marBottom w:val="0"/>
              <w:divBdr>
                <w:top w:val="none" w:sz="0" w:space="0" w:color="auto"/>
                <w:left w:val="none" w:sz="0" w:space="0" w:color="auto"/>
                <w:bottom w:val="none" w:sz="0" w:space="0" w:color="auto"/>
                <w:right w:val="none" w:sz="0" w:space="0" w:color="auto"/>
              </w:divBdr>
            </w:div>
            <w:div w:id="241918796">
              <w:marLeft w:val="0"/>
              <w:marRight w:val="0"/>
              <w:marTop w:val="0"/>
              <w:marBottom w:val="0"/>
              <w:divBdr>
                <w:top w:val="none" w:sz="0" w:space="0" w:color="auto"/>
                <w:left w:val="none" w:sz="0" w:space="0" w:color="auto"/>
                <w:bottom w:val="none" w:sz="0" w:space="0" w:color="auto"/>
                <w:right w:val="none" w:sz="0" w:space="0" w:color="auto"/>
              </w:divBdr>
            </w:div>
            <w:div w:id="284971207">
              <w:marLeft w:val="0"/>
              <w:marRight w:val="0"/>
              <w:marTop w:val="0"/>
              <w:marBottom w:val="0"/>
              <w:divBdr>
                <w:top w:val="none" w:sz="0" w:space="0" w:color="auto"/>
                <w:left w:val="none" w:sz="0" w:space="0" w:color="auto"/>
                <w:bottom w:val="none" w:sz="0" w:space="0" w:color="auto"/>
                <w:right w:val="none" w:sz="0" w:space="0" w:color="auto"/>
              </w:divBdr>
            </w:div>
            <w:div w:id="349769200">
              <w:marLeft w:val="0"/>
              <w:marRight w:val="0"/>
              <w:marTop w:val="0"/>
              <w:marBottom w:val="0"/>
              <w:divBdr>
                <w:top w:val="none" w:sz="0" w:space="0" w:color="auto"/>
                <w:left w:val="none" w:sz="0" w:space="0" w:color="auto"/>
                <w:bottom w:val="none" w:sz="0" w:space="0" w:color="auto"/>
                <w:right w:val="none" w:sz="0" w:space="0" w:color="auto"/>
              </w:divBdr>
            </w:div>
            <w:div w:id="1282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3539">
      <w:bodyDiv w:val="1"/>
      <w:marLeft w:val="0"/>
      <w:marRight w:val="0"/>
      <w:marTop w:val="0"/>
      <w:marBottom w:val="0"/>
      <w:divBdr>
        <w:top w:val="none" w:sz="0" w:space="0" w:color="auto"/>
        <w:left w:val="none" w:sz="0" w:space="0" w:color="auto"/>
        <w:bottom w:val="none" w:sz="0" w:space="0" w:color="auto"/>
        <w:right w:val="none" w:sz="0" w:space="0" w:color="auto"/>
      </w:divBdr>
    </w:div>
    <w:div w:id="583342158">
      <w:bodyDiv w:val="1"/>
      <w:marLeft w:val="0"/>
      <w:marRight w:val="0"/>
      <w:marTop w:val="0"/>
      <w:marBottom w:val="0"/>
      <w:divBdr>
        <w:top w:val="none" w:sz="0" w:space="0" w:color="auto"/>
        <w:left w:val="none" w:sz="0" w:space="0" w:color="auto"/>
        <w:bottom w:val="none" w:sz="0" w:space="0" w:color="auto"/>
        <w:right w:val="none" w:sz="0" w:space="0" w:color="auto"/>
      </w:divBdr>
    </w:div>
    <w:div w:id="667633247">
      <w:bodyDiv w:val="1"/>
      <w:marLeft w:val="0"/>
      <w:marRight w:val="0"/>
      <w:marTop w:val="0"/>
      <w:marBottom w:val="0"/>
      <w:divBdr>
        <w:top w:val="none" w:sz="0" w:space="0" w:color="auto"/>
        <w:left w:val="none" w:sz="0" w:space="0" w:color="auto"/>
        <w:bottom w:val="none" w:sz="0" w:space="0" w:color="auto"/>
        <w:right w:val="none" w:sz="0" w:space="0" w:color="auto"/>
      </w:divBdr>
    </w:div>
    <w:div w:id="772866388">
      <w:bodyDiv w:val="1"/>
      <w:marLeft w:val="0"/>
      <w:marRight w:val="0"/>
      <w:marTop w:val="0"/>
      <w:marBottom w:val="0"/>
      <w:divBdr>
        <w:top w:val="none" w:sz="0" w:space="0" w:color="auto"/>
        <w:left w:val="none" w:sz="0" w:space="0" w:color="auto"/>
        <w:bottom w:val="none" w:sz="0" w:space="0" w:color="auto"/>
        <w:right w:val="none" w:sz="0" w:space="0" w:color="auto"/>
      </w:divBdr>
    </w:div>
    <w:div w:id="958727094">
      <w:bodyDiv w:val="1"/>
      <w:marLeft w:val="0"/>
      <w:marRight w:val="0"/>
      <w:marTop w:val="0"/>
      <w:marBottom w:val="0"/>
      <w:divBdr>
        <w:top w:val="none" w:sz="0" w:space="0" w:color="auto"/>
        <w:left w:val="none" w:sz="0" w:space="0" w:color="auto"/>
        <w:bottom w:val="none" w:sz="0" w:space="0" w:color="auto"/>
        <w:right w:val="none" w:sz="0" w:space="0" w:color="auto"/>
      </w:divBdr>
    </w:div>
    <w:div w:id="982081774">
      <w:bodyDiv w:val="1"/>
      <w:marLeft w:val="0"/>
      <w:marRight w:val="0"/>
      <w:marTop w:val="0"/>
      <w:marBottom w:val="0"/>
      <w:divBdr>
        <w:top w:val="none" w:sz="0" w:space="0" w:color="auto"/>
        <w:left w:val="none" w:sz="0" w:space="0" w:color="auto"/>
        <w:bottom w:val="none" w:sz="0" w:space="0" w:color="auto"/>
        <w:right w:val="none" w:sz="0" w:space="0" w:color="auto"/>
      </w:divBdr>
    </w:div>
    <w:div w:id="986056131">
      <w:bodyDiv w:val="1"/>
      <w:marLeft w:val="0"/>
      <w:marRight w:val="0"/>
      <w:marTop w:val="0"/>
      <w:marBottom w:val="0"/>
      <w:divBdr>
        <w:top w:val="none" w:sz="0" w:space="0" w:color="auto"/>
        <w:left w:val="none" w:sz="0" w:space="0" w:color="auto"/>
        <w:bottom w:val="none" w:sz="0" w:space="0" w:color="auto"/>
        <w:right w:val="none" w:sz="0" w:space="0" w:color="auto"/>
      </w:divBdr>
    </w:div>
    <w:div w:id="990863559">
      <w:bodyDiv w:val="1"/>
      <w:marLeft w:val="0"/>
      <w:marRight w:val="0"/>
      <w:marTop w:val="0"/>
      <w:marBottom w:val="0"/>
      <w:divBdr>
        <w:top w:val="none" w:sz="0" w:space="0" w:color="auto"/>
        <w:left w:val="none" w:sz="0" w:space="0" w:color="auto"/>
        <w:bottom w:val="none" w:sz="0" w:space="0" w:color="auto"/>
        <w:right w:val="none" w:sz="0" w:space="0" w:color="auto"/>
      </w:divBdr>
    </w:div>
    <w:div w:id="1008676416">
      <w:bodyDiv w:val="1"/>
      <w:marLeft w:val="0"/>
      <w:marRight w:val="0"/>
      <w:marTop w:val="0"/>
      <w:marBottom w:val="0"/>
      <w:divBdr>
        <w:top w:val="none" w:sz="0" w:space="0" w:color="auto"/>
        <w:left w:val="none" w:sz="0" w:space="0" w:color="auto"/>
        <w:bottom w:val="none" w:sz="0" w:space="0" w:color="auto"/>
        <w:right w:val="none" w:sz="0" w:space="0" w:color="auto"/>
      </w:divBdr>
    </w:div>
    <w:div w:id="1025327281">
      <w:bodyDiv w:val="1"/>
      <w:marLeft w:val="0"/>
      <w:marRight w:val="0"/>
      <w:marTop w:val="0"/>
      <w:marBottom w:val="0"/>
      <w:divBdr>
        <w:top w:val="none" w:sz="0" w:space="0" w:color="auto"/>
        <w:left w:val="none" w:sz="0" w:space="0" w:color="auto"/>
        <w:bottom w:val="none" w:sz="0" w:space="0" w:color="auto"/>
        <w:right w:val="none" w:sz="0" w:space="0" w:color="auto"/>
      </w:divBdr>
      <w:divsChild>
        <w:div w:id="1913539107">
          <w:marLeft w:val="0"/>
          <w:marRight w:val="0"/>
          <w:marTop w:val="0"/>
          <w:marBottom w:val="0"/>
          <w:divBdr>
            <w:top w:val="none" w:sz="0" w:space="0" w:color="auto"/>
            <w:left w:val="none" w:sz="0" w:space="0" w:color="auto"/>
            <w:bottom w:val="none" w:sz="0" w:space="0" w:color="auto"/>
            <w:right w:val="none" w:sz="0" w:space="0" w:color="auto"/>
          </w:divBdr>
          <w:divsChild>
            <w:div w:id="21788119">
              <w:marLeft w:val="0"/>
              <w:marRight w:val="0"/>
              <w:marTop w:val="0"/>
              <w:marBottom w:val="0"/>
              <w:divBdr>
                <w:top w:val="none" w:sz="0" w:space="0" w:color="auto"/>
                <w:left w:val="none" w:sz="0" w:space="0" w:color="auto"/>
                <w:bottom w:val="none" w:sz="0" w:space="0" w:color="auto"/>
                <w:right w:val="none" w:sz="0" w:space="0" w:color="auto"/>
              </w:divBdr>
              <w:divsChild>
                <w:div w:id="1183125525">
                  <w:marLeft w:val="0"/>
                  <w:marRight w:val="0"/>
                  <w:marTop w:val="0"/>
                  <w:marBottom w:val="0"/>
                  <w:divBdr>
                    <w:top w:val="none" w:sz="0" w:space="0" w:color="auto"/>
                    <w:left w:val="none" w:sz="0" w:space="0" w:color="auto"/>
                    <w:bottom w:val="none" w:sz="0" w:space="0" w:color="auto"/>
                    <w:right w:val="none" w:sz="0" w:space="0" w:color="auto"/>
                  </w:divBdr>
                  <w:divsChild>
                    <w:div w:id="9867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36702">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965623298">
          <w:marLeft w:val="0"/>
          <w:marRight w:val="0"/>
          <w:marTop w:val="0"/>
          <w:marBottom w:val="0"/>
          <w:divBdr>
            <w:top w:val="none" w:sz="0" w:space="0" w:color="auto"/>
            <w:left w:val="none" w:sz="0" w:space="0" w:color="auto"/>
            <w:bottom w:val="none" w:sz="0" w:space="0" w:color="auto"/>
            <w:right w:val="none" w:sz="0" w:space="0" w:color="auto"/>
          </w:divBdr>
          <w:divsChild>
            <w:div w:id="1503541985">
              <w:marLeft w:val="0"/>
              <w:marRight w:val="0"/>
              <w:marTop w:val="0"/>
              <w:marBottom w:val="0"/>
              <w:divBdr>
                <w:top w:val="none" w:sz="0" w:space="0" w:color="auto"/>
                <w:left w:val="none" w:sz="0" w:space="0" w:color="auto"/>
                <w:bottom w:val="none" w:sz="0" w:space="0" w:color="auto"/>
                <w:right w:val="none" w:sz="0" w:space="0" w:color="auto"/>
              </w:divBdr>
              <w:divsChild>
                <w:div w:id="1032538739">
                  <w:marLeft w:val="0"/>
                  <w:marRight w:val="0"/>
                  <w:marTop w:val="0"/>
                  <w:marBottom w:val="0"/>
                  <w:divBdr>
                    <w:top w:val="none" w:sz="0" w:space="0" w:color="auto"/>
                    <w:left w:val="none" w:sz="0" w:space="0" w:color="auto"/>
                    <w:bottom w:val="none" w:sz="0" w:space="0" w:color="auto"/>
                    <w:right w:val="none" w:sz="0" w:space="0" w:color="auto"/>
                  </w:divBdr>
                </w:div>
                <w:div w:id="1139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99266">
      <w:bodyDiv w:val="1"/>
      <w:marLeft w:val="0"/>
      <w:marRight w:val="0"/>
      <w:marTop w:val="0"/>
      <w:marBottom w:val="0"/>
      <w:divBdr>
        <w:top w:val="none" w:sz="0" w:space="0" w:color="auto"/>
        <w:left w:val="none" w:sz="0" w:space="0" w:color="auto"/>
        <w:bottom w:val="none" w:sz="0" w:space="0" w:color="auto"/>
        <w:right w:val="none" w:sz="0" w:space="0" w:color="auto"/>
      </w:divBdr>
    </w:div>
    <w:div w:id="1085420680">
      <w:bodyDiv w:val="1"/>
      <w:marLeft w:val="0"/>
      <w:marRight w:val="0"/>
      <w:marTop w:val="0"/>
      <w:marBottom w:val="0"/>
      <w:divBdr>
        <w:top w:val="none" w:sz="0" w:space="0" w:color="auto"/>
        <w:left w:val="none" w:sz="0" w:space="0" w:color="auto"/>
        <w:bottom w:val="none" w:sz="0" w:space="0" w:color="auto"/>
        <w:right w:val="none" w:sz="0" w:space="0" w:color="auto"/>
      </w:divBdr>
    </w:div>
    <w:div w:id="1156535559">
      <w:bodyDiv w:val="1"/>
      <w:marLeft w:val="0"/>
      <w:marRight w:val="0"/>
      <w:marTop w:val="0"/>
      <w:marBottom w:val="0"/>
      <w:divBdr>
        <w:top w:val="none" w:sz="0" w:space="0" w:color="auto"/>
        <w:left w:val="none" w:sz="0" w:space="0" w:color="auto"/>
        <w:bottom w:val="none" w:sz="0" w:space="0" w:color="auto"/>
        <w:right w:val="none" w:sz="0" w:space="0" w:color="auto"/>
      </w:divBdr>
    </w:div>
    <w:div w:id="1168979485">
      <w:bodyDiv w:val="1"/>
      <w:marLeft w:val="0"/>
      <w:marRight w:val="0"/>
      <w:marTop w:val="0"/>
      <w:marBottom w:val="0"/>
      <w:divBdr>
        <w:top w:val="none" w:sz="0" w:space="0" w:color="auto"/>
        <w:left w:val="none" w:sz="0" w:space="0" w:color="auto"/>
        <w:bottom w:val="none" w:sz="0" w:space="0" w:color="auto"/>
        <w:right w:val="none" w:sz="0" w:space="0" w:color="auto"/>
      </w:divBdr>
    </w:div>
    <w:div w:id="1193886024">
      <w:bodyDiv w:val="1"/>
      <w:marLeft w:val="0"/>
      <w:marRight w:val="0"/>
      <w:marTop w:val="0"/>
      <w:marBottom w:val="0"/>
      <w:divBdr>
        <w:top w:val="none" w:sz="0" w:space="0" w:color="auto"/>
        <w:left w:val="none" w:sz="0" w:space="0" w:color="auto"/>
        <w:bottom w:val="none" w:sz="0" w:space="0" w:color="auto"/>
        <w:right w:val="none" w:sz="0" w:space="0" w:color="auto"/>
      </w:divBdr>
    </w:div>
    <w:div w:id="1200586254">
      <w:bodyDiv w:val="1"/>
      <w:marLeft w:val="0"/>
      <w:marRight w:val="0"/>
      <w:marTop w:val="0"/>
      <w:marBottom w:val="0"/>
      <w:divBdr>
        <w:top w:val="none" w:sz="0" w:space="0" w:color="auto"/>
        <w:left w:val="none" w:sz="0" w:space="0" w:color="auto"/>
        <w:bottom w:val="none" w:sz="0" w:space="0" w:color="auto"/>
        <w:right w:val="none" w:sz="0" w:space="0" w:color="auto"/>
      </w:divBdr>
    </w:div>
    <w:div w:id="1244489580">
      <w:bodyDiv w:val="1"/>
      <w:marLeft w:val="0"/>
      <w:marRight w:val="0"/>
      <w:marTop w:val="0"/>
      <w:marBottom w:val="0"/>
      <w:divBdr>
        <w:top w:val="none" w:sz="0" w:space="0" w:color="auto"/>
        <w:left w:val="none" w:sz="0" w:space="0" w:color="auto"/>
        <w:bottom w:val="none" w:sz="0" w:space="0" w:color="auto"/>
        <w:right w:val="none" w:sz="0" w:space="0" w:color="auto"/>
      </w:divBdr>
    </w:div>
    <w:div w:id="1262058467">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767189551">
          <w:marLeft w:val="0"/>
          <w:marRight w:val="0"/>
          <w:marTop w:val="0"/>
          <w:marBottom w:val="0"/>
          <w:divBdr>
            <w:top w:val="none" w:sz="0" w:space="0" w:color="auto"/>
            <w:left w:val="none" w:sz="0" w:space="0" w:color="auto"/>
            <w:bottom w:val="none" w:sz="0" w:space="0" w:color="auto"/>
            <w:right w:val="none" w:sz="0" w:space="0" w:color="auto"/>
          </w:divBdr>
          <w:divsChild>
            <w:div w:id="957760238">
              <w:marLeft w:val="0"/>
              <w:marRight w:val="0"/>
              <w:marTop w:val="0"/>
              <w:marBottom w:val="0"/>
              <w:divBdr>
                <w:top w:val="none" w:sz="0" w:space="0" w:color="auto"/>
                <w:left w:val="none" w:sz="0" w:space="0" w:color="auto"/>
                <w:bottom w:val="none" w:sz="0" w:space="0" w:color="auto"/>
                <w:right w:val="none" w:sz="0" w:space="0" w:color="auto"/>
              </w:divBdr>
              <w:divsChild>
                <w:div w:id="6335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270">
      <w:bodyDiv w:val="1"/>
      <w:marLeft w:val="0"/>
      <w:marRight w:val="0"/>
      <w:marTop w:val="0"/>
      <w:marBottom w:val="0"/>
      <w:divBdr>
        <w:top w:val="none" w:sz="0" w:space="0" w:color="auto"/>
        <w:left w:val="none" w:sz="0" w:space="0" w:color="auto"/>
        <w:bottom w:val="none" w:sz="0" w:space="0" w:color="auto"/>
        <w:right w:val="none" w:sz="0" w:space="0" w:color="auto"/>
      </w:divBdr>
    </w:div>
    <w:div w:id="1326401722">
      <w:bodyDiv w:val="1"/>
      <w:marLeft w:val="0"/>
      <w:marRight w:val="0"/>
      <w:marTop w:val="0"/>
      <w:marBottom w:val="0"/>
      <w:divBdr>
        <w:top w:val="none" w:sz="0" w:space="0" w:color="auto"/>
        <w:left w:val="none" w:sz="0" w:space="0" w:color="auto"/>
        <w:bottom w:val="none" w:sz="0" w:space="0" w:color="auto"/>
        <w:right w:val="none" w:sz="0" w:space="0" w:color="auto"/>
      </w:divBdr>
    </w:div>
    <w:div w:id="1497529146">
      <w:bodyDiv w:val="1"/>
      <w:marLeft w:val="0"/>
      <w:marRight w:val="0"/>
      <w:marTop w:val="0"/>
      <w:marBottom w:val="0"/>
      <w:divBdr>
        <w:top w:val="none" w:sz="0" w:space="0" w:color="auto"/>
        <w:left w:val="none" w:sz="0" w:space="0" w:color="auto"/>
        <w:bottom w:val="none" w:sz="0" w:space="0" w:color="auto"/>
        <w:right w:val="none" w:sz="0" w:space="0" w:color="auto"/>
      </w:divBdr>
    </w:div>
    <w:div w:id="1639191803">
      <w:bodyDiv w:val="1"/>
      <w:marLeft w:val="0"/>
      <w:marRight w:val="0"/>
      <w:marTop w:val="0"/>
      <w:marBottom w:val="0"/>
      <w:divBdr>
        <w:top w:val="none" w:sz="0" w:space="0" w:color="auto"/>
        <w:left w:val="none" w:sz="0" w:space="0" w:color="auto"/>
        <w:bottom w:val="none" w:sz="0" w:space="0" w:color="auto"/>
        <w:right w:val="none" w:sz="0" w:space="0" w:color="auto"/>
      </w:divBdr>
    </w:div>
    <w:div w:id="1664505060">
      <w:bodyDiv w:val="1"/>
      <w:marLeft w:val="0"/>
      <w:marRight w:val="0"/>
      <w:marTop w:val="0"/>
      <w:marBottom w:val="0"/>
      <w:divBdr>
        <w:top w:val="none" w:sz="0" w:space="0" w:color="auto"/>
        <w:left w:val="none" w:sz="0" w:space="0" w:color="auto"/>
        <w:bottom w:val="none" w:sz="0" w:space="0" w:color="auto"/>
        <w:right w:val="none" w:sz="0" w:space="0" w:color="auto"/>
      </w:divBdr>
    </w:div>
    <w:div w:id="1670328036">
      <w:bodyDiv w:val="1"/>
      <w:marLeft w:val="0"/>
      <w:marRight w:val="0"/>
      <w:marTop w:val="0"/>
      <w:marBottom w:val="0"/>
      <w:divBdr>
        <w:top w:val="none" w:sz="0" w:space="0" w:color="auto"/>
        <w:left w:val="none" w:sz="0" w:space="0" w:color="auto"/>
        <w:bottom w:val="none" w:sz="0" w:space="0" w:color="auto"/>
        <w:right w:val="none" w:sz="0" w:space="0" w:color="auto"/>
      </w:divBdr>
    </w:div>
    <w:div w:id="1670676294">
      <w:bodyDiv w:val="1"/>
      <w:marLeft w:val="0"/>
      <w:marRight w:val="0"/>
      <w:marTop w:val="0"/>
      <w:marBottom w:val="0"/>
      <w:divBdr>
        <w:top w:val="none" w:sz="0" w:space="0" w:color="auto"/>
        <w:left w:val="none" w:sz="0" w:space="0" w:color="auto"/>
        <w:bottom w:val="none" w:sz="0" w:space="0" w:color="auto"/>
        <w:right w:val="none" w:sz="0" w:space="0" w:color="auto"/>
      </w:divBdr>
    </w:div>
    <w:div w:id="1694843592">
      <w:bodyDiv w:val="1"/>
      <w:marLeft w:val="0"/>
      <w:marRight w:val="0"/>
      <w:marTop w:val="0"/>
      <w:marBottom w:val="0"/>
      <w:divBdr>
        <w:top w:val="none" w:sz="0" w:space="0" w:color="auto"/>
        <w:left w:val="none" w:sz="0" w:space="0" w:color="auto"/>
        <w:bottom w:val="none" w:sz="0" w:space="0" w:color="auto"/>
        <w:right w:val="none" w:sz="0" w:space="0" w:color="auto"/>
      </w:divBdr>
    </w:div>
    <w:div w:id="1787961352">
      <w:bodyDiv w:val="1"/>
      <w:marLeft w:val="0"/>
      <w:marRight w:val="0"/>
      <w:marTop w:val="0"/>
      <w:marBottom w:val="0"/>
      <w:divBdr>
        <w:top w:val="none" w:sz="0" w:space="0" w:color="auto"/>
        <w:left w:val="none" w:sz="0" w:space="0" w:color="auto"/>
        <w:bottom w:val="none" w:sz="0" w:space="0" w:color="auto"/>
        <w:right w:val="none" w:sz="0" w:space="0" w:color="auto"/>
      </w:divBdr>
    </w:div>
    <w:div w:id="1968394131">
      <w:bodyDiv w:val="1"/>
      <w:marLeft w:val="0"/>
      <w:marRight w:val="0"/>
      <w:marTop w:val="0"/>
      <w:marBottom w:val="0"/>
      <w:divBdr>
        <w:top w:val="none" w:sz="0" w:space="0" w:color="auto"/>
        <w:left w:val="none" w:sz="0" w:space="0" w:color="auto"/>
        <w:bottom w:val="none" w:sz="0" w:space="0" w:color="auto"/>
        <w:right w:val="none" w:sz="0" w:space="0" w:color="auto"/>
      </w:divBdr>
    </w:div>
    <w:div w:id="2015911321">
      <w:bodyDiv w:val="1"/>
      <w:marLeft w:val="0"/>
      <w:marRight w:val="0"/>
      <w:marTop w:val="0"/>
      <w:marBottom w:val="0"/>
      <w:divBdr>
        <w:top w:val="none" w:sz="0" w:space="0" w:color="auto"/>
        <w:left w:val="none" w:sz="0" w:space="0" w:color="auto"/>
        <w:bottom w:val="none" w:sz="0" w:space="0" w:color="auto"/>
        <w:right w:val="none" w:sz="0" w:space="0" w:color="auto"/>
      </w:divBdr>
    </w:div>
    <w:div w:id="2017339746">
      <w:bodyDiv w:val="1"/>
      <w:marLeft w:val="0"/>
      <w:marRight w:val="0"/>
      <w:marTop w:val="0"/>
      <w:marBottom w:val="0"/>
      <w:divBdr>
        <w:top w:val="none" w:sz="0" w:space="0" w:color="auto"/>
        <w:left w:val="none" w:sz="0" w:space="0" w:color="auto"/>
        <w:bottom w:val="none" w:sz="0" w:space="0" w:color="auto"/>
        <w:right w:val="none" w:sz="0" w:space="0" w:color="auto"/>
      </w:divBdr>
    </w:div>
    <w:div w:id="2047560480">
      <w:bodyDiv w:val="1"/>
      <w:marLeft w:val="0"/>
      <w:marRight w:val="0"/>
      <w:marTop w:val="0"/>
      <w:marBottom w:val="0"/>
      <w:divBdr>
        <w:top w:val="none" w:sz="0" w:space="0" w:color="auto"/>
        <w:left w:val="none" w:sz="0" w:space="0" w:color="auto"/>
        <w:bottom w:val="none" w:sz="0" w:space="0" w:color="auto"/>
        <w:right w:val="none" w:sz="0" w:space="0" w:color="auto"/>
      </w:divBdr>
    </w:div>
    <w:div w:id="2048992036">
      <w:bodyDiv w:val="1"/>
      <w:marLeft w:val="0"/>
      <w:marRight w:val="0"/>
      <w:marTop w:val="0"/>
      <w:marBottom w:val="0"/>
      <w:divBdr>
        <w:top w:val="none" w:sz="0" w:space="0" w:color="auto"/>
        <w:left w:val="none" w:sz="0" w:space="0" w:color="auto"/>
        <w:bottom w:val="none" w:sz="0" w:space="0" w:color="auto"/>
        <w:right w:val="none" w:sz="0" w:space="0" w:color="auto"/>
      </w:divBdr>
    </w:div>
    <w:div w:id="21189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microfinance.rossiaforum.com/" TargetMode="External"/><Relationship Id="rId3" Type="http://schemas.openxmlformats.org/officeDocument/2006/relationships/styles" Target="styles.xml"/><Relationship Id="rId21" Type="http://schemas.openxmlformats.org/officeDocument/2006/relationships/hyperlink" Target="http://www.pcrp.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perm.bezformata.ru/word/obedinenie-mir/541722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erm.bezformata.ru/word/permskij-tcentr-razvitiya-predprinimatelstva/26821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pcrp.ru/microloans/to-check-the-status-of-your-application/" TargetMode="External"/><Relationship Id="rId28" Type="http://schemas.openxmlformats.org/officeDocument/2006/relationships/hyperlink" Target="http://&#1094;&#1087;&#1087;-&#1087;&#1077;&#1088;&#1084;&#1100;.&#1088;&#1092;/news/1288" TargetMode="External"/><Relationship Id="rId10" Type="http://schemas.openxmlformats.org/officeDocument/2006/relationships/hyperlink" Target="http://www.raexpert.ru/database/companies/rostov_support_agency" TargetMode="External"/><Relationship Id="rId19" Type="http://schemas.openxmlformats.org/officeDocument/2006/relationships/chart" Target="charts/chart9.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aexpert.ru/database/companies/udmurt_support_fund" TargetMode="External"/><Relationship Id="rId14" Type="http://schemas.openxmlformats.org/officeDocument/2006/relationships/chart" Target="charts/chart4.xml"/><Relationship Id="rId22" Type="http://schemas.openxmlformats.org/officeDocument/2006/relationships/hyperlink" Target="http://www.pcrp.ru" TargetMode="External"/><Relationship Id="rId27" Type="http://schemas.openxmlformats.org/officeDocument/2006/relationships/hyperlink" Target="http://www.xn----jtbvjabi6b9c.xn--p1ai/" TargetMode="External"/><Relationship Id="rId30" Type="http://schemas.openxmlformats.org/officeDocument/2006/relationships/hyperlink" Target="http://www.spylog.ru/"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4740135608048994"/>
          <c:y val="2.8252405949256341E-2"/>
          <c:w val="0.61819597550306216"/>
          <c:h val="0.70999671916010498"/>
        </c:manualLayout>
      </c:layout>
      <c:bar3DChart>
        <c:barDir val="col"/>
        <c:grouping val="clustered"/>
        <c:varyColors val="0"/>
        <c:ser>
          <c:idx val="0"/>
          <c:order val="0"/>
          <c:tx>
            <c:strRef>
              <c:f>Лист1!$A$112</c:f>
              <c:strCache>
                <c:ptCount val="1"/>
                <c:pt idx="0">
                  <c:v>Кол-во заемщиков, чел</c:v>
                </c:pt>
              </c:strCache>
            </c:strRef>
          </c:tx>
          <c:invertIfNegative val="0"/>
          <c:cat>
            <c:numRef>
              <c:f>Лист1!$B$111:$C$111</c:f>
              <c:numCache>
                <c:formatCode>General</c:formatCode>
                <c:ptCount val="2"/>
                <c:pt idx="0">
                  <c:v>2013</c:v>
                </c:pt>
                <c:pt idx="1">
                  <c:v>2014</c:v>
                </c:pt>
              </c:numCache>
            </c:numRef>
          </c:cat>
          <c:val>
            <c:numRef>
              <c:f>Лист1!$B$112:$C$112</c:f>
              <c:numCache>
                <c:formatCode>General</c:formatCode>
                <c:ptCount val="2"/>
                <c:pt idx="0">
                  <c:v>286</c:v>
                </c:pt>
                <c:pt idx="1">
                  <c:v>236</c:v>
                </c:pt>
              </c:numCache>
            </c:numRef>
          </c:val>
        </c:ser>
        <c:ser>
          <c:idx val="1"/>
          <c:order val="1"/>
          <c:tx>
            <c:strRef>
              <c:f>Лист1!$A$113</c:f>
              <c:strCache>
                <c:ptCount val="1"/>
                <c:pt idx="0">
                  <c:v>Сумма займов, т.р.</c:v>
                </c:pt>
              </c:strCache>
            </c:strRef>
          </c:tx>
          <c:invertIfNegative val="0"/>
          <c:cat>
            <c:numRef>
              <c:f>Лист1!$B$111:$C$111</c:f>
              <c:numCache>
                <c:formatCode>General</c:formatCode>
                <c:ptCount val="2"/>
                <c:pt idx="0">
                  <c:v>2013</c:v>
                </c:pt>
                <c:pt idx="1">
                  <c:v>2014</c:v>
                </c:pt>
              </c:numCache>
            </c:numRef>
          </c:cat>
          <c:val>
            <c:numRef>
              <c:f>Лист1!$B$113:$C$113</c:f>
              <c:numCache>
                <c:formatCode>#,##0.000</c:formatCode>
                <c:ptCount val="2"/>
                <c:pt idx="0">
                  <c:v>152.077</c:v>
                </c:pt>
                <c:pt idx="1">
                  <c:v>123.60899999999999</c:v>
                </c:pt>
              </c:numCache>
            </c:numRef>
          </c:val>
        </c:ser>
        <c:dLbls>
          <c:showLegendKey val="0"/>
          <c:showVal val="0"/>
          <c:showCatName val="0"/>
          <c:showSerName val="0"/>
          <c:showPercent val="0"/>
          <c:showBubbleSize val="0"/>
        </c:dLbls>
        <c:gapWidth val="150"/>
        <c:shape val="box"/>
        <c:axId val="254202792"/>
        <c:axId val="254203184"/>
        <c:axId val="0"/>
      </c:bar3DChart>
      <c:catAx>
        <c:axId val="254202792"/>
        <c:scaling>
          <c:orientation val="minMax"/>
        </c:scaling>
        <c:delete val="0"/>
        <c:axPos val="b"/>
        <c:numFmt formatCode="General" sourceLinked="1"/>
        <c:majorTickMark val="none"/>
        <c:minorTickMark val="none"/>
        <c:tickLblPos val="nextTo"/>
        <c:crossAx val="254203184"/>
        <c:crosses val="autoZero"/>
        <c:auto val="1"/>
        <c:lblAlgn val="ctr"/>
        <c:lblOffset val="100"/>
        <c:noMultiLvlLbl val="0"/>
      </c:catAx>
      <c:valAx>
        <c:axId val="254203184"/>
        <c:scaling>
          <c:orientation val="minMax"/>
        </c:scaling>
        <c:delete val="0"/>
        <c:axPos val="l"/>
        <c:majorGridlines/>
        <c:numFmt formatCode="General" sourceLinked="1"/>
        <c:majorTickMark val="none"/>
        <c:minorTickMark val="none"/>
        <c:tickLblPos val="nextTo"/>
        <c:crossAx val="254202792"/>
        <c:crosses val="autoZero"/>
        <c:crossBetween val="between"/>
      </c:valAx>
      <c:dTable>
        <c:showHorzBorder val="1"/>
        <c:showVertBorder val="1"/>
        <c:showOutline val="1"/>
        <c:showKeys val="1"/>
        <c:txPr>
          <a:bodyPr/>
          <a:lstStyle/>
          <a:p>
            <a:pPr rtl="0">
              <a:defRPr baseline="0"/>
            </a:pPr>
            <a:endParaRPr lang="ru-RU"/>
          </a:p>
        </c:txPr>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400"/>
            </a:pPr>
            <a:r>
              <a:rPr lang="ru-RU" sz="1400"/>
              <a:t>Соотношение выданных и невернувшихся займов</a:t>
            </a:r>
          </a:p>
        </c:rich>
      </c:tx>
      <c:layout>
        <c:manualLayout>
          <c:xMode val="edge"/>
          <c:yMode val="edge"/>
          <c:x val="0.13470822397200349"/>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0"/>
          <c:dLbls>
            <c:dLbl>
              <c:idx val="0"/>
              <c:layout/>
              <c:tx>
                <c:rich>
                  <a:bodyPr/>
                  <a:lstStyle/>
                  <a:p>
                    <a:r>
                      <a:rPr lang="en-US"/>
                      <a:t>4,59</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95,41</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Лист1!$A$77:$A$78</c:f>
              <c:strCache>
                <c:ptCount val="2"/>
                <c:pt idx="0">
                  <c:v>Сумма долга</c:v>
                </c:pt>
                <c:pt idx="1">
                  <c:v>Сумма выданных</c:v>
                </c:pt>
              </c:strCache>
            </c:strRef>
          </c:cat>
          <c:val>
            <c:numRef>
              <c:f>Лист1!$B$77:$B$78</c:f>
              <c:numCache>
                <c:formatCode>#,##0</c:formatCode>
                <c:ptCount val="2"/>
                <c:pt idx="0" formatCode="#,##0.00">
                  <c:v>3995966</c:v>
                </c:pt>
                <c:pt idx="1">
                  <c:v>183473000</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Структура выданных за </a:t>
            </a:r>
            <a:r>
              <a:rPr lang="ru-RU" sz="1100" baseline="0"/>
              <a:t>2014г. микрозаймов по видам</a:t>
            </a:r>
            <a:endParaRPr lang="ru-RU" sz="1100"/>
          </a:p>
        </c:rich>
      </c:tx>
      <c:layout/>
      <c:overlay val="0"/>
    </c:title>
    <c:autoTitleDeleted val="0"/>
    <c:view3D>
      <c:rotX val="40"/>
      <c:rotY val="160"/>
      <c:rAngAx val="1"/>
    </c:view3D>
    <c:floor>
      <c:thickness val="0"/>
    </c:floor>
    <c:sideWall>
      <c:thickness val="0"/>
    </c:sideWall>
    <c:backWall>
      <c:thickness val="0"/>
    </c:backWall>
    <c:plotArea>
      <c:layout/>
      <c:pie3DChart>
        <c:varyColors val="1"/>
        <c:ser>
          <c:idx val="0"/>
          <c:order val="0"/>
          <c:explosion val="25"/>
          <c:dLbls>
            <c:dLbl>
              <c:idx val="0"/>
              <c:layout>
                <c:manualLayout>
                  <c:x val="-9.6366960540188971E-3"/>
                  <c:y val="-3.8756236551512141E-2"/>
                </c:manualLayout>
              </c:layout>
              <c:showLegendKey val="1"/>
              <c:showVal val="1"/>
              <c:showCatName val="1"/>
              <c:showSerName val="0"/>
              <c:showPercent val="1"/>
              <c:showBubbleSize val="0"/>
              <c:extLst>
                <c:ext xmlns:c15="http://schemas.microsoft.com/office/drawing/2012/chart" uri="{CE6537A1-D6FC-4f65-9D91-7224C49458BB}">
                  <c15:layout>
                    <c:manualLayout>
                      <c:w val="0.2538589407093344"/>
                      <c:h val="0.16462462462462463"/>
                    </c:manualLayout>
                  </c15:layout>
                </c:ext>
              </c:extLst>
            </c:dLbl>
            <c:spPr>
              <a:noFill/>
              <a:ln>
                <a:noFill/>
              </a:ln>
              <a:effectLst/>
            </c:spPr>
            <c:showLegendKey val="1"/>
            <c:showVal val="1"/>
            <c:showCatName val="1"/>
            <c:showSerName val="0"/>
            <c:showPercent val="1"/>
            <c:showBubbleSize val="0"/>
            <c:showLeaderLines val="0"/>
            <c:extLst>
              <c:ext xmlns:c15="http://schemas.microsoft.com/office/drawing/2012/chart" uri="{CE6537A1-D6FC-4f65-9D91-7224C49458BB}">
                <c15:layout/>
              </c:ext>
            </c:extLst>
          </c:dLbls>
          <c:cat>
            <c:strRef>
              <c:f>Лист1!$B$19:$B$22</c:f>
              <c:strCache>
                <c:ptCount val="4"/>
                <c:pt idx="0">
                  <c:v>универсальный</c:v>
                </c:pt>
                <c:pt idx="1">
                  <c:v>стартовый</c:v>
                </c:pt>
                <c:pt idx="2">
                  <c:v>социальный</c:v>
                </c:pt>
                <c:pt idx="3">
                  <c:v>производственный</c:v>
                </c:pt>
              </c:strCache>
            </c:strRef>
          </c:cat>
          <c:val>
            <c:numRef>
              <c:f>Лист1!$C$19:$C$22</c:f>
              <c:numCache>
                <c:formatCode>General</c:formatCode>
                <c:ptCount val="4"/>
                <c:pt idx="0">
                  <c:v>177</c:v>
                </c:pt>
                <c:pt idx="1">
                  <c:v>17</c:v>
                </c:pt>
                <c:pt idx="2">
                  <c:v>4</c:v>
                </c:pt>
                <c:pt idx="3">
                  <c:v>38</c:v>
                </c:pt>
              </c:numCache>
            </c:numRef>
          </c:val>
        </c:ser>
        <c:dLbls>
          <c:showLegendKey val="0"/>
          <c:showVal val="0"/>
          <c:showCatName val="0"/>
          <c:showSerName val="0"/>
          <c:showPercent val="0"/>
          <c:showBubbleSize val="0"/>
          <c:showLeaderLines val="0"/>
        </c:dLbls>
      </c:pie3DChart>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ru-RU" sz="1400" baseline="0"/>
              <a:t>Соотношение поступивших заявок и отказов в получении микрозайма</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Лист1!$B$101</c:f>
              <c:strCache>
                <c:ptCount val="1"/>
                <c:pt idx="0">
                  <c:v>отказы</c:v>
                </c:pt>
              </c:strCache>
            </c:strRef>
          </c:tx>
          <c:invertIfNegative val="0"/>
          <c:cat>
            <c:numRef>
              <c:f>Лист1!$A$102:$A$103</c:f>
              <c:numCache>
                <c:formatCode>@</c:formatCode>
                <c:ptCount val="2"/>
                <c:pt idx="0">
                  <c:v>2013</c:v>
                </c:pt>
                <c:pt idx="1">
                  <c:v>2014</c:v>
                </c:pt>
              </c:numCache>
            </c:numRef>
          </c:cat>
          <c:val>
            <c:numRef>
              <c:f>Лист1!$B$102:$B$103</c:f>
              <c:numCache>
                <c:formatCode>General</c:formatCode>
                <c:ptCount val="2"/>
                <c:pt idx="0">
                  <c:v>63</c:v>
                </c:pt>
                <c:pt idx="1">
                  <c:v>85</c:v>
                </c:pt>
              </c:numCache>
            </c:numRef>
          </c:val>
        </c:ser>
        <c:ser>
          <c:idx val="1"/>
          <c:order val="1"/>
          <c:tx>
            <c:strRef>
              <c:f>Лист1!$C$101</c:f>
              <c:strCache>
                <c:ptCount val="1"/>
                <c:pt idx="0">
                  <c:v>заявки, всего</c:v>
                </c:pt>
              </c:strCache>
            </c:strRef>
          </c:tx>
          <c:invertIfNegative val="0"/>
          <c:cat>
            <c:numRef>
              <c:f>Лист1!$A$102:$A$103</c:f>
              <c:numCache>
                <c:formatCode>@</c:formatCode>
                <c:ptCount val="2"/>
                <c:pt idx="0">
                  <c:v>2013</c:v>
                </c:pt>
                <c:pt idx="1">
                  <c:v>2014</c:v>
                </c:pt>
              </c:numCache>
            </c:numRef>
          </c:cat>
          <c:val>
            <c:numRef>
              <c:f>Лист1!$C$102:$C$103</c:f>
              <c:numCache>
                <c:formatCode>General</c:formatCode>
                <c:ptCount val="2"/>
                <c:pt idx="0">
                  <c:v>367</c:v>
                </c:pt>
                <c:pt idx="1">
                  <c:v>325</c:v>
                </c:pt>
              </c:numCache>
            </c:numRef>
          </c:val>
        </c:ser>
        <c:dLbls>
          <c:showLegendKey val="0"/>
          <c:showVal val="0"/>
          <c:showCatName val="0"/>
          <c:showSerName val="0"/>
          <c:showPercent val="0"/>
          <c:showBubbleSize val="0"/>
        </c:dLbls>
        <c:gapWidth val="95"/>
        <c:gapDepth val="95"/>
        <c:shape val="box"/>
        <c:axId val="254202008"/>
        <c:axId val="254203576"/>
        <c:axId val="0"/>
      </c:bar3DChart>
      <c:catAx>
        <c:axId val="254202008"/>
        <c:scaling>
          <c:orientation val="minMax"/>
        </c:scaling>
        <c:delete val="0"/>
        <c:axPos val="b"/>
        <c:numFmt formatCode="@" sourceLinked="1"/>
        <c:majorTickMark val="none"/>
        <c:minorTickMark val="none"/>
        <c:tickLblPos val="nextTo"/>
        <c:crossAx val="254203576"/>
        <c:crosses val="autoZero"/>
        <c:auto val="1"/>
        <c:lblAlgn val="ctr"/>
        <c:lblOffset val="100"/>
        <c:noMultiLvlLbl val="0"/>
      </c:catAx>
      <c:valAx>
        <c:axId val="254203576"/>
        <c:scaling>
          <c:orientation val="minMax"/>
        </c:scaling>
        <c:delete val="0"/>
        <c:axPos val="l"/>
        <c:majorGridlines/>
        <c:numFmt formatCode="General" sourceLinked="1"/>
        <c:majorTickMark val="none"/>
        <c:minorTickMark val="none"/>
        <c:tickLblPos val="nextTo"/>
        <c:crossAx val="254202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Предприниматели, получившие поддержку АО "ПЦРП",  в разрезе формы собственности</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Лист1!$B$105</c:f>
              <c:strCache>
                <c:ptCount val="1"/>
                <c:pt idx="0">
                  <c:v>2013</c:v>
                </c:pt>
              </c:strCache>
            </c:strRef>
          </c:tx>
          <c:invertIfNegative val="0"/>
          <c:cat>
            <c:strRef>
              <c:f>Лист1!$A$106:$A$108</c:f>
              <c:strCache>
                <c:ptCount val="3"/>
                <c:pt idx="0">
                  <c:v>ЮЛ</c:v>
                </c:pt>
                <c:pt idx="1">
                  <c:v>ИП</c:v>
                </c:pt>
                <c:pt idx="2">
                  <c:v>КФХ</c:v>
                </c:pt>
              </c:strCache>
            </c:strRef>
          </c:cat>
          <c:val>
            <c:numRef>
              <c:f>Лист1!$B$106:$B$108</c:f>
              <c:numCache>
                <c:formatCode>General</c:formatCode>
                <c:ptCount val="3"/>
                <c:pt idx="0">
                  <c:v>98</c:v>
                </c:pt>
                <c:pt idx="1">
                  <c:v>179</c:v>
                </c:pt>
                <c:pt idx="2">
                  <c:v>9</c:v>
                </c:pt>
              </c:numCache>
            </c:numRef>
          </c:val>
        </c:ser>
        <c:ser>
          <c:idx val="1"/>
          <c:order val="1"/>
          <c:tx>
            <c:strRef>
              <c:f>Лист1!$C$105</c:f>
              <c:strCache>
                <c:ptCount val="1"/>
                <c:pt idx="0">
                  <c:v>2014</c:v>
                </c:pt>
              </c:strCache>
            </c:strRef>
          </c:tx>
          <c:invertIfNegative val="0"/>
          <c:cat>
            <c:strRef>
              <c:f>Лист1!$A$106:$A$108</c:f>
              <c:strCache>
                <c:ptCount val="3"/>
                <c:pt idx="0">
                  <c:v>ЮЛ</c:v>
                </c:pt>
                <c:pt idx="1">
                  <c:v>ИП</c:v>
                </c:pt>
                <c:pt idx="2">
                  <c:v>КФХ</c:v>
                </c:pt>
              </c:strCache>
            </c:strRef>
          </c:cat>
          <c:val>
            <c:numRef>
              <c:f>Лист1!$C$106:$C$108</c:f>
              <c:numCache>
                <c:formatCode>General</c:formatCode>
                <c:ptCount val="3"/>
                <c:pt idx="0">
                  <c:v>93</c:v>
                </c:pt>
                <c:pt idx="1">
                  <c:v>132</c:v>
                </c:pt>
                <c:pt idx="2">
                  <c:v>11</c:v>
                </c:pt>
              </c:numCache>
            </c:numRef>
          </c:val>
        </c:ser>
        <c:dLbls>
          <c:showLegendKey val="0"/>
          <c:showVal val="0"/>
          <c:showCatName val="0"/>
          <c:showSerName val="0"/>
          <c:showPercent val="0"/>
          <c:showBubbleSize val="0"/>
        </c:dLbls>
        <c:gapWidth val="150"/>
        <c:shape val="box"/>
        <c:axId val="255464952"/>
        <c:axId val="255465344"/>
        <c:axId val="0"/>
      </c:bar3DChart>
      <c:catAx>
        <c:axId val="255464952"/>
        <c:scaling>
          <c:orientation val="minMax"/>
        </c:scaling>
        <c:delete val="0"/>
        <c:axPos val="b"/>
        <c:numFmt formatCode="General" sourceLinked="1"/>
        <c:majorTickMark val="none"/>
        <c:minorTickMark val="none"/>
        <c:tickLblPos val="nextTo"/>
        <c:crossAx val="255465344"/>
        <c:crosses val="autoZero"/>
        <c:auto val="1"/>
        <c:lblAlgn val="ctr"/>
        <c:lblOffset val="100"/>
        <c:noMultiLvlLbl val="0"/>
      </c:catAx>
      <c:valAx>
        <c:axId val="255465344"/>
        <c:scaling>
          <c:orientation val="minMax"/>
        </c:scaling>
        <c:delete val="0"/>
        <c:axPos val="l"/>
        <c:majorGridlines/>
        <c:numFmt formatCode="General" sourceLinked="1"/>
        <c:majorTickMark val="none"/>
        <c:minorTickMark val="none"/>
        <c:tickLblPos val="nextTo"/>
        <c:crossAx val="255464952"/>
        <c:crosses val="autoZero"/>
        <c:crossBetween val="between"/>
      </c:valAx>
      <c:dTable>
        <c:showHorzBorder val="1"/>
        <c:showVertBorder val="1"/>
        <c:showOutline val="1"/>
        <c:showKeys val="1"/>
      </c:dTable>
      <c:spPr>
        <a:noFill/>
        <a:ln w="25399">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pPr>
            <a:r>
              <a:rPr lang="ru-RU" sz="1100" baseline="0"/>
              <a:t>Распределение предпринимателей, получивших микрозаймы </a:t>
            </a:r>
          </a:p>
          <a:p>
            <a:pPr>
              <a:defRPr sz="1100" baseline="0"/>
            </a:pPr>
            <a:r>
              <a:rPr lang="ru-RU" sz="1100" baseline="0"/>
              <a:t>в АО "ПЦРП", по  отраслям экономики</a:t>
            </a:r>
          </a:p>
        </c:rich>
      </c:tx>
      <c:layout/>
      <c:overlay val="0"/>
    </c:title>
    <c:autoTitleDeleted val="0"/>
    <c:view3D>
      <c:rotX val="0"/>
      <c:rotY val="0"/>
      <c:rAngAx val="0"/>
    </c:view3D>
    <c:floor>
      <c:thickness val="0"/>
    </c:floor>
    <c:sideWall>
      <c:thickness val="0"/>
    </c:sideWall>
    <c:backWall>
      <c:thickness val="0"/>
    </c:backWall>
    <c:plotArea>
      <c:layout/>
      <c:bar3DChart>
        <c:barDir val="col"/>
        <c:grouping val="clustered"/>
        <c:varyColors val="0"/>
        <c:ser>
          <c:idx val="0"/>
          <c:order val="0"/>
          <c:tx>
            <c:v>2013</c:v>
          </c:tx>
          <c:invertIfNegative val="0"/>
          <c:cat>
            <c:strRef>
              <c:f>'[Диаграмма в Microsoft Word]Лист1'!$A$131:$A$137</c:f>
              <c:strCache>
                <c:ptCount val="7"/>
                <c:pt idx="0">
                  <c:v>прочие</c:v>
                </c:pt>
                <c:pt idx="1">
                  <c:v>с/х</c:v>
                </c:pt>
                <c:pt idx="2">
                  <c:v>Опт</c:v>
                </c:pt>
                <c:pt idx="3">
                  <c:v>Розница</c:v>
                </c:pt>
                <c:pt idx="4">
                  <c:v>произв-во</c:v>
                </c:pt>
                <c:pt idx="5">
                  <c:v>стро-во</c:v>
                </c:pt>
                <c:pt idx="6">
                  <c:v>транспорт</c:v>
                </c:pt>
              </c:strCache>
            </c:strRef>
          </c:cat>
          <c:val>
            <c:numRef>
              <c:f>'[Диаграмма в Microsoft Word]Лист1'!$B$131:$B$137</c:f>
              <c:numCache>
                <c:formatCode>0%</c:formatCode>
                <c:ptCount val="7"/>
                <c:pt idx="0">
                  <c:v>0.2988929889298893</c:v>
                </c:pt>
                <c:pt idx="1">
                  <c:v>6.6420664206642069E-2</c:v>
                </c:pt>
                <c:pt idx="2">
                  <c:v>9.5940959409594101E-2</c:v>
                </c:pt>
                <c:pt idx="3">
                  <c:v>0.31734317343173429</c:v>
                </c:pt>
                <c:pt idx="4">
                  <c:v>0.15129151291512916</c:v>
                </c:pt>
                <c:pt idx="5">
                  <c:v>2.2140221402214021E-2</c:v>
                </c:pt>
                <c:pt idx="6">
                  <c:v>4.797047970479705E-2</c:v>
                </c:pt>
              </c:numCache>
            </c:numRef>
          </c:val>
        </c:ser>
        <c:ser>
          <c:idx val="1"/>
          <c:order val="1"/>
          <c:tx>
            <c:v>2014</c:v>
          </c:tx>
          <c:invertIfNegative val="0"/>
          <c:cat>
            <c:strRef>
              <c:f>'[Диаграмма в Microsoft Word]Лист1'!$A$131:$A$137</c:f>
              <c:strCache>
                <c:ptCount val="7"/>
                <c:pt idx="0">
                  <c:v>прочие</c:v>
                </c:pt>
                <c:pt idx="1">
                  <c:v>с/х</c:v>
                </c:pt>
                <c:pt idx="2">
                  <c:v>Опт</c:v>
                </c:pt>
                <c:pt idx="3">
                  <c:v>Розница</c:v>
                </c:pt>
                <c:pt idx="4">
                  <c:v>произв-во</c:v>
                </c:pt>
                <c:pt idx="5">
                  <c:v>стро-во</c:v>
                </c:pt>
                <c:pt idx="6">
                  <c:v>транспорт</c:v>
                </c:pt>
              </c:strCache>
            </c:strRef>
          </c:cat>
          <c:val>
            <c:numRef>
              <c:f>'[Диаграмма в Microsoft Word]Лист1'!$C$131:$C$137</c:f>
              <c:numCache>
                <c:formatCode>0%</c:formatCode>
                <c:ptCount val="7"/>
                <c:pt idx="0">
                  <c:v>0.27016129032258063</c:v>
                </c:pt>
                <c:pt idx="1">
                  <c:v>4.8387096774193547E-2</c:v>
                </c:pt>
                <c:pt idx="2">
                  <c:v>7.6612903225806453E-2</c:v>
                </c:pt>
                <c:pt idx="3">
                  <c:v>0.3588709677419355</c:v>
                </c:pt>
                <c:pt idx="4">
                  <c:v>0.17338709677419356</c:v>
                </c:pt>
                <c:pt idx="5">
                  <c:v>2.4193548387096774E-2</c:v>
                </c:pt>
                <c:pt idx="6">
                  <c:v>4.8387096774193547E-2</c:v>
                </c:pt>
              </c:numCache>
            </c:numRef>
          </c:val>
        </c:ser>
        <c:dLbls>
          <c:showLegendKey val="0"/>
          <c:showVal val="0"/>
          <c:showCatName val="0"/>
          <c:showSerName val="0"/>
          <c:showPercent val="0"/>
          <c:showBubbleSize val="0"/>
        </c:dLbls>
        <c:gapWidth val="150"/>
        <c:shape val="box"/>
        <c:axId val="255466128"/>
        <c:axId val="255464560"/>
        <c:axId val="0"/>
      </c:bar3DChart>
      <c:catAx>
        <c:axId val="255466128"/>
        <c:scaling>
          <c:orientation val="minMax"/>
        </c:scaling>
        <c:delete val="0"/>
        <c:axPos val="b"/>
        <c:numFmt formatCode="General" sourceLinked="0"/>
        <c:majorTickMark val="none"/>
        <c:minorTickMark val="none"/>
        <c:tickLblPos val="nextTo"/>
        <c:crossAx val="255464560"/>
        <c:crosses val="autoZero"/>
        <c:auto val="1"/>
        <c:lblAlgn val="ctr"/>
        <c:lblOffset val="100"/>
        <c:noMultiLvlLbl val="0"/>
      </c:catAx>
      <c:valAx>
        <c:axId val="255464560"/>
        <c:scaling>
          <c:orientation val="minMax"/>
        </c:scaling>
        <c:delete val="0"/>
        <c:axPos val="l"/>
        <c:majorGridlines/>
        <c:numFmt formatCode="0%" sourceLinked="1"/>
        <c:majorTickMark val="none"/>
        <c:minorTickMark val="none"/>
        <c:tickLblPos val="nextTo"/>
        <c:crossAx val="255466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Соотношение</a:t>
            </a:r>
            <a:r>
              <a:rPr lang="ru-RU" sz="1200" baseline="0"/>
              <a:t> количества микрозаймов, выданных в г.Перми и в Пермском крае </a:t>
            </a:r>
            <a:endParaRPr lang="ru-RU" sz="1200"/>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'[Выдано 2014 по районам.xlsx]Лист1'!$J$6:$J$7</c:f>
              <c:strCache>
                <c:ptCount val="2"/>
                <c:pt idx="0">
                  <c:v>Пермь</c:v>
                </c:pt>
                <c:pt idx="1">
                  <c:v>Пермский край</c:v>
                </c:pt>
              </c:strCache>
            </c:strRef>
          </c:cat>
          <c:val>
            <c:numRef>
              <c:f>'[Выдано 2014 по районам.xlsx]Лист1'!$K$6:$K$7</c:f>
              <c:numCache>
                <c:formatCode>General</c:formatCode>
                <c:ptCount val="2"/>
                <c:pt idx="0">
                  <c:v>102</c:v>
                </c:pt>
                <c:pt idx="1">
                  <c:v>134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Количество микрозаймов, выданных АО "ПЦРП" в 2014 г., в разрезе муниципальных</a:t>
            </a:r>
            <a:r>
              <a:rPr lang="ru-RU" sz="1100" baseline="0"/>
              <a:t> районов Пермского края</a:t>
            </a:r>
            <a:r>
              <a:rPr lang="ru-RU" sz="1100"/>
              <a:t> </a:t>
            </a:r>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'[Выдано 2014 по районам.xlsx]Лист7'!$K$4:$K$34</c:f>
              <c:strCache>
                <c:ptCount val="31"/>
                <c:pt idx="0">
                  <c:v>Красновишерский</c:v>
                </c:pt>
                <c:pt idx="1">
                  <c:v>Кунгурский</c:v>
                </c:pt>
                <c:pt idx="2">
                  <c:v>Кишертский</c:v>
                </c:pt>
                <c:pt idx="3">
                  <c:v>Чайковский</c:v>
                </c:pt>
                <c:pt idx="4">
                  <c:v>Куединский</c:v>
                </c:pt>
                <c:pt idx="5">
                  <c:v>Пермский</c:v>
                </c:pt>
                <c:pt idx="6">
                  <c:v>Добрянский</c:v>
                </c:pt>
                <c:pt idx="7">
                  <c:v>Кудымкарский</c:v>
                </c:pt>
                <c:pt idx="8">
                  <c:v>Очерский</c:v>
                </c:pt>
                <c:pt idx="9">
                  <c:v>Губахинский</c:v>
                </c:pt>
                <c:pt idx="10">
                  <c:v>Карагайский</c:v>
                </c:pt>
                <c:pt idx="11">
                  <c:v>Оханский</c:v>
                </c:pt>
                <c:pt idx="12">
                  <c:v>Бардымский</c:v>
                </c:pt>
                <c:pt idx="13">
                  <c:v>Лысьвенский</c:v>
                </c:pt>
                <c:pt idx="14">
                  <c:v>Соликамский</c:v>
                </c:pt>
                <c:pt idx="15">
                  <c:v>Уинский</c:v>
                </c:pt>
                <c:pt idx="16">
                  <c:v>Березниковский</c:v>
                </c:pt>
                <c:pt idx="17">
                  <c:v>Нытвенский</c:v>
                </c:pt>
                <c:pt idx="18">
                  <c:v>Октябрьский</c:v>
                </c:pt>
                <c:pt idx="19">
                  <c:v>Ординский</c:v>
                </c:pt>
                <c:pt idx="20">
                  <c:v>Чернушинский</c:v>
                </c:pt>
                <c:pt idx="21">
                  <c:v>Березовский</c:v>
                </c:pt>
                <c:pt idx="22">
                  <c:v>Большесосновский</c:v>
                </c:pt>
                <c:pt idx="23">
                  <c:v>Верещагинский</c:v>
                </c:pt>
                <c:pt idx="24">
                  <c:v>Косинский</c:v>
                </c:pt>
                <c:pt idx="25">
                  <c:v>Кочевский</c:v>
                </c:pt>
                <c:pt idx="26">
                  <c:v>Краснокамский</c:v>
                </c:pt>
                <c:pt idx="27">
                  <c:v>Осинский</c:v>
                </c:pt>
                <c:pt idx="28">
                  <c:v>Суксунский</c:v>
                </c:pt>
                <c:pt idx="29">
                  <c:v>Усольский</c:v>
                </c:pt>
                <c:pt idx="30">
                  <c:v>Юрлинский</c:v>
                </c:pt>
              </c:strCache>
            </c:strRef>
          </c:cat>
          <c:val>
            <c:numRef>
              <c:f>'[Выдано 2014 по районам.xlsx]Лист7'!$L$4:$L$34</c:f>
              <c:numCache>
                <c:formatCode>General</c:formatCode>
                <c:ptCount val="31"/>
                <c:pt idx="0">
                  <c:v>13</c:v>
                </c:pt>
                <c:pt idx="1">
                  <c:v>13</c:v>
                </c:pt>
                <c:pt idx="2">
                  <c:v>12</c:v>
                </c:pt>
                <c:pt idx="3">
                  <c:v>12</c:v>
                </c:pt>
                <c:pt idx="4">
                  <c:v>11</c:v>
                </c:pt>
                <c:pt idx="5">
                  <c:v>10</c:v>
                </c:pt>
                <c:pt idx="6">
                  <c:v>7</c:v>
                </c:pt>
                <c:pt idx="7">
                  <c:v>7</c:v>
                </c:pt>
                <c:pt idx="8">
                  <c:v>5</c:v>
                </c:pt>
                <c:pt idx="9">
                  <c:v>4</c:v>
                </c:pt>
                <c:pt idx="10">
                  <c:v>4</c:v>
                </c:pt>
                <c:pt idx="11">
                  <c:v>4</c:v>
                </c:pt>
                <c:pt idx="12">
                  <c:v>3</c:v>
                </c:pt>
                <c:pt idx="13">
                  <c:v>3</c:v>
                </c:pt>
                <c:pt idx="14">
                  <c:v>3</c:v>
                </c:pt>
                <c:pt idx="15">
                  <c:v>3</c:v>
                </c:pt>
                <c:pt idx="16">
                  <c:v>2</c:v>
                </c:pt>
                <c:pt idx="17">
                  <c:v>2</c:v>
                </c:pt>
                <c:pt idx="18">
                  <c:v>2</c:v>
                </c:pt>
                <c:pt idx="19">
                  <c:v>2</c:v>
                </c:pt>
                <c:pt idx="20">
                  <c:v>2</c:v>
                </c:pt>
                <c:pt idx="21">
                  <c:v>1</c:v>
                </c:pt>
                <c:pt idx="22">
                  <c:v>1</c:v>
                </c:pt>
                <c:pt idx="23">
                  <c:v>1</c:v>
                </c:pt>
                <c:pt idx="24">
                  <c:v>1</c:v>
                </c:pt>
                <c:pt idx="25">
                  <c:v>1</c:v>
                </c:pt>
                <c:pt idx="26">
                  <c:v>1</c:v>
                </c:pt>
                <c:pt idx="27">
                  <c:v>1</c:v>
                </c:pt>
                <c:pt idx="28">
                  <c:v>1</c:v>
                </c:pt>
                <c:pt idx="29">
                  <c:v>1</c:v>
                </c:pt>
                <c:pt idx="30">
                  <c:v>1</c:v>
                </c:pt>
              </c:numCache>
            </c:numRef>
          </c:val>
        </c:ser>
        <c:dLbls>
          <c:showLegendKey val="0"/>
          <c:showVal val="0"/>
          <c:showCatName val="0"/>
          <c:showSerName val="0"/>
          <c:showPercent val="0"/>
          <c:showBubbleSize val="0"/>
        </c:dLbls>
        <c:gapWidth val="150"/>
        <c:axId val="255783048"/>
        <c:axId val="255784224"/>
      </c:barChart>
      <c:catAx>
        <c:axId val="255783048"/>
        <c:scaling>
          <c:orientation val="minMax"/>
        </c:scaling>
        <c:delete val="0"/>
        <c:axPos val="b"/>
        <c:numFmt formatCode="General" sourceLinked="0"/>
        <c:majorTickMark val="out"/>
        <c:minorTickMark val="none"/>
        <c:tickLblPos val="nextTo"/>
        <c:crossAx val="255784224"/>
        <c:crosses val="autoZero"/>
        <c:auto val="1"/>
        <c:lblAlgn val="ctr"/>
        <c:lblOffset val="100"/>
        <c:noMultiLvlLbl val="0"/>
      </c:catAx>
      <c:valAx>
        <c:axId val="255784224"/>
        <c:scaling>
          <c:orientation val="minMax"/>
        </c:scaling>
        <c:delete val="0"/>
        <c:axPos val="l"/>
        <c:majorGridlines/>
        <c:numFmt formatCode="General" sourceLinked="1"/>
        <c:majorTickMark val="out"/>
        <c:minorTickMark val="none"/>
        <c:tickLblPos val="nextTo"/>
        <c:crossAx val="25578304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u-RU" sz="1050"/>
              <a:t>Микрозаймы</a:t>
            </a:r>
            <a:r>
              <a:rPr lang="ru-RU" sz="1050" baseline="0"/>
              <a:t>, выданные АО "ПЦРП" в 2014г., в разрезе муниципальных районов Пермского края </a:t>
            </a:r>
            <a:endParaRPr lang="ru-RU" sz="1050"/>
          </a:p>
        </c:rich>
      </c:tx>
      <c:layout/>
      <c:overlay val="0"/>
    </c:title>
    <c:autoTitleDeleted val="0"/>
    <c:plotArea>
      <c:layout/>
      <c:barChart>
        <c:barDir val="col"/>
        <c:grouping val="clustered"/>
        <c:varyColors val="0"/>
        <c:ser>
          <c:idx val="0"/>
          <c:order val="0"/>
          <c:invertIfNegative val="0"/>
          <c:cat>
            <c:strRef>
              <c:f>'[Выдано 2014 по районам.xlsx]Лист7'!$G$4:$G$34</c:f>
              <c:strCache>
                <c:ptCount val="31"/>
                <c:pt idx="0">
                  <c:v>Пермский</c:v>
                </c:pt>
                <c:pt idx="1">
                  <c:v>Кишертский</c:v>
                </c:pt>
                <c:pt idx="2">
                  <c:v>Кунгурский</c:v>
                </c:pt>
                <c:pt idx="3">
                  <c:v>Чайковский</c:v>
                </c:pt>
                <c:pt idx="4">
                  <c:v>Красновишерский</c:v>
                </c:pt>
                <c:pt idx="5">
                  <c:v>Куединский</c:v>
                </c:pt>
                <c:pt idx="6">
                  <c:v>Кудымкарский</c:v>
                </c:pt>
                <c:pt idx="7">
                  <c:v>Губахинский</c:v>
                </c:pt>
                <c:pt idx="8">
                  <c:v>Добрянский</c:v>
                </c:pt>
                <c:pt idx="9">
                  <c:v>Оханский</c:v>
                </c:pt>
                <c:pt idx="10">
                  <c:v>Уинский</c:v>
                </c:pt>
                <c:pt idx="11">
                  <c:v>Очерский</c:v>
                </c:pt>
                <c:pt idx="12">
                  <c:v>Карагайский</c:v>
                </c:pt>
                <c:pt idx="13">
                  <c:v>Лысьвенский</c:v>
                </c:pt>
                <c:pt idx="14">
                  <c:v>Чернушинский</c:v>
                </c:pt>
                <c:pt idx="15">
                  <c:v>Нытвенский</c:v>
                </c:pt>
                <c:pt idx="16">
                  <c:v>Суксунский</c:v>
                </c:pt>
                <c:pt idx="17">
                  <c:v>Краснокамский</c:v>
                </c:pt>
                <c:pt idx="18">
                  <c:v>Косинский</c:v>
                </c:pt>
                <c:pt idx="19">
                  <c:v>Бардымский</c:v>
                </c:pt>
                <c:pt idx="20">
                  <c:v>Березовский</c:v>
                </c:pt>
                <c:pt idx="21">
                  <c:v>Юрлинский</c:v>
                </c:pt>
                <c:pt idx="22">
                  <c:v>Октябрьский</c:v>
                </c:pt>
                <c:pt idx="23">
                  <c:v>Березниковский</c:v>
                </c:pt>
                <c:pt idx="24">
                  <c:v>Соликамский</c:v>
                </c:pt>
                <c:pt idx="25">
                  <c:v>Верещагинский</c:v>
                </c:pt>
                <c:pt idx="26">
                  <c:v>Большесосновский</c:v>
                </c:pt>
                <c:pt idx="27">
                  <c:v>Осинский</c:v>
                </c:pt>
                <c:pt idx="28">
                  <c:v>Ординский</c:v>
                </c:pt>
                <c:pt idx="29">
                  <c:v>Усольский</c:v>
                </c:pt>
                <c:pt idx="30">
                  <c:v>Кочевский</c:v>
                </c:pt>
              </c:strCache>
            </c:strRef>
          </c:cat>
          <c:val>
            <c:numRef>
              <c:f>'[Выдано 2014 по районам.xlsx]Лист7'!$H$4:$H$34</c:f>
              <c:numCache>
                <c:formatCode>0</c:formatCode>
                <c:ptCount val="31"/>
                <c:pt idx="0">
                  <c:v>7222.28</c:v>
                </c:pt>
                <c:pt idx="1">
                  <c:v>6054.2610000000004</c:v>
                </c:pt>
                <c:pt idx="2">
                  <c:v>5891</c:v>
                </c:pt>
                <c:pt idx="3">
                  <c:v>5508.98</c:v>
                </c:pt>
                <c:pt idx="4">
                  <c:v>4552.4089999999997</c:v>
                </c:pt>
                <c:pt idx="5">
                  <c:v>3833</c:v>
                </c:pt>
                <c:pt idx="6">
                  <c:v>2992</c:v>
                </c:pt>
                <c:pt idx="7">
                  <c:v>2884</c:v>
                </c:pt>
                <c:pt idx="8">
                  <c:v>2799.4</c:v>
                </c:pt>
                <c:pt idx="9">
                  <c:v>2738</c:v>
                </c:pt>
                <c:pt idx="10">
                  <c:v>2422</c:v>
                </c:pt>
                <c:pt idx="11">
                  <c:v>1851.278</c:v>
                </c:pt>
                <c:pt idx="12">
                  <c:v>1600</c:v>
                </c:pt>
                <c:pt idx="13">
                  <c:v>1526.136</c:v>
                </c:pt>
                <c:pt idx="14">
                  <c:v>1299.2049999999999</c:v>
                </c:pt>
                <c:pt idx="15">
                  <c:v>1215</c:v>
                </c:pt>
                <c:pt idx="16">
                  <c:v>950</c:v>
                </c:pt>
                <c:pt idx="17">
                  <c:v>947</c:v>
                </c:pt>
                <c:pt idx="18">
                  <c:v>935</c:v>
                </c:pt>
                <c:pt idx="19">
                  <c:v>867.12</c:v>
                </c:pt>
                <c:pt idx="20">
                  <c:v>850</c:v>
                </c:pt>
                <c:pt idx="21">
                  <c:v>778.8</c:v>
                </c:pt>
                <c:pt idx="22">
                  <c:v>658.15599999999995</c:v>
                </c:pt>
                <c:pt idx="23">
                  <c:v>657.85</c:v>
                </c:pt>
                <c:pt idx="24">
                  <c:v>483.36</c:v>
                </c:pt>
                <c:pt idx="25">
                  <c:v>450</c:v>
                </c:pt>
                <c:pt idx="26">
                  <c:v>400</c:v>
                </c:pt>
                <c:pt idx="27">
                  <c:v>300</c:v>
                </c:pt>
                <c:pt idx="28">
                  <c:v>261.8</c:v>
                </c:pt>
                <c:pt idx="29">
                  <c:v>146</c:v>
                </c:pt>
                <c:pt idx="30">
                  <c:v>54</c:v>
                </c:pt>
              </c:numCache>
            </c:numRef>
          </c:val>
        </c:ser>
        <c:dLbls>
          <c:showLegendKey val="0"/>
          <c:showVal val="0"/>
          <c:showCatName val="0"/>
          <c:showSerName val="0"/>
          <c:showPercent val="0"/>
          <c:showBubbleSize val="0"/>
        </c:dLbls>
        <c:gapWidth val="150"/>
        <c:axId val="255786968"/>
        <c:axId val="255785792"/>
      </c:barChart>
      <c:catAx>
        <c:axId val="255786968"/>
        <c:scaling>
          <c:orientation val="minMax"/>
        </c:scaling>
        <c:delete val="0"/>
        <c:axPos val="b"/>
        <c:numFmt formatCode="General" sourceLinked="0"/>
        <c:majorTickMark val="out"/>
        <c:minorTickMark val="none"/>
        <c:tickLblPos val="nextTo"/>
        <c:crossAx val="255785792"/>
        <c:crosses val="autoZero"/>
        <c:auto val="1"/>
        <c:lblAlgn val="ctr"/>
        <c:lblOffset val="100"/>
        <c:noMultiLvlLbl val="0"/>
      </c:catAx>
      <c:valAx>
        <c:axId val="255785792"/>
        <c:scaling>
          <c:orientation val="minMax"/>
        </c:scaling>
        <c:delete val="0"/>
        <c:axPos val="l"/>
        <c:majorGridlines/>
        <c:title>
          <c:tx>
            <c:rich>
              <a:bodyPr rot="-5400000" vert="horz"/>
              <a:lstStyle/>
              <a:p>
                <a:pPr>
                  <a:defRPr/>
                </a:pPr>
                <a:r>
                  <a:rPr lang="ru-RU"/>
                  <a:t>Сумма (тыс. руб.)</a:t>
                </a:r>
              </a:p>
            </c:rich>
          </c:tx>
          <c:layout/>
          <c:overlay val="0"/>
        </c:title>
        <c:numFmt formatCode="0" sourceLinked="1"/>
        <c:majorTickMark val="out"/>
        <c:minorTickMark val="none"/>
        <c:tickLblPos val="nextTo"/>
        <c:crossAx val="25578696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Распределение</a:t>
            </a:r>
            <a:r>
              <a:rPr lang="ru-RU" sz="1400" baseline="0"/>
              <a:t> портфеля микрозаймов АО "ПЦРП" </a:t>
            </a:r>
          </a:p>
          <a:p>
            <a:pPr>
              <a:defRPr/>
            </a:pPr>
            <a:r>
              <a:rPr lang="ru-RU" sz="1400" baseline="0"/>
              <a:t>по состоянию на 01.01.2015г. по видам обеспечения</a:t>
            </a:r>
            <a:endParaRPr lang="ru-RU" sz="1400"/>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9067073422104955E-2"/>
          <c:y val="0.29472374026901027"/>
          <c:w val="0.52482225062181365"/>
          <c:h val="0.61142126356018534"/>
        </c:manualLayout>
      </c:layout>
      <c:pie3DChart>
        <c:varyColors val="1"/>
        <c:ser>
          <c:idx val="0"/>
          <c:order val="0"/>
          <c:explosion val="25"/>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Лист2!$C$297:$C$301</c:f>
              <c:strCache>
                <c:ptCount val="5"/>
                <c:pt idx="0">
                  <c:v>Залог недвижимости</c:v>
                </c:pt>
                <c:pt idx="1">
                  <c:v>Заклад оборудования</c:v>
                </c:pt>
                <c:pt idx="2">
                  <c:v>Залог автомобилей и самоходной техники</c:v>
                </c:pt>
                <c:pt idx="3">
                  <c:v>Поручительства ФЛ и ЮЛ</c:v>
                </c:pt>
                <c:pt idx="4">
                  <c:v>Комбинированное обеспечение</c:v>
                </c:pt>
              </c:strCache>
            </c:strRef>
          </c:cat>
          <c:val>
            <c:numRef>
              <c:f>Лист2!$D$297:$D$301</c:f>
              <c:numCache>
                <c:formatCode>#,##0.00</c:formatCode>
                <c:ptCount val="5"/>
                <c:pt idx="0">
                  <c:v>39083644.689999998</c:v>
                </c:pt>
                <c:pt idx="1">
                  <c:v>6511405.3600000003</c:v>
                </c:pt>
                <c:pt idx="2">
                  <c:v>5078625.4500000011</c:v>
                </c:pt>
                <c:pt idx="3">
                  <c:v>19030121.989999998</c:v>
                </c:pt>
                <c:pt idx="4">
                  <c:v>13758100.83</c:v>
                </c:pt>
              </c:numCache>
            </c:numRef>
          </c:val>
        </c:ser>
        <c:dLbls>
          <c:dLblPos val="outEnd"/>
          <c:showLegendKey val="0"/>
          <c:showVal val="1"/>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cdr:x>
      <cdr:y>0.66667</cdr:y>
    </cdr:from>
    <cdr:to>
      <cdr:x>1</cdr:x>
      <cdr:y>1</cdr:y>
    </cdr:to>
    <cdr:sp macro="" textlink="">
      <cdr:nvSpPr>
        <cdr:cNvPr id="2" name="TextBox 1"/>
        <cdr:cNvSpPr txBox="1"/>
      </cdr:nvSpPr>
      <cdr:spPr>
        <a:xfrm xmlns:a="http://schemas.openxmlformats.org/drawingml/2006/main">
          <a:off x="3762375" y="25574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F57E-3D0C-472A-9DA4-94AB5D09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7771</Words>
  <Characters>58623</Characters>
  <Application>Microsoft Office Word</Application>
  <DocSecurity>0</DocSecurity>
  <Lines>488</Lines>
  <Paragraphs>132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1</Company>
  <LinksUpToDate>false</LinksUpToDate>
  <CharactersWithSpaces>66262</CharactersWithSpaces>
  <SharedDoc>false</SharedDoc>
  <HLinks>
    <vt:vector size="264" baseType="variant">
      <vt:variant>
        <vt:i4>4128823</vt:i4>
      </vt:variant>
      <vt:variant>
        <vt:i4>165</vt:i4>
      </vt:variant>
      <vt:variant>
        <vt:i4>0</vt:i4>
      </vt:variant>
      <vt:variant>
        <vt:i4>5</vt:i4>
      </vt:variant>
      <vt:variant>
        <vt:lpwstr>http://www.uitv.ru/video/12745/</vt:lpwstr>
      </vt:variant>
      <vt:variant>
        <vt:lpwstr/>
      </vt:variant>
      <vt:variant>
        <vt:i4>5046357</vt:i4>
      </vt:variant>
      <vt:variant>
        <vt:i4>162</vt:i4>
      </vt:variant>
      <vt:variant>
        <vt:i4>0</vt:i4>
      </vt:variant>
      <vt:variant>
        <vt:i4>5</vt:i4>
      </vt:variant>
      <vt:variant>
        <vt:lpwstr>http://vetta.tv/news/economics/28471</vt:lpwstr>
      </vt:variant>
      <vt:variant>
        <vt:lpwstr/>
      </vt:variant>
      <vt:variant>
        <vt:i4>8257574</vt:i4>
      </vt:variant>
      <vt:variant>
        <vt:i4>159</vt:i4>
      </vt:variant>
      <vt:variant>
        <vt:i4>0</vt:i4>
      </vt:variant>
      <vt:variant>
        <vt:i4>5</vt:i4>
      </vt:variant>
      <vt:variant>
        <vt:lpwstr>http://t7-inform.ru/s/audionews/20131212143906</vt:lpwstr>
      </vt:variant>
      <vt:variant>
        <vt:lpwstr/>
      </vt:variant>
      <vt:variant>
        <vt:i4>8126502</vt:i4>
      </vt:variant>
      <vt:variant>
        <vt:i4>156</vt:i4>
      </vt:variant>
      <vt:variant>
        <vt:i4>0</vt:i4>
      </vt:variant>
      <vt:variant>
        <vt:i4>5</vt:i4>
      </vt:variant>
      <vt:variant>
        <vt:lpwstr>http://t7-inform.ru/s/audionews/20131008102302</vt:lpwstr>
      </vt:variant>
      <vt:variant>
        <vt:lpwstr/>
      </vt:variant>
      <vt:variant>
        <vt:i4>4849666</vt:i4>
      </vt:variant>
      <vt:variant>
        <vt:i4>153</vt:i4>
      </vt:variant>
      <vt:variant>
        <vt:i4>0</vt:i4>
      </vt:variant>
      <vt:variant>
        <vt:i4>5</vt:i4>
      </vt:variant>
      <vt:variant>
        <vt:lpwstr>http://allmedia.ru/headlineitem.asp?id=830021</vt:lpwstr>
      </vt:variant>
      <vt:variant>
        <vt:lpwstr/>
      </vt:variant>
      <vt:variant>
        <vt:i4>4980747</vt:i4>
      </vt:variant>
      <vt:variant>
        <vt:i4>150</vt:i4>
      </vt:variant>
      <vt:variant>
        <vt:i4>0</vt:i4>
      </vt:variant>
      <vt:variant>
        <vt:i4>5</vt:i4>
      </vt:variant>
      <vt:variant>
        <vt:lpwstr>http://allmedia.ru/headlineitem.asp?id=826823</vt:lpwstr>
      </vt:variant>
      <vt:variant>
        <vt:lpwstr/>
      </vt:variant>
      <vt:variant>
        <vt:i4>196700</vt:i4>
      </vt:variant>
      <vt:variant>
        <vt:i4>147</vt:i4>
      </vt:variant>
      <vt:variant>
        <vt:i4>0</vt:i4>
      </vt:variant>
      <vt:variant>
        <vt:i4>5</vt:i4>
      </vt:variant>
      <vt:variant>
        <vt:lpwstr>http://www.perm.ru/?id=1000064&amp;show=27091</vt:lpwstr>
      </vt:variant>
      <vt:variant>
        <vt:lpwstr/>
      </vt:variant>
      <vt:variant>
        <vt:i4>720901</vt:i4>
      </vt:variant>
      <vt:variant>
        <vt:i4>144</vt:i4>
      </vt:variant>
      <vt:variant>
        <vt:i4>0</vt:i4>
      </vt:variant>
      <vt:variant>
        <vt:i4>5</vt:i4>
      </vt:variant>
      <vt:variant>
        <vt:lpwstr>http://perm.ru/?id=1000064&amp;show=27017</vt:lpwstr>
      </vt:variant>
      <vt:variant>
        <vt:lpwstr/>
      </vt:variant>
      <vt:variant>
        <vt:i4>917594</vt:i4>
      </vt:variant>
      <vt:variant>
        <vt:i4>141</vt:i4>
      </vt:variant>
      <vt:variant>
        <vt:i4>0</vt:i4>
      </vt:variant>
      <vt:variant>
        <vt:i4>5</vt:i4>
      </vt:variant>
      <vt:variant>
        <vt:lpwstr>http://www.perm.ru/?id=1000064&amp;show=26654</vt:lpwstr>
      </vt:variant>
      <vt:variant>
        <vt:lpwstr/>
      </vt:variant>
      <vt:variant>
        <vt:i4>1900668</vt:i4>
      </vt:variant>
      <vt:variant>
        <vt:i4>138</vt:i4>
      </vt:variant>
      <vt:variant>
        <vt:i4>0</vt:i4>
      </vt:variant>
      <vt:variant>
        <vt:i4>5</vt:i4>
      </vt:variant>
      <vt:variant>
        <vt:lpwstr>http://цпп-пермь.рф/news/1249</vt:lpwstr>
      </vt:variant>
      <vt:variant>
        <vt:lpwstr/>
      </vt:variant>
      <vt:variant>
        <vt:i4>1900668</vt:i4>
      </vt:variant>
      <vt:variant>
        <vt:i4>135</vt:i4>
      </vt:variant>
      <vt:variant>
        <vt:i4>0</vt:i4>
      </vt:variant>
      <vt:variant>
        <vt:i4>5</vt:i4>
      </vt:variant>
      <vt:variant>
        <vt:lpwstr>http://цпп-пермь.рф/news/1247</vt:lpwstr>
      </vt:variant>
      <vt:variant>
        <vt:lpwstr/>
      </vt:variant>
      <vt:variant>
        <vt:i4>1966207</vt:i4>
      </vt:variant>
      <vt:variant>
        <vt:i4>132</vt:i4>
      </vt:variant>
      <vt:variant>
        <vt:i4>0</vt:i4>
      </vt:variant>
      <vt:variant>
        <vt:i4>5</vt:i4>
      </vt:variant>
      <vt:variant>
        <vt:lpwstr>http://цпп-пермь.рф/news/1175</vt:lpwstr>
      </vt:variant>
      <vt:variant>
        <vt:lpwstr/>
      </vt:variant>
      <vt:variant>
        <vt:i4>917537</vt:i4>
      </vt:variant>
      <vt:variant>
        <vt:i4>129</vt:i4>
      </vt:variant>
      <vt:variant>
        <vt:i4>0</vt:i4>
      </vt:variant>
      <vt:variant>
        <vt:i4>5</vt:i4>
      </vt:variant>
      <vt:variant>
        <vt:lpwstr>http://www.цпп-пермь.рф/</vt:lpwstr>
      </vt:variant>
      <vt:variant>
        <vt:lpwstr/>
      </vt:variant>
      <vt:variant>
        <vt:i4>6488118</vt:i4>
      </vt:variant>
      <vt:variant>
        <vt:i4>126</vt:i4>
      </vt:variant>
      <vt:variant>
        <vt:i4>0</vt:i4>
      </vt:variant>
      <vt:variant>
        <vt:i4>5</vt:i4>
      </vt:variant>
      <vt:variant>
        <vt:lpwstr>http://regions.ru/news/2486929/</vt:lpwstr>
      </vt:variant>
      <vt:variant>
        <vt:lpwstr/>
      </vt:variant>
      <vt:variant>
        <vt:i4>6946913</vt:i4>
      </vt:variant>
      <vt:variant>
        <vt:i4>123</vt:i4>
      </vt:variant>
      <vt:variant>
        <vt:i4>0</vt:i4>
      </vt:variant>
      <vt:variant>
        <vt:i4>5</vt:i4>
      </vt:variant>
      <vt:variant>
        <vt:lpwstr>http://www.regnum.ru/news/economy/1734661.html</vt:lpwstr>
      </vt:variant>
      <vt:variant>
        <vt:lpwstr/>
      </vt:variant>
      <vt:variant>
        <vt:i4>6946913</vt:i4>
      </vt:variant>
      <vt:variant>
        <vt:i4>120</vt:i4>
      </vt:variant>
      <vt:variant>
        <vt:i4>0</vt:i4>
      </vt:variant>
      <vt:variant>
        <vt:i4>5</vt:i4>
      </vt:variant>
      <vt:variant>
        <vt:lpwstr>http://www.regnum.ru/news/economy/1734661.html</vt:lpwstr>
      </vt:variant>
      <vt:variant>
        <vt:lpwstr/>
      </vt:variant>
      <vt:variant>
        <vt:i4>3211337</vt:i4>
      </vt:variant>
      <vt:variant>
        <vt:i4>117</vt:i4>
      </vt:variant>
      <vt:variant>
        <vt:i4>0</vt:i4>
      </vt:variant>
      <vt:variant>
        <vt:i4>5</vt:i4>
      </vt:variant>
      <vt:variant>
        <vt:lpwstr>http://perm.rbc.ru/perm_freenews/21/11/2013/890263.shtml</vt:lpwstr>
      </vt:variant>
      <vt:variant>
        <vt:lpwstr/>
      </vt:variant>
      <vt:variant>
        <vt:i4>7340084</vt:i4>
      </vt:variant>
      <vt:variant>
        <vt:i4>114</vt:i4>
      </vt:variant>
      <vt:variant>
        <vt:i4>0</vt:i4>
      </vt:variant>
      <vt:variant>
        <vt:i4>5</vt:i4>
      </vt:variant>
      <vt:variant>
        <vt:lpwstr>http://www.business-class.su/news.php?id=39188</vt:lpwstr>
      </vt:variant>
      <vt:variant>
        <vt:lpwstr/>
      </vt:variant>
      <vt:variant>
        <vt:i4>3080306</vt:i4>
      </vt:variant>
      <vt:variant>
        <vt:i4>111</vt:i4>
      </vt:variant>
      <vt:variant>
        <vt:i4>0</vt:i4>
      </vt:variant>
      <vt:variant>
        <vt:i4>5</vt:i4>
      </vt:variant>
      <vt:variant>
        <vt:lpwstr>http://www.chitaitext.ru/novosti/index.php?nomer=24519</vt:lpwstr>
      </vt:variant>
      <vt:variant>
        <vt:lpwstr/>
      </vt:variant>
      <vt:variant>
        <vt:i4>4915291</vt:i4>
      </vt:variant>
      <vt:variant>
        <vt:i4>108</vt:i4>
      </vt:variant>
      <vt:variant>
        <vt:i4>0</vt:i4>
      </vt:variant>
      <vt:variant>
        <vt:i4>5</vt:i4>
      </vt:variant>
      <vt:variant>
        <vt:lpwstr>http://vetta.tv/news/economics/28093</vt:lpwstr>
      </vt:variant>
      <vt:variant>
        <vt:lpwstr/>
      </vt:variant>
      <vt:variant>
        <vt:i4>5111927</vt:i4>
      </vt:variant>
      <vt:variant>
        <vt:i4>105</vt:i4>
      </vt:variant>
      <vt:variant>
        <vt:i4>0</vt:i4>
      </vt:variant>
      <vt:variant>
        <vt:i4>5</vt:i4>
      </vt:variant>
      <vt:variant>
        <vt:lpwstr>http://rifey.ru/news/show_id_18728/21-11-2013-otkryitie_tsentra_podderzhki_predprinimatelstva/</vt:lpwstr>
      </vt:variant>
      <vt:variant>
        <vt:lpwstr/>
      </vt:variant>
      <vt:variant>
        <vt:i4>983127</vt:i4>
      </vt:variant>
      <vt:variant>
        <vt:i4>102</vt:i4>
      </vt:variant>
      <vt:variant>
        <vt:i4>0</vt:i4>
      </vt:variant>
      <vt:variant>
        <vt:i4>5</vt:i4>
      </vt:variant>
      <vt:variant>
        <vt:lpwstr>http://bizber.ru/?p=9131</vt:lpwstr>
      </vt:variant>
      <vt:variant>
        <vt:lpwstr/>
      </vt:variant>
      <vt:variant>
        <vt:i4>6881395</vt:i4>
      </vt:variant>
      <vt:variant>
        <vt:i4>99</vt:i4>
      </vt:variant>
      <vt:variant>
        <vt:i4>0</vt:i4>
      </vt:variant>
      <vt:variant>
        <vt:i4>5</vt:i4>
      </vt:variant>
      <vt:variant>
        <vt:lpwstr>http://journal.dasreda.ru/news/4233</vt:lpwstr>
      </vt:variant>
      <vt:variant>
        <vt:lpwstr/>
      </vt:variant>
      <vt:variant>
        <vt:i4>4390914</vt:i4>
      </vt:variant>
      <vt:variant>
        <vt:i4>96</vt:i4>
      </vt:variant>
      <vt:variant>
        <vt:i4>0</vt:i4>
      </vt:variant>
      <vt:variant>
        <vt:i4>5</vt:i4>
      </vt:variant>
      <vt:variant>
        <vt:lpwstr>http://allmedia.ru/headlineitem.asp?id=829129</vt:lpwstr>
      </vt:variant>
      <vt:variant>
        <vt:lpwstr/>
      </vt:variant>
      <vt:variant>
        <vt:i4>983071</vt:i4>
      </vt:variant>
      <vt:variant>
        <vt:i4>93</vt:i4>
      </vt:variant>
      <vt:variant>
        <vt:i4>0</vt:i4>
      </vt:variant>
      <vt:variant>
        <vt:i4>5</vt:i4>
      </vt:variant>
      <vt:variant>
        <vt:lpwstr>http://www.tpp-inform.ru/news/12849.html</vt:lpwstr>
      </vt:variant>
      <vt:variant>
        <vt:lpwstr/>
      </vt:variant>
      <vt:variant>
        <vt:i4>7798838</vt:i4>
      </vt:variant>
      <vt:variant>
        <vt:i4>87</vt:i4>
      </vt:variant>
      <vt:variant>
        <vt:i4>0</vt:i4>
      </vt:variant>
      <vt:variant>
        <vt:i4>5</vt:i4>
      </vt:variant>
      <vt:variant>
        <vt:lpwstr>http://www.g2b.perm.ru/</vt:lpwstr>
      </vt:variant>
      <vt:variant>
        <vt:lpwstr/>
      </vt:variant>
      <vt:variant>
        <vt:i4>917537</vt:i4>
      </vt:variant>
      <vt:variant>
        <vt:i4>84</vt:i4>
      </vt:variant>
      <vt:variant>
        <vt:i4>0</vt:i4>
      </vt:variant>
      <vt:variant>
        <vt:i4>5</vt:i4>
      </vt:variant>
      <vt:variant>
        <vt:lpwstr>http://www.цпп-пермь.рф/</vt:lpwstr>
      </vt:variant>
      <vt:variant>
        <vt:lpwstr/>
      </vt:variant>
      <vt:variant>
        <vt:i4>5439560</vt:i4>
      </vt:variant>
      <vt:variant>
        <vt:i4>81</vt:i4>
      </vt:variant>
      <vt:variant>
        <vt:i4>0</vt:i4>
      </vt:variant>
      <vt:variant>
        <vt:i4>5</vt:i4>
      </vt:variant>
      <vt:variant>
        <vt:lpwstr>http://www.teamviewer.com/ru/</vt:lpwstr>
      </vt:variant>
      <vt:variant>
        <vt:lpwstr/>
      </vt:variant>
      <vt:variant>
        <vt:i4>6881314</vt:i4>
      </vt:variant>
      <vt:variant>
        <vt:i4>78</vt:i4>
      </vt:variant>
      <vt:variant>
        <vt:i4>0</vt:i4>
      </vt:variant>
      <vt:variant>
        <vt:i4>5</vt:i4>
      </vt:variant>
      <vt:variant>
        <vt:lpwstr>http://www.firmbook.ru/</vt:lpwstr>
      </vt:variant>
      <vt:variant>
        <vt:lpwstr/>
      </vt:variant>
      <vt:variant>
        <vt:i4>7798866</vt:i4>
      </vt:variant>
      <vt:variant>
        <vt:i4>75</vt:i4>
      </vt:variant>
      <vt:variant>
        <vt:i4>0</vt:i4>
      </vt:variant>
      <vt:variant>
        <vt:i4>5</vt:i4>
      </vt:variant>
      <vt:variant>
        <vt:lpwstr>http://www.rifey.ru/projects/istorii/show_id_18386/30-10-2013-istorii_uspeha_kseniya_novikova/</vt:lpwstr>
      </vt:variant>
      <vt:variant>
        <vt:lpwstr/>
      </vt:variant>
      <vt:variant>
        <vt:i4>7798866</vt:i4>
      </vt:variant>
      <vt:variant>
        <vt:i4>72</vt:i4>
      </vt:variant>
      <vt:variant>
        <vt:i4>0</vt:i4>
      </vt:variant>
      <vt:variant>
        <vt:i4>5</vt:i4>
      </vt:variant>
      <vt:variant>
        <vt:lpwstr>http://www.rifey.ru/projects/istorii/show_id_18386/30-10-2013-istorii_uspeha_kseniya_novikova/</vt:lpwstr>
      </vt:variant>
      <vt:variant>
        <vt:lpwstr/>
      </vt:variant>
      <vt:variant>
        <vt:i4>5046339</vt:i4>
      </vt:variant>
      <vt:variant>
        <vt:i4>69</vt:i4>
      </vt:variant>
      <vt:variant>
        <vt:i4>0</vt:i4>
      </vt:variant>
      <vt:variant>
        <vt:i4>5</vt:i4>
      </vt:variant>
      <vt:variant>
        <vt:lpwstr>http://www.rifey.ru/projects/istorii/show_id_18212/18-10-2013-istoriya_uspeha_iraida_hromtsova_atele/show_id_18213/18-10-2013-istoriya_uspeha_aleksandr_kibanov_kroliki/</vt:lpwstr>
      </vt:variant>
      <vt:variant>
        <vt:lpwstr/>
      </vt:variant>
      <vt:variant>
        <vt:i4>6815832</vt:i4>
      </vt:variant>
      <vt:variant>
        <vt:i4>66</vt:i4>
      </vt:variant>
      <vt:variant>
        <vt:i4>0</vt:i4>
      </vt:variant>
      <vt:variant>
        <vt:i4>5</vt:i4>
      </vt:variant>
      <vt:variant>
        <vt:lpwstr>http://www.rifey.ru/projects/istorii/?show_id=18211</vt:lpwstr>
      </vt:variant>
      <vt:variant>
        <vt:lpwstr/>
      </vt:variant>
      <vt:variant>
        <vt:i4>1245296</vt:i4>
      </vt:variant>
      <vt:variant>
        <vt:i4>63</vt:i4>
      </vt:variant>
      <vt:variant>
        <vt:i4>0</vt:i4>
      </vt:variant>
      <vt:variant>
        <vt:i4>5</vt:i4>
      </vt:variant>
      <vt:variant>
        <vt:lpwstr>http://www.rifey.ru/news/show_id_17908/26-09-2013-pomosch_biznesu_-_v_shagovoy_dostupnosti/</vt:lpwstr>
      </vt:variant>
      <vt:variant>
        <vt:lpwstr/>
      </vt:variant>
      <vt:variant>
        <vt:i4>6291580</vt:i4>
      </vt:variant>
      <vt:variant>
        <vt:i4>60</vt:i4>
      </vt:variant>
      <vt:variant>
        <vt:i4>0</vt:i4>
      </vt:variant>
      <vt:variant>
        <vt:i4>5</vt:i4>
      </vt:variant>
      <vt:variant>
        <vt:lpwstr>http://www.rifey.ru/projects/new_day/?show_id=17846</vt:lpwstr>
      </vt:variant>
      <vt:variant>
        <vt:lpwstr/>
      </vt:variant>
      <vt:variant>
        <vt:i4>4456453</vt:i4>
      </vt:variant>
      <vt:variant>
        <vt:i4>57</vt:i4>
      </vt:variant>
      <vt:variant>
        <vt:i4>0</vt:i4>
      </vt:variant>
      <vt:variant>
        <vt:i4>5</vt:i4>
      </vt:variant>
      <vt:variant>
        <vt:lpwstr>http://www.vetta.tv/news/economics/26408</vt:lpwstr>
      </vt:variant>
      <vt:variant>
        <vt:lpwstr/>
      </vt:variant>
      <vt:variant>
        <vt:i4>6422655</vt:i4>
      </vt:variant>
      <vt:variant>
        <vt:i4>54</vt:i4>
      </vt:variant>
      <vt:variant>
        <vt:i4>0</vt:i4>
      </vt:variant>
      <vt:variant>
        <vt:i4>5</vt:i4>
      </vt:variant>
      <vt:variant>
        <vt:lpwstr>http://vk.com/pcrp_perm?z=video-49575674_165789050%2F44eb10bd465675ad47</vt:lpwstr>
      </vt:variant>
      <vt:variant>
        <vt:lpwstr/>
      </vt:variant>
      <vt:variant>
        <vt:i4>4849748</vt:i4>
      </vt:variant>
      <vt:variant>
        <vt:i4>51</vt:i4>
      </vt:variant>
      <vt:variant>
        <vt:i4>0</vt:i4>
      </vt:variant>
      <vt:variant>
        <vt:i4>5</vt:i4>
      </vt:variant>
      <vt:variant>
        <vt:lpwstr>http://vetta.tv/news/economics/26280</vt:lpwstr>
      </vt:variant>
      <vt:variant>
        <vt:lpwstr/>
      </vt:variant>
      <vt:variant>
        <vt:i4>7078005</vt:i4>
      </vt:variant>
      <vt:variant>
        <vt:i4>48</vt:i4>
      </vt:variant>
      <vt:variant>
        <vt:i4>0</vt:i4>
      </vt:variant>
      <vt:variant>
        <vt:i4>5</vt:i4>
      </vt:variant>
      <vt:variant>
        <vt:lpwstr>http://vk.com/pcrp_perm?z=video-12073669_166019672%2F681c16dc404b7e0b26</vt:lpwstr>
      </vt:variant>
      <vt:variant>
        <vt:lpwstr/>
      </vt:variant>
      <vt:variant>
        <vt:i4>5177345</vt:i4>
      </vt:variant>
      <vt:variant>
        <vt:i4>45</vt:i4>
      </vt:variant>
      <vt:variant>
        <vt:i4>0</vt:i4>
      </vt:variant>
      <vt:variant>
        <vt:i4>5</vt:i4>
      </vt:variant>
      <vt:variant>
        <vt:lpwstr>http://www.vetta.tv/news/economics/26146</vt:lpwstr>
      </vt:variant>
      <vt:variant>
        <vt:lpwstr/>
      </vt:variant>
      <vt:variant>
        <vt:i4>3145772</vt:i4>
      </vt:variant>
      <vt:variant>
        <vt:i4>42</vt:i4>
      </vt:variant>
      <vt:variant>
        <vt:i4>0</vt:i4>
      </vt:variant>
      <vt:variant>
        <vt:i4>5</vt:i4>
      </vt:variant>
      <vt:variant>
        <vt:lpwstr>http://vk.com/pcrp_perm?z=video-49575674_165685870%2F83c2ece5d7fb2845d0</vt:lpwstr>
      </vt:variant>
      <vt:variant>
        <vt:lpwstr/>
      </vt:variant>
      <vt:variant>
        <vt:i4>1900570</vt:i4>
      </vt:variant>
      <vt:variant>
        <vt:i4>39</vt:i4>
      </vt:variant>
      <vt:variant>
        <vt:i4>0</vt:i4>
      </vt:variant>
      <vt:variant>
        <vt:i4>5</vt:i4>
      </vt:variant>
      <vt:variant>
        <vt:lpwstr>http://www.uitv.ru/news/economy/2013/01/24/12905/</vt:lpwstr>
      </vt:variant>
      <vt:variant>
        <vt:lpwstr/>
      </vt:variant>
      <vt:variant>
        <vt:i4>4718623</vt:i4>
      </vt:variant>
      <vt:variant>
        <vt:i4>36</vt:i4>
      </vt:variant>
      <vt:variant>
        <vt:i4>0</vt:i4>
      </vt:variant>
      <vt:variant>
        <vt:i4>5</vt:i4>
      </vt:variant>
      <vt:variant>
        <vt:lpwstr>http://www.raexpert.ru/releases/2013/Dec23a/</vt:lpwstr>
      </vt:variant>
      <vt:variant>
        <vt:lpwstr/>
      </vt:variant>
      <vt:variant>
        <vt:i4>7995480</vt:i4>
      </vt:variant>
      <vt:variant>
        <vt:i4>0</vt:i4>
      </vt:variant>
      <vt:variant>
        <vt:i4>0</vt:i4>
      </vt:variant>
      <vt:variant>
        <vt:i4>5</vt:i4>
      </vt:variant>
      <vt:variant>
        <vt:lpwstr>mailto:pcrp@inbox.ru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Пономарева Надежда</dc:creator>
  <cp:lastModifiedBy>kuznecova</cp:lastModifiedBy>
  <cp:revision>3</cp:revision>
  <cp:lastPrinted>2015-04-28T11:55:00Z</cp:lastPrinted>
  <dcterms:created xsi:type="dcterms:W3CDTF">2015-05-06T09:39:00Z</dcterms:created>
  <dcterms:modified xsi:type="dcterms:W3CDTF">2015-05-06T09:39:00Z</dcterms:modified>
</cp:coreProperties>
</file>