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E0C" w:rsidRDefault="003E4E0C">
      <w:pPr>
        <w:keepNext/>
        <w:pageBreakBefore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Arial CYR" w:hAnsi="Arial CYR" w:cs="Arial CYR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91175" cy="815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0F" w:rsidRDefault="00FA230F">
      <w:pPr>
        <w:keepNext/>
        <w:pageBreakBefore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lastRenderedPageBreak/>
        <w:t>1. Общие сведения об обществе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Фирменное наименование общества: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Полное:</w:t>
      </w:r>
    </w:p>
    <w:p w:rsidR="00FA230F" w:rsidRDefault="00FA230F">
      <w:pPr>
        <w:widowControl w:val="0"/>
        <w:autoSpaceDE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русском языке –  Открытое акционерное общество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FA230F" w:rsidRDefault="00FA230F">
      <w:pPr>
        <w:widowControl w:val="0"/>
        <w:autoSpaceDE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 английском языке – Не предусмотрено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Сокращенное:</w:t>
      </w:r>
    </w:p>
    <w:p w:rsidR="00FA230F" w:rsidRDefault="00FA230F">
      <w:pPr>
        <w:widowControl w:val="0"/>
        <w:autoSpaceDE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русском языке –  ОАО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FA230F" w:rsidRDefault="00FA230F">
      <w:pPr>
        <w:widowControl w:val="0"/>
        <w:autoSpaceDE w:val="0"/>
        <w:spacing w:after="0" w:line="240" w:lineRule="auto"/>
        <w:ind w:left="567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английском языке –  Не предусмотрено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Сведения о государственной регистрации Общества: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о регистрации в  Едином  государственном реестре  юридических  лиц: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государственный регистрационный номер (ОГРН):1082643000681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внесения в  государственный  реестр –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17 июля 2008 года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Наименование регистрирующего органа  –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Межрайонная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ИФНС России №3 по Ставропольскому краю.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Дополнительно для обществ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зарегистрированных до 1июля 2001года: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>Наименование документа:_________________________________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Номер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гос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егистрации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:___________________________________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Дата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гос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егистрации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:_____________________________________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>Наименование органа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осущесвившего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гос.регистрацию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:_______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Место нахождения, почтовый адрес Общества и контактные телефоны: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Место нахождения –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Российская Федерация, Ставропольский край,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Апанасенковский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район, село Белые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опани, ул. Советская, 35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Почтовый адрес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356000, Российская Федерация, Ставропольский край,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Апанасен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>ковский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район, село Белые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К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опани, улица Советская, 35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Контактные телефоны и факс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(86555) 61-7-22, 61-7-24 , факс (86555) 46-0-35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 xml:space="preserve">Идентификационный номер налогоплательщика и код причины постановки  на налоговый учёт (ИНН/КПП):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2602006532/260201001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Сведения об аудиторе Общества: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Полное фирменное наименование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Общество с ограниченной ответственностью «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РБНА аудит и консалтинг»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Место нахождения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Росси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Ставропольский край, город 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 xml:space="preserve">Пятигорск, улица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Ермолова, 20.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Почтовый адрес – 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357500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  Росс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ия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Ставропольский край, город 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Пятигорск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, ул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.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proofErr w:type="gramEnd"/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рмолова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 w:rsidR="00453674">
        <w:rPr>
          <w:rFonts w:ascii="Times New Roman CYR" w:hAnsi="Times New Roman CYR" w:cs="Times New Roman CYR"/>
          <w:i/>
          <w:iCs/>
          <w:sz w:val="24"/>
          <w:szCs w:val="24"/>
        </w:rPr>
        <w:t>20.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Телефон (факс)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8 (</w:t>
      </w:r>
      <w:r w:rsidR="009013F5">
        <w:rPr>
          <w:rFonts w:ascii="Times New Roman CYR" w:hAnsi="Times New Roman CYR" w:cs="Times New Roman CYR"/>
          <w:i/>
          <w:iCs/>
          <w:sz w:val="24"/>
          <w:szCs w:val="24"/>
        </w:rPr>
        <w:t>8793)33-69-31,33-65-98</w:t>
      </w:r>
    </w:p>
    <w:p w:rsidR="00FA230F" w:rsidRDefault="00375CAB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регистрационный номер 1102632000052.</w:t>
      </w:r>
    </w:p>
    <w:p w:rsidR="00375CAB" w:rsidRDefault="00375CAB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Саморегулируемая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организация аудиторов:</w:t>
      </w:r>
    </w:p>
    <w:p w:rsidR="00375CAB" w:rsidRDefault="00375CAB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Некоммерческое </w:t>
      </w:r>
      <w:r w:rsidR="00A9218C">
        <w:rPr>
          <w:rFonts w:ascii="Times New Roman CYR" w:hAnsi="Times New Roman CYR" w:cs="Times New Roman CYR"/>
          <w:sz w:val="24"/>
          <w:szCs w:val="24"/>
        </w:rPr>
        <w:t>партнерство «Российская коллегия аудиторов»</w:t>
      </w:r>
      <w:proofErr w:type="gramStart"/>
      <w:r w:rsidR="00A9218C">
        <w:rPr>
          <w:rFonts w:ascii="Times New Roman CYR" w:hAnsi="Times New Roman CYR" w:cs="Times New Roman CYR"/>
          <w:sz w:val="24"/>
          <w:szCs w:val="24"/>
        </w:rPr>
        <w:t>,О</w:t>
      </w:r>
      <w:proofErr w:type="gramEnd"/>
      <w:r w:rsidR="00A9218C">
        <w:rPr>
          <w:rFonts w:ascii="Times New Roman CYR" w:hAnsi="Times New Roman CYR" w:cs="Times New Roman CYR"/>
          <w:sz w:val="24"/>
          <w:szCs w:val="24"/>
        </w:rPr>
        <w:t>РНЗ 11005007038.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Сведения о держателе реестра Общества: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Полное фирменное наименование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Ставропольский филиал акционерного общества «Регистратор Р.О.С.Т.»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Место нахождения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Российская Федерация, Ставропольский край, г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.С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таврополь, ул.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Доваторцев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, 36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Почтовый адрес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355037, Российская Федерация, Ставропольский край,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. Ставро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softHyphen/>
        <w:t xml:space="preserve">поль, ул.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Доваторцев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>, 36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Телефон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8 (8652) 77-07-13, факс – 77-06-69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государственной регистрации: Свидетельство о государственной регистрации № 447.993 выдано 22.11.1993 г. Московской регистрационной палатой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ОГРН 1027739216757 от 18.09.2002 г. Межрайонная Инспекция МНС РФ 39 по г. Москве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о лицензии – лицензия на осуществление деятельности по ведению реестра № 10-000-1-00264 выдана 03.12.2002 г. ФКЦБ России.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Лицензия действительна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бессрочная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Сведения о ценных бумагах Общества: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Общее количество размещенных ценных бумаг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100 000</w:t>
      </w:r>
    </w:p>
    <w:p w:rsidR="00FA230F" w:rsidRDefault="00FA230F">
      <w:pPr>
        <w:widowControl w:val="0"/>
        <w:autoSpaceDE w:val="0"/>
        <w:spacing w:after="0" w:line="240" w:lineRule="auto"/>
        <w:ind w:left="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 них обыкновенных именных бездокументарных акций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100 000</w:t>
      </w:r>
    </w:p>
    <w:p w:rsidR="00FA230F" w:rsidRDefault="00FA230F">
      <w:pPr>
        <w:widowControl w:val="0"/>
        <w:autoSpaceDE w:val="0"/>
        <w:spacing w:after="0" w:line="240" w:lineRule="auto"/>
        <w:ind w:left="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Номинальная стоимость каждой ценной бумаги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1 рубль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Размер уставного капитала –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100 000 рублей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регистрационный номер ценных бумаг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(Акции обыкновенные именные бездокументарные) – 1-01-35124-Е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2. Положение акционерного общества в отрасли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Открытое акционерное общество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является сельскохозяйственной организа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цией и входит в такой сектор экономики, как сельское хозяйство. Общество выращивает сельскохозяйственные культуры и занимается разведением племенных животных КРС.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3. Приоритетные направления деятельности акционерного общества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 видом деятельности ОАО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является деятельность по выращива</w:t>
      </w:r>
      <w:r>
        <w:rPr>
          <w:rFonts w:ascii="Times New Roman CYR" w:hAnsi="Times New Roman CYR" w:cs="Times New Roman CYR"/>
          <w:sz w:val="24"/>
          <w:szCs w:val="24"/>
        </w:rPr>
        <w:softHyphen/>
        <w:t>нию зерновых, зернобобовых и  разведению племенного крупного рогатого скота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оптовая торговля произведенной продукцией. Кроме того, общество также занимается и  другими видами деятельности, не запрещенными законом.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4. Отчет совета директоров общества о результатах развития акционерного общества по приоритетным направлениям его деятельности</w:t>
      </w:r>
    </w:p>
    <w:p w:rsidR="00FA230F" w:rsidRDefault="00FA230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Основным средством производства у ОАО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являются земли сельскохозяйственного назначения. В собственности ОАО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Белокопанское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 имеется 2 земельных участка : первый  площадью 4351529 кв.м.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свидетельство о государственной регистрации 26 А3705582 от 10.02.2012г, второй площадью 475 га свидетельство о государственной регистрации 26-АИ 899965 от 31.10.2014 г.. 3 декабря 2007 года в Управлении Федеральной регистрационной службы по Ставропольскому краю был зарегистрирован договор аренды на один земельный участок общей площадью 6883,12 га. находящийся в общей долевой собственности при множественности лиц на стороне Арендодателей. На второй участок  3 июня 2010 года в Управлении Федеральной регистрационной службы по Ставропольскому   краю был зарегистрирован договор аренды  на земельный участок общей площадью 108,64 га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аходящийся в общей долевой собственности при множественности лиц на стороне Арендодателей. На основании протокола о результатах торгов по продаже права на заключение договора аренды земельного участка сельскохозяйственного назначения, находящегося в государственной собственности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Ставропольского края, 15 мая 2008 года заключен договор аренды земель сельскохозяйственного назначения сроком на 10 лет. Площадь арендуемого участка составляет 537004 м</w:t>
      </w:r>
      <w:proofErr w:type="gramStart"/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Заключен договор субаренды.  Также 15 июня 2011 года в Управлении Федеральной регистрационной службы по Ставропольскому краю был зарегистрирован договор аренды на земельный участок общей площадью374100,00 м</w:t>
      </w:r>
      <w:proofErr w:type="gramStart"/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принадлежащий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Жадан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В.И. сроком на 10 лет. В 2012г 17 апреля зарегистрирован договор аренды на земельный участок 632300 кв.м.с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Дубининым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7F3CE1" w:rsidRDefault="007F3CE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23 сентября 2014года был заключён договор передачи прав и обязанностей по договорам аренды земельных участков с ИП Дорошенко А.М..Общая площадь переданных участков составляет 228,58га.</w:t>
      </w:r>
    </w:p>
    <w:p w:rsidR="007F3CE1" w:rsidRDefault="007F3CE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24 сентября 2014года заключён договор аренды на земельные участки площадью 79,85га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77,10га;38,55га принадлежащие Дорошенко П.А. и Дорошенко Д.А. срок аренды 10 лет.</w:t>
      </w:r>
    </w:p>
    <w:p w:rsidR="007F3CE1" w:rsidRDefault="007F3CE1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24 ноября </w:t>
      </w:r>
      <w:r w:rsidR="00577739">
        <w:rPr>
          <w:rFonts w:ascii="Times New Roman CYR" w:hAnsi="Times New Roman CYR" w:cs="Times New Roman CYR"/>
          <w:sz w:val="24"/>
          <w:szCs w:val="24"/>
        </w:rPr>
        <w:t>2014года заключён договор аренды земельного участка площадью 37,41 га</w:t>
      </w:r>
      <w:proofErr w:type="gramStart"/>
      <w:r w:rsidR="00577739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577739">
        <w:rPr>
          <w:rFonts w:ascii="Times New Roman CYR" w:hAnsi="Times New Roman CYR" w:cs="Times New Roman CYR"/>
          <w:sz w:val="24"/>
          <w:szCs w:val="24"/>
        </w:rPr>
        <w:t xml:space="preserve">принадлежащий на праве общей долевой собственности Сомовой </w:t>
      </w:r>
      <w:proofErr w:type="spellStart"/>
      <w:r w:rsidR="00577739">
        <w:rPr>
          <w:rFonts w:ascii="Times New Roman CYR" w:hAnsi="Times New Roman CYR" w:cs="Times New Roman CYR"/>
          <w:sz w:val="24"/>
          <w:szCs w:val="24"/>
        </w:rPr>
        <w:t>Е.Ю.,Деркачёвой</w:t>
      </w:r>
      <w:proofErr w:type="spellEnd"/>
      <w:r w:rsidR="0057773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77739">
        <w:rPr>
          <w:rFonts w:ascii="Times New Roman CYR" w:hAnsi="Times New Roman CYR" w:cs="Times New Roman CYR"/>
          <w:sz w:val="24"/>
          <w:szCs w:val="24"/>
        </w:rPr>
        <w:t>Р.М.,Коптяевой</w:t>
      </w:r>
      <w:proofErr w:type="spellEnd"/>
      <w:r w:rsidR="00577739">
        <w:rPr>
          <w:rFonts w:ascii="Times New Roman CYR" w:hAnsi="Times New Roman CYR" w:cs="Times New Roman CYR"/>
          <w:sz w:val="24"/>
          <w:szCs w:val="24"/>
        </w:rPr>
        <w:t xml:space="preserve"> Н.В.</w:t>
      </w:r>
    </w:p>
    <w:p w:rsidR="00577739" w:rsidRDefault="0057773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A230F" w:rsidRDefault="0074664E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году озимые зерно</w:t>
      </w:r>
      <w:r>
        <w:rPr>
          <w:rFonts w:ascii="Times New Roman CYR" w:hAnsi="Times New Roman CYR" w:cs="Times New Roman CYR"/>
          <w:sz w:val="24"/>
          <w:szCs w:val="24"/>
        </w:rPr>
        <w:t>вые выращивались на площади 3210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га.  В отчетном году произведено зерновых – </w:t>
      </w:r>
      <w:r>
        <w:rPr>
          <w:rFonts w:ascii="Times New Roman CYR" w:hAnsi="Times New Roman CYR" w:cs="Times New Roman CYR"/>
          <w:sz w:val="24"/>
          <w:szCs w:val="24"/>
        </w:rPr>
        <w:t>126437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A230F">
        <w:rPr>
          <w:rFonts w:ascii="Times New Roman CYR" w:hAnsi="Times New Roman CYR" w:cs="Times New Roman CYR"/>
          <w:sz w:val="24"/>
          <w:szCs w:val="24"/>
        </w:rPr>
        <w:t>ц</w:t>
      </w:r>
      <w:proofErr w:type="spellEnd"/>
      <w:r w:rsidR="00FA230F">
        <w:rPr>
          <w:rFonts w:ascii="Times New Roman CYR" w:hAnsi="Times New Roman CYR" w:cs="Times New Roman CYR"/>
          <w:sz w:val="24"/>
          <w:szCs w:val="24"/>
        </w:rPr>
        <w:t xml:space="preserve">. Выход продукции с 1 га посеянной площади составил – </w:t>
      </w:r>
      <w:r>
        <w:rPr>
          <w:rFonts w:ascii="Times New Roman CYR" w:hAnsi="Times New Roman CYR" w:cs="Times New Roman CYR"/>
          <w:sz w:val="24"/>
          <w:szCs w:val="24"/>
        </w:rPr>
        <w:t>39,4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A230F">
        <w:rPr>
          <w:rFonts w:ascii="Times New Roman CYR" w:hAnsi="Times New Roman CYR" w:cs="Times New Roman CYR"/>
          <w:sz w:val="24"/>
          <w:szCs w:val="24"/>
        </w:rPr>
        <w:t>ц</w:t>
      </w:r>
      <w:proofErr w:type="spellEnd"/>
      <w:r w:rsidR="00FA230F">
        <w:rPr>
          <w:rFonts w:ascii="Times New Roman CYR" w:hAnsi="Times New Roman CYR" w:cs="Times New Roman CYR"/>
          <w:sz w:val="24"/>
          <w:szCs w:val="24"/>
        </w:rPr>
        <w:t>/га.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Затраты на производство продукции растениеводства составили </w:t>
      </w:r>
      <w:r w:rsidR="0074664E">
        <w:rPr>
          <w:rFonts w:ascii="Times New Roman CYR" w:hAnsi="Times New Roman CYR" w:cs="Times New Roman CYR"/>
          <w:sz w:val="24"/>
          <w:szCs w:val="24"/>
        </w:rPr>
        <w:t>69295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рублей, в т. ч. по статьям затрат: оплата труда с отчислениями на социальные нужды – </w:t>
      </w:r>
      <w:r w:rsidR="0074664E">
        <w:rPr>
          <w:rFonts w:ascii="Times New Roman CYR" w:hAnsi="Times New Roman CYR" w:cs="Times New Roman CYR"/>
          <w:sz w:val="24"/>
          <w:szCs w:val="24"/>
        </w:rPr>
        <w:t>11029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руб.; семена – </w:t>
      </w:r>
      <w:r w:rsidR="0074664E">
        <w:rPr>
          <w:rFonts w:ascii="Times New Roman CYR" w:hAnsi="Times New Roman CYR" w:cs="Times New Roman CYR"/>
          <w:sz w:val="24"/>
          <w:szCs w:val="24"/>
        </w:rPr>
        <w:t>3739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руб.;  ГСМ –</w:t>
      </w:r>
      <w:r w:rsidR="0074664E">
        <w:rPr>
          <w:rFonts w:ascii="Times New Roman CYR" w:hAnsi="Times New Roman CYR" w:cs="Times New Roman CYR"/>
          <w:sz w:val="24"/>
          <w:szCs w:val="24"/>
        </w:rPr>
        <w:t>8171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 что в процентном соотношении составило:  доля заработной платы с отчислениями в общей сумме затрат составляет – </w:t>
      </w:r>
      <w:r w:rsidR="0074664E">
        <w:rPr>
          <w:rFonts w:ascii="Times New Roman CYR" w:hAnsi="Times New Roman CYR" w:cs="Times New Roman CYR"/>
          <w:sz w:val="24"/>
          <w:szCs w:val="24"/>
        </w:rPr>
        <w:t>15,91</w:t>
      </w:r>
      <w:r>
        <w:rPr>
          <w:rFonts w:ascii="Times New Roman CYR" w:hAnsi="Times New Roman CYR" w:cs="Times New Roman CYR"/>
          <w:sz w:val="24"/>
          <w:szCs w:val="24"/>
        </w:rPr>
        <w:t xml:space="preserve"> %; доля се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мян – </w:t>
      </w:r>
      <w:r w:rsidR="0074664E">
        <w:rPr>
          <w:rFonts w:ascii="Times New Roman CYR" w:hAnsi="Times New Roman CYR" w:cs="Times New Roman CYR"/>
          <w:sz w:val="24"/>
          <w:szCs w:val="24"/>
        </w:rPr>
        <w:t>5,39</w:t>
      </w:r>
      <w:r>
        <w:rPr>
          <w:rFonts w:ascii="Times New Roman CYR" w:hAnsi="Times New Roman CYR" w:cs="Times New Roman CYR"/>
          <w:sz w:val="24"/>
          <w:szCs w:val="24"/>
        </w:rPr>
        <w:t xml:space="preserve"> %;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ГСМ – </w:t>
      </w:r>
      <w:r w:rsidR="0074664E">
        <w:rPr>
          <w:rFonts w:ascii="Times New Roman CYR" w:hAnsi="Times New Roman CYR" w:cs="Times New Roman CYR"/>
          <w:sz w:val="24"/>
          <w:szCs w:val="24"/>
        </w:rPr>
        <w:t>11,79</w:t>
      </w:r>
      <w:r>
        <w:rPr>
          <w:rFonts w:ascii="Times New Roman CYR" w:hAnsi="Times New Roman CYR" w:cs="Times New Roman CYR"/>
          <w:sz w:val="24"/>
          <w:szCs w:val="24"/>
        </w:rPr>
        <w:t xml:space="preserve"> %. 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Затраты</w:t>
      </w:r>
      <w:r w:rsidR="0074664E">
        <w:rPr>
          <w:rFonts w:ascii="Times New Roman CYR" w:hAnsi="Times New Roman CYR" w:cs="Times New Roman CYR"/>
          <w:sz w:val="24"/>
          <w:szCs w:val="24"/>
        </w:rPr>
        <w:t xml:space="preserve"> на 1 га посевной площади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по озимым зерновым составили </w:t>
      </w:r>
      <w:r w:rsidR="0074664E">
        <w:rPr>
          <w:rFonts w:ascii="Times New Roman CYR" w:hAnsi="Times New Roman CYR" w:cs="Times New Roman CYR"/>
          <w:sz w:val="24"/>
          <w:szCs w:val="24"/>
        </w:rPr>
        <w:t>18229</w:t>
      </w:r>
      <w:r>
        <w:rPr>
          <w:rFonts w:ascii="Times New Roman CYR" w:hAnsi="Times New Roman CYR" w:cs="Times New Roman CYR"/>
          <w:sz w:val="24"/>
          <w:szCs w:val="24"/>
        </w:rPr>
        <w:t xml:space="preserve"> рублей.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Хозяйство специализируется на производстве зерновых культур, которые занимают </w:t>
      </w:r>
      <w:r w:rsidR="0074664E">
        <w:rPr>
          <w:rFonts w:ascii="Times New Roman CYR" w:hAnsi="Times New Roman CYR" w:cs="Times New Roman CYR"/>
          <w:sz w:val="24"/>
          <w:szCs w:val="24"/>
        </w:rPr>
        <w:t>79,46</w:t>
      </w:r>
      <w:r>
        <w:rPr>
          <w:rFonts w:ascii="Times New Roman CYR" w:hAnsi="Times New Roman CYR" w:cs="Times New Roman CYR"/>
          <w:sz w:val="24"/>
          <w:szCs w:val="24"/>
        </w:rPr>
        <w:t xml:space="preserve"> % от засеянной площади, многолетние травы занимают – </w:t>
      </w:r>
      <w:r w:rsidR="0074664E">
        <w:rPr>
          <w:rFonts w:ascii="Times New Roman CYR" w:hAnsi="Times New Roman CYR" w:cs="Times New Roman CYR"/>
          <w:sz w:val="24"/>
          <w:szCs w:val="24"/>
        </w:rPr>
        <w:t>8,17</w:t>
      </w:r>
      <w:r>
        <w:rPr>
          <w:rFonts w:ascii="Times New Roman CYR" w:hAnsi="Times New Roman CYR" w:cs="Times New Roman CYR"/>
          <w:sz w:val="24"/>
          <w:szCs w:val="24"/>
        </w:rPr>
        <w:t xml:space="preserve"> % от засеянной площади, од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нолетние травы – </w:t>
      </w:r>
      <w:r w:rsidR="0074664E">
        <w:rPr>
          <w:rFonts w:ascii="Times New Roman CYR" w:hAnsi="Times New Roman CYR" w:cs="Times New Roman CYR"/>
          <w:sz w:val="24"/>
          <w:szCs w:val="24"/>
        </w:rPr>
        <w:t>12,37</w:t>
      </w:r>
      <w:r>
        <w:rPr>
          <w:rFonts w:ascii="Times New Roman CYR" w:hAnsi="Times New Roman CYR" w:cs="Times New Roman CYR"/>
          <w:sz w:val="24"/>
          <w:szCs w:val="24"/>
        </w:rPr>
        <w:t xml:space="preserve"> %.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данным бу</w:t>
      </w:r>
      <w:r w:rsidR="0074664E">
        <w:rPr>
          <w:rFonts w:ascii="Times New Roman CYR" w:hAnsi="Times New Roman CYR" w:cs="Times New Roman CYR"/>
          <w:sz w:val="24"/>
          <w:szCs w:val="24"/>
        </w:rPr>
        <w:t xml:space="preserve">хгалтерского учета </w:t>
      </w:r>
      <w:proofErr w:type="gramStart"/>
      <w:r w:rsidR="0074664E">
        <w:rPr>
          <w:rFonts w:ascii="Times New Roman CYR" w:hAnsi="Times New Roman CYR" w:cs="Times New Roman CYR"/>
          <w:sz w:val="24"/>
          <w:szCs w:val="24"/>
        </w:rPr>
        <w:t>на конец</w:t>
      </w:r>
      <w:proofErr w:type="gramEnd"/>
      <w:r w:rsidR="0074664E">
        <w:rPr>
          <w:rFonts w:ascii="Times New Roman CYR" w:hAnsi="Times New Roman CYR" w:cs="Times New Roman CYR"/>
          <w:sz w:val="24"/>
          <w:szCs w:val="24"/>
        </w:rPr>
        <w:t xml:space="preserve">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года в хозяйстве имеется </w:t>
      </w:r>
      <w:r w:rsidR="0074664E">
        <w:rPr>
          <w:rFonts w:ascii="Times New Roman CYR" w:hAnsi="Times New Roman CYR" w:cs="Times New Roman CYR"/>
          <w:sz w:val="24"/>
          <w:szCs w:val="24"/>
        </w:rPr>
        <w:t>741</w:t>
      </w:r>
      <w:r>
        <w:rPr>
          <w:rFonts w:ascii="Times New Roman CYR" w:hAnsi="Times New Roman CYR" w:cs="Times New Roman CYR"/>
          <w:sz w:val="24"/>
          <w:szCs w:val="24"/>
        </w:rPr>
        <w:t xml:space="preserve"> голов</w:t>
      </w:r>
      <w:r w:rsidR="0074664E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КРС (в т.ч. – 350 коров). За год выращено скота в живой массе </w:t>
      </w:r>
      <w:r w:rsidR="0074664E">
        <w:rPr>
          <w:rFonts w:ascii="Times New Roman CYR" w:hAnsi="Times New Roman CYR" w:cs="Times New Roman CYR"/>
          <w:sz w:val="24"/>
          <w:szCs w:val="24"/>
        </w:rPr>
        <w:t>586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Продукция животноводства используется для реализации и на собственные цели. Затраты на производство продукции животноводства в отчетном году со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ставили </w:t>
      </w:r>
      <w:r w:rsidR="0074664E">
        <w:rPr>
          <w:rFonts w:ascii="Times New Roman CYR" w:hAnsi="Times New Roman CYR" w:cs="Times New Roman CYR"/>
          <w:sz w:val="24"/>
          <w:szCs w:val="24"/>
        </w:rPr>
        <w:t>13937</w:t>
      </w:r>
      <w:r w:rsidR="00E17680">
        <w:rPr>
          <w:rFonts w:ascii="Times New Roman CYR" w:hAnsi="Times New Roman CYR" w:cs="Times New Roman CYR"/>
          <w:sz w:val="24"/>
          <w:szCs w:val="24"/>
        </w:rPr>
        <w:t xml:space="preserve"> тыс. руб. За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 выручка от продажи продукции, товаров и услуг состави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ла </w:t>
      </w:r>
      <w:r w:rsidR="00E17680">
        <w:rPr>
          <w:rFonts w:ascii="Times New Roman CYR" w:hAnsi="Times New Roman CYR" w:cs="Times New Roman CYR"/>
          <w:sz w:val="24"/>
          <w:szCs w:val="24"/>
        </w:rPr>
        <w:t>91019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рублей. От продажи сельскохозяйственной продукции собственного произ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водства и продуктов ее переработки выручка составила  </w:t>
      </w:r>
      <w:r w:rsidR="00E17680">
        <w:rPr>
          <w:rFonts w:ascii="Times New Roman CYR" w:hAnsi="Times New Roman CYR" w:cs="Times New Roman CYR"/>
          <w:sz w:val="24"/>
          <w:szCs w:val="24"/>
        </w:rPr>
        <w:t>85046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рублей; товаров  – 4</w:t>
      </w:r>
      <w:r w:rsidR="00E17680">
        <w:rPr>
          <w:rFonts w:ascii="Times New Roman CYR" w:hAnsi="Times New Roman CYR" w:cs="Times New Roman CYR"/>
          <w:sz w:val="24"/>
          <w:szCs w:val="24"/>
        </w:rPr>
        <w:t>855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рублей; работ и услуг – </w:t>
      </w:r>
      <w:r w:rsidR="00E17680">
        <w:rPr>
          <w:rFonts w:ascii="Times New Roman CYR" w:hAnsi="Times New Roman CYR" w:cs="Times New Roman CYR"/>
          <w:sz w:val="24"/>
          <w:szCs w:val="24"/>
        </w:rPr>
        <w:t>1118</w:t>
      </w:r>
      <w:r>
        <w:rPr>
          <w:rFonts w:ascii="Times New Roman CYR" w:hAnsi="Times New Roman CYR" w:cs="Times New Roman CYR"/>
          <w:sz w:val="24"/>
          <w:szCs w:val="24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ублей. В структуре товарной продукции доля соб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ственной сельскохозяйственной продукции составляет </w:t>
      </w:r>
      <w:r w:rsidR="00E17680">
        <w:rPr>
          <w:rFonts w:ascii="Times New Roman CYR" w:hAnsi="Times New Roman CYR" w:cs="Times New Roman CYR"/>
          <w:sz w:val="24"/>
          <w:szCs w:val="24"/>
        </w:rPr>
        <w:t>93,89</w:t>
      </w:r>
      <w:r>
        <w:rPr>
          <w:rFonts w:ascii="Times New Roman CYR" w:hAnsi="Times New Roman CYR" w:cs="Times New Roman CYR"/>
          <w:sz w:val="24"/>
          <w:szCs w:val="24"/>
        </w:rPr>
        <w:t xml:space="preserve"> %.</w:t>
      </w:r>
    </w:p>
    <w:p w:rsidR="00FA230F" w:rsidRDefault="00E17680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году хозяйство реализовало </w:t>
      </w:r>
      <w:r>
        <w:rPr>
          <w:rFonts w:ascii="Times New Roman CYR" w:hAnsi="Times New Roman CYR" w:cs="Times New Roman CYR"/>
          <w:sz w:val="24"/>
          <w:szCs w:val="24"/>
        </w:rPr>
        <w:t>110651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A230F">
        <w:rPr>
          <w:rFonts w:ascii="Times New Roman CYR" w:hAnsi="Times New Roman CYR" w:cs="Times New Roman CYR"/>
          <w:sz w:val="24"/>
          <w:szCs w:val="24"/>
        </w:rPr>
        <w:t>ц</w:t>
      </w:r>
      <w:proofErr w:type="spellEnd"/>
      <w:r w:rsidR="00FA230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зерновых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, на общую сумму </w:t>
      </w:r>
      <w:r>
        <w:rPr>
          <w:rFonts w:ascii="Times New Roman CYR" w:hAnsi="Times New Roman CYR" w:cs="Times New Roman CYR"/>
          <w:sz w:val="24"/>
          <w:szCs w:val="24"/>
        </w:rPr>
        <w:t>73302</w:t>
      </w:r>
      <w:r w:rsidR="00FA230F">
        <w:rPr>
          <w:rFonts w:ascii="Times New Roman CYR" w:hAnsi="Times New Roman CYR" w:cs="Times New Roman CYR"/>
          <w:sz w:val="24"/>
          <w:szCs w:val="24"/>
        </w:rPr>
        <w:t>тыс. рублей. Стоимость  реализованной с/</w:t>
      </w:r>
      <w:proofErr w:type="spellStart"/>
      <w:r w:rsidR="00FA230F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="00FA230F">
        <w:rPr>
          <w:rFonts w:ascii="Times New Roman CYR" w:hAnsi="Times New Roman CYR" w:cs="Times New Roman CYR"/>
          <w:sz w:val="24"/>
          <w:szCs w:val="24"/>
        </w:rPr>
        <w:t xml:space="preserve"> продукции составила </w:t>
      </w:r>
      <w:r>
        <w:rPr>
          <w:rFonts w:ascii="Times New Roman CYR" w:hAnsi="Times New Roman CYR" w:cs="Times New Roman CYR"/>
          <w:sz w:val="24"/>
          <w:szCs w:val="24"/>
        </w:rPr>
        <w:t>76553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   Прибыль от про</w:t>
      </w:r>
      <w:r w:rsidR="00FA230F">
        <w:rPr>
          <w:rFonts w:ascii="Times New Roman CYR" w:hAnsi="Times New Roman CYR" w:cs="Times New Roman CYR"/>
          <w:sz w:val="24"/>
          <w:szCs w:val="24"/>
        </w:rPr>
        <w:softHyphen/>
        <w:t>даж по данным бухгалтерского учета составила</w:t>
      </w:r>
      <w:r>
        <w:rPr>
          <w:rFonts w:ascii="Times New Roman CYR" w:hAnsi="Times New Roman CYR" w:cs="Times New Roman CYR"/>
          <w:sz w:val="24"/>
          <w:szCs w:val="24"/>
        </w:rPr>
        <w:t>14466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рублей. Рентабельность сельскохозяйственного производства в хозяйстве за год составила </w:t>
      </w:r>
      <w:r>
        <w:rPr>
          <w:rFonts w:ascii="Times New Roman CYR" w:hAnsi="Times New Roman CYR" w:cs="Times New Roman CYR"/>
          <w:sz w:val="24"/>
          <w:szCs w:val="24"/>
        </w:rPr>
        <w:t>19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%.</w:t>
      </w:r>
    </w:p>
    <w:p w:rsidR="00FA230F" w:rsidRDefault="00E17680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году на расчетный счет и в кассу хозяйства поступило </w:t>
      </w:r>
      <w:r>
        <w:rPr>
          <w:rFonts w:ascii="Times New Roman CYR" w:hAnsi="Times New Roman CYR" w:cs="Times New Roman CYR"/>
          <w:sz w:val="24"/>
          <w:szCs w:val="24"/>
        </w:rPr>
        <w:t>109684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из них: от покупателей и заказчиков – </w:t>
      </w:r>
      <w:r>
        <w:rPr>
          <w:rFonts w:ascii="Times New Roman CYR" w:hAnsi="Times New Roman CYR" w:cs="Times New Roman CYR"/>
          <w:sz w:val="24"/>
          <w:szCs w:val="24"/>
        </w:rPr>
        <w:t>93616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руб.; бюджетных субсидий –</w:t>
      </w:r>
      <w:r>
        <w:rPr>
          <w:rFonts w:ascii="Times New Roman CYR" w:hAnsi="Times New Roman CYR" w:cs="Times New Roman CYR"/>
          <w:sz w:val="24"/>
          <w:szCs w:val="24"/>
        </w:rPr>
        <w:t>6980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про</w:t>
      </w:r>
      <w:r w:rsidR="00FA230F">
        <w:rPr>
          <w:rFonts w:ascii="Times New Roman CYR" w:hAnsi="Times New Roman CYR" w:cs="Times New Roman CYR"/>
          <w:sz w:val="24"/>
          <w:szCs w:val="24"/>
        </w:rPr>
        <w:softHyphen/>
        <w:t xml:space="preserve">чие поступления – </w:t>
      </w:r>
      <w:r>
        <w:rPr>
          <w:rFonts w:ascii="Times New Roman CYR" w:hAnsi="Times New Roman CYR" w:cs="Times New Roman CYR"/>
          <w:sz w:val="24"/>
          <w:szCs w:val="24"/>
        </w:rPr>
        <w:t>4088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Денежные средства были направлены на погашение займов и кредитов – </w:t>
      </w:r>
      <w:r w:rsidR="00CB1CEA">
        <w:rPr>
          <w:rFonts w:ascii="Times New Roman CYR" w:hAnsi="Times New Roman CYR" w:cs="Times New Roman CYR"/>
          <w:sz w:val="24"/>
          <w:szCs w:val="24"/>
        </w:rPr>
        <w:t>13640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</w:t>
      </w:r>
      <w:r>
        <w:rPr>
          <w:rFonts w:ascii="Times New Roman CYR" w:hAnsi="Times New Roman CYR" w:cs="Times New Roman CYR"/>
          <w:sz w:val="24"/>
          <w:szCs w:val="24"/>
        </w:rPr>
        <w:softHyphen/>
        <w:t>блей, на приобретение объектов основных средств –</w:t>
      </w:r>
      <w:r w:rsidR="00CB1CEA">
        <w:rPr>
          <w:rFonts w:ascii="Times New Roman CYR" w:hAnsi="Times New Roman CYR" w:cs="Times New Roman CYR"/>
          <w:sz w:val="24"/>
          <w:szCs w:val="24"/>
        </w:rPr>
        <w:t>5909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рублей, на приобретение това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ров, работ, услуг и сырья – </w:t>
      </w:r>
      <w:r w:rsidR="00CB1CEA">
        <w:rPr>
          <w:rFonts w:ascii="Times New Roman CYR" w:hAnsi="Times New Roman CYR" w:cs="Times New Roman CYR"/>
          <w:sz w:val="24"/>
          <w:szCs w:val="24"/>
        </w:rPr>
        <w:t>22536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на оплату труда –</w:t>
      </w:r>
      <w:r w:rsidR="00CB1CEA">
        <w:rPr>
          <w:rFonts w:ascii="Times New Roman CYR" w:hAnsi="Times New Roman CYR" w:cs="Times New Roman CYR"/>
          <w:sz w:val="24"/>
          <w:szCs w:val="24"/>
        </w:rPr>
        <w:t>12529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на оплату про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центов по полученным кредитам – </w:t>
      </w:r>
      <w:r w:rsidR="00CB1CEA">
        <w:rPr>
          <w:rFonts w:ascii="Times New Roman CYR" w:hAnsi="Times New Roman CYR" w:cs="Times New Roman CYR"/>
          <w:sz w:val="24"/>
          <w:szCs w:val="24"/>
        </w:rPr>
        <w:t>3237</w:t>
      </w:r>
      <w:r>
        <w:rPr>
          <w:rFonts w:ascii="Times New Roman CYR" w:hAnsi="Times New Roman CYR" w:cs="Times New Roman CYR"/>
          <w:sz w:val="24"/>
          <w:szCs w:val="24"/>
        </w:rPr>
        <w:t xml:space="preserve">тыс. руб., </w:t>
      </w:r>
      <w:r w:rsidR="00CB1CEA">
        <w:rPr>
          <w:rFonts w:ascii="Times New Roman CYR" w:hAnsi="Times New Roman CYR" w:cs="Times New Roman CYR"/>
          <w:sz w:val="24"/>
          <w:szCs w:val="24"/>
        </w:rPr>
        <w:t>налог на прибыль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CB1CEA">
        <w:rPr>
          <w:rFonts w:ascii="Times New Roman CYR" w:hAnsi="Times New Roman CYR" w:cs="Times New Roman CYR"/>
          <w:sz w:val="24"/>
          <w:szCs w:val="24"/>
        </w:rPr>
        <w:t>62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прочие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расходы – </w:t>
      </w:r>
      <w:r w:rsidR="00CB1CEA">
        <w:rPr>
          <w:rFonts w:ascii="Times New Roman CYR" w:hAnsi="Times New Roman CYR" w:cs="Times New Roman CYR"/>
          <w:sz w:val="24"/>
          <w:szCs w:val="24"/>
        </w:rPr>
        <w:t>44325</w:t>
      </w:r>
      <w:r>
        <w:rPr>
          <w:rFonts w:ascii="Times New Roman CYR" w:hAnsi="Times New Roman CYR" w:cs="Times New Roman CYR"/>
          <w:sz w:val="24"/>
          <w:szCs w:val="24"/>
        </w:rPr>
        <w:t>тыс. руб. Остаток денежных средств на конец отчетного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года составил –</w:t>
      </w:r>
      <w:r w:rsidR="00CB1CEA">
        <w:rPr>
          <w:rFonts w:ascii="Times New Roman CYR" w:hAnsi="Times New Roman CYR" w:cs="Times New Roman CYR"/>
          <w:sz w:val="24"/>
          <w:szCs w:val="24"/>
        </w:rPr>
        <w:t>7879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</w:p>
    <w:p w:rsidR="00FA230F" w:rsidRDefault="00CB1CEA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балансу на 1 января 2016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года в хозяйстве имелись основные средства  на сумму  </w:t>
      </w:r>
      <w:r>
        <w:rPr>
          <w:rFonts w:ascii="Times New Roman CYR" w:hAnsi="Times New Roman CYR" w:cs="Times New Roman CYR"/>
          <w:sz w:val="24"/>
          <w:szCs w:val="24"/>
        </w:rPr>
        <w:t>98219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в т. ч. здания и сооружения – </w:t>
      </w:r>
      <w:r>
        <w:rPr>
          <w:rFonts w:ascii="Times New Roman CYR" w:hAnsi="Times New Roman CYR" w:cs="Times New Roman CYR"/>
          <w:sz w:val="24"/>
          <w:szCs w:val="24"/>
        </w:rPr>
        <w:t>18325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машины и оборудование – </w:t>
      </w:r>
      <w:r>
        <w:rPr>
          <w:rFonts w:ascii="Times New Roman CYR" w:hAnsi="Times New Roman CYR" w:cs="Times New Roman CYR"/>
          <w:sz w:val="24"/>
          <w:szCs w:val="24"/>
        </w:rPr>
        <w:t>63431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транспортные средства –</w:t>
      </w:r>
      <w:r>
        <w:rPr>
          <w:rFonts w:ascii="Times New Roman CYR" w:hAnsi="Times New Roman CYR" w:cs="Times New Roman CYR"/>
          <w:sz w:val="24"/>
          <w:szCs w:val="24"/>
        </w:rPr>
        <w:t>8233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тыс. руб., продуктивный скот – </w:t>
      </w:r>
      <w:r>
        <w:rPr>
          <w:rFonts w:ascii="Times New Roman CYR" w:hAnsi="Times New Roman CYR" w:cs="Times New Roman CYR"/>
          <w:sz w:val="24"/>
          <w:szCs w:val="24"/>
        </w:rPr>
        <w:t>3643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земельный участок — </w:t>
      </w:r>
      <w:r>
        <w:rPr>
          <w:rFonts w:ascii="Times New Roman CYR" w:hAnsi="Times New Roman CYR" w:cs="Times New Roman CYR"/>
          <w:sz w:val="24"/>
          <w:szCs w:val="24"/>
        </w:rPr>
        <w:t>3402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</w:t>
      </w:r>
      <w:proofErr w:type="gramStart"/>
      <w:r w:rsidR="00FA230F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="00FA230F">
        <w:rPr>
          <w:rFonts w:ascii="Times New Roman CYR" w:hAnsi="Times New Roman CYR" w:cs="Times New Roman CYR"/>
          <w:sz w:val="24"/>
          <w:szCs w:val="24"/>
        </w:rPr>
        <w:t xml:space="preserve">уб., прочие – </w:t>
      </w:r>
      <w:r>
        <w:rPr>
          <w:rFonts w:ascii="Times New Roman CYR" w:hAnsi="Times New Roman CYR" w:cs="Times New Roman CYR"/>
          <w:sz w:val="24"/>
          <w:szCs w:val="24"/>
        </w:rPr>
        <w:t>1185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 Износ основных средств составляет </w:t>
      </w:r>
      <w:r>
        <w:rPr>
          <w:rFonts w:ascii="Times New Roman CYR" w:hAnsi="Times New Roman CYR" w:cs="Times New Roman CYR"/>
          <w:sz w:val="24"/>
          <w:szCs w:val="24"/>
        </w:rPr>
        <w:t>55,3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%. Сумма оборотных акти</w:t>
      </w:r>
      <w:r w:rsidR="00FA230F">
        <w:rPr>
          <w:rFonts w:ascii="Times New Roman CYR" w:hAnsi="Times New Roman CYR" w:cs="Times New Roman CYR"/>
          <w:sz w:val="24"/>
          <w:szCs w:val="24"/>
        </w:rPr>
        <w:softHyphen/>
        <w:t xml:space="preserve">вов составляет </w:t>
      </w:r>
      <w:r>
        <w:rPr>
          <w:rFonts w:ascii="Times New Roman CYR" w:hAnsi="Times New Roman CYR" w:cs="Times New Roman CYR"/>
          <w:sz w:val="24"/>
          <w:szCs w:val="24"/>
        </w:rPr>
        <w:t>90319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A230F">
        <w:rPr>
          <w:rFonts w:ascii="Times New Roman CYR" w:hAnsi="Times New Roman CYR" w:cs="Times New Roman CYR"/>
          <w:sz w:val="24"/>
          <w:szCs w:val="24"/>
        </w:rPr>
        <w:t xml:space="preserve">тыс. руб., в т.ч. сырье и материалы – </w:t>
      </w:r>
      <w:r>
        <w:rPr>
          <w:rFonts w:ascii="Times New Roman CYR" w:hAnsi="Times New Roman CYR" w:cs="Times New Roman CYR"/>
          <w:sz w:val="24"/>
          <w:szCs w:val="24"/>
        </w:rPr>
        <w:t>22597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животные на откорме – </w:t>
      </w:r>
      <w:r>
        <w:rPr>
          <w:rFonts w:ascii="Times New Roman CYR" w:hAnsi="Times New Roman CYR" w:cs="Times New Roman CYR"/>
          <w:sz w:val="24"/>
          <w:szCs w:val="24"/>
        </w:rPr>
        <w:t>18636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затраты в незавершенном производстве – </w:t>
      </w:r>
      <w:r>
        <w:rPr>
          <w:rFonts w:ascii="Times New Roman CYR" w:hAnsi="Times New Roman CYR" w:cs="Times New Roman CYR"/>
          <w:sz w:val="24"/>
          <w:szCs w:val="24"/>
        </w:rPr>
        <w:t>24381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готовая продукция – </w:t>
      </w:r>
      <w:r>
        <w:rPr>
          <w:rFonts w:ascii="Times New Roman CYR" w:hAnsi="Times New Roman CYR" w:cs="Times New Roman CYR"/>
          <w:sz w:val="24"/>
          <w:szCs w:val="24"/>
        </w:rPr>
        <w:t>12639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дебиторская задолженность – </w:t>
      </w:r>
      <w:r>
        <w:rPr>
          <w:rFonts w:ascii="Times New Roman CYR" w:hAnsi="Times New Roman CYR" w:cs="Times New Roman CYR"/>
          <w:sz w:val="24"/>
          <w:szCs w:val="24"/>
        </w:rPr>
        <w:t>4187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</w:t>
      </w:r>
      <w:proofErr w:type="gramEnd"/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Актив баланса по состоянию </w:t>
      </w:r>
      <w:r w:rsidR="00CB1CEA">
        <w:rPr>
          <w:rFonts w:ascii="Times New Roman CYR" w:hAnsi="Times New Roman CYR" w:cs="Times New Roman CYR"/>
          <w:sz w:val="24"/>
          <w:szCs w:val="24"/>
        </w:rPr>
        <w:t>на 31.12.2015</w:t>
      </w:r>
      <w:r>
        <w:rPr>
          <w:rFonts w:ascii="Times New Roman CYR" w:hAnsi="Times New Roman CYR" w:cs="Times New Roman CYR"/>
          <w:sz w:val="24"/>
          <w:szCs w:val="24"/>
        </w:rPr>
        <w:t xml:space="preserve"> года равен </w:t>
      </w:r>
      <w:r w:rsidR="00CB1CEA">
        <w:rPr>
          <w:rFonts w:ascii="Times New Roman CYR" w:hAnsi="Times New Roman CYR" w:cs="Times New Roman CYR"/>
          <w:sz w:val="24"/>
          <w:szCs w:val="24"/>
        </w:rPr>
        <w:t>134718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Пассив бал</w:t>
      </w:r>
      <w:r w:rsidR="00CB1CEA">
        <w:rPr>
          <w:rFonts w:ascii="Times New Roman CYR" w:hAnsi="Times New Roman CYR" w:cs="Times New Roman CYR"/>
          <w:sz w:val="24"/>
          <w:szCs w:val="24"/>
        </w:rPr>
        <w:t>ан</w:t>
      </w:r>
      <w:r w:rsidR="00CB1CEA">
        <w:rPr>
          <w:rFonts w:ascii="Times New Roman CYR" w:hAnsi="Times New Roman CYR" w:cs="Times New Roman CYR"/>
          <w:sz w:val="24"/>
          <w:szCs w:val="24"/>
        </w:rPr>
        <w:softHyphen/>
        <w:t>са по состоянию на 31.12.2015</w:t>
      </w:r>
      <w:r>
        <w:rPr>
          <w:rFonts w:ascii="Times New Roman CYR" w:hAnsi="Times New Roman CYR" w:cs="Times New Roman CYR"/>
          <w:sz w:val="24"/>
          <w:szCs w:val="24"/>
        </w:rPr>
        <w:t xml:space="preserve"> года равен </w:t>
      </w:r>
      <w:r w:rsidR="00CB1CEA">
        <w:rPr>
          <w:rFonts w:ascii="Times New Roman CYR" w:hAnsi="Times New Roman CYR" w:cs="Times New Roman CYR"/>
          <w:sz w:val="24"/>
          <w:szCs w:val="24"/>
        </w:rPr>
        <w:t>134718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в т.ч.: капитал и резервы общества составляют </w:t>
      </w:r>
      <w:r w:rsidR="00CB1CEA">
        <w:rPr>
          <w:rFonts w:ascii="Times New Roman CYR" w:hAnsi="Times New Roman CYR" w:cs="Times New Roman CYR"/>
          <w:sz w:val="24"/>
          <w:szCs w:val="24"/>
        </w:rPr>
        <w:t>117556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долгосрочные обязательства – </w:t>
      </w:r>
      <w:r w:rsidR="00CB1CEA">
        <w:rPr>
          <w:rFonts w:ascii="Times New Roman CYR" w:hAnsi="Times New Roman CYR" w:cs="Times New Roman CYR"/>
          <w:sz w:val="24"/>
          <w:szCs w:val="24"/>
        </w:rPr>
        <w:t>13141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краткосроч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ные обязательства – </w:t>
      </w:r>
      <w:r w:rsidR="00CB1CEA">
        <w:rPr>
          <w:rFonts w:ascii="Times New Roman CYR" w:hAnsi="Times New Roman CYR" w:cs="Times New Roman CYR"/>
          <w:sz w:val="24"/>
          <w:szCs w:val="24"/>
        </w:rPr>
        <w:t>4021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из них кредиторская задолженность – </w:t>
      </w:r>
      <w:r w:rsidR="00CB1CEA">
        <w:rPr>
          <w:rFonts w:ascii="Times New Roman CYR" w:hAnsi="Times New Roman CYR" w:cs="Times New Roman CYR"/>
          <w:sz w:val="24"/>
          <w:szCs w:val="24"/>
        </w:rPr>
        <w:t>3414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рублей.</w:t>
      </w:r>
      <w:proofErr w:type="gramEnd"/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Среднегодовая численность работников общества составила 105 человек, фонд заработ</w:t>
      </w:r>
      <w:r>
        <w:rPr>
          <w:rFonts w:ascii="Times New Roman CYR" w:hAnsi="Times New Roman CYR" w:cs="Times New Roman CYR"/>
          <w:sz w:val="24"/>
          <w:szCs w:val="24"/>
        </w:rPr>
        <w:softHyphen/>
        <w:t>ной платы за год составил</w:t>
      </w:r>
      <w:r w:rsidR="00787BD4">
        <w:rPr>
          <w:rFonts w:ascii="Times New Roman CYR" w:hAnsi="Times New Roman CYR" w:cs="Times New Roman CYR"/>
          <w:sz w:val="24"/>
          <w:szCs w:val="24"/>
        </w:rPr>
        <w:t>13312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среднемесячная заработная плата в целом по хозяйству равна </w:t>
      </w:r>
      <w:r w:rsidR="00787BD4">
        <w:rPr>
          <w:rFonts w:ascii="Times New Roman CYR" w:hAnsi="Times New Roman CYR" w:cs="Times New Roman CYR"/>
          <w:sz w:val="24"/>
          <w:szCs w:val="24"/>
        </w:rPr>
        <w:t>10565</w:t>
      </w:r>
      <w:r>
        <w:rPr>
          <w:rFonts w:ascii="Times New Roman CYR" w:hAnsi="Times New Roman CYR" w:cs="Times New Roman CYR"/>
          <w:sz w:val="24"/>
          <w:szCs w:val="24"/>
        </w:rPr>
        <w:t xml:space="preserve"> руб.</w:t>
      </w:r>
    </w:p>
    <w:p w:rsidR="00787BD4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отчетный год затраты на основное производство составили </w:t>
      </w:r>
      <w:r w:rsidR="00787BD4">
        <w:rPr>
          <w:rFonts w:ascii="Times New Roman CYR" w:hAnsi="Times New Roman CYR" w:cs="Times New Roman CYR"/>
          <w:sz w:val="24"/>
          <w:szCs w:val="24"/>
        </w:rPr>
        <w:t>86813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что на </w:t>
      </w:r>
      <w:r w:rsidR="00787BD4">
        <w:rPr>
          <w:rFonts w:ascii="Times New Roman CYR" w:hAnsi="Times New Roman CYR" w:cs="Times New Roman CYR"/>
          <w:sz w:val="24"/>
          <w:szCs w:val="24"/>
        </w:rPr>
        <w:t>25 % больше уровня 2014</w:t>
      </w:r>
      <w:r>
        <w:rPr>
          <w:rFonts w:ascii="Times New Roman CYR" w:hAnsi="Times New Roman CYR" w:cs="Times New Roman CYR"/>
          <w:sz w:val="24"/>
          <w:szCs w:val="24"/>
        </w:rPr>
        <w:t xml:space="preserve"> года. В структуре затрат на долю материальных затрат приходится </w:t>
      </w:r>
      <w:r w:rsidR="00787BD4">
        <w:rPr>
          <w:rFonts w:ascii="Times New Roman CYR" w:hAnsi="Times New Roman CYR" w:cs="Times New Roman CYR"/>
          <w:sz w:val="24"/>
          <w:szCs w:val="24"/>
        </w:rPr>
        <w:t>72,93</w:t>
      </w:r>
      <w:r>
        <w:rPr>
          <w:rFonts w:ascii="Times New Roman CYR" w:hAnsi="Times New Roman CYR" w:cs="Times New Roman CYR"/>
          <w:sz w:val="24"/>
          <w:szCs w:val="24"/>
        </w:rPr>
        <w:t xml:space="preserve"> % на оплату труда с отчислениями на социальные нужды – </w:t>
      </w:r>
      <w:r w:rsidR="00787BD4">
        <w:rPr>
          <w:rFonts w:ascii="Times New Roman CYR" w:hAnsi="Times New Roman CYR" w:cs="Times New Roman CYR"/>
          <w:sz w:val="24"/>
          <w:szCs w:val="24"/>
        </w:rPr>
        <w:t>19,06</w:t>
      </w:r>
      <w:r>
        <w:rPr>
          <w:rFonts w:ascii="Times New Roman CYR" w:hAnsi="Times New Roman CYR" w:cs="Times New Roman CYR"/>
          <w:sz w:val="24"/>
          <w:szCs w:val="24"/>
        </w:rPr>
        <w:t xml:space="preserve"> %, амортизация – </w:t>
      </w:r>
      <w:r w:rsidR="00787BD4">
        <w:rPr>
          <w:rFonts w:ascii="Times New Roman CYR" w:hAnsi="Times New Roman CYR" w:cs="Times New Roman CYR"/>
          <w:sz w:val="24"/>
          <w:szCs w:val="24"/>
        </w:rPr>
        <w:t xml:space="preserve">7,9 %, прочих затрат – 0,7 %. </w:t>
      </w:r>
    </w:p>
    <w:p w:rsidR="00FA230F" w:rsidRDefault="00787BD4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 хозяйство получило </w:t>
      </w:r>
      <w:r>
        <w:rPr>
          <w:rFonts w:ascii="Times New Roman CYR" w:hAnsi="Times New Roman CYR" w:cs="Times New Roman CYR"/>
          <w:sz w:val="24"/>
          <w:szCs w:val="24"/>
        </w:rPr>
        <w:t>6980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 субсидий из бюджетов всех уровней, в т. ч. из федерального бюджета поступило </w:t>
      </w:r>
      <w:r>
        <w:rPr>
          <w:rFonts w:ascii="Times New Roman CYR" w:hAnsi="Times New Roman CYR" w:cs="Times New Roman CYR"/>
          <w:sz w:val="24"/>
          <w:szCs w:val="24"/>
        </w:rPr>
        <w:t>5907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из краевого – </w:t>
      </w:r>
      <w:r>
        <w:rPr>
          <w:rFonts w:ascii="Times New Roman CYR" w:hAnsi="Times New Roman CYR" w:cs="Times New Roman CYR"/>
          <w:sz w:val="24"/>
          <w:szCs w:val="24"/>
        </w:rPr>
        <w:t>1073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тыс. руб., </w:t>
      </w:r>
      <w:proofErr w:type="gramEnd"/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расчётный счет общества перечислены субсидии на возмещение части затрат на уплату процентов по кредитам – </w:t>
      </w:r>
      <w:r w:rsidR="00787BD4">
        <w:rPr>
          <w:rFonts w:ascii="Times New Roman CYR" w:hAnsi="Times New Roman CYR" w:cs="Times New Roman CYR"/>
          <w:sz w:val="24"/>
          <w:szCs w:val="24"/>
        </w:rPr>
        <w:t>3412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на поддержку племенного животноводства — </w:t>
      </w:r>
      <w:r w:rsidR="00787BD4">
        <w:rPr>
          <w:rFonts w:ascii="Times New Roman CYR" w:hAnsi="Times New Roman CYR" w:cs="Times New Roman CYR"/>
          <w:sz w:val="24"/>
          <w:szCs w:val="24"/>
        </w:rPr>
        <w:t>1354</w:t>
      </w:r>
      <w:r>
        <w:rPr>
          <w:rFonts w:ascii="Times New Roman CYR" w:hAnsi="Times New Roman CYR" w:cs="Times New Roman CYR"/>
          <w:sz w:val="24"/>
          <w:szCs w:val="24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уб., несвязанная поддержка сельхозпроизводителей в области растениеводства </w:t>
      </w:r>
      <w:r w:rsidR="00787BD4">
        <w:rPr>
          <w:rFonts w:ascii="Times New Roman CYR" w:hAnsi="Times New Roman CYR" w:cs="Times New Roman CYR"/>
          <w:sz w:val="24"/>
          <w:szCs w:val="24"/>
        </w:rPr>
        <w:t>2072</w:t>
      </w:r>
      <w:r>
        <w:rPr>
          <w:rFonts w:ascii="Times New Roman CYR" w:hAnsi="Times New Roman CYR" w:cs="Times New Roman CYR"/>
          <w:sz w:val="24"/>
          <w:szCs w:val="24"/>
        </w:rPr>
        <w:t xml:space="preserve"> тыс.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руб.</w:t>
      </w:r>
      <w:r w:rsidR="002E34D0">
        <w:rPr>
          <w:rFonts w:ascii="Times New Roman CYR" w:hAnsi="Times New Roman CYR" w:cs="Times New Roman CYR"/>
          <w:sz w:val="24"/>
          <w:szCs w:val="24"/>
        </w:rPr>
        <w:t>;на</w:t>
      </w:r>
      <w:proofErr w:type="spellEnd"/>
      <w:r w:rsidR="002E34D0">
        <w:rPr>
          <w:rFonts w:ascii="Times New Roman CYR" w:hAnsi="Times New Roman CYR" w:cs="Times New Roman CYR"/>
          <w:sz w:val="24"/>
          <w:szCs w:val="24"/>
        </w:rPr>
        <w:t xml:space="preserve"> компенсацию части затрат на приобретение элитных семян 142 тыс.руб..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отчетный год прочие операционные доходы составили </w:t>
      </w:r>
      <w:r w:rsidR="002E34D0">
        <w:rPr>
          <w:rFonts w:ascii="Times New Roman CYR" w:hAnsi="Times New Roman CYR" w:cs="Times New Roman CYR"/>
          <w:sz w:val="24"/>
          <w:szCs w:val="24"/>
        </w:rPr>
        <w:t>6989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руб., расходы – </w:t>
      </w:r>
      <w:r w:rsidR="002E34D0">
        <w:rPr>
          <w:rFonts w:ascii="Times New Roman CYR" w:hAnsi="Times New Roman CYR" w:cs="Times New Roman CYR"/>
          <w:sz w:val="24"/>
          <w:szCs w:val="24"/>
        </w:rPr>
        <w:t>3165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 С учетом вышеизложенного, чистая прибыль отчетного года составила</w:t>
      </w:r>
      <w:r w:rsidR="002E34D0">
        <w:rPr>
          <w:rFonts w:ascii="Times New Roman CYR" w:hAnsi="Times New Roman CYR" w:cs="Times New Roman CYR"/>
          <w:sz w:val="24"/>
          <w:szCs w:val="24"/>
        </w:rPr>
        <w:t>14991</w:t>
      </w:r>
      <w:r>
        <w:rPr>
          <w:rFonts w:ascii="Times New Roman CYR" w:hAnsi="Times New Roman CYR" w:cs="Times New Roman CYR"/>
          <w:sz w:val="24"/>
          <w:szCs w:val="24"/>
        </w:rPr>
        <w:t xml:space="preserve"> тыс. руб.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5. Перспективы развития акционерного общества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Общество планирует увеличение получения прибыли за счет увеличения посевных пло</w:t>
      </w:r>
      <w:r>
        <w:rPr>
          <w:rFonts w:ascii="Times New Roman CYR" w:hAnsi="Times New Roman CYR" w:cs="Times New Roman CYR"/>
          <w:sz w:val="24"/>
          <w:szCs w:val="24"/>
        </w:rPr>
        <w:softHyphen/>
        <w:t>щадей, поиска контрагентов, приобретающих продукцию общества, работающих без посред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ников и предлагающих наиболее выгодную цену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продукцию, а также за счет расшире</w:t>
      </w:r>
      <w:r>
        <w:rPr>
          <w:rFonts w:ascii="Times New Roman CYR" w:hAnsi="Times New Roman CYR" w:cs="Times New Roman CYR"/>
          <w:sz w:val="24"/>
          <w:szCs w:val="24"/>
        </w:rPr>
        <w:softHyphen/>
        <w:t>ния видов деятельности общества.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6. Отчет о выплате объявленных (начисленных) дивидендов по акциям акцио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нерного общества</w:t>
      </w:r>
    </w:p>
    <w:p w:rsidR="00FA230F" w:rsidRDefault="00FA230F">
      <w:pPr>
        <w:widowControl w:val="0"/>
        <w:autoSpaceDE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Див</w:t>
      </w:r>
      <w:r w:rsidR="00D0777E">
        <w:rPr>
          <w:rFonts w:ascii="Times New Roman CYR" w:hAnsi="Times New Roman CYR" w:cs="Times New Roman CYR"/>
          <w:sz w:val="24"/>
          <w:szCs w:val="24"/>
        </w:rPr>
        <w:t>иденды по акциям общества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не объявлялись (не начислялись).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lastRenderedPageBreak/>
        <w:t>7. Описание основных факторов риска, связанных с деятельностью акционер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ного общества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Экономические факторы риска: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Сокращение производства.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Выраженная сезонность при производстве сельскохозяйственной продукции. 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Несвоевременность оплаты за отпущенную продукцию (услуги), недобросовестность или несостоятельность контрагентов, изменение курса валюты при внешнеэкономических сделках.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Снижение объемов производства и реализации продукции (услуг) вследствие уменьше</w:t>
      </w:r>
      <w:r>
        <w:rPr>
          <w:rFonts w:ascii="Times New Roman CYR" w:hAnsi="Times New Roman CYR" w:cs="Times New Roman CYR"/>
          <w:sz w:val="24"/>
          <w:szCs w:val="24"/>
        </w:rPr>
        <w:softHyphen/>
        <w:t>ния производительности труда, простоя оборудования или недоиспользования произ</w:t>
      </w:r>
      <w:r>
        <w:rPr>
          <w:rFonts w:ascii="Times New Roman CYR" w:hAnsi="Times New Roman CYR" w:cs="Times New Roman CYR"/>
          <w:sz w:val="24"/>
          <w:szCs w:val="24"/>
        </w:rPr>
        <w:softHyphen/>
        <w:t>водственных мощностей, потерь рабочего времени, отсутствия необходимого количества исходных материалов, повышенного процента брака.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Снижение цен реализации в связи с недостаточным качеством, неблагоприятным измене</w:t>
      </w:r>
      <w:r>
        <w:rPr>
          <w:rFonts w:ascii="Times New Roman CYR" w:hAnsi="Times New Roman CYR" w:cs="Times New Roman CYR"/>
          <w:sz w:val="24"/>
          <w:szCs w:val="24"/>
        </w:rPr>
        <w:softHyphen/>
        <w:t>нием рыночной конъюнктуры, падением спроса, вытеснением конкурирующими товара</w:t>
      </w:r>
      <w:r>
        <w:rPr>
          <w:rFonts w:ascii="Times New Roman CYR" w:hAnsi="Times New Roman CYR" w:cs="Times New Roman CYR"/>
          <w:sz w:val="24"/>
          <w:szCs w:val="24"/>
        </w:rPr>
        <w:softHyphen/>
        <w:t>ми (услугами), ценовой инфляцией.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Повышенные материальные затраты, обусловленные перерасходом материалов, сырья, топлива, энергии, высокими транспортными расходами, торговыми издержками, наклад</w:t>
      </w:r>
      <w:r>
        <w:rPr>
          <w:rFonts w:ascii="Times New Roman CYR" w:hAnsi="Times New Roman CYR" w:cs="Times New Roman CYR"/>
          <w:sz w:val="24"/>
          <w:szCs w:val="24"/>
        </w:rPr>
        <w:softHyphen/>
        <w:t>ными и другими побочными расходами.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Перерасход фонда оплаты труда вследствие превышения численности или выплаты более высокой, чем запланировано, заработной платы.</w:t>
      </w:r>
    </w:p>
    <w:p w:rsidR="00FA230F" w:rsidRDefault="00FA23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Возможность потерь в виде штрафов, непредвиденных отчислений, пени, естественной убыли, стихийных бедствий, воровства, рэкета.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Социальные факторы риска: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Платежеспособность населения региона. 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Социально-политическая стабильность региона. 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Риск возникновения социальных и политических конфликтов как внутри общества, так и в регионе.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Уровень обеспеченности сотрудников социальными благами,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«соци</w:t>
      </w:r>
      <w:r>
        <w:rPr>
          <w:rFonts w:ascii="Times New Roman CYR" w:hAnsi="Times New Roman CYR" w:cs="Times New Roman CYR"/>
          <w:sz w:val="24"/>
          <w:szCs w:val="24"/>
        </w:rPr>
        <w:softHyphen/>
        <w:t>ального пакета», моральный климат в коллективе.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Привлекательность, престижность работы в обществе.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техники безопасности на рабочих местах.</w:t>
      </w:r>
    </w:p>
    <w:p w:rsidR="00FA230F" w:rsidRDefault="00FA230F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Снижение возможности нанесения ущерба здоровью и жизни людей.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Технико-технологические факторы риска:</w:t>
      </w:r>
    </w:p>
    <w:p w:rsidR="00FA230F" w:rsidRDefault="00FA230F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состояние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пр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оизводства, производственного оборудования и станков, их соответствие современным требованиям, надежность.</w:t>
      </w:r>
    </w:p>
    <w:p w:rsidR="00FA230F" w:rsidRDefault="00FA230F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производства, ее современность, соответствие требованиям ТУ,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ГОСТам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A230F" w:rsidRDefault="00FA230F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Риск внезапного отказа с/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техники, оборудования и возможность их оперативной заме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ны (подмены).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Экологические факторы риска:</w:t>
      </w:r>
    </w:p>
    <w:p w:rsidR="00FA230F" w:rsidRDefault="00FA230F">
      <w:pPr>
        <w:widowControl w:val="0"/>
        <w:numPr>
          <w:ilvl w:val="0"/>
          <w:numId w:val="1"/>
        </w:numPr>
        <w:tabs>
          <w:tab w:val="left" w:pos="435"/>
        </w:tabs>
        <w:autoSpaceDE w:val="0"/>
        <w:spacing w:after="0" w:line="240" w:lineRule="auto"/>
        <w:ind w:left="435" w:hanging="43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нанесения экологического ущерба окружающей среде в процессе произ</w:t>
      </w:r>
      <w:r>
        <w:rPr>
          <w:rFonts w:ascii="Times New Roman CYR" w:hAnsi="Times New Roman CYR" w:cs="Times New Roman CYR"/>
          <w:sz w:val="24"/>
          <w:szCs w:val="24"/>
        </w:rPr>
        <w:softHyphen/>
        <w:t>водственной деятельности.</w:t>
      </w:r>
    </w:p>
    <w:p w:rsidR="00FA230F" w:rsidRDefault="00FA230F">
      <w:pPr>
        <w:widowControl w:val="0"/>
        <w:numPr>
          <w:ilvl w:val="0"/>
          <w:numId w:val="1"/>
        </w:numPr>
        <w:tabs>
          <w:tab w:val="left" w:pos="435"/>
        </w:tabs>
        <w:autoSpaceDE w:val="0"/>
        <w:spacing w:after="0" w:line="240" w:lineRule="auto"/>
        <w:ind w:left="435" w:hanging="43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Потери при внедрении природоохранных технологий.</w:t>
      </w:r>
    </w:p>
    <w:p w:rsidR="00FA230F" w:rsidRDefault="00FA230F">
      <w:pPr>
        <w:widowControl w:val="0"/>
        <w:numPr>
          <w:ilvl w:val="0"/>
          <w:numId w:val="1"/>
        </w:numPr>
        <w:tabs>
          <w:tab w:val="left" w:pos="435"/>
        </w:tabs>
        <w:autoSpaceDE w:val="0"/>
        <w:spacing w:after="0" w:line="240" w:lineRule="auto"/>
        <w:ind w:left="435" w:hanging="435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безопасностью производственных процессов с точки зрения экологической безопасности.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lastRenderedPageBreak/>
        <w:t>Политические факторы риска:</w:t>
      </w:r>
    </w:p>
    <w:p w:rsidR="00FA230F" w:rsidRDefault="00FA230F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неожиданного, обусловленного политическими соображениями и события</w:t>
      </w:r>
      <w:r>
        <w:rPr>
          <w:rFonts w:ascii="Times New Roman CYR" w:hAnsi="Times New Roman CYR" w:cs="Times New Roman CYR"/>
          <w:sz w:val="24"/>
          <w:szCs w:val="24"/>
        </w:rPr>
        <w:softHyphen/>
        <w:t>ми изменения условий хозяйственной деятельности, что создает неблагоприятный фон и способно привести к повышенным затратам ресурсов и потере прибыли. Типичные ис</w:t>
      </w:r>
      <w:r>
        <w:rPr>
          <w:rFonts w:ascii="Times New Roman CYR" w:hAnsi="Times New Roman CYR" w:cs="Times New Roman CYR"/>
          <w:sz w:val="24"/>
          <w:szCs w:val="24"/>
        </w:rPr>
        <w:softHyphen/>
        <w:t>точники – увеличение налоговых ставок, введение принудительных отчислений, измене</w:t>
      </w:r>
      <w:r>
        <w:rPr>
          <w:rFonts w:ascii="Times New Roman CYR" w:hAnsi="Times New Roman CYR" w:cs="Times New Roman CYR"/>
          <w:sz w:val="24"/>
          <w:szCs w:val="24"/>
        </w:rPr>
        <w:softHyphen/>
        <w:t>ние договорных условий, трансформация форм и отношений собственности, отчуждение имущества и денежных средств по политическим мотивам.</w:t>
      </w:r>
    </w:p>
    <w:p w:rsidR="00FA230F" w:rsidRDefault="00FA230F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Политические конфликты, забастовки, социальные конфликты, чрезвычайное положение, военные действия.</w:t>
      </w:r>
    </w:p>
    <w:p w:rsidR="00FA230F" w:rsidRDefault="00FA230F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Риск законодательных изменений, способных вызвать неблагоприятные воздействия на бизнес.</w:t>
      </w:r>
    </w:p>
    <w:p w:rsidR="00FA230F" w:rsidRDefault="00FA230F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after="0" w:line="240" w:lineRule="auto"/>
        <w:ind w:left="360" w:hanging="360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«Замораживание» счетов, несвоевременность выдачи средств, в результате политических конфликтов.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8. Перечень совершенных акционерным обществом в отчетном году сделок, признаваемых в соответствии с Федеральным законом «Об акционерных об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ществах» крупными сделками, а также иных сделок, на совершение которых в соответствии с уставом общества распространяется порядок одобрения круп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ных сделок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4104"/>
        <w:gridCol w:w="3480"/>
        <w:gridCol w:w="1645"/>
      </w:tblGrid>
      <w:tr w:rsidR="00FA230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Существенные условия сделки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Орган управления акционерного общества, принявшего решение об одобрении сделки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Дата совершения сделки</w:t>
            </w:r>
          </w:p>
        </w:tc>
      </w:tr>
      <w:tr w:rsidR="00FA230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</w:tr>
      <w:tr w:rsidR="00FA230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кредита в ОАО «Сбербанк России»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 директоров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D0777E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17.04.2015</w:t>
            </w:r>
          </w:p>
        </w:tc>
      </w:tr>
      <w:tr w:rsidR="00FA230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A10A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A10A15" w:rsidP="00471146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пшеницы 4 класс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="00471146">
              <w:rPr>
                <w:rFonts w:ascii="Times New Roman CYR" w:hAnsi="Times New Roman CYR" w:cs="Times New Roman CYR"/>
                <w:sz w:val="20"/>
                <w:szCs w:val="20"/>
              </w:rPr>
              <w:t xml:space="preserve"> ООО А</w:t>
            </w:r>
            <w:proofErr w:type="gramEnd"/>
            <w:r w:rsidR="00471146">
              <w:rPr>
                <w:rFonts w:ascii="Times New Roman CYR" w:hAnsi="Times New Roman CYR" w:cs="Times New Roman CYR"/>
                <w:sz w:val="20"/>
                <w:szCs w:val="20"/>
              </w:rPr>
              <w:t>ПК «Союз»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A10A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Совет директоров 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47114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03.07.2015</w:t>
            </w:r>
          </w:p>
        </w:tc>
      </w:tr>
      <w:tr w:rsidR="00FA230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47114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C3005" w:rsidP="00FC300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пшеницы 4 класс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 ООО 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ПК «Петропавловское»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C300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Совет директоров 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FC300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12.10.2015</w:t>
            </w:r>
          </w:p>
        </w:tc>
      </w:tr>
      <w:tr w:rsidR="0000645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645D" w:rsidRDefault="000064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645D" w:rsidRDefault="0000645D" w:rsidP="00FC300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Реализация пшеницы 4 класс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 ООО А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ПК «Союз»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645D" w:rsidRDefault="00274F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 директоров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45D" w:rsidRDefault="00274F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07.12.2015</w:t>
            </w:r>
          </w:p>
        </w:tc>
      </w:tr>
      <w:tr w:rsidR="0027229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2290" w:rsidRDefault="002722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2290" w:rsidRPr="00272290" w:rsidRDefault="00272290" w:rsidP="00FC300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Приобретение погрузчика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Classik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ковш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Ставропольагропромснаб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2290" w:rsidRDefault="002722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 директоров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2290" w:rsidRDefault="00D11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72290">
              <w:rPr>
                <w:rFonts w:ascii="Times New Roman CYR" w:hAnsi="Times New Roman CYR" w:cs="Times New Roman CYR"/>
                <w:sz w:val="20"/>
                <w:szCs w:val="20"/>
              </w:rPr>
              <w:t>.12.2015</w:t>
            </w:r>
          </w:p>
        </w:tc>
      </w:tr>
      <w:tr w:rsidR="00B2374F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374F" w:rsidRDefault="00B237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374F" w:rsidRDefault="00B2374F" w:rsidP="00FC3005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топлив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Агро-Партнер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374F" w:rsidRDefault="00B237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Совет директоров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374F" w:rsidRDefault="00B237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14,21.12.2015</w:t>
            </w:r>
          </w:p>
        </w:tc>
      </w:tr>
    </w:tbl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9. Перечень совершенных акционерным обществом в отчетном году сделок, признаваемых в соответствии с Федеральным законом «Об акционерных об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ществах» сделками, в совершении которых имеется заинтересованность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040"/>
        <w:gridCol w:w="2040"/>
        <w:gridCol w:w="3480"/>
        <w:gridCol w:w="1645"/>
      </w:tblGrid>
      <w:tr w:rsidR="00FA23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Заинтересованное лицо (лица) в сделке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Существенные условия сделки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Орган управления акционерного общества, принявшего решение об одобрении сделки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Дата совершения сделки</w:t>
            </w:r>
          </w:p>
        </w:tc>
      </w:tr>
      <w:tr w:rsidR="00FA23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</w:p>
        </w:tc>
      </w:tr>
      <w:tr w:rsidR="00FA23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A23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A23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A230F" w:rsidRDefault="00FA230F">
      <w:pPr>
        <w:widowControl w:val="0"/>
        <w:autoSpaceDE w:val="0"/>
        <w:spacing w:after="0" w:line="240" w:lineRule="auto"/>
        <w:ind w:firstLine="708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Решений об одобрении сделок, в совершении которых имеется заинтересованность,  не принималось.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 xml:space="preserve">10. Состав совета директоров акционерного общества </w:t>
      </w:r>
    </w:p>
    <w:p w:rsidR="00FA230F" w:rsidRDefault="00FA230F">
      <w:pPr>
        <w:widowControl w:val="0"/>
        <w:autoSpaceDE w:val="0"/>
        <w:spacing w:after="12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совета директоров в соответствии с уставом Общества - 9 человек.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Арендаренко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Геннадий Васильевич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26.09.1973г.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среднее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1994г. тракторист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Дубинин Виктор Иванович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18.09.1965г.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— 1992г.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Заместитель генерального директора, начальник цеха растениеводства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Дьяченко Сергей Иванович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22.04.1970г.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среднее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1990г. водитель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 Иванович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17.05.1958г.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— 1984г., 1999г.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Генеральный директор с 2000 года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82,4%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82,4%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Кишиков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Алексей Алексеевич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25.05.1964г.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среднее специальное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тракторист с 1986 года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Козлов Юрий Владимирович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28.11.1966г.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— 2002г.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2002г. гл. агроном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Михайличенко Николай Васильевич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27.08.1955г.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среднее техническое — 1974г.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1974г. ветеринарный врач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Салов Алексей Николаевич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22.07.1980г.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высшее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— 2002г. 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2004г. главный ветеринарный врач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Ф.И.О. члена совета директоров: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Строменко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Павел Дмитриевич      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Краткие биографические данные: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28.11.1957г.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образовании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среднее специальное  </w:t>
      </w:r>
    </w:p>
    <w:p w:rsidR="00FA230F" w:rsidRDefault="00FA230F">
      <w:pPr>
        <w:numPr>
          <w:ilvl w:val="0"/>
          <w:numId w:val="6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основном месте работы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с 1985г. тракторист 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участия в уставном капитале Общества,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принадлежащих обыкновенных акций, %: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0,1%  </w:t>
      </w:r>
    </w:p>
    <w:p w:rsidR="00FA230F" w:rsidRDefault="00FA230F">
      <w:pPr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сделках с акциями Общества, совершенных членом совета директоров в течение отчетного года </w:t>
      </w:r>
      <w:r>
        <w:rPr>
          <w:rFonts w:ascii="Times New Roman" w:hAnsi="Times New Roman" w:cs="Times New Roman"/>
          <w:i/>
          <w:sz w:val="24"/>
          <w:szCs w:val="24"/>
        </w:rPr>
        <w:t>(если было несколько сделок, информация указывается по каждой сделке)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совершения _________________________________________________________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сделки _______________________________________________________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(тип) акций, являвшихся предметом сделки _________________________</w:t>
      </w:r>
    </w:p>
    <w:p w:rsidR="00FA230F" w:rsidRDefault="00FA230F">
      <w:pPr>
        <w:numPr>
          <w:ilvl w:val="0"/>
          <w:numId w:val="7"/>
        </w:num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акций, являвшихся предметом сделки ____________________________</w:t>
      </w:r>
    </w:p>
    <w:p w:rsidR="00FA230F" w:rsidRDefault="00FA230F">
      <w:pPr>
        <w:widowControl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Общества: </w:t>
      </w:r>
      <w:r>
        <w:rPr>
          <w:rFonts w:ascii="Times New Roman" w:hAnsi="Times New Roman" w:cs="Times New Roman"/>
          <w:sz w:val="24"/>
          <w:szCs w:val="24"/>
          <w:u w:val="single"/>
        </w:rPr>
        <w:t>Дубинин Виктор Иванович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30F" w:rsidRDefault="00FA230F">
      <w:pPr>
        <w:widowControl w:val="0"/>
        <w:autoSpaceDE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4"/>
          <w:szCs w:val="1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Изменения в составе Совета директоров Общества, имевшие место в отчетном году: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960"/>
        <w:gridCol w:w="980"/>
        <w:gridCol w:w="3118"/>
        <w:gridCol w:w="1747"/>
      </w:tblGrid>
      <w:tr w:rsidR="00FA230F"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Данные о выбывшем члене Совета директоров Общества</w:t>
            </w:r>
          </w:p>
        </w:tc>
        <w:tc>
          <w:tcPr>
            <w:tcW w:w="4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before="120" w:after="12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Данные о новом члене Совета директоров Общества</w:t>
            </w:r>
          </w:p>
        </w:tc>
      </w:tr>
      <w:tr w:rsidR="00FA230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фамилия, имя и отчество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дата выбы</w:t>
            </w: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softHyphen/>
              <w:t>тия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причина выбытия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фамилия, имя и отчество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дата избрания</w:t>
            </w:r>
          </w:p>
        </w:tc>
      </w:tr>
      <w:tr w:rsidR="00FA230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5</w:t>
            </w:r>
          </w:p>
        </w:tc>
      </w:tr>
      <w:tr w:rsidR="00FA230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A230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A230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Изменений в составе Совета директоров Общества, в отчетном году не было.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 xml:space="preserve">11. Сведения о лице, занимающем должность единоличного исполнительного органа (управляющем, управляющей организации) акционерного общества и членах коллегиального исполнительного органа акционерного общества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 w:val="14"/>
          <w:szCs w:val="1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Сведения о единоличном исполнительном органе Общества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0"/>
        <w:gridCol w:w="2760"/>
        <w:gridCol w:w="1680"/>
        <w:gridCol w:w="1425"/>
        <w:gridCol w:w="930"/>
        <w:gridCol w:w="850"/>
      </w:tblGrid>
      <w:tr w:rsidR="00FA230F">
        <w:trPr>
          <w:trHeight w:hRule="exact" w:val="307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Фамилияимяотчество</w:t>
            </w:r>
            <w:proofErr w:type="spellEnd"/>
          </w:p>
        </w:tc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Краткие биографические данные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Датаизбрания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Доля: </w:t>
            </w:r>
          </w:p>
        </w:tc>
      </w:tr>
      <w:tr w:rsidR="00FA230F"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места работы за последние 5 лет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год рожде</w:t>
            </w: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softHyphen/>
              <w:t>ния</w:t>
            </w: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участия в устав</w:t>
            </w: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softHyphen/>
              <w:t>ном капитале об</w:t>
            </w: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softHyphen/>
              <w:t>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принадлежащих обыкновенных акций общества</w:t>
            </w:r>
          </w:p>
        </w:tc>
      </w:tr>
      <w:tr w:rsidR="00FA230F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6</w:t>
            </w:r>
          </w:p>
        </w:tc>
      </w:tr>
      <w:tr w:rsidR="00FA230F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 2000 года по настоя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щее время – руководи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тель ОАО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панское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17.05.1958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0D417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07.05.2013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82,4 %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230F" w:rsidRDefault="00FA230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82400</w:t>
            </w:r>
          </w:p>
        </w:tc>
      </w:tr>
    </w:tbl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lastRenderedPageBreak/>
        <w:t>Сведения о коллегиальном исполнительном органе Общества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Коллегиальный исполнительный орган в обществе не предусмотрен.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12. Критерии определения и размер вознаграждения (компенсации расходов) лица, занимающего должность единоличного исполнительного органа (управ</w:t>
      </w:r>
      <w:r>
        <w:rPr>
          <w:rFonts w:ascii="Arial CYR" w:hAnsi="Arial CYR" w:cs="Arial CYR"/>
          <w:b/>
          <w:bCs/>
          <w:color w:val="FF0000"/>
          <w:sz w:val="24"/>
          <w:szCs w:val="24"/>
        </w:rPr>
        <w:softHyphen/>
        <w:t>ляющего, управляющей организации) акционерного общества, каждого члена коллегиального исполнительного органа акционерного общества и каждого члена совета директоров (наблюдательного совета) акционерного общества или общий размер вознаграждения (компенсации расходов) всех этих лиц, выплаченного или выплачиваемого по результатам отчетного года</w:t>
      </w:r>
    </w:p>
    <w:p w:rsidR="00FA230F" w:rsidRDefault="00D0777E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  </w:t>
      </w:r>
      <w:r w:rsidR="004E2854">
        <w:rPr>
          <w:rFonts w:ascii="Times New Roman CYR" w:hAnsi="Times New Roman CYR" w:cs="Times New Roman CYR"/>
          <w:sz w:val="24"/>
          <w:szCs w:val="24"/>
        </w:rPr>
        <w:t>вознаграждений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и/или компенсаций расходов единоличного ис</w:t>
      </w:r>
      <w:r w:rsidR="00FA230F">
        <w:rPr>
          <w:rFonts w:ascii="Times New Roman CYR" w:hAnsi="Times New Roman CYR" w:cs="Times New Roman CYR"/>
          <w:sz w:val="24"/>
          <w:szCs w:val="24"/>
        </w:rPr>
        <w:softHyphen/>
        <w:t>полнительного орга</w:t>
      </w:r>
      <w:r w:rsidR="004E2854">
        <w:rPr>
          <w:rFonts w:ascii="Times New Roman CYR" w:hAnsi="Times New Roman CYR" w:cs="Times New Roman CYR"/>
          <w:sz w:val="24"/>
          <w:szCs w:val="24"/>
        </w:rPr>
        <w:t>на Общества не выплачивалось.</w:t>
      </w:r>
    </w:p>
    <w:p w:rsidR="00FA230F" w:rsidRDefault="00FA230F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Коллегиальный исполнительный орган в обществе не предусмотрен.</w:t>
      </w:r>
    </w:p>
    <w:p w:rsidR="00FA230F" w:rsidRDefault="00FA230F">
      <w:pPr>
        <w:widowControl w:val="0"/>
        <w:autoSpaceDE w:val="0"/>
        <w:spacing w:after="0" w:line="240" w:lineRule="auto"/>
        <w:ind w:firstLine="708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Вознаграждение (компенсация расходов) членам совета директоров не устанавлива</w:t>
      </w:r>
      <w:r>
        <w:rPr>
          <w:rFonts w:ascii="Times New Roman CYR" w:hAnsi="Times New Roman CYR" w:cs="Times New Roman CYR"/>
          <w:sz w:val="24"/>
          <w:szCs w:val="24"/>
        </w:rPr>
        <w:softHyphen/>
        <w:t>лось и не выплачивалось.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13. Сведения о соблюдении акционерным обществом Кодекса корпоративного поведения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Принципы корпоративного поведения</w:t>
      </w:r>
    </w:p>
    <w:p w:rsidR="00FA230F" w:rsidRDefault="00FA230F">
      <w:pPr>
        <w:widowControl w:val="0"/>
        <w:autoSpaceDE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осуществления акционерами своих прав, связанных с участием в обще</w:t>
      </w:r>
      <w:r>
        <w:rPr>
          <w:rFonts w:ascii="Times New Roman CYR" w:hAnsi="Times New Roman CYR" w:cs="Times New Roman CYR"/>
          <w:sz w:val="24"/>
          <w:szCs w:val="24"/>
        </w:rPr>
        <w:softHyphen/>
        <w:t>стве - надежные способы учета прав собственности на акции, возможность свободного и бы</w:t>
      </w:r>
      <w:r>
        <w:rPr>
          <w:rFonts w:ascii="Times New Roman CYR" w:hAnsi="Times New Roman CYR" w:cs="Times New Roman CYR"/>
          <w:sz w:val="24"/>
          <w:szCs w:val="24"/>
        </w:rPr>
        <w:softHyphen/>
        <w:t>строго отчуждения принадлежащих им акций; право участия в общих собраниях акционеров; участие в прибыли общества; получение полной и достоверной информации об обществе. При этом акционеры не должны злоупотреблять предоставленными им правами, действовать во вред другим акционерам и обществу.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Равное отношение общества к равным акционерам.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Осуществление советом директоров стратегического управления деятельностью об</w:t>
      </w:r>
      <w:r>
        <w:rPr>
          <w:rFonts w:ascii="Times New Roman CYR" w:hAnsi="Times New Roman CYR" w:cs="Times New Roman CYR"/>
          <w:sz w:val="24"/>
          <w:szCs w:val="24"/>
        </w:rPr>
        <w:softHyphen/>
        <w:t>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Обеспечение исполнительным органам общества возможности разумно, добросовест</w:t>
      </w:r>
      <w:r>
        <w:rPr>
          <w:rFonts w:ascii="Times New Roman CYR" w:hAnsi="Times New Roman CYR" w:cs="Times New Roman CYR"/>
          <w:sz w:val="24"/>
          <w:szCs w:val="24"/>
        </w:rPr>
        <w:softHyphen/>
        <w:t>но, в интересах общества осуществлять эффективное руководство деятельностью общества, а также подотчетность исполнительных органов совету директоров и его акционерам.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Своевременность раскрытия полной и достоверной информации об обществе, в том числе о его финансовом положении, экономических показателях, структуре собственности и управления.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Учет прав заинтересованных лиц и поощрение сотрудничества с ними в целях увели</w:t>
      </w:r>
      <w:r>
        <w:rPr>
          <w:rFonts w:ascii="Times New Roman CYR" w:hAnsi="Times New Roman CYR" w:cs="Times New Roman CYR"/>
          <w:sz w:val="24"/>
          <w:szCs w:val="24"/>
        </w:rPr>
        <w:softHyphen/>
        <w:t>чения активов общества, стоимости акций и создания новых рабочих мест.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Эффективный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финансово-хозяйственной деятельностью общества с це</w:t>
      </w:r>
      <w:r>
        <w:rPr>
          <w:rFonts w:ascii="Times New Roman CYR" w:hAnsi="Times New Roman CYR" w:cs="Times New Roman CYR"/>
          <w:sz w:val="24"/>
          <w:szCs w:val="24"/>
        </w:rPr>
        <w:softHyphen/>
        <w:t>лью защиты прав и законных интересов акционеров.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Общее собрание акционеров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Соблюдаются принципы корпоративного поведения. В частности, в интересах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миноритар</w:t>
      </w:r>
      <w:r>
        <w:rPr>
          <w:rFonts w:ascii="Times New Roman CYR" w:hAnsi="Times New Roman CYR" w:cs="Times New Roman CYR"/>
          <w:sz w:val="24"/>
          <w:szCs w:val="24"/>
        </w:rPr>
        <w:softHyphen/>
        <w:t>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акционеров, в случае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избрания членов Совета директоров Общества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применяется куму</w:t>
      </w:r>
      <w:r>
        <w:rPr>
          <w:rFonts w:ascii="Times New Roman CYR" w:hAnsi="Times New Roman CYR" w:cs="Times New Roman CYR"/>
          <w:sz w:val="24"/>
          <w:szCs w:val="24"/>
        </w:rPr>
        <w:softHyphen/>
        <w:t>лятивное голосование.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lastRenderedPageBreak/>
        <w:t>Исполнительные органы Общества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Генеральный директор действует на основании трудового договора, заключенного с Обще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ством. 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Деятельность генера</w:t>
      </w:r>
      <w:r w:rsidR="00D0777E">
        <w:rPr>
          <w:rFonts w:ascii="Times New Roman CYR" w:hAnsi="Times New Roman CYR" w:cs="Times New Roman CYR"/>
          <w:sz w:val="24"/>
          <w:szCs w:val="24"/>
        </w:rPr>
        <w:t>льного директора Общества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нареканий не вызывает.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Существенные корпоративные действия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Общество совершает сделки в порядке, определенном законодательством России. 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Крупных сделок, сде</w:t>
      </w:r>
      <w:r w:rsidR="00D0777E">
        <w:rPr>
          <w:rFonts w:ascii="Times New Roman CYR" w:hAnsi="Times New Roman CYR" w:cs="Times New Roman CYR"/>
          <w:sz w:val="24"/>
          <w:szCs w:val="24"/>
        </w:rPr>
        <w:t>лок с заинтересованностью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Общество не совершало. 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Общество не производило дополнительных в</w:t>
      </w:r>
      <w:r w:rsidR="00D0777E">
        <w:rPr>
          <w:rFonts w:ascii="Times New Roman CYR" w:hAnsi="Times New Roman CYR" w:cs="Times New Roman CYR"/>
          <w:sz w:val="24"/>
          <w:szCs w:val="24"/>
        </w:rPr>
        <w:t>ыпусков акций и облигаций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году, не за</w:t>
      </w:r>
      <w:r>
        <w:rPr>
          <w:rFonts w:ascii="Times New Roman CYR" w:hAnsi="Times New Roman CYR" w:cs="Times New Roman CYR"/>
          <w:sz w:val="24"/>
          <w:szCs w:val="24"/>
        </w:rPr>
        <w:softHyphen/>
        <w:t>нималось поглощением каких-либо обществ, взаимоотношения с партнерами строились на основе договоров и обоюдовыгодных действиях.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Вместе с тем, угроза поглощения Общества сохраняется.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Раскрытие информации об Обществе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Обществом своевременно и в полном объеме осуществляется раскрытие информации об об</w:t>
      </w:r>
      <w:r>
        <w:rPr>
          <w:rFonts w:ascii="Times New Roman CYR" w:hAnsi="Times New Roman CYR" w:cs="Times New Roman CYR"/>
          <w:sz w:val="24"/>
          <w:szCs w:val="24"/>
        </w:rPr>
        <w:softHyphen/>
        <w:t>ществе в соответствии с требованиями Федерального закона от 22.04.1996 № 39-ФЗ «О рын</w:t>
      </w:r>
      <w:r>
        <w:rPr>
          <w:rFonts w:ascii="Times New Roman CYR" w:hAnsi="Times New Roman CYR" w:cs="Times New Roman CYR"/>
          <w:sz w:val="24"/>
          <w:szCs w:val="24"/>
        </w:rPr>
        <w:softHyphen/>
        <w:t>ке ценных бумаг», приказа Федеральной службы по финансовым рынкам от 10.10.2006 г. № 06-117/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пз-н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Положения о раскрытии информации эмитентами эмиссион</w:t>
      </w:r>
      <w:r>
        <w:rPr>
          <w:rFonts w:ascii="Times New Roman CYR" w:hAnsi="Times New Roman CYR" w:cs="Times New Roman CYR"/>
          <w:sz w:val="24"/>
          <w:szCs w:val="24"/>
        </w:rPr>
        <w:softHyphen/>
        <w:t>ных ценных бумаг» и иными законодательными актами Российской Федерации.</w:t>
      </w:r>
      <w:proofErr w:type="gramEnd"/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Обществом ведется список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аффилированных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лиц общества. Ежеквартально, на дату оконча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ния отчетного квартала, но не позднее 45 дней,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 окончания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отчетного квартала, обще</w:t>
      </w:r>
      <w:r>
        <w:rPr>
          <w:rFonts w:ascii="Times New Roman CYR" w:hAnsi="Times New Roman CYR" w:cs="Times New Roman CYR"/>
          <w:sz w:val="24"/>
          <w:szCs w:val="24"/>
        </w:rPr>
        <w:softHyphen/>
        <w:t xml:space="preserve">ство предоставляет список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аффилированных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лиц в регистрирующий орган.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 xml:space="preserve"> финансово-хозяйственной деятельностью Общества</w:t>
      </w:r>
    </w:p>
    <w:p w:rsidR="00FA230F" w:rsidRDefault="00D0777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2015</w:t>
      </w:r>
      <w:r w:rsidR="00FA230F">
        <w:rPr>
          <w:rFonts w:ascii="Times New Roman CYR" w:hAnsi="Times New Roman CYR" w:cs="Times New Roman CYR"/>
          <w:sz w:val="24"/>
          <w:szCs w:val="24"/>
        </w:rPr>
        <w:t xml:space="preserve"> году </w:t>
      </w:r>
      <w:proofErr w:type="gramStart"/>
      <w:r w:rsidR="00FA230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="00FA230F">
        <w:rPr>
          <w:rFonts w:ascii="Times New Roman CYR" w:hAnsi="Times New Roman CYR" w:cs="Times New Roman CYR"/>
          <w:sz w:val="24"/>
          <w:szCs w:val="24"/>
        </w:rPr>
        <w:t xml:space="preserve"> финансово-хозяйственной деятельностью Общества осуществлялся ревизионной комиссией общества и независимым аудитором. 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Дивиденды</w:t>
      </w:r>
    </w:p>
    <w:p w:rsidR="00FA230F" w:rsidRDefault="00FA230F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Див</w:t>
      </w:r>
      <w:r w:rsidR="00D0777E">
        <w:rPr>
          <w:rFonts w:ascii="Times New Roman CYR" w:hAnsi="Times New Roman CYR" w:cs="Times New Roman CYR"/>
          <w:sz w:val="24"/>
          <w:szCs w:val="24"/>
        </w:rPr>
        <w:t>иденды по акциям общества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не объявлялись (не начислялись).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FF"/>
          <w:sz w:val="24"/>
          <w:szCs w:val="24"/>
        </w:rPr>
        <w:t>Урегулирование корпоративных конфликтов</w:t>
      </w:r>
    </w:p>
    <w:p w:rsidR="00FA230F" w:rsidRDefault="00FA230F">
      <w:pPr>
        <w:widowControl w:val="0"/>
        <w:autoSpaceDE w:val="0"/>
        <w:spacing w:after="0" w:line="240" w:lineRule="auto"/>
        <w:jc w:val="both"/>
        <w:rPr>
          <w:rFonts w:ascii="Arial CYR" w:hAnsi="Arial CYR" w:cs="Arial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Корпоративн</w:t>
      </w:r>
      <w:r w:rsidR="00D0777E">
        <w:rPr>
          <w:rFonts w:ascii="Times New Roman CYR" w:hAnsi="Times New Roman CYR" w:cs="Times New Roman CYR"/>
          <w:sz w:val="24"/>
          <w:szCs w:val="24"/>
        </w:rPr>
        <w:t>ых конфликтов в Обществе  в 2015</w:t>
      </w:r>
      <w:r>
        <w:rPr>
          <w:rFonts w:ascii="Times New Roman CYR" w:hAnsi="Times New Roman CYR" w:cs="Times New Roman CYR"/>
          <w:sz w:val="24"/>
          <w:szCs w:val="24"/>
        </w:rPr>
        <w:t xml:space="preserve"> году не было.</w:t>
      </w:r>
    </w:p>
    <w:p w:rsidR="00FA230F" w:rsidRDefault="00FA230F">
      <w:pPr>
        <w:keepNext/>
        <w:widowControl w:val="0"/>
        <w:tabs>
          <w:tab w:val="left" w:pos="0"/>
        </w:tabs>
        <w:autoSpaceDE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b/>
          <w:bCs/>
          <w:color w:val="FF0000"/>
          <w:sz w:val="24"/>
          <w:szCs w:val="24"/>
        </w:rPr>
        <w:t>14. Иная информация, предусмотренная уставом акционерного общества или иным внутренним документом акционерного общества</w:t>
      </w:r>
    </w:p>
    <w:p w:rsidR="00FA230F" w:rsidRDefault="00FA230F">
      <w:pPr>
        <w:widowControl w:val="0"/>
        <w:autoSpaceDE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>Раскрытие иной информации не предусмотрено ни уставом общества, ни какими другими внутренними документами общества.</w:t>
      </w:r>
    </w:p>
    <w:sectPr w:rsidR="00FA230F" w:rsidSect="00B110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/>
        <w:b/>
        <w:bCs/>
        <w:i/>
        <w:iCs/>
        <w:color w:val="0000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/>
        <w:b/>
        <w:bCs/>
        <w:i/>
        <w:iCs/>
        <w:color w:val="0000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/>
        <w:b/>
        <w:bCs/>
        <w:i/>
        <w:iCs/>
        <w:color w:val="0000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/>
        <w:b/>
        <w:bCs/>
        <w:i/>
        <w:iCs/>
        <w:color w:val="0000FF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 CYR" w:hAnsi="Times New Roman CYR" w:cs="Times New Roman CYR"/>
        <w:b/>
        <w:bCs/>
        <w:color w:val="FF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  <w:color w:val="000000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2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1103C"/>
    <w:rsid w:val="0000645D"/>
    <w:rsid w:val="000D417B"/>
    <w:rsid w:val="00272290"/>
    <w:rsid w:val="00274F6F"/>
    <w:rsid w:val="00274FA7"/>
    <w:rsid w:val="002E34D0"/>
    <w:rsid w:val="003049B7"/>
    <w:rsid w:val="00310A27"/>
    <w:rsid w:val="00311F9C"/>
    <w:rsid w:val="00341FE5"/>
    <w:rsid w:val="00375CAB"/>
    <w:rsid w:val="003C1379"/>
    <w:rsid w:val="003E4E0C"/>
    <w:rsid w:val="00453674"/>
    <w:rsid w:val="00471146"/>
    <w:rsid w:val="004E2854"/>
    <w:rsid w:val="00577739"/>
    <w:rsid w:val="00677938"/>
    <w:rsid w:val="0074664E"/>
    <w:rsid w:val="00787BD4"/>
    <w:rsid w:val="007F3CE1"/>
    <w:rsid w:val="00814CC1"/>
    <w:rsid w:val="00840966"/>
    <w:rsid w:val="009013F5"/>
    <w:rsid w:val="00974689"/>
    <w:rsid w:val="00A10A15"/>
    <w:rsid w:val="00A9218C"/>
    <w:rsid w:val="00B11042"/>
    <w:rsid w:val="00B2374F"/>
    <w:rsid w:val="00CB1CEA"/>
    <w:rsid w:val="00CB73AE"/>
    <w:rsid w:val="00D0777E"/>
    <w:rsid w:val="00D1103C"/>
    <w:rsid w:val="00D11D47"/>
    <w:rsid w:val="00E17680"/>
    <w:rsid w:val="00ED1F94"/>
    <w:rsid w:val="00FA230F"/>
    <w:rsid w:val="00FC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4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1042"/>
    <w:rPr>
      <w:rFonts w:ascii="Times New Roman CYR" w:hAnsi="Times New Roman CYR" w:cs="Times New Roman CYR"/>
      <w:b/>
      <w:bCs/>
      <w:i/>
      <w:iCs/>
      <w:color w:val="0000FF"/>
    </w:rPr>
  </w:style>
  <w:style w:type="character" w:customStyle="1" w:styleId="WW8Num2z0">
    <w:name w:val="WW8Num2z0"/>
    <w:rsid w:val="00B11042"/>
    <w:rPr>
      <w:rFonts w:ascii="Times New Roman CYR" w:hAnsi="Times New Roman CYR" w:cs="Times New Roman CYR"/>
      <w:b/>
      <w:bCs/>
      <w:i/>
      <w:iCs/>
      <w:color w:val="0000FF"/>
    </w:rPr>
  </w:style>
  <w:style w:type="character" w:customStyle="1" w:styleId="WW8Num3z0">
    <w:name w:val="WW8Num3z0"/>
    <w:rsid w:val="00B11042"/>
    <w:rPr>
      <w:rFonts w:ascii="Times New Roman CYR" w:hAnsi="Times New Roman CYR" w:cs="Times New Roman CYR"/>
      <w:b/>
      <w:bCs/>
      <w:i/>
      <w:iCs/>
      <w:color w:val="0000FF"/>
    </w:rPr>
  </w:style>
  <w:style w:type="character" w:customStyle="1" w:styleId="WW8Num4z0">
    <w:name w:val="WW8Num4z0"/>
    <w:rsid w:val="00B11042"/>
    <w:rPr>
      <w:rFonts w:ascii="Times New Roman CYR" w:hAnsi="Times New Roman CYR" w:cs="Times New Roman CYR"/>
      <w:b/>
      <w:bCs/>
      <w:i/>
      <w:iCs/>
      <w:color w:val="0000FF"/>
    </w:rPr>
  </w:style>
  <w:style w:type="character" w:customStyle="1" w:styleId="WW8Num5z0">
    <w:name w:val="WW8Num5z0"/>
    <w:rsid w:val="00B11042"/>
    <w:rPr>
      <w:rFonts w:ascii="Times New Roman CYR" w:hAnsi="Times New Roman CYR" w:cs="Times New Roman CYR"/>
      <w:b/>
      <w:bCs/>
      <w:color w:val="FF0000"/>
    </w:rPr>
  </w:style>
  <w:style w:type="character" w:customStyle="1" w:styleId="WW8Num6z0">
    <w:name w:val="WW8Num6z0"/>
    <w:rsid w:val="00B110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rsid w:val="00B11042"/>
    <w:rPr>
      <w:rFonts w:ascii="Symbol" w:hAnsi="Symbol" w:cs="Symbol"/>
      <w:sz w:val="22"/>
    </w:rPr>
  </w:style>
  <w:style w:type="character" w:customStyle="1" w:styleId="WW8Num8z0">
    <w:name w:val="WW8Num8z0"/>
    <w:rsid w:val="00B11042"/>
  </w:style>
  <w:style w:type="character" w:customStyle="1" w:styleId="WW8Num8z1">
    <w:name w:val="WW8Num8z1"/>
    <w:rsid w:val="00B11042"/>
  </w:style>
  <w:style w:type="character" w:customStyle="1" w:styleId="WW8Num8z2">
    <w:name w:val="WW8Num8z2"/>
    <w:rsid w:val="00B11042"/>
  </w:style>
  <w:style w:type="character" w:customStyle="1" w:styleId="WW8Num8z3">
    <w:name w:val="WW8Num8z3"/>
    <w:rsid w:val="00B11042"/>
  </w:style>
  <w:style w:type="character" w:customStyle="1" w:styleId="WW8Num8z4">
    <w:name w:val="WW8Num8z4"/>
    <w:rsid w:val="00B11042"/>
  </w:style>
  <w:style w:type="character" w:customStyle="1" w:styleId="WW8Num8z5">
    <w:name w:val="WW8Num8z5"/>
    <w:rsid w:val="00B11042"/>
  </w:style>
  <w:style w:type="character" w:customStyle="1" w:styleId="WW8Num8z6">
    <w:name w:val="WW8Num8z6"/>
    <w:rsid w:val="00B11042"/>
  </w:style>
  <w:style w:type="character" w:customStyle="1" w:styleId="WW8Num8z7">
    <w:name w:val="WW8Num8z7"/>
    <w:rsid w:val="00B11042"/>
  </w:style>
  <w:style w:type="character" w:customStyle="1" w:styleId="WW8Num8z8">
    <w:name w:val="WW8Num8z8"/>
    <w:rsid w:val="00B11042"/>
  </w:style>
  <w:style w:type="character" w:customStyle="1" w:styleId="WW8Num6z1">
    <w:name w:val="WW8Num6z1"/>
    <w:rsid w:val="00B11042"/>
  </w:style>
  <w:style w:type="character" w:customStyle="1" w:styleId="WW8Num6z2">
    <w:name w:val="WW8Num6z2"/>
    <w:rsid w:val="00B11042"/>
  </w:style>
  <w:style w:type="character" w:customStyle="1" w:styleId="WW8Num6z3">
    <w:name w:val="WW8Num6z3"/>
    <w:rsid w:val="00B11042"/>
  </w:style>
  <w:style w:type="character" w:customStyle="1" w:styleId="WW8Num6z4">
    <w:name w:val="WW8Num6z4"/>
    <w:rsid w:val="00B11042"/>
  </w:style>
  <w:style w:type="character" w:customStyle="1" w:styleId="WW8Num6z5">
    <w:name w:val="WW8Num6z5"/>
    <w:rsid w:val="00B11042"/>
  </w:style>
  <w:style w:type="character" w:customStyle="1" w:styleId="WW8Num6z6">
    <w:name w:val="WW8Num6z6"/>
    <w:rsid w:val="00B11042"/>
  </w:style>
  <w:style w:type="character" w:customStyle="1" w:styleId="WW8Num6z7">
    <w:name w:val="WW8Num6z7"/>
    <w:rsid w:val="00B11042"/>
  </w:style>
  <w:style w:type="character" w:customStyle="1" w:styleId="WW8Num6z8">
    <w:name w:val="WW8Num6z8"/>
    <w:rsid w:val="00B11042"/>
  </w:style>
  <w:style w:type="character" w:customStyle="1" w:styleId="2">
    <w:name w:val="Основной шрифт абзаца2"/>
    <w:rsid w:val="00B11042"/>
  </w:style>
  <w:style w:type="character" w:customStyle="1" w:styleId="WW8NumSt2z0">
    <w:name w:val="WW8NumSt2z0"/>
    <w:rsid w:val="00B11042"/>
    <w:rPr>
      <w:rFonts w:ascii="Times New Roman CYR" w:hAnsi="Times New Roman CYR" w:cs="Times New Roman CYR"/>
    </w:rPr>
  </w:style>
  <w:style w:type="character" w:customStyle="1" w:styleId="WW8NumSt3z0">
    <w:name w:val="WW8NumSt3z0"/>
    <w:rsid w:val="00B11042"/>
    <w:rPr>
      <w:rFonts w:ascii="Times New Roman CYR" w:hAnsi="Times New Roman CYR" w:cs="Times New Roman CYR"/>
    </w:rPr>
  </w:style>
  <w:style w:type="character" w:customStyle="1" w:styleId="WW8NumSt4z0">
    <w:name w:val="WW8NumSt4z0"/>
    <w:rsid w:val="00B11042"/>
    <w:rPr>
      <w:rFonts w:ascii="Times New Roman CYR" w:hAnsi="Times New Roman CYR" w:cs="Times New Roman CYR"/>
    </w:rPr>
  </w:style>
  <w:style w:type="character" w:customStyle="1" w:styleId="WW8NumSt5z0">
    <w:name w:val="WW8NumSt5z0"/>
    <w:rsid w:val="00B11042"/>
    <w:rPr>
      <w:rFonts w:ascii="Times New Roman CYR" w:hAnsi="Times New Roman CYR" w:cs="Times New Roman CYR"/>
    </w:rPr>
  </w:style>
  <w:style w:type="character" w:customStyle="1" w:styleId="WW8NumSt6z0">
    <w:name w:val="WW8NumSt6z0"/>
    <w:rsid w:val="00B11042"/>
    <w:rPr>
      <w:rFonts w:ascii="Times New Roman CYR" w:hAnsi="Times New Roman CYR" w:cs="Times New Roman CYR"/>
    </w:rPr>
  </w:style>
  <w:style w:type="character" w:customStyle="1" w:styleId="WW8NumSt7z0">
    <w:name w:val="WW8NumSt7z0"/>
    <w:rsid w:val="00B11042"/>
    <w:rPr>
      <w:rFonts w:ascii="Times New Roman CYR" w:hAnsi="Times New Roman CYR" w:cs="Times New Roman CYR"/>
    </w:rPr>
  </w:style>
  <w:style w:type="character" w:customStyle="1" w:styleId="WW8NumSt8z0">
    <w:name w:val="WW8NumSt8z0"/>
    <w:rsid w:val="00B11042"/>
    <w:rPr>
      <w:rFonts w:ascii="Times New Roman CYR" w:hAnsi="Times New Roman CYR" w:cs="Times New Roman CYR"/>
    </w:rPr>
  </w:style>
  <w:style w:type="character" w:customStyle="1" w:styleId="WW8NumSt10z0">
    <w:name w:val="WW8NumSt10z0"/>
    <w:rsid w:val="00B11042"/>
    <w:rPr>
      <w:rFonts w:ascii="Times New Roman CYR" w:hAnsi="Times New Roman CYR" w:cs="Times New Roman CYR"/>
    </w:rPr>
  </w:style>
  <w:style w:type="character" w:customStyle="1" w:styleId="WW8NumSt11z0">
    <w:name w:val="WW8NumSt11z0"/>
    <w:rsid w:val="00B11042"/>
    <w:rPr>
      <w:rFonts w:ascii="Times New Roman CYR" w:hAnsi="Times New Roman CYR" w:cs="Times New Roman CYR"/>
    </w:rPr>
  </w:style>
  <w:style w:type="character" w:customStyle="1" w:styleId="WW8NumSt12z0">
    <w:name w:val="WW8NumSt12z0"/>
    <w:rsid w:val="00B11042"/>
    <w:rPr>
      <w:rFonts w:ascii="Times New Roman CYR" w:hAnsi="Times New Roman CYR" w:cs="Times New Roman CYR"/>
    </w:rPr>
  </w:style>
  <w:style w:type="character" w:customStyle="1" w:styleId="WW8NumSt13z0">
    <w:name w:val="WW8NumSt13z0"/>
    <w:rsid w:val="00B11042"/>
    <w:rPr>
      <w:rFonts w:ascii="Times New Roman CYR" w:hAnsi="Times New Roman CYR" w:cs="Times New Roman CYR"/>
    </w:rPr>
  </w:style>
  <w:style w:type="character" w:customStyle="1" w:styleId="WW8NumSt14z0">
    <w:name w:val="WW8NumSt14z0"/>
    <w:rsid w:val="00B11042"/>
    <w:rPr>
      <w:rFonts w:ascii="Times New Roman CYR" w:hAnsi="Times New Roman CYR" w:cs="Times New Roman CYR"/>
    </w:rPr>
  </w:style>
  <w:style w:type="character" w:customStyle="1" w:styleId="WW8NumSt15z0">
    <w:name w:val="WW8NumSt15z0"/>
    <w:rsid w:val="00B11042"/>
    <w:rPr>
      <w:rFonts w:ascii="Times New Roman CYR" w:hAnsi="Times New Roman CYR" w:cs="Times New Roman CYR"/>
    </w:rPr>
  </w:style>
  <w:style w:type="character" w:customStyle="1" w:styleId="WW8NumSt17z0">
    <w:name w:val="WW8NumSt17z0"/>
    <w:rsid w:val="00B11042"/>
    <w:rPr>
      <w:rFonts w:ascii="Times New Roman CYR" w:hAnsi="Times New Roman CYR" w:cs="Times New Roman CYR"/>
    </w:rPr>
  </w:style>
  <w:style w:type="character" w:customStyle="1" w:styleId="WW8NumSt18z0">
    <w:name w:val="WW8NumSt18z0"/>
    <w:rsid w:val="00B11042"/>
    <w:rPr>
      <w:rFonts w:ascii="Times New Roman CYR" w:hAnsi="Times New Roman CYR" w:cs="Times New Roman CYR"/>
    </w:rPr>
  </w:style>
  <w:style w:type="character" w:customStyle="1" w:styleId="WW8NumSt20z0">
    <w:name w:val="WW8NumSt20z0"/>
    <w:rsid w:val="00B11042"/>
    <w:rPr>
      <w:rFonts w:ascii="Times New Roman CYR" w:hAnsi="Times New Roman CYR" w:cs="Times New Roman CYR"/>
    </w:rPr>
  </w:style>
  <w:style w:type="character" w:customStyle="1" w:styleId="WW8NumSt21z0">
    <w:name w:val="WW8NumSt21z0"/>
    <w:rsid w:val="00B11042"/>
    <w:rPr>
      <w:rFonts w:ascii="Times New Roman CYR" w:hAnsi="Times New Roman CYR" w:cs="Times New Roman CYR"/>
    </w:rPr>
  </w:style>
  <w:style w:type="character" w:customStyle="1" w:styleId="WW8NumSt23z0">
    <w:name w:val="WW8NumSt23z0"/>
    <w:rsid w:val="00B11042"/>
    <w:rPr>
      <w:rFonts w:ascii="Times New Roman CYR" w:hAnsi="Times New Roman CYR" w:cs="Times New Roman CYR"/>
    </w:rPr>
  </w:style>
  <w:style w:type="character" w:customStyle="1" w:styleId="WW8NumSt24z0">
    <w:name w:val="WW8NumSt24z0"/>
    <w:rsid w:val="00B11042"/>
    <w:rPr>
      <w:rFonts w:ascii="Times New Roman CYR" w:hAnsi="Times New Roman CYR" w:cs="Times New Roman CYR"/>
    </w:rPr>
  </w:style>
  <w:style w:type="character" w:customStyle="1" w:styleId="WW8NumSt25z0">
    <w:name w:val="WW8NumSt25z0"/>
    <w:rsid w:val="00B11042"/>
    <w:rPr>
      <w:rFonts w:ascii="Times New Roman CYR" w:hAnsi="Times New Roman CYR" w:cs="Times New Roman CYR"/>
    </w:rPr>
  </w:style>
  <w:style w:type="character" w:customStyle="1" w:styleId="1">
    <w:name w:val="Основной шрифт абзаца1"/>
    <w:rsid w:val="00B11042"/>
  </w:style>
  <w:style w:type="character" w:customStyle="1" w:styleId="WW8Num22z0">
    <w:name w:val="WW8Num22z0"/>
    <w:rsid w:val="00B11042"/>
    <w:rPr>
      <w:rFonts w:ascii="Symbol" w:hAnsi="Symbol" w:cs="Symbol"/>
    </w:rPr>
  </w:style>
  <w:style w:type="character" w:customStyle="1" w:styleId="WW8Num22z1">
    <w:name w:val="WW8Num22z1"/>
    <w:rsid w:val="00B11042"/>
    <w:rPr>
      <w:rFonts w:ascii="Courier New" w:hAnsi="Courier New" w:cs="Courier New"/>
    </w:rPr>
  </w:style>
  <w:style w:type="character" w:customStyle="1" w:styleId="WW8Num22z2">
    <w:name w:val="WW8Num22z2"/>
    <w:rsid w:val="00B11042"/>
    <w:rPr>
      <w:rFonts w:ascii="Wingdings" w:hAnsi="Wingdings" w:cs="Wingdings"/>
    </w:rPr>
  </w:style>
  <w:style w:type="character" w:customStyle="1" w:styleId="WW8Num27z0">
    <w:name w:val="WW8Num27z0"/>
    <w:rsid w:val="00B11042"/>
    <w:rPr>
      <w:rFonts w:ascii="Symbol" w:hAnsi="Symbol" w:cs="Symbol"/>
      <w:sz w:val="22"/>
    </w:rPr>
  </w:style>
  <w:style w:type="character" w:customStyle="1" w:styleId="WW8Num27z1">
    <w:name w:val="WW8Num27z1"/>
    <w:rsid w:val="00B11042"/>
    <w:rPr>
      <w:rFonts w:ascii="Courier New" w:hAnsi="Courier New" w:cs="Courier New"/>
    </w:rPr>
  </w:style>
  <w:style w:type="character" w:customStyle="1" w:styleId="WW8Num27z2">
    <w:name w:val="WW8Num27z2"/>
    <w:rsid w:val="00B11042"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rsid w:val="00B110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11042"/>
    <w:pPr>
      <w:spacing w:after="120"/>
    </w:pPr>
  </w:style>
  <w:style w:type="paragraph" w:styleId="a5">
    <w:name w:val="List"/>
    <w:basedOn w:val="a4"/>
    <w:rsid w:val="00B11042"/>
    <w:rPr>
      <w:rFonts w:cs="Mangal"/>
    </w:rPr>
  </w:style>
  <w:style w:type="paragraph" w:styleId="a6">
    <w:name w:val="caption"/>
    <w:basedOn w:val="a"/>
    <w:qFormat/>
    <w:rsid w:val="00B110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B1104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B110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1104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11042"/>
    <w:pPr>
      <w:suppressLineNumbers/>
    </w:pPr>
  </w:style>
  <w:style w:type="paragraph" w:customStyle="1" w:styleId="a8">
    <w:name w:val="Заголовок таблицы"/>
    <w:basedOn w:val="a7"/>
    <w:rsid w:val="00B1104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E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Игорь Кишиков</cp:lastModifiedBy>
  <cp:revision>4</cp:revision>
  <cp:lastPrinted>2016-03-24T06:47:00Z</cp:lastPrinted>
  <dcterms:created xsi:type="dcterms:W3CDTF">2016-03-25T11:16:00Z</dcterms:created>
  <dcterms:modified xsi:type="dcterms:W3CDTF">2016-03-25T11:18:00Z</dcterms:modified>
</cp:coreProperties>
</file>