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DD0" w:rsidRPr="0043772D" w:rsidRDefault="009E3DD0" w:rsidP="0043772D">
      <w:pPr>
        <w:pStyle w:val="AcntHeading2"/>
        <w:spacing w:before="0" w:after="0"/>
        <w:rPr>
          <w:rFonts w:ascii="Times New Roman" w:hAnsi="Times New Roman" w:cs="Times New Roman"/>
          <w:b w:val="0"/>
          <w:bCs w:val="0"/>
        </w:rPr>
      </w:pPr>
      <w:r w:rsidRPr="0043772D">
        <w:rPr>
          <w:rFonts w:ascii="Times New Roman" w:hAnsi="Times New Roman" w:cs="Times New Roman"/>
          <w:b w:val="0"/>
          <w:bCs w:val="0"/>
        </w:rPr>
        <w:t>Пояснения к бухгалтерскому балансу</w:t>
      </w:r>
    </w:p>
    <w:p w:rsidR="009E3DD0" w:rsidRPr="0043772D" w:rsidRDefault="009E3DD0" w:rsidP="0043772D">
      <w:pPr>
        <w:pStyle w:val="AcntHeading2"/>
        <w:spacing w:before="0" w:after="0"/>
        <w:rPr>
          <w:rFonts w:ascii="Times New Roman" w:hAnsi="Times New Roman" w:cs="Times New Roman"/>
          <w:b w:val="0"/>
          <w:bCs w:val="0"/>
        </w:rPr>
      </w:pPr>
      <w:r w:rsidRPr="0043772D">
        <w:rPr>
          <w:rFonts w:ascii="Times New Roman" w:hAnsi="Times New Roman" w:cs="Times New Roman"/>
          <w:b w:val="0"/>
          <w:bCs w:val="0"/>
        </w:rPr>
        <w:t>И отчету о финансовых результатах (тыс. руб.)</w:t>
      </w:r>
    </w:p>
    <w:p w:rsidR="009E3DD0" w:rsidRPr="0043772D" w:rsidRDefault="009E3DD0" w:rsidP="0043772D">
      <w:pPr>
        <w:pStyle w:val="AcntHeading2"/>
        <w:spacing w:before="0" w:after="0"/>
        <w:rPr>
          <w:rFonts w:ascii="Times New Roman" w:hAnsi="Times New Roman" w:cs="Times New Roman"/>
        </w:rPr>
      </w:pPr>
      <w:r w:rsidRPr="0043772D">
        <w:rPr>
          <w:rFonts w:ascii="Times New Roman" w:hAnsi="Times New Roman" w:cs="Times New Roman"/>
        </w:rPr>
        <w:t>1. Нематериальные активы и расходы на научно-исследовательские,</w:t>
      </w:r>
    </w:p>
    <w:p w:rsidR="009E3DD0" w:rsidRPr="0043772D" w:rsidRDefault="009E3DD0" w:rsidP="0043772D">
      <w:pPr>
        <w:pStyle w:val="AcntHeading2"/>
        <w:spacing w:before="0" w:after="0"/>
        <w:rPr>
          <w:rFonts w:ascii="Times New Roman" w:hAnsi="Times New Roman" w:cs="Times New Roman"/>
        </w:rPr>
      </w:pPr>
      <w:r w:rsidRPr="0043772D">
        <w:rPr>
          <w:rFonts w:ascii="Times New Roman" w:hAnsi="Times New Roman" w:cs="Times New Roman"/>
        </w:rPr>
        <w:t>Опытно-конструкторские и технологические работы (НИОКР)</w:t>
      </w:r>
    </w:p>
    <w:p w:rsidR="009E3DD0" w:rsidRPr="0043772D" w:rsidRDefault="009E3DD0" w:rsidP="0043772D">
      <w:pPr>
        <w:pStyle w:val="AcntHeading2"/>
        <w:spacing w:before="0" w:after="0"/>
        <w:rPr>
          <w:rFonts w:ascii="Times New Roman" w:hAnsi="Times New Roman" w:cs="Times New Roman"/>
        </w:rPr>
      </w:pPr>
      <w:r w:rsidRPr="0043772D">
        <w:rPr>
          <w:rFonts w:ascii="Times New Roman" w:hAnsi="Times New Roman" w:cs="Times New Roman"/>
        </w:rPr>
        <w:t>1.1 Наличие и движение нематериальных активов</w:t>
      </w:r>
    </w:p>
    <w:tbl>
      <w:tblPr>
        <w:tblW w:w="0" w:type="auto"/>
        <w:tblInd w:w="-106" w:type="dxa"/>
        <w:tblLayout w:type="fixed"/>
        <w:tblLook w:val="0000"/>
      </w:tblPr>
      <w:tblGrid>
        <w:gridCol w:w="2080"/>
        <w:gridCol w:w="992"/>
        <w:gridCol w:w="992"/>
        <w:gridCol w:w="1276"/>
        <w:gridCol w:w="850"/>
        <w:gridCol w:w="993"/>
        <w:gridCol w:w="1701"/>
        <w:gridCol w:w="1134"/>
        <w:gridCol w:w="1275"/>
        <w:gridCol w:w="1134"/>
        <w:gridCol w:w="993"/>
        <w:gridCol w:w="850"/>
        <w:gridCol w:w="1439"/>
      </w:tblGrid>
      <w:tr w:rsidR="009E3DD0" w:rsidRPr="0043772D">
        <w:trPr>
          <w:trHeight w:hRule="exact" w:val="194"/>
        </w:trPr>
        <w:tc>
          <w:tcPr>
            <w:tcW w:w="2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период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Начало года</w:t>
            </w:r>
          </w:p>
        </w:tc>
        <w:tc>
          <w:tcPr>
            <w:tcW w:w="8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Изменения за период</w:t>
            </w:r>
          </w:p>
        </w:tc>
        <w:tc>
          <w:tcPr>
            <w:tcW w:w="2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 конец периода</w:t>
            </w:r>
          </w:p>
        </w:tc>
      </w:tr>
      <w:tr w:rsidR="009E3DD0" w:rsidRPr="0043772D">
        <w:trPr>
          <w:trHeight w:hRule="exact" w:val="368"/>
        </w:trPr>
        <w:tc>
          <w:tcPr>
            <w:tcW w:w="2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Первоначальная стоимость</w:t>
            </w:r>
          </w:p>
        </w:tc>
        <w:tc>
          <w:tcPr>
            <w:tcW w:w="127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Накопленная амортизация и убытки от обесценения</w:t>
            </w:r>
          </w:p>
        </w:tc>
        <w:tc>
          <w:tcPr>
            <w:tcW w:w="85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поступило</w:t>
            </w:r>
          </w:p>
        </w:tc>
        <w:tc>
          <w:tcPr>
            <w:tcW w:w="269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выбыло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Начислено амортизации</w:t>
            </w:r>
          </w:p>
        </w:tc>
        <w:tc>
          <w:tcPr>
            <w:tcW w:w="127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Убыток от обесценения</w:t>
            </w:r>
          </w:p>
        </w:tc>
        <w:tc>
          <w:tcPr>
            <w:tcW w:w="212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переоценка</w:t>
            </w:r>
          </w:p>
        </w:tc>
        <w:tc>
          <w:tcPr>
            <w:tcW w:w="85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Первоначальная стоимость</w:t>
            </w:r>
          </w:p>
        </w:tc>
        <w:tc>
          <w:tcPr>
            <w:tcW w:w="143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Накопленная амортизация и убытки от обесценения</w:t>
            </w:r>
          </w:p>
        </w:tc>
      </w:tr>
      <w:tr w:rsidR="009E3DD0" w:rsidRPr="0043772D">
        <w:trPr>
          <w:trHeight w:hRule="exact" w:val="367"/>
        </w:trPr>
        <w:tc>
          <w:tcPr>
            <w:tcW w:w="2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Первоначальная стоимость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Накопленная амортизация и убытки от обесценения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Первоначальная стоимость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Накопленная амортизация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</w:tr>
      <w:tr w:rsidR="009E3DD0" w:rsidRPr="0043772D">
        <w:trPr>
          <w:trHeight w:hRule="exact" w:val="241"/>
        </w:trPr>
        <w:tc>
          <w:tcPr>
            <w:tcW w:w="2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Нематериальные активы - всего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2018г.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)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)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43772D">
              <w:rPr>
                <w:rFonts w:ascii="Times New Roman" w:hAnsi="Times New Roman" w:cs="Times New Roman"/>
              </w:rPr>
              <w:t>(     )</w:t>
            </w:r>
          </w:p>
        </w:tc>
      </w:tr>
      <w:tr w:rsidR="009E3DD0" w:rsidRPr="0043772D">
        <w:tc>
          <w:tcPr>
            <w:tcW w:w="208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)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43772D">
              <w:rPr>
                <w:rFonts w:ascii="Times New Roman" w:hAnsi="Times New Roman" w:cs="Times New Roman"/>
              </w:rPr>
              <w:t>(     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43772D">
              <w:rPr>
                <w:rFonts w:ascii="Times New Roman" w:hAnsi="Times New Roman" w:cs="Times New Roman"/>
              </w:rPr>
              <w:t>(     )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43772D">
              <w:rPr>
                <w:rFonts w:ascii="Times New Roman" w:hAnsi="Times New Roman" w:cs="Times New Roman"/>
              </w:rPr>
              <w:t>(     )</w:t>
            </w:r>
          </w:p>
        </w:tc>
      </w:tr>
      <w:tr w:rsidR="009E3DD0" w:rsidRPr="0043772D">
        <w:trPr>
          <w:trHeight w:hRule="exact" w:val="300"/>
        </w:trPr>
        <w:tc>
          <w:tcPr>
            <w:tcW w:w="2080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В том числе: </w:t>
            </w:r>
          </w:p>
          <w:p w:rsidR="009E3DD0" w:rsidRPr="0043772D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  <w:t>(вид нематериальных активов)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2018г.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43772D">
              <w:rPr>
                <w:rFonts w:ascii="Times New Roman" w:hAnsi="Times New Roman" w:cs="Times New Roman"/>
              </w:rPr>
              <w:t>(     )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43772D">
              <w:rPr>
                <w:rFonts w:ascii="Times New Roman" w:hAnsi="Times New Roman" w:cs="Times New Roman"/>
              </w:rPr>
              <w:t>(     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43772D">
              <w:rPr>
                <w:rFonts w:ascii="Times New Roman" w:hAnsi="Times New Roman" w:cs="Times New Roman"/>
              </w:rPr>
              <w:t>(     )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43772D">
              <w:rPr>
                <w:rFonts w:ascii="Times New Roman" w:hAnsi="Times New Roman" w:cs="Times New Roman"/>
              </w:rPr>
              <w:t>(     )</w:t>
            </w:r>
          </w:p>
        </w:tc>
      </w:tr>
      <w:tr w:rsidR="009E3DD0" w:rsidRPr="0043772D">
        <w:tc>
          <w:tcPr>
            <w:tcW w:w="208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43772D">
              <w:rPr>
                <w:rFonts w:ascii="Times New Roman" w:hAnsi="Times New Roman" w:cs="Times New Roman"/>
              </w:rPr>
              <w:t>(     )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43772D">
              <w:rPr>
                <w:rFonts w:ascii="Times New Roman" w:hAnsi="Times New Roman" w:cs="Times New Roman"/>
              </w:rPr>
              <w:t>(     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43772D">
              <w:rPr>
                <w:rFonts w:ascii="Times New Roman" w:hAnsi="Times New Roman" w:cs="Times New Roman"/>
              </w:rPr>
              <w:t>(     )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43772D">
              <w:rPr>
                <w:rFonts w:ascii="Times New Roman" w:hAnsi="Times New Roman" w:cs="Times New Roman"/>
              </w:rPr>
              <w:t>(     )</w:t>
            </w:r>
          </w:p>
        </w:tc>
      </w:tr>
      <w:tr w:rsidR="009E3DD0" w:rsidRPr="0043772D">
        <w:trPr>
          <w:trHeight w:hRule="exact" w:val="241"/>
        </w:trPr>
        <w:tc>
          <w:tcPr>
            <w:tcW w:w="208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  <w:t>(вид нематериальных активов)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2018г.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43772D">
              <w:rPr>
                <w:rFonts w:ascii="Times New Roman" w:hAnsi="Times New Roman" w:cs="Times New Roman"/>
              </w:rPr>
              <w:t>(     )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43772D">
              <w:rPr>
                <w:rFonts w:ascii="Times New Roman" w:hAnsi="Times New Roman" w:cs="Times New Roman"/>
              </w:rPr>
              <w:t>(     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43772D">
              <w:rPr>
                <w:rFonts w:ascii="Times New Roman" w:hAnsi="Times New Roman" w:cs="Times New Roman"/>
              </w:rPr>
              <w:t>(     )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43772D">
              <w:rPr>
                <w:rFonts w:ascii="Times New Roman" w:hAnsi="Times New Roman" w:cs="Times New Roman"/>
              </w:rPr>
              <w:t>(     )</w:t>
            </w:r>
          </w:p>
        </w:tc>
      </w:tr>
      <w:tr w:rsidR="009E3DD0" w:rsidRPr="0043772D">
        <w:tc>
          <w:tcPr>
            <w:tcW w:w="208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43772D">
              <w:rPr>
                <w:rFonts w:ascii="Times New Roman" w:hAnsi="Times New Roman" w:cs="Times New Roman"/>
              </w:rPr>
              <w:t>(     )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43772D">
              <w:rPr>
                <w:rFonts w:ascii="Times New Roman" w:hAnsi="Times New Roman" w:cs="Times New Roman"/>
              </w:rPr>
              <w:t>(     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43772D">
              <w:rPr>
                <w:rFonts w:ascii="Times New Roman" w:hAnsi="Times New Roman" w:cs="Times New Roman"/>
              </w:rPr>
              <w:t>(     )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43772D">
              <w:rPr>
                <w:rFonts w:ascii="Times New Roman" w:hAnsi="Times New Roman" w:cs="Times New Roman"/>
              </w:rPr>
              <w:t>(     )</w:t>
            </w:r>
          </w:p>
        </w:tc>
      </w:tr>
      <w:tr w:rsidR="009E3DD0" w:rsidRPr="0043772D">
        <w:trPr>
          <w:trHeight w:val="150"/>
        </w:trPr>
        <w:tc>
          <w:tcPr>
            <w:tcW w:w="20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</w:tbl>
    <w:p w:rsidR="009E3DD0" w:rsidRPr="0043772D" w:rsidRDefault="009E3DD0" w:rsidP="0043772D">
      <w:pPr>
        <w:pStyle w:val="AcntHeading2"/>
        <w:spacing w:before="0" w:after="0"/>
        <w:rPr>
          <w:rFonts w:ascii="Times New Roman" w:hAnsi="Times New Roman" w:cs="Times New Roman"/>
        </w:rPr>
      </w:pPr>
    </w:p>
    <w:p w:rsidR="009E3DD0" w:rsidRPr="0043772D" w:rsidRDefault="009E3DD0" w:rsidP="0043772D">
      <w:pPr>
        <w:pStyle w:val="AcntHeading2"/>
        <w:spacing w:before="0" w:after="0"/>
        <w:rPr>
          <w:rFonts w:ascii="Times New Roman" w:hAnsi="Times New Roman" w:cs="Times New Roman"/>
        </w:rPr>
      </w:pPr>
      <w:r w:rsidRPr="0043772D">
        <w:rPr>
          <w:rFonts w:ascii="Times New Roman" w:hAnsi="Times New Roman" w:cs="Times New Roman"/>
        </w:rPr>
        <w:t>1.2. Первоначальная стоимость нематериальных активов, созданных самой организацией</w:t>
      </w:r>
    </w:p>
    <w:tbl>
      <w:tblPr>
        <w:tblW w:w="0" w:type="auto"/>
        <w:tblInd w:w="-106" w:type="dxa"/>
        <w:tblLayout w:type="fixed"/>
        <w:tblLook w:val="0000"/>
      </w:tblPr>
      <w:tblGrid>
        <w:gridCol w:w="4420"/>
        <w:gridCol w:w="2697"/>
        <w:gridCol w:w="2697"/>
        <w:gridCol w:w="3147"/>
      </w:tblGrid>
      <w:tr w:rsidR="009E3DD0" w:rsidRPr="0043772D">
        <w:trPr>
          <w:trHeight w:val="285"/>
        </w:trPr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 31 декабря  2017г.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 31 декабря 2016г.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 31 декабря 2015г.</w:t>
            </w:r>
          </w:p>
        </w:tc>
      </w:tr>
      <w:tr w:rsidR="009E3DD0" w:rsidRPr="0043772D">
        <w:trPr>
          <w:trHeight w:val="285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</w:rPr>
              <w:t>Всего: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9E3DD0" w:rsidRPr="0043772D">
        <w:trPr>
          <w:trHeight w:val="285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</w:rPr>
              <w:t>в том числе:</w:t>
            </w:r>
          </w:p>
          <w:p w:rsidR="009E3DD0" w:rsidRPr="0043772D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</w:rPr>
            </w:pPr>
          </w:p>
          <w:p w:rsidR="009E3DD0" w:rsidRPr="0043772D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(вид нематериальных активов)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9E3DD0" w:rsidRPr="0043772D">
        <w:trPr>
          <w:trHeight w:val="285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(вид нематериальных активов)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9E3DD0" w:rsidRPr="0043772D">
        <w:trPr>
          <w:trHeight w:val="285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</w:rPr>
              <w:t>и т.д.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</w:tbl>
    <w:p w:rsidR="009E3DD0" w:rsidRPr="0043772D" w:rsidRDefault="009E3DD0" w:rsidP="0043772D">
      <w:pPr>
        <w:pStyle w:val="AcntHeading2"/>
        <w:spacing w:before="0" w:after="0"/>
        <w:jc w:val="left"/>
        <w:rPr>
          <w:rFonts w:ascii="Times New Roman" w:hAnsi="Times New Roman" w:cs="Times New Roman"/>
        </w:rPr>
      </w:pPr>
    </w:p>
    <w:p w:rsidR="009E3DD0" w:rsidRPr="0043772D" w:rsidRDefault="009E3DD0" w:rsidP="0043772D">
      <w:pPr>
        <w:pStyle w:val="AcntHeading2"/>
        <w:spacing w:before="0" w:after="0"/>
        <w:rPr>
          <w:rFonts w:ascii="Times New Roman" w:hAnsi="Times New Roman" w:cs="Times New Roman"/>
        </w:rPr>
      </w:pPr>
      <w:r w:rsidRPr="0043772D">
        <w:rPr>
          <w:rFonts w:ascii="Times New Roman" w:hAnsi="Times New Roman" w:cs="Times New Roman"/>
        </w:rPr>
        <w:t>1.3. Нематериальные активы с полностью погашенной стоимостью</w:t>
      </w:r>
    </w:p>
    <w:p w:rsidR="009E3DD0" w:rsidRPr="0043772D" w:rsidRDefault="009E3DD0" w:rsidP="0043772D">
      <w:pPr>
        <w:pStyle w:val="AcntHeading2"/>
        <w:spacing w:before="0" w:after="0"/>
        <w:rPr>
          <w:rFonts w:ascii="Times New Roman" w:hAnsi="Times New Roman" w:cs="Times New Roman"/>
        </w:rPr>
      </w:pPr>
    </w:p>
    <w:tbl>
      <w:tblPr>
        <w:tblW w:w="0" w:type="auto"/>
        <w:tblInd w:w="-106" w:type="dxa"/>
        <w:tblLayout w:type="fixed"/>
        <w:tblLook w:val="0000"/>
      </w:tblPr>
      <w:tblGrid>
        <w:gridCol w:w="4420"/>
        <w:gridCol w:w="2697"/>
        <w:gridCol w:w="2697"/>
        <w:gridCol w:w="3147"/>
      </w:tblGrid>
      <w:tr w:rsidR="009E3DD0" w:rsidRPr="0043772D">
        <w:trPr>
          <w:trHeight w:val="285"/>
        </w:trPr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 31 декабря  2015г.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 31 декабря 2016г.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 31 декабря 2015г.</w:t>
            </w:r>
          </w:p>
        </w:tc>
      </w:tr>
      <w:tr w:rsidR="009E3DD0" w:rsidRPr="0043772D">
        <w:trPr>
          <w:trHeight w:val="285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</w:rPr>
              <w:t>Всего: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9E3DD0" w:rsidRPr="0043772D">
        <w:trPr>
          <w:trHeight w:val="285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</w:rPr>
              <w:t>в том числе:</w:t>
            </w:r>
          </w:p>
          <w:p w:rsidR="009E3DD0" w:rsidRPr="0043772D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</w:rPr>
            </w:pPr>
          </w:p>
          <w:p w:rsidR="009E3DD0" w:rsidRPr="0043772D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(вид нематериальных активов)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9E3DD0" w:rsidRPr="0043772D">
        <w:trPr>
          <w:trHeight w:val="285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i/>
                <w:iCs/>
                <w:sz w:val="20"/>
                <w:szCs w:val="20"/>
              </w:rPr>
              <w:t>(вид нематериальных активов)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9E3DD0" w:rsidRPr="0043772D">
        <w:trPr>
          <w:trHeight w:val="285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</w:rPr>
              <w:t>и т.д.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</w:tbl>
    <w:p w:rsidR="009E3DD0" w:rsidRDefault="009E3DD0" w:rsidP="0043772D">
      <w:pPr>
        <w:pStyle w:val="AcntHeading2"/>
        <w:spacing w:before="0" w:after="0"/>
      </w:pPr>
    </w:p>
    <w:p w:rsidR="009E3DD0" w:rsidRDefault="009E3DD0" w:rsidP="0043772D">
      <w:pPr>
        <w:pStyle w:val="AcntHeading2"/>
        <w:spacing w:before="0" w:after="0"/>
      </w:pPr>
    </w:p>
    <w:p w:rsidR="009E3DD0" w:rsidRDefault="009E3DD0" w:rsidP="0043772D">
      <w:pPr>
        <w:pStyle w:val="AcntHeading2"/>
        <w:spacing w:before="0" w:after="0"/>
      </w:pPr>
    </w:p>
    <w:p w:rsidR="009E3DD0" w:rsidRPr="0043772D" w:rsidRDefault="009E3DD0" w:rsidP="0043772D">
      <w:pPr>
        <w:pStyle w:val="AcntHeading2"/>
        <w:spacing w:before="0" w:after="0"/>
        <w:rPr>
          <w:rFonts w:ascii="Times New Roman" w:hAnsi="Times New Roman" w:cs="Times New Roman"/>
        </w:rPr>
      </w:pPr>
      <w:r w:rsidRPr="0043772D">
        <w:rPr>
          <w:rFonts w:ascii="Times New Roman" w:hAnsi="Times New Roman" w:cs="Times New Roman"/>
        </w:rPr>
        <w:t>1.4.  Наличие и движение результатов НИОКР</w:t>
      </w:r>
    </w:p>
    <w:p w:rsidR="009E3DD0" w:rsidRPr="0043772D" w:rsidRDefault="009E3DD0" w:rsidP="0043772D">
      <w:pPr>
        <w:pStyle w:val="AcntHeading2"/>
        <w:spacing w:before="0" w:after="0"/>
        <w:jc w:val="left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000"/>
      </w:tblPr>
      <w:tblGrid>
        <w:gridCol w:w="2080"/>
        <w:gridCol w:w="992"/>
        <w:gridCol w:w="992"/>
        <w:gridCol w:w="1582"/>
        <w:gridCol w:w="1083"/>
        <w:gridCol w:w="1368"/>
        <w:gridCol w:w="1824"/>
        <w:gridCol w:w="2790"/>
        <w:gridCol w:w="1134"/>
        <w:gridCol w:w="1864"/>
      </w:tblGrid>
      <w:tr w:rsidR="009E3DD0" w:rsidRPr="0043772D">
        <w:trPr>
          <w:trHeight w:hRule="exact" w:val="194"/>
        </w:trPr>
        <w:tc>
          <w:tcPr>
            <w:tcW w:w="2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период</w:t>
            </w:r>
          </w:p>
        </w:tc>
        <w:tc>
          <w:tcPr>
            <w:tcW w:w="2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Начало года</w:t>
            </w:r>
          </w:p>
        </w:tc>
        <w:tc>
          <w:tcPr>
            <w:tcW w:w="7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Изменения за период</w:t>
            </w:r>
          </w:p>
        </w:tc>
        <w:tc>
          <w:tcPr>
            <w:tcW w:w="2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 конец периода</w:t>
            </w:r>
          </w:p>
        </w:tc>
      </w:tr>
      <w:tr w:rsidR="009E3DD0" w:rsidRPr="0043772D">
        <w:trPr>
          <w:trHeight w:hRule="exact" w:val="368"/>
        </w:trPr>
        <w:tc>
          <w:tcPr>
            <w:tcW w:w="2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Первоначальная стоимость</w:t>
            </w:r>
          </w:p>
        </w:tc>
        <w:tc>
          <w:tcPr>
            <w:tcW w:w="158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Часть стоимости, списанной на расходы</w:t>
            </w:r>
          </w:p>
        </w:tc>
        <w:tc>
          <w:tcPr>
            <w:tcW w:w="108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поступило</w:t>
            </w:r>
          </w:p>
        </w:tc>
        <w:tc>
          <w:tcPr>
            <w:tcW w:w="319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выбыло</w:t>
            </w:r>
          </w:p>
        </w:tc>
        <w:tc>
          <w:tcPr>
            <w:tcW w:w="279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Часть стоимости, списания на расходы 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Первоначальная стоимость</w:t>
            </w:r>
          </w:p>
        </w:tc>
        <w:tc>
          <w:tcPr>
            <w:tcW w:w="186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Часть стоимости, списанной на расходы</w:t>
            </w:r>
          </w:p>
        </w:tc>
      </w:tr>
      <w:tr w:rsidR="009E3DD0" w:rsidRPr="0043772D">
        <w:trPr>
          <w:trHeight w:hRule="exact" w:val="367"/>
        </w:trPr>
        <w:tc>
          <w:tcPr>
            <w:tcW w:w="2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083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Первоначальная стоимость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Часть стоимости, списанной на расходы</w:t>
            </w:r>
          </w:p>
        </w:tc>
        <w:tc>
          <w:tcPr>
            <w:tcW w:w="279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8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</w:tr>
      <w:tr w:rsidR="009E3DD0" w:rsidRPr="0043772D">
        <w:trPr>
          <w:trHeight w:hRule="exact" w:val="241"/>
        </w:trPr>
        <w:tc>
          <w:tcPr>
            <w:tcW w:w="2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НИОКР - всего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2018г.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790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8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</w:tr>
      <w:tr w:rsidR="009E3DD0" w:rsidRPr="0043772D">
        <w:tc>
          <w:tcPr>
            <w:tcW w:w="2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7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8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</w:tr>
      <w:tr w:rsidR="009E3DD0" w:rsidRPr="0043772D">
        <w:trPr>
          <w:trHeight w:hRule="exact" w:val="293"/>
        </w:trPr>
        <w:tc>
          <w:tcPr>
            <w:tcW w:w="2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В том числе: </w:t>
            </w:r>
          </w:p>
          <w:p w:rsidR="009E3DD0" w:rsidRPr="0043772D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  <w:p w:rsidR="009E3DD0" w:rsidRPr="0043772D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  <w:t>(объект, группа объектов)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7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8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</w:tr>
      <w:tr w:rsidR="009E3DD0" w:rsidRPr="0043772D">
        <w:tc>
          <w:tcPr>
            <w:tcW w:w="208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790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8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</w:tr>
      <w:tr w:rsidR="009E3DD0" w:rsidRPr="0043772D">
        <w:trPr>
          <w:trHeight w:hRule="exact" w:val="297"/>
        </w:trPr>
        <w:tc>
          <w:tcPr>
            <w:tcW w:w="208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</w:p>
          <w:p w:rsidR="009E3DD0" w:rsidRPr="0043772D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  <w:t>(объект, группа объектов)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790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8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</w:tr>
      <w:tr w:rsidR="009E3DD0" w:rsidRPr="0043772D">
        <w:tc>
          <w:tcPr>
            <w:tcW w:w="208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790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8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</w:tr>
      <w:tr w:rsidR="009E3DD0" w:rsidRPr="0043772D">
        <w:trPr>
          <w:trHeight w:val="150"/>
        </w:trPr>
        <w:tc>
          <w:tcPr>
            <w:tcW w:w="20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790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8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</w:tbl>
    <w:p w:rsidR="009E3DD0" w:rsidRPr="0043772D" w:rsidRDefault="009E3DD0" w:rsidP="0043772D">
      <w:pPr>
        <w:pStyle w:val="AcntHeading2"/>
        <w:numPr>
          <w:ilvl w:val="1"/>
          <w:numId w:val="3"/>
        </w:numPr>
        <w:tabs>
          <w:tab w:val="clear" w:pos="708"/>
          <w:tab w:val="left" w:pos="0"/>
        </w:tabs>
        <w:autoSpaceDE w:val="0"/>
        <w:spacing w:before="0" w:after="0"/>
        <w:rPr>
          <w:rFonts w:ascii="Times New Roman" w:hAnsi="Times New Roman" w:cs="Times New Roman"/>
        </w:rPr>
      </w:pPr>
      <w:r w:rsidRPr="0043772D">
        <w:rPr>
          <w:rFonts w:ascii="Times New Roman" w:hAnsi="Times New Roman" w:cs="Times New Roman"/>
        </w:rPr>
        <w:t>Незаконченные и неоформленные НИОКР и незаконченные операции по приобретению нематериальных активов</w:t>
      </w:r>
    </w:p>
    <w:tbl>
      <w:tblPr>
        <w:tblW w:w="0" w:type="auto"/>
        <w:tblInd w:w="-106" w:type="dxa"/>
        <w:tblLayout w:type="fixed"/>
        <w:tblLook w:val="0000"/>
      </w:tblPr>
      <w:tblGrid>
        <w:gridCol w:w="3545"/>
        <w:gridCol w:w="1134"/>
        <w:gridCol w:w="1276"/>
        <w:gridCol w:w="1701"/>
        <w:gridCol w:w="2410"/>
        <w:gridCol w:w="2268"/>
        <w:gridCol w:w="2576"/>
      </w:tblGrid>
      <w:tr w:rsidR="009E3DD0" w:rsidRPr="0043772D">
        <w:trPr>
          <w:trHeight w:hRule="exact" w:val="194"/>
        </w:trPr>
        <w:tc>
          <w:tcPr>
            <w:tcW w:w="3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период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 начало года</w:t>
            </w:r>
          </w:p>
        </w:tc>
        <w:tc>
          <w:tcPr>
            <w:tcW w:w="6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Изменения за период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 конец периода</w:t>
            </w:r>
          </w:p>
        </w:tc>
      </w:tr>
      <w:tr w:rsidR="009E3DD0" w:rsidRPr="0043772D">
        <w:trPr>
          <w:trHeight w:hRule="exact" w:val="745"/>
        </w:trPr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Затраты  за период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Списано затрат как не давших положительного результата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Принято к учету в качестве нематериальных активов или НИОКР</w:t>
            </w:r>
          </w:p>
        </w:tc>
        <w:tc>
          <w:tcPr>
            <w:tcW w:w="2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</w:tr>
      <w:tr w:rsidR="009E3DD0" w:rsidRPr="0043772D">
        <w:trPr>
          <w:trHeight w:hRule="exact" w:val="241"/>
        </w:trPr>
        <w:tc>
          <w:tcPr>
            <w:tcW w:w="354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Затраты по незаконченным исследованиям и разработкам - всего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2018г.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43772D">
        <w:tc>
          <w:tcPr>
            <w:tcW w:w="354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43772D">
        <w:trPr>
          <w:trHeight w:hRule="exact" w:val="241"/>
        </w:trPr>
        <w:tc>
          <w:tcPr>
            <w:tcW w:w="354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в том числе:</w:t>
            </w:r>
          </w:p>
          <w:p w:rsidR="009E3DD0" w:rsidRPr="0043772D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  <w:t>(объект, группа объектов)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43772D">
        <w:tc>
          <w:tcPr>
            <w:tcW w:w="354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43772D">
        <w:trPr>
          <w:trHeight w:hRule="exact" w:val="241"/>
        </w:trPr>
        <w:tc>
          <w:tcPr>
            <w:tcW w:w="354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  <w:p w:rsidR="009E3DD0" w:rsidRPr="0043772D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  <w:t>(объект, группа объектов)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43772D">
        <w:tc>
          <w:tcPr>
            <w:tcW w:w="354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43772D">
        <w:trPr>
          <w:trHeight w:val="232"/>
        </w:trPr>
        <w:tc>
          <w:tcPr>
            <w:tcW w:w="3545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43772D">
        <w:trPr>
          <w:trHeight w:hRule="exact" w:val="339"/>
        </w:trPr>
        <w:tc>
          <w:tcPr>
            <w:tcW w:w="354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Незаконченные операции по приобретению нематериальных активов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43772D">
        <w:tc>
          <w:tcPr>
            <w:tcW w:w="354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43772D">
        <w:trPr>
          <w:trHeight w:hRule="exact" w:val="241"/>
        </w:trPr>
        <w:tc>
          <w:tcPr>
            <w:tcW w:w="354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в том числе:</w:t>
            </w:r>
          </w:p>
          <w:p w:rsidR="009E3DD0" w:rsidRPr="0043772D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  <w:t>(объект, группа объектов)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43772D">
        <w:tc>
          <w:tcPr>
            <w:tcW w:w="354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43772D">
        <w:trPr>
          <w:trHeight w:hRule="exact" w:val="241"/>
        </w:trPr>
        <w:tc>
          <w:tcPr>
            <w:tcW w:w="354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  <w:t>(объект, группа объектов)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43772D">
        <w:tc>
          <w:tcPr>
            <w:tcW w:w="354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43772D">
        <w:trPr>
          <w:trHeight w:val="112"/>
        </w:trPr>
        <w:tc>
          <w:tcPr>
            <w:tcW w:w="3545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</w:tbl>
    <w:p w:rsidR="009E3DD0" w:rsidRDefault="009E3DD0" w:rsidP="0043772D">
      <w:pPr>
        <w:pStyle w:val="AcntHeading2"/>
        <w:spacing w:before="0" w:after="0"/>
      </w:pPr>
    </w:p>
    <w:p w:rsidR="009E3DD0" w:rsidRDefault="009E3DD0" w:rsidP="0043772D">
      <w:pPr>
        <w:pStyle w:val="AcntHeading2"/>
        <w:spacing w:before="0" w:after="0"/>
      </w:pPr>
    </w:p>
    <w:p w:rsidR="009E3DD0" w:rsidRDefault="009E3DD0" w:rsidP="0043772D">
      <w:pPr>
        <w:pStyle w:val="AcntHeading2"/>
        <w:spacing w:before="0" w:after="0"/>
      </w:pPr>
    </w:p>
    <w:p w:rsidR="009E3DD0" w:rsidRDefault="009E3DD0" w:rsidP="0043772D">
      <w:pPr>
        <w:pStyle w:val="AcntHeading2"/>
        <w:spacing w:before="0" w:after="0"/>
      </w:pPr>
    </w:p>
    <w:p w:rsidR="009E3DD0" w:rsidRDefault="009E3DD0" w:rsidP="0043772D">
      <w:pPr>
        <w:pStyle w:val="AcntHeading2"/>
        <w:spacing w:before="0" w:after="0"/>
      </w:pPr>
    </w:p>
    <w:p w:rsidR="009E3DD0" w:rsidRDefault="009E3DD0" w:rsidP="0043772D">
      <w:pPr>
        <w:pStyle w:val="AcntHeading2"/>
        <w:spacing w:before="0" w:after="0"/>
      </w:pPr>
    </w:p>
    <w:p w:rsidR="009E3DD0" w:rsidRDefault="009E3DD0" w:rsidP="0043772D">
      <w:pPr>
        <w:pStyle w:val="AcntHeading2"/>
        <w:spacing w:before="0" w:after="0"/>
      </w:pPr>
    </w:p>
    <w:p w:rsidR="009E3DD0" w:rsidRDefault="009E3DD0" w:rsidP="0043772D">
      <w:pPr>
        <w:pStyle w:val="AcntHeading2"/>
        <w:spacing w:before="0" w:after="0"/>
      </w:pPr>
    </w:p>
    <w:p w:rsidR="009E3DD0" w:rsidRDefault="009E3DD0" w:rsidP="0043772D">
      <w:pPr>
        <w:pStyle w:val="AcntHeading2"/>
        <w:spacing w:before="0" w:after="0"/>
      </w:pPr>
    </w:p>
    <w:p w:rsidR="009E3DD0" w:rsidRPr="0043772D" w:rsidRDefault="009E3DD0" w:rsidP="0043772D">
      <w:pPr>
        <w:pStyle w:val="AcntHeading2"/>
        <w:spacing w:before="0" w:after="0"/>
        <w:rPr>
          <w:rFonts w:ascii="Times New Roman" w:hAnsi="Times New Roman" w:cs="Times New Roman"/>
        </w:rPr>
      </w:pPr>
      <w:r w:rsidRPr="0043772D">
        <w:rPr>
          <w:rFonts w:ascii="Times New Roman" w:hAnsi="Times New Roman" w:cs="Times New Roman"/>
        </w:rPr>
        <w:t>2. Основные средства</w:t>
      </w:r>
    </w:p>
    <w:p w:rsidR="009E3DD0" w:rsidRPr="0043772D" w:rsidRDefault="009E3DD0" w:rsidP="0043772D">
      <w:pPr>
        <w:pStyle w:val="AcntHeading2"/>
        <w:spacing w:before="0" w:after="0"/>
        <w:rPr>
          <w:rFonts w:ascii="Times New Roman" w:hAnsi="Times New Roman" w:cs="Times New Roman"/>
        </w:rPr>
      </w:pPr>
      <w:r w:rsidRPr="0043772D">
        <w:rPr>
          <w:rFonts w:ascii="Times New Roman" w:hAnsi="Times New Roman" w:cs="Times New Roman"/>
        </w:rPr>
        <w:t>2.1.  Наличие и движение основных средств</w:t>
      </w:r>
    </w:p>
    <w:tbl>
      <w:tblPr>
        <w:tblW w:w="15851" w:type="dxa"/>
        <w:tblInd w:w="-106" w:type="dxa"/>
        <w:tblLayout w:type="fixed"/>
        <w:tblLook w:val="0000"/>
      </w:tblPr>
      <w:tblGrid>
        <w:gridCol w:w="3214"/>
        <w:gridCol w:w="992"/>
        <w:gridCol w:w="1134"/>
        <w:gridCol w:w="992"/>
        <w:gridCol w:w="993"/>
        <w:gridCol w:w="1417"/>
        <w:gridCol w:w="1418"/>
        <w:gridCol w:w="1275"/>
        <w:gridCol w:w="1134"/>
        <w:gridCol w:w="993"/>
        <w:gridCol w:w="850"/>
        <w:gridCol w:w="1439"/>
      </w:tblGrid>
      <w:tr w:rsidR="009E3DD0" w:rsidRPr="0043772D">
        <w:trPr>
          <w:trHeight w:hRule="exact" w:val="194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период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Начало года</w:t>
            </w:r>
          </w:p>
        </w:tc>
        <w:tc>
          <w:tcPr>
            <w:tcW w:w="72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Изменения за период</w:t>
            </w:r>
          </w:p>
        </w:tc>
        <w:tc>
          <w:tcPr>
            <w:tcW w:w="2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 конец периода</w:t>
            </w:r>
          </w:p>
        </w:tc>
      </w:tr>
      <w:tr w:rsidR="009E3DD0" w:rsidRPr="0043772D">
        <w:trPr>
          <w:trHeight w:hRule="exact" w:val="368"/>
        </w:trPr>
        <w:tc>
          <w:tcPr>
            <w:tcW w:w="3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Первоначальная стоимость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 xml:space="preserve">Накопленная амортизация </w:t>
            </w:r>
          </w:p>
        </w:tc>
        <w:tc>
          <w:tcPr>
            <w:tcW w:w="99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поступило</w:t>
            </w:r>
          </w:p>
        </w:tc>
        <w:tc>
          <w:tcPr>
            <w:tcW w:w="2835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Выбыло объектов</w:t>
            </w:r>
          </w:p>
        </w:tc>
        <w:tc>
          <w:tcPr>
            <w:tcW w:w="127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Начислено амортизации</w:t>
            </w:r>
          </w:p>
          <w:p w:rsidR="009E3DD0" w:rsidRPr="0043772D" w:rsidRDefault="009E3DD0" w:rsidP="00832967">
            <w:pPr>
              <w:pStyle w:val="AcntHeading2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</w:p>
        </w:tc>
        <w:tc>
          <w:tcPr>
            <w:tcW w:w="212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переоценка</w:t>
            </w:r>
          </w:p>
        </w:tc>
        <w:tc>
          <w:tcPr>
            <w:tcW w:w="85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Первоначальная стоимость</w:t>
            </w:r>
          </w:p>
        </w:tc>
        <w:tc>
          <w:tcPr>
            <w:tcW w:w="143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 xml:space="preserve">Накопленная амортизация </w:t>
            </w:r>
          </w:p>
        </w:tc>
      </w:tr>
      <w:tr w:rsidR="009E3DD0" w:rsidRPr="0043772D">
        <w:trPr>
          <w:trHeight w:hRule="exact" w:val="367"/>
        </w:trPr>
        <w:tc>
          <w:tcPr>
            <w:tcW w:w="3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Первоначальная стоимость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Накопленная амортизация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Первоначальная стоимость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Накопленная амортизация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</w:tr>
      <w:tr w:rsidR="009E3DD0" w:rsidRPr="0043772D">
        <w:trPr>
          <w:trHeight w:hRule="exact" w:val="308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Основные средства (без учета доходных вложений в материальные ценности) - всего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27950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20752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4971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241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241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1821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32680</w:t>
            </w:r>
          </w:p>
        </w:tc>
        <w:tc>
          <w:tcPr>
            <w:tcW w:w="1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22332</w:t>
            </w:r>
          </w:p>
        </w:tc>
      </w:tr>
      <w:tr w:rsidR="009E3DD0" w:rsidRPr="0043772D">
        <w:tc>
          <w:tcPr>
            <w:tcW w:w="3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2018г.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32680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22332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1311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2355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33991</w:t>
            </w:r>
          </w:p>
        </w:tc>
        <w:tc>
          <w:tcPr>
            <w:tcW w:w="1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24687</w:t>
            </w:r>
          </w:p>
        </w:tc>
      </w:tr>
      <w:tr w:rsidR="009E3DD0" w:rsidRPr="0043772D">
        <w:trPr>
          <w:trHeight w:hRule="exact" w:val="307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в том числе:  здания</w:t>
            </w:r>
          </w:p>
          <w:p w:rsidR="009E3DD0" w:rsidRPr="0043772D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  <w:p w:rsidR="009E3DD0" w:rsidRPr="0043772D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  <w:t>здания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6426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4943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(       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102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6426</w:t>
            </w:r>
          </w:p>
        </w:tc>
        <w:tc>
          <w:tcPr>
            <w:tcW w:w="1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5045</w:t>
            </w:r>
          </w:p>
        </w:tc>
      </w:tr>
      <w:tr w:rsidR="009E3DD0" w:rsidRPr="0043772D"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2018г.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6426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5045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102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6426</w:t>
            </w:r>
          </w:p>
        </w:tc>
        <w:tc>
          <w:tcPr>
            <w:tcW w:w="1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5147</w:t>
            </w:r>
          </w:p>
        </w:tc>
      </w:tr>
      <w:tr w:rsidR="009E3DD0" w:rsidRPr="0043772D">
        <w:trPr>
          <w:trHeight w:hRule="exact" w:val="307"/>
        </w:trPr>
        <w:tc>
          <w:tcPr>
            <w:tcW w:w="321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i/>
                <w:iCs/>
                <w:sz w:val="18"/>
                <w:szCs w:val="18"/>
              </w:rPr>
              <w:t>сооружения и передаточные сооружения и передаточные устройства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1499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798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2168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(  3     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3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130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3664</w:t>
            </w:r>
          </w:p>
        </w:tc>
        <w:tc>
          <w:tcPr>
            <w:tcW w:w="1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1005</w:t>
            </w:r>
          </w:p>
        </w:tc>
      </w:tr>
      <w:tr w:rsidR="009E3DD0" w:rsidRPr="0043772D"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2018г.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3664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1005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 xml:space="preserve">     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406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3664</w:t>
            </w:r>
          </w:p>
        </w:tc>
        <w:tc>
          <w:tcPr>
            <w:tcW w:w="1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1411</w:t>
            </w:r>
          </w:p>
        </w:tc>
      </w:tr>
      <w:tr w:rsidR="009E3DD0" w:rsidRPr="0043772D">
        <w:trPr>
          <w:trHeight w:val="307"/>
        </w:trPr>
        <w:tc>
          <w:tcPr>
            <w:tcW w:w="32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оборудование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14475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12272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2803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238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238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1028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17040</w:t>
            </w:r>
          </w:p>
        </w:tc>
        <w:tc>
          <w:tcPr>
            <w:tcW w:w="1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12982</w:t>
            </w:r>
          </w:p>
        </w:tc>
      </w:tr>
      <w:tr w:rsidR="009E3DD0" w:rsidRPr="0043772D">
        <w:trPr>
          <w:trHeight w:val="307"/>
        </w:trPr>
        <w:tc>
          <w:tcPr>
            <w:tcW w:w="32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оборудование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2018г.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17040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12982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1311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1345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18351</w:t>
            </w:r>
          </w:p>
        </w:tc>
        <w:tc>
          <w:tcPr>
            <w:tcW w:w="1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14327</w:t>
            </w:r>
          </w:p>
        </w:tc>
      </w:tr>
      <w:tr w:rsidR="009E3DD0" w:rsidRPr="0043772D">
        <w:trPr>
          <w:trHeight w:val="307"/>
        </w:trPr>
        <w:tc>
          <w:tcPr>
            <w:tcW w:w="32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транспорт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5488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2739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561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5488</w:t>
            </w:r>
          </w:p>
        </w:tc>
        <w:tc>
          <w:tcPr>
            <w:tcW w:w="1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3300</w:t>
            </w:r>
          </w:p>
        </w:tc>
      </w:tr>
      <w:tr w:rsidR="009E3DD0" w:rsidRPr="0043772D">
        <w:trPr>
          <w:trHeight w:val="307"/>
        </w:trPr>
        <w:tc>
          <w:tcPr>
            <w:tcW w:w="32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транспорт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2018г.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5488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3300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502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5488</w:t>
            </w:r>
          </w:p>
        </w:tc>
        <w:tc>
          <w:tcPr>
            <w:tcW w:w="1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3802</w:t>
            </w:r>
          </w:p>
        </w:tc>
      </w:tr>
      <w:tr w:rsidR="009E3DD0" w:rsidRPr="0043772D">
        <w:trPr>
          <w:trHeight w:val="307"/>
        </w:trPr>
        <w:tc>
          <w:tcPr>
            <w:tcW w:w="32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земля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62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62</w:t>
            </w:r>
          </w:p>
        </w:tc>
        <w:tc>
          <w:tcPr>
            <w:tcW w:w="1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</w:tr>
      <w:tr w:rsidR="009E3DD0" w:rsidRPr="0043772D">
        <w:trPr>
          <w:trHeight w:val="307"/>
        </w:trPr>
        <w:tc>
          <w:tcPr>
            <w:tcW w:w="32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земля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2018г.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62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62</w:t>
            </w:r>
          </w:p>
        </w:tc>
        <w:tc>
          <w:tcPr>
            <w:tcW w:w="1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</w:tr>
      <w:tr w:rsidR="009E3DD0" w:rsidRPr="0043772D">
        <w:trPr>
          <w:trHeight w:hRule="exact" w:val="241"/>
        </w:trPr>
        <w:tc>
          <w:tcPr>
            <w:tcW w:w="321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Учтено в составе доходных вложений в материальные ценности - всего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</w:t>
            </w: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softHyphen/>
              <w:t>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sz w:val="18"/>
                <w:szCs w:val="18"/>
              </w:rPr>
              <w:t>(       )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sz w:val="18"/>
                <w:szCs w:val="18"/>
              </w:rPr>
              <w:t>(       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sz w:val="18"/>
                <w:szCs w:val="18"/>
              </w:rPr>
              <w:t>( 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sz w:val="18"/>
                <w:szCs w:val="18"/>
              </w:rPr>
              <w:t>(       )</w:t>
            </w:r>
          </w:p>
        </w:tc>
      </w:tr>
      <w:tr w:rsidR="009E3DD0" w:rsidRPr="0043772D"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sz w:val="18"/>
                <w:szCs w:val="18"/>
              </w:rPr>
              <w:t>(       )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sz w:val="18"/>
                <w:szCs w:val="18"/>
              </w:rPr>
              <w:t>(       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sz w:val="18"/>
                <w:szCs w:val="18"/>
              </w:rPr>
              <w:t>( 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772D">
              <w:rPr>
                <w:rFonts w:ascii="Times New Roman" w:hAnsi="Times New Roman" w:cs="Times New Roman"/>
                <w:sz w:val="18"/>
                <w:szCs w:val="18"/>
              </w:rPr>
              <w:t>(       )</w:t>
            </w:r>
          </w:p>
        </w:tc>
      </w:tr>
    </w:tbl>
    <w:p w:rsidR="009E3DD0" w:rsidRPr="0043772D" w:rsidRDefault="009E3DD0" w:rsidP="0043772D">
      <w:pPr>
        <w:pStyle w:val="AcntHeading2"/>
        <w:spacing w:before="0" w:after="0"/>
        <w:jc w:val="left"/>
        <w:rPr>
          <w:rFonts w:ascii="Times New Roman" w:hAnsi="Times New Roman" w:cs="Times New Roman"/>
        </w:rPr>
      </w:pPr>
    </w:p>
    <w:p w:rsidR="009E3DD0" w:rsidRPr="0043772D" w:rsidRDefault="009E3DD0" w:rsidP="0043772D">
      <w:pPr>
        <w:pStyle w:val="AcntHeading2"/>
        <w:numPr>
          <w:ilvl w:val="1"/>
          <w:numId w:val="4"/>
        </w:numPr>
        <w:tabs>
          <w:tab w:val="clear" w:pos="708"/>
          <w:tab w:val="left" w:pos="0"/>
        </w:tabs>
        <w:autoSpaceDE w:val="0"/>
        <w:spacing w:before="0" w:after="0"/>
        <w:rPr>
          <w:rFonts w:ascii="Times New Roman" w:hAnsi="Times New Roman" w:cs="Times New Roman"/>
        </w:rPr>
      </w:pPr>
      <w:r w:rsidRPr="0043772D">
        <w:rPr>
          <w:rFonts w:ascii="Times New Roman" w:hAnsi="Times New Roman" w:cs="Times New Roman"/>
        </w:rPr>
        <w:t>Незавершенные капитальные вложения</w:t>
      </w:r>
    </w:p>
    <w:p w:rsidR="009E3DD0" w:rsidRPr="0043772D" w:rsidRDefault="009E3DD0" w:rsidP="0043772D">
      <w:pPr>
        <w:pStyle w:val="AcntHeading2"/>
        <w:spacing w:before="0" w:after="0"/>
        <w:rPr>
          <w:rFonts w:ascii="Times New Roman" w:hAnsi="Times New Roman" w:cs="Times New Roman"/>
        </w:rPr>
      </w:pPr>
    </w:p>
    <w:tbl>
      <w:tblPr>
        <w:tblW w:w="0" w:type="auto"/>
        <w:tblInd w:w="-106" w:type="dxa"/>
        <w:tblLayout w:type="fixed"/>
        <w:tblLook w:val="0000"/>
      </w:tblPr>
      <w:tblGrid>
        <w:gridCol w:w="3545"/>
        <w:gridCol w:w="1134"/>
        <w:gridCol w:w="1276"/>
        <w:gridCol w:w="1701"/>
        <w:gridCol w:w="2410"/>
        <w:gridCol w:w="2268"/>
        <w:gridCol w:w="2576"/>
      </w:tblGrid>
      <w:tr w:rsidR="009E3DD0" w:rsidRPr="0043772D">
        <w:trPr>
          <w:trHeight w:hRule="exact" w:val="194"/>
        </w:trPr>
        <w:tc>
          <w:tcPr>
            <w:tcW w:w="3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период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 начало года</w:t>
            </w:r>
          </w:p>
        </w:tc>
        <w:tc>
          <w:tcPr>
            <w:tcW w:w="6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Изменения за период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 конец периода</w:t>
            </w:r>
          </w:p>
        </w:tc>
      </w:tr>
      <w:tr w:rsidR="009E3DD0" w:rsidRPr="0043772D">
        <w:trPr>
          <w:trHeight w:hRule="exact" w:val="745"/>
        </w:trPr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Затраты  за период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Списано 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Принято к учету в качестве основных средств или увеличена стоимость</w:t>
            </w:r>
          </w:p>
        </w:tc>
        <w:tc>
          <w:tcPr>
            <w:tcW w:w="2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</w:tr>
      <w:tr w:rsidR="009E3DD0" w:rsidRPr="0043772D">
        <w:trPr>
          <w:trHeight w:hRule="exact" w:val="479"/>
        </w:trPr>
        <w:tc>
          <w:tcPr>
            <w:tcW w:w="3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Незавершенное строительство и незаконченные операции по приобретению, модернизации и т.п. - всего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170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5088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43772D">
              <w:rPr>
                <w:rFonts w:ascii="Times New Roman" w:hAnsi="Times New Roman" w:cs="Times New Roman"/>
              </w:rPr>
              <w:t>(      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(4971)</w:t>
            </w:r>
          </w:p>
        </w:tc>
        <w:tc>
          <w:tcPr>
            <w:tcW w:w="2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43772D">
              <w:rPr>
                <w:rFonts w:ascii="Times New Roman" w:hAnsi="Times New Roman" w:cs="Times New Roman"/>
              </w:rPr>
              <w:t>287</w:t>
            </w:r>
          </w:p>
        </w:tc>
      </w:tr>
      <w:tr w:rsidR="009E3DD0" w:rsidRPr="0043772D"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2018г.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287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1180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(1311)</w:t>
            </w:r>
          </w:p>
        </w:tc>
        <w:tc>
          <w:tcPr>
            <w:tcW w:w="2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43772D">
              <w:rPr>
                <w:rFonts w:ascii="Times New Roman" w:hAnsi="Times New Roman" w:cs="Times New Roman"/>
              </w:rPr>
              <w:t>156</w:t>
            </w:r>
          </w:p>
        </w:tc>
      </w:tr>
      <w:tr w:rsidR="009E3DD0" w:rsidRPr="0043772D">
        <w:trPr>
          <w:trHeight w:hRule="exact" w:val="241"/>
        </w:trPr>
        <w:tc>
          <w:tcPr>
            <w:tcW w:w="3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в том числе: оборудование</w:t>
            </w:r>
          </w:p>
          <w:p w:rsidR="009E3DD0" w:rsidRPr="0043772D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  <w:t>оборудование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170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2920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43772D">
              <w:rPr>
                <w:rFonts w:ascii="Times New Roman" w:hAnsi="Times New Roman" w:cs="Times New Roman"/>
              </w:rPr>
              <w:t>(      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(2803)</w:t>
            </w:r>
          </w:p>
        </w:tc>
        <w:tc>
          <w:tcPr>
            <w:tcW w:w="2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43772D">
              <w:rPr>
                <w:rFonts w:ascii="Times New Roman" w:hAnsi="Times New Roman" w:cs="Times New Roman"/>
              </w:rPr>
              <w:t>287</w:t>
            </w:r>
          </w:p>
        </w:tc>
      </w:tr>
      <w:tr w:rsidR="009E3DD0" w:rsidRPr="0043772D"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2018г.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287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1180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(1311)</w:t>
            </w:r>
          </w:p>
        </w:tc>
        <w:tc>
          <w:tcPr>
            <w:tcW w:w="2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43772D">
              <w:rPr>
                <w:rFonts w:ascii="Times New Roman" w:hAnsi="Times New Roman" w:cs="Times New Roman"/>
              </w:rPr>
              <w:t>156</w:t>
            </w:r>
          </w:p>
        </w:tc>
      </w:tr>
      <w:tr w:rsidR="009E3DD0" w:rsidRPr="0043772D">
        <w:trPr>
          <w:trHeight w:hRule="exact" w:val="241"/>
        </w:trPr>
        <w:tc>
          <w:tcPr>
            <w:tcW w:w="3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сооружения</w:t>
            </w:r>
          </w:p>
          <w:p w:rsidR="009E3DD0" w:rsidRPr="0043772D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  <w:t>группа объектов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30 за 2017г.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2168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43772D">
              <w:rPr>
                <w:rFonts w:ascii="Times New Roman" w:hAnsi="Times New Roman" w:cs="Times New Roman"/>
              </w:rPr>
              <w:t>(      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43772D">
              <w:rPr>
                <w:rFonts w:ascii="Times New Roman" w:hAnsi="Times New Roman" w:cs="Times New Roman"/>
              </w:rPr>
              <w:t>(  2168    )</w:t>
            </w:r>
          </w:p>
        </w:tc>
        <w:tc>
          <w:tcPr>
            <w:tcW w:w="2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-</w:t>
            </w:r>
          </w:p>
        </w:tc>
      </w:tr>
      <w:tr w:rsidR="009E3DD0" w:rsidRPr="0043772D">
        <w:tc>
          <w:tcPr>
            <w:tcW w:w="354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2018_г.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43772D">
              <w:rPr>
                <w:rFonts w:ascii="Times New Roman" w:hAnsi="Times New Roman" w:cs="Times New Roman"/>
              </w:rPr>
              <w:t>(      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43772D">
              <w:rPr>
                <w:rFonts w:ascii="Times New Roman" w:hAnsi="Times New Roman" w:cs="Times New Roman"/>
              </w:rPr>
              <w:t>(      )</w:t>
            </w:r>
          </w:p>
        </w:tc>
        <w:tc>
          <w:tcPr>
            <w:tcW w:w="2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43772D">
        <w:trPr>
          <w:trHeight w:val="232"/>
        </w:trPr>
        <w:tc>
          <w:tcPr>
            <w:tcW w:w="3545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3772D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43772D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</w:tbl>
    <w:p w:rsidR="009E3DD0" w:rsidRDefault="009E3DD0" w:rsidP="0043772D">
      <w:pPr>
        <w:pStyle w:val="AcntHeading2"/>
        <w:spacing w:before="0" w:after="0"/>
        <w:jc w:val="left"/>
      </w:pPr>
    </w:p>
    <w:p w:rsidR="009E3DD0" w:rsidRPr="00790EB7" w:rsidRDefault="009E3DD0" w:rsidP="00E95850">
      <w:pPr>
        <w:pStyle w:val="AcntHeading2"/>
        <w:numPr>
          <w:ilvl w:val="1"/>
          <w:numId w:val="4"/>
        </w:numPr>
        <w:tabs>
          <w:tab w:val="clear" w:pos="708"/>
          <w:tab w:val="left" w:pos="0"/>
        </w:tabs>
        <w:autoSpaceDE w:val="0"/>
        <w:spacing w:before="0" w:after="0"/>
        <w:rPr>
          <w:rFonts w:ascii="Times New Roman" w:hAnsi="Times New Roman" w:cs="Times New Roman"/>
        </w:rPr>
      </w:pPr>
      <w:r w:rsidRPr="00790EB7">
        <w:rPr>
          <w:rFonts w:ascii="Times New Roman" w:hAnsi="Times New Roman" w:cs="Times New Roman"/>
        </w:rPr>
        <w:t>Изменение стоимости основных средств в результате достройки, дооборудования,</w:t>
      </w:r>
      <w:r>
        <w:rPr>
          <w:rFonts w:ascii="Times New Roman" w:hAnsi="Times New Roman" w:cs="Times New Roman"/>
        </w:rPr>
        <w:t xml:space="preserve"> </w:t>
      </w:r>
      <w:r w:rsidRPr="00790EB7">
        <w:rPr>
          <w:rFonts w:ascii="Times New Roman" w:hAnsi="Times New Roman" w:cs="Times New Roman"/>
        </w:rPr>
        <w:t>реконструкции и частичной ликвидации</w:t>
      </w:r>
    </w:p>
    <w:tbl>
      <w:tblPr>
        <w:tblW w:w="0" w:type="auto"/>
        <w:tblInd w:w="-106" w:type="dxa"/>
        <w:tblLayout w:type="fixed"/>
        <w:tblLook w:val="0000"/>
      </w:tblPr>
      <w:tblGrid>
        <w:gridCol w:w="10368"/>
        <w:gridCol w:w="1980"/>
        <w:gridCol w:w="2520"/>
      </w:tblGrid>
      <w:tr w:rsidR="009E3DD0" w:rsidRPr="00790EB7">
        <w:trPr>
          <w:trHeight w:val="285"/>
        </w:trPr>
        <w:tc>
          <w:tcPr>
            <w:tcW w:w="10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790EB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790EB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   2018г.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790EB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   2017г.</w:t>
            </w:r>
          </w:p>
        </w:tc>
      </w:tr>
      <w:tr w:rsidR="009E3DD0" w:rsidRPr="00790EB7">
        <w:trPr>
          <w:trHeight w:val="285"/>
        </w:trPr>
        <w:tc>
          <w:tcPr>
            <w:tcW w:w="103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790EB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Увеличение стоимости объектов основных средств  в результате достройки, дооборудования, реконструкции – всего: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790EB7">
        <w:trPr>
          <w:trHeight w:val="285"/>
        </w:trPr>
        <w:tc>
          <w:tcPr>
            <w:tcW w:w="1036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790EB7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790EB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в том числе: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Pr="00790EB7"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  <w:t>(объект, основных средств)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790EB7">
        <w:trPr>
          <w:trHeight w:val="285"/>
        </w:trPr>
        <w:tc>
          <w:tcPr>
            <w:tcW w:w="10368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790EB7"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  <w:t>(объект, основных средств)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790EB7">
        <w:trPr>
          <w:trHeight w:val="285"/>
        </w:trPr>
        <w:tc>
          <w:tcPr>
            <w:tcW w:w="1036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790EB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790EB7">
        <w:trPr>
          <w:trHeight w:val="285"/>
        </w:trPr>
        <w:tc>
          <w:tcPr>
            <w:tcW w:w="1036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790EB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Уменьшение стоимости объектов основных средств в результате частичной ликвидации – всего: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790EB7">
        <w:trPr>
          <w:trHeight w:val="285"/>
        </w:trPr>
        <w:tc>
          <w:tcPr>
            <w:tcW w:w="1036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790EB7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790EB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в том числе: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Pr="00790EB7"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  <w:t>(объект, основных средств)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790EB7">
        <w:trPr>
          <w:trHeight w:val="285"/>
        </w:trPr>
        <w:tc>
          <w:tcPr>
            <w:tcW w:w="10368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790EB7"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  <w:t>(объект, основных средств)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790EB7">
        <w:trPr>
          <w:trHeight w:val="285"/>
        </w:trPr>
        <w:tc>
          <w:tcPr>
            <w:tcW w:w="1036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790EB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</w:tbl>
    <w:p w:rsidR="009E3DD0" w:rsidRPr="00790EB7" w:rsidRDefault="009E3DD0" w:rsidP="0043772D">
      <w:pPr>
        <w:pStyle w:val="AcntHeading2"/>
        <w:tabs>
          <w:tab w:val="left" w:pos="0"/>
        </w:tabs>
        <w:spacing w:before="0" w:after="0"/>
        <w:rPr>
          <w:rFonts w:ascii="Times New Roman" w:hAnsi="Times New Roman" w:cs="Times New Roman"/>
        </w:rPr>
      </w:pPr>
      <w:r w:rsidRPr="00790EB7">
        <w:rPr>
          <w:rFonts w:ascii="Times New Roman" w:hAnsi="Times New Roman" w:cs="Times New Roman"/>
        </w:rPr>
        <w:t>2.4. Иное использование основных средств</w:t>
      </w:r>
    </w:p>
    <w:tbl>
      <w:tblPr>
        <w:tblW w:w="0" w:type="auto"/>
        <w:tblInd w:w="-106" w:type="dxa"/>
        <w:tblLayout w:type="fixed"/>
        <w:tblLook w:val="0000"/>
      </w:tblPr>
      <w:tblGrid>
        <w:gridCol w:w="7668"/>
        <w:gridCol w:w="2520"/>
        <w:gridCol w:w="2160"/>
        <w:gridCol w:w="2520"/>
      </w:tblGrid>
      <w:tr w:rsidR="009E3DD0" w:rsidRPr="00790EB7">
        <w:trPr>
          <w:trHeight w:val="291"/>
        </w:trPr>
        <w:tc>
          <w:tcPr>
            <w:tcW w:w="7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790EB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790EB7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 31 декабря 2018 г.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790EB7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 31 декабря 2017 г.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790EB7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 31 декабря 2016 г.</w:t>
            </w:r>
          </w:p>
        </w:tc>
      </w:tr>
      <w:tr w:rsidR="009E3DD0" w:rsidRPr="00790EB7">
        <w:trPr>
          <w:trHeight w:val="301"/>
        </w:trPr>
        <w:tc>
          <w:tcPr>
            <w:tcW w:w="76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790EB7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Переданные в аренду основные средства, числящиеся на балансе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790EB7">
        <w:trPr>
          <w:trHeight w:val="301"/>
        </w:trPr>
        <w:tc>
          <w:tcPr>
            <w:tcW w:w="76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790EB7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Переданные в аренду основные средства, числящиеся за балансом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790EB7">
        <w:trPr>
          <w:trHeight w:val="301"/>
        </w:trPr>
        <w:tc>
          <w:tcPr>
            <w:tcW w:w="76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790EB7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Полученные в аренду основные средства, числящиеся на балансе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790EB7">
        <w:trPr>
          <w:trHeight w:val="301"/>
        </w:trPr>
        <w:tc>
          <w:tcPr>
            <w:tcW w:w="76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790EB7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Полученные в аренду основные средства, числящиеся за балансом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790EB7">
        <w:trPr>
          <w:trHeight w:val="301"/>
        </w:trPr>
        <w:tc>
          <w:tcPr>
            <w:tcW w:w="76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790EB7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Объекты недвижимости, принятые в эксплуатацию и фактически используемые, находящиеся в процессе государственной регистрации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790EB7">
        <w:trPr>
          <w:trHeight w:val="301"/>
        </w:trPr>
        <w:tc>
          <w:tcPr>
            <w:tcW w:w="76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790EB7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Основные средства, переведенные на консервацию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790EB7">
        <w:trPr>
          <w:trHeight w:val="301"/>
        </w:trPr>
        <w:tc>
          <w:tcPr>
            <w:tcW w:w="76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790EB7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Иное использование основных средств (залог и др.)</w:t>
            </w: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790EB7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</w:tbl>
    <w:p w:rsidR="009E3DD0" w:rsidRPr="002E6E49" w:rsidRDefault="009E3DD0" w:rsidP="0043772D">
      <w:pPr>
        <w:pStyle w:val="AcntHeading2"/>
        <w:spacing w:before="0" w:after="0"/>
        <w:rPr>
          <w:rFonts w:ascii="Times New Roman" w:hAnsi="Times New Roman" w:cs="Times New Roman"/>
        </w:rPr>
      </w:pPr>
      <w:r w:rsidRPr="002E6E49">
        <w:rPr>
          <w:rFonts w:ascii="Times New Roman" w:hAnsi="Times New Roman" w:cs="Times New Roman"/>
        </w:rPr>
        <w:t>3. Финансовые вложения</w:t>
      </w:r>
      <w:r>
        <w:rPr>
          <w:rFonts w:ascii="Times New Roman" w:hAnsi="Times New Roman" w:cs="Times New Roman"/>
        </w:rPr>
        <w:t xml:space="preserve">  </w:t>
      </w:r>
      <w:r w:rsidRPr="002E6E49">
        <w:rPr>
          <w:rFonts w:ascii="Times New Roman" w:hAnsi="Times New Roman" w:cs="Times New Roman"/>
        </w:rPr>
        <w:t xml:space="preserve">3.1. Наличие и движение финансовых вложений </w:t>
      </w:r>
    </w:p>
    <w:tbl>
      <w:tblPr>
        <w:tblW w:w="0" w:type="auto"/>
        <w:tblInd w:w="-106" w:type="dxa"/>
        <w:tblLayout w:type="fixed"/>
        <w:tblLook w:val="0000"/>
      </w:tblPr>
      <w:tblGrid>
        <w:gridCol w:w="3214"/>
        <w:gridCol w:w="992"/>
        <w:gridCol w:w="1134"/>
        <w:gridCol w:w="1134"/>
        <w:gridCol w:w="851"/>
        <w:gridCol w:w="1417"/>
        <w:gridCol w:w="1418"/>
        <w:gridCol w:w="1275"/>
        <w:gridCol w:w="1701"/>
        <w:gridCol w:w="1134"/>
        <w:gridCol w:w="1581"/>
      </w:tblGrid>
      <w:tr w:rsidR="009E3DD0" w:rsidRPr="002E6E49">
        <w:trPr>
          <w:trHeight w:hRule="exact" w:val="194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период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 начало года</w:t>
            </w:r>
          </w:p>
        </w:tc>
        <w:tc>
          <w:tcPr>
            <w:tcW w:w="66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Изменения за период</w:t>
            </w:r>
          </w:p>
        </w:tc>
        <w:tc>
          <w:tcPr>
            <w:tcW w:w="2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 конец периода</w:t>
            </w:r>
          </w:p>
        </w:tc>
      </w:tr>
      <w:tr w:rsidR="009E3DD0" w:rsidRPr="002E6E49">
        <w:trPr>
          <w:trHeight w:hRule="exact" w:val="368"/>
        </w:trPr>
        <w:tc>
          <w:tcPr>
            <w:tcW w:w="3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Первоначальная стоимость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Накопительная корректировка</w:t>
            </w:r>
          </w:p>
        </w:tc>
        <w:tc>
          <w:tcPr>
            <w:tcW w:w="851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поступило</w:t>
            </w:r>
          </w:p>
        </w:tc>
        <w:tc>
          <w:tcPr>
            <w:tcW w:w="2835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Выбыло (погашено)</w:t>
            </w:r>
          </w:p>
        </w:tc>
        <w:tc>
          <w:tcPr>
            <w:tcW w:w="127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Начисление процентов (включая доведение перво-начальной стоимости до номинальной)</w:t>
            </w:r>
          </w:p>
          <w:p w:rsidR="009E3DD0" w:rsidRPr="002E6E49" w:rsidRDefault="009E3DD0" w:rsidP="00832967">
            <w:pPr>
              <w:pStyle w:val="AcntHeading2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  <w:p w:rsidR="009E3DD0" w:rsidRPr="002E6E49" w:rsidRDefault="009E3DD0" w:rsidP="00832967">
            <w:pPr>
              <w:pStyle w:val="AcntHeading2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Текущей рыночной стоимости (убытков от обесценения)</w:t>
            </w:r>
          </w:p>
          <w:p w:rsidR="009E3DD0" w:rsidRPr="002E6E49" w:rsidRDefault="009E3DD0" w:rsidP="00832967">
            <w:pPr>
              <w:pStyle w:val="AcntHeading2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Первоначальная стоимость</w:t>
            </w:r>
          </w:p>
        </w:tc>
        <w:tc>
          <w:tcPr>
            <w:tcW w:w="158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Накопительная корректировка</w:t>
            </w:r>
          </w:p>
        </w:tc>
      </w:tr>
      <w:tr w:rsidR="009E3DD0" w:rsidRPr="002E6E49">
        <w:trPr>
          <w:trHeight w:hRule="exact" w:val="491"/>
        </w:trPr>
        <w:tc>
          <w:tcPr>
            <w:tcW w:w="3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Первоначальная стоимость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Накопительная корректировка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5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</w:tr>
      <w:tr w:rsidR="009E3DD0" w:rsidRPr="002E6E49">
        <w:trPr>
          <w:trHeight w:hRule="exact" w:val="241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Долгосрочные - всего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2E6E49">
        <w:tc>
          <w:tcPr>
            <w:tcW w:w="3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2E6E49">
        <w:trPr>
          <w:trHeight w:hRule="exact" w:val="241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в том числе:</w:t>
            </w:r>
          </w:p>
          <w:p w:rsidR="009E3DD0" w:rsidRPr="002E6E49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</w:p>
          <w:p w:rsidR="009E3DD0" w:rsidRPr="002E6E49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  <w:t>(группа, вид)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2E6E49"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E3DD0" w:rsidRPr="002E6E49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2E6E49">
        <w:trPr>
          <w:trHeight w:val="180"/>
        </w:trPr>
        <w:tc>
          <w:tcPr>
            <w:tcW w:w="321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2E6E49">
        <w:trPr>
          <w:trHeight w:hRule="exact" w:val="241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Краткосрочные - всего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2E6E49">
        <w:tc>
          <w:tcPr>
            <w:tcW w:w="3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2E6E49">
        <w:trPr>
          <w:trHeight w:hRule="exact" w:val="241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в том числе:</w:t>
            </w:r>
          </w:p>
          <w:p w:rsidR="009E3DD0" w:rsidRPr="002E6E49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</w:p>
          <w:p w:rsidR="009E3DD0" w:rsidRPr="002E6E49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  <w:t>(группа, вид)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2E6E49"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E3DD0" w:rsidRPr="002E6E49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2E6E49">
        <w:trPr>
          <w:trHeight w:val="112"/>
        </w:trPr>
        <w:tc>
          <w:tcPr>
            <w:tcW w:w="321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2E6E49">
        <w:trPr>
          <w:trHeight w:hRule="exact" w:val="241"/>
        </w:trPr>
        <w:tc>
          <w:tcPr>
            <w:tcW w:w="321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Финансовых вложений - всего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2E6E49"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</w:tbl>
    <w:p w:rsidR="009E3DD0" w:rsidRPr="002E6E49" w:rsidRDefault="009E3DD0" w:rsidP="0043772D">
      <w:pPr>
        <w:pStyle w:val="AcntHeading2"/>
        <w:spacing w:before="0" w:after="0"/>
        <w:rPr>
          <w:rFonts w:ascii="Times New Roman" w:hAnsi="Times New Roman" w:cs="Times New Roman"/>
        </w:rPr>
      </w:pPr>
    </w:p>
    <w:p w:rsidR="009E3DD0" w:rsidRPr="002E6E49" w:rsidRDefault="009E3DD0" w:rsidP="0043772D">
      <w:pPr>
        <w:pStyle w:val="AcntHeading2"/>
        <w:spacing w:before="0" w:after="0"/>
        <w:rPr>
          <w:rFonts w:ascii="Times New Roman" w:hAnsi="Times New Roman" w:cs="Times New Roman"/>
        </w:rPr>
      </w:pPr>
      <w:r w:rsidRPr="002E6E49">
        <w:rPr>
          <w:rFonts w:ascii="Times New Roman" w:hAnsi="Times New Roman" w:cs="Times New Roman"/>
        </w:rPr>
        <w:t>3.2. Иное использование финансовых вложений</w:t>
      </w:r>
    </w:p>
    <w:p w:rsidR="009E3DD0" w:rsidRPr="002E6E49" w:rsidRDefault="009E3DD0" w:rsidP="0043772D">
      <w:pPr>
        <w:pStyle w:val="AcntHeading2"/>
        <w:spacing w:before="0" w:after="0"/>
        <w:rPr>
          <w:rFonts w:ascii="Times New Roman" w:hAnsi="Times New Roman" w:cs="Times New Roman"/>
        </w:rPr>
      </w:pPr>
    </w:p>
    <w:tbl>
      <w:tblPr>
        <w:tblW w:w="15948" w:type="dxa"/>
        <w:tblInd w:w="-106" w:type="dxa"/>
        <w:tblLayout w:type="fixed"/>
        <w:tblLook w:val="0000"/>
      </w:tblPr>
      <w:tblGrid>
        <w:gridCol w:w="8208"/>
        <w:gridCol w:w="2340"/>
        <w:gridCol w:w="2700"/>
        <w:gridCol w:w="2700"/>
      </w:tblGrid>
      <w:tr w:rsidR="009E3DD0" w:rsidRPr="002E6E49">
        <w:trPr>
          <w:trHeight w:val="291"/>
        </w:trPr>
        <w:tc>
          <w:tcPr>
            <w:tcW w:w="8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 _________ 20__ г.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 31 декабря 201__ г.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 31 декабря 200__ г.</w:t>
            </w:r>
          </w:p>
        </w:tc>
      </w:tr>
      <w:tr w:rsidR="009E3DD0" w:rsidRPr="002E6E49">
        <w:trPr>
          <w:trHeight w:val="291"/>
        </w:trPr>
        <w:tc>
          <w:tcPr>
            <w:tcW w:w="82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Финансовые вложения, находящиеся в залоге - всего</w:t>
            </w: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2E6E49">
        <w:trPr>
          <w:trHeight w:val="291"/>
        </w:trPr>
        <w:tc>
          <w:tcPr>
            <w:tcW w:w="820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2E6E49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в том числе: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Pr="002E6E49"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  <w:t>(группы, виды)</w:t>
            </w: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2E6E49">
        <w:trPr>
          <w:trHeight w:val="291"/>
        </w:trPr>
        <w:tc>
          <w:tcPr>
            <w:tcW w:w="820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2E6E49">
        <w:trPr>
          <w:trHeight w:val="291"/>
        </w:trPr>
        <w:tc>
          <w:tcPr>
            <w:tcW w:w="82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Финансовые вложения, переданные третьим лицам (кроме продажи) - всего</w:t>
            </w: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2E6E49">
        <w:trPr>
          <w:trHeight w:val="291"/>
        </w:trPr>
        <w:tc>
          <w:tcPr>
            <w:tcW w:w="820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2E6E49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в том числе: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Pr="002E6E49"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  <w:t>(группы, виды)</w:t>
            </w: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2E6E49">
        <w:trPr>
          <w:trHeight w:val="291"/>
        </w:trPr>
        <w:tc>
          <w:tcPr>
            <w:tcW w:w="820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2E6E49">
        <w:trPr>
          <w:trHeight w:val="291"/>
        </w:trPr>
        <w:tc>
          <w:tcPr>
            <w:tcW w:w="820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E6E4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Иное использование финансовых вложений</w:t>
            </w: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2E6E49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</w:tbl>
    <w:p w:rsidR="009E3DD0" w:rsidRPr="00E567F4" w:rsidRDefault="009E3DD0" w:rsidP="0043772D">
      <w:pPr>
        <w:pStyle w:val="AcntHeading2"/>
        <w:spacing w:before="0" w:after="0"/>
        <w:rPr>
          <w:rFonts w:ascii="Times New Roman" w:hAnsi="Times New Roman" w:cs="Times New Roman"/>
        </w:rPr>
      </w:pPr>
      <w:r w:rsidRPr="00E567F4">
        <w:rPr>
          <w:rFonts w:ascii="Times New Roman" w:hAnsi="Times New Roman" w:cs="Times New Roman"/>
        </w:rPr>
        <w:t>4. Запасы</w:t>
      </w:r>
    </w:p>
    <w:p w:rsidR="009E3DD0" w:rsidRPr="00E567F4" w:rsidRDefault="009E3DD0" w:rsidP="0043772D">
      <w:pPr>
        <w:pStyle w:val="AcntHeading2"/>
        <w:spacing w:before="0" w:after="0"/>
        <w:rPr>
          <w:rFonts w:ascii="Times New Roman" w:hAnsi="Times New Roman" w:cs="Times New Roman"/>
        </w:rPr>
      </w:pPr>
      <w:r w:rsidRPr="00E567F4">
        <w:rPr>
          <w:rFonts w:ascii="Times New Roman" w:hAnsi="Times New Roman" w:cs="Times New Roman"/>
        </w:rPr>
        <w:t>4.1. Наличие и движение запасов</w:t>
      </w:r>
    </w:p>
    <w:tbl>
      <w:tblPr>
        <w:tblW w:w="15862" w:type="dxa"/>
        <w:tblInd w:w="-106" w:type="dxa"/>
        <w:tblLayout w:type="fixed"/>
        <w:tblLook w:val="0000"/>
      </w:tblPr>
      <w:tblGrid>
        <w:gridCol w:w="3099"/>
        <w:gridCol w:w="1461"/>
        <w:gridCol w:w="1368"/>
        <w:gridCol w:w="1368"/>
        <w:gridCol w:w="1275"/>
        <w:gridCol w:w="1259"/>
        <w:gridCol w:w="943"/>
        <w:gridCol w:w="1311"/>
        <w:gridCol w:w="1254"/>
        <w:gridCol w:w="1078"/>
        <w:gridCol w:w="1446"/>
      </w:tblGrid>
      <w:tr w:rsidR="009E3DD0" w:rsidRPr="00E567F4">
        <w:trPr>
          <w:trHeight w:val="135"/>
        </w:trPr>
        <w:tc>
          <w:tcPr>
            <w:tcW w:w="3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Наименование показателя</w:t>
            </w:r>
          </w:p>
        </w:tc>
        <w:tc>
          <w:tcPr>
            <w:tcW w:w="1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 xml:space="preserve">Период </w:t>
            </w:r>
          </w:p>
        </w:tc>
        <w:tc>
          <w:tcPr>
            <w:tcW w:w="2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На начало года</w:t>
            </w:r>
          </w:p>
        </w:tc>
        <w:tc>
          <w:tcPr>
            <w:tcW w:w="60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Изменения за период</w:t>
            </w:r>
          </w:p>
        </w:tc>
        <w:tc>
          <w:tcPr>
            <w:tcW w:w="2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На конец периода</w:t>
            </w:r>
          </w:p>
        </w:tc>
      </w:tr>
      <w:tr w:rsidR="009E3DD0" w:rsidRPr="00E567F4">
        <w:trPr>
          <w:trHeight w:val="187"/>
        </w:trPr>
        <w:tc>
          <w:tcPr>
            <w:tcW w:w="3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</w:tc>
        <w:tc>
          <w:tcPr>
            <w:tcW w:w="1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</w:tc>
        <w:tc>
          <w:tcPr>
            <w:tcW w:w="13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себестоимость</w:t>
            </w:r>
          </w:p>
        </w:tc>
        <w:tc>
          <w:tcPr>
            <w:tcW w:w="13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величина резерва под снижение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поступления и затраты</w:t>
            </w:r>
          </w:p>
        </w:tc>
        <w:tc>
          <w:tcPr>
            <w:tcW w:w="2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Выбыло</w:t>
            </w:r>
          </w:p>
        </w:tc>
        <w:tc>
          <w:tcPr>
            <w:tcW w:w="13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убытков от снижения</w:t>
            </w:r>
          </w:p>
        </w:tc>
        <w:tc>
          <w:tcPr>
            <w:tcW w:w="1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оборот запасов между их группами (видами)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себестоимость</w:t>
            </w:r>
          </w:p>
        </w:tc>
        <w:tc>
          <w:tcPr>
            <w:tcW w:w="14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величина резерва под снижение</w:t>
            </w:r>
          </w:p>
        </w:tc>
      </w:tr>
      <w:tr w:rsidR="009E3DD0" w:rsidRPr="00E567F4">
        <w:trPr>
          <w:trHeight w:val="135"/>
        </w:trPr>
        <w:tc>
          <w:tcPr>
            <w:tcW w:w="3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</w:tc>
        <w:tc>
          <w:tcPr>
            <w:tcW w:w="1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</w:tc>
        <w:tc>
          <w:tcPr>
            <w:tcW w:w="13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</w:tc>
        <w:tc>
          <w:tcPr>
            <w:tcW w:w="13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себестоимость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резерв под снижение</w:t>
            </w:r>
          </w:p>
        </w:tc>
        <w:tc>
          <w:tcPr>
            <w:tcW w:w="13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</w:tc>
        <w:tc>
          <w:tcPr>
            <w:tcW w:w="1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</w:tc>
        <w:tc>
          <w:tcPr>
            <w:tcW w:w="14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</w:tc>
      </w:tr>
      <w:tr w:rsidR="009E3DD0" w:rsidRPr="00E567F4">
        <w:trPr>
          <w:trHeight w:val="68"/>
        </w:trPr>
        <w:tc>
          <w:tcPr>
            <w:tcW w:w="3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Запасы - всего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10309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E567F4">
              <w:rPr>
                <w:rFonts w:ascii="Times New Roman" w:hAnsi="Times New Roman" w:cs="Times New Roman"/>
              </w:rPr>
              <w:t>(      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208455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E567F4">
              <w:rPr>
                <w:rFonts w:ascii="Times New Roman" w:hAnsi="Times New Roman" w:cs="Times New Roman"/>
              </w:rPr>
              <w:t>( 209416    )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Х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9348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E567F4">
              <w:rPr>
                <w:rFonts w:ascii="Times New Roman" w:hAnsi="Times New Roman" w:cs="Times New Roman"/>
              </w:rPr>
              <w:t>(      )</w:t>
            </w:r>
          </w:p>
        </w:tc>
      </w:tr>
      <w:tr w:rsidR="009E3DD0" w:rsidRPr="00E567F4">
        <w:trPr>
          <w:trHeight w:val="67"/>
        </w:trPr>
        <w:tc>
          <w:tcPr>
            <w:tcW w:w="3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2018г.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9348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196217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E567F4">
              <w:rPr>
                <w:rFonts w:ascii="Times New Roman" w:hAnsi="Times New Roman" w:cs="Times New Roman"/>
              </w:rPr>
              <w:t>(198247)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7318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E567F4">
              <w:rPr>
                <w:rFonts w:ascii="Times New Roman" w:hAnsi="Times New Roman" w:cs="Times New Roman"/>
              </w:rPr>
              <w:t>(      )</w:t>
            </w:r>
          </w:p>
        </w:tc>
      </w:tr>
      <w:tr w:rsidR="009E3DD0" w:rsidRPr="00E567F4">
        <w:trPr>
          <w:trHeight w:val="67"/>
        </w:trPr>
        <w:tc>
          <w:tcPr>
            <w:tcW w:w="3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в  том числе: сырье</w:t>
            </w:r>
          </w:p>
          <w:p w:rsidR="009E3DD0" w:rsidRPr="00E567F4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сырье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7902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E567F4">
              <w:rPr>
                <w:rFonts w:ascii="Times New Roman" w:hAnsi="Times New Roman" w:cs="Times New Roman"/>
              </w:rPr>
              <w:t>(      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64485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(67261)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5126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E567F4">
              <w:rPr>
                <w:rFonts w:ascii="Times New Roman" w:hAnsi="Times New Roman" w:cs="Times New Roman"/>
              </w:rPr>
              <w:t>(      )</w:t>
            </w:r>
          </w:p>
        </w:tc>
      </w:tr>
      <w:tr w:rsidR="009E3DD0" w:rsidRPr="00E567F4">
        <w:trPr>
          <w:trHeight w:val="67"/>
        </w:trPr>
        <w:tc>
          <w:tcPr>
            <w:tcW w:w="3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2018г.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5126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56274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(56846)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4554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E567F4">
              <w:rPr>
                <w:rFonts w:ascii="Times New Roman" w:hAnsi="Times New Roman" w:cs="Times New Roman"/>
              </w:rPr>
              <w:t>(      )</w:t>
            </w:r>
          </w:p>
        </w:tc>
      </w:tr>
      <w:tr w:rsidR="009E3DD0" w:rsidRPr="00E567F4">
        <w:trPr>
          <w:trHeight w:val="67"/>
        </w:trPr>
        <w:tc>
          <w:tcPr>
            <w:tcW w:w="3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материалы</w:t>
            </w:r>
          </w:p>
          <w:p w:rsidR="009E3DD0" w:rsidRPr="00E567F4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материалы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2188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E567F4">
              <w:rPr>
                <w:rFonts w:ascii="Times New Roman" w:hAnsi="Times New Roman" w:cs="Times New Roman"/>
              </w:rPr>
              <w:t>(      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8423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(7785)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2826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E567F4">
              <w:rPr>
                <w:rFonts w:ascii="Times New Roman" w:hAnsi="Times New Roman" w:cs="Times New Roman"/>
              </w:rPr>
              <w:t>(      )</w:t>
            </w:r>
          </w:p>
        </w:tc>
      </w:tr>
      <w:tr w:rsidR="009E3DD0" w:rsidRPr="00E567F4">
        <w:trPr>
          <w:trHeight w:val="67"/>
        </w:trPr>
        <w:tc>
          <w:tcPr>
            <w:tcW w:w="3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2018г.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2826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7649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(7899)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2576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E567F4">
              <w:rPr>
                <w:rFonts w:ascii="Times New Roman" w:hAnsi="Times New Roman" w:cs="Times New Roman"/>
              </w:rPr>
              <w:t>(      )</w:t>
            </w:r>
          </w:p>
        </w:tc>
      </w:tr>
      <w:tr w:rsidR="009E3DD0" w:rsidRPr="00E567F4">
        <w:trPr>
          <w:trHeight w:val="67"/>
        </w:trPr>
        <w:tc>
          <w:tcPr>
            <w:tcW w:w="3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отклонения от стоимости</w:t>
            </w:r>
          </w:p>
          <w:p w:rsidR="009E3DD0" w:rsidRPr="00E567F4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отклонения от стоимости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99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979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(993)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85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rPr>
          <w:trHeight w:val="67"/>
        </w:trPr>
        <w:tc>
          <w:tcPr>
            <w:tcW w:w="3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2018г.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85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525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(556)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54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rPr>
          <w:trHeight w:val="67"/>
        </w:trPr>
        <w:tc>
          <w:tcPr>
            <w:tcW w:w="3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готовая продукция</w:t>
            </w:r>
          </w:p>
          <w:p w:rsidR="009E3DD0" w:rsidRPr="00E567F4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готовая продукция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120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134552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(133361)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1311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rPr>
          <w:trHeight w:val="67"/>
        </w:trPr>
        <w:tc>
          <w:tcPr>
            <w:tcW w:w="3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2018г.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1311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131753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(132946)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118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rPr>
          <w:trHeight w:val="67"/>
        </w:trPr>
        <w:tc>
          <w:tcPr>
            <w:tcW w:w="309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расходы будущих периодов</w:t>
            </w:r>
          </w:p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расходы будущих периодов</w:t>
            </w:r>
          </w:p>
        </w:tc>
        <w:tc>
          <w:tcPr>
            <w:tcW w:w="1461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16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(16)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</w:t>
            </w:r>
          </w:p>
        </w:tc>
        <w:tc>
          <w:tcPr>
            <w:tcW w:w="14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rPr>
          <w:trHeight w:val="67"/>
        </w:trPr>
        <w:tc>
          <w:tcPr>
            <w:tcW w:w="309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61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2018г.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16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16</w:t>
            </w:r>
          </w:p>
        </w:tc>
        <w:tc>
          <w:tcPr>
            <w:tcW w:w="14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</w:tbl>
    <w:p w:rsidR="009E3DD0" w:rsidRPr="00E567F4" w:rsidRDefault="009E3DD0" w:rsidP="0043772D">
      <w:pPr>
        <w:pStyle w:val="AcntHeading2"/>
        <w:spacing w:before="0" w:after="0"/>
        <w:rPr>
          <w:rFonts w:ascii="Times New Roman" w:hAnsi="Times New Roman" w:cs="Times New Roman"/>
        </w:rPr>
      </w:pPr>
      <w:r w:rsidRPr="00E567F4">
        <w:rPr>
          <w:rFonts w:ascii="Times New Roman" w:hAnsi="Times New Roman" w:cs="Times New Roman"/>
        </w:rPr>
        <w:t>4.2. Запасы в залоге</w:t>
      </w:r>
    </w:p>
    <w:tbl>
      <w:tblPr>
        <w:tblW w:w="15948" w:type="dxa"/>
        <w:tblInd w:w="-106" w:type="dxa"/>
        <w:tblLayout w:type="fixed"/>
        <w:tblLook w:val="0000"/>
      </w:tblPr>
      <w:tblGrid>
        <w:gridCol w:w="7128"/>
        <w:gridCol w:w="2700"/>
        <w:gridCol w:w="3060"/>
        <w:gridCol w:w="3060"/>
      </w:tblGrid>
      <w:tr w:rsidR="009E3DD0" w:rsidRPr="00E567F4">
        <w:trPr>
          <w:trHeight w:val="291"/>
        </w:trPr>
        <w:tc>
          <w:tcPr>
            <w:tcW w:w="7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 _____ 20__ г.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 31 декабря 20__ г.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 31 декабря 20__ г.</w:t>
            </w:r>
          </w:p>
        </w:tc>
      </w:tr>
      <w:tr w:rsidR="009E3DD0" w:rsidRPr="00E567F4">
        <w:trPr>
          <w:trHeight w:val="291"/>
        </w:trPr>
        <w:tc>
          <w:tcPr>
            <w:tcW w:w="71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Запасы, не оплаченные на отчетную дату - всего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rPr>
          <w:trHeight w:val="291"/>
        </w:trPr>
        <w:tc>
          <w:tcPr>
            <w:tcW w:w="712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в том числе: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Pr="00E567F4"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  <w:t>(группа, вид)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rPr>
          <w:trHeight w:val="291"/>
        </w:trPr>
        <w:tc>
          <w:tcPr>
            <w:tcW w:w="71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rPr>
          <w:trHeight w:val="291"/>
        </w:trPr>
        <w:tc>
          <w:tcPr>
            <w:tcW w:w="71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Запасы, находящиеся в залоге по договору - всего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rPr>
          <w:trHeight w:val="291"/>
        </w:trPr>
        <w:tc>
          <w:tcPr>
            <w:tcW w:w="712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в том числе: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Pr="00E567F4"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  <w:t>(группа, вид)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rPr>
          <w:trHeight w:val="291"/>
        </w:trPr>
        <w:tc>
          <w:tcPr>
            <w:tcW w:w="71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</w:tbl>
    <w:p w:rsidR="009E3DD0" w:rsidRDefault="009E3DD0" w:rsidP="0043772D">
      <w:pPr>
        <w:pStyle w:val="AcntHeading2"/>
        <w:spacing w:before="0" w:after="0"/>
        <w:jc w:val="left"/>
      </w:pPr>
    </w:p>
    <w:p w:rsidR="009E3DD0" w:rsidRDefault="009E3DD0" w:rsidP="0043772D">
      <w:pPr>
        <w:pStyle w:val="AcntHeading2"/>
        <w:spacing w:before="0" w:after="0"/>
        <w:rPr>
          <w:rFonts w:ascii="Times New Roman" w:hAnsi="Times New Roman" w:cs="Times New Roman"/>
        </w:rPr>
      </w:pPr>
    </w:p>
    <w:p w:rsidR="009E3DD0" w:rsidRPr="00E567F4" w:rsidRDefault="009E3DD0" w:rsidP="0043772D">
      <w:pPr>
        <w:pStyle w:val="AcntHeading2"/>
        <w:spacing w:before="0" w:after="0"/>
        <w:rPr>
          <w:rFonts w:ascii="Times New Roman" w:hAnsi="Times New Roman" w:cs="Times New Roman"/>
        </w:rPr>
      </w:pPr>
      <w:r w:rsidRPr="00E567F4">
        <w:rPr>
          <w:rFonts w:ascii="Times New Roman" w:hAnsi="Times New Roman" w:cs="Times New Roman"/>
        </w:rPr>
        <w:t>5. Дебиторская и кредиторская задолженность</w:t>
      </w:r>
    </w:p>
    <w:p w:rsidR="009E3DD0" w:rsidRPr="00E567F4" w:rsidRDefault="009E3DD0" w:rsidP="0043772D">
      <w:pPr>
        <w:pStyle w:val="AcntHeading2"/>
        <w:spacing w:before="0" w:after="0"/>
        <w:rPr>
          <w:rFonts w:ascii="Times New Roman" w:hAnsi="Times New Roman" w:cs="Times New Roman"/>
        </w:rPr>
      </w:pPr>
      <w:r w:rsidRPr="00E567F4">
        <w:rPr>
          <w:rFonts w:ascii="Times New Roman" w:hAnsi="Times New Roman" w:cs="Times New Roman"/>
        </w:rPr>
        <w:t>5.1. Наличие и движение дебиторской задолженности</w:t>
      </w:r>
    </w:p>
    <w:p w:rsidR="009E3DD0" w:rsidRPr="00E567F4" w:rsidRDefault="009E3DD0" w:rsidP="0043772D">
      <w:pPr>
        <w:pStyle w:val="AcntHeading2"/>
        <w:spacing w:before="0" w:after="0"/>
        <w:rPr>
          <w:rFonts w:ascii="Times New Roman" w:hAnsi="Times New Roman" w:cs="Times New Roman"/>
        </w:rPr>
      </w:pPr>
    </w:p>
    <w:tbl>
      <w:tblPr>
        <w:tblW w:w="0" w:type="auto"/>
        <w:tblInd w:w="-106" w:type="dxa"/>
        <w:tblLayout w:type="fixed"/>
        <w:tblLook w:val="0000"/>
      </w:tblPr>
      <w:tblGrid>
        <w:gridCol w:w="3214"/>
        <w:gridCol w:w="992"/>
        <w:gridCol w:w="1134"/>
        <w:gridCol w:w="1134"/>
        <w:gridCol w:w="1276"/>
        <w:gridCol w:w="1134"/>
        <w:gridCol w:w="992"/>
        <w:gridCol w:w="992"/>
        <w:gridCol w:w="1134"/>
        <w:gridCol w:w="1134"/>
        <w:gridCol w:w="1134"/>
        <w:gridCol w:w="1581"/>
      </w:tblGrid>
      <w:tr w:rsidR="009E3DD0" w:rsidRPr="00E567F4">
        <w:trPr>
          <w:trHeight w:hRule="exact" w:val="194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период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 начало года</w:t>
            </w:r>
          </w:p>
        </w:tc>
        <w:tc>
          <w:tcPr>
            <w:tcW w:w="66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Изменения за период</w:t>
            </w:r>
          </w:p>
        </w:tc>
        <w:tc>
          <w:tcPr>
            <w:tcW w:w="2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 конец периода</w:t>
            </w:r>
          </w:p>
        </w:tc>
      </w:tr>
      <w:tr w:rsidR="009E3DD0" w:rsidRPr="00E567F4">
        <w:trPr>
          <w:trHeight w:hRule="exact" w:val="368"/>
        </w:trPr>
        <w:tc>
          <w:tcPr>
            <w:tcW w:w="3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учетная по условиям договора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величина резерва по сомнительным долгам в том числе</w:t>
            </w:r>
          </w:p>
        </w:tc>
        <w:tc>
          <w:tcPr>
            <w:tcW w:w="241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Поступление </w:t>
            </w:r>
          </w:p>
        </w:tc>
        <w:tc>
          <w:tcPr>
            <w:tcW w:w="311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Выбыло 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перевод из долго- в кратко- срочную задолженность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учтенная по условиям договора</w:t>
            </w:r>
          </w:p>
        </w:tc>
        <w:tc>
          <w:tcPr>
            <w:tcW w:w="158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величина резерва по сомнительным долгам в том числе</w:t>
            </w:r>
          </w:p>
        </w:tc>
      </w:tr>
      <w:tr w:rsidR="009E3DD0" w:rsidRPr="00E567F4">
        <w:trPr>
          <w:trHeight w:hRule="exact" w:val="870"/>
        </w:trPr>
        <w:tc>
          <w:tcPr>
            <w:tcW w:w="3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в результате хозяйственных операций  (сумма долга по сделке операции)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причитающиеся проценты, штрафы и  иные начисления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погашение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списание на финансовый результат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восстановление резерва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5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</w:tr>
      <w:tr w:rsidR="009E3DD0" w:rsidRPr="00E567F4">
        <w:trPr>
          <w:trHeight w:hRule="exact" w:val="241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Долгосрочная дебиторская задолженность - всего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</w:tr>
      <w:tr w:rsidR="009E3DD0" w:rsidRPr="00E567F4">
        <w:tc>
          <w:tcPr>
            <w:tcW w:w="3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</w:tr>
      <w:tr w:rsidR="009E3DD0" w:rsidRPr="00E567F4">
        <w:trPr>
          <w:trHeight w:hRule="exact" w:val="241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в том числе:</w:t>
            </w:r>
          </w:p>
          <w:p w:rsidR="009E3DD0" w:rsidRPr="00E567F4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  <w:t>(вид)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</w:tr>
      <w:tr w:rsidR="009E3DD0" w:rsidRPr="00E567F4"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</w:tr>
      <w:tr w:rsidR="009E3DD0" w:rsidRPr="00E567F4">
        <w:trPr>
          <w:trHeight w:hRule="exact" w:val="241"/>
        </w:trPr>
        <w:tc>
          <w:tcPr>
            <w:tcW w:w="321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  <w:t>(вид)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</w:tr>
      <w:tr w:rsidR="009E3DD0" w:rsidRPr="00E567F4"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9E3DD0" w:rsidRPr="00E567F4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</w:tr>
      <w:tr w:rsidR="009E3DD0" w:rsidRPr="00E567F4">
        <w:trPr>
          <w:trHeight w:val="232"/>
        </w:trPr>
        <w:tc>
          <w:tcPr>
            <w:tcW w:w="32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rPr>
          <w:trHeight w:hRule="exact" w:val="241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Краткосрочная дебиторская задолженность - всего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5680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( 276 )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195506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(187403)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-96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13783</w:t>
            </w: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( 372 )</w:t>
            </w:r>
          </w:p>
        </w:tc>
      </w:tr>
      <w:tr w:rsidR="009E3DD0" w:rsidRPr="00E567F4">
        <w:tc>
          <w:tcPr>
            <w:tcW w:w="3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2018г.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13783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(372)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162820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(168108)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8495</w:t>
            </w: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(372)</w:t>
            </w:r>
          </w:p>
        </w:tc>
      </w:tr>
      <w:tr w:rsidR="009E3DD0" w:rsidRPr="00E567F4">
        <w:trPr>
          <w:trHeight w:hRule="exact" w:val="241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в том числе: авансы выплач.</w:t>
            </w:r>
          </w:p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авансы выплач.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2635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14085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(16067 )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653</w:t>
            </w: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</w:tr>
      <w:tr w:rsidR="009E3DD0" w:rsidRPr="00E567F4">
        <w:tc>
          <w:tcPr>
            <w:tcW w:w="3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2018г.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653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9094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(9555)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192</w:t>
            </w: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</w:tr>
      <w:tr w:rsidR="009E3DD0" w:rsidRPr="00E567F4">
        <w:trPr>
          <w:trHeight w:hRule="exact" w:val="241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расчеты с покуп.</w:t>
            </w:r>
          </w:p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расчеты с покуп.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1799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(276)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152216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(148456)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-96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5559</w:t>
            </w: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E567F4">
              <w:rPr>
                <w:rFonts w:ascii="Times New Roman" w:hAnsi="Times New Roman" w:cs="Times New Roman"/>
              </w:rPr>
              <w:t>( 372 )</w:t>
            </w:r>
          </w:p>
        </w:tc>
      </w:tr>
      <w:tr w:rsidR="009E3DD0" w:rsidRPr="00E567F4"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9E3DD0" w:rsidRPr="00E567F4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2018г.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5559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(372)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145980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(147736)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3803</w:t>
            </w: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E567F4">
              <w:rPr>
                <w:rFonts w:ascii="Times New Roman" w:hAnsi="Times New Roman" w:cs="Times New Roman"/>
              </w:rPr>
              <w:t>(372)</w:t>
            </w:r>
          </w:p>
        </w:tc>
      </w:tr>
      <w:tr w:rsidR="009E3DD0" w:rsidRPr="00E567F4">
        <w:trPr>
          <w:trHeight w:val="232"/>
        </w:trPr>
        <w:tc>
          <w:tcPr>
            <w:tcW w:w="32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прочие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1246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29205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(22880)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7571</w:t>
            </w: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rPr>
          <w:trHeight w:val="232"/>
        </w:trPr>
        <w:tc>
          <w:tcPr>
            <w:tcW w:w="32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прочие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2018г.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7571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7746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(10817)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4500</w:t>
            </w: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rPr>
          <w:trHeight w:hRule="exact" w:val="241"/>
        </w:trPr>
        <w:tc>
          <w:tcPr>
            <w:tcW w:w="321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Итого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5680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E567F4">
              <w:rPr>
                <w:rFonts w:ascii="Times New Roman" w:hAnsi="Times New Roman" w:cs="Times New Roman"/>
              </w:rPr>
              <w:t>( 276 )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195506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(187403)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13783</w:t>
            </w: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E567F4">
              <w:rPr>
                <w:rFonts w:ascii="Times New Roman" w:hAnsi="Times New Roman" w:cs="Times New Roman"/>
              </w:rPr>
              <w:t>(372)</w:t>
            </w:r>
          </w:p>
        </w:tc>
      </w:tr>
      <w:tr w:rsidR="009E3DD0" w:rsidRPr="00E567F4"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2018г.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17783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E567F4">
              <w:rPr>
                <w:rFonts w:ascii="Times New Roman" w:hAnsi="Times New Roman" w:cs="Times New Roman"/>
              </w:rPr>
              <w:t>(372)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162820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(168108)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8495</w:t>
            </w: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E567F4">
              <w:rPr>
                <w:rFonts w:ascii="Times New Roman" w:hAnsi="Times New Roman" w:cs="Times New Roman"/>
              </w:rPr>
              <w:t>(372)</w:t>
            </w:r>
          </w:p>
        </w:tc>
      </w:tr>
    </w:tbl>
    <w:p w:rsidR="009E3DD0" w:rsidRPr="00E567F4" w:rsidRDefault="009E3DD0" w:rsidP="0043772D">
      <w:pPr>
        <w:pStyle w:val="AcntHeading2"/>
        <w:spacing w:before="0" w:after="0"/>
        <w:jc w:val="left"/>
        <w:rPr>
          <w:rFonts w:ascii="Times New Roman" w:hAnsi="Times New Roman" w:cs="Times New Roman"/>
        </w:rPr>
      </w:pPr>
    </w:p>
    <w:p w:rsidR="009E3DD0" w:rsidRPr="00E567F4" w:rsidRDefault="009E3DD0" w:rsidP="0043772D">
      <w:pPr>
        <w:pStyle w:val="AcntHeading2"/>
        <w:spacing w:before="0" w:after="0"/>
        <w:rPr>
          <w:rFonts w:ascii="Times New Roman" w:hAnsi="Times New Roman" w:cs="Times New Roman"/>
        </w:rPr>
      </w:pPr>
      <w:r w:rsidRPr="00E567F4">
        <w:rPr>
          <w:rFonts w:ascii="Times New Roman" w:hAnsi="Times New Roman" w:cs="Times New Roman"/>
        </w:rPr>
        <w:t>5.2. Просроченная дебиторская задолженность</w:t>
      </w:r>
    </w:p>
    <w:p w:rsidR="009E3DD0" w:rsidRPr="00E567F4" w:rsidRDefault="009E3DD0" w:rsidP="0043772D">
      <w:pPr>
        <w:pStyle w:val="AcntHeading2"/>
        <w:spacing w:before="0" w:after="0"/>
        <w:rPr>
          <w:rFonts w:ascii="Times New Roman" w:hAnsi="Times New Roman" w:cs="Times New Roman"/>
        </w:rPr>
      </w:pPr>
    </w:p>
    <w:tbl>
      <w:tblPr>
        <w:tblW w:w="0" w:type="auto"/>
        <w:tblInd w:w="-106" w:type="dxa"/>
        <w:tblLayout w:type="fixed"/>
        <w:tblLook w:val="0000"/>
      </w:tblPr>
      <w:tblGrid>
        <w:gridCol w:w="4420"/>
        <w:gridCol w:w="1348"/>
        <w:gridCol w:w="1349"/>
        <w:gridCol w:w="1348"/>
        <w:gridCol w:w="1349"/>
        <w:gridCol w:w="1348"/>
        <w:gridCol w:w="1799"/>
      </w:tblGrid>
      <w:tr w:rsidR="009E3DD0" w:rsidRPr="00E567F4">
        <w:trPr>
          <w:trHeight w:hRule="exact" w:val="390"/>
        </w:trPr>
        <w:tc>
          <w:tcPr>
            <w:tcW w:w="4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 31 декабря 2018г.</w:t>
            </w:r>
          </w:p>
        </w:tc>
        <w:tc>
          <w:tcPr>
            <w:tcW w:w="2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 31 декабря 2017г.</w:t>
            </w:r>
          </w:p>
        </w:tc>
        <w:tc>
          <w:tcPr>
            <w:tcW w:w="3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 31 декабря 2016г.</w:t>
            </w:r>
          </w:p>
        </w:tc>
      </w:tr>
      <w:tr w:rsidR="009E3DD0" w:rsidRPr="00E567F4">
        <w:tc>
          <w:tcPr>
            <w:tcW w:w="4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Учетная по условиям договора</w:t>
            </w: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Балансовая стоимость</w:t>
            </w: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Учетная по условиям договора</w:t>
            </w: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Балансовая стоимость</w:t>
            </w: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Учетная по условиям договора</w:t>
            </w:r>
          </w:p>
        </w:tc>
        <w:tc>
          <w:tcPr>
            <w:tcW w:w="1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Балансовая стоимость</w:t>
            </w:r>
          </w:p>
        </w:tc>
      </w:tr>
      <w:tr w:rsidR="009E3DD0" w:rsidRPr="00E567F4">
        <w:trPr>
          <w:trHeight w:val="232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Всего </w:t>
            </w: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372</w:t>
            </w: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276</w:t>
            </w:r>
          </w:p>
        </w:tc>
        <w:tc>
          <w:tcPr>
            <w:tcW w:w="1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</w:t>
            </w:r>
          </w:p>
        </w:tc>
      </w:tr>
      <w:tr w:rsidR="009E3DD0" w:rsidRPr="00E567F4">
        <w:trPr>
          <w:trHeight w:val="232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в том числе:</w:t>
            </w:r>
          </w:p>
          <w:p w:rsidR="009E3DD0" w:rsidRPr="00E567F4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расчеты с покуп.</w:t>
            </w: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372</w:t>
            </w: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276</w:t>
            </w:r>
          </w:p>
        </w:tc>
        <w:tc>
          <w:tcPr>
            <w:tcW w:w="1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</w:t>
            </w:r>
          </w:p>
        </w:tc>
      </w:tr>
      <w:tr w:rsidR="009E3DD0" w:rsidRPr="00E567F4">
        <w:trPr>
          <w:trHeight w:val="232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</w:tbl>
    <w:p w:rsidR="009E3DD0" w:rsidRPr="00E567F4" w:rsidRDefault="009E3DD0" w:rsidP="0043772D">
      <w:pPr>
        <w:pStyle w:val="AcntHeading2"/>
        <w:spacing w:before="0" w:after="0"/>
        <w:jc w:val="left"/>
        <w:rPr>
          <w:rFonts w:ascii="Times New Roman" w:hAnsi="Times New Roman" w:cs="Times New Roman"/>
        </w:rPr>
      </w:pPr>
    </w:p>
    <w:p w:rsidR="009E3DD0" w:rsidRDefault="009E3DD0" w:rsidP="0043772D">
      <w:pPr>
        <w:pStyle w:val="AcntHeading2"/>
        <w:spacing w:before="0" w:after="0"/>
        <w:rPr>
          <w:b w:val="0"/>
          <w:bCs w:val="0"/>
        </w:rPr>
      </w:pPr>
    </w:p>
    <w:p w:rsidR="009E3DD0" w:rsidRDefault="009E3DD0" w:rsidP="0043772D">
      <w:pPr>
        <w:pStyle w:val="AcntHeading2"/>
        <w:spacing w:before="0" w:after="0"/>
        <w:rPr>
          <w:b w:val="0"/>
          <w:bCs w:val="0"/>
        </w:rPr>
      </w:pPr>
    </w:p>
    <w:p w:rsidR="009E3DD0" w:rsidRDefault="009E3DD0" w:rsidP="0043772D">
      <w:pPr>
        <w:pStyle w:val="AcntHeading2"/>
        <w:spacing w:before="0" w:after="0"/>
        <w:rPr>
          <w:b w:val="0"/>
          <w:bCs w:val="0"/>
        </w:rPr>
      </w:pPr>
    </w:p>
    <w:p w:rsidR="009E3DD0" w:rsidRDefault="009E3DD0" w:rsidP="0043772D">
      <w:pPr>
        <w:pStyle w:val="AcntHeading2"/>
        <w:spacing w:before="0" w:after="0"/>
        <w:rPr>
          <w:b w:val="0"/>
          <w:bCs w:val="0"/>
        </w:rPr>
      </w:pPr>
    </w:p>
    <w:p w:rsidR="009E3DD0" w:rsidRDefault="009E3DD0" w:rsidP="0043772D">
      <w:pPr>
        <w:pStyle w:val="AcntHeading2"/>
        <w:spacing w:before="0" w:after="0"/>
        <w:rPr>
          <w:b w:val="0"/>
          <w:bCs w:val="0"/>
        </w:rPr>
      </w:pPr>
    </w:p>
    <w:p w:rsidR="009E3DD0" w:rsidRPr="00E567F4" w:rsidRDefault="009E3DD0" w:rsidP="0043772D">
      <w:pPr>
        <w:pStyle w:val="AcntHeading2"/>
        <w:spacing w:before="0" w:after="0"/>
        <w:rPr>
          <w:rFonts w:ascii="Times New Roman" w:hAnsi="Times New Roman" w:cs="Times New Roman"/>
        </w:rPr>
      </w:pPr>
      <w:r w:rsidRPr="00E567F4">
        <w:rPr>
          <w:rFonts w:ascii="Times New Roman" w:hAnsi="Times New Roman" w:cs="Times New Roman"/>
        </w:rPr>
        <w:t>5.3. Наличие и движение кредиторской задолженности</w:t>
      </w:r>
    </w:p>
    <w:tbl>
      <w:tblPr>
        <w:tblW w:w="0" w:type="auto"/>
        <w:tblInd w:w="-106" w:type="dxa"/>
        <w:tblLayout w:type="fixed"/>
        <w:tblLook w:val="0000"/>
      </w:tblPr>
      <w:tblGrid>
        <w:gridCol w:w="3214"/>
        <w:gridCol w:w="992"/>
        <w:gridCol w:w="1418"/>
        <w:gridCol w:w="1701"/>
        <w:gridCol w:w="1559"/>
        <w:gridCol w:w="1559"/>
        <w:gridCol w:w="1559"/>
        <w:gridCol w:w="1276"/>
        <w:gridCol w:w="2151"/>
      </w:tblGrid>
      <w:tr w:rsidR="009E3DD0" w:rsidRPr="00E567F4">
        <w:trPr>
          <w:trHeight w:hRule="exact" w:val="194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период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</w:p>
          <w:p w:rsidR="009E3DD0" w:rsidRPr="00E567F4" w:rsidRDefault="009E3DD0" w:rsidP="00832967">
            <w:pPr>
              <w:pStyle w:val="AcntHeading2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Остаток на начало года</w:t>
            </w:r>
          </w:p>
        </w:tc>
        <w:tc>
          <w:tcPr>
            <w:tcW w:w="7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Изменения за период</w:t>
            </w:r>
          </w:p>
        </w:tc>
        <w:tc>
          <w:tcPr>
            <w:tcW w:w="21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Остаток на конец периода</w:t>
            </w:r>
          </w:p>
        </w:tc>
      </w:tr>
      <w:tr w:rsidR="009E3DD0" w:rsidRPr="00E567F4">
        <w:trPr>
          <w:trHeight w:hRule="exact" w:val="260"/>
        </w:trPr>
        <w:tc>
          <w:tcPr>
            <w:tcW w:w="3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Поступление </w:t>
            </w:r>
          </w:p>
        </w:tc>
        <w:tc>
          <w:tcPr>
            <w:tcW w:w="311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Выбыло </w:t>
            </w:r>
          </w:p>
        </w:tc>
        <w:tc>
          <w:tcPr>
            <w:tcW w:w="127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  <w:p w:rsidR="009E3DD0" w:rsidRPr="00E567F4" w:rsidRDefault="009E3DD0" w:rsidP="00832967">
            <w:pPr>
              <w:pStyle w:val="AcntHeading2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Перевод из долго- в краткосрочную задолженность</w:t>
            </w:r>
          </w:p>
          <w:p w:rsidR="009E3DD0" w:rsidRPr="00E567F4" w:rsidRDefault="009E3DD0" w:rsidP="00832967">
            <w:pPr>
              <w:pStyle w:val="AcntHeading2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  <w:p w:rsidR="009E3DD0" w:rsidRPr="00E567F4" w:rsidRDefault="009E3DD0" w:rsidP="00832967">
            <w:pPr>
              <w:pStyle w:val="AcntHeading2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</w:tc>
        <w:tc>
          <w:tcPr>
            <w:tcW w:w="21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</w:tr>
      <w:tr w:rsidR="009E3DD0" w:rsidRPr="00E567F4">
        <w:trPr>
          <w:trHeight w:hRule="exact" w:val="421"/>
        </w:trPr>
        <w:tc>
          <w:tcPr>
            <w:tcW w:w="3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в результате хозяйственных операций  (сумма долга по сделке операции)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Причитающиеся проценты, штрафы и  иные начисления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погашение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  <w:t>Списание на финансовый результат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21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</w:tr>
      <w:tr w:rsidR="009E3DD0" w:rsidRPr="00E567F4">
        <w:trPr>
          <w:trHeight w:hRule="exact" w:val="241"/>
        </w:trPr>
        <w:tc>
          <w:tcPr>
            <w:tcW w:w="321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Долгосрочная кредиторская задолженность - всего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1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1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rPr>
          <w:trHeight w:hRule="exact" w:val="241"/>
        </w:trPr>
        <w:tc>
          <w:tcPr>
            <w:tcW w:w="321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в том числе:</w:t>
            </w:r>
          </w:p>
          <w:p w:rsidR="009E3DD0" w:rsidRPr="00E567F4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  <w:t>(вид)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1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1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rPr>
          <w:trHeight w:val="232"/>
        </w:trPr>
        <w:tc>
          <w:tcPr>
            <w:tcW w:w="32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rPr>
          <w:trHeight w:hRule="exact" w:val="241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Краткосрочная кредиторская задолженность - всего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8657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131234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( 132136 )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E567F4">
              <w:rPr>
                <w:rFonts w:ascii="Times New Roman" w:hAnsi="Times New Roman" w:cs="Times New Roman"/>
              </w:rP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7755</w:t>
            </w:r>
          </w:p>
        </w:tc>
      </w:tr>
      <w:tr w:rsidR="009E3DD0" w:rsidRPr="00E567F4">
        <w:tc>
          <w:tcPr>
            <w:tcW w:w="3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2018г.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7755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173142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(173452)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7445</w:t>
            </w:r>
          </w:p>
        </w:tc>
      </w:tr>
      <w:tr w:rsidR="009E3DD0" w:rsidRPr="00E567F4">
        <w:trPr>
          <w:trHeight w:hRule="exact" w:val="241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с покуп. и заказ.</w:t>
            </w:r>
          </w:p>
          <w:p w:rsidR="009E3DD0" w:rsidRPr="00E567F4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с покуп. и заказ.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2211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80389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(82217 )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E567F4">
              <w:rPr>
                <w:rFonts w:ascii="Times New Roman" w:hAnsi="Times New Roman" w:cs="Times New Roman"/>
              </w:rP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383</w:t>
            </w:r>
          </w:p>
        </w:tc>
      </w:tr>
      <w:tr w:rsidR="009E3DD0" w:rsidRPr="00E567F4"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2018г.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383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53872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(53854)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401</w:t>
            </w:r>
          </w:p>
        </w:tc>
      </w:tr>
      <w:tr w:rsidR="009E3DD0" w:rsidRPr="00E567F4">
        <w:trPr>
          <w:trHeight w:val="232"/>
        </w:trPr>
        <w:tc>
          <w:tcPr>
            <w:tcW w:w="32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расчет по налог и сборам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2486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23328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( 22901 )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E567F4">
              <w:rPr>
                <w:rFonts w:ascii="Times New Roman" w:hAnsi="Times New Roman" w:cs="Times New Roman"/>
              </w:rP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2913</w:t>
            </w:r>
          </w:p>
        </w:tc>
      </w:tr>
      <w:tr w:rsidR="009E3DD0" w:rsidRPr="00E567F4">
        <w:trPr>
          <w:trHeight w:val="232"/>
        </w:trPr>
        <w:tc>
          <w:tcPr>
            <w:tcW w:w="32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расчет по налог и сборам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2018г.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2913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22951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(23022)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2842</w:t>
            </w:r>
          </w:p>
        </w:tc>
      </w:tr>
      <w:tr w:rsidR="009E3DD0" w:rsidRPr="00E567F4">
        <w:trPr>
          <w:trHeight w:val="232"/>
        </w:trPr>
        <w:tc>
          <w:tcPr>
            <w:tcW w:w="32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прочие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3960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27517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( 27018 )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E567F4">
              <w:rPr>
                <w:rFonts w:ascii="Times New Roman" w:hAnsi="Times New Roman" w:cs="Times New Roman"/>
              </w:rP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4459</w:t>
            </w:r>
          </w:p>
        </w:tc>
      </w:tr>
      <w:tr w:rsidR="009E3DD0" w:rsidRPr="00E567F4">
        <w:trPr>
          <w:trHeight w:val="232"/>
        </w:trPr>
        <w:tc>
          <w:tcPr>
            <w:tcW w:w="32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прочие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2018г.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4459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96319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(96576)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4202</w:t>
            </w:r>
          </w:p>
        </w:tc>
      </w:tr>
      <w:tr w:rsidR="009E3DD0" w:rsidRPr="00E567F4">
        <w:trPr>
          <w:trHeight w:hRule="exact" w:val="241"/>
        </w:trPr>
        <w:tc>
          <w:tcPr>
            <w:tcW w:w="321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Итого 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8657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131234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( 132136 )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  <w:r w:rsidRPr="00E567F4">
              <w:rPr>
                <w:rFonts w:ascii="Times New Roman" w:hAnsi="Times New Roman" w:cs="Times New Roman"/>
              </w:rP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х</w:t>
            </w:r>
          </w:p>
        </w:tc>
        <w:tc>
          <w:tcPr>
            <w:tcW w:w="21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7755</w:t>
            </w:r>
          </w:p>
        </w:tc>
      </w:tr>
      <w:tr w:rsidR="009E3DD0" w:rsidRPr="00E567F4"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2018г.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7755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173142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(173452)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7445</w:t>
            </w:r>
          </w:p>
        </w:tc>
      </w:tr>
    </w:tbl>
    <w:p w:rsidR="009E3DD0" w:rsidRPr="00E567F4" w:rsidRDefault="009E3DD0" w:rsidP="0043772D">
      <w:pPr>
        <w:pStyle w:val="AcntHeading2"/>
        <w:spacing w:before="0" w:after="0"/>
        <w:rPr>
          <w:rFonts w:ascii="Times New Roman" w:hAnsi="Times New Roman" w:cs="Times New Roman"/>
        </w:rPr>
      </w:pPr>
      <w:r w:rsidRPr="00E567F4">
        <w:rPr>
          <w:rFonts w:ascii="Times New Roman" w:hAnsi="Times New Roman" w:cs="Times New Roman"/>
        </w:rPr>
        <w:t>5.4. Просроченная кредиторская задолженность</w:t>
      </w:r>
    </w:p>
    <w:tbl>
      <w:tblPr>
        <w:tblW w:w="0" w:type="auto"/>
        <w:tblInd w:w="-106" w:type="dxa"/>
        <w:tblLayout w:type="fixed"/>
        <w:tblLook w:val="0000"/>
      </w:tblPr>
      <w:tblGrid>
        <w:gridCol w:w="4420"/>
        <w:gridCol w:w="2697"/>
        <w:gridCol w:w="2697"/>
        <w:gridCol w:w="3147"/>
      </w:tblGrid>
      <w:tr w:rsidR="009E3DD0" w:rsidRPr="00E567F4">
        <w:trPr>
          <w:trHeight w:val="489"/>
        </w:trPr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 _________</w:t>
            </w:r>
          </w:p>
          <w:p w:rsidR="009E3DD0" w:rsidRPr="00E567F4" w:rsidRDefault="009E3DD0" w:rsidP="00832967">
            <w:pPr>
              <w:pStyle w:val="AcntHeading2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20__ г.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 31 декабря</w:t>
            </w:r>
          </w:p>
          <w:p w:rsidR="009E3DD0" w:rsidRPr="00E567F4" w:rsidRDefault="009E3DD0" w:rsidP="00832967">
            <w:pPr>
              <w:pStyle w:val="AcntHeading2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20__ г.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 31 декабря</w:t>
            </w:r>
          </w:p>
          <w:p w:rsidR="009E3DD0" w:rsidRPr="00E567F4" w:rsidRDefault="009E3DD0" w:rsidP="00832967">
            <w:pPr>
              <w:pStyle w:val="AcntHeading2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20__ г.</w:t>
            </w:r>
          </w:p>
        </w:tc>
      </w:tr>
      <w:tr w:rsidR="009E3DD0" w:rsidRPr="00E567F4">
        <w:trPr>
          <w:trHeight w:val="70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Всего 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rPr>
          <w:trHeight w:val="70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в том числе: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Pr="00E567F4"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  <w:t>(вид)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rPr>
          <w:trHeight w:val="70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  <w:t>(вид)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rPr>
          <w:trHeight w:val="70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</w:tbl>
    <w:p w:rsidR="009E3DD0" w:rsidRPr="00E567F4" w:rsidRDefault="009E3DD0" w:rsidP="0043772D">
      <w:pPr>
        <w:pStyle w:val="AcntHeading2"/>
        <w:spacing w:before="0" w:after="0"/>
        <w:rPr>
          <w:rFonts w:ascii="Times New Roman" w:hAnsi="Times New Roman" w:cs="Times New Roman"/>
        </w:rPr>
      </w:pPr>
      <w:r w:rsidRPr="00E567F4">
        <w:rPr>
          <w:rFonts w:ascii="Times New Roman" w:hAnsi="Times New Roman" w:cs="Times New Roman"/>
        </w:rPr>
        <w:t>6. Затраты на производство</w:t>
      </w:r>
    </w:p>
    <w:tbl>
      <w:tblPr>
        <w:tblW w:w="0" w:type="auto"/>
        <w:tblInd w:w="-106" w:type="dxa"/>
        <w:tblLayout w:type="fixed"/>
        <w:tblLook w:val="0000"/>
      </w:tblPr>
      <w:tblGrid>
        <w:gridCol w:w="7308"/>
        <w:gridCol w:w="3960"/>
        <w:gridCol w:w="4140"/>
      </w:tblGrid>
      <w:tr w:rsidR="009E3DD0" w:rsidRPr="00E567F4">
        <w:trPr>
          <w:trHeight w:val="285"/>
        </w:trPr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   2018 г.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   2017 г.</w:t>
            </w:r>
          </w:p>
        </w:tc>
      </w:tr>
      <w:tr w:rsidR="009E3DD0" w:rsidRPr="00E567F4">
        <w:trPr>
          <w:trHeight w:val="285"/>
        </w:trPr>
        <w:tc>
          <w:tcPr>
            <w:tcW w:w="73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Материальные затраты</w:t>
            </w: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44159</w:t>
            </w:r>
          </w:p>
        </w:tc>
        <w:tc>
          <w:tcPr>
            <w:tcW w:w="4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51521</w:t>
            </w:r>
          </w:p>
        </w:tc>
      </w:tr>
      <w:tr w:rsidR="009E3DD0" w:rsidRPr="00E567F4">
        <w:trPr>
          <w:trHeight w:val="285"/>
        </w:trPr>
        <w:tc>
          <w:tcPr>
            <w:tcW w:w="73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Расходы на оплату труда</w:t>
            </w: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63277</w:t>
            </w:r>
          </w:p>
        </w:tc>
        <w:tc>
          <w:tcPr>
            <w:tcW w:w="4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61369</w:t>
            </w:r>
          </w:p>
        </w:tc>
      </w:tr>
      <w:tr w:rsidR="009E3DD0" w:rsidRPr="00E567F4">
        <w:trPr>
          <w:trHeight w:val="285"/>
        </w:trPr>
        <w:tc>
          <w:tcPr>
            <w:tcW w:w="73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Отчисления на социальные нужды</w:t>
            </w: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18834</w:t>
            </w:r>
          </w:p>
        </w:tc>
        <w:tc>
          <w:tcPr>
            <w:tcW w:w="4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18248</w:t>
            </w:r>
          </w:p>
        </w:tc>
      </w:tr>
      <w:tr w:rsidR="009E3DD0" w:rsidRPr="00E567F4">
        <w:trPr>
          <w:trHeight w:val="285"/>
        </w:trPr>
        <w:tc>
          <w:tcPr>
            <w:tcW w:w="73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Амортизация </w:t>
            </w: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2355</w:t>
            </w:r>
          </w:p>
        </w:tc>
        <w:tc>
          <w:tcPr>
            <w:tcW w:w="4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1821</w:t>
            </w:r>
          </w:p>
        </w:tc>
      </w:tr>
      <w:tr w:rsidR="009E3DD0" w:rsidRPr="00E567F4">
        <w:trPr>
          <w:trHeight w:val="285"/>
        </w:trPr>
        <w:tc>
          <w:tcPr>
            <w:tcW w:w="73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Прочие затраты</w:t>
            </w: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4631</w:t>
            </w:r>
          </w:p>
        </w:tc>
        <w:tc>
          <w:tcPr>
            <w:tcW w:w="4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751</w:t>
            </w:r>
          </w:p>
        </w:tc>
      </w:tr>
      <w:tr w:rsidR="009E3DD0" w:rsidRPr="00E567F4">
        <w:trPr>
          <w:trHeight w:val="285"/>
        </w:trPr>
        <w:tc>
          <w:tcPr>
            <w:tcW w:w="73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Итого по элементам</w:t>
            </w: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133256</w:t>
            </w:r>
          </w:p>
        </w:tc>
        <w:tc>
          <w:tcPr>
            <w:tcW w:w="4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133710</w:t>
            </w:r>
          </w:p>
        </w:tc>
      </w:tr>
      <w:tr w:rsidR="009E3DD0" w:rsidRPr="00E567F4">
        <w:trPr>
          <w:trHeight w:val="285"/>
        </w:trPr>
        <w:tc>
          <w:tcPr>
            <w:tcW w:w="73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Изменение остатков (прирост [-], уменьшение [+]):</w:t>
            </w:r>
          </w:p>
          <w:p w:rsidR="009E3DD0" w:rsidRPr="00E567F4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</w:p>
          <w:p w:rsidR="009E3DD0" w:rsidRPr="00E567F4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  <w:t xml:space="preserve">Незавершенного производства, готовой продукции и др. </w:t>
            </w: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1193</w:t>
            </w:r>
          </w:p>
        </w:tc>
        <w:tc>
          <w:tcPr>
            <w:tcW w:w="4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1191</w:t>
            </w:r>
          </w:p>
        </w:tc>
      </w:tr>
      <w:tr w:rsidR="009E3DD0" w:rsidRPr="00E567F4">
        <w:trPr>
          <w:trHeight w:val="285"/>
        </w:trPr>
        <w:tc>
          <w:tcPr>
            <w:tcW w:w="730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Итого расходы по обычным видам деятельности</w:t>
            </w: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133936</w:t>
            </w:r>
          </w:p>
        </w:tc>
        <w:tc>
          <w:tcPr>
            <w:tcW w:w="4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135161</w:t>
            </w:r>
          </w:p>
        </w:tc>
      </w:tr>
    </w:tbl>
    <w:p w:rsidR="009E3DD0" w:rsidRPr="00E567F4" w:rsidRDefault="009E3DD0" w:rsidP="0043772D">
      <w:pPr>
        <w:pStyle w:val="AcntHeading2"/>
        <w:spacing w:before="0" w:after="0"/>
        <w:jc w:val="left"/>
        <w:rPr>
          <w:rFonts w:ascii="Times New Roman" w:hAnsi="Times New Roman" w:cs="Times New Roman"/>
        </w:rPr>
      </w:pPr>
    </w:p>
    <w:p w:rsidR="009E3DD0" w:rsidRPr="00E567F4" w:rsidRDefault="009E3DD0" w:rsidP="0043772D">
      <w:pPr>
        <w:pStyle w:val="AcntHeading2"/>
        <w:spacing w:before="0" w:after="0"/>
        <w:rPr>
          <w:rFonts w:ascii="Times New Roman" w:hAnsi="Times New Roman" w:cs="Times New Roman"/>
        </w:rPr>
      </w:pPr>
      <w:r w:rsidRPr="00E567F4">
        <w:rPr>
          <w:rFonts w:ascii="Times New Roman" w:hAnsi="Times New Roman" w:cs="Times New Roman"/>
        </w:rPr>
        <w:t>7. Оценочные обязательства</w:t>
      </w:r>
    </w:p>
    <w:tbl>
      <w:tblPr>
        <w:tblW w:w="0" w:type="auto"/>
        <w:tblInd w:w="-106" w:type="dxa"/>
        <w:tblLayout w:type="fixed"/>
        <w:tblLook w:val="0000"/>
      </w:tblPr>
      <w:tblGrid>
        <w:gridCol w:w="3403"/>
        <w:gridCol w:w="2459"/>
        <w:gridCol w:w="1578"/>
        <w:gridCol w:w="1399"/>
        <w:gridCol w:w="2410"/>
        <w:gridCol w:w="2697"/>
      </w:tblGrid>
      <w:tr w:rsidR="009E3DD0" w:rsidRPr="00E567F4">
        <w:trPr>
          <w:trHeight w:val="25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Остаток на начало года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признано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погашено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Списано как избыточная сумма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Остаток на конец периода</w:t>
            </w:r>
          </w:p>
        </w:tc>
      </w:tr>
      <w:tr w:rsidR="009E3DD0" w:rsidRPr="00E567F4">
        <w:trPr>
          <w:trHeight w:val="255"/>
        </w:trPr>
        <w:tc>
          <w:tcPr>
            <w:tcW w:w="34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Оценочные обязательства – всего</w:t>
            </w:r>
          </w:p>
        </w:tc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4312</w:t>
            </w:r>
          </w:p>
        </w:tc>
        <w:tc>
          <w:tcPr>
            <w:tcW w:w="15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4312</w:t>
            </w:r>
          </w:p>
        </w:tc>
      </w:tr>
      <w:tr w:rsidR="009E3DD0" w:rsidRPr="00E567F4">
        <w:trPr>
          <w:trHeight w:val="255"/>
        </w:trPr>
        <w:tc>
          <w:tcPr>
            <w:tcW w:w="34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в том числе:</w:t>
            </w:r>
          </w:p>
          <w:p w:rsidR="009E3DD0" w:rsidRPr="00E567F4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  <w:t>по оплате отпусков</w:t>
            </w:r>
          </w:p>
        </w:tc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4312</w:t>
            </w:r>
          </w:p>
        </w:tc>
        <w:tc>
          <w:tcPr>
            <w:tcW w:w="15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4312</w:t>
            </w:r>
          </w:p>
        </w:tc>
      </w:tr>
      <w:tr w:rsidR="009E3DD0" w:rsidRPr="00E567F4">
        <w:trPr>
          <w:trHeight w:val="255"/>
        </w:trPr>
        <w:tc>
          <w:tcPr>
            <w:tcW w:w="34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(вид оценочного обязательства)</w:t>
            </w:r>
          </w:p>
        </w:tc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rPr>
          <w:trHeight w:val="255"/>
        </w:trPr>
        <w:tc>
          <w:tcPr>
            <w:tcW w:w="34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5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</w:tbl>
    <w:p w:rsidR="009E3DD0" w:rsidRPr="00E567F4" w:rsidRDefault="009E3DD0" w:rsidP="0043772D">
      <w:pPr>
        <w:pStyle w:val="AcntHeading2"/>
        <w:spacing w:before="0" w:after="0"/>
        <w:rPr>
          <w:rFonts w:ascii="Times New Roman" w:hAnsi="Times New Roman" w:cs="Times New Roman"/>
        </w:rPr>
      </w:pPr>
      <w:r w:rsidRPr="00E567F4">
        <w:rPr>
          <w:rFonts w:ascii="Times New Roman" w:hAnsi="Times New Roman" w:cs="Times New Roman"/>
        </w:rPr>
        <w:t>8. Обеспечения обязательства</w:t>
      </w:r>
    </w:p>
    <w:tbl>
      <w:tblPr>
        <w:tblW w:w="0" w:type="auto"/>
        <w:tblInd w:w="-106" w:type="dxa"/>
        <w:tblLayout w:type="fixed"/>
        <w:tblLook w:val="0000"/>
      </w:tblPr>
      <w:tblGrid>
        <w:gridCol w:w="4968"/>
        <w:gridCol w:w="3060"/>
        <w:gridCol w:w="2880"/>
        <w:gridCol w:w="3060"/>
      </w:tblGrid>
      <w:tr w:rsidR="009E3DD0" w:rsidRPr="00E567F4">
        <w:trPr>
          <w:trHeight w:val="291"/>
        </w:trPr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 _________</w:t>
            </w:r>
          </w:p>
          <w:p w:rsidR="009E3DD0" w:rsidRPr="00E567F4" w:rsidRDefault="009E3DD0" w:rsidP="00832967">
            <w:pPr>
              <w:pStyle w:val="AcntHeading2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20__ г.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 31 декабря</w:t>
            </w:r>
          </w:p>
          <w:p w:rsidR="009E3DD0" w:rsidRPr="00E567F4" w:rsidRDefault="009E3DD0" w:rsidP="00832967">
            <w:pPr>
              <w:pStyle w:val="AcntHeading2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20__ г.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 31 декабря</w:t>
            </w:r>
          </w:p>
          <w:p w:rsidR="009E3DD0" w:rsidRPr="00E567F4" w:rsidRDefault="009E3DD0" w:rsidP="00832967">
            <w:pPr>
              <w:pStyle w:val="AcntHeading2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20__ г.</w:t>
            </w:r>
          </w:p>
          <w:p w:rsidR="009E3DD0" w:rsidRPr="00E567F4" w:rsidRDefault="009E3DD0" w:rsidP="00832967">
            <w:pPr>
              <w:pStyle w:val="AcntHeading2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rPr>
          <w:trHeight w:val="291"/>
        </w:trPr>
        <w:tc>
          <w:tcPr>
            <w:tcW w:w="4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Полученные  - всего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rPr>
          <w:trHeight w:val="291"/>
        </w:trPr>
        <w:tc>
          <w:tcPr>
            <w:tcW w:w="496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в том числе: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Pr="00E567F4"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  <w:t>(вид)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rPr>
          <w:trHeight w:val="291"/>
        </w:trPr>
        <w:tc>
          <w:tcPr>
            <w:tcW w:w="4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rPr>
          <w:trHeight w:val="291"/>
        </w:trPr>
        <w:tc>
          <w:tcPr>
            <w:tcW w:w="4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Выданные  - всего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rPr>
          <w:trHeight w:val="291"/>
        </w:trPr>
        <w:tc>
          <w:tcPr>
            <w:tcW w:w="496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в том числе: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Pr="00E567F4"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  <w:t>(вид)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rPr>
          <w:trHeight w:val="291"/>
        </w:trPr>
        <w:tc>
          <w:tcPr>
            <w:tcW w:w="4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</w:tbl>
    <w:p w:rsidR="009E3DD0" w:rsidRPr="00E567F4" w:rsidRDefault="009E3DD0" w:rsidP="0043772D">
      <w:pPr>
        <w:pStyle w:val="AcntHeading2"/>
        <w:spacing w:before="0" w:after="0"/>
        <w:rPr>
          <w:rFonts w:ascii="Times New Roman" w:hAnsi="Times New Roman" w:cs="Times New Roman"/>
        </w:rPr>
      </w:pPr>
      <w:r w:rsidRPr="00E567F4">
        <w:rPr>
          <w:rFonts w:ascii="Times New Roman" w:hAnsi="Times New Roman" w:cs="Times New Roman"/>
        </w:rPr>
        <w:t>9. Государственная помощь</w:t>
      </w:r>
    </w:p>
    <w:p w:rsidR="009E3DD0" w:rsidRPr="00E567F4" w:rsidRDefault="009E3DD0" w:rsidP="0043772D">
      <w:pPr>
        <w:pStyle w:val="AcntHeading2"/>
        <w:spacing w:before="0" w:after="0"/>
        <w:jc w:val="left"/>
        <w:rPr>
          <w:rFonts w:ascii="Times New Roman" w:hAnsi="Times New Roman" w:cs="Times New Roman"/>
          <w:b w:val="0"/>
          <w:bCs w:val="0"/>
        </w:rPr>
      </w:pPr>
    </w:p>
    <w:tbl>
      <w:tblPr>
        <w:tblW w:w="0" w:type="auto"/>
        <w:tblInd w:w="-106" w:type="dxa"/>
        <w:tblLayout w:type="fixed"/>
        <w:tblLook w:val="0000"/>
      </w:tblPr>
      <w:tblGrid>
        <w:gridCol w:w="4906"/>
        <w:gridCol w:w="1984"/>
        <w:gridCol w:w="2127"/>
        <w:gridCol w:w="2268"/>
        <w:gridCol w:w="2630"/>
      </w:tblGrid>
      <w:tr w:rsidR="009E3DD0" w:rsidRPr="00E567F4">
        <w:trPr>
          <w:trHeight w:val="285"/>
        </w:trPr>
        <w:tc>
          <w:tcPr>
            <w:tcW w:w="4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   20___г.</w:t>
            </w:r>
          </w:p>
        </w:tc>
        <w:tc>
          <w:tcPr>
            <w:tcW w:w="4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за    20___г.</w:t>
            </w:r>
          </w:p>
        </w:tc>
      </w:tr>
      <w:tr w:rsidR="009E3DD0" w:rsidRPr="00E567F4">
        <w:trPr>
          <w:trHeight w:val="285"/>
        </w:trPr>
        <w:tc>
          <w:tcPr>
            <w:tcW w:w="49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Получено бюджетных средств – всего</w:t>
            </w:r>
          </w:p>
        </w:tc>
        <w:tc>
          <w:tcPr>
            <w:tcW w:w="4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489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rPr>
          <w:trHeight w:val="285"/>
        </w:trPr>
        <w:tc>
          <w:tcPr>
            <w:tcW w:w="49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в том числе:</w:t>
            </w:r>
            <w: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 текущие расходы</w:t>
            </w:r>
          </w:p>
        </w:tc>
        <w:tc>
          <w:tcPr>
            <w:tcW w:w="4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489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rPr>
          <w:trHeight w:val="285"/>
        </w:trPr>
        <w:tc>
          <w:tcPr>
            <w:tcW w:w="49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 вложения во внеоборотные активы</w:t>
            </w:r>
          </w:p>
        </w:tc>
        <w:tc>
          <w:tcPr>
            <w:tcW w:w="4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489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rPr>
          <w:trHeight w:val="285"/>
        </w:trPr>
        <w:tc>
          <w:tcPr>
            <w:tcW w:w="49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 начало года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Получено за год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Возвращено за год</w:t>
            </w:r>
          </w:p>
        </w:tc>
        <w:tc>
          <w:tcPr>
            <w:tcW w:w="2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 конец года</w:t>
            </w:r>
          </w:p>
        </w:tc>
      </w:tr>
      <w:tr w:rsidR="009E3DD0" w:rsidRPr="00E567F4">
        <w:trPr>
          <w:trHeight w:hRule="exact" w:val="241"/>
        </w:trPr>
        <w:tc>
          <w:tcPr>
            <w:tcW w:w="490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Бюджетные кредиты – всего            20 ___ г.</w:t>
            </w:r>
          </w:p>
          <w:p w:rsidR="009E3DD0" w:rsidRPr="00E567F4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                                                            20 ___ г.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c>
          <w:tcPr>
            <w:tcW w:w="490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rPr>
          <w:trHeight w:hRule="exact" w:val="241"/>
        </w:trPr>
        <w:tc>
          <w:tcPr>
            <w:tcW w:w="490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в том числе:                                        20___ г.</w:t>
            </w:r>
          </w:p>
          <w:p w:rsidR="009E3DD0" w:rsidRPr="00E567F4" w:rsidRDefault="009E3DD0" w:rsidP="00832967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i/>
                <w:iCs/>
                <w:sz w:val="16"/>
                <w:szCs w:val="16"/>
              </w:rPr>
              <w:t xml:space="preserve">(наименование цели)                                        </w:t>
            </w: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20 ___ г.                                                           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c>
          <w:tcPr>
            <w:tcW w:w="490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snapToGrid w:val="0"/>
              <w:spacing w:before="20" w:after="4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9E3DD0" w:rsidRPr="00E567F4">
        <w:trPr>
          <w:trHeight w:val="142"/>
        </w:trPr>
        <w:tc>
          <w:tcPr>
            <w:tcW w:w="49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567F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3DD0" w:rsidRPr="00E567F4" w:rsidRDefault="009E3DD0" w:rsidP="00832967">
            <w:pPr>
              <w:pStyle w:val="AcntHeading2"/>
              <w:snapToGrid w:val="0"/>
              <w:spacing w:before="0" w:after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</w:tbl>
    <w:p w:rsidR="009E3DD0" w:rsidRDefault="009E3DD0" w:rsidP="00E95850">
      <w:pPr>
        <w:pStyle w:val="AcntHeading2"/>
        <w:spacing w:before="0" w:after="0"/>
        <w:jc w:val="left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9E3DD0" w:rsidRDefault="009E3DD0" w:rsidP="00E95850">
      <w:pPr>
        <w:pStyle w:val="AcntHeading2"/>
        <w:spacing w:before="0" w:after="0"/>
        <w:jc w:val="left"/>
        <w:rPr>
          <w:rFonts w:ascii="Times New Roman" w:hAnsi="Times New Roman" w:cs="Times New Roman"/>
          <w:b w:val="0"/>
          <w:bCs w:val="0"/>
        </w:rPr>
      </w:pPr>
      <w:r w:rsidRPr="00E567F4">
        <w:rPr>
          <w:rFonts w:ascii="Times New Roman" w:hAnsi="Times New Roman" w:cs="Times New Roman"/>
          <w:b w:val="0"/>
          <w:bCs w:val="0"/>
        </w:rPr>
        <w:t xml:space="preserve"> </w:t>
      </w:r>
    </w:p>
    <w:p w:rsidR="009E3DD0" w:rsidRPr="00E567F4" w:rsidRDefault="009E3DD0" w:rsidP="00E95850">
      <w:pPr>
        <w:pStyle w:val="AcntHeading2"/>
        <w:spacing w:before="0" w:after="0"/>
        <w:jc w:val="left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 xml:space="preserve">                                                         </w:t>
      </w:r>
      <w:r w:rsidRPr="00E567F4">
        <w:rPr>
          <w:rFonts w:ascii="Times New Roman" w:hAnsi="Times New Roman" w:cs="Times New Roman"/>
          <w:b w:val="0"/>
          <w:bCs w:val="0"/>
        </w:rPr>
        <w:t>Генеральный директор</w:t>
      </w:r>
      <w:r>
        <w:rPr>
          <w:rFonts w:ascii="Times New Roman" w:hAnsi="Times New Roman" w:cs="Times New Roman"/>
          <w:b w:val="0"/>
          <w:bCs w:val="0"/>
        </w:rPr>
        <w:t xml:space="preserve">  </w:t>
      </w:r>
      <w:r w:rsidRPr="00E567F4">
        <w:rPr>
          <w:rFonts w:ascii="Times New Roman" w:hAnsi="Times New Roman" w:cs="Times New Roman"/>
          <w:b w:val="0"/>
          <w:bCs w:val="0"/>
        </w:rPr>
        <w:t xml:space="preserve"> АО «ПХМК»                                  Лобастова Е.В.</w:t>
      </w:r>
    </w:p>
    <w:p w:rsidR="009E3DD0" w:rsidRDefault="009E3DD0" w:rsidP="0043772D">
      <w:pPr>
        <w:pStyle w:val="AcntHeading2"/>
        <w:spacing w:before="0" w:after="0"/>
        <w:jc w:val="both"/>
        <w:rPr>
          <w:rFonts w:ascii="Times New Roman" w:hAnsi="Times New Roman" w:cs="Times New Roman"/>
          <w:b w:val="0"/>
          <w:bCs w:val="0"/>
        </w:rPr>
      </w:pPr>
    </w:p>
    <w:p w:rsidR="009E3DD0" w:rsidRPr="00E567F4" w:rsidRDefault="009E3DD0" w:rsidP="00E95850">
      <w:pPr>
        <w:pStyle w:val="AcntHeading2"/>
        <w:spacing w:before="0" w:after="0"/>
        <w:jc w:val="left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 xml:space="preserve">                                                         </w:t>
      </w:r>
      <w:r w:rsidRPr="00E567F4">
        <w:rPr>
          <w:rFonts w:ascii="Times New Roman" w:hAnsi="Times New Roman" w:cs="Times New Roman"/>
          <w:b w:val="0"/>
          <w:bCs w:val="0"/>
        </w:rPr>
        <w:t>Главный бухгалтер</w:t>
      </w:r>
      <w:r>
        <w:rPr>
          <w:rFonts w:ascii="Times New Roman" w:hAnsi="Times New Roman" w:cs="Times New Roman"/>
          <w:b w:val="0"/>
          <w:bCs w:val="0"/>
        </w:rPr>
        <w:t xml:space="preserve">   </w:t>
      </w:r>
      <w:r w:rsidRPr="00E567F4">
        <w:rPr>
          <w:rFonts w:ascii="Times New Roman" w:hAnsi="Times New Roman" w:cs="Times New Roman"/>
          <w:b w:val="0"/>
          <w:bCs w:val="0"/>
        </w:rPr>
        <w:t>АО «ПХМК»                                        Сухоцкая Н.Л.</w:t>
      </w:r>
    </w:p>
    <w:p w:rsidR="009E3DD0" w:rsidRPr="00E567F4" w:rsidRDefault="009E3DD0" w:rsidP="0043772D">
      <w:pPr>
        <w:pStyle w:val="AcntHeading2"/>
        <w:spacing w:before="0" w:after="0"/>
        <w:jc w:val="both"/>
        <w:rPr>
          <w:rFonts w:ascii="Times New Roman" w:hAnsi="Times New Roman" w:cs="Times New Roman"/>
          <w:b w:val="0"/>
          <w:bCs w:val="0"/>
        </w:rPr>
      </w:pPr>
    </w:p>
    <w:p w:rsidR="009E3DD0" w:rsidRPr="00E567F4" w:rsidRDefault="009E3DD0" w:rsidP="0043772D">
      <w:pPr>
        <w:pStyle w:val="AcntHeading2"/>
        <w:spacing w:before="0" w:after="0"/>
        <w:jc w:val="both"/>
        <w:rPr>
          <w:rFonts w:ascii="Times New Roman" w:hAnsi="Times New Roman" w:cs="Times New Roman"/>
          <w:b w:val="0"/>
          <w:bCs w:val="0"/>
        </w:rPr>
      </w:pPr>
    </w:p>
    <w:p w:rsidR="009E3DD0" w:rsidRPr="00E567F4" w:rsidRDefault="009E3DD0" w:rsidP="0043772D">
      <w:pPr>
        <w:pStyle w:val="AcntHeading2"/>
        <w:spacing w:before="0" w:after="0"/>
        <w:jc w:val="both"/>
        <w:rPr>
          <w:rFonts w:ascii="Times New Roman" w:hAnsi="Times New Roman" w:cs="Times New Roman"/>
          <w:b w:val="0"/>
          <w:bCs w:val="0"/>
        </w:rPr>
      </w:pPr>
      <w:r w:rsidRPr="00E567F4">
        <w:rPr>
          <w:rFonts w:ascii="Times New Roman" w:hAnsi="Times New Roman" w:cs="Times New Roman"/>
          <w:b w:val="0"/>
          <w:bCs w:val="0"/>
        </w:rPr>
        <w:t xml:space="preserve">                                                               «28 февраля»   2019 г</w:t>
      </w:r>
      <w:r>
        <w:rPr>
          <w:rFonts w:ascii="Times New Roman" w:hAnsi="Times New Roman" w:cs="Times New Roman"/>
          <w:b w:val="0"/>
          <w:bCs w:val="0"/>
        </w:rPr>
        <w:t>ода</w:t>
      </w:r>
    </w:p>
    <w:p w:rsidR="009E3DD0" w:rsidRDefault="009E3DD0">
      <w:pPr>
        <w:pStyle w:val="WW-"/>
        <w:widowControl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3DD0" w:rsidRDefault="009E3DD0">
      <w:pPr>
        <w:pStyle w:val="WW-"/>
        <w:widowControl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3DD0" w:rsidRDefault="009E3DD0">
      <w:pPr>
        <w:pStyle w:val="WW-"/>
        <w:widowControl/>
        <w:spacing w:before="0" w:after="0"/>
        <w:jc w:val="center"/>
        <w:rPr>
          <w:rFonts w:ascii="Times New Roman" w:hAnsi="Times New Roman" w:cs="Times New Roman"/>
          <w:sz w:val="24"/>
          <w:szCs w:val="24"/>
        </w:rPr>
        <w:sectPr w:rsidR="009E3DD0" w:rsidSect="0043772D">
          <w:pgSz w:w="16838" w:h="11906" w:orient="landscape"/>
          <w:pgMar w:top="567" w:right="851" w:bottom="567" w:left="851" w:header="0" w:footer="0" w:gutter="0"/>
          <w:cols w:space="720"/>
          <w:formProt w:val="0"/>
          <w:docGrid w:linePitch="250" w:charSpace="2048"/>
        </w:sectPr>
      </w:pPr>
    </w:p>
    <w:p w:rsidR="009E3DD0" w:rsidRPr="00DA697C" w:rsidRDefault="009E3DD0">
      <w:pPr>
        <w:pStyle w:val="WW-"/>
        <w:widowControl/>
        <w:spacing w:before="0" w:after="0"/>
        <w:jc w:val="center"/>
        <w:rPr>
          <w:rFonts w:ascii="Times New Roman" w:hAnsi="Times New Roman" w:cs="Times New Roman"/>
        </w:rPr>
      </w:pPr>
      <w:r w:rsidRPr="00DA697C">
        <w:rPr>
          <w:rFonts w:ascii="Times New Roman" w:hAnsi="Times New Roman" w:cs="Times New Roman"/>
          <w:sz w:val="24"/>
          <w:szCs w:val="24"/>
        </w:rPr>
        <w:t xml:space="preserve">Пояснения к бухгалтерскому балансу и отчету о финансовых результатах </w:t>
      </w:r>
    </w:p>
    <w:p w:rsidR="009E3DD0" w:rsidRPr="00DA697C" w:rsidRDefault="009E3DD0">
      <w:pPr>
        <w:pStyle w:val="WW-"/>
        <w:widowControl/>
        <w:spacing w:before="0" w:after="0"/>
        <w:jc w:val="center"/>
        <w:rPr>
          <w:rFonts w:ascii="Times New Roman" w:hAnsi="Times New Roman" w:cs="Times New Roman"/>
        </w:rPr>
      </w:pPr>
      <w:r w:rsidRPr="00DA697C">
        <w:rPr>
          <w:rFonts w:ascii="Times New Roman" w:hAnsi="Times New Roman" w:cs="Times New Roman"/>
          <w:sz w:val="24"/>
          <w:szCs w:val="24"/>
        </w:rPr>
        <w:t>по АО «Печорский хлебомакаронный комбинат»</w:t>
      </w:r>
    </w:p>
    <w:p w:rsidR="009E3DD0" w:rsidRPr="00DA697C" w:rsidRDefault="009E3DD0">
      <w:pPr>
        <w:pStyle w:val="WW-"/>
        <w:widowControl/>
        <w:spacing w:before="0" w:after="0"/>
        <w:jc w:val="center"/>
        <w:rPr>
          <w:rFonts w:ascii="Times New Roman" w:hAnsi="Times New Roman" w:cs="Times New Roman"/>
        </w:rPr>
      </w:pPr>
      <w:r w:rsidRPr="00DA697C">
        <w:rPr>
          <w:rFonts w:ascii="Times New Roman" w:hAnsi="Times New Roman" w:cs="Times New Roman"/>
          <w:sz w:val="24"/>
          <w:szCs w:val="24"/>
        </w:rPr>
        <w:t>за 2018 год (продолжение)</w:t>
      </w:r>
    </w:p>
    <w:p w:rsidR="009E3DD0" w:rsidRDefault="009E3DD0">
      <w:pPr>
        <w:pStyle w:val="AcntHeading2"/>
        <w:spacing w:before="0" w:after="0"/>
        <w:jc w:val="left"/>
      </w:pP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Полное наименование организации: Акционерное общество "Печорский хлебомакаронный комбинат"</w:t>
      </w:r>
    </w:p>
    <w:p w:rsidR="009E3DD0" w:rsidRDefault="009E3DD0">
      <w:pPr>
        <w:pStyle w:val="a"/>
        <w:shd w:val="clear" w:color="auto" w:fill="FFFFFF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shd w:val="clear" w:color="auto" w:fill="FFFF00"/>
        </w:rPr>
        <w:t>Код КОПФ –  47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shd w:val="clear" w:color="auto" w:fill="FFFF00"/>
        </w:rPr>
        <w:t>Код собственности согласно КФС - 16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shd w:val="clear" w:color="auto" w:fill="FFFF00"/>
        </w:rPr>
        <w:t>Вид экономической деятельности: производство хлеба и мучных кондитерских изделий не длительного хранения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shd w:val="clear" w:color="auto" w:fill="FFFF00"/>
        </w:rPr>
        <w:t>Основные виды деятельности: 10.71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shd w:val="clear" w:color="auto" w:fill="FFFF00"/>
        </w:rPr>
        <w:t>Юридический адрес организации:</w:t>
      </w:r>
      <w:r>
        <w:rPr>
          <w:rFonts w:ascii="Times New Roman" w:hAnsi="Times New Roman" w:cs="Times New Roman"/>
          <w:sz w:val="24"/>
          <w:szCs w:val="24"/>
        </w:rPr>
        <w:t xml:space="preserve"> 169600, Республика Коми, г.Печора, ул. Н.Островского, д.69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Единоличный исполнительный орган – генеральный директор Лобастова Елена Викторовна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Коллегиальный исполнительный орган – Совет директоров: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shd w:val="clear" w:color="auto" w:fill="FFFF00"/>
        </w:rPr>
        <w:t>Председатель совета директоров –  Горбачёв Юрий Петрович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shd w:val="clear" w:color="auto" w:fill="FFFF00"/>
        </w:rPr>
        <w:t>Члены совета директоров – Лавит Мария Михайловна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shd w:val="clear" w:color="auto" w:fill="FFFF00"/>
        </w:rPr>
        <w:t xml:space="preserve">                                               Лобастов Алексей Анатольевич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shd w:val="clear" w:color="auto" w:fill="FFFF00"/>
        </w:rPr>
        <w:t xml:space="preserve">                                               Лобастова Елена Викторовна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shd w:val="clear" w:color="auto" w:fill="FFFF00"/>
        </w:rPr>
        <w:t xml:space="preserve">                                              Чумаченко Наталья Ивановна</w:t>
      </w:r>
    </w:p>
    <w:p w:rsidR="009E3DD0" w:rsidRDefault="009E3DD0">
      <w:pPr>
        <w:pStyle w:val="a"/>
        <w:spacing w:before="0" w:after="0"/>
        <w:ind w:firstLine="567"/>
      </w:pPr>
      <w:r>
        <w:rPr>
          <w:rFonts w:ascii="Times New Roman" w:hAnsi="Times New Roman" w:cs="Times New Roman"/>
          <w:sz w:val="24"/>
          <w:szCs w:val="24"/>
          <w:shd w:val="clear" w:color="auto" w:fill="FFFF00"/>
        </w:rPr>
        <w:t>Председатель ревизионной комиссии –</w:t>
      </w:r>
      <w:r>
        <w:rPr>
          <w:rFonts w:ascii="Times New Roman" w:hAnsi="Times New Roman" w:cs="Times New Roman"/>
          <w:sz w:val="24"/>
          <w:szCs w:val="24"/>
        </w:rPr>
        <w:t xml:space="preserve"> Видова Елена Федоровна</w:t>
      </w:r>
    </w:p>
    <w:p w:rsidR="009E3DD0" w:rsidRDefault="009E3DD0">
      <w:pPr>
        <w:pStyle w:val="a"/>
        <w:spacing w:before="0" w:after="0"/>
        <w:jc w:val="both"/>
      </w:pP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При ведении бухгалтерского учета, в том числе при составлении бухгалтерской отчетности,                 АО "Печорский хлебомакаронный комбинат" руководствовалось Федеральным законом от 06.12.2011г. N 402-ФЗ "О бухгалтерском учете", Положением по ведению бухгалтерского учета и бухгалтерской отчетности в Российской Федерации, утвержденным Приказом Минфина России от 29.07.1998 N 34н, действующими положениями по бухгалтерскому учету.</w:t>
      </w:r>
    </w:p>
    <w:p w:rsidR="009E3DD0" w:rsidRPr="0086514B" w:rsidRDefault="009E3DD0">
      <w:pPr>
        <w:pStyle w:val="a"/>
        <w:spacing w:before="0" w:after="0"/>
        <w:ind w:firstLine="540"/>
        <w:jc w:val="both"/>
        <w:rPr>
          <w:rFonts w:ascii="Times New Roman" w:hAnsi="Times New Roman" w:cs="Times New Roman"/>
        </w:rPr>
      </w:pPr>
      <w:r w:rsidRPr="0086514B">
        <w:rPr>
          <w:rFonts w:ascii="Times New Roman" w:hAnsi="Times New Roman" w:cs="Times New Roman"/>
          <w:b/>
          <w:bCs/>
          <w:sz w:val="24"/>
          <w:szCs w:val="24"/>
        </w:rPr>
        <w:t xml:space="preserve">1. Раскрытие информации об учетной политике </w:t>
      </w:r>
    </w:p>
    <w:p w:rsidR="009E3DD0" w:rsidRPr="0086514B" w:rsidRDefault="009E3DD0">
      <w:pPr>
        <w:pStyle w:val="WW-"/>
        <w:spacing w:before="0" w:after="0" w:line="100" w:lineRule="atLeast"/>
        <w:ind w:firstLine="567"/>
        <w:rPr>
          <w:rFonts w:ascii="Times New Roman" w:hAnsi="Times New Roman" w:cs="Times New Roman"/>
        </w:rPr>
      </w:pPr>
      <w:r w:rsidRPr="008651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1) Основные средства</w:t>
      </w:r>
    </w:p>
    <w:p w:rsidR="009E3DD0" w:rsidRDefault="009E3DD0">
      <w:pPr>
        <w:pStyle w:val="a"/>
        <w:spacing w:before="0" w:after="0"/>
        <w:ind w:firstLine="567"/>
        <w:jc w:val="both"/>
      </w:pPr>
      <w:r w:rsidRPr="0086514B">
        <w:rPr>
          <w:rFonts w:ascii="Times New Roman" w:hAnsi="Times New Roman" w:cs="Times New Roman"/>
          <w:sz w:val="24"/>
          <w:szCs w:val="24"/>
        </w:rPr>
        <w:t>Учет основных средств ведется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Положением по бухгалтерскому учету «Учет основных средств» ПБУ 6/01, утвержденного Приказом Минфина России от 13.10.2003 № 91н.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Актив, удовлетворяющий условиями п. 4 ПБУ 6/01 относится к объектам основных средств, если его стоимость превышает 40000 руб.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Срок полезного использования объектов основных средств определяется исходя из ожидаемого срока использования с учетом морального и физического износа, а также нормативно-правовых ограничений.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Ожидаемый срок использования объекта в соответствии с ожидаемой производительностью или мощностью определяется на основании Классификации основных средств, включаемых в амортизационные группы, утвержденный Постановлением Правительства РФ от 01.01.2002 № 1. При этом в отношении объектов основных средств, эксплуатировавшихся собственниками, учитывается срок их фактического использования на дату принятия к учету. </w:t>
      </w:r>
    </w:p>
    <w:p w:rsidR="009E3DD0" w:rsidRPr="0086514B" w:rsidRDefault="009E3DD0">
      <w:pPr>
        <w:pStyle w:val="NormalWeb"/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86514B">
        <w:rPr>
          <w:rFonts w:ascii="Times New Roman" w:hAnsi="Times New Roman" w:cs="Times New Roman"/>
          <w:b/>
          <w:bCs/>
          <w:i/>
          <w:iCs/>
        </w:rPr>
        <w:t>2) Запасы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Учет сырья и материалов ведется в соответствии с Положением по бухгалтерскому учету «Учет материально-производственных запасов» ПБУ 5/01,утвержденным Приказом Минфина России от 09.06.2001 № 44н, Методическими указаниями по бухгалтерскому учету материально-производственных запасов, утвержденными Приказом Минфина России от 28.12.2011 № 119н.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Активы, удовлетворяющие условиям признания основных средств, перечисленным в п. 4 ПБУ 6/01, стоимость которых за единицу не превышает 40000 руб., учитываются в составе МПЗ на счете 10.6 «Прочие материалы».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Затраты на приобретение материалов, включая транспортно-заготовительные расходы, отражаются непосредственно на счете 16 «Отклонение в стоимости материальных ценностей».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При отпуске материалов в производство и иным выбытием их оценка производится организацией по средней себестоимости.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Для обеспечения контроля за сохранностью активов со сроком использования более 12 месяцев, учитываемых в составе МПЗ, количество каких активов после их передачи в производство (эксплуатацию) принимается на забалансовый учет. 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В составе специальной одежды учитываются средства труда, перечисленные в коллективном договоре. Типовые нормы бесплатной выдачи спецодежды приведены в Справочной информации. Организация может устанавливать свои нормы обеспечения работников спецодеждой, улучшающие по сравнению с типовыми нормами защиту работников, или заменить один вид спецодежды другим, обеспечивающим равноценную защиту от опасных и вредных производственных факторов.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Готовая продукция оценивается по фактическим затратам на ее изготовление. Нормативная (плановая) себестоимость готовой продукции определяется по производственной себестоимости, включающей затраты, связанные с использованием в процессе производства основных средств, сырья, материалов, топлива, энергии, трудовых ресурсов и другие затраты на производство продукции.</w:t>
      </w:r>
    </w:p>
    <w:p w:rsidR="009E3DD0" w:rsidRPr="0086514B" w:rsidRDefault="009E3DD0">
      <w:pPr>
        <w:pStyle w:val="WW-"/>
        <w:spacing w:before="0" w:after="0" w:line="100" w:lineRule="atLeast"/>
        <w:ind w:firstLine="567"/>
        <w:jc w:val="both"/>
        <w:rPr>
          <w:rFonts w:ascii="Times New Roman" w:hAnsi="Times New Roman" w:cs="Times New Roman"/>
        </w:rPr>
      </w:pPr>
      <w:r w:rsidRPr="008651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3) Доходы и расходы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Учет доходов и расходов ведется в соответствии с Положением по бухгалтерскому учету «Доходи организации» ПБУ 9/99, утвержденное Приказом Минфина России от 06.05.1999 № 32н, Положения по бухгалтерскому учету «Расходы организации» ПБУ 10/99, утвержденное Приказом Минфина России от 06.05.1999 № 33н.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В составе доходов по обычным видам деятельности учитываются: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доходы от производства и реализации хлеба и мучных кондитерских изделий недлительного хранения, макаронных изделий, безалкогольных напитков;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- доходы от розничной торговли собственной продукцией; 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доходы от реализации сырья, материалов, комплектующих изделий, топлива приобретенных ранее для производства продукции.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В качестве доходов по прочим видам деятельности учитываются: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- доходы от сдачи в аренду активов; 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доходы от % по предоставленным займам;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выявленные излишки в ходе инвентаризации;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доходы от прочих услуг;</w:t>
      </w:r>
    </w:p>
    <w:p w:rsidR="009E3DD0" w:rsidRDefault="009E3DD0">
      <w:pPr>
        <w:pStyle w:val="a"/>
        <w:spacing w:before="0" w:after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     -доходы по депозиту;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-возмещение соцстраха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Управленческие расходы, накопленные на счете 26 «Общехозяйственные расходы», на конец каждого отчетного периода в качестве условно-постоянных списываются в себестоимость продаж.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Расходы, учтенные на счете 44 «Расходы на продажу», ежемесячно списываются в Дебет счета 90 «Продажи», субсчет 90-2 «Себестоимость продаж».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В составе расходов по обычным видам деятельности учитываются: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расходы на приобретение сырья, материалов, комплектующих изделий для производства;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расходы на приобретение природного газа, теплоэнергии, электроэнергии, воды;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транспортные расходы;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расходы на оплату труда и страховые взносы;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амортизация;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расходы по текущему ремонту;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прочие расходы.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В составе прочих расходов учитываются: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расходы на содержание АО;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услуги банка;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госпошлины;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расходы не связанные с производством;</w:t>
      </w:r>
    </w:p>
    <w:p w:rsidR="009E3DD0" w:rsidRPr="0086514B" w:rsidRDefault="009E3DD0">
      <w:pPr>
        <w:pStyle w:val="NormalWeb"/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86514B">
        <w:rPr>
          <w:rFonts w:ascii="Times New Roman" w:hAnsi="Times New Roman" w:cs="Times New Roman"/>
          <w:b/>
          <w:bCs/>
          <w:i/>
          <w:iCs/>
        </w:rPr>
        <w:t>4) Денежные средства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В Отчете о движении денежных средств денежные потоки в виде поступлений от покупателей (заказчиков), платежей поставщикам (подрядчикам) общество отражает без учета НДС.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В Отчете о движении денежных средств свернуто отражаются суммы НДС: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полученные в составе поступлений от покупателей (заказчиков);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перечисленные в составе платежей поставщикам (подрядчикам);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уплаченные в бюджетную систему РФ;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возвращенные из бюджета.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Денежный поток по НДС свернуто отражается по дополнительно введенной строке: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- 4125 "НДС" - в случае превышения суммы НДС, перечисленной поставщикам, подрядчикам и в бюджет, над суммой НДС, которая поступила от покупателей, заказчиков и из бюджета;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- 4114 "НДС" - в случае превышения суммы НДС, поступившей от покупателей, заказчиков и из бюджета, над суммой НДС, которая перечислена поставщикам, подрядчикам и в бюджет.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Активы и обязательства АО "Печорский хлебомакаронный комбинат"  существуют обособленно от активов и обязательств собственников этой организации и активов и обязательств других организаций (допущение имущественной обособленности).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АО "Печорский хлебомакаронный комбинат" будет продолжать свою деятельность в обозримом будущем и у нее отсутствуют намерения и необходимость ликвидации или существенного сокращения деятельности и, следовательно, обязательства будут погашаться в установленном порядке (допущение непрерывности деятельности).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Принятая организацией учетная политика применяется последовательно от одного отчетного года к другому (допущение последовательности применения учетной политики).  Изменения в учетную политику в 2018 году не вносились.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Факты хозяйственной деятельности АО "Печорский хлебомакаронный комбинат"  относятся к тому отчетному периоду, в котором они имели место, независимо от фактического времени поступления или выплаты денежных средств, связанных с этими фактами (допущение временной определенности фактов хозяйственной деятельности).</w:t>
      </w:r>
    </w:p>
    <w:p w:rsidR="009E3DD0" w:rsidRPr="0086514B" w:rsidRDefault="009E3DD0">
      <w:pPr>
        <w:pStyle w:val="NormalWeb"/>
        <w:spacing w:before="0" w:after="0"/>
        <w:jc w:val="both"/>
        <w:rPr>
          <w:rFonts w:ascii="Times New Roman" w:hAnsi="Times New Roman" w:cs="Times New Roman"/>
        </w:rPr>
      </w:pPr>
      <w:r w:rsidRPr="0086514B">
        <w:rPr>
          <w:rFonts w:ascii="Times New Roman" w:hAnsi="Times New Roman" w:cs="Times New Roman"/>
          <w:b/>
          <w:bCs/>
        </w:rPr>
        <w:t>2. Информация по отчетным сегментам</w:t>
      </w:r>
    </w:p>
    <w:p w:rsidR="009E3DD0" w:rsidRPr="0086514B" w:rsidRDefault="009E3DD0">
      <w:pPr>
        <w:pStyle w:val="a"/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86514B">
        <w:rPr>
          <w:rFonts w:ascii="Times New Roman" w:hAnsi="Times New Roman" w:cs="Times New Roman"/>
          <w:sz w:val="24"/>
          <w:szCs w:val="24"/>
        </w:rPr>
        <w:t>АО "Печорский хлебомакаронный комбинат" не применяется ПБУ 12/2010 «Информация по отчетным сегментам».</w:t>
      </w:r>
    </w:p>
    <w:p w:rsidR="009E3DD0" w:rsidRPr="0086514B" w:rsidRDefault="009E3DD0">
      <w:pPr>
        <w:pStyle w:val="NormalWeb"/>
        <w:spacing w:before="0" w:after="0"/>
        <w:jc w:val="both"/>
        <w:rPr>
          <w:rFonts w:ascii="Times New Roman" w:hAnsi="Times New Roman" w:cs="Times New Roman"/>
        </w:rPr>
      </w:pPr>
      <w:r w:rsidRPr="0086514B">
        <w:rPr>
          <w:rFonts w:ascii="Times New Roman" w:hAnsi="Times New Roman" w:cs="Times New Roman"/>
          <w:b/>
          <w:bCs/>
        </w:rPr>
        <w:t>3. Информация об участии в совместной деятельности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АО "Печорский хлебомакаронный комбинат" не осуществляет деятельность с целью извлечения экономических выгод или дохода совместно с другими организациями и (или) индивидуальными предпринимателями путем объединения вкладов и (или) совместных действий без образования юридического лица.</w:t>
      </w:r>
    </w:p>
    <w:p w:rsidR="009E3DD0" w:rsidRPr="0086514B" w:rsidRDefault="009E3DD0">
      <w:pPr>
        <w:pStyle w:val="NormalWeb"/>
        <w:spacing w:before="0" w:after="0"/>
        <w:jc w:val="both"/>
        <w:rPr>
          <w:rFonts w:ascii="Times New Roman" w:hAnsi="Times New Roman" w:cs="Times New Roman"/>
        </w:rPr>
      </w:pPr>
      <w:r w:rsidRPr="0086514B">
        <w:rPr>
          <w:rFonts w:ascii="Times New Roman" w:hAnsi="Times New Roman" w:cs="Times New Roman"/>
          <w:b/>
          <w:bCs/>
        </w:rPr>
        <w:t>4. Информация, связанная с осуществлением договора доверительного управления имуществом</w:t>
      </w:r>
    </w:p>
    <w:p w:rsidR="009E3DD0" w:rsidRPr="0086514B" w:rsidRDefault="009E3DD0">
      <w:pPr>
        <w:pStyle w:val="a"/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86514B">
        <w:rPr>
          <w:rFonts w:ascii="Times New Roman" w:hAnsi="Times New Roman" w:cs="Times New Roman"/>
          <w:sz w:val="24"/>
          <w:szCs w:val="24"/>
        </w:rPr>
        <w:t xml:space="preserve">АО "Печорский хлебомакаронный комбинат" не осуществляет деятельность, по договорам доверительного управления имуществом, не является учредителем доверительного управления. </w:t>
      </w:r>
    </w:p>
    <w:p w:rsidR="009E3DD0" w:rsidRPr="0086514B" w:rsidRDefault="009E3DD0">
      <w:pPr>
        <w:pStyle w:val="NormalWeb"/>
        <w:spacing w:before="0" w:after="0"/>
        <w:jc w:val="both"/>
        <w:rPr>
          <w:rFonts w:ascii="Times New Roman" w:hAnsi="Times New Roman" w:cs="Times New Roman"/>
        </w:rPr>
      </w:pPr>
      <w:r w:rsidRPr="0086514B">
        <w:rPr>
          <w:rFonts w:ascii="Times New Roman" w:hAnsi="Times New Roman" w:cs="Times New Roman"/>
          <w:b/>
          <w:bCs/>
        </w:rPr>
        <w:t>5. Информация о событиях после отчетной даты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После отчетной даты не происходило событий, требующих отражения в бухгалтерской отчетности, в частности: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не произошли существенные изменения в гражданском, хозяйственном и налоговом законодательстве;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не произошли существенные изменения стоимости сырья и материалов, которые могли бы повлиять на оценку товарно-материальных запасов;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не рассматривалось внесение каких-либо нетипичных бухгалтерских проводок;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не имели место случаи конфискации государством активов или их гибели в результате пожара, наводнения или других стихийных бедствий;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не имела место и не планируется продажа активов;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не принимались новые обязательства, не осуществлялись новые займы, не заключались договоры поручительства;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не происходило исполнение гарантий, поручительств, выплаты пени и штрафов;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не происходило выплат по гарантии или возмещения обязательств третьих сторон;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отсутствуют спорные вопросы, касающиеся уплаты налогов и сборов;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отсутствует угроза возникновения судебного разбирательства;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отсутствуют обязательства в отношении охраны окружающей среды.</w:t>
      </w:r>
    </w:p>
    <w:p w:rsidR="009E3DD0" w:rsidRPr="001E32DB" w:rsidRDefault="009E3DD0">
      <w:pPr>
        <w:pStyle w:val="NormalWeb"/>
        <w:spacing w:before="0" w:after="0"/>
        <w:jc w:val="both"/>
        <w:rPr>
          <w:rFonts w:ascii="Times New Roman" w:hAnsi="Times New Roman" w:cs="Times New Roman"/>
        </w:rPr>
      </w:pPr>
      <w:r w:rsidRPr="001E32DB">
        <w:rPr>
          <w:rFonts w:ascii="Times New Roman" w:hAnsi="Times New Roman" w:cs="Times New Roman"/>
          <w:b/>
          <w:bCs/>
        </w:rPr>
        <w:t>6. Информация об условных обязательствах и условных активах</w:t>
      </w:r>
    </w:p>
    <w:p w:rsidR="009E3DD0" w:rsidRPr="001E32DB" w:rsidRDefault="009E3DD0">
      <w:pPr>
        <w:pStyle w:val="NormalWeb"/>
        <w:spacing w:before="0" w:after="0" w:line="100" w:lineRule="atLeast"/>
        <w:ind w:firstLine="567"/>
        <w:jc w:val="both"/>
        <w:rPr>
          <w:rFonts w:ascii="Times New Roman" w:hAnsi="Times New Roman" w:cs="Times New Roman"/>
        </w:rPr>
      </w:pPr>
      <w:r w:rsidRPr="001E32DB">
        <w:rPr>
          <w:rFonts w:ascii="Times New Roman" w:hAnsi="Times New Roman" w:cs="Times New Roman"/>
        </w:rPr>
        <w:t>Учет оценочных обязательств ведется в соответствии с Положением по бухгалтерскому учету «Оценочные обязательства, условные обязательства и условные активы» ПБУ 8/2010, утвержденным Приказом Минфина России от 13.12.2010 № 167н.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Оценочное обязательство, связанное с возникновением у работников права на оплачиваемые отпуска, состоит из суммы обязательства по выплате отпускных работникам и суммы обязательства по уплате страховых взносов во внебюджетные фонды. 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Оценочное обязательство по состоянию на 31 декабря 2018 года рассчитано по следующей формуле: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ОценОбяз = СрЗар х Дн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где ОценОбяз — величина оценочного обязательства организации на 31 декабря отчетного периода;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СрЗар — средний дневной заработок работника, исчисляемый по состоянию на отчетную дату в соответствии с Положением об особенностях порядка исчисления средней заработной платы;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Дн — количество календарных дней отпуска, на которые работник имеет право по состоянию на отчетную дату.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Оценочное обязательство по выплате отпускных в отчетном периоде не увеличилось и на конец отчетного периода составило 4312 тыс. руб. </w:t>
      </w:r>
    </w:p>
    <w:p w:rsidR="009E3DD0" w:rsidRPr="0086514B" w:rsidRDefault="009E3DD0">
      <w:pPr>
        <w:pStyle w:val="NormalWeb"/>
        <w:spacing w:before="0" w:after="0"/>
        <w:jc w:val="both"/>
        <w:rPr>
          <w:rFonts w:ascii="Times New Roman" w:hAnsi="Times New Roman" w:cs="Times New Roman"/>
        </w:rPr>
      </w:pPr>
      <w:r w:rsidRPr="0086514B">
        <w:rPr>
          <w:rFonts w:ascii="Times New Roman" w:hAnsi="Times New Roman" w:cs="Times New Roman"/>
          <w:b/>
          <w:bCs/>
        </w:rPr>
        <w:t>7. Информация по прекращаемой деятельности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Прекращение части деятельности организации не осуществлялось и не планируется.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Следующие операции не производились: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продажа имущественного комплекса (предприятия) или его части;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продажа отдельных активов и прекращение (исполнение) в установленном законодательством порядке отдельных обязательств, относящихся к прекращаемой деятельности;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отказ от продолжения части деятельности;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реорганизация в форме выделения из ее состава одного или нескольких юридических лиц.</w:t>
      </w:r>
    </w:p>
    <w:p w:rsidR="009E3DD0" w:rsidRPr="0086514B" w:rsidRDefault="009E3DD0">
      <w:pPr>
        <w:pStyle w:val="NormalWeb"/>
        <w:spacing w:before="0" w:after="0"/>
        <w:jc w:val="both"/>
        <w:rPr>
          <w:rFonts w:ascii="Times New Roman" w:hAnsi="Times New Roman" w:cs="Times New Roman"/>
        </w:rPr>
      </w:pPr>
      <w:r w:rsidRPr="0086514B">
        <w:rPr>
          <w:rFonts w:ascii="Times New Roman" w:hAnsi="Times New Roman" w:cs="Times New Roman"/>
          <w:b/>
          <w:bCs/>
        </w:rPr>
        <w:t>8. Информация о связанных сторонах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Информация о физических и юридических лицах являющихся в соответствии с требованиями п.4 ПБУ 11/2008 «Информация о связанных сторонах» и ст.4 закона Российской Федерации от 22.03.1991г. № 948-1 «О конкуренции и ограничении монополистической деятельности на товарных рынках» аффилированными раскрыта в сети Интернет. Адрес страницы в сети Интернет: www.disclosure.ru/rus/events.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Характер отношений между Обществом и связанными (аффилированными) лицами обусловлен: исполнением этими лицами управленческих функций в отношении Общества; выполнением функций по распоряжению активами. 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Вознаграждения членам совета директоров, ревизионной комиссии в 2018году не выплачивались.</w:t>
      </w:r>
    </w:p>
    <w:tbl>
      <w:tblPr>
        <w:tblW w:w="0" w:type="auto"/>
        <w:tblInd w:w="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2021"/>
        <w:gridCol w:w="4838"/>
        <w:gridCol w:w="2172"/>
        <w:gridCol w:w="1843"/>
      </w:tblGrid>
      <w:tr w:rsidR="009E3DD0" w:rsidRPr="001E32DB">
        <w:trPr>
          <w:cantSplit/>
        </w:trPr>
        <w:tc>
          <w:tcPr>
            <w:tcW w:w="202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Pr="001E32DB" w:rsidRDefault="009E3DD0" w:rsidP="001E32DB">
            <w:pPr>
              <w:pStyle w:val="a"/>
              <w:spacing w:before="0" w:after="0" w:line="100" w:lineRule="atLeast"/>
              <w:jc w:val="center"/>
              <w:rPr>
                <w:sz w:val="16"/>
                <w:szCs w:val="16"/>
              </w:rPr>
            </w:pPr>
            <w:r w:rsidRPr="001E32DB">
              <w:rPr>
                <w:rFonts w:ascii="Times New Roman" w:hAnsi="Times New Roman" w:cs="Times New Roman"/>
                <w:sz w:val="16"/>
                <w:szCs w:val="16"/>
                <w:shd w:val="clear" w:color="auto" w:fill="FFFF00"/>
              </w:rPr>
              <w:t>Ф.И.О.</w:t>
            </w:r>
          </w:p>
        </w:tc>
        <w:tc>
          <w:tcPr>
            <w:tcW w:w="4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Pr="001E32DB" w:rsidRDefault="009E3DD0" w:rsidP="001E32DB">
            <w:pPr>
              <w:pStyle w:val="a"/>
              <w:spacing w:before="0" w:after="0" w:line="100" w:lineRule="atLeast"/>
              <w:jc w:val="center"/>
              <w:rPr>
                <w:sz w:val="16"/>
                <w:szCs w:val="16"/>
              </w:rPr>
            </w:pPr>
            <w:r w:rsidRPr="001E32DB">
              <w:rPr>
                <w:rFonts w:ascii="Times New Roman" w:hAnsi="Times New Roman" w:cs="Times New Roman"/>
                <w:sz w:val="16"/>
                <w:szCs w:val="16"/>
              </w:rPr>
              <w:t>Основание для взаимозависимости</w:t>
            </w:r>
          </w:p>
        </w:tc>
        <w:tc>
          <w:tcPr>
            <w:tcW w:w="2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Pr="001E32DB" w:rsidRDefault="009E3DD0" w:rsidP="001E32DB">
            <w:pPr>
              <w:pStyle w:val="a"/>
              <w:spacing w:before="0" w:after="0" w:line="100" w:lineRule="atLeast"/>
              <w:jc w:val="center"/>
              <w:rPr>
                <w:sz w:val="16"/>
                <w:szCs w:val="16"/>
              </w:rPr>
            </w:pPr>
            <w:r w:rsidRPr="001E32DB">
              <w:rPr>
                <w:rFonts w:ascii="Times New Roman" w:hAnsi="Times New Roman" w:cs="Times New Roman"/>
                <w:sz w:val="16"/>
                <w:szCs w:val="16"/>
              </w:rPr>
              <w:t>Характер операций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Pr="001E32DB" w:rsidRDefault="009E3DD0" w:rsidP="001E32DB">
            <w:pPr>
              <w:pStyle w:val="a"/>
              <w:spacing w:before="0" w:after="0" w:line="100" w:lineRule="atLeast"/>
              <w:jc w:val="center"/>
              <w:rPr>
                <w:sz w:val="16"/>
                <w:szCs w:val="16"/>
              </w:rPr>
            </w:pPr>
            <w:r w:rsidRPr="001E32DB">
              <w:rPr>
                <w:rFonts w:ascii="Times New Roman" w:hAnsi="Times New Roman" w:cs="Times New Roman"/>
                <w:sz w:val="16"/>
                <w:szCs w:val="16"/>
              </w:rPr>
              <w:t>Сумма (тыс.руб.)</w:t>
            </w:r>
          </w:p>
        </w:tc>
      </w:tr>
      <w:tr w:rsidR="009E3DD0" w:rsidRPr="003245CA">
        <w:trPr>
          <w:cantSplit/>
        </w:trPr>
        <w:tc>
          <w:tcPr>
            <w:tcW w:w="202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Default="009E3DD0" w:rsidP="00140F6A">
            <w:pPr>
              <w:pStyle w:val="a"/>
              <w:spacing w:before="0"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>Горбачёв Ю.П.</w:t>
            </w:r>
          </w:p>
        </w:tc>
        <w:tc>
          <w:tcPr>
            <w:tcW w:w="4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Default="009E3DD0" w:rsidP="009F3CE7">
            <w:pPr>
              <w:pStyle w:val="a"/>
              <w:spacing w:before="0"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совета директоров</w:t>
            </w:r>
          </w:p>
        </w:tc>
        <w:tc>
          <w:tcPr>
            <w:tcW w:w="2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Default="009E3DD0" w:rsidP="00DC3621">
            <w:pPr>
              <w:pStyle w:val="a"/>
              <w:spacing w:before="0" w:after="0"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Операции отсутствуют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Default="009E3DD0" w:rsidP="00DC3621">
            <w:pPr>
              <w:pStyle w:val="a"/>
              <w:spacing w:before="0" w:after="0"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3DD0" w:rsidRPr="003245CA">
        <w:trPr>
          <w:cantSplit/>
        </w:trPr>
        <w:tc>
          <w:tcPr>
            <w:tcW w:w="202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Default="009E3DD0" w:rsidP="00140F6A">
            <w:pPr>
              <w:pStyle w:val="a"/>
              <w:spacing w:before="0"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>Лобастова Е.В.</w:t>
            </w:r>
          </w:p>
        </w:tc>
        <w:tc>
          <w:tcPr>
            <w:tcW w:w="4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Default="009E3DD0" w:rsidP="000B49CC">
            <w:pPr>
              <w:pStyle w:val="a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совета директоров, единоличный исполнительный орган</w:t>
            </w:r>
          </w:p>
        </w:tc>
        <w:tc>
          <w:tcPr>
            <w:tcW w:w="2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Default="009E3DD0" w:rsidP="00DC3621">
            <w:pPr>
              <w:pStyle w:val="a"/>
              <w:spacing w:before="0" w:after="0"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Операции отсутствуют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Default="009E3DD0" w:rsidP="00DC3621">
            <w:pPr>
              <w:pStyle w:val="a"/>
              <w:spacing w:before="0" w:after="0"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3DD0" w:rsidRPr="003245CA">
        <w:trPr>
          <w:cantSplit/>
        </w:trPr>
        <w:tc>
          <w:tcPr>
            <w:tcW w:w="202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Default="009E3DD0" w:rsidP="00140F6A">
            <w:pPr>
              <w:pStyle w:val="a"/>
              <w:spacing w:before="0"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>Лавит М.М.</w:t>
            </w:r>
          </w:p>
        </w:tc>
        <w:tc>
          <w:tcPr>
            <w:tcW w:w="4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Default="009E3DD0" w:rsidP="009F3CE7">
            <w:pPr>
              <w:pStyle w:val="a"/>
              <w:spacing w:before="0"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совета директоров</w:t>
            </w:r>
          </w:p>
        </w:tc>
        <w:tc>
          <w:tcPr>
            <w:tcW w:w="2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Default="009E3DD0" w:rsidP="00DC3621">
            <w:pPr>
              <w:pStyle w:val="a"/>
              <w:spacing w:before="0" w:after="0"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Операции отсутствуют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Default="009E3DD0" w:rsidP="00DC3621">
            <w:pPr>
              <w:pStyle w:val="a"/>
              <w:spacing w:before="0" w:after="0"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3DD0" w:rsidRPr="003245CA">
        <w:trPr>
          <w:cantSplit/>
        </w:trPr>
        <w:tc>
          <w:tcPr>
            <w:tcW w:w="202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Default="009E3DD0" w:rsidP="00140F6A">
            <w:pPr>
              <w:pStyle w:val="a"/>
              <w:spacing w:before="0"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>Лобастов А.А.</w:t>
            </w:r>
          </w:p>
        </w:tc>
        <w:tc>
          <w:tcPr>
            <w:tcW w:w="4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Default="009E3DD0" w:rsidP="009F3CE7">
            <w:pPr>
              <w:pStyle w:val="a"/>
              <w:spacing w:before="0"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совета директоров</w:t>
            </w:r>
          </w:p>
        </w:tc>
        <w:tc>
          <w:tcPr>
            <w:tcW w:w="2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Default="009E3DD0" w:rsidP="00DC3621">
            <w:pPr>
              <w:pStyle w:val="a"/>
              <w:spacing w:before="0" w:after="0"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Операции отсутствуют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Default="009E3DD0" w:rsidP="00DC3621">
            <w:pPr>
              <w:pStyle w:val="a"/>
              <w:spacing w:before="0" w:after="0"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3DD0" w:rsidRPr="003245CA">
        <w:trPr>
          <w:cantSplit/>
        </w:trPr>
        <w:tc>
          <w:tcPr>
            <w:tcW w:w="202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Default="009E3DD0" w:rsidP="00140F6A">
            <w:pPr>
              <w:pStyle w:val="a"/>
              <w:spacing w:before="0"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>Чумаченко Н.И.</w:t>
            </w:r>
          </w:p>
        </w:tc>
        <w:tc>
          <w:tcPr>
            <w:tcW w:w="4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Default="009E3DD0" w:rsidP="009F3CE7">
            <w:pPr>
              <w:pStyle w:val="a"/>
              <w:spacing w:before="0"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совета директоров</w:t>
            </w:r>
          </w:p>
        </w:tc>
        <w:tc>
          <w:tcPr>
            <w:tcW w:w="2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Default="009E3DD0" w:rsidP="00DC3621">
            <w:pPr>
              <w:pStyle w:val="a"/>
              <w:spacing w:before="0" w:after="0"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Операции отсутствуют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Default="009E3DD0" w:rsidP="00DC3621">
            <w:pPr>
              <w:pStyle w:val="a"/>
              <w:spacing w:before="0" w:after="0"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3DD0" w:rsidRPr="003245CA">
        <w:trPr>
          <w:cantSplit/>
        </w:trPr>
        <w:tc>
          <w:tcPr>
            <w:tcW w:w="202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Default="009E3DD0" w:rsidP="00140F6A">
            <w:pPr>
              <w:pStyle w:val="a"/>
              <w:spacing w:before="0"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>Видова Е.Ф.</w:t>
            </w:r>
          </w:p>
        </w:tc>
        <w:tc>
          <w:tcPr>
            <w:tcW w:w="4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Default="009E3DD0" w:rsidP="009F3CE7">
            <w:pPr>
              <w:pStyle w:val="a"/>
              <w:spacing w:before="0"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ревизионной комиссии</w:t>
            </w:r>
          </w:p>
        </w:tc>
        <w:tc>
          <w:tcPr>
            <w:tcW w:w="2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Default="009E3DD0" w:rsidP="00DC3621">
            <w:pPr>
              <w:pStyle w:val="a"/>
              <w:spacing w:before="0" w:after="0"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Операции отсутствуют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Default="009E3DD0" w:rsidP="00DC3621">
            <w:pPr>
              <w:pStyle w:val="a"/>
              <w:spacing w:before="0" w:after="0"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3DD0" w:rsidRPr="003245CA">
        <w:trPr>
          <w:cantSplit/>
        </w:trPr>
        <w:tc>
          <w:tcPr>
            <w:tcW w:w="202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Default="009E3DD0" w:rsidP="00140F6A">
            <w:pPr>
              <w:pStyle w:val="a"/>
              <w:spacing w:before="0"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>Алова М.Ю.</w:t>
            </w:r>
          </w:p>
        </w:tc>
        <w:tc>
          <w:tcPr>
            <w:tcW w:w="4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Default="009E3DD0" w:rsidP="009F3CE7">
            <w:pPr>
              <w:pStyle w:val="a"/>
              <w:spacing w:before="0"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ревизионной комиссии</w:t>
            </w:r>
          </w:p>
        </w:tc>
        <w:tc>
          <w:tcPr>
            <w:tcW w:w="2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Default="009E3DD0" w:rsidP="00DC3621">
            <w:pPr>
              <w:pStyle w:val="a"/>
              <w:spacing w:before="0" w:after="0"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Операции отсутствуют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Default="009E3DD0" w:rsidP="00DC3621">
            <w:pPr>
              <w:pStyle w:val="a"/>
              <w:spacing w:before="0" w:after="0"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3DD0" w:rsidRPr="003245CA">
        <w:trPr>
          <w:cantSplit/>
        </w:trPr>
        <w:tc>
          <w:tcPr>
            <w:tcW w:w="202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Default="009E3DD0" w:rsidP="00140F6A">
            <w:pPr>
              <w:pStyle w:val="a"/>
              <w:spacing w:before="0"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>Маренюк В.И.</w:t>
            </w:r>
          </w:p>
        </w:tc>
        <w:tc>
          <w:tcPr>
            <w:tcW w:w="4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Default="009E3DD0" w:rsidP="009F3CE7">
            <w:pPr>
              <w:pStyle w:val="a"/>
              <w:spacing w:before="0" w:after="0" w:line="100" w:lineRule="atLeas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ревизионной комиссии</w:t>
            </w:r>
          </w:p>
        </w:tc>
        <w:tc>
          <w:tcPr>
            <w:tcW w:w="2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Default="009E3DD0" w:rsidP="00DC3621">
            <w:pPr>
              <w:pStyle w:val="a"/>
              <w:spacing w:before="0" w:after="0"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Операции отсутствуют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Default="009E3DD0" w:rsidP="00DC3621">
            <w:pPr>
              <w:pStyle w:val="a"/>
              <w:spacing w:before="0" w:after="0" w:line="100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В 2018 году размер вознаграждений, выплаченных основному управленческому персоналу, в совокупности и по каждому из следующих видов выплат составил: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1) краткосрочные вознаграждения - суммы, подлежащие выплате в течение отчетного периода и 12 месяцев после отчетной даты: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оплата труда за отчетный период – 2819,6 тыс.руб.;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начисленные на нее налоги и иные обязательные платежи в бюджеты и внебюджетные фонды – 815,3 тыс.руб.;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оплата ежегодного оплачиваемого отпуска за работу в отчетном периоде – 562,7 тыс.руб.;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оплата организацией лечения, медицинского обслуживания, коммунальных услуг и т.п. платежи в пользу основного управленческого персонала – 8,0 тыс.руб.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2) долгосрочные вознаграждения - суммы, подлежащие выплате по истечении 12 месяцев после отчетной даты: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вознаграждения по окончании трудовой деятельности (платежи (взносы) организации по договорам добровольного страхования (договорам негосударственного пенсионного обеспечения), заключенным в пользу основного управленческого персонала со страховыми организациями (негосударственными пенсионными фондами), и иные платежи, обеспечивающие выплаты пенсий и другие социальные гарантии основному управленческому персоналу по окончании ими трудовой деятельности) – не выплачивались;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вознаграждения в виде опционов эмитента, акций, паев, долей участия в уставном (складочном) капитале и выплаты на их основе – не выплачивались;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иные долгосрочные вознаграждения – не выплачивались.</w:t>
      </w:r>
    </w:p>
    <w:p w:rsidR="009E3DD0" w:rsidRPr="00DC3621" w:rsidRDefault="009E3DD0">
      <w:pPr>
        <w:pStyle w:val="NormalWeb"/>
        <w:spacing w:before="0" w:after="0"/>
        <w:jc w:val="both"/>
        <w:rPr>
          <w:rFonts w:ascii="Times New Roman" w:hAnsi="Times New Roman" w:cs="Times New Roman"/>
        </w:rPr>
      </w:pPr>
      <w:r w:rsidRPr="00DC3621">
        <w:rPr>
          <w:rFonts w:ascii="Times New Roman" w:hAnsi="Times New Roman" w:cs="Times New Roman"/>
          <w:b/>
          <w:bCs/>
        </w:rPr>
        <w:t>9. Информация о прибыли, приходящейся на акцию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Величина базовой прибыли (убытка) за 2018 год  – 1551тыс. руб.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Средневзвешенное количество обыкновенных акций, находящихся в обращении, используемых для расчета базовой прибыли (убытка) – 17441 штук номинальной стоимостью 01 руб. Оплачены полностью.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Выпуск дополнительных обыкновенных акций не производился.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Сделки с обыкновенными акциями, договорами купли-продажи обыкновенных акций у эмитента по цене ниже их рыночной стоимости, совершенными после отчетной даты, но до даты подписания бухгалтерской отчетности не производились.</w:t>
      </w:r>
    </w:p>
    <w:p w:rsidR="009E3DD0" w:rsidRPr="00DC3621" w:rsidRDefault="009E3DD0">
      <w:pPr>
        <w:pStyle w:val="NormalWeb"/>
        <w:spacing w:before="0" w:after="0"/>
        <w:jc w:val="both"/>
        <w:rPr>
          <w:rFonts w:ascii="Times New Roman" w:hAnsi="Times New Roman" w:cs="Times New Roman"/>
        </w:rPr>
      </w:pPr>
      <w:r w:rsidRPr="00DC3621">
        <w:rPr>
          <w:rFonts w:ascii="Times New Roman" w:hAnsi="Times New Roman" w:cs="Times New Roman"/>
          <w:b/>
          <w:bCs/>
        </w:rPr>
        <w:t>10. Резерв по сомнительным долгам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Проверка дебиторской задолженности на предмет необходимости создания резерва по сомнительным долгам осуществлена на конец отчетного периода.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Проверке подлежала дебиторская задолженность юридических и физических лиц, возникшая по любым основаниям.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При квалификации задолженности в качестве сомнительной учитывались следующие обстоятельства: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нарушение должником сроков исполнения обязательств;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значительные финансовые затруднения должника, ставшие известные из СМИ или других источников;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возбуждение процедуры банкротства в отношении должника;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невозможность удержания имущества должника.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Величина резерва определена отдельно по каждому сомнительному долгу в зависимости от финансового состояния (платежеспособности) должника и оценки вероятности погашения долга полностью или частично и составила в сумме 372 тыс. руб. в том числе: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ООО «Стрелец» - 115957,08 руб.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ООО «Печорская торговая компания» - 34046,86 руб.</w:t>
      </w:r>
    </w:p>
    <w:p w:rsidR="009E3DD0" w:rsidRDefault="009E3DD0">
      <w:pPr>
        <w:pStyle w:val="a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- ООО «Пищевик-Плюс» - 221871,36 руб. </w:t>
      </w:r>
    </w:p>
    <w:p w:rsidR="009E3DD0" w:rsidRPr="00DC3621" w:rsidRDefault="009E3DD0">
      <w:pPr>
        <w:pStyle w:val="NormalWeb"/>
        <w:spacing w:before="0" w:after="0"/>
        <w:jc w:val="both"/>
        <w:rPr>
          <w:rFonts w:ascii="Times New Roman" w:hAnsi="Times New Roman" w:cs="Times New Roman"/>
        </w:rPr>
      </w:pPr>
      <w:r w:rsidRPr="00DC3621">
        <w:rPr>
          <w:rFonts w:ascii="Times New Roman" w:hAnsi="Times New Roman" w:cs="Times New Roman"/>
          <w:b/>
          <w:bCs/>
        </w:rPr>
        <w:t>11. Иная информация, обязательная для раскрытия в бухгалтерской отчетности</w:t>
      </w:r>
    </w:p>
    <w:p w:rsidR="009E3DD0" w:rsidRPr="00DC3621" w:rsidRDefault="009E3DD0">
      <w:pPr>
        <w:pStyle w:val="NormalWeb"/>
        <w:spacing w:before="0" w:after="0"/>
        <w:jc w:val="both"/>
        <w:rPr>
          <w:rFonts w:ascii="Times New Roman" w:hAnsi="Times New Roman" w:cs="Times New Roman"/>
        </w:rPr>
      </w:pPr>
      <w:r w:rsidRPr="00DC3621">
        <w:rPr>
          <w:rFonts w:ascii="Times New Roman" w:hAnsi="Times New Roman" w:cs="Times New Roman"/>
          <w:b/>
          <w:bCs/>
          <w:i/>
          <w:iCs/>
        </w:rPr>
        <w:t>11.1. Налог на прибыль</w:t>
      </w:r>
    </w:p>
    <w:p w:rsidR="009E3DD0" w:rsidRPr="00DC3621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DC3621">
        <w:rPr>
          <w:rFonts w:ascii="Times New Roman" w:hAnsi="Times New Roman" w:cs="Times New Roman"/>
          <w:b w:val="0"/>
          <w:bCs w:val="0"/>
        </w:rPr>
        <w:t>Учет расчетов по налогу ведется в соответствии с Положением по бухгалтерскому учету «Учет расчетов по налогу на прибыль организаций» ПБУ 18/02, утвержденным Приказом Минфина России от 19.11.2002 № 114н.</w:t>
      </w:r>
    </w:p>
    <w:p w:rsidR="009E3DD0" w:rsidRPr="00DC3621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DC3621">
        <w:rPr>
          <w:rFonts w:ascii="Times New Roman" w:hAnsi="Times New Roman" w:cs="Times New Roman"/>
          <w:b w:val="0"/>
          <w:bCs w:val="0"/>
        </w:rPr>
        <w:t>Информация о постоянных разницах формируется в бухгалтерском учете на основании первичных учетных документов непосредственно по тем счетам бухгалтерского учета, в оценке которых они возникли.</w:t>
      </w:r>
    </w:p>
    <w:p w:rsidR="009E3DD0" w:rsidRPr="00DC3621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DC3621">
        <w:rPr>
          <w:rFonts w:ascii="Times New Roman" w:hAnsi="Times New Roman" w:cs="Times New Roman"/>
          <w:b w:val="0"/>
          <w:bCs w:val="0"/>
        </w:rPr>
        <w:t>Величина текущего налога на прибыль определяется на основе данных об условном расходе (условном доходе) по налогу на прибыль, постоянных налоговых обязательств (активы) сформированных в бухгалтерском учете.</w:t>
      </w:r>
    </w:p>
    <w:p w:rsidR="009E3DD0" w:rsidRPr="00DC3621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DC3621">
        <w:rPr>
          <w:rFonts w:ascii="Times New Roman" w:hAnsi="Times New Roman" w:cs="Times New Roman"/>
          <w:b w:val="0"/>
          <w:bCs w:val="0"/>
        </w:rPr>
        <w:t>Постоянные разницы в отчетном периоде составили в размере 1561 тыс. руб., в том числе:</w:t>
      </w:r>
    </w:p>
    <w:p w:rsidR="009E3DD0" w:rsidRPr="00DC3621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DC3621">
        <w:rPr>
          <w:rFonts w:ascii="Times New Roman" w:hAnsi="Times New Roman" w:cs="Times New Roman"/>
          <w:b w:val="0"/>
          <w:bCs w:val="0"/>
        </w:rPr>
        <w:t>разница в себестоимости материальных затрат -1547 тыс. руб.</w:t>
      </w:r>
    </w:p>
    <w:p w:rsidR="009E3DD0" w:rsidRPr="00DC3621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DC3621">
        <w:rPr>
          <w:rFonts w:ascii="Times New Roman" w:hAnsi="Times New Roman" w:cs="Times New Roman"/>
          <w:b w:val="0"/>
          <w:bCs w:val="0"/>
        </w:rPr>
        <w:t>разница в прочих расходах — 14 тыс. руб.</w:t>
      </w:r>
    </w:p>
    <w:p w:rsidR="009E3DD0" w:rsidRPr="00DC3621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DC3621">
        <w:rPr>
          <w:rFonts w:ascii="Times New Roman" w:hAnsi="Times New Roman" w:cs="Times New Roman"/>
          <w:b w:val="0"/>
          <w:bCs w:val="0"/>
        </w:rPr>
        <w:t>итого - 13 тыс. руб. с применением ставки налога на прибыль 20%.</w:t>
      </w:r>
    </w:p>
    <w:p w:rsidR="009E3DD0" w:rsidRPr="00DC3621" w:rsidRDefault="009E3DD0">
      <w:pPr>
        <w:pStyle w:val="NormalWeb"/>
        <w:spacing w:before="0" w:after="0"/>
        <w:jc w:val="both"/>
        <w:rPr>
          <w:rFonts w:ascii="Times New Roman" w:hAnsi="Times New Roman" w:cs="Times New Roman"/>
        </w:rPr>
      </w:pPr>
      <w:r w:rsidRPr="00DC3621">
        <w:rPr>
          <w:rFonts w:ascii="Times New Roman" w:hAnsi="Times New Roman" w:cs="Times New Roman"/>
          <w:b/>
          <w:bCs/>
          <w:i/>
          <w:iCs/>
        </w:rPr>
        <w:t xml:space="preserve">11.2. Информация по основным средствам </w:t>
      </w:r>
    </w:p>
    <w:tbl>
      <w:tblPr>
        <w:tblW w:w="0" w:type="auto"/>
        <w:tblInd w:w="2" w:type="dxa"/>
        <w:tblBorders>
          <w:top w:val="single" w:sz="2" w:space="0" w:color="000001"/>
          <w:left w:val="single" w:sz="2" w:space="0" w:color="000001"/>
          <w:bottom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2205"/>
        <w:gridCol w:w="2138"/>
        <w:gridCol w:w="2166"/>
        <w:gridCol w:w="2166"/>
        <w:gridCol w:w="2205"/>
      </w:tblGrid>
      <w:tr w:rsidR="009E3DD0" w:rsidRPr="0086514B">
        <w:trPr>
          <w:cantSplit/>
        </w:trPr>
        <w:tc>
          <w:tcPr>
            <w:tcW w:w="2205" w:type="dxa"/>
            <w:tcBorders>
              <w:top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Pr="0086514B" w:rsidRDefault="009E3DD0" w:rsidP="0086514B">
            <w:pPr>
              <w:pStyle w:val="a2"/>
              <w:spacing w:line="100" w:lineRule="atLeast"/>
              <w:jc w:val="center"/>
              <w:rPr>
                <w:sz w:val="16"/>
                <w:szCs w:val="16"/>
              </w:rPr>
            </w:pPr>
            <w:r w:rsidRPr="0086514B">
              <w:rPr>
                <w:rFonts w:ascii="Times New Roman" w:hAnsi="Times New Roman" w:cs="Times New Roman"/>
                <w:sz w:val="16"/>
                <w:szCs w:val="16"/>
              </w:rPr>
              <w:t>ГруппаобьектовОС</w:t>
            </w:r>
          </w:p>
        </w:tc>
        <w:tc>
          <w:tcPr>
            <w:tcW w:w="21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Pr="0086514B" w:rsidRDefault="009E3DD0" w:rsidP="0086514B">
            <w:pPr>
              <w:pStyle w:val="a2"/>
              <w:spacing w:line="100" w:lineRule="atLeast"/>
              <w:jc w:val="center"/>
              <w:rPr>
                <w:sz w:val="16"/>
                <w:szCs w:val="16"/>
              </w:rPr>
            </w:pPr>
            <w:r w:rsidRPr="0086514B">
              <w:rPr>
                <w:rFonts w:ascii="Times New Roman" w:hAnsi="Times New Roman" w:cs="Times New Roman"/>
                <w:sz w:val="16"/>
                <w:szCs w:val="16"/>
              </w:rPr>
              <w:t>Принятые сроки полезного использования</w:t>
            </w:r>
          </w:p>
        </w:tc>
        <w:tc>
          <w:tcPr>
            <w:tcW w:w="21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Pr="0086514B" w:rsidRDefault="009E3DD0" w:rsidP="0086514B">
            <w:pPr>
              <w:pStyle w:val="a2"/>
              <w:spacing w:line="100" w:lineRule="atLeast"/>
              <w:jc w:val="center"/>
              <w:rPr>
                <w:sz w:val="16"/>
                <w:szCs w:val="16"/>
              </w:rPr>
            </w:pPr>
            <w:r w:rsidRPr="0086514B">
              <w:rPr>
                <w:rFonts w:ascii="Times New Roman" w:hAnsi="Times New Roman" w:cs="Times New Roman"/>
                <w:sz w:val="16"/>
                <w:szCs w:val="16"/>
              </w:rPr>
              <w:t>Первоначальная стоимость ОС на 31.12.2018г</w:t>
            </w:r>
          </w:p>
        </w:tc>
        <w:tc>
          <w:tcPr>
            <w:tcW w:w="21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Pr="0086514B" w:rsidRDefault="009E3DD0" w:rsidP="0086514B">
            <w:pPr>
              <w:pStyle w:val="a2"/>
              <w:spacing w:line="100" w:lineRule="atLeast"/>
              <w:jc w:val="center"/>
              <w:rPr>
                <w:sz w:val="16"/>
                <w:szCs w:val="16"/>
              </w:rPr>
            </w:pPr>
            <w:r w:rsidRPr="0086514B">
              <w:rPr>
                <w:rFonts w:ascii="Times New Roman" w:hAnsi="Times New Roman" w:cs="Times New Roman"/>
                <w:sz w:val="16"/>
                <w:szCs w:val="16"/>
              </w:rPr>
              <w:t>Первоначальная стоимость</w:t>
            </w:r>
          </w:p>
          <w:p w:rsidR="009E3DD0" w:rsidRPr="0086514B" w:rsidRDefault="009E3DD0" w:rsidP="0086514B">
            <w:pPr>
              <w:pStyle w:val="a2"/>
              <w:spacing w:line="100" w:lineRule="atLeast"/>
              <w:jc w:val="center"/>
              <w:rPr>
                <w:sz w:val="16"/>
                <w:szCs w:val="16"/>
              </w:rPr>
            </w:pPr>
            <w:r w:rsidRPr="0086514B">
              <w:rPr>
                <w:rFonts w:ascii="Times New Roman" w:hAnsi="Times New Roman" w:cs="Times New Roman"/>
                <w:sz w:val="16"/>
                <w:szCs w:val="16"/>
              </w:rPr>
              <w:t>ОС  на 30.12.2017г</w:t>
            </w:r>
          </w:p>
        </w:tc>
        <w:tc>
          <w:tcPr>
            <w:tcW w:w="22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Pr="0086514B" w:rsidRDefault="009E3DD0" w:rsidP="0086514B">
            <w:pPr>
              <w:pStyle w:val="a2"/>
              <w:spacing w:line="100" w:lineRule="atLeast"/>
              <w:jc w:val="center"/>
              <w:rPr>
                <w:sz w:val="16"/>
                <w:szCs w:val="16"/>
              </w:rPr>
            </w:pPr>
            <w:r w:rsidRPr="0086514B">
              <w:rPr>
                <w:rFonts w:ascii="Times New Roman" w:hAnsi="Times New Roman" w:cs="Times New Roman"/>
                <w:sz w:val="16"/>
                <w:szCs w:val="16"/>
              </w:rPr>
              <w:t>Сумма начисленной амортизации за    2018 год.</w:t>
            </w:r>
          </w:p>
        </w:tc>
      </w:tr>
      <w:tr w:rsidR="009E3DD0" w:rsidRPr="003245CA">
        <w:trPr>
          <w:cantSplit/>
        </w:trPr>
        <w:tc>
          <w:tcPr>
            <w:tcW w:w="2205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1 группа </w:t>
            </w:r>
          </w:p>
        </w:tc>
        <w:tc>
          <w:tcPr>
            <w:tcW w:w="21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>С 1 до 2 лет</w:t>
            </w:r>
          </w:p>
        </w:tc>
        <w:tc>
          <w:tcPr>
            <w:tcW w:w="21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    199289=07</w:t>
            </w:r>
          </w:p>
        </w:tc>
        <w:tc>
          <w:tcPr>
            <w:tcW w:w="21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 xml:space="preserve"> 199289=07</w:t>
            </w:r>
          </w:p>
        </w:tc>
        <w:tc>
          <w:tcPr>
            <w:tcW w:w="220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 xml:space="preserve"> 47943=76</w:t>
            </w:r>
          </w:p>
        </w:tc>
      </w:tr>
      <w:tr w:rsidR="009E3DD0" w:rsidRPr="003245CA">
        <w:trPr>
          <w:cantSplit/>
        </w:trPr>
        <w:tc>
          <w:tcPr>
            <w:tcW w:w="2205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2 группа </w:t>
            </w:r>
          </w:p>
        </w:tc>
        <w:tc>
          <w:tcPr>
            <w:tcW w:w="21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>С 2 до 3 лет</w:t>
            </w:r>
          </w:p>
        </w:tc>
        <w:tc>
          <w:tcPr>
            <w:tcW w:w="21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    584784=23</w:t>
            </w:r>
          </w:p>
        </w:tc>
        <w:tc>
          <w:tcPr>
            <w:tcW w:w="21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 xml:space="preserve"> 584784=23</w:t>
            </w:r>
          </w:p>
        </w:tc>
        <w:tc>
          <w:tcPr>
            <w:tcW w:w="220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 xml:space="preserve"> 96435=96</w:t>
            </w:r>
          </w:p>
        </w:tc>
      </w:tr>
      <w:tr w:rsidR="009E3DD0" w:rsidRPr="003245CA">
        <w:trPr>
          <w:cantSplit/>
        </w:trPr>
        <w:tc>
          <w:tcPr>
            <w:tcW w:w="2205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3 группа </w:t>
            </w:r>
          </w:p>
        </w:tc>
        <w:tc>
          <w:tcPr>
            <w:tcW w:w="21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>С 3 до 5 лет</w:t>
            </w:r>
          </w:p>
        </w:tc>
        <w:tc>
          <w:tcPr>
            <w:tcW w:w="21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  1267448=98</w:t>
            </w:r>
          </w:p>
        </w:tc>
        <w:tc>
          <w:tcPr>
            <w:tcW w:w="21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1267448=98</w:t>
            </w:r>
          </w:p>
        </w:tc>
        <w:tc>
          <w:tcPr>
            <w:tcW w:w="220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       103901=38</w:t>
            </w:r>
          </w:p>
        </w:tc>
      </w:tr>
      <w:tr w:rsidR="009E3DD0" w:rsidRPr="003245CA">
        <w:trPr>
          <w:cantSplit/>
        </w:trPr>
        <w:tc>
          <w:tcPr>
            <w:tcW w:w="2205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4 группа </w:t>
            </w:r>
          </w:p>
        </w:tc>
        <w:tc>
          <w:tcPr>
            <w:tcW w:w="21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>С 5 до 7 лет</w:t>
            </w:r>
          </w:p>
        </w:tc>
        <w:tc>
          <w:tcPr>
            <w:tcW w:w="21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  7449063=13</w:t>
            </w:r>
          </w:p>
        </w:tc>
        <w:tc>
          <w:tcPr>
            <w:tcW w:w="21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6138367=73</w:t>
            </w:r>
          </w:p>
        </w:tc>
        <w:tc>
          <w:tcPr>
            <w:tcW w:w="220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        957684=15</w:t>
            </w:r>
          </w:p>
        </w:tc>
      </w:tr>
      <w:tr w:rsidR="009E3DD0" w:rsidRPr="003245CA">
        <w:trPr>
          <w:cantSplit/>
        </w:trPr>
        <w:tc>
          <w:tcPr>
            <w:tcW w:w="2205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5 группа </w:t>
            </w:r>
          </w:p>
        </w:tc>
        <w:tc>
          <w:tcPr>
            <w:tcW w:w="21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>С 7 до 10 лет</w:t>
            </w:r>
          </w:p>
        </w:tc>
        <w:tc>
          <w:tcPr>
            <w:tcW w:w="21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>15453942=12</w:t>
            </w:r>
          </w:p>
        </w:tc>
        <w:tc>
          <w:tcPr>
            <w:tcW w:w="21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15453942=12</w:t>
            </w:r>
          </w:p>
        </w:tc>
        <w:tc>
          <w:tcPr>
            <w:tcW w:w="220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        950975=81    </w:t>
            </w:r>
          </w:p>
        </w:tc>
      </w:tr>
      <w:tr w:rsidR="009E3DD0" w:rsidRPr="003245CA">
        <w:trPr>
          <w:cantSplit/>
        </w:trPr>
        <w:tc>
          <w:tcPr>
            <w:tcW w:w="2205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6 группа </w:t>
            </w:r>
          </w:p>
        </w:tc>
        <w:tc>
          <w:tcPr>
            <w:tcW w:w="21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>С 10 до 15 лет</w:t>
            </w:r>
          </w:p>
        </w:tc>
        <w:tc>
          <w:tcPr>
            <w:tcW w:w="21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    786296=90</w:t>
            </w:r>
          </w:p>
        </w:tc>
        <w:tc>
          <w:tcPr>
            <w:tcW w:w="21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 xml:space="preserve">    786296=90</w:t>
            </w:r>
          </w:p>
        </w:tc>
        <w:tc>
          <w:tcPr>
            <w:tcW w:w="220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 xml:space="preserve">    32421=52</w:t>
            </w:r>
          </w:p>
        </w:tc>
      </w:tr>
      <w:tr w:rsidR="009E3DD0" w:rsidRPr="003245CA">
        <w:trPr>
          <w:cantSplit/>
        </w:trPr>
        <w:tc>
          <w:tcPr>
            <w:tcW w:w="2205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7 группа </w:t>
            </w:r>
          </w:p>
        </w:tc>
        <w:tc>
          <w:tcPr>
            <w:tcW w:w="21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>С 15 до 20 лет</w:t>
            </w:r>
          </w:p>
        </w:tc>
        <w:tc>
          <w:tcPr>
            <w:tcW w:w="21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    174872=54</w:t>
            </w:r>
          </w:p>
        </w:tc>
        <w:tc>
          <w:tcPr>
            <w:tcW w:w="21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 xml:space="preserve">   174872=54</w:t>
            </w:r>
          </w:p>
        </w:tc>
        <w:tc>
          <w:tcPr>
            <w:tcW w:w="220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             9563=52</w:t>
            </w:r>
          </w:p>
        </w:tc>
      </w:tr>
      <w:tr w:rsidR="009E3DD0" w:rsidRPr="003245CA">
        <w:trPr>
          <w:cantSplit/>
        </w:trPr>
        <w:tc>
          <w:tcPr>
            <w:tcW w:w="2205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8 группа </w:t>
            </w:r>
          </w:p>
        </w:tc>
        <w:tc>
          <w:tcPr>
            <w:tcW w:w="21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>С 20 до 25 лет</w:t>
            </w:r>
          </w:p>
        </w:tc>
        <w:tc>
          <w:tcPr>
            <w:tcW w:w="21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    999648=90</w:t>
            </w:r>
          </w:p>
        </w:tc>
        <w:tc>
          <w:tcPr>
            <w:tcW w:w="21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 xml:space="preserve">   999648=90</w:t>
            </w:r>
          </w:p>
        </w:tc>
        <w:tc>
          <w:tcPr>
            <w:tcW w:w="220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 xml:space="preserve">        31017=24          </w:t>
            </w:r>
          </w:p>
        </w:tc>
      </w:tr>
      <w:tr w:rsidR="009E3DD0" w:rsidRPr="003245CA">
        <w:trPr>
          <w:cantSplit/>
        </w:trPr>
        <w:tc>
          <w:tcPr>
            <w:tcW w:w="2205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9 группа </w:t>
            </w:r>
          </w:p>
        </w:tc>
        <w:tc>
          <w:tcPr>
            <w:tcW w:w="21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>С 25 до 30 лет</w:t>
            </w:r>
          </w:p>
        </w:tc>
        <w:tc>
          <w:tcPr>
            <w:tcW w:w="21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    778772=80</w:t>
            </w:r>
          </w:p>
        </w:tc>
        <w:tc>
          <w:tcPr>
            <w:tcW w:w="21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 xml:space="preserve">   778772=80</w:t>
            </w:r>
          </w:p>
        </w:tc>
        <w:tc>
          <w:tcPr>
            <w:tcW w:w="220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 xml:space="preserve">    22406=40  </w:t>
            </w:r>
          </w:p>
        </w:tc>
      </w:tr>
      <w:tr w:rsidR="009E3DD0" w:rsidRPr="003245CA">
        <w:trPr>
          <w:cantSplit/>
        </w:trPr>
        <w:tc>
          <w:tcPr>
            <w:tcW w:w="2205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10 группа </w:t>
            </w:r>
          </w:p>
        </w:tc>
        <w:tc>
          <w:tcPr>
            <w:tcW w:w="21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 Свыше 30 лет</w:t>
            </w:r>
          </w:p>
        </w:tc>
        <w:tc>
          <w:tcPr>
            <w:tcW w:w="21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  5124889=56</w:t>
            </w:r>
          </w:p>
        </w:tc>
        <w:tc>
          <w:tcPr>
            <w:tcW w:w="21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 xml:space="preserve"> 6234889=56</w:t>
            </w:r>
          </w:p>
        </w:tc>
        <w:tc>
          <w:tcPr>
            <w:tcW w:w="220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 xml:space="preserve"> 102487=44</w:t>
            </w:r>
          </w:p>
        </w:tc>
      </w:tr>
      <w:tr w:rsidR="009E3DD0" w:rsidRPr="003245CA">
        <w:trPr>
          <w:cantSplit/>
        </w:trPr>
        <w:tc>
          <w:tcPr>
            <w:tcW w:w="2205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1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</w:p>
        </w:tc>
        <w:tc>
          <w:tcPr>
            <w:tcW w:w="21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>3392908=23</w:t>
            </w:r>
          </w:p>
        </w:tc>
        <w:tc>
          <w:tcPr>
            <w:tcW w:w="21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32618312=83</w:t>
            </w:r>
          </w:p>
        </w:tc>
        <w:tc>
          <w:tcPr>
            <w:tcW w:w="220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       2354837=18</w:t>
            </w:r>
          </w:p>
        </w:tc>
      </w:tr>
    </w:tbl>
    <w:p w:rsidR="009E3DD0" w:rsidRDefault="009E3DD0">
      <w:pPr>
        <w:pStyle w:val="NormalWeb"/>
        <w:spacing w:after="0"/>
        <w:jc w:val="both"/>
        <w:rPr>
          <w:rFonts w:ascii="Times New Roman" w:hAnsi="Times New Roman" w:cs="Times New Roman"/>
          <w:b/>
          <w:bCs/>
          <w:i/>
          <w:iCs/>
        </w:rPr>
      </w:pPr>
    </w:p>
    <w:p w:rsidR="009E3DD0" w:rsidRDefault="009E3DD0">
      <w:pPr>
        <w:pStyle w:val="NormalWeb"/>
        <w:spacing w:after="0"/>
        <w:jc w:val="both"/>
        <w:rPr>
          <w:rFonts w:ascii="Times New Roman" w:hAnsi="Times New Roman" w:cs="Times New Roman"/>
          <w:b/>
          <w:bCs/>
          <w:i/>
          <w:iCs/>
        </w:rPr>
      </w:pPr>
    </w:p>
    <w:p w:rsidR="009E3DD0" w:rsidRPr="00B320B3" w:rsidRDefault="009E3DD0">
      <w:pPr>
        <w:pStyle w:val="NormalWeb"/>
        <w:spacing w:after="0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/>
          <w:bCs/>
          <w:i/>
          <w:iCs/>
        </w:rPr>
        <w:t>11.3. Информация о доходах и расходах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За 2018 год получены следующие доходы от обычных видов деятельности: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- от производства и реализации хлеба и мучных кондитерских изделий недлительного хранения, макаронных изделий,безалкогольных напитков – 131550 тыс. руб.;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- от розничной торговли собственной продукцией – 418 тыс. руб.;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- от реализации сырья, материалов, комплектующих изделий, топлива приобретенных ранее для производства продукции – 65тыс. руб.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За 2018 год прочие доходы составили: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 xml:space="preserve">- от сдачи своих активов во временное пользование – 120тыс. руб.; 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- от проценты по предоставленным займам – 106 тыс. руб.;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- выявленные излишки в ходе инвентаризации – 20 тыс. руб.;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- от прочих услуг – 1 тыс. руб.;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-от % от депозита  - 20 тыс. руб.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-от возмещения соцстраха — 88 тыс. руб.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bookmarkStart w:id="0" w:name="__DdeLink__594_959692459"/>
      <w:bookmarkEnd w:id="0"/>
      <w:r w:rsidRPr="00B320B3">
        <w:rPr>
          <w:rFonts w:ascii="Times New Roman" w:hAnsi="Times New Roman" w:cs="Times New Roman"/>
          <w:b w:val="0"/>
          <w:bCs w:val="0"/>
        </w:rPr>
        <w:t>Расходы по обычным видам деятельности за 2017 год: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- расходы на приобретение материалов, комплектующих изделий для производства – 4977 тыс. руб.;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- расходы по природному газу – 4137 тыс. руб.;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- расходы по приобретению топлива – 1040 тыс. руб.;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- расходы на теплоэнергию – 166 тыс. руб.;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- расходы на электроэнергию – 2968 тыс. руб.;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- расходы на воду – 586 тыс. руб.;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- расходы на приобретение сырья – 31698 тыс. руб.;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- расходы на транспортировку – 556тыс. руб.;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- расходы на оплату труда и отчисления во внебюджетные фонды – 82111 тыс. руб.;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- амортизация – 2355тыс. руб.;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- расходы по текущему ремонту – 1858 тыс. руб.;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- расходы по медосмотру работников — 471 тыс. руб.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- расходы по вывозу ТБО — 99 тыс. руб.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- расходы на приобретение спецодежды — 333 тыс. руб.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- расходы на связь — 199 тыс. руб.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- расходы на обслуживание холодильного оборудования — 97 тыс. руб.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- расходы на содержание пожарной системы — 82 тыс. руб.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- прочие расходы – 4500 тыс. руб.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Прочие расходы за 2018 год: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- расходы на содержание АО – 89 тыс. руб.;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 xml:space="preserve">- услуги банка – 571 тыс. руб.; 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- уплата госпошлины – 6 тыс. руб.;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- расходы не связанные с производством – 14 тыс. руб.;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jc w:val="both"/>
        <w:rPr>
          <w:rFonts w:ascii="Times New Roman" w:hAnsi="Times New Roman" w:cs="Times New Roman"/>
        </w:rPr>
      </w:pPr>
      <w:bookmarkStart w:id="1" w:name="__DdeLink__594_9596924591"/>
      <w:bookmarkEnd w:id="1"/>
      <w:r w:rsidRPr="00B320B3">
        <w:rPr>
          <w:rFonts w:ascii="Times New Roman" w:hAnsi="Times New Roman" w:cs="Times New Roman"/>
          <w:i/>
          <w:iCs/>
        </w:rPr>
        <w:t>11.3. Прочая информация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1) Чрезвычайные факты хозяйственной деятельности и их последствия отсутствуют.</w:t>
      </w:r>
    </w:p>
    <w:p w:rsidR="009E3DD0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  <w:b w:val="0"/>
          <w:bCs w:val="0"/>
        </w:rPr>
      </w:pPr>
      <w:r w:rsidRPr="00B320B3">
        <w:rPr>
          <w:rFonts w:ascii="Times New Roman" w:hAnsi="Times New Roman" w:cs="Times New Roman"/>
          <w:b w:val="0"/>
          <w:bCs w:val="0"/>
        </w:rPr>
        <w:t>2) Выпуск продукции в натуральном выражении за 2018 год составил:</w:t>
      </w:r>
    </w:p>
    <w:p w:rsidR="009E3DD0" w:rsidRPr="00B320B3" w:rsidRDefault="009E3DD0">
      <w:pPr>
        <w:pStyle w:val="AcntHeading2"/>
        <w:tabs>
          <w:tab w:val="left" w:pos="0"/>
        </w:tabs>
        <w:spacing w:before="0" w:after="0"/>
        <w:ind w:firstLine="567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2" w:type="dxa"/>
        <w:tblBorders>
          <w:top w:val="single" w:sz="4" w:space="0" w:color="000001"/>
          <w:left w:val="single" w:sz="4" w:space="0" w:color="000001"/>
          <w:bottom w:val="single" w:sz="4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585"/>
        <w:gridCol w:w="3195"/>
        <w:gridCol w:w="874"/>
        <w:gridCol w:w="738"/>
        <w:gridCol w:w="899"/>
        <w:gridCol w:w="1260"/>
        <w:gridCol w:w="3327"/>
      </w:tblGrid>
      <w:tr w:rsidR="009E3DD0" w:rsidRPr="00B320B3">
        <w:trPr>
          <w:cantSplit/>
          <w:trHeight w:val="180"/>
        </w:trPr>
        <w:tc>
          <w:tcPr>
            <w:tcW w:w="585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Pr="00B320B3" w:rsidRDefault="009E3DD0" w:rsidP="00B320B3">
            <w:pPr>
              <w:pStyle w:val="AcntHeading2"/>
              <w:spacing w:before="0"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№п/п</w:t>
            </w:r>
          </w:p>
        </w:tc>
        <w:tc>
          <w:tcPr>
            <w:tcW w:w="3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Pr="00B320B3" w:rsidRDefault="009E3DD0" w:rsidP="00B320B3">
            <w:pPr>
              <w:pStyle w:val="AcntHeading2"/>
              <w:spacing w:before="0"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Наименование продукции</w:t>
            </w:r>
          </w:p>
        </w:tc>
        <w:tc>
          <w:tcPr>
            <w:tcW w:w="8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Pr="00B320B3" w:rsidRDefault="009E3DD0" w:rsidP="00B320B3">
            <w:pPr>
              <w:pStyle w:val="AcntHeading2"/>
              <w:spacing w:before="0"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Ед. изм.</w:t>
            </w:r>
          </w:p>
        </w:tc>
        <w:tc>
          <w:tcPr>
            <w:tcW w:w="7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Pr="00B320B3" w:rsidRDefault="009E3DD0" w:rsidP="00B320B3">
            <w:pPr>
              <w:pStyle w:val="AcntHeading2"/>
              <w:spacing w:before="0"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Факт 2018г.</w:t>
            </w:r>
          </w:p>
        </w:tc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Pr="00B320B3" w:rsidRDefault="009E3DD0" w:rsidP="00B320B3">
            <w:pPr>
              <w:pStyle w:val="AcntHeading2"/>
              <w:spacing w:before="0"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Факт 2017г.</w:t>
            </w:r>
          </w:p>
        </w:tc>
        <w:tc>
          <w:tcPr>
            <w:tcW w:w="1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Pr="00B320B3" w:rsidRDefault="009E3DD0" w:rsidP="00B320B3">
            <w:pPr>
              <w:pStyle w:val="AcntHeading2"/>
              <w:spacing w:before="0"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Отклонение</w:t>
            </w:r>
          </w:p>
        </w:tc>
        <w:tc>
          <w:tcPr>
            <w:tcW w:w="33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Pr="00B320B3" w:rsidRDefault="009E3DD0" w:rsidP="00B320B3">
            <w:pPr>
              <w:pStyle w:val="AcntHeading2"/>
              <w:spacing w:before="0"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Географический рынок сбыта</w:t>
            </w:r>
          </w:p>
        </w:tc>
      </w:tr>
      <w:tr w:rsidR="009E3DD0" w:rsidRPr="00B320B3">
        <w:trPr>
          <w:cantSplit/>
          <w:trHeight w:val="180"/>
        </w:trPr>
        <w:tc>
          <w:tcPr>
            <w:tcW w:w="585" w:type="dxa"/>
            <w:tcBorders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Pr="00B320B3" w:rsidRDefault="009E3DD0" w:rsidP="00B320B3">
            <w:pPr>
              <w:pStyle w:val="AcntHeading2"/>
              <w:spacing w:before="0"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319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Pr="00B320B3" w:rsidRDefault="009E3DD0" w:rsidP="00B320B3">
            <w:pPr>
              <w:pStyle w:val="AcntHeading2"/>
              <w:spacing w:before="0"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87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Pr="00B320B3" w:rsidRDefault="009E3DD0" w:rsidP="00B320B3">
            <w:pPr>
              <w:pStyle w:val="AcntHeading2"/>
              <w:spacing w:before="0"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3</w:t>
            </w:r>
          </w:p>
        </w:tc>
        <w:tc>
          <w:tcPr>
            <w:tcW w:w="73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Pr="00B320B3" w:rsidRDefault="009E3DD0" w:rsidP="00B320B3">
            <w:pPr>
              <w:pStyle w:val="AcntHeading2"/>
              <w:spacing w:before="0"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4</w:t>
            </w:r>
          </w:p>
        </w:tc>
        <w:tc>
          <w:tcPr>
            <w:tcW w:w="89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Pr="00B320B3" w:rsidRDefault="009E3DD0" w:rsidP="00B320B3">
            <w:pPr>
              <w:pStyle w:val="AcntHeading2"/>
              <w:spacing w:before="0"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5</w:t>
            </w:r>
          </w:p>
        </w:tc>
        <w:tc>
          <w:tcPr>
            <w:tcW w:w="126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Pr="00B320B3" w:rsidRDefault="009E3DD0" w:rsidP="00B320B3">
            <w:pPr>
              <w:pStyle w:val="AcntHeading2"/>
              <w:spacing w:before="0"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6</w:t>
            </w:r>
          </w:p>
        </w:tc>
        <w:tc>
          <w:tcPr>
            <w:tcW w:w="332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Pr="00B320B3" w:rsidRDefault="009E3DD0" w:rsidP="00B320B3">
            <w:pPr>
              <w:pStyle w:val="AcntHeading2"/>
              <w:spacing w:before="0"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7</w:t>
            </w:r>
          </w:p>
        </w:tc>
      </w:tr>
      <w:tr w:rsidR="009E3DD0" w:rsidRPr="00B320B3">
        <w:trPr>
          <w:cantSplit/>
          <w:trHeight w:val="180"/>
        </w:trPr>
        <w:tc>
          <w:tcPr>
            <w:tcW w:w="585" w:type="dxa"/>
            <w:tcBorders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1.</w:t>
            </w:r>
          </w:p>
        </w:tc>
        <w:tc>
          <w:tcPr>
            <w:tcW w:w="319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Хлебобулочные изделия всего:</w:t>
            </w:r>
          </w:p>
        </w:tc>
        <w:tc>
          <w:tcPr>
            <w:tcW w:w="87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тн</w:t>
            </w:r>
          </w:p>
        </w:tc>
        <w:tc>
          <w:tcPr>
            <w:tcW w:w="73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1897</w:t>
            </w:r>
          </w:p>
        </w:tc>
        <w:tc>
          <w:tcPr>
            <w:tcW w:w="89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2097</w:t>
            </w:r>
          </w:p>
        </w:tc>
        <w:tc>
          <w:tcPr>
            <w:tcW w:w="126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-200</w:t>
            </w:r>
          </w:p>
        </w:tc>
        <w:tc>
          <w:tcPr>
            <w:tcW w:w="332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Печора и Печорский р-н</w:t>
            </w:r>
          </w:p>
        </w:tc>
      </w:tr>
      <w:tr w:rsidR="009E3DD0" w:rsidRPr="00B320B3">
        <w:trPr>
          <w:cantSplit/>
          <w:trHeight w:val="180"/>
        </w:trPr>
        <w:tc>
          <w:tcPr>
            <w:tcW w:w="585" w:type="dxa"/>
            <w:tcBorders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19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в том числе: булочные </w:t>
            </w:r>
          </w:p>
        </w:tc>
        <w:tc>
          <w:tcPr>
            <w:tcW w:w="87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тн</w:t>
            </w:r>
          </w:p>
        </w:tc>
        <w:tc>
          <w:tcPr>
            <w:tcW w:w="73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573</w:t>
            </w:r>
          </w:p>
        </w:tc>
        <w:tc>
          <w:tcPr>
            <w:tcW w:w="89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640</w:t>
            </w:r>
          </w:p>
        </w:tc>
        <w:tc>
          <w:tcPr>
            <w:tcW w:w="126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-67</w:t>
            </w:r>
          </w:p>
        </w:tc>
        <w:tc>
          <w:tcPr>
            <w:tcW w:w="332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Печора и Печорский р-н</w:t>
            </w:r>
          </w:p>
        </w:tc>
      </w:tr>
      <w:tr w:rsidR="009E3DD0" w:rsidRPr="00B320B3">
        <w:trPr>
          <w:cantSplit/>
          <w:trHeight w:val="180"/>
        </w:trPr>
        <w:tc>
          <w:tcPr>
            <w:tcW w:w="585" w:type="dxa"/>
            <w:tcBorders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19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сухари сдобные</w:t>
            </w:r>
          </w:p>
        </w:tc>
        <w:tc>
          <w:tcPr>
            <w:tcW w:w="87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тн</w:t>
            </w:r>
          </w:p>
        </w:tc>
        <w:tc>
          <w:tcPr>
            <w:tcW w:w="73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16</w:t>
            </w:r>
          </w:p>
        </w:tc>
        <w:tc>
          <w:tcPr>
            <w:tcW w:w="89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18</w:t>
            </w:r>
          </w:p>
        </w:tc>
        <w:tc>
          <w:tcPr>
            <w:tcW w:w="126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-2</w:t>
            </w:r>
          </w:p>
        </w:tc>
        <w:tc>
          <w:tcPr>
            <w:tcW w:w="332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Печора и Печорский р-н</w:t>
            </w:r>
          </w:p>
        </w:tc>
      </w:tr>
      <w:tr w:rsidR="009E3DD0" w:rsidRPr="00B320B3">
        <w:trPr>
          <w:cantSplit/>
          <w:trHeight w:val="180"/>
        </w:trPr>
        <w:tc>
          <w:tcPr>
            <w:tcW w:w="585" w:type="dxa"/>
            <w:tcBorders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2.</w:t>
            </w:r>
          </w:p>
        </w:tc>
        <w:tc>
          <w:tcPr>
            <w:tcW w:w="319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Кондитерские изделия:</w:t>
            </w:r>
          </w:p>
        </w:tc>
        <w:tc>
          <w:tcPr>
            <w:tcW w:w="87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тн</w:t>
            </w:r>
          </w:p>
        </w:tc>
        <w:tc>
          <w:tcPr>
            <w:tcW w:w="73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38</w:t>
            </w:r>
          </w:p>
        </w:tc>
        <w:tc>
          <w:tcPr>
            <w:tcW w:w="89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41</w:t>
            </w:r>
          </w:p>
        </w:tc>
        <w:tc>
          <w:tcPr>
            <w:tcW w:w="126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-3</w:t>
            </w:r>
          </w:p>
        </w:tc>
        <w:tc>
          <w:tcPr>
            <w:tcW w:w="332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Печора и Печорский р-н</w:t>
            </w:r>
          </w:p>
        </w:tc>
      </w:tr>
      <w:tr w:rsidR="009E3DD0" w:rsidRPr="00B320B3">
        <w:trPr>
          <w:cantSplit/>
          <w:trHeight w:val="180"/>
        </w:trPr>
        <w:tc>
          <w:tcPr>
            <w:tcW w:w="585" w:type="dxa"/>
            <w:tcBorders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3.</w:t>
            </w:r>
          </w:p>
        </w:tc>
        <w:tc>
          <w:tcPr>
            <w:tcW w:w="319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Макаронные изделия</w:t>
            </w:r>
          </w:p>
        </w:tc>
        <w:tc>
          <w:tcPr>
            <w:tcW w:w="87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тн</w:t>
            </w:r>
          </w:p>
        </w:tc>
        <w:tc>
          <w:tcPr>
            <w:tcW w:w="73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89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52</w:t>
            </w:r>
          </w:p>
        </w:tc>
        <w:tc>
          <w:tcPr>
            <w:tcW w:w="126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-48</w:t>
            </w:r>
          </w:p>
        </w:tc>
        <w:tc>
          <w:tcPr>
            <w:tcW w:w="332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Печора и Печорский р-н</w:t>
            </w:r>
          </w:p>
        </w:tc>
      </w:tr>
      <w:tr w:rsidR="009E3DD0" w:rsidRPr="00B320B3">
        <w:trPr>
          <w:cantSplit/>
          <w:trHeight w:val="180"/>
        </w:trPr>
        <w:tc>
          <w:tcPr>
            <w:tcW w:w="585" w:type="dxa"/>
            <w:tcBorders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4.</w:t>
            </w:r>
          </w:p>
        </w:tc>
        <w:tc>
          <w:tcPr>
            <w:tcW w:w="319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Безалкогольные напитки</w:t>
            </w:r>
          </w:p>
        </w:tc>
        <w:tc>
          <w:tcPr>
            <w:tcW w:w="87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дкл</w:t>
            </w:r>
          </w:p>
        </w:tc>
        <w:tc>
          <w:tcPr>
            <w:tcW w:w="73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5,0</w:t>
            </w:r>
          </w:p>
        </w:tc>
        <w:tc>
          <w:tcPr>
            <w:tcW w:w="89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6,0</w:t>
            </w:r>
          </w:p>
        </w:tc>
        <w:tc>
          <w:tcPr>
            <w:tcW w:w="126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-1</w:t>
            </w:r>
          </w:p>
        </w:tc>
        <w:tc>
          <w:tcPr>
            <w:tcW w:w="332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Печора и Печорский р-н</w:t>
            </w:r>
          </w:p>
        </w:tc>
      </w:tr>
    </w:tbl>
    <w:p w:rsidR="009E3DD0" w:rsidRDefault="009E3DD0">
      <w:pPr>
        <w:pStyle w:val="AcntHeading2"/>
        <w:spacing w:before="0" w:after="0"/>
        <w:jc w:val="left"/>
        <w:rPr>
          <w:rFonts w:ascii="Times New Roman" w:hAnsi="Times New Roman" w:cs="Times New Roman"/>
        </w:rPr>
      </w:pPr>
    </w:p>
    <w:p w:rsidR="009E3DD0" w:rsidRDefault="009E3DD0">
      <w:pPr>
        <w:pStyle w:val="AcntHeading2"/>
        <w:spacing w:before="0" w:after="0"/>
        <w:jc w:val="left"/>
        <w:rPr>
          <w:rFonts w:ascii="Times New Roman" w:hAnsi="Times New Roman" w:cs="Times New Roman"/>
        </w:rPr>
      </w:pPr>
    </w:p>
    <w:p w:rsidR="009E3DD0" w:rsidRPr="00B320B3" w:rsidRDefault="009E3DD0">
      <w:pPr>
        <w:pStyle w:val="AcntHeading2"/>
        <w:spacing w:before="0" w:after="0"/>
        <w:jc w:val="left"/>
        <w:rPr>
          <w:rFonts w:ascii="Times New Roman" w:hAnsi="Times New Roman" w:cs="Times New Roman"/>
        </w:rPr>
      </w:pPr>
    </w:p>
    <w:p w:rsidR="009E3DD0" w:rsidRPr="00B320B3" w:rsidRDefault="009E3DD0">
      <w:pPr>
        <w:pStyle w:val="AcntHeading2"/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3) Плановые и фактические показатели объемов выпуска продукции составили:</w:t>
      </w:r>
    </w:p>
    <w:tbl>
      <w:tblPr>
        <w:tblW w:w="0" w:type="auto"/>
        <w:tblInd w:w="2" w:type="dxa"/>
        <w:tblBorders>
          <w:top w:val="single" w:sz="4" w:space="0" w:color="000001"/>
          <w:left w:val="single" w:sz="4" w:space="0" w:color="000001"/>
          <w:bottom w:val="single" w:sz="4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3386"/>
        <w:gridCol w:w="988"/>
        <w:gridCol w:w="1494"/>
        <w:gridCol w:w="1606"/>
        <w:gridCol w:w="1412"/>
        <w:gridCol w:w="1991"/>
      </w:tblGrid>
      <w:tr w:rsidR="009E3DD0" w:rsidRPr="00B320B3">
        <w:trPr>
          <w:cantSplit/>
          <w:trHeight w:val="180"/>
        </w:trPr>
        <w:tc>
          <w:tcPr>
            <w:tcW w:w="3386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Pr="00B320B3" w:rsidRDefault="009E3DD0" w:rsidP="00B320B3">
            <w:pPr>
              <w:pStyle w:val="AcntHeading2"/>
              <w:spacing w:before="0"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Показатели</w:t>
            </w:r>
          </w:p>
        </w:tc>
        <w:tc>
          <w:tcPr>
            <w:tcW w:w="9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Pr="00B320B3" w:rsidRDefault="009E3DD0" w:rsidP="00B320B3">
            <w:pPr>
              <w:pStyle w:val="AcntHeading2"/>
              <w:spacing w:before="0"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Ед. изм.</w:t>
            </w:r>
          </w:p>
        </w:tc>
        <w:tc>
          <w:tcPr>
            <w:tcW w:w="1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Pr="00B320B3" w:rsidRDefault="009E3DD0" w:rsidP="00B320B3">
            <w:pPr>
              <w:pStyle w:val="AcntHeading2"/>
              <w:spacing w:before="0"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План 2018 г.</w:t>
            </w:r>
          </w:p>
        </w:tc>
        <w:tc>
          <w:tcPr>
            <w:tcW w:w="16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Pr="00B320B3" w:rsidRDefault="009E3DD0" w:rsidP="00B320B3">
            <w:pPr>
              <w:pStyle w:val="AcntHeading2"/>
              <w:spacing w:before="0"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Факт 2018г.</w:t>
            </w:r>
          </w:p>
        </w:tc>
        <w:tc>
          <w:tcPr>
            <w:tcW w:w="14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Pr="00B320B3" w:rsidRDefault="009E3DD0" w:rsidP="00B320B3">
            <w:pPr>
              <w:pStyle w:val="AcntHeading2"/>
              <w:spacing w:before="0"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% к плану</w:t>
            </w:r>
          </w:p>
        </w:tc>
        <w:tc>
          <w:tcPr>
            <w:tcW w:w="1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DD0" w:rsidRPr="00B320B3" w:rsidRDefault="009E3DD0" w:rsidP="00B320B3">
            <w:pPr>
              <w:pStyle w:val="AcntHeading2"/>
              <w:spacing w:before="0"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+ рост,</w:t>
            </w:r>
          </w:p>
          <w:p w:rsidR="009E3DD0" w:rsidRPr="00B320B3" w:rsidRDefault="009E3DD0" w:rsidP="00B320B3">
            <w:pPr>
              <w:pStyle w:val="AcntHeading2"/>
              <w:spacing w:before="0"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-  снижение</w:t>
            </w:r>
          </w:p>
        </w:tc>
      </w:tr>
      <w:tr w:rsidR="009E3DD0" w:rsidRPr="00B320B3">
        <w:trPr>
          <w:cantSplit/>
          <w:trHeight w:val="180"/>
        </w:trPr>
        <w:tc>
          <w:tcPr>
            <w:tcW w:w="3386" w:type="dxa"/>
            <w:tcBorders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98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149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160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1412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5</w:t>
            </w:r>
          </w:p>
        </w:tc>
        <w:tc>
          <w:tcPr>
            <w:tcW w:w="199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6</w:t>
            </w:r>
          </w:p>
        </w:tc>
      </w:tr>
      <w:tr w:rsidR="009E3DD0" w:rsidRPr="00B320B3">
        <w:trPr>
          <w:cantSplit/>
          <w:trHeight w:val="180"/>
        </w:trPr>
        <w:tc>
          <w:tcPr>
            <w:tcW w:w="3386" w:type="dxa"/>
            <w:tcBorders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Производство продукции</w:t>
            </w:r>
          </w:p>
        </w:tc>
        <w:tc>
          <w:tcPr>
            <w:tcW w:w="98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149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1412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199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</w:p>
        </w:tc>
      </w:tr>
      <w:tr w:rsidR="009E3DD0" w:rsidRPr="00B320B3">
        <w:trPr>
          <w:cantSplit/>
          <w:trHeight w:val="180"/>
        </w:trPr>
        <w:tc>
          <w:tcPr>
            <w:tcW w:w="3386" w:type="dxa"/>
            <w:tcBorders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 w:rsidP="00B320B3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1. Хлебобулочные изделия, всего</w:t>
            </w:r>
          </w:p>
        </w:tc>
        <w:tc>
          <w:tcPr>
            <w:tcW w:w="98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тн</w:t>
            </w:r>
          </w:p>
        </w:tc>
        <w:tc>
          <w:tcPr>
            <w:tcW w:w="149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2"/>
              <w:jc w:val="center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2000</w:t>
            </w:r>
          </w:p>
        </w:tc>
        <w:tc>
          <w:tcPr>
            <w:tcW w:w="160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2"/>
              <w:jc w:val="center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1897</w:t>
            </w:r>
          </w:p>
        </w:tc>
        <w:tc>
          <w:tcPr>
            <w:tcW w:w="1412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2"/>
              <w:jc w:val="center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94,9</w:t>
            </w:r>
          </w:p>
        </w:tc>
        <w:tc>
          <w:tcPr>
            <w:tcW w:w="199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2"/>
              <w:jc w:val="center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-103</w:t>
            </w:r>
          </w:p>
        </w:tc>
      </w:tr>
      <w:tr w:rsidR="009E3DD0" w:rsidRPr="00B320B3">
        <w:trPr>
          <w:cantSplit/>
          <w:trHeight w:val="180"/>
        </w:trPr>
        <w:tc>
          <w:tcPr>
            <w:tcW w:w="3386" w:type="dxa"/>
            <w:tcBorders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 w:rsidP="00B320B3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2. Кондитерские изделия, всего</w:t>
            </w:r>
          </w:p>
        </w:tc>
        <w:tc>
          <w:tcPr>
            <w:tcW w:w="98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тн</w:t>
            </w:r>
          </w:p>
        </w:tc>
        <w:tc>
          <w:tcPr>
            <w:tcW w:w="149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2"/>
              <w:jc w:val="center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39</w:t>
            </w:r>
          </w:p>
        </w:tc>
        <w:tc>
          <w:tcPr>
            <w:tcW w:w="160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2"/>
              <w:jc w:val="center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38</w:t>
            </w:r>
          </w:p>
        </w:tc>
        <w:tc>
          <w:tcPr>
            <w:tcW w:w="1412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2"/>
              <w:jc w:val="center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97,4</w:t>
            </w:r>
          </w:p>
        </w:tc>
        <w:tc>
          <w:tcPr>
            <w:tcW w:w="199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2"/>
              <w:jc w:val="center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-1</w:t>
            </w:r>
          </w:p>
        </w:tc>
      </w:tr>
      <w:tr w:rsidR="009E3DD0" w:rsidRPr="00B320B3">
        <w:trPr>
          <w:cantSplit/>
          <w:trHeight w:val="180"/>
        </w:trPr>
        <w:tc>
          <w:tcPr>
            <w:tcW w:w="3386" w:type="dxa"/>
            <w:tcBorders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 w:rsidP="00B320B3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3. Макаронные изделия, всего</w:t>
            </w:r>
          </w:p>
        </w:tc>
        <w:tc>
          <w:tcPr>
            <w:tcW w:w="98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тн</w:t>
            </w:r>
          </w:p>
        </w:tc>
        <w:tc>
          <w:tcPr>
            <w:tcW w:w="149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2"/>
              <w:jc w:val="center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10</w:t>
            </w:r>
          </w:p>
        </w:tc>
        <w:tc>
          <w:tcPr>
            <w:tcW w:w="160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2"/>
              <w:jc w:val="center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4</w:t>
            </w:r>
          </w:p>
        </w:tc>
        <w:tc>
          <w:tcPr>
            <w:tcW w:w="1412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2"/>
              <w:jc w:val="center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40</w:t>
            </w:r>
          </w:p>
        </w:tc>
        <w:tc>
          <w:tcPr>
            <w:tcW w:w="199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2"/>
              <w:jc w:val="center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-6</w:t>
            </w:r>
          </w:p>
        </w:tc>
      </w:tr>
      <w:tr w:rsidR="009E3DD0" w:rsidRPr="00B320B3">
        <w:trPr>
          <w:cantSplit/>
          <w:trHeight w:val="180"/>
        </w:trPr>
        <w:tc>
          <w:tcPr>
            <w:tcW w:w="3386" w:type="dxa"/>
            <w:tcBorders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 w:rsidP="00B320B3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4. Безалкогольные напитки</w:t>
            </w:r>
          </w:p>
        </w:tc>
        <w:tc>
          <w:tcPr>
            <w:tcW w:w="98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т.д.</w:t>
            </w:r>
          </w:p>
        </w:tc>
        <w:tc>
          <w:tcPr>
            <w:tcW w:w="149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2"/>
              <w:jc w:val="center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160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2"/>
              <w:jc w:val="center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5</w:t>
            </w:r>
          </w:p>
        </w:tc>
        <w:tc>
          <w:tcPr>
            <w:tcW w:w="1412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2"/>
              <w:jc w:val="center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83,3</w:t>
            </w:r>
          </w:p>
        </w:tc>
        <w:tc>
          <w:tcPr>
            <w:tcW w:w="199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2"/>
              <w:jc w:val="center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-1</w:t>
            </w:r>
          </w:p>
        </w:tc>
      </w:tr>
    </w:tbl>
    <w:p w:rsidR="009E3DD0" w:rsidRPr="00B320B3" w:rsidRDefault="009E3DD0">
      <w:pPr>
        <w:pStyle w:val="AcntHeading2"/>
        <w:spacing w:before="0" w:after="0"/>
        <w:jc w:val="left"/>
        <w:rPr>
          <w:rFonts w:ascii="Times New Roman" w:hAnsi="Times New Roman" w:cs="Times New Roman"/>
        </w:rPr>
      </w:pPr>
    </w:p>
    <w:p w:rsidR="009E3DD0" w:rsidRPr="00B320B3" w:rsidRDefault="009E3DD0">
      <w:pPr>
        <w:pStyle w:val="AcntHeading2"/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Из приведенной таблицы видно, что предприятие не выполнило задание по выпуску макаронных изделий; безалкогольных напитков, хлебобулочных и кондитерских изделий, так как в 2018 году снизился спрос на продукцию предприятия в связи с наличием на рынке аналогичной продукции предприятий города и района, а так же других регионов и уменьшения численности населения города и района на 1 % по сравнению с 2017 годом. Готовая продукция предприятия реализуется в г. Печоре и Печорском районе.</w:t>
      </w:r>
    </w:p>
    <w:p w:rsidR="009E3DD0" w:rsidRDefault="009E3DD0">
      <w:pPr>
        <w:pStyle w:val="AcntHeading2"/>
        <w:spacing w:before="0" w:after="0"/>
        <w:ind w:firstLine="567"/>
        <w:jc w:val="both"/>
        <w:rPr>
          <w:rFonts w:ascii="Times New Roman" w:hAnsi="Times New Roman" w:cs="Times New Roman"/>
          <w:b w:val="0"/>
          <w:bCs w:val="0"/>
        </w:rPr>
      </w:pPr>
      <w:r w:rsidRPr="00B320B3">
        <w:rPr>
          <w:rFonts w:ascii="Times New Roman" w:hAnsi="Times New Roman" w:cs="Times New Roman"/>
          <w:b w:val="0"/>
          <w:bCs w:val="0"/>
        </w:rPr>
        <w:t>4) Сведения о заработной плате и среднесписочной численности:</w:t>
      </w:r>
    </w:p>
    <w:p w:rsidR="009E3DD0" w:rsidRPr="00B320B3" w:rsidRDefault="009E3DD0">
      <w:pPr>
        <w:pStyle w:val="AcntHeading2"/>
        <w:spacing w:before="0" w:after="0"/>
        <w:ind w:firstLine="567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2" w:type="dxa"/>
        <w:tblBorders>
          <w:top w:val="single" w:sz="4" w:space="0" w:color="000001"/>
          <w:left w:val="single" w:sz="4" w:space="0" w:color="000001"/>
          <w:bottom w:val="single" w:sz="4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565"/>
        <w:gridCol w:w="6095"/>
        <w:gridCol w:w="1260"/>
        <w:gridCol w:w="1440"/>
        <w:gridCol w:w="1440"/>
      </w:tblGrid>
      <w:tr w:rsidR="009E3DD0" w:rsidRPr="00B320B3">
        <w:trPr>
          <w:cantSplit/>
          <w:trHeight w:val="180"/>
        </w:trPr>
        <w:tc>
          <w:tcPr>
            <w:tcW w:w="565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№</w:t>
            </w:r>
          </w:p>
        </w:tc>
        <w:tc>
          <w:tcPr>
            <w:tcW w:w="6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Ед. изм.</w:t>
            </w:r>
          </w:p>
        </w:tc>
        <w:tc>
          <w:tcPr>
            <w:tcW w:w="14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2018 год</w:t>
            </w:r>
          </w:p>
        </w:tc>
        <w:tc>
          <w:tcPr>
            <w:tcW w:w="14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2017 год</w:t>
            </w:r>
          </w:p>
        </w:tc>
      </w:tr>
      <w:tr w:rsidR="009E3DD0" w:rsidRPr="00B320B3">
        <w:trPr>
          <w:cantSplit/>
          <w:trHeight w:val="180"/>
        </w:trPr>
        <w:tc>
          <w:tcPr>
            <w:tcW w:w="565" w:type="dxa"/>
            <w:tcBorders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1.</w:t>
            </w:r>
          </w:p>
        </w:tc>
        <w:tc>
          <w:tcPr>
            <w:tcW w:w="609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Фонд заработной платы с начала года</w:t>
            </w:r>
          </w:p>
        </w:tc>
        <w:tc>
          <w:tcPr>
            <w:tcW w:w="126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тыс.руб.</w:t>
            </w:r>
          </w:p>
        </w:tc>
        <w:tc>
          <w:tcPr>
            <w:tcW w:w="144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63277</w:t>
            </w:r>
          </w:p>
        </w:tc>
        <w:tc>
          <w:tcPr>
            <w:tcW w:w="14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61369</w:t>
            </w:r>
          </w:p>
        </w:tc>
      </w:tr>
      <w:tr w:rsidR="009E3DD0" w:rsidRPr="00B320B3">
        <w:trPr>
          <w:cantSplit/>
          <w:trHeight w:val="180"/>
        </w:trPr>
        <w:tc>
          <w:tcPr>
            <w:tcW w:w="565" w:type="dxa"/>
            <w:tcBorders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2.</w:t>
            </w:r>
          </w:p>
        </w:tc>
        <w:tc>
          <w:tcPr>
            <w:tcW w:w="609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Представлено выплат социального характера</w:t>
            </w:r>
          </w:p>
        </w:tc>
        <w:tc>
          <w:tcPr>
            <w:tcW w:w="126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тыс.руб.</w:t>
            </w:r>
          </w:p>
        </w:tc>
        <w:tc>
          <w:tcPr>
            <w:tcW w:w="144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1121</w:t>
            </w:r>
          </w:p>
        </w:tc>
        <w:tc>
          <w:tcPr>
            <w:tcW w:w="14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cntHeading2"/>
              <w:spacing w:before="0" w:after="0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1478</w:t>
            </w:r>
          </w:p>
        </w:tc>
      </w:tr>
    </w:tbl>
    <w:p w:rsidR="009E3DD0" w:rsidRDefault="009E3DD0">
      <w:pPr>
        <w:pStyle w:val="AcntHeading2"/>
        <w:spacing w:before="0" w:after="0"/>
        <w:ind w:firstLine="567"/>
        <w:jc w:val="both"/>
        <w:rPr>
          <w:rFonts w:ascii="Times New Roman" w:hAnsi="Times New Roman" w:cs="Times New Roman"/>
          <w:b w:val="0"/>
          <w:bCs w:val="0"/>
        </w:rPr>
      </w:pPr>
      <w:r w:rsidRPr="00B320B3">
        <w:rPr>
          <w:rFonts w:ascii="Times New Roman" w:hAnsi="Times New Roman" w:cs="Times New Roman"/>
          <w:b w:val="0"/>
          <w:bCs w:val="0"/>
        </w:rPr>
        <w:t>Выплата заработной платы осуществляется два раза в месяц в соответствии с трудовым законодательством.</w:t>
      </w:r>
    </w:p>
    <w:p w:rsidR="009E3DD0" w:rsidRPr="00B320B3" w:rsidRDefault="009E3DD0">
      <w:pPr>
        <w:pStyle w:val="AcntHeading2"/>
        <w:spacing w:before="0" w:after="0"/>
        <w:ind w:firstLine="567"/>
        <w:jc w:val="both"/>
        <w:rPr>
          <w:rFonts w:ascii="Times New Roman" w:hAnsi="Times New Roman" w:cs="Times New Roman"/>
        </w:rPr>
      </w:pPr>
    </w:p>
    <w:p w:rsidR="009E3DD0" w:rsidRPr="00B320B3" w:rsidRDefault="009E3DD0">
      <w:pPr>
        <w:pStyle w:val="AcntHeading2"/>
        <w:spacing w:before="0" w:after="0"/>
        <w:ind w:firstLine="567"/>
        <w:jc w:val="both"/>
        <w:rPr>
          <w:rFonts w:ascii="Times New Roman" w:hAnsi="Times New Roman" w:cs="Times New Roman"/>
        </w:rPr>
      </w:pPr>
      <w:r w:rsidRPr="00B320B3">
        <w:rPr>
          <w:rFonts w:ascii="Times New Roman" w:hAnsi="Times New Roman" w:cs="Times New Roman"/>
          <w:b w:val="0"/>
          <w:bCs w:val="0"/>
        </w:rPr>
        <w:t>Сведения о численности и движении кадров за 2018 год:</w:t>
      </w:r>
    </w:p>
    <w:tbl>
      <w:tblPr>
        <w:tblW w:w="0" w:type="auto"/>
        <w:tblInd w:w="2" w:type="dxa"/>
        <w:tblBorders>
          <w:top w:val="single" w:sz="2" w:space="0" w:color="000001"/>
          <w:left w:val="single" w:sz="2" w:space="0" w:color="000001"/>
          <w:bottom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561"/>
        <w:gridCol w:w="7359"/>
        <w:gridCol w:w="2880"/>
      </w:tblGrid>
      <w:tr w:rsidR="009E3DD0" w:rsidRPr="00B320B3">
        <w:trPr>
          <w:cantSplit/>
        </w:trPr>
        <w:tc>
          <w:tcPr>
            <w:tcW w:w="561" w:type="dxa"/>
            <w:tcBorders>
              <w:top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2"/>
              <w:jc w:val="center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3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2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</w:rPr>
              <w:t>Среднесписочная численность  за 12 месяцев</w:t>
            </w:r>
          </w:p>
        </w:tc>
        <w:tc>
          <w:tcPr>
            <w:tcW w:w="28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2"/>
              <w:jc w:val="center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</w:rPr>
              <w:t>128</w:t>
            </w:r>
          </w:p>
        </w:tc>
      </w:tr>
      <w:tr w:rsidR="009E3DD0" w:rsidRPr="00B320B3">
        <w:trPr>
          <w:cantSplit/>
        </w:trPr>
        <w:tc>
          <w:tcPr>
            <w:tcW w:w="561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2"/>
              <w:jc w:val="center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35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2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</w:rPr>
              <w:t>Списочная численность на 01.01.2019</w:t>
            </w:r>
          </w:p>
        </w:tc>
        <w:tc>
          <w:tcPr>
            <w:tcW w:w="288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Pr="00B320B3" w:rsidRDefault="009E3DD0">
            <w:pPr>
              <w:pStyle w:val="a2"/>
              <w:jc w:val="center"/>
              <w:rPr>
                <w:rFonts w:ascii="Times New Roman" w:hAnsi="Times New Roman" w:cs="Times New Roman"/>
              </w:rPr>
            </w:pPr>
            <w:r w:rsidRPr="00B320B3">
              <w:rPr>
                <w:rFonts w:ascii="Times New Roman" w:hAnsi="Times New Roman" w:cs="Times New Roman"/>
              </w:rPr>
              <w:t>131</w:t>
            </w:r>
          </w:p>
        </w:tc>
      </w:tr>
      <w:tr w:rsidR="009E3DD0" w:rsidRPr="003245CA">
        <w:trPr>
          <w:cantSplit/>
        </w:trPr>
        <w:tc>
          <w:tcPr>
            <w:tcW w:w="561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35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>Всего женщин:</w:t>
            </w:r>
          </w:p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>из них в отпуске по уходу за ребенком</w:t>
            </w:r>
          </w:p>
        </w:tc>
        <w:tc>
          <w:tcPr>
            <w:tcW w:w="288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92</w:t>
            </w:r>
          </w:p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9E3DD0" w:rsidRPr="003245CA">
        <w:trPr>
          <w:cantSplit/>
        </w:trPr>
        <w:tc>
          <w:tcPr>
            <w:tcW w:w="561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735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>Инвалидов</w:t>
            </w:r>
          </w:p>
        </w:tc>
        <w:tc>
          <w:tcPr>
            <w:tcW w:w="288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E3DD0" w:rsidRPr="003245CA">
        <w:trPr>
          <w:cantSplit/>
        </w:trPr>
        <w:tc>
          <w:tcPr>
            <w:tcW w:w="561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735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>Пенсионеров</w:t>
            </w:r>
          </w:p>
        </w:tc>
        <w:tc>
          <w:tcPr>
            <w:tcW w:w="288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47</w:t>
            </w:r>
          </w:p>
        </w:tc>
      </w:tr>
      <w:tr w:rsidR="009E3DD0" w:rsidRPr="003245CA">
        <w:trPr>
          <w:cantSplit/>
        </w:trPr>
        <w:tc>
          <w:tcPr>
            <w:tcW w:w="561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735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>За 12 месяцев 2018 года принято</w:t>
            </w:r>
          </w:p>
        </w:tc>
        <w:tc>
          <w:tcPr>
            <w:tcW w:w="288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9E3DD0" w:rsidRPr="003245CA">
        <w:trPr>
          <w:cantSplit/>
        </w:trPr>
        <w:tc>
          <w:tcPr>
            <w:tcW w:w="561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735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>За 12 месяцев 2018 года уволено всего:</w:t>
            </w:r>
          </w:p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>в т.ч. по сокращению</w:t>
            </w:r>
          </w:p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>на пенсию</w:t>
            </w:r>
          </w:p>
        </w:tc>
        <w:tc>
          <w:tcPr>
            <w:tcW w:w="288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22</w:t>
            </w:r>
          </w:p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нет</w:t>
            </w:r>
          </w:p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E3DD0" w:rsidRPr="003245CA">
        <w:trPr>
          <w:cantSplit/>
        </w:trPr>
        <w:tc>
          <w:tcPr>
            <w:tcW w:w="561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735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>Среднемесячная заработная плата</w:t>
            </w:r>
          </w:p>
        </w:tc>
        <w:tc>
          <w:tcPr>
            <w:tcW w:w="288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40252,59</w:t>
            </w:r>
          </w:p>
        </w:tc>
      </w:tr>
      <w:tr w:rsidR="009E3DD0" w:rsidRPr="003245CA">
        <w:trPr>
          <w:cantSplit/>
        </w:trPr>
        <w:tc>
          <w:tcPr>
            <w:tcW w:w="561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735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</w:pPr>
            <w:r>
              <w:rPr>
                <w:rFonts w:ascii="Times New Roman" w:hAnsi="Times New Roman" w:cs="Times New Roman"/>
              </w:rPr>
              <w:t>Вакантные места</w:t>
            </w:r>
          </w:p>
        </w:tc>
        <w:tc>
          <w:tcPr>
            <w:tcW w:w="288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DD0" w:rsidRDefault="009E3DD0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</w:tbl>
    <w:p w:rsidR="009E3DD0" w:rsidRDefault="009E3DD0">
      <w:pPr>
        <w:pStyle w:val="AcntHeading2"/>
        <w:spacing w:before="0" w:after="0"/>
        <w:ind w:firstLine="567"/>
        <w:jc w:val="both"/>
      </w:pPr>
    </w:p>
    <w:p w:rsidR="009E3DD0" w:rsidRDefault="009E3DD0">
      <w:pPr>
        <w:pStyle w:val="AcntHeading2"/>
        <w:spacing w:before="0" w:after="0"/>
        <w:ind w:firstLine="567"/>
        <w:jc w:val="both"/>
      </w:pPr>
    </w:p>
    <w:p w:rsidR="009E3DD0" w:rsidRDefault="009E3DD0">
      <w:pPr>
        <w:pStyle w:val="AcntHeading2"/>
        <w:spacing w:before="0" w:after="0"/>
        <w:ind w:firstLine="567"/>
        <w:jc w:val="both"/>
      </w:pPr>
    </w:p>
    <w:p w:rsidR="009E3DD0" w:rsidRDefault="009E3DD0">
      <w:pPr>
        <w:pStyle w:val="AcntHeading2"/>
        <w:spacing w:before="0" w:after="0"/>
        <w:ind w:firstLine="567"/>
        <w:jc w:val="both"/>
      </w:pPr>
    </w:p>
    <w:p w:rsidR="009E3DD0" w:rsidRDefault="009E3DD0">
      <w:pPr>
        <w:pStyle w:val="AcntHeading2"/>
        <w:spacing w:before="0" w:after="0"/>
        <w:ind w:firstLine="567"/>
        <w:jc w:val="both"/>
      </w:pPr>
    </w:p>
    <w:p w:rsidR="009E3DD0" w:rsidRDefault="009E3DD0">
      <w:pPr>
        <w:pStyle w:val="AcntHeading2"/>
        <w:spacing w:before="0" w:after="0"/>
        <w:ind w:firstLine="567"/>
        <w:jc w:val="both"/>
      </w:pPr>
    </w:p>
    <w:p w:rsidR="009E3DD0" w:rsidRDefault="009E3DD0">
      <w:pPr>
        <w:pStyle w:val="AcntHeading2"/>
        <w:spacing w:before="0" w:after="0"/>
        <w:ind w:firstLine="567"/>
        <w:jc w:val="both"/>
      </w:pPr>
    </w:p>
    <w:p w:rsidR="009E3DD0" w:rsidRDefault="009E3DD0">
      <w:pPr>
        <w:pStyle w:val="AcntHeading2"/>
        <w:spacing w:before="0" w:after="0"/>
        <w:ind w:firstLine="567"/>
        <w:jc w:val="both"/>
      </w:pPr>
    </w:p>
    <w:p w:rsidR="009E3DD0" w:rsidRDefault="009E3DD0">
      <w:pPr>
        <w:pStyle w:val="AcntHeading2"/>
        <w:spacing w:before="0" w:after="0"/>
        <w:ind w:firstLine="567"/>
        <w:jc w:val="both"/>
      </w:pPr>
    </w:p>
    <w:p w:rsidR="009E3DD0" w:rsidRDefault="009E3DD0">
      <w:pPr>
        <w:pStyle w:val="AcntHeading2"/>
        <w:spacing w:before="0" w:after="0"/>
        <w:ind w:firstLine="567"/>
        <w:jc w:val="both"/>
      </w:pPr>
    </w:p>
    <w:p w:rsidR="009E3DD0" w:rsidRDefault="009E3DD0">
      <w:pPr>
        <w:pStyle w:val="AcntHeading2"/>
        <w:spacing w:before="0" w:after="0"/>
        <w:ind w:firstLine="567"/>
        <w:jc w:val="both"/>
      </w:pPr>
    </w:p>
    <w:p w:rsidR="009E3DD0" w:rsidRDefault="009E3DD0">
      <w:pPr>
        <w:pStyle w:val="AcntHeading2"/>
        <w:spacing w:before="0" w:after="0"/>
        <w:ind w:firstLine="567"/>
        <w:jc w:val="both"/>
      </w:pPr>
    </w:p>
    <w:p w:rsidR="009E3DD0" w:rsidRDefault="009E3DD0">
      <w:pPr>
        <w:pStyle w:val="AcntHeading2"/>
        <w:spacing w:before="0" w:after="0"/>
        <w:ind w:firstLine="567"/>
        <w:jc w:val="both"/>
      </w:pPr>
    </w:p>
    <w:p w:rsidR="009E3DD0" w:rsidRDefault="009E3DD0">
      <w:pPr>
        <w:pStyle w:val="AcntHeading2"/>
        <w:spacing w:before="0" w:after="0"/>
        <w:ind w:firstLine="567"/>
        <w:jc w:val="both"/>
      </w:pPr>
    </w:p>
    <w:p w:rsidR="009E3DD0" w:rsidRDefault="009E3DD0">
      <w:pPr>
        <w:pStyle w:val="AcntHeading2"/>
        <w:spacing w:before="0" w:after="0"/>
        <w:ind w:firstLine="567"/>
        <w:jc w:val="both"/>
      </w:pPr>
    </w:p>
    <w:p w:rsidR="009E3DD0" w:rsidRPr="00E443C3" w:rsidRDefault="009E3DD0" w:rsidP="00E443C3">
      <w:pPr>
        <w:pStyle w:val="AcntHeading2"/>
        <w:spacing w:before="0" w:after="0"/>
        <w:jc w:val="both"/>
        <w:rPr>
          <w:rFonts w:ascii="Times New Roman" w:hAnsi="Times New Roman" w:cs="Times New Roman"/>
        </w:rPr>
      </w:pPr>
      <w:r w:rsidRPr="00E443C3">
        <w:rPr>
          <w:rFonts w:ascii="Times New Roman" w:hAnsi="Times New Roman" w:cs="Times New Roman"/>
        </w:rPr>
        <w:t>Работы по ремонту, техническому перевооружению и выполнению требований руководящих документов, выполненные АО «ПХМК» в 2018 году:</w:t>
      </w:r>
    </w:p>
    <w:p w:rsidR="009E3DD0" w:rsidRPr="00832967" w:rsidRDefault="009E3DD0" w:rsidP="00832967">
      <w:pPr>
        <w:pStyle w:val="AcntHeading2"/>
        <w:spacing w:before="0" w:after="0"/>
        <w:jc w:val="both"/>
        <w:rPr>
          <w:rFonts w:ascii="Times New Roman" w:hAnsi="Times New Roman" w:cs="Times New Roman"/>
          <w:b w:val="0"/>
          <w:bCs w:val="0"/>
        </w:rPr>
      </w:pPr>
      <w:r w:rsidRPr="00832967">
        <w:rPr>
          <w:rFonts w:ascii="Times New Roman" w:hAnsi="Times New Roman" w:cs="Times New Roman"/>
        </w:rPr>
        <w:t>I. По энергохозяйству предприятия:</w:t>
      </w:r>
      <w:r w:rsidRPr="00832967">
        <w:rPr>
          <w:rFonts w:ascii="Times New Roman" w:hAnsi="Times New Roman" w:cs="Times New Roman"/>
          <w:b w:val="0"/>
          <w:bCs w:val="0"/>
        </w:rPr>
        <w:t xml:space="preserve"> </w:t>
      </w:r>
      <w:r w:rsidRPr="00832967">
        <w:rPr>
          <w:rFonts w:ascii="Times New Roman" w:hAnsi="Times New Roman" w:cs="Times New Roman"/>
          <w:b w:val="0"/>
          <w:bCs w:val="0"/>
          <w:color w:val="000000"/>
        </w:rPr>
        <w:t>Закуплена печь «ПОИСК-160» №1.</w:t>
      </w:r>
    </w:p>
    <w:p w:rsidR="009E3DD0" w:rsidRPr="0047560F" w:rsidRDefault="009E3DD0" w:rsidP="0047560F">
      <w:pPr>
        <w:rPr>
          <w:rFonts w:ascii="Times New Roman" w:hAnsi="Times New Roman" w:cs="Times New Roman"/>
          <w:sz w:val="24"/>
          <w:szCs w:val="24"/>
        </w:rPr>
      </w:pPr>
      <w:r w:rsidRPr="0047560F">
        <w:rPr>
          <w:rFonts w:ascii="Times New Roman" w:hAnsi="Times New Roman" w:cs="Times New Roman"/>
          <w:color w:val="000000"/>
          <w:sz w:val="24"/>
          <w:szCs w:val="24"/>
        </w:rPr>
        <w:t>Произведен шефмонтаж печи «ПОИСК-160» №1</w:t>
      </w:r>
    </w:p>
    <w:p w:rsidR="009E3DD0" w:rsidRPr="0047560F" w:rsidRDefault="009E3DD0" w:rsidP="0047560F">
      <w:pPr>
        <w:rPr>
          <w:rFonts w:ascii="Times New Roman" w:hAnsi="Times New Roman" w:cs="Times New Roman"/>
          <w:sz w:val="24"/>
          <w:szCs w:val="24"/>
        </w:rPr>
      </w:pPr>
      <w:r w:rsidRPr="0047560F">
        <w:rPr>
          <w:rFonts w:ascii="Times New Roman" w:hAnsi="Times New Roman" w:cs="Times New Roman"/>
          <w:color w:val="000000"/>
          <w:sz w:val="24"/>
          <w:szCs w:val="24"/>
        </w:rPr>
        <w:t>Произведена врезка в газопровод печи «ПОИСК-160» №1</w:t>
      </w:r>
    </w:p>
    <w:p w:rsidR="009E3DD0" w:rsidRPr="0047560F" w:rsidRDefault="009E3DD0" w:rsidP="0047560F">
      <w:pPr>
        <w:rPr>
          <w:rFonts w:ascii="Times New Roman" w:hAnsi="Times New Roman" w:cs="Times New Roman"/>
          <w:sz w:val="24"/>
          <w:szCs w:val="24"/>
        </w:rPr>
      </w:pPr>
      <w:r w:rsidRPr="0047560F">
        <w:rPr>
          <w:rFonts w:ascii="Times New Roman" w:hAnsi="Times New Roman" w:cs="Times New Roman"/>
          <w:color w:val="000000"/>
          <w:sz w:val="24"/>
          <w:szCs w:val="24"/>
        </w:rPr>
        <w:t>Произведена пуско-наладка «ПОИСК-160» №1.</w:t>
      </w:r>
    </w:p>
    <w:p w:rsidR="009E3DD0" w:rsidRPr="0047560F" w:rsidRDefault="009E3DD0" w:rsidP="0047560F">
      <w:pPr>
        <w:rPr>
          <w:rFonts w:ascii="Times New Roman" w:hAnsi="Times New Roman" w:cs="Times New Roman"/>
          <w:sz w:val="24"/>
          <w:szCs w:val="24"/>
        </w:rPr>
      </w:pPr>
      <w:r w:rsidRPr="0047560F">
        <w:rPr>
          <w:rFonts w:ascii="Times New Roman" w:hAnsi="Times New Roman" w:cs="Times New Roman"/>
          <w:color w:val="000000"/>
          <w:sz w:val="24"/>
          <w:szCs w:val="24"/>
        </w:rPr>
        <w:t>Добавлен регистр отопления в булочном цехе.</w:t>
      </w:r>
    </w:p>
    <w:p w:rsidR="009E3DD0" w:rsidRPr="0047560F" w:rsidRDefault="009E3DD0" w:rsidP="0047560F">
      <w:pPr>
        <w:rPr>
          <w:rFonts w:ascii="Times New Roman" w:hAnsi="Times New Roman" w:cs="Times New Roman"/>
          <w:sz w:val="24"/>
          <w:szCs w:val="24"/>
        </w:rPr>
      </w:pPr>
      <w:r w:rsidRPr="0047560F">
        <w:rPr>
          <w:rFonts w:ascii="Times New Roman" w:hAnsi="Times New Roman" w:cs="Times New Roman"/>
          <w:color w:val="000000"/>
          <w:sz w:val="24"/>
          <w:szCs w:val="24"/>
        </w:rPr>
        <w:t>Ремонт бойлера отопления с заменой секции ПВ1-0,5.</w:t>
      </w:r>
    </w:p>
    <w:p w:rsidR="009E3DD0" w:rsidRPr="0047560F" w:rsidRDefault="009E3DD0" w:rsidP="004756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Закуплена</w:t>
      </w:r>
      <w:r w:rsidRPr="004756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смонтирована автоматика БУС-15 на котле КТФ-300 в п. г. т. Кожва.</w:t>
      </w:r>
    </w:p>
    <w:p w:rsidR="009E3DD0" w:rsidRPr="0047560F" w:rsidRDefault="009E3DD0" w:rsidP="0047560F">
      <w:pPr>
        <w:rPr>
          <w:rFonts w:ascii="Times New Roman" w:hAnsi="Times New Roman" w:cs="Times New Roman"/>
          <w:sz w:val="24"/>
          <w:szCs w:val="24"/>
        </w:rPr>
      </w:pPr>
      <w:r w:rsidRPr="0047560F">
        <w:rPr>
          <w:rFonts w:ascii="Times New Roman" w:hAnsi="Times New Roman" w:cs="Times New Roman"/>
          <w:color w:val="000000"/>
          <w:sz w:val="24"/>
          <w:szCs w:val="24"/>
        </w:rPr>
        <w:t>Закуплена и установлена запорная арматура.</w:t>
      </w:r>
    </w:p>
    <w:p w:rsidR="009E3DD0" w:rsidRPr="0047560F" w:rsidRDefault="009E3DD0" w:rsidP="00371E95">
      <w:pPr>
        <w:jc w:val="both"/>
        <w:rPr>
          <w:rFonts w:ascii="Times New Roman" w:hAnsi="Times New Roman" w:cs="Times New Roman"/>
          <w:sz w:val="24"/>
          <w:szCs w:val="24"/>
        </w:rPr>
      </w:pPr>
      <w:r w:rsidRPr="0047560F">
        <w:rPr>
          <w:rFonts w:ascii="Times New Roman" w:hAnsi="Times New Roman" w:cs="Times New Roman"/>
          <w:color w:val="000000"/>
          <w:sz w:val="24"/>
          <w:szCs w:val="24"/>
        </w:rPr>
        <w:t>Закуплены и установлены газосигнализаторы на С</w:t>
      </w:r>
      <w:r w:rsidRPr="0047560F">
        <w:rPr>
          <w:rFonts w:ascii="Times New Roman" w:hAnsi="Times New Roman" w:cs="Times New Roman"/>
          <w:color w:val="000000"/>
          <w:sz w:val="24"/>
          <w:szCs w:val="24"/>
          <w:lang w:val="en-US"/>
        </w:rPr>
        <w:t>H</w:t>
      </w:r>
      <w:r w:rsidRPr="0047560F">
        <w:rPr>
          <w:rFonts w:ascii="Times New Roman" w:hAnsi="Times New Roman" w:cs="Times New Roman"/>
          <w:color w:val="000000"/>
          <w:sz w:val="20"/>
          <w:szCs w:val="20"/>
        </w:rPr>
        <w:t>4</w:t>
      </w:r>
      <w:r w:rsidRPr="0047560F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47560F">
        <w:rPr>
          <w:rFonts w:ascii="Times New Roman" w:hAnsi="Times New Roman" w:cs="Times New Roman"/>
          <w:color w:val="000000"/>
          <w:sz w:val="24"/>
          <w:szCs w:val="24"/>
          <w:lang w:val="en-US"/>
        </w:rPr>
        <w:t>CO</w:t>
      </w:r>
      <w:r w:rsidRPr="0047560F">
        <w:rPr>
          <w:rFonts w:ascii="Times New Roman" w:hAnsi="Times New Roman" w:cs="Times New Roman"/>
          <w:color w:val="000000"/>
          <w:sz w:val="24"/>
          <w:szCs w:val="24"/>
        </w:rPr>
        <w:t xml:space="preserve"> в помещении к/а №3 котельная х/з Печоры.</w:t>
      </w:r>
    </w:p>
    <w:p w:rsidR="009E3DD0" w:rsidRPr="0047560F" w:rsidRDefault="009E3DD0" w:rsidP="0047560F">
      <w:pPr>
        <w:rPr>
          <w:rFonts w:ascii="Times New Roman" w:hAnsi="Times New Roman" w:cs="Times New Roman"/>
          <w:sz w:val="24"/>
          <w:szCs w:val="24"/>
        </w:rPr>
      </w:pPr>
      <w:r w:rsidRPr="0047560F">
        <w:rPr>
          <w:rFonts w:ascii="Times New Roman" w:hAnsi="Times New Roman" w:cs="Times New Roman"/>
          <w:color w:val="000000"/>
          <w:sz w:val="24"/>
          <w:szCs w:val="24"/>
        </w:rPr>
        <w:t>Закуплены и установлены крышные прогревочники для спуска воды в количестве 5 штук</w:t>
      </w:r>
    </w:p>
    <w:p w:rsidR="009E3DD0" w:rsidRPr="0047560F" w:rsidRDefault="009E3DD0" w:rsidP="0047560F">
      <w:pPr>
        <w:rPr>
          <w:rFonts w:ascii="Times New Roman" w:hAnsi="Times New Roman" w:cs="Times New Roman"/>
          <w:sz w:val="24"/>
          <w:szCs w:val="24"/>
        </w:rPr>
      </w:pPr>
      <w:r w:rsidRPr="0047560F">
        <w:rPr>
          <w:rFonts w:ascii="Times New Roman" w:hAnsi="Times New Roman" w:cs="Times New Roman"/>
          <w:color w:val="000000"/>
          <w:sz w:val="24"/>
          <w:szCs w:val="24"/>
        </w:rPr>
        <w:t xml:space="preserve">Закуплены и установлены новые манометры в котельные х/з Кожва и х/з Печора.. </w:t>
      </w:r>
    </w:p>
    <w:p w:rsidR="009E3DD0" w:rsidRPr="0047560F" w:rsidRDefault="009E3DD0" w:rsidP="00371E95">
      <w:pPr>
        <w:jc w:val="both"/>
        <w:rPr>
          <w:rFonts w:ascii="Times New Roman" w:hAnsi="Times New Roman" w:cs="Times New Roman"/>
          <w:sz w:val="24"/>
          <w:szCs w:val="24"/>
        </w:rPr>
      </w:pPr>
      <w:r w:rsidRPr="0047560F">
        <w:rPr>
          <w:rFonts w:ascii="Times New Roman" w:hAnsi="Times New Roman" w:cs="Times New Roman"/>
          <w:color w:val="000000"/>
          <w:sz w:val="24"/>
          <w:szCs w:val="24"/>
        </w:rPr>
        <w:t>Произведен монтаж системы отопления и электрооборудования мужской раздевалки, кабинетов и комнаты подготовки производства..</w:t>
      </w:r>
    </w:p>
    <w:p w:rsidR="009E3DD0" w:rsidRPr="0047560F" w:rsidRDefault="009E3DD0" w:rsidP="0047560F">
      <w:pPr>
        <w:rPr>
          <w:rFonts w:ascii="Times New Roman" w:hAnsi="Times New Roman" w:cs="Times New Roman"/>
          <w:sz w:val="24"/>
          <w:szCs w:val="24"/>
        </w:rPr>
      </w:pPr>
      <w:r w:rsidRPr="0047560F">
        <w:rPr>
          <w:rFonts w:ascii="Times New Roman" w:hAnsi="Times New Roman" w:cs="Times New Roman"/>
          <w:color w:val="000000"/>
          <w:sz w:val="24"/>
          <w:szCs w:val="24"/>
        </w:rPr>
        <w:t xml:space="preserve">Произведена замена водяного счетчика ВМХ-50 на кондитерском цеху. </w:t>
      </w:r>
    </w:p>
    <w:p w:rsidR="009E3DD0" w:rsidRPr="0047560F" w:rsidRDefault="009E3DD0" w:rsidP="0047560F">
      <w:pPr>
        <w:rPr>
          <w:rFonts w:ascii="Times New Roman" w:hAnsi="Times New Roman" w:cs="Times New Roman"/>
          <w:sz w:val="24"/>
          <w:szCs w:val="24"/>
        </w:rPr>
      </w:pPr>
      <w:r w:rsidRPr="0047560F">
        <w:rPr>
          <w:rFonts w:ascii="Times New Roman" w:hAnsi="Times New Roman" w:cs="Times New Roman"/>
          <w:color w:val="000000"/>
          <w:sz w:val="24"/>
          <w:szCs w:val="24"/>
        </w:rPr>
        <w:t>Выполнена экспертиза дымовых труб х/з Кожва и х/з Печора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E3DD0" w:rsidRPr="0047560F" w:rsidRDefault="009E3DD0" w:rsidP="0047560F">
      <w:pPr>
        <w:rPr>
          <w:rFonts w:ascii="Times New Roman" w:hAnsi="Times New Roman" w:cs="Times New Roman"/>
          <w:sz w:val="24"/>
          <w:szCs w:val="24"/>
        </w:rPr>
      </w:pPr>
      <w:r w:rsidRPr="0047560F">
        <w:rPr>
          <w:rFonts w:ascii="Times New Roman" w:hAnsi="Times New Roman" w:cs="Times New Roman"/>
          <w:color w:val="000000"/>
          <w:sz w:val="24"/>
          <w:szCs w:val="24"/>
        </w:rPr>
        <w:t>Выполнена экспертиза ГРУ х/з Печора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E3DD0" w:rsidRPr="0047560F" w:rsidRDefault="009E3DD0" w:rsidP="004756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Выполнено</w:t>
      </w:r>
      <w:r w:rsidRPr="0047560F">
        <w:rPr>
          <w:rFonts w:ascii="Times New Roman" w:hAnsi="Times New Roman" w:cs="Times New Roman"/>
          <w:color w:val="000000"/>
          <w:sz w:val="24"/>
          <w:szCs w:val="24"/>
        </w:rPr>
        <w:t xml:space="preserve"> обследование к/а №1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E3DD0" w:rsidRPr="00832967" w:rsidRDefault="009E3DD0" w:rsidP="00832967">
      <w:pPr>
        <w:pStyle w:val="AcntHeading2"/>
        <w:spacing w:before="0" w:after="0"/>
        <w:jc w:val="both"/>
        <w:rPr>
          <w:rFonts w:ascii="Times New Roman" w:hAnsi="Times New Roman" w:cs="Times New Roman"/>
          <w:b w:val="0"/>
          <w:bCs w:val="0"/>
        </w:rPr>
      </w:pPr>
      <w:r w:rsidRPr="00832967">
        <w:rPr>
          <w:rFonts w:ascii="Times New Roman" w:hAnsi="Times New Roman" w:cs="Times New Roman"/>
          <w:lang w:val="en-US"/>
        </w:rPr>
        <w:t>II</w:t>
      </w:r>
      <w:r w:rsidRPr="00832967">
        <w:rPr>
          <w:rFonts w:ascii="Times New Roman" w:hAnsi="Times New Roman" w:cs="Times New Roman"/>
        </w:rPr>
        <w:t>. Хлебобулочное производство:</w:t>
      </w:r>
      <w:r w:rsidRPr="00832967">
        <w:rPr>
          <w:rFonts w:ascii="Times New Roman" w:hAnsi="Times New Roman" w:cs="Times New Roman"/>
          <w:b w:val="0"/>
          <w:bCs w:val="0"/>
        </w:rPr>
        <w:t xml:space="preserve"> Изготовлены подставки под мойки, стулья 5шт для кондитера, телеги под листы 4шт, тележки под сухари 3 шт.</w:t>
      </w:r>
    </w:p>
    <w:p w:rsidR="009E3DD0" w:rsidRPr="00C1637F" w:rsidRDefault="009E3DD0" w:rsidP="00C1637F">
      <w:pPr>
        <w:rPr>
          <w:rFonts w:ascii="Times New Roman" w:hAnsi="Times New Roman" w:cs="Times New Roman"/>
          <w:sz w:val="24"/>
          <w:szCs w:val="24"/>
        </w:rPr>
      </w:pPr>
      <w:r w:rsidRPr="00C1637F">
        <w:rPr>
          <w:rFonts w:ascii="Times New Roman" w:hAnsi="Times New Roman" w:cs="Times New Roman"/>
          <w:color w:val="000000"/>
          <w:sz w:val="24"/>
          <w:szCs w:val="24"/>
        </w:rPr>
        <w:t>Изготовлены стеллажи в комнату подготовки производства.</w:t>
      </w:r>
    </w:p>
    <w:p w:rsidR="009E3DD0" w:rsidRPr="00C1637F" w:rsidRDefault="009E3DD0" w:rsidP="00C1637F">
      <w:pPr>
        <w:rPr>
          <w:rFonts w:ascii="Times New Roman" w:hAnsi="Times New Roman" w:cs="Times New Roman"/>
          <w:sz w:val="24"/>
          <w:szCs w:val="24"/>
        </w:rPr>
      </w:pPr>
      <w:r w:rsidRPr="00C1637F">
        <w:rPr>
          <w:rFonts w:ascii="Times New Roman" w:hAnsi="Times New Roman" w:cs="Times New Roman"/>
          <w:color w:val="000000"/>
          <w:sz w:val="24"/>
          <w:szCs w:val="24"/>
        </w:rPr>
        <w:t>Произведен монтаж системы ограждений на печах ФТЛ-2</w:t>
      </w:r>
    </w:p>
    <w:p w:rsidR="009E3DD0" w:rsidRPr="00C1637F" w:rsidRDefault="009E3DD0" w:rsidP="00C1637F">
      <w:pPr>
        <w:jc w:val="both"/>
        <w:rPr>
          <w:rFonts w:ascii="Times New Roman" w:hAnsi="Times New Roman" w:cs="Times New Roman"/>
          <w:sz w:val="24"/>
          <w:szCs w:val="24"/>
        </w:rPr>
      </w:pPr>
      <w:r w:rsidRPr="00C1637F">
        <w:rPr>
          <w:rFonts w:ascii="Times New Roman" w:hAnsi="Times New Roman" w:cs="Times New Roman"/>
          <w:color w:val="000000"/>
          <w:sz w:val="24"/>
          <w:szCs w:val="24"/>
        </w:rPr>
        <w:t>Закуплен и установлен вытяжной вентилятор в мужскую раздевалку, а так же смонтирована система вентиляции.</w:t>
      </w:r>
    </w:p>
    <w:p w:rsidR="009E3DD0" w:rsidRPr="00C1637F" w:rsidRDefault="009E3DD0" w:rsidP="00C1637F">
      <w:pPr>
        <w:rPr>
          <w:rFonts w:ascii="Times New Roman" w:hAnsi="Times New Roman" w:cs="Times New Roman"/>
          <w:sz w:val="24"/>
          <w:szCs w:val="24"/>
        </w:rPr>
      </w:pPr>
      <w:r w:rsidRPr="00C1637F">
        <w:rPr>
          <w:rFonts w:ascii="Times New Roman" w:hAnsi="Times New Roman" w:cs="Times New Roman"/>
          <w:color w:val="000000"/>
          <w:sz w:val="24"/>
          <w:szCs w:val="24"/>
        </w:rPr>
        <w:t>Закуплена нержавейка для столов и изготовлено из нее четыре больших стола и один маленький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E3DD0" w:rsidRPr="00C1637F" w:rsidRDefault="009E3DD0" w:rsidP="00C1637F">
      <w:pPr>
        <w:rPr>
          <w:rFonts w:ascii="Times New Roman" w:hAnsi="Times New Roman" w:cs="Times New Roman"/>
          <w:sz w:val="24"/>
          <w:szCs w:val="24"/>
        </w:rPr>
      </w:pPr>
      <w:r w:rsidRPr="00C1637F">
        <w:rPr>
          <w:rFonts w:ascii="Times New Roman" w:hAnsi="Times New Roman" w:cs="Times New Roman"/>
          <w:color w:val="000000"/>
          <w:sz w:val="24"/>
          <w:szCs w:val="24"/>
        </w:rPr>
        <w:t>Закуплены и установлены фетровые ленты для рогликовой машины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E3DD0" w:rsidRPr="00C1637F" w:rsidRDefault="009E3DD0" w:rsidP="00C1637F">
      <w:pPr>
        <w:rPr>
          <w:rFonts w:ascii="Times New Roman" w:hAnsi="Times New Roman" w:cs="Times New Roman"/>
          <w:sz w:val="24"/>
          <w:szCs w:val="24"/>
        </w:rPr>
      </w:pPr>
      <w:r w:rsidRPr="00C1637F">
        <w:rPr>
          <w:rFonts w:ascii="Times New Roman" w:hAnsi="Times New Roman" w:cs="Times New Roman"/>
          <w:color w:val="000000"/>
          <w:sz w:val="24"/>
          <w:szCs w:val="24"/>
        </w:rPr>
        <w:t>Закуплен и установлен новый картридж на фильтр б/а цеха</w:t>
      </w:r>
    </w:p>
    <w:p w:rsidR="009E3DD0" w:rsidRPr="00C1637F" w:rsidRDefault="009E3DD0" w:rsidP="00C1637F">
      <w:pPr>
        <w:rPr>
          <w:rFonts w:ascii="Times New Roman" w:hAnsi="Times New Roman" w:cs="Times New Roman"/>
          <w:sz w:val="24"/>
          <w:szCs w:val="24"/>
        </w:rPr>
      </w:pPr>
      <w:r w:rsidRPr="00C1637F">
        <w:rPr>
          <w:rFonts w:ascii="Times New Roman" w:hAnsi="Times New Roman" w:cs="Times New Roman"/>
          <w:color w:val="000000"/>
          <w:sz w:val="24"/>
          <w:szCs w:val="24"/>
        </w:rPr>
        <w:t>Закуплены и установлены две звездочки на печь ФТЛ-20 х/з Кожва.</w:t>
      </w:r>
    </w:p>
    <w:p w:rsidR="009E3DD0" w:rsidRPr="00C1637F" w:rsidRDefault="009E3DD0" w:rsidP="00C1637F">
      <w:pPr>
        <w:rPr>
          <w:rFonts w:ascii="Times New Roman" w:hAnsi="Times New Roman" w:cs="Times New Roman"/>
          <w:sz w:val="24"/>
          <w:szCs w:val="24"/>
        </w:rPr>
      </w:pPr>
      <w:r w:rsidRPr="00C1637F">
        <w:rPr>
          <w:rFonts w:ascii="Times New Roman" w:hAnsi="Times New Roman" w:cs="Times New Roman"/>
          <w:color w:val="000000"/>
          <w:sz w:val="24"/>
          <w:szCs w:val="24"/>
        </w:rPr>
        <w:t>Изготовлен новый корпус для измельчителя шоколада для кондитера.</w:t>
      </w:r>
    </w:p>
    <w:p w:rsidR="009E3DD0" w:rsidRPr="00C1637F" w:rsidRDefault="009E3DD0" w:rsidP="00C1637F">
      <w:pPr>
        <w:rPr>
          <w:rFonts w:ascii="Times New Roman" w:hAnsi="Times New Roman" w:cs="Times New Roman"/>
          <w:sz w:val="24"/>
          <w:szCs w:val="24"/>
        </w:rPr>
      </w:pPr>
      <w:r w:rsidRPr="00C1637F">
        <w:rPr>
          <w:rFonts w:ascii="Times New Roman" w:hAnsi="Times New Roman" w:cs="Times New Roman"/>
          <w:color w:val="000000"/>
          <w:sz w:val="24"/>
          <w:szCs w:val="24"/>
        </w:rPr>
        <w:t>Закуплено два редуктора для ротоционной печи кондитера и транспортера в булочный цех</w:t>
      </w:r>
    </w:p>
    <w:p w:rsidR="009E3DD0" w:rsidRPr="00832967" w:rsidRDefault="009E3DD0" w:rsidP="00832967">
      <w:pPr>
        <w:pStyle w:val="AcntHeading2"/>
        <w:spacing w:before="0" w:after="0"/>
        <w:jc w:val="both"/>
        <w:rPr>
          <w:rFonts w:ascii="Times New Roman" w:hAnsi="Times New Roman" w:cs="Times New Roman"/>
          <w:b w:val="0"/>
          <w:bCs w:val="0"/>
        </w:rPr>
      </w:pPr>
      <w:r w:rsidRPr="00832967">
        <w:rPr>
          <w:rFonts w:ascii="Times New Roman" w:hAnsi="Times New Roman" w:cs="Times New Roman"/>
        </w:rPr>
        <w:t>I</w:t>
      </w:r>
      <w:r w:rsidRPr="00832967">
        <w:rPr>
          <w:rFonts w:ascii="Times New Roman" w:hAnsi="Times New Roman" w:cs="Times New Roman"/>
          <w:lang w:val="en-US"/>
        </w:rPr>
        <w:t>II</w:t>
      </w:r>
      <w:r w:rsidRPr="00832967">
        <w:rPr>
          <w:rFonts w:ascii="Times New Roman" w:hAnsi="Times New Roman" w:cs="Times New Roman"/>
        </w:rPr>
        <w:t>. По предприятию:</w:t>
      </w:r>
      <w:r w:rsidRPr="00832967">
        <w:rPr>
          <w:rFonts w:ascii="Times New Roman" w:hAnsi="Times New Roman" w:cs="Times New Roman"/>
          <w:b w:val="0"/>
          <w:bCs w:val="0"/>
        </w:rPr>
        <w:t xml:space="preserve">  Проведен ремонт автомашины ГАЗ3309 №880</w:t>
      </w:r>
    </w:p>
    <w:p w:rsidR="009E3DD0" w:rsidRPr="008342BC" w:rsidRDefault="009E3DD0" w:rsidP="008342BC">
      <w:pPr>
        <w:rPr>
          <w:rFonts w:ascii="Times New Roman" w:hAnsi="Times New Roman" w:cs="Times New Roman"/>
          <w:sz w:val="24"/>
          <w:szCs w:val="24"/>
        </w:rPr>
      </w:pPr>
      <w:r w:rsidRPr="008342BC">
        <w:rPr>
          <w:rFonts w:ascii="Times New Roman" w:hAnsi="Times New Roman" w:cs="Times New Roman"/>
          <w:color w:val="000000"/>
          <w:sz w:val="24"/>
          <w:szCs w:val="24"/>
        </w:rPr>
        <w:t>Регулярная чистка жироуловителя.</w:t>
      </w:r>
    </w:p>
    <w:p w:rsidR="009E3DD0" w:rsidRPr="008342BC" w:rsidRDefault="009E3DD0" w:rsidP="008342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Проведены о</w:t>
      </w:r>
      <w:r w:rsidRPr="008342BC">
        <w:rPr>
          <w:rFonts w:ascii="Times New Roman" w:hAnsi="Times New Roman" w:cs="Times New Roman"/>
          <w:color w:val="000000"/>
          <w:sz w:val="24"/>
          <w:szCs w:val="24"/>
        </w:rPr>
        <w:t>тделочные работы стен и потолков в помещении подготовки производства.</w:t>
      </w:r>
    </w:p>
    <w:p w:rsidR="009E3DD0" w:rsidRPr="008342BC" w:rsidRDefault="009E3DD0" w:rsidP="00143B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Установлены о</w:t>
      </w:r>
      <w:r w:rsidRPr="008342BC">
        <w:rPr>
          <w:rFonts w:ascii="Times New Roman" w:hAnsi="Times New Roman" w:cs="Times New Roman"/>
          <w:color w:val="000000"/>
          <w:sz w:val="24"/>
          <w:szCs w:val="24"/>
        </w:rPr>
        <w:t>граждения узла учета водоснабжения ПВХ перегородками в помещении подготовки производства.</w:t>
      </w:r>
    </w:p>
    <w:p w:rsidR="009E3DD0" w:rsidRPr="008342BC" w:rsidRDefault="009E3DD0" w:rsidP="00143B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Проведены о</w:t>
      </w:r>
      <w:r w:rsidRPr="008342BC">
        <w:rPr>
          <w:rFonts w:ascii="Times New Roman" w:hAnsi="Times New Roman" w:cs="Times New Roman"/>
          <w:color w:val="000000"/>
          <w:sz w:val="24"/>
          <w:szCs w:val="24"/>
        </w:rPr>
        <w:t xml:space="preserve">тделочные работы по благоустройству бытовых помещений для мужчин (раздевалка) и кабинетов механика и энергетика. </w:t>
      </w:r>
    </w:p>
    <w:p w:rsidR="009E3DD0" w:rsidRPr="008342BC" w:rsidRDefault="009E3DD0" w:rsidP="008342BC">
      <w:pPr>
        <w:rPr>
          <w:rFonts w:ascii="Times New Roman" w:hAnsi="Times New Roman" w:cs="Times New Roman"/>
          <w:sz w:val="24"/>
          <w:szCs w:val="24"/>
        </w:rPr>
      </w:pPr>
      <w:r w:rsidRPr="008342BC">
        <w:rPr>
          <w:rFonts w:ascii="Times New Roman" w:hAnsi="Times New Roman" w:cs="Times New Roman"/>
          <w:color w:val="000000"/>
          <w:sz w:val="24"/>
          <w:szCs w:val="24"/>
        </w:rPr>
        <w:t>В прирельсовом складе муки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342BC">
        <w:rPr>
          <w:rFonts w:ascii="Times New Roman" w:hAnsi="Times New Roman" w:cs="Times New Roman"/>
          <w:color w:val="000000"/>
          <w:sz w:val="24"/>
          <w:szCs w:val="24"/>
        </w:rPr>
        <w:t>- ремонт кирпичных стен, пристроенных эстакад с оштукатуриванием.</w:t>
      </w:r>
    </w:p>
    <w:p w:rsidR="009E3DD0" w:rsidRPr="008342BC" w:rsidRDefault="009E3DD0" w:rsidP="008342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Проведен ремонт кровли</w:t>
      </w:r>
      <w:r w:rsidRPr="008342BC">
        <w:rPr>
          <w:rFonts w:ascii="Times New Roman" w:hAnsi="Times New Roman" w:cs="Times New Roman"/>
          <w:color w:val="000000"/>
          <w:sz w:val="24"/>
          <w:szCs w:val="24"/>
        </w:rPr>
        <w:t>: х/б цех, пристройка к АБК, гараж х/з Кожва, склад на 1000тон</w:t>
      </w:r>
    </w:p>
    <w:p w:rsidR="009E3DD0" w:rsidRPr="008342BC" w:rsidRDefault="009E3DD0" w:rsidP="00143B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Проведен</w:t>
      </w:r>
      <w:r w:rsidRPr="008342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8342BC">
        <w:rPr>
          <w:rFonts w:ascii="Times New Roman" w:hAnsi="Times New Roman" w:cs="Times New Roman"/>
          <w:color w:val="000000"/>
          <w:sz w:val="24"/>
          <w:szCs w:val="24"/>
        </w:rPr>
        <w:t>емонт фасадов кирпичных стен с оштукатуриванием: булочный цех, переход пристройки к АБК.</w:t>
      </w:r>
    </w:p>
    <w:p w:rsidR="009E3DD0" w:rsidRPr="008342BC" w:rsidRDefault="009E3DD0" w:rsidP="008342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Проведен</w:t>
      </w:r>
      <w:r w:rsidRPr="008342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8342BC">
        <w:rPr>
          <w:rFonts w:ascii="Times New Roman" w:hAnsi="Times New Roman" w:cs="Times New Roman"/>
          <w:color w:val="000000"/>
          <w:sz w:val="24"/>
          <w:szCs w:val="24"/>
        </w:rPr>
        <w:t>осметический ремонт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Pr="008342BC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342BC">
        <w:rPr>
          <w:rFonts w:ascii="Times New Roman" w:hAnsi="Times New Roman" w:cs="Times New Roman"/>
          <w:color w:val="000000"/>
          <w:sz w:val="24"/>
          <w:szCs w:val="24"/>
        </w:rPr>
        <w:t>дрожжево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8342BC">
        <w:rPr>
          <w:rFonts w:ascii="Times New Roman" w:hAnsi="Times New Roman" w:cs="Times New Roman"/>
          <w:color w:val="000000"/>
          <w:sz w:val="24"/>
          <w:szCs w:val="24"/>
        </w:rPr>
        <w:t xml:space="preserve"> цех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8342BC">
        <w:rPr>
          <w:rFonts w:ascii="Times New Roman" w:hAnsi="Times New Roman" w:cs="Times New Roman"/>
          <w:color w:val="000000"/>
          <w:sz w:val="24"/>
          <w:szCs w:val="24"/>
        </w:rPr>
        <w:t>, кабинет</w:t>
      </w:r>
      <w:r>
        <w:rPr>
          <w:rFonts w:ascii="Times New Roman" w:hAnsi="Times New Roman" w:cs="Times New Roman"/>
          <w:color w:val="000000"/>
          <w:sz w:val="24"/>
          <w:szCs w:val="24"/>
        </w:rPr>
        <w:t>ах</w:t>
      </w:r>
      <w:r w:rsidRPr="008342BC">
        <w:rPr>
          <w:rFonts w:ascii="Times New Roman" w:hAnsi="Times New Roman" w:cs="Times New Roman"/>
          <w:color w:val="000000"/>
          <w:sz w:val="24"/>
          <w:szCs w:val="24"/>
        </w:rPr>
        <w:t xml:space="preserve"> мастеров и начальника цеха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E3DD0" w:rsidRPr="008342BC" w:rsidRDefault="009E3DD0" w:rsidP="008342BC">
      <w:pPr>
        <w:rPr>
          <w:rFonts w:ascii="Times New Roman" w:hAnsi="Times New Roman" w:cs="Times New Roman"/>
          <w:sz w:val="24"/>
          <w:szCs w:val="24"/>
        </w:rPr>
      </w:pPr>
      <w:r w:rsidRPr="008342BC">
        <w:rPr>
          <w:rFonts w:ascii="Times New Roman" w:hAnsi="Times New Roman" w:cs="Times New Roman"/>
          <w:color w:val="000000"/>
          <w:sz w:val="24"/>
          <w:szCs w:val="24"/>
        </w:rPr>
        <w:t>Замена облицовки полов булочного цеха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E3DD0" w:rsidRPr="008342BC" w:rsidRDefault="009E3DD0" w:rsidP="00143B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Закуплены запчасти для автохозяйства для подержания</w:t>
      </w:r>
      <w:r w:rsidRPr="008342BC">
        <w:rPr>
          <w:rFonts w:ascii="Times New Roman" w:hAnsi="Times New Roman" w:cs="Times New Roman"/>
          <w:color w:val="000000"/>
          <w:sz w:val="24"/>
          <w:szCs w:val="24"/>
        </w:rPr>
        <w:t xml:space="preserve"> автопарка в исправном состоянии.</w:t>
      </w:r>
    </w:p>
    <w:p w:rsidR="009E3DD0" w:rsidRPr="008342BC" w:rsidRDefault="009E3DD0" w:rsidP="008342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Проведены систематические</w:t>
      </w:r>
      <w:r w:rsidRPr="008342BC">
        <w:rPr>
          <w:rFonts w:ascii="Times New Roman" w:hAnsi="Times New Roman" w:cs="Times New Roman"/>
          <w:color w:val="000000"/>
          <w:sz w:val="24"/>
          <w:szCs w:val="24"/>
        </w:rPr>
        <w:t xml:space="preserve"> ремонт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8342BC">
        <w:rPr>
          <w:rFonts w:ascii="Times New Roman" w:hAnsi="Times New Roman" w:cs="Times New Roman"/>
          <w:color w:val="000000"/>
          <w:sz w:val="24"/>
          <w:szCs w:val="24"/>
        </w:rPr>
        <w:t xml:space="preserve"> хлебных лотков.</w:t>
      </w:r>
    </w:p>
    <w:p w:rsidR="009E3DD0" w:rsidRPr="00E443C3" w:rsidRDefault="009E3DD0" w:rsidP="00E443C3">
      <w:pPr>
        <w:pStyle w:val="AcntHeading2"/>
        <w:spacing w:before="0" w:after="0"/>
        <w:jc w:val="both"/>
        <w:rPr>
          <w:rFonts w:ascii="Times New Roman" w:hAnsi="Times New Roman" w:cs="Times New Roman"/>
        </w:rPr>
      </w:pPr>
      <w:r w:rsidRPr="00E443C3">
        <w:rPr>
          <w:rFonts w:ascii="Times New Roman" w:hAnsi="Times New Roman" w:cs="Times New Roman"/>
        </w:rPr>
        <w:t>Другая информация, обязательная для раскрытия в бухгалтерской отчетности за 2018 год, отсутствует.</w:t>
      </w:r>
      <w:bookmarkStart w:id="2" w:name="_GoBack"/>
      <w:bookmarkEnd w:id="2"/>
    </w:p>
    <w:p w:rsidR="009E3DD0" w:rsidRDefault="009E3DD0" w:rsidP="00832967">
      <w:pPr>
        <w:pStyle w:val="AcntHeading2"/>
        <w:spacing w:before="0" w:after="0"/>
        <w:jc w:val="left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 xml:space="preserve">                    </w:t>
      </w:r>
    </w:p>
    <w:p w:rsidR="009E3DD0" w:rsidRPr="00E567F4" w:rsidRDefault="009E3DD0" w:rsidP="00832967">
      <w:pPr>
        <w:pStyle w:val="AcntHeading2"/>
        <w:spacing w:before="0" w:after="0"/>
        <w:jc w:val="left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 xml:space="preserve">                </w:t>
      </w:r>
      <w:r w:rsidRPr="00E567F4">
        <w:rPr>
          <w:rFonts w:ascii="Times New Roman" w:hAnsi="Times New Roman" w:cs="Times New Roman"/>
          <w:b w:val="0"/>
          <w:bCs w:val="0"/>
        </w:rPr>
        <w:t>Генеральный директор</w:t>
      </w:r>
      <w:r>
        <w:rPr>
          <w:rFonts w:ascii="Times New Roman" w:hAnsi="Times New Roman" w:cs="Times New Roman"/>
          <w:b w:val="0"/>
          <w:bCs w:val="0"/>
        </w:rPr>
        <w:t xml:space="preserve">  </w:t>
      </w:r>
      <w:r w:rsidRPr="00E567F4">
        <w:rPr>
          <w:rFonts w:ascii="Times New Roman" w:hAnsi="Times New Roman" w:cs="Times New Roman"/>
          <w:b w:val="0"/>
          <w:bCs w:val="0"/>
        </w:rPr>
        <w:t xml:space="preserve"> АО «ПХМК»                                  Лобастова Е.В.</w:t>
      </w:r>
    </w:p>
    <w:p w:rsidR="009E3DD0" w:rsidRDefault="009E3DD0" w:rsidP="00832967">
      <w:pPr>
        <w:pStyle w:val="AcntHeading2"/>
        <w:spacing w:before="0" w:after="0"/>
        <w:jc w:val="both"/>
        <w:rPr>
          <w:rFonts w:ascii="Times New Roman" w:hAnsi="Times New Roman" w:cs="Times New Roman"/>
          <w:b w:val="0"/>
          <w:bCs w:val="0"/>
        </w:rPr>
      </w:pPr>
    </w:p>
    <w:p w:rsidR="009E3DD0" w:rsidRPr="00E567F4" w:rsidRDefault="009E3DD0" w:rsidP="00E443C3">
      <w:pPr>
        <w:pStyle w:val="AcntHeading2"/>
        <w:spacing w:before="0" w:after="0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 xml:space="preserve">                </w:t>
      </w:r>
      <w:r w:rsidRPr="00E567F4">
        <w:rPr>
          <w:rFonts w:ascii="Times New Roman" w:hAnsi="Times New Roman" w:cs="Times New Roman"/>
          <w:b w:val="0"/>
          <w:bCs w:val="0"/>
        </w:rPr>
        <w:t>Главный бухгалтер</w:t>
      </w:r>
      <w:r>
        <w:rPr>
          <w:rFonts w:ascii="Times New Roman" w:hAnsi="Times New Roman" w:cs="Times New Roman"/>
          <w:b w:val="0"/>
          <w:bCs w:val="0"/>
        </w:rPr>
        <w:t xml:space="preserve">   </w:t>
      </w:r>
      <w:r w:rsidRPr="00E567F4">
        <w:rPr>
          <w:rFonts w:ascii="Times New Roman" w:hAnsi="Times New Roman" w:cs="Times New Roman"/>
          <w:b w:val="0"/>
          <w:bCs w:val="0"/>
        </w:rPr>
        <w:t>АО «ПХМК»                                        Сухоцкая Н.Л.</w:t>
      </w:r>
    </w:p>
    <w:p w:rsidR="009E3DD0" w:rsidRPr="00E567F4" w:rsidRDefault="009E3DD0" w:rsidP="00832967">
      <w:pPr>
        <w:pStyle w:val="AcntHeading2"/>
        <w:spacing w:before="0" w:after="0"/>
        <w:jc w:val="both"/>
        <w:rPr>
          <w:rFonts w:ascii="Times New Roman" w:hAnsi="Times New Roman" w:cs="Times New Roman"/>
          <w:b w:val="0"/>
          <w:bCs w:val="0"/>
        </w:rPr>
      </w:pPr>
    </w:p>
    <w:p w:rsidR="009E3DD0" w:rsidRDefault="009E3DD0" w:rsidP="00E443C3">
      <w:pPr>
        <w:pStyle w:val="AcntHeading2"/>
        <w:spacing w:before="0" w:after="0"/>
        <w:jc w:val="left"/>
        <w:rPr>
          <w:rFonts w:ascii="Times New Roman" w:hAnsi="Times New Roman" w:cs="Times New Roman"/>
          <w:b w:val="0"/>
          <w:bCs w:val="0"/>
        </w:rPr>
      </w:pPr>
      <w:r w:rsidRPr="00E443C3">
        <w:rPr>
          <w:rFonts w:ascii="Times New Roman" w:hAnsi="Times New Roman" w:cs="Times New Roman"/>
          <w:b w:val="0"/>
          <w:bCs w:val="0"/>
        </w:rPr>
        <w:t xml:space="preserve">                «28 февраля»   2019 года</w:t>
      </w:r>
    </w:p>
    <w:p w:rsidR="009E3DD0" w:rsidRDefault="009E3DD0" w:rsidP="00E443C3">
      <w:pPr>
        <w:pStyle w:val="AcntHeading2"/>
        <w:spacing w:before="0" w:after="0"/>
        <w:jc w:val="left"/>
      </w:pPr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7" ShapeID="_x0000_i1025" DrawAspect="Content" ObjectID="_1618732487" r:id="rId6"/>
        </w:object>
      </w:r>
    </w:p>
    <w:p w:rsidR="009E3DD0" w:rsidRDefault="009E3DD0" w:rsidP="00E443C3">
      <w:pPr>
        <w:pStyle w:val="AcntHeading2"/>
        <w:spacing w:before="0" w:after="0"/>
        <w:jc w:val="left"/>
      </w:pPr>
    </w:p>
    <w:p w:rsidR="009E3DD0" w:rsidRDefault="009E3DD0" w:rsidP="00E443C3">
      <w:pPr>
        <w:pStyle w:val="AcntHeading2"/>
        <w:spacing w:before="0" w:after="0"/>
        <w:jc w:val="left"/>
      </w:pPr>
    </w:p>
    <w:p w:rsidR="009E3DD0" w:rsidRDefault="009E3DD0" w:rsidP="00E443C3">
      <w:pPr>
        <w:pStyle w:val="AcntHeading2"/>
        <w:spacing w:before="0" w:after="0"/>
        <w:jc w:val="left"/>
      </w:pPr>
    </w:p>
    <w:p w:rsidR="009E3DD0" w:rsidRDefault="009E3DD0" w:rsidP="00E443C3">
      <w:pPr>
        <w:pStyle w:val="AcntHeading2"/>
        <w:spacing w:before="0" w:after="0"/>
        <w:jc w:val="left"/>
      </w:pPr>
    </w:p>
    <w:p w:rsidR="009E3DD0" w:rsidRDefault="009E3DD0" w:rsidP="00E443C3">
      <w:pPr>
        <w:pStyle w:val="AcntHeading2"/>
        <w:spacing w:before="0" w:after="0"/>
        <w:jc w:val="left"/>
      </w:pPr>
    </w:p>
    <w:p w:rsidR="009E3DD0" w:rsidRDefault="009E3DD0" w:rsidP="00E443C3">
      <w:pPr>
        <w:pStyle w:val="AcntHeading2"/>
        <w:spacing w:before="0" w:after="0"/>
        <w:jc w:val="left"/>
      </w:pPr>
    </w:p>
    <w:p w:rsidR="009E3DD0" w:rsidRDefault="009E3DD0" w:rsidP="00E443C3">
      <w:pPr>
        <w:pStyle w:val="AcntHeading2"/>
        <w:spacing w:before="0" w:after="0"/>
        <w:jc w:val="left"/>
      </w:pPr>
    </w:p>
    <w:p w:rsidR="009E3DD0" w:rsidRDefault="009E3DD0" w:rsidP="00E443C3">
      <w:pPr>
        <w:pStyle w:val="AcntHeading2"/>
        <w:spacing w:before="0" w:after="0"/>
        <w:jc w:val="left"/>
      </w:pPr>
    </w:p>
    <w:p w:rsidR="009E3DD0" w:rsidRDefault="009E3DD0" w:rsidP="00E443C3">
      <w:pPr>
        <w:pStyle w:val="AcntHeading2"/>
        <w:spacing w:before="0" w:after="0"/>
        <w:jc w:val="left"/>
      </w:pPr>
      <w:r>
        <w:object w:dxaOrig="8925" w:dyaOrig="12630">
          <v:shape id="_x0000_i1026" type="#_x0000_t75" style="width:446.25pt;height:631.5pt" o:ole="">
            <v:imagedata r:id="rId7" o:title=""/>
          </v:shape>
          <o:OLEObject Type="Embed" ProgID="AcroExch.Document.7" ShapeID="_x0000_i1026" DrawAspect="Content" ObjectID="_1618732488" r:id="rId8"/>
        </w:object>
      </w:r>
    </w:p>
    <w:p w:rsidR="009E3DD0" w:rsidRDefault="009E3DD0" w:rsidP="00E443C3">
      <w:pPr>
        <w:pStyle w:val="AcntHeading2"/>
        <w:spacing w:before="0" w:after="0"/>
        <w:jc w:val="left"/>
      </w:pPr>
    </w:p>
    <w:p w:rsidR="009E3DD0" w:rsidRDefault="009E3DD0" w:rsidP="00E443C3">
      <w:pPr>
        <w:pStyle w:val="AcntHeading2"/>
        <w:spacing w:before="0" w:after="0"/>
        <w:jc w:val="left"/>
      </w:pPr>
    </w:p>
    <w:p w:rsidR="009E3DD0" w:rsidRDefault="009E3DD0" w:rsidP="00E443C3">
      <w:pPr>
        <w:pStyle w:val="AcntHeading2"/>
        <w:spacing w:before="0" w:after="0"/>
        <w:jc w:val="left"/>
      </w:pPr>
    </w:p>
    <w:p w:rsidR="009E3DD0" w:rsidRDefault="009E3DD0" w:rsidP="00E443C3">
      <w:pPr>
        <w:pStyle w:val="AcntHeading2"/>
        <w:spacing w:before="0" w:after="0"/>
        <w:jc w:val="left"/>
      </w:pPr>
    </w:p>
    <w:p w:rsidR="009E3DD0" w:rsidRDefault="009E3DD0" w:rsidP="00E443C3">
      <w:pPr>
        <w:pStyle w:val="AcntHeading2"/>
        <w:spacing w:before="0" w:after="0"/>
        <w:jc w:val="left"/>
      </w:pPr>
    </w:p>
    <w:p w:rsidR="009E3DD0" w:rsidRDefault="009E3DD0" w:rsidP="00E443C3">
      <w:pPr>
        <w:pStyle w:val="AcntHeading2"/>
        <w:spacing w:before="0" w:after="0"/>
        <w:jc w:val="left"/>
      </w:pPr>
    </w:p>
    <w:p w:rsidR="009E3DD0" w:rsidRDefault="009E3DD0" w:rsidP="00E443C3">
      <w:pPr>
        <w:pStyle w:val="AcntHeading2"/>
        <w:spacing w:before="0" w:after="0"/>
        <w:jc w:val="left"/>
      </w:pPr>
    </w:p>
    <w:p w:rsidR="009E3DD0" w:rsidRDefault="009E3DD0" w:rsidP="00E443C3">
      <w:pPr>
        <w:pStyle w:val="AcntHeading2"/>
        <w:spacing w:before="0" w:after="0"/>
        <w:jc w:val="left"/>
      </w:pPr>
    </w:p>
    <w:p w:rsidR="009E3DD0" w:rsidRPr="00E443C3" w:rsidRDefault="009E3DD0" w:rsidP="00E443C3">
      <w:pPr>
        <w:pStyle w:val="AcntHeading2"/>
        <w:spacing w:before="0" w:after="0"/>
        <w:jc w:val="left"/>
        <w:rPr>
          <w:rFonts w:ascii="Times New Roman" w:hAnsi="Times New Roman" w:cs="Times New Roman"/>
          <w:b w:val="0"/>
          <w:bCs w:val="0"/>
        </w:rPr>
      </w:pPr>
      <w:r>
        <w:object w:dxaOrig="8925" w:dyaOrig="12630">
          <v:shape id="_x0000_i1027" type="#_x0000_t75" style="width:446.25pt;height:631.5pt" o:ole="">
            <v:imagedata r:id="rId9" o:title=""/>
          </v:shape>
          <o:OLEObject Type="Embed" ProgID="AcroExch.Document.7" ShapeID="_x0000_i1027" DrawAspect="Content" ObjectID="_1618732489" r:id="rId10"/>
        </w:object>
      </w:r>
    </w:p>
    <w:sectPr w:rsidR="009E3DD0" w:rsidRPr="00E443C3" w:rsidSect="00233EC4">
      <w:pgSz w:w="11906" w:h="16838"/>
      <w:pgMar w:top="851" w:right="567" w:bottom="851" w:left="567" w:header="0" w:footer="0" w:gutter="0"/>
      <w:cols w:space="720"/>
      <w:formProt w:val="0"/>
      <w:docGrid w:linePitch="250" w:charSpace="204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5C0D21D2"/>
    <w:multiLevelType w:val="multilevel"/>
    <w:tmpl w:val="FFFFFFFF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53AC"/>
    <w:rsid w:val="00064E07"/>
    <w:rsid w:val="000B49CC"/>
    <w:rsid w:val="000B4D13"/>
    <w:rsid w:val="000D2453"/>
    <w:rsid w:val="00140F6A"/>
    <w:rsid w:val="00143B1D"/>
    <w:rsid w:val="001553AC"/>
    <w:rsid w:val="001E32DB"/>
    <w:rsid w:val="00233EC4"/>
    <w:rsid w:val="00233ECD"/>
    <w:rsid w:val="002E6E49"/>
    <w:rsid w:val="003245CA"/>
    <w:rsid w:val="00371DD2"/>
    <w:rsid w:val="00371E95"/>
    <w:rsid w:val="0043772D"/>
    <w:rsid w:val="0047560F"/>
    <w:rsid w:val="004C1E00"/>
    <w:rsid w:val="0051201A"/>
    <w:rsid w:val="005A5C7A"/>
    <w:rsid w:val="0060024C"/>
    <w:rsid w:val="006B6D66"/>
    <w:rsid w:val="00735102"/>
    <w:rsid w:val="0074369B"/>
    <w:rsid w:val="00790EB7"/>
    <w:rsid w:val="00832967"/>
    <w:rsid w:val="008342BC"/>
    <w:rsid w:val="0086514B"/>
    <w:rsid w:val="008B2233"/>
    <w:rsid w:val="009713A6"/>
    <w:rsid w:val="009E3DD0"/>
    <w:rsid w:val="009F3CE7"/>
    <w:rsid w:val="00AB1664"/>
    <w:rsid w:val="00B320B3"/>
    <w:rsid w:val="00BB55C6"/>
    <w:rsid w:val="00C1637F"/>
    <w:rsid w:val="00C25717"/>
    <w:rsid w:val="00D067DE"/>
    <w:rsid w:val="00DA697C"/>
    <w:rsid w:val="00DC3621"/>
    <w:rsid w:val="00E443C3"/>
    <w:rsid w:val="00E567F4"/>
    <w:rsid w:val="00E64163"/>
    <w:rsid w:val="00E74891"/>
    <w:rsid w:val="00E95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D66"/>
    <w:rPr>
      <w:rFonts w:cs="Calibri"/>
    </w:rPr>
  </w:style>
  <w:style w:type="paragraph" w:styleId="Heading1">
    <w:name w:val="heading 1"/>
    <w:basedOn w:val="a"/>
    <w:next w:val="BodyText"/>
    <w:link w:val="Heading1Char"/>
    <w:uiPriority w:val="99"/>
    <w:qFormat/>
    <w:rsid w:val="001553AC"/>
    <w:pPr>
      <w:spacing w:before="360" w:after="12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a"/>
    <w:next w:val="BodyText"/>
    <w:link w:val="Heading2Char"/>
    <w:uiPriority w:val="99"/>
    <w:qFormat/>
    <w:rsid w:val="001553AC"/>
    <w:pPr>
      <w:numPr>
        <w:ilvl w:val="1"/>
        <w:numId w:val="1"/>
      </w:numPr>
      <w:spacing w:before="240"/>
      <w:outlineLvl w:val="1"/>
    </w:pPr>
    <w:rPr>
      <w:b/>
      <w:bCs/>
      <w:i/>
      <w:iCs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553AC"/>
    <w:rPr>
      <w:rFonts w:ascii="Cambria" w:hAnsi="Cambria" w:cs="Cambria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1553AC"/>
    <w:rPr>
      <w:rFonts w:ascii="Cambria" w:hAnsi="Cambria" w:cs="Cambria"/>
      <w:b/>
      <w:bCs/>
      <w:i/>
      <w:iCs/>
      <w:sz w:val="28"/>
      <w:szCs w:val="28"/>
    </w:rPr>
  </w:style>
  <w:style w:type="paragraph" w:customStyle="1" w:styleId="a">
    <w:name w:val="Базовый"/>
    <w:uiPriority w:val="99"/>
    <w:rsid w:val="001553AC"/>
    <w:pPr>
      <w:widowControl w:val="0"/>
      <w:tabs>
        <w:tab w:val="left" w:pos="708"/>
      </w:tabs>
      <w:suppressAutoHyphens/>
      <w:spacing w:before="20" w:after="40" w:line="276" w:lineRule="auto"/>
    </w:pPr>
    <w:rPr>
      <w:rFonts w:cs="Calibri"/>
      <w:color w:val="00000A"/>
      <w:sz w:val="20"/>
      <w:szCs w:val="20"/>
      <w:lang w:eastAsia="zh-CN"/>
    </w:rPr>
  </w:style>
  <w:style w:type="character" w:customStyle="1" w:styleId="WW8Num2z0">
    <w:name w:val="WW8Num2z0"/>
    <w:uiPriority w:val="99"/>
    <w:rsid w:val="001553AC"/>
  </w:style>
  <w:style w:type="character" w:customStyle="1" w:styleId="WW8Num3z0">
    <w:name w:val="WW8Num3z0"/>
    <w:uiPriority w:val="99"/>
    <w:rsid w:val="001553AC"/>
  </w:style>
  <w:style w:type="character" w:customStyle="1" w:styleId="Absatz-Standardschriftart">
    <w:name w:val="Absatz-Standardschriftart"/>
    <w:uiPriority w:val="99"/>
    <w:rsid w:val="001553AC"/>
  </w:style>
  <w:style w:type="character" w:customStyle="1" w:styleId="WW-Absatz-Standardschriftart">
    <w:name w:val="WW-Absatz-Standardschriftart"/>
    <w:uiPriority w:val="99"/>
    <w:rsid w:val="001553AC"/>
  </w:style>
  <w:style w:type="character" w:customStyle="1" w:styleId="WW-Absatz-Standardschriftart1">
    <w:name w:val="WW-Absatz-Standardschriftart1"/>
    <w:uiPriority w:val="99"/>
    <w:rsid w:val="001553AC"/>
  </w:style>
  <w:style w:type="character" w:customStyle="1" w:styleId="WW-Absatz-Standardschriftart11">
    <w:name w:val="WW-Absatz-Standardschriftart11"/>
    <w:uiPriority w:val="99"/>
    <w:rsid w:val="001553AC"/>
  </w:style>
  <w:style w:type="character" w:customStyle="1" w:styleId="WW-Absatz-Standardschriftart111">
    <w:name w:val="WW-Absatz-Standardschriftart111"/>
    <w:uiPriority w:val="99"/>
    <w:rsid w:val="001553AC"/>
  </w:style>
  <w:style w:type="character" w:customStyle="1" w:styleId="WW-Absatz-Standardschriftart1111">
    <w:name w:val="WW-Absatz-Standardschriftart1111"/>
    <w:uiPriority w:val="99"/>
    <w:rsid w:val="001553AC"/>
  </w:style>
  <w:style w:type="character" w:customStyle="1" w:styleId="WW-Absatz-Standardschriftart11111">
    <w:name w:val="WW-Absatz-Standardschriftart11111"/>
    <w:uiPriority w:val="99"/>
    <w:rsid w:val="001553AC"/>
  </w:style>
  <w:style w:type="character" w:customStyle="1" w:styleId="WW-Absatz-Standardschriftart111111">
    <w:name w:val="WW-Absatz-Standardschriftart111111"/>
    <w:uiPriority w:val="99"/>
    <w:rsid w:val="001553AC"/>
  </w:style>
  <w:style w:type="character" w:customStyle="1" w:styleId="WW-Absatz-Standardschriftart1111111">
    <w:name w:val="WW-Absatz-Standardschriftart1111111"/>
    <w:uiPriority w:val="99"/>
    <w:rsid w:val="001553AC"/>
  </w:style>
  <w:style w:type="character" w:customStyle="1" w:styleId="WW-Absatz-Standardschriftart11111111">
    <w:name w:val="WW-Absatz-Standardschriftart11111111"/>
    <w:uiPriority w:val="99"/>
    <w:rsid w:val="001553AC"/>
  </w:style>
  <w:style w:type="character" w:customStyle="1" w:styleId="WW-Absatz-Standardschriftart111111111">
    <w:name w:val="WW-Absatz-Standardschriftart111111111"/>
    <w:uiPriority w:val="99"/>
    <w:rsid w:val="001553AC"/>
  </w:style>
  <w:style w:type="character" w:customStyle="1" w:styleId="WW-Absatz-Standardschriftart1111111111">
    <w:name w:val="WW-Absatz-Standardschriftart1111111111"/>
    <w:uiPriority w:val="99"/>
    <w:rsid w:val="001553AC"/>
  </w:style>
  <w:style w:type="character" w:customStyle="1" w:styleId="WW-Absatz-Standardschriftart11111111111">
    <w:name w:val="WW-Absatz-Standardschriftart11111111111"/>
    <w:uiPriority w:val="99"/>
    <w:rsid w:val="001553AC"/>
  </w:style>
  <w:style w:type="character" w:customStyle="1" w:styleId="WW-Absatz-Standardschriftart111111111111">
    <w:name w:val="WW-Absatz-Standardschriftart111111111111"/>
    <w:uiPriority w:val="99"/>
    <w:rsid w:val="001553AC"/>
  </w:style>
  <w:style w:type="character" w:customStyle="1" w:styleId="WW-Absatz-Standardschriftart1111111111111">
    <w:name w:val="WW-Absatz-Standardschriftart1111111111111"/>
    <w:uiPriority w:val="99"/>
    <w:rsid w:val="001553AC"/>
  </w:style>
  <w:style w:type="character" w:customStyle="1" w:styleId="WW-Absatz-Standardschriftart11111111111111">
    <w:name w:val="WW-Absatz-Standardschriftart11111111111111"/>
    <w:uiPriority w:val="99"/>
    <w:rsid w:val="001553AC"/>
  </w:style>
  <w:style w:type="character" w:customStyle="1" w:styleId="WW-Absatz-Standardschriftart111111111111111">
    <w:name w:val="WW-Absatz-Standardschriftart111111111111111"/>
    <w:uiPriority w:val="99"/>
    <w:rsid w:val="001553AC"/>
  </w:style>
  <w:style w:type="character" w:customStyle="1" w:styleId="WW-Absatz-Standardschriftart1111111111111111">
    <w:name w:val="WW-Absatz-Standardschriftart1111111111111111"/>
    <w:uiPriority w:val="99"/>
    <w:rsid w:val="001553AC"/>
  </w:style>
  <w:style w:type="character" w:customStyle="1" w:styleId="WW-Absatz-Standardschriftart11111111111111111">
    <w:name w:val="WW-Absatz-Standardschriftart11111111111111111"/>
    <w:uiPriority w:val="99"/>
    <w:rsid w:val="001553AC"/>
  </w:style>
  <w:style w:type="character" w:customStyle="1" w:styleId="WW-Absatz-Standardschriftart111111111111111111">
    <w:name w:val="WW-Absatz-Standardschriftart111111111111111111"/>
    <w:uiPriority w:val="99"/>
    <w:rsid w:val="001553AC"/>
  </w:style>
  <w:style w:type="character" w:customStyle="1" w:styleId="WW-Absatz-Standardschriftart1111111111111111111">
    <w:name w:val="WW-Absatz-Standardschriftart1111111111111111111"/>
    <w:uiPriority w:val="99"/>
    <w:rsid w:val="001553AC"/>
  </w:style>
  <w:style w:type="character" w:customStyle="1" w:styleId="WW-Absatz-Standardschriftart11111111111111111111">
    <w:name w:val="WW-Absatz-Standardschriftart11111111111111111111"/>
    <w:uiPriority w:val="99"/>
    <w:rsid w:val="001553AC"/>
  </w:style>
  <w:style w:type="character" w:customStyle="1" w:styleId="WW-Absatz-Standardschriftart111111111111111111111">
    <w:name w:val="WW-Absatz-Standardschriftart111111111111111111111"/>
    <w:uiPriority w:val="99"/>
    <w:rsid w:val="001553AC"/>
  </w:style>
  <w:style w:type="character" w:customStyle="1" w:styleId="WW-Absatz-Standardschriftart1111111111111111111111">
    <w:name w:val="WW-Absatz-Standardschriftart1111111111111111111111"/>
    <w:uiPriority w:val="99"/>
    <w:rsid w:val="001553AC"/>
  </w:style>
  <w:style w:type="character" w:customStyle="1" w:styleId="WW-Absatz-Standardschriftart11111111111111111111111">
    <w:name w:val="WW-Absatz-Standardschriftart11111111111111111111111"/>
    <w:uiPriority w:val="99"/>
    <w:rsid w:val="001553AC"/>
  </w:style>
  <w:style w:type="character" w:customStyle="1" w:styleId="WW-Absatz-Standardschriftart111111111111111111111111">
    <w:name w:val="WW-Absatz-Standardschriftart111111111111111111111111"/>
    <w:uiPriority w:val="99"/>
    <w:rsid w:val="001553AC"/>
  </w:style>
  <w:style w:type="character" w:customStyle="1" w:styleId="WW8Num1z0">
    <w:name w:val="WW8Num1z0"/>
    <w:uiPriority w:val="99"/>
    <w:rsid w:val="001553AC"/>
  </w:style>
  <w:style w:type="character" w:customStyle="1" w:styleId="WW8Num4z0">
    <w:name w:val="WW8Num4z0"/>
    <w:uiPriority w:val="99"/>
    <w:rsid w:val="001553AC"/>
  </w:style>
  <w:style w:type="character" w:customStyle="1" w:styleId="WW8Num5z0">
    <w:name w:val="WW8Num5z0"/>
    <w:uiPriority w:val="99"/>
    <w:rsid w:val="001553AC"/>
  </w:style>
  <w:style w:type="character" w:customStyle="1" w:styleId="WW8Num6z0">
    <w:name w:val="WW8Num6z0"/>
    <w:uiPriority w:val="99"/>
    <w:rsid w:val="001553AC"/>
    <w:rPr>
      <w:rFonts w:ascii="Symbol" w:hAnsi="Symbol" w:cs="Symbol"/>
      <w:sz w:val="18"/>
      <w:szCs w:val="18"/>
    </w:rPr>
  </w:style>
  <w:style w:type="character" w:customStyle="1" w:styleId="WW8Num7z0">
    <w:name w:val="WW8Num7z0"/>
    <w:uiPriority w:val="99"/>
    <w:rsid w:val="001553AC"/>
    <w:rPr>
      <w:rFonts w:ascii="Symbol" w:hAnsi="Symbol" w:cs="Symbol"/>
      <w:sz w:val="18"/>
      <w:szCs w:val="18"/>
    </w:rPr>
  </w:style>
  <w:style w:type="character" w:customStyle="1" w:styleId="WW8Num8z0">
    <w:name w:val="WW8Num8z0"/>
    <w:uiPriority w:val="99"/>
    <w:rsid w:val="001553AC"/>
  </w:style>
  <w:style w:type="character" w:customStyle="1" w:styleId="WW8Num9z0">
    <w:name w:val="WW8Num9z0"/>
    <w:uiPriority w:val="99"/>
    <w:rsid w:val="001553AC"/>
    <w:rPr>
      <w:rFonts w:ascii="Symbol" w:hAnsi="Symbol" w:cs="Symbol"/>
      <w:sz w:val="18"/>
      <w:szCs w:val="18"/>
    </w:rPr>
  </w:style>
  <w:style w:type="character" w:customStyle="1" w:styleId="WW8Num10z0">
    <w:name w:val="WW8Num10z0"/>
    <w:uiPriority w:val="99"/>
    <w:rsid w:val="001553AC"/>
  </w:style>
  <w:style w:type="character" w:customStyle="1" w:styleId="WW8Num11z0">
    <w:name w:val="WW8Num11z0"/>
    <w:uiPriority w:val="99"/>
    <w:rsid w:val="001553AC"/>
  </w:style>
  <w:style w:type="character" w:customStyle="1" w:styleId="WW8Num12z0">
    <w:name w:val="WW8Num12z0"/>
    <w:uiPriority w:val="99"/>
    <w:rsid w:val="001553AC"/>
  </w:style>
  <w:style w:type="character" w:customStyle="1" w:styleId="WW8Num13z0">
    <w:name w:val="WW8Num13z0"/>
    <w:uiPriority w:val="99"/>
    <w:rsid w:val="001553AC"/>
  </w:style>
  <w:style w:type="character" w:customStyle="1" w:styleId="WW8Num14z0">
    <w:name w:val="WW8Num14z0"/>
    <w:uiPriority w:val="99"/>
    <w:rsid w:val="001553AC"/>
  </w:style>
  <w:style w:type="character" w:customStyle="1" w:styleId="WW8Num15z0">
    <w:name w:val="WW8Num15z0"/>
    <w:uiPriority w:val="99"/>
    <w:rsid w:val="001553AC"/>
  </w:style>
  <w:style w:type="character" w:customStyle="1" w:styleId="WW8Num16z0">
    <w:name w:val="WW8Num16z0"/>
    <w:uiPriority w:val="99"/>
    <w:rsid w:val="001553AC"/>
  </w:style>
  <w:style w:type="character" w:customStyle="1" w:styleId="2">
    <w:name w:val="Основной шрифт абзаца2"/>
    <w:uiPriority w:val="99"/>
    <w:rsid w:val="001553AC"/>
  </w:style>
  <w:style w:type="character" w:customStyle="1" w:styleId="SUBST">
    <w:name w:val="__SUBST"/>
    <w:uiPriority w:val="99"/>
    <w:rsid w:val="001553AC"/>
    <w:rPr>
      <w:b/>
      <w:bCs/>
      <w:i/>
      <w:iCs/>
      <w:sz w:val="22"/>
      <w:szCs w:val="22"/>
    </w:rPr>
  </w:style>
  <w:style w:type="character" w:customStyle="1" w:styleId="BodyTextChar">
    <w:name w:val="Body Text Char"/>
    <w:basedOn w:val="2"/>
    <w:uiPriority w:val="99"/>
    <w:rsid w:val="001553AC"/>
    <w:rPr>
      <w:sz w:val="20"/>
      <w:szCs w:val="20"/>
    </w:rPr>
  </w:style>
  <w:style w:type="character" w:customStyle="1" w:styleId="HeaderChar">
    <w:name w:val="Header Char"/>
    <w:basedOn w:val="2"/>
    <w:uiPriority w:val="99"/>
    <w:rsid w:val="001553AC"/>
    <w:rPr>
      <w:sz w:val="20"/>
      <w:szCs w:val="20"/>
    </w:rPr>
  </w:style>
  <w:style w:type="character" w:customStyle="1" w:styleId="FooterChar">
    <w:name w:val="Footer Char"/>
    <w:basedOn w:val="2"/>
    <w:uiPriority w:val="99"/>
    <w:rsid w:val="001553AC"/>
    <w:rPr>
      <w:sz w:val="20"/>
      <w:szCs w:val="20"/>
    </w:rPr>
  </w:style>
  <w:style w:type="character" w:customStyle="1" w:styleId="BodyTextIndentChar">
    <w:name w:val="Body Text Indent Char"/>
    <w:basedOn w:val="2"/>
    <w:uiPriority w:val="99"/>
    <w:rsid w:val="001553AC"/>
    <w:rPr>
      <w:sz w:val="20"/>
      <w:szCs w:val="20"/>
    </w:rPr>
  </w:style>
  <w:style w:type="character" w:customStyle="1" w:styleId="a0">
    <w:name w:val="Маркеры списка"/>
    <w:uiPriority w:val="99"/>
    <w:rsid w:val="001553AC"/>
    <w:rPr>
      <w:rFonts w:ascii="StarSymbol" w:hAnsi="StarSymbol" w:cs="StarSymbol"/>
      <w:sz w:val="18"/>
      <w:szCs w:val="18"/>
    </w:rPr>
  </w:style>
  <w:style w:type="character" w:customStyle="1" w:styleId="TitleChar">
    <w:name w:val="Title Char"/>
    <w:basedOn w:val="2"/>
    <w:uiPriority w:val="99"/>
    <w:rsid w:val="001553AC"/>
    <w:rPr>
      <w:rFonts w:ascii="Cambria" w:hAnsi="Cambria" w:cs="Cambria"/>
      <w:b/>
      <w:bCs/>
      <w:sz w:val="32"/>
      <w:szCs w:val="32"/>
    </w:rPr>
  </w:style>
  <w:style w:type="character" w:customStyle="1" w:styleId="SubtitleChar">
    <w:name w:val="Subtitle Char"/>
    <w:basedOn w:val="2"/>
    <w:uiPriority w:val="99"/>
    <w:rsid w:val="001553AC"/>
    <w:rPr>
      <w:rFonts w:ascii="Cambria" w:hAnsi="Cambria" w:cs="Cambria"/>
      <w:sz w:val="24"/>
      <w:szCs w:val="24"/>
    </w:rPr>
  </w:style>
  <w:style w:type="character" w:styleId="PageNumber">
    <w:name w:val="page number"/>
    <w:basedOn w:val="2"/>
    <w:uiPriority w:val="99"/>
    <w:rsid w:val="001553AC"/>
  </w:style>
  <w:style w:type="character" w:customStyle="1" w:styleId="WW-Absatz-Standardschriftart1111111111111111111111111">
    <w:name w:val="WW-Absatz-Standardschriftart1111111111111111111111111"/>
    <w:uiPriority w:val="99"/>
    <w:rsid w:val="001553AC"/>
  </w:style>
  <w:style w:type="character" w:customStyle="1" w:styleId="WW-Absatz-Standardschriftart11111111111111111111111111">
    <w:name w:val="WW-Absatz-Standardschriftart11111111111111111111111111"/>
    <w:uiPriority w:val="99"/>
    <w:rsid w:val="001553AC"/>
  </w:style>
  <w:style w:type="character" w:customStyle="1" w:styleId="WW-Absatz-Standardschriftart111111111111111111111111111">
    <w:name w:val="WW-Absatz-Standardschriftart111111111111111111111111111"/>
    <w:uiPriority w:val="99"/>
    <w:rsid w:val="001553AC"/>
  </w:style>
  <w:style w:type="character" w:customStyle="1" w:styleId="WW-Absatz-Standardschriftart1111111111111111111111111111">
    <w:name w:val="WW-Absatz-Standardschriftart1111111111111111111111111111"/>
    <w:uiPriority w:val="99"/>
    <w:rsid w:val="001553AC"/>
  </w:style>
  <w:style w:type="character" w:customStyle="1" w:styleId="WW-Absatz-Standardschriftart11111111111111111111111111111">
    <w:name w:val="WW-Absatz-Standardschriftart11111111111111111111111111111"/>
    <w:uiPriority w:val="99"/>
    <w:rsid w:val="001553AC"/>
  </w:style>
  <w:style w:type="character" w:customStyle="1" w:styleId="WW-Absatz-Standardschriftart111111111111111111111111111111">
    <w:name w:val="WW-Absatz-Standardschriftart111111111111111111111111111111"/>
    <w:uiPriority w:val="99"/>
    <w:rsid w:val="001553AC"/>
  </w:style>
  <w:style w:type="character" w:customStyle="1" w:styleId="WW-Absatz-Standardschriftart1111111111111111111111111111111">
    <w:name w:val="WW-Absatz-Standardschriftart1111111111111111111111111111111"/>
    <w:uiPriority w:val="99"/>
    <w:rsid w:val="001553AC"/>
  </w:style>
  <w:style w:type="character" w:customStyle="1" w:styleId="WW-Absatz-Standardschriftart11111111111111111111111111111111">
    <w:name w:val="WW-Absatz-Standardschriftart11111111111111111111111111111111"/>
    <w:uiPriority w:val="99"/>
    <w:rsid w:val="001553AC"/>
  </w:style>
  <w:style w:type="character" w:customStyle="1" w:styleId="1">
    <w:name w:val="Основной шрифт абзаца1"/>
    <w:uiPriority w:val="99"/>
    <w:rsid w:val="001553AC"/>
  </w:style>
  <w:style w:type="character" w:customStyle="1" w:styleId="WW-Absatz-Standardschriftart111111111111111111111111111111111">
    <w:name w:val="WW-Absatz-Standardschriftart111111111111111111111111111111111"/>
    <w:uiPriority w:val="99"/>
    <w:rsid w:val="001553AC"/>
  </w:style>
  <w:style w:type="character" w:customStyle="1" w:styleId="-">
    <w:name w:val="Интернет-ссылка"/>
    <w:basedOn w:val="2"/>
    <w:uiPriority w:val="99"/>
    <w:rsid w:val="001553AC"/>
    <w:rPr>
      <w:color w:val="000080"/>
      <w:u w:val="single"/>
      <w:lang w:val="ru-RU" w:eastAsia="ru-RU"/>
    </w:rPr>
  </w:style>
  <w:style w:type="character" w:customStyle="1" w:styleId="BodyTextChar1">
    <w:name w:val="Body Text Char1"/>
    <w:basedOn w:val="DefaultParagraphFont"/>
    <w:uiPriority w:val="99"/>
    <w:rsid w:val="001553AC"/>
    <w:rPr>
      <w:sz w:val="20"/>
      <w:szCs w:val="20"/>
      <w:lang w:eastAsia="zh-CN"/>
    </w:rPr>
  </w:style>
  <w:style w:type="character" w:customStyle="1" w:styleId="HeaderChar1">
    <w:name w:val="Header Char1"/>
    <w:basedOn w:val="DefaultParagraphFont"/>
    <w:uiPriority w:val="99"/>
    <w:rsid w:val="001553AC"/>
    <w:rPr>
      <w:sz w:val="20"/>
      <w:szCs w:val="20"/>
      <w:lang w:eastAsia="zh-CN"/>
    </w:rPr>
  </w:style>
  <w:style w:type="character" w:customStyle="1" w:styleId="FooterChar1">
    <w:name w:val="Footer Char1"/>
    <w:basedOn w:val="DefaultParagraphFont"/>
    <w:uiPriority w:val="99"/>
    <w:rsid w:val="001553AC"/>
    <w:rPr>
      <w:sz w:val="20"/>
      <w:szCs w:val="20"/>
      <w:lang w:eastAsia="zh-CN"/>
    </w:rPr>
  </w:style>
  <w:style w:type="character" w:customStyle="1" w:styleId="BodyTextIndentChar1">
    <w:name w:val="Body Text Indent Char1"/>
    <w:basedOn w:val="DefaultParagraphFont"/>
    <w:uiPriority w:val="99"/>
    <w:rsid w:val="001553AC"/>
    <w:rPr>
      <w:sz w:val="20"/>
      <w:szCs w:val="20"/>
      <w:lang w:eastAsia="zh-CN"/>
    </w:rPr>
  </w:style>
  <w:style w:type="character" w:customStyle="1" w:styleId="SubtitleChar1">
    <w:name w:val="Subtitle Char1"/>
    <w:basedOn w:val="DefaultParagraphFont"/>
    <w:uiPriority w:val="99"/>
    <w:rsid w:val="001553AC"/>
    <w:rPr>
      <w:rFonts w:ascii="Cambria" w:hAnsi="Cambria" w:cs="Cambria"/>
      <w:sz w:val="24"/>
      <w:szCs w:val="24"/>
      <w:lang w:eastAsia="zh-CN"/>
    </w:rPr>
  </w:style>
  <w:style w:type="paragraph" w:customStyle="1" w:styleId="a1">
    <w:name w:val="Заголовок"/>
    <w:basedOn w:val="a"/>
    <w:next w:val="BodyText"/>
    <w:uiPriority w:val="99"/>
    <w:rsid w:val="001553AC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BodyText">
    <w:name w:val="Body Text"/>
    <w:basedOn w:val="a"/>
    <w:link w:val="BodyTextChar2"/>
    <w:uiPriority w:val="99"/>
    <w:rsid w:val="001553AC"/>
    <w:pPr>
      <w:spacing w:before="0" w:after="120"/>
    </w:pPr>
    <w:rPr>
      <w:rFonts w:ascii="Arial" w:hAnsi="Arial" w:cs="Arial"/>
      <w:sz w:val="24"/>
      <w:szCs w:val="24"/>
    </w:rPr>
  </w:style>
  <w:style w:type="character" w:customStyle="1" w:styleId="BodyTextChar2">
    <w:name w:val="Body Text Char2"/>
    <w:basedOn w:val="DefaultParagraphFont"/>
    <w:link w:val="BodyText"/>
    <w:uiPriority w:val="99"/>
    <w:semiHidden/>
    <w:locked/>
    <w:rsid w:val="000B4D13"/>
  </w:style>
  <w:style w:type="paragraph" w:styleId="List">
    <w:name w:val="List"/>
    <w:basedOn w:val="BodyText"/>
    <w:uiPriority w:val="99"/>
    <w:rsid w:val="001553AC"/>
  </w:style>
  <w:style w:type="paragraph" w:styleId="Title">
    <w:name w:val="Title"/>
    <w:basedOn w:val="a"/>
    <w:link w:val="TitleChar1"/>
    <w:uiPriority w:val="99"/>
    <w:qFormat/>
    <w:rsid w:val="001553AC"/>
    <w:pPr>
      <w:suppressLineNumbers/>
      <w:spacing w:before="120" w:after="120"/>
    </w:pPr>
    <w:rPr>
      <w:i/>
      <w:iCs/>
      <w:sz w:val="24"/>
      <w:szCs w:val="24"/>
    </w:rPr>
  </w:style>
  <w:style w:type="character" w:customStyle="1" w:styleId="TitleChar1">
    <w:name w:val="Title Char1"/>
    <w:basedOn w:val="DefaultParagraphFont"/>
    <w:link w:val="Title"/>
    <w:uiPriority w:val="99"/>
    <w:locked/>
    <w:rsid w:val="000B4D13"/>
    <w:rPr>
      <w:rFonts w:ascii="Cambria" w:hAnsi="Cambria" w:cs="Cambria"/>
      <w:b/>
      <w:bCs/>
      <w:kern w:val="28"/>
      <w:sz w:val="32"/>
      <w:szCs w:val="32"/>
    </w:rPr>
  </w:style>
  <w:style w:type="paragraph" w:styleId="Index1">
    <w:name w:val="index 1"/>
    <w:basedOn w:val="Normal"/>
    <w:next w:val="Normal"/>
    <w:autoRedefine/>
    <w:uiPriority w:val="99"/>
    <w:semiHidden/>
    <w:rsid w:val="006B6D66"/>
    <w:pPr>
      <w:ind w:left="220" w:hanging="220"/>
    </w:pPr>
  </w:style>
  <w:style w:type="paragraph" w:styleId="IndexHeading">
    <w:name w:val="index heading"/>
    <w:basedOn w:val="a"/>
    <w:uiPriority w:val="99"/>
    <w:semiHidden/>
    <w:rsid w:val="001553AC"/>
    <w:pPr>
      <w:suppressLineNumbers/>
    </w:pPr>
  </w:style>
  <w:style w:type="paragraph" w:styleId="Caption">
    <w:name w:val="caption"/>
    <w:basedOn w:val="a1"/>
    <w:uiPriority w:val="99"/>
    <w:qFormat/>
    <w:rsid w:val="001553AC"/>
  </w:style>
  <w:style w:type="paragraph" w:customStyle="1" w:styleId="3">
    <w:name w:val="Указатель3"/>
    <w:basedOn w:val="a"/>
    <w:uiPriority w:val="99"/>
    <w:rsid w:val="001553AC"/>
    <w:pPr>
      <w:suppressLineNumbers/>
    </w:pPr>
  </w:style>
  <w:style w:type="paragraph" w:customStyle="1" w:styleId="AcntHeading2">
    <w:name w:val="Acnt Heading 2"/>
    <w:uiPriority w:val="99"/>
    <w:rsid w:val="001553AC"/>
    <w:pPr>
      <w:widowControl w:val="0"/>
      <w:tabs>
        <w:tab w:val="left" w:pos="708"/>
      </w:tabs>
      <w:suppressAutoHyphens/>
      <w:spacing w:before="360" w:after="40"/>
      <w:jc w:val="center"/>
    </w:pPr>
    <w:rPr>
      <w:rFonts w:cs="Calibri"/>
      <w:b/>
      <w:bCs/>
      <w:color w:val="00000A"/>
      <w:sz w:val="24"/>
      <w:szCs w:val="24"/>
      <w:lang w:eastAsia="zh-CN"/>
    </w:rPr>
  </w:style>
  <w:style w:type="paragraph" w:customStyle="1" w:styleId="a2">
    <w:name w:val="Содержимое таблицы"/>
    <w:basedOn w:val="a"/>
    <w:uiPriority w:val="99"/>
    <w:rsid w:val="001553AC"/>
    <w:pPr>
      <w:suppressLineNumbers/>
      <w:spacing w:before="0" w:after="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a"/>
    <w:uiPriority w:val="99"/>
    <w:rsid w:val="001553AC"/>
    <w:pPr>
      <w:widowControl/>
      <w:spacing w:before="280" w:after="119"/>
    </w:pPr>
    <w:rPr>
      <w:sz w:val="24"/>
      <w:szCs w:val="24"/>
    </w:rPr>
  </w:style>
  <w:style w:type="paragraph" w:styleId="Header">
    <w:name w:val="header"/>
    <w:basedOn w:val="a"/>
    <w:link w:val="HeaderChar2"/>
    <w:uiPriority w:val="99"/>
    <w:rsid w:val="001553AC"/>
    <w:pPr>
      <w:suppressLineNumbers/>
      <w:tabs>
        <w:tab w:val="center" w:pos="5677"/>
        <w:tab w:val="right" w:pos="10355"/>
      </w:tabs>
      <w:spacing w:before="40" w:after="0"/>
      <w:ind w:left="200"/>
    </w:pPr>
    <w:rPr>
      <w:rFonts w:ascii="Arial" w:hAnsi="Arial" w:cs="Arial"/>
      <w:sz w:val="22"/>
      <w:szCs w:val="22"/>
    </w:rPr>
  </w:style>
  <w:style w:type="character" w:customStyle="1" w:styleId="HeaderChar2">
    <w:name w:val="Header Char2"/>
    <w:basedOn w:val="DefaultParagraphFont"/>
    <w:link w:val="Header"/>
    <w:uiPriority w:val="99"/>
    <w:semiHidden/>
    <w:locked/>
    <w:rsid w:val="000B4D13"/>
  </w:style>
  <w:style w:type="paragraph" w:styleId="Footer">
    <w:name w:val="footer"/>
    <w:basedOn w:val="a"/>
    <w:link w:val="FooterChar2"/>
    <w:uiPriority w:val="99"/>
    <w:rsid w:val="001553AC"/>
    <w:pPr>
      <w:suppressLineNumbers/>
      <w:tabs>
        <w:tab w:val="center" w:pos="4677"/>
        <w:tab w:val="right" w:pos="9355"/>
      </w:tabs>
      <w:spacing w:before="0" w:after="0"/>
    </w:pPr>
    <w:rPr>
      <w:rFonts w:ascii="Arial" w:hAnsi="Arial" w:cs="Arial"/>
      <w:sz w:val="24"/>
      <w:szCs w:val="24"/>
    </w:rPr>
  </w:style>
  <w:style w:type="character" w:customStyle="1" w:styleId="FooterChar2">
    <w:name w:val="Footer Char2"/>
    <w:basedOn w:val="DefaultParagraphFont"/>
    <w:link w:val="Footer"/>
    <w:uiPriority w:val="99"/>
    <w:semiHidden/>
    <w:locked/>
    <w:rsid w:val="000B4D13"/>
  </w:style>
  <w:style w:type="paragraph" w:styleId="BodyTextIndent">
    <w:name w:val="Body Text Indent"/>
    <w:basedOn w:val="a"/>
    <w:link w:val="BodyTextIndentChar2"/>
    <w:uiPriority w:val="99"/>
    <w:rsid w:val="001553AC"/>
    <w:pPr>
      <w:spacing w:before="120"/>
      <w:ind w:left="283"/>
    </w:pPr>
    <w:rPr>
      <w:rFonts w:ascii="Arial" w:hAnsi="Arial" w:cs="Arial"/>
      <w:b/>
      <w:bCs/>
      <w:i/>
      <w:iCs/>
      <w:sz w:val="22"/>
      <w:szCs w:val="22"/>
    </w:rPr>
  </w:style>
  <w:style w:type="character" w:customStyle="1" w:styleId="BodyTextIndentChar2">
    <w:name w:val="Body Text Indent Char2"/>
    <w:basedOn w:val="DefaultParagraphFont"/>
    <w:link w:val="BodyTextIndent"/>
    <w:uiPriority w:val="99"/>
    <w:semiHidden/>
    <w:locked/>
    <w:rsid w:val="000B4D13"/>
  </w:style>
  <w:style w:type="paragraph" w:customStyle="1" w:styleId="31">
    <w:name w:val="Основной текст 31"/>
    <w:basedOn w:val="a"/>
    <w:uiPriority w:val="99"/>
    <w:rsid w:val="001553AC"/>
    <w:pPr>
      <w:spacing w:before="0" w:after="0"/>
      <w:jc w:val="center"/>
    </w:pPr>
    <w:rPr>
      <w:rFonts w:ascii="Arial" w:hAnsi="Arial" w:cs="Arial"/>
      <w:sz w:val="28"/>
      <w:szCs w:val="28"/>
    </w:rPr>
  </w:style>
  <w:style w:type="paragraph" w:customStyle="1" w:styleId="AcntHeading1">
    <w:name w:val="Acnt Heading 1"/>
    <w:uiPriority w:val="99"/>
    <w:rsid w:val="001553AC"/>
    <w:pPr>
      <w:widowControl w:val="0"/>
      <w:tabs>
        <w:tab w:val="left" w:pos="708"/>
      </w:tabs>
      <w:suppressAutoHyphens/>
      <w:spacing w:before="360" w:after="40"/>
      <w:jc w:val="center"/>
    </w:pPr>
    <w:rPr>
      <w:rFonts w:cs="Calibri"/>
      <w:b/>
      <w:bCs/>
      <w:color w:val="00000A"/>
      <w:sz w:val="28"/>
      <w:szCs w:val="28"/>
      <w:lang w:eastAsia="zh-CN"/>
    </w:rPr>
  </w:style>
  <w:style w:type="paragraph" w:customStyle="1" w:styleId="ConsNonformat">
    <w:name w:val="ConsNonformat"/>
    <w:uiPriority w:val="99"/>
    <w:rsid w:val="001553AC"/>
    <w:pPr>
      <w:widowControl w:val="0"/>
      <w:tabs>
        <w:tab w:val="left" w:pos="708"/>
      </w:tabs>
      <w:suppressAutoHyphens/>
    </w:pPr>
    <w:rPr>
      <w:rFonts w:ascii="Courier New" w:hAnsi="Courier New" w:cs="Courier New"/>
      <w:color w:val="00000A"/>
      <w:sz w:val="20"/>
      <w:szCs w:val="20"/>
      <w:lang w:eastAsia="zh-CN"/>
    </w:rPr>
  </w:style>
  <w:style w:type="paragraph" w:customStyle="1" w:styleId="SubHeading">
    <w:name w:val="Sub Heading"/>
    <w:uiPriority w:val="99"/>
    <w:rsid w:val="001553AC"/>
    <w:pPr>
      <w:widowControl w:val="0"/>
      <w:tabs>
        <w:tab w:val="left" w:pos="708"/>
      </w:tabs>
      <w:suppressAutoHyphens/>
      <w:spacing w:before="240" w:after="40"/>
    </w:pPr>
    <w:rPr>
      <w:rFonts w:cs="Calibri"/>
      <w:color w:val="00000A"/>
      <w:sz w:val="20"/>
      <w:szCs w:val="20"/>
      <w:lang w:eastAsia="zh-CN"/>
    </w:rPr>
  </w:style>
  <w:style w:type="paragraph" w:customStyle="1" w:styleId="ThinDelim">
    <w:name w:val="Thin Delim"/>
    <w:uiPriority w:val="99"/>
    <w:rsid w:val="001553AC"/>
    <w:pPr>
      <w:widowControl w:val="0"/>
      <w:tabs>
        <w:tab w:val="left" w:pos="708"/>
      </w:tabs>
      <w:suppressAutoHyphens/>
    </w:pPr>
    <w:rPr>
      <w:rFonts w:cs="Calibri"/>
      <w:color w:val="00000A"/>
      <w:sz w:val="16"/>
      <w:szCs w:val="16"/>
      <w:lang w:eastAsia="zh-CN"/>
    </w:rPr>
  </w:style>
  <w:style w:type="paragraph" w:styleId="Subtitle">
    <w:name w:val="Subtitle"/>
    <w:basedOn w:val="a1"/>
    <w:next w:val="BodyText"/>
    <w:link w:val="SubtitleChar2"/>
    <w:uiPriority w:val="99"/>
    <w:qFormat/>
    <w:rsid w:val="001553AC"/>
    <w:pPr>
      <w:jc w:val="center"/>
    </w:pPr>
    <w:rPr>
      <w:i/>
      <w:iCs/>
    </w:rPr>
  </w:style>
  <w:style w:type="character" w:customStyle="1" w:styleId="SubtitleChar2">
    <w:name w:val="Subtitle Char2"/>
    <w:basedOn w:val="DefaultParagraphFont"/>
    <w:link w:val="Subtitle"/>
    <w:uiPriority w:val="99"/>
    <w:locked/>
    <w:rsid w:val="000B4D13"/>
    <w:rPr>
      <w:rFonts w:ascii="Cambria" w:hAnsi="Cambria" w:cs="Cambria"/>
      <w:sz w:val="24"/>
      <w:szCs w:val="24"/>
    </w:rPr>
  </w:style>
  <w:style w:type="paragraph" w:customStyle="1" w:styleId="a3">
    <w:name w:val="Заголовок таблицы"/>
    <w:basedOn w:val="a2"/>
    <w:uiPriority w:val="99"/>
    <w:rsid w:val="001553AC"/>
    <w:pPr>
      <w:jc w:val="center"/>
    </w:pPr>
    <w:rPr>
      <w:b/>
      <w:bCs/>
    </w:rPr>
  </w:style>
  <w:style w:type="paragraph" w:customStyle="1" w:styleId="10">
    <w:name w:val="Название1"/>
    <w:basedOn w:val="a"/>
    <w:uiPriority w:val="99"/>
    <w:rsid w:val="001553AC"/>
    <w:pPr>
      <w:suppressLineNumbers/>
      <w:spacing w:before="120" w:after="120"/>
    </w:pPr>
    <w:rPr>
      <w:rFonts w:ascii="Arial" w:hAnsi="Arial" w:cs="Arial"/>
      <w:i/>
      <w:iCs/>
      <w:sz w:val="24"/>
      <w:szCs w:val="24"/>
    </w:rPr>
  </w:style>
  <w:style w:type="paragraph" w:customStyle="1" w:styleId="11">
    <w:name w:val="Указатель1"/>
    <w:basedOn w:val="a"/>
    <w:uiPriority w:val="99"/>
    <w:rsid w:val="001553AC"/>
    <w:pPr>
      <w:suppressLineNumbers/>
      <w:spacing w:before="0" w:after="0"/>
    </w:pPr>
    <w:rPr>
      <w:rFonts w:ascii="Arial" w:hAnsi="Arial" w:cs="Arial"/>
      <w:sz w:val="24"/>
      <w:szCs w:val="24"/>
    </w:rPr>
  </w:style>
  <w:style w:type="paragraph" w:customStyle="1" w:styleId="12">
    <w:name w:val="Название объекта1"/>
    <w:basedOn w:val="a1"/>
    <w:uiPriority w:val="99"/>
    <w:rsid w:val="001553AC"/>
  </w:style>
  <w:style w:type="paragraph" w:customStyle="1" w:styleId="20">
    <w:name w:val="Указатель2"/>
    <w:basedOn w:val="a"/>
    <w:uiPriority w:val="99"/>
    <w:rsid w:val="001553AC"/>
    <w:pPr>
      <w:suppressLineNumbers/>
    </w:pPr>
  </w:style>
  <w:style w:type="paragraph" w:customStyle="1" w:styleId="WW-">
    <w:name w:val="WW-Базовый"/>
    <w:uiPriority w:val="99"/>
    <w:rsid w:val="001553AC"/>
    <w:pPr>
      <w:widowControl w:val="0"/>
      <w:tabs>
        <w:tab w:val="left" w:pos="708"/>
      </w:tabs>
      <w:suppressAutoHyphens/>
      <w:spacing w:before="20" w:after="40" w:line="276" w:lineRule="auto"/>
    </w:pPr>
    <w:rPr>
      <w:rFonts w:cs="Calibri"/>
      <w:color w:val="00000A"/>
      <w:sz w:val="20"/>
      <w:szCs w:val="20"/>
      <w:lang w:eastAsia="zh-CN"/>
    </w:rPr>
  </w:style>
  <w:style w:type="paragraph" w:customStyle="1" w:styleId="a4">
    <w:name w:val="Содержимое врезки"/>
    <w:basedOn w:val="BodyText"/>
    <w:uiPriority w:val="99"/>
    <w:rsid w:val="001553AC"/>
  </w:style>
  <w:style w:type="character" w:customStyle="1" w:styleId="a5">
    <w:name w:val="Символ нумерации"/>
    <w:uiPriority w:val="99"/>
    <w:rsid w:val="0043772D"/>
  </w:style>
  <w:style w:type="character" w:customStyle="1" w:styleId="WW-Absatz-Standardschriftart1111111111111111111111111111111111">
    <w:name w:val="WW-Absatz-Standardschriftart1111111111111111111111111111111111"/>
    <w:uiPriority w:val="99"/>
    <w:rsid w:val="0043772D"/>
  </w:style>
  <w:style w:type="character" w:customStyle="1" w:styleId="WW-Absatz-Standardschriftart11111111111111111111111111111111111">
    <w:name w:val="WW-Absatz-Standardschriftart11111111111111111111111111111111111"/>
    <w:uiPriority w:val="99"/>
    <w:rsid w:val="0043772D"/>
  </w:style>
  <w:style w:type="character" w:customStyle="1" w:styleId="WW-Absatz-Standardschriftart111111111111111111111111111111111111">
    <w:name w:val="WW-Absatz-Standardschriftart111111111111111111111111111111111111"/>
    <w:uiPriority w:val="99"/>
    <w:rsid w:val="0043772D"/>
  </w:style>
  <w:style w:type="character" w:customStyle="1" w:styleId="WW-Absatz-Standardschriftart1111111111111111111111111111111111111">
    <w:name w:val="WW-Absatz-Standardschriftart1111111111111111111111111111111111111"/>
    <w:uiPriority w:val="99"/>
    <w:rsid w:val="0043772D"/>
  </w:style>
  <w:style w:type="character" w:customStyle="1" w:styleId="WW-Absatz-Standardschriftart11111111111111111111111111111111111111">
    <w:name w:val="WW-Absatz-Standardschriftart11111111111111111111111111111111111111"/>
    <w:uiPriority w:val="99"/>
    <w:rsid w:val="0043772D"/>
  </w:style>
  <w:style w:type="character" w:customStyle="1" w:styleId="WW-Absatz-Standardschriftart111111111111111111111111111111111111111">
    <w:name w:val="WW-Absatz-Standardschriftart111111111111111111111111111111111111111"/>
    <w:uiPriority w:val="99"/>
    <w:rsid w:val="0043772D"/>
  </w:style>
  <w:style w:type="character" w:customStyle="1" w:styleId="WW-Absatz-Standardschriftart1111111111111111111111111111111111111111">
    <w:name w:val="WW-Absatz-Standardschriftart1111111111111111111111111111111111111111"/>
    <w:uiPriority w:val="99"/>
    <w:rsid w:val="0043772D"/>
  </w:style>
  <w:style w:type="character" w:customStyle="1" w:styleId="WW-Absatz-Standardschriftart11111111111111111111111111111111111111111">
    <w:name w:val="WW-Absatz-Standardschriftart11111111111111111111111111111111111111111"/>
    <w:uiPriority w:val="99"/>
    <w:rsid w:val="0043772D"/>
  </w:style>
  <w:style w:type="character" w:customStyle="1" w:styleId="WW-Absatz-Standardschriftart111111111111111111111111111111111111111111">
    <w:name w:val="WW-Absatz-Standardschriftart111111111111111111111111111111111111111111"/>
    <w:uiPriority w:val="99"/>
    <w:rsid w:val="0043772D"/>
  </w:style>
  <w:style w:type="character" w:styleId="Hyperlink">
    <w:name w:val="Hyperlink"/>
    <w:basedOn w:val="2"/>
    <w:uiPriority w:val="99"/>
    <w:rsid w:val="0043772D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48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8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80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147</TotalTime>
  <Pages>20</Pages>
  <Words>6004</Words>
  <Characters>-32766</Characters>
  <Application>Microsoft Office Outlook</Application>
  <DocSecurity>0</DocSecurity>
  <Lines>0</Lines>
  <Paragraphs>0</Paragraphs>
  <ScaleCrop>false</ScaleCrop>
  <Company>ОАО "ПХМК"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финансовой устойчивости организации</dc:title>
  <dc:subject/>
  <dc:creator>LobastovaEV</dc:creator>
  <cp:keywords/>
  <dc:description/>
  <cp:lastModifiedBy>LeontevaGA</cp:lastModifiedBy>
  <cp:revision>28</cp:revision>
  <cp:lastPrinted>2019-02-27T08:55:00Z</cp:lastPrinted>
  <dcterms:created xsi:type="dcterms:W3CDTF">2018-03-21T14:26:00Z</dcterms:created>
  <dcterms:modified xsi:type="dcterms:W3CDTF">2019-05-07T08:08:00Z</dcterms:modified>
</cp:coreProperties>
</file>